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0FC69" w14:textId="11457683" w:rsidR="005A20C8" w:rsidRPr="00115CBE" w:rsidRDefault="000468F6" w:rsidP="00B3725C">
      <w:pPr>
        <w:jc w:val="center"/>
        <w:rPr>
          <w:b/>
          <w:lang w:val="es-ES"/>
        </w:rPr>
      </w:pPr>
      <w:r w:rsidRPr="00115CBE">
        <w:rPr>
          <w:rFonts w:cs="Arial"/>
          <w:b/>
          <w:szCs w:val="20"/>
          <w:lang w:val="es-ES"/>
        </w:rPr>
        <w:t xml:space="preserve">ANEXO 1— </w:t>
      </w:r>
      <w:r w:rsidR="00D32D42" w:rsidRPr="00115CBE">
        <w:rPr>
          <w:b/>
          <w:lang w:val="es-ES"/>
        </w:rPr>
        <w:t>ANEXO TÉCNICO</w:t>
      </w:r>
    </w:p>
    <w:p w14:paraId="2BA128F4" w14:textId="661B87A3" w:rsidR="00FD21DD" w:rsidRPr="00FD21DD" w:rsidRDefault="00FD21DD" w:rsidP="00FD21DD">
      <w:pPr>
        <w:rPr>
          <w:b/>
          <w:lang w:val="es-ES"/>
        </w:rPr>
      </w:pPr>
      <w:bookmarkStart w:id="0" w:name="_Hlk199927916"/>
      <w:r w:rsidRPr="00130436">
        <w:rPr>
          <w:rFonts w:eastAsia="Arial Narrow" w:cs="Arial"/>
          <w:bCs/>
          <w:color w:val="000000"/>
        </w:rPr>
        <w:t>REALIZAR LA OBRA</w:t>
      </w:r>
      <w:r>
        <w:rPr>
          <w:rFonts w:eastAsia="Arial Narrow" w:cs="Arial"/>
          <w:bCs/>
          <w:color w:val="000000"/>
        </w:rPr>
        <w:t xml:space="preserve"> DEL </w:t>
      </w:r>
      <w:r w:rsidRPr="00A81EC0">
        <w:rPr>
          <w:rFonts w:eastAsia="Arial Narrow" w:cs="Arial"/>
          <w:bCs/>
          <w:color w:val="000000"/>
        </w:rPr>
        <w:t>CAMBIO PARCIAL DE CUBIERTA DE LA I.E ANEXA JOSE MANUEL SAVEEDRA GALINDO DEL MUNICIPIO DE GUACARI</w:t>
      </w:r>
      <w:bookmarkEnd w:id="0"/>
      <w:r>
        <w:rPr>
          <w:rFonts w:eastAsia="Arial Narrow" w:cs="Arial"/>
          <w:bCs/>
          <w:color w:val="000000"/>
        </w:rPr>
        <w:t>.</w:t>
      </w:r>
    </w:p>
    <w:p w14:paraId="046AD4B8" w14:textId="5C1C4DA2" w:rsidR="002C511F" w:rsidRDefault="002C511F" w:rsidP="0042750F">
      <w:pPr>
        <w:numPr>
          <w:ilvl w:val="0"/>
          <w:numId w:val="3"/>
        </w:numPr>
        <w:rPr>
          <w:b/>
          <w:lang w:val="es-ES"/>
        </w:rPr>
      </w:pPr>
      <w:r w:rsidRPr="00115CBE">
        <w:rPr>
          <w:b/>
          <w:lang w:val="es-ES"/>
        </w:rPr>
        <w:t>DESCRIPCIÓN</w:t>
      </w:r>
      <w:r w:rsidR="0087634C" w:rsidRPr="00115CBE">
        <w:rPr>
          <w:b/>
          <w:lang w:val="es-ES"/>
        </w:rPr>
        <w:t xml:space="preserve"> DEL PROYECTO</w:t>
      </w:r>
      <w:r w:rsidRPr="00115CBE">
        <w:rPr>
          <w:b/>
          <w:lang w:val="es-ES"/>
        </w:rPr>
        <w:t>:</w:t>
      </w:r>
      <w:r w:rsidR="008666AA" w:rsidRPr="00115CBE">
        <w:rPr>
          <w:b/>
          <w:lang w:val="es-ES"/>
        </w:rPr>
        <w:t xml:space="preserve"> </w:t>
      </w:r>
    </w:p>
    <w:p w14:paraId="448C4013" w14:textId="77777777" w:rsidR="00FD21DD" w:rsidRPr="00130436" w:rsidRDefault="00FD21DD" w:rsidP="00FD21DD">
      <w:pPr>
        <w:spacing w:after="0" w:line="276" w:lineRule="auto"/>
        <w:rPr>
          <w:rFonts w:cs="Arial"/>
        </w:rPr>
      </w:pPr>
      <w:r w:rsidRPr="00130436">
        <w:rPr>
          <w:rFonts w:cs="Arial"/>
        </w:rPr>
        <w:t>La Constitución Política de Colombia, el Municipio de Guacarí - Valle del Cauca, como entidad territorial, goza de autonomía para la gestión de sus intereses dentro de los límites de la Constitución y la Ley y en tal virtud, ostenta el derecho de gobernarse por autoridades propias y ejercer las competencias que le corresponden; al amparo de esa autonomía, al alcalde, en su calidad de jefe de la administración local y representante legal de la entidad territorial, le corresponde dirigir la prestación de los servicios públicos que determine la ley, construir las obras que demande el progreso local, ordenar el desarrollo de su territorio, promover la participación comunitaria, el mejoramiento social y cultural de sus habitantes, dirigir la acción administrativa del municipio, asegurar el cumplimiento de las funciones y la prestación de los servicios a su cargo, entre otras.</w:t>
      </w:r>
    </w:p>
    <w:p w14:paraId="5382FAC2" w14:textId="77777777" w:rsidR="00FD21DD" w:rsidRPr="00130436" w:rsidRDefault="00FD21DD" w:rsidP="00FD21DD">
      <w:pPr>
        <w:spacing w:after="0" w:line="276" w:lineRule="auto"/>
        <w:rPr>
          <w:rFonts w:cs="Arial"/>
        </w:rPr>
      </w:pPr>
    </w:p>
    <w:p w14:paraId="62DAC6DB" w14:textId="77777777" w:rsidR="00FD21DD" w:rsidRPr="00130436" w:rsidRDefault="00FD21DD" w:rsidP="00FD21DD">
      <w:pPr>
        <w:spacing w:after="0" w:line="276" w:lineRule="auto"/>
        <w:rPr>
          <w:rFonts w:cs="Arial"/>
        </w:rPr>
      </w:pPr>
      <w:r w:rsidRPr="00130436">
        <w:rPr>
          <w:rFonts w:cs="Arial"/>
        </w:rPr>
        <w:t>Así mismo la Constitución Política de Colombia establece en su artículo 2º, que uno de los fines del Estado es: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w:t>
      </w:r>
    </w:p>
    <w:p w14:paraId="7E0BAC5A" w14:textId="77777777" w:rsidR="00FD21DD" w:rsidRPr="00130436" w:rsidRDefault="00FD21DD" w:rsidP="00FD21DD">
      <w:pPr>
        <w:spacing w:after="0" w:line="276" w:lineRule="auto"/>
        <w:rPr>
          <w:rFonts w:cs="Arial"/>
        </w:rPr>
      </w:pPr>
    </w:p>
    <w:p w14:paraId="20DFEF02" w14:textId="77777777" w:rsidR="00FD21DD" w:rsidRPr="00130436" w:rsidRDefault="00FD21DD" w:rsidP="00FD21DD">
      <w:pPr>
        <w:spacing w:after="0" w:line="276" w:lineRule="auto"/>
        <w:rPr>
          <w:rFonts w:cs="Arial"/>
        </w:rPr>
      </w:pPr>
      <w:r w:rsidRPr="00130436">
        <w:rPr>
          <w:rFonts w:cs="Arial"/>
        </w:rPr>
        <w:t>Ahora bien, el artículo 315 Ibídem, establece dentro de las facultades del Alcalde Municipal, ordenar los gastos municipales de acuerdo con el plan de inversión y el presupuesto, de igual forma en desarrollo de esa facultad el artículo 91 de la Ley 136 de 1994, modificado por el artículo 29 de la Ley 1551 de 2012 faculta al Alcalde para “ordenar los gastos y celebrar los contratos y convenios municipales de acuerdo con el plan de desarrollo económico, social y con el presupuesto, observando las normas jurídicas aplicables.</w:t>
      </w:r>
    </w:p>
    <w:p w14:paraId="49E0F25F" w14:textId="77777777" w:rsidR="00FD21DD" w:rsidRPr="00130436" w:rsidRDefault="00FD21DD" w:rsidP="00FD21DD">
      <w:pPr>
        <w:spacing w:after="0" w:line="276" w:lineRule="auto"/>
        <w:rPr>
          <w:rFonts w:cs="Arial"/>
        </w:rPr>
      </w:pPr>
    </w:p>
    <w:p w14:paraId="55BF0DC3" w14:textId="77777777" w:rsidR="00FD21DD" w:rsidRPr="00454506" w:rsidRDefault="00FD21DD" w:rsidP="00FD21DD">
      <w:pPr>
        <w:spacing w:after="0" w:line="276" w:lineRule="auto"/>
        <w:rPr>
          <w:rFonts w:cs="Arial"/>
        </w:rPr>
      </w:pPr>
      <w:r w:rsidRPr="00454506">
        <w:rPr>
          <w:rFonts w:cs="Arial"/>
        </w:rPr>
        <w:t>La presente tiene como finalidad sustentar la necesidad de contratar la obra de cambio parcial de la cubierta de la Institución Educativa Anexa José Manuel Saavedra Galindo del Municipio de Guacarí, en observancia de las disposiciones constitucionales y legales que orientan la garantía del derecho fundamental a la educación y el deber estatal de asegurar ambientes escolares seguros, dignos y adecuados para el aprendizaje.</w:t>
      </w:r>
    </w:p>
    <w:p w14:paraId="1D7FD738" w14:textId="77777777" w:rsidR="00FD21DD" w:rsidRDefault="00FD21DD" w:rsidP="00FD21DD">
      <w:pPr>
        <w:spacing w:after="0" w:line="276" w:lineRule="auto"/>
        <w:rPr>
          <w:rFonts w:cs="Arial"/>
        </w:rPr>
      </w:pPr>
    </w:p>
    <w:p w14:paraId="4C704FF7" w14:textId="77777777" w:rsidR="00FD21DD" w:rsidRPr="00454506" w:rsidRDefault="00FD21DD" w:rsidP="00FD21DD">
      <w:pPr>
        <w:spacing w:after="0" w:line="276" w:lineRule="auto"/>
        <w:rPr>
          <w:rFonts w:cs="Arial"/>
        </w:rPr>
      </w:pPr>
      <w:r w:rsidRPr="00454506">
        <w:rPr>
          <w:rFonts w:cs="Arial"/>
        </w:rPr>
        <w:t>En ejercicio de estas competencias, el Municipio de Guacarí realizó una inspección técnica en la I.E. Anexa José Manuel Saavedra Galindo, donde se constató un grave deterioro estructural en la cubierta, el cual se vio agravado por las intensas lluvias registradas en los últimos días. Dichas precipitaciones generaron filtraciones, humedades y cargas adicionales sobre los elementos de soporte, ocasionando finalmente el colapso parcial del techo.</w:t>
      </w:r>
    </w:p>
    <w:p w14:paraId="0BB8A1A8" w14:textId="77777777" w:rsidR="00FD21DD" w:rsidRPr="00454506" w:rsidRDefault="00FD21DD" w:rsidP="00FD21DD">
      <w:pPr>
        <w:spacing w:after="0" w:line="276" w:lineRule="auto"/>
        <w:rPr>
          <w:rFonts w:cs="Arial"/>
        </w:rPr>
      </w:pPr>
    </w:p>
    <w:p w14:paraId="451E653A" w14:textId="77777777" w:rsidR="00FD21DD" w:rsidRPr="00454506" w:rsidRDefault="00FD21DD" w:rsidP="00FD21DD">
      <w:pPr>
        <w:spacing w:after="0" w:line="276" w:lineRule="auto"/>
        <w:rPr>
          <w:rFonts w:cs="Arial"/>
        </w:rPr>
      </w:pPr>
      <w:r w:rsidRPr="00454506">
        <w:rPr>
          <w:rFonts w:cs="Arial"/>
        </w:rPr>
        <w:t>En el registro fotográfico se observa la caída completa de una sección del sistema de cubierta, con evidente desprendimiento de láminas, deformación del entramado metálico, ruptura de piezas estructurales y exposición total del área interior. El material colapsado permanece apoyado de forma irregular sobre la estructura inferior, mientras que otros componentes superiores se encuentran notablemente inestables.</w:t>
      </w:r>
    </w:p>
    <w:p w14:paraId="3A1E2894" w14:textId="77777777" w:rsidR="00FD21DD" w:rsidRPr="00454506" w:rsidRDefault="00FD21DD" w:rsidP="00FD21DD">
      <w:pPr>
        <w:spacing w:after="0" w:line="276" w:lineRule="auto"/>
        <w:rPr>
          <w:rFonts w:cs="Arial"/>
        </w:rPr>
      </w:pPr>
    </w:p>
    <w:p w14:paraId="32078CAF" w14:textId="77777777" w:rsidR="00FD21DD" w:rsidRPr="00454506" w:rsidRDefault="00FD21DD" w:rsidP="00FD21DD">
      <w:pPr>
        <w:spacing w:after="0" w:line="276" w:lineRule="auto"/>
        <w:rPr>
          <w:rFonts w:cs="Arial"/>
        </w:rPr>
      </w:pPr>
      <w:r w:rsidRPr="00454506">
        <w:rPr>
          <w:rFonts w:cs="Arial"/>
        </w:rPr>
        <w:t xml:space="preserve">Dada esta condición, la zona tuvo que ser inmediatamente acordonada debido al riesgo inminente de desprendimiento adicional, generando una situación de peligro que compromete directamente la </w:t>
      </w:r>
      <w:r w:rsidRPr="00454506">
        <w:rPr>
          <w:rFonts w:cs="Arial"/>
        </w:rPr>
        <w:lastRenderedPageBreak/>
        <w:t>integridad física de estudiantes, docentes, funcionarios y visitantes. La pérdida de estabilidad en los elementos estructurales hace inviable cualquier permanencia en el área afectada hasta que se ejecute la intervención correspondiente.</w:t>
      </w:r>
    </w:p>
    <w:p w14:paraId="66ACE406" w14:textId="77777777" w:rsidR="00FD21DD" w:rsidRPr="00454506" w:rsidRDefault="00FD21DD" w:rsidP="00FD21DD">
      <w:pPr>
        <w:spacing w:after="0" w:line="276" w:lineRule="auto"/>
        <w:rPr>
          <w:rFonts w:cs="Arial"/>
        </w:rPr>
      </w:pPr>
    </w:p>
    <w:p w14:paraId="11B49AD7" w14:textId="77777777" w:rsidR="00FD21DD" w:rsidRPr="00454506" w:rsidRDefault="00FD21DD" w:rsidP="00FD21DD">
      <w:pPr>
        <w:spacing w:after="0" w:line="276" w:lineRule="auto"/>
        <w:rPr>
          <w:rFonts w:cs="Arial"/>
        </w:rPr>
      </w:pPr>
      <w:r w:rsidRPr="00454506">
        <w:rPr>
          <w:rFonts w:cs="Arial"/>
        </w:rPr>
        <w:t>La afectación compromete adicionalmente el funcionamiento interno de la institución, en la medida en que limita el uso de espacios esenciales para actividades de circulación, almacenamiento y servicios institucionales. La exposición directa a la intemperie genera además un riesgo eléctrico, dado que las redes internas quedan susceptibles a humedad y filtraciones, pudiendo producir cortocircuitos, fallas en equipos o afectaciones al sistema interno de iluminación.</w:t>
      </w:r>
    </w:p>
    <w:p w14:paraId="58A4E9B8" w14:textId="77777777" w:rsidR="00FD21DD" w:rsidRPr="00454506" w:rsidRDefault="00FD21DD" w:rsidP="00FD21DD">
      <w:pPr>
        <w:spacing w:after="0" w:line="276" w:lineRule="auto"/>
        <w:rPr>
          <w:rFonts w:cs="Arial"/>
        </w:rPr>
      </w:pPr>
    </w:p>
    <w:p w14:paraId="49A719DA" w14:textId="77777777" w:rsidR="00FD21DD" w:rsidRPr="00454506" w:rsidRDefault="00FD21DD" w:rsidP="00FD21DD">
      <w:pPr>
        <w:spacing w:after="0" w:line="276" w:lineRule="auto"/>
        <w:rPr>
          <w:rFonts w:cs="Arial"/>
        </w:rPr>
      </w:pPr>
      <w:r w:rsidRPr="00454506">
        <w:rPr>
          <w:rFonts w:cs="Arial"/>
        </w:rPr>
        <w:t>Por lo anterior, se hace imperativo ejecutar la obra de cambio parcial de la cubierta, la cual comprende el retiro total de los elementos colapsados y aquellos con pérdida de capacidad estructural; la reposición de materiales, tejas y estructuras metálicas; el reforzamiento de apoyos y vigas; y la instalación de una nueva cubierta que cumpla con estándares de carga, ventilación, resistencia y seguridad establecidos para edificaciones de uso educativo.</w:t>
      </w:r>
    </w:p>
    <w:p w14:paraId="2A978A27" w14:textId="77777777" w:rsidR="00FD21DD" w:rsidRPr="00454506" w:rsidRDefault="00FD21DD" w:rsidP="00FD21DD">
      <w:pPr>
        <w:spacing w:after="0" w:line="276" w:lineRule="auto"/>
        <w:rPr>
          <w:rFonts w:cs="Arial"/>
        </w:rPr>
      </w:pPr>
    </w:p>
    <w:p w14:paraId="129BB85D" w14:textId="77777777" w:rsidR="00FD21DD" w:rsidRPr="00454506" w:rsidRDefault="00FD21DD" w:rsidP="00FD21DD">
      <w:pPr>
        <w:spacing w:after="0" w:line="276" w:lineRule="auto"/>
        <w:rPr>
          <w:rFonts w:cs="Arial"/>
        </w:rPr>
      </w:pPr>
      <w:r w:rsidRPr="00454506">
        <w:rPr>
          <w:rFonts w:cs="Arial"/>
        </w:rPr>
        <w:t>El alcance de la intervención debe garantizar la estabilización inmediata del área comprometida, la restitución de la cubierta en condiciones óptimas de impermeabilidad y soporte, y la mitigación de los riesgos asociados a la exposición del espacio interior a variables climáticas. Esta actuación es necesaria para preservar la integridad del inmueble, evitar incidentes asociados a colapsos adicionales y asegurar condiciones aptas para el funcionamiento administrativo y logístico de la institución.</w:t>
      </w:r>
    </w:p>
    <w:p w14:paraId="7AFC721E" w14:textId="77777777" w:rsidR="00FD21DD" w:rsidRPr="00454506" w:rsidRDefault="00FD21DD" w:rsidP="00FD21DD">
      <w:pPr>
        <w:spacing w:after="0" w:line="276" w:lineRule="auto"/>
        <w:rPr>
          <w:rFonts w:cs="Arial"/>
        </w:rPr>
      </w:pPr>
    </w:p>
    <w:p w14:paraId="41B2DACA" w14:textId="77777777" w:rsidR="00FD21DD" w:rsidRPr="00454506" w:rsidRDefault="00FD21DD" w:rsidP="00FD21DD">
      <w:pPr>
        <w:spacing w:after="0" w:line="276" w:lineRule="auto"/>
        <w:rPr>
          <w:rFonts w:cs="Arial"/>
        </w:rPr>
      </w:pPr>
      <w:r w:rsidRPr="00454506">
        <w:rPr>
          <w:rFonts w:cs="Arial"/>
        </w:rPr>
        <w:t>La contratación se encuentra alineada con los principios del Estatuto General de Contratación de la Administración Pública, específicamente planeación, eficiencia, responsabilidad y transparencia. La necesidad está plenamente identificada mediante diagnóstico técnico, evidencias fotográficas y análisis preliminar de materiales afectados, lo que permite una intervención racional y oportuna.</w:t>
      </w:r>
    </w:p>
    <w:p w14:paraId="058054D3" w14:textId="77777777" w:rsidR="00FD21DD" w:rsidRPr="00454506" w:rsidRDefault="00FD21DD" w:rsidP="00FD21DD">
      <w:pPr>
        <w:spacing w:after="0" w:line="276" w:lineRule="auto"/>
        <w:rPr>
          <w:rFonts w:cs="Arial"/>
        </w:rPr>
      </w:pPr>
    </w:p>
    <w:p w14:paraId="2742C32C" w14:textId="77777777" w:rsidR="00FD21DD" w:rsidRPr="00130436" w:rsidRDefault="00FD21DD" w:rsidP="00FD21DD">
      <w:pPr>
        <w:spacing w:after="0" w:line="276" w:lineRule="auto"/>
        <w:rPr>
          <w:rFonts w:cs="Arial"/>
        </w:rPr>
      </w:pPr>
      <w:r w:rsidRPr="00454506">
        <w:rPr>
          <w:rFonts w:cs="Arial"/>
        </w:rPr>
        <w:t>En consecuencia, la obra de cambio parcial de la cubierta de la I.E. Anexa José Manuel Saavedra Galindo constituye una necesidad urgente y prioritaria, orientada a la eliminación de riesgos, la estabilización de la estructura y la restitución segura del área afectada. Su ejecución inmediata es indispensable para cumplir con los lineamientos normativos en materia de infraestructura educativa y con la obligación institucional de garantizar instalaciones seguras y adecuadas para la comunidad. Por lo anterior, se justifica plenamente la contratación y la pronta ejecución del proyecto.</w:t>
      </w:r>
    </w:p>
    <w:p w14:paraId="47464261" w14:textId="77777777" w:rsidR="00FD21DD" w:rsidRDefault="00FD21DD" w:rsidP="00FD21DD">
      <w:pPr>
        <w:pStyle w:val="Textoindependiente"/>
        <w:widowControl w:val="0"/>
        <w:autoSpaceDE w:val="0"/>
        <w:autoSpaceDN w:val="0"/>
        <w:spacing w:line="276" w:lineRule="auto"/>
        <w:ind w:left="720" w:right="1082"/>
        <w:rPr>
          <w:rFonts w:eastAsiaTheme="minorEastAsia" w:cs="Arial"/>
          <w:sz w:val="22"/>
          <w:szCs w:val="22"/>
          <w:lang w:eastAsia="en-US"/>
        </w:rPr>
      </w:pPr>
      <w:r>
        <w:rPr>
          <w:rFonts w:cs="Arial"/>
          <w:noProof/>
        </w:rPr>
        <w:lastRenderedPageBreak/>
        <w:drawing>
          <wp:anchor distT="0" distB="0" distL="114300" distR="114300" simplePos="0" relativeHeight="251665408" behindDoc="0" locked="0" layoutInCell="1" allowOverlap="1" wp14:anchorId="188CEEF3" wp14:editId="71B78E5B">
            <wp:simplePos x="0" y="0"/>
            <wp:positionH relativeFrom="column">
              <wp:posOffset>2109470</wp:posOffset>
            </wp:positionH>
            <wp:positionV relativeFrom="paragraph">
              <wp:posOffset>2247265</wp:posOffset>
            </wp:positionV>
            <wp:extent cx="4010660" cy="18097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1" cstate="print">
                      <a:extLst>
                        <a:ext uri="{28A0092B-C50C-407E-A947-70E740481C1C}">
                          <a14:useLocalDpi xmlns:a14="http://schemas.microsoft.com/office/drawing/2010/main" val="0"/>
                        </a:ext>
                      </a:extLst>
                    </a:blip>
                    <a:srcRect b="2223"/>
                    <a:stretch/>
                  </pic:blipFill>
                  <pic:spPr bwMode="auto">
                    <a:xfrm>
                      <a:off x="0" y="0"/>
                      <a:ext cx="4010660" cy="180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noProof/>
        </w:rPr>
        <w:drawing>
          <wp:anchor distT="0" distB="0" distL="114300" distR="114300" simplePos="0" relativeHeight="251663360" behindDoc="0" locked="0" layoutInCell="1" allowOverlap="1" wp14:anchorId="29DD2E19" wp14:editId="253E446F">
            <wp:simplePos x="0" y="0"/>
            <wp:positionH relativeFrom="column">
              <wp:posOffset>10160</wp:posOffset>
            </wp:positionH>
            <wp:positionV relativeFrom="paragraph">
              <wp:posOffset>358775</wp:posOffset>
            </wp:positionV>
            <wp:extent cx="1840230" cy="3752850"/>
            <wp:effectExtent l="0" t="0" r="7620"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2" cstate="print">
                      <a:extLst>
                        <a:ext uri="{28A0092B-C50C-407E-A947-70E740481C1C}">
                          <a14:useLocalDpi xmlns:a14="http://schemas.microsoft.com/office/drawing/2010/main" val="0"/>
                        </a:ext>
                      </a:extLst>
                    </a:blip>
                    <a:srcRect b="5902"/>
                    <a:stretch/>
                  </pic:blipFill>
                  <pic:spPr bwMode="auto">
                    <a:xfrm>
                      <a:off x="0" y="0"/>
                      <a:ext cx="1840230" cy="375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noProof/>
        </w:rPr>
        <w:drawing>
          <wp:anchor distT="0" distB="0" distL="114300" distR="114300" simplePos="0" relativeHeight="251664384" behindDoc="0" locked="0" layoutInCell="1" allowOverlap="1" wp14:anchorId="60D41783" wp14:editId="4396D77A">
            <wp:simplePos x="0" y="0"/>
            <wp:positionH relativeFrom="column">
              <wp:posOffset>2089150</wp:posOffset>
            </wp:positionH>
            <wp:positionV relativeFrom="paragraph">
              <wp:posOffset>276225</wp:posOffset>
            </wp:positionV>
            <wp:extent cx="4064000" cy="1647825"/>
            <wp:effectExtent l="0" t="0" r="0" b="952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3" cstate="print">
                      <a:extLst>
                        <a:ext uri="{28A0092B-C50C-407E-A947-70E740481C1C}">
                          <a14:useLocalDpi xmlns:a14="http://schemas.microsoft.com/office/drawing/2010/main" val="0"/>
                        </a:ext>
                      </a:extLst>
                    </a:blip>
                    <a:srcRect b="12141"/>
                    <a:stretch/>
                  </pic:blipFill>
                  <pic:spPr bwMode="auto">
                    <a:xfrm>
                      <a:off x="0" y="0"/>
                      <a:ext cx="4064000" cy="1647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DB077F" w14:textId="1EF852D8" w:rsidR="00EB7BE7" w:rsidRPr="00115CBE" w:rsidRDefault="00EB7BE7" w:rsidP="00D07F64">
      <w:pPr>
        <w:spacing w:after="0"/>
        <w:rPr>
          <w:b/>
          <w:lang w:val="es-ES"/>
        </w:rPr>
      </w:pPr>
    </w:p>
    <w:p w14:paraId="2741CF6F" w14:textId="77777777" w:rsidR="00890854" w:rsidRPr="00115CBE" w:rsidRDefault="00381BDB" w:rsidP="0042750F">
      <w:pPr>
        <w:numPr>
          <w:ilvl w:val="0"/>
          <w:numId w:val="3"/>
        </w:numPr>
        <w:rPr>
          <w:b/>
          <w:lang w:val="es-ES"/>
        </w:rPr>
      </w:pPr>
      <w:r w:rsidRPr="00115CBE">
        <w:rPr>
          <w:b/>
          <w:lang w:val="es-ES"/>
        </w:rPr>
        <w:t>PRINCIPALES ACTIVIDADES POR EJECUTAR</w:t>
      </w:r>
      <w:r w:rsidR="00890854" w:rsidRPr="00115CBE">
        <w:rPr>
          <w:b/>
          <w:lang w:val="es-ES"/>
        </w:rPr>
        <w:t xml:space="preserve"> Y ALCANCE:</w:t>
      </w:r>
    </w:p>
    <w:p w14:paraId="6A5F24AC" w14:textId="40E4CAB0" w:rsidR="00766B19" w:rsidRPr="00172DF1" w:rsidRDefault="00E41D84" w:rsidP="0070526B">
      <w:pPr>
        <w:rPr>
          <w:lang w:val="es-ES"/>
        </w:rPr>
      </w:pPr>
      <w:r w:rsidRPr="00A21122">
        <w:rPr>
          <w:lang w:val="es-ES"/>
        </w:rPr>
        <w:t xml:space="preserve">Las principales actividades </w:t>
      </w:r>
      <w:r w:rsidR="00C236A5" w:rsidRPr="00A21122">
        <w:rPr>
          <w:lang w:val="es-ES"/>
        </w:rPr>
        <w:t>u</w:t>
      </w:r>
      <w:r w:rsidRPr="00A21122">
        <w:rPr>
          <w:lang w:val="es-ES"/>
        </w:rPr>
        <w:t xml:space="preserve"> obras a ejecutar son las siguientes:</w:t>
      </w:r>
      <w:r w:rsidR="00766B19" w:rsidRPr="001D5C34">
        <w:rPr>
          <w:b/>
          <w:bCs/>
          <w:lang w:val="es-ES"/>
        </w:rPr>
        <w:t xml:space="preserve">                                                                                </w:t>
      </w:r>
    </w:p>
    <w:tbl>
      <w:tblPr>
        <w:tblW w:w="7500" w:type="dxa"/>
        <w:tblLayout w:type="fixed"/>
        <w:tblCellMar>
          <w:left w:w="70" w:type="dxa"/>
          <w:right w:w="70" w:type="dxa"/>
        </w:tblCellMar>
        <w:tblLook w:val="04A0" w:firstRow="1" w:lastRow="0" w:firstColumn="1" w:lastColumn="0" w:noHBand="0" w:noVBand="1"/>
      </w:tblPr>
      <w:tblGrid>
        <w:gridCol w:w="520"/>
        <w:gridCol w:w="420"/>
        <w:gridCol w:w="4380"/>
        <w:gridCol w:w="840"/>
        <w:gridCol w:w="1340"/>
      </w:tblGrid>
      <w:tr w:rsidR="00FD21DD" w:rsidRPr="00265FF3" w14:paraId="2570EB5C" w14:textId="77777777" w:rsidTr="00410C81">
        <w:trPr>
          <w:trHeight w:val="300"/>
        </w:trPr>
        <w:tc>
          <w:tcPr>
            <w:tcW w:w="940" w:type="dxa"/>
            <w:gridSpan w:val="2"/>
            <w:tcBorders>
              <w:top w:val="single" w:sz="4" w:space="0" w:color="auto"/>
              <w:left w:val="single" w:sz="4" w:space="0" w:color="auto"/>
              <w:bottom w:val="single" w:sz="4" w:space="0" w:color="auto"/>
              <w:right w:val="single" w:sz="4" w:space="0" w:color="auto"/>
            </w:tcBorders>
            <w:shd w:val="clear" w:color="auto" w:fill="auto"/>
          </w:tcPr>
          <w:p w14:paraId="67C629DB" w14:textId="77777777" w:rsidR="00FD21DD" w:rsidRPr="00265FF3" w:rsidRDefault="00FD21DD" w:rsidP="00410C81">
            <w:pPr>
              <w:spacing w:after="0" w:line="240" w:lineRule="auto"/>
              <w:jc w:val="center"/>
              <w:rPr>
                <w:rFonts w:cs="Arial"/>
                <w:szCs w:val="20"/>
              </w:rPr>
            </w:pPr>
          </w:p>
        </w:tc>
        <w:tc>
          <w:tcPr>
            <w:tcW w:w="6560" w:type="dxa"/>
            <w:gridSpan w:val="3"/>
            <w:tcBorders>
              <w:top w:val="single" w:sz="4" w:space="0" w:color="auto"/>
              <w:left w:val="nil"/>
              <w:bottom w:val="single" w:sz="4" w:space="0" w:color="auto"/>
              <w:right w:val="single" w:sz="4" w:space="0" w:color="auto"/>
            </w:tcBorders>
            <w:shd w:val="clear" w:color="auto" w:fill="auto"/>
          </w:tcPr>
          <w:p w14:paraId="3840B51D"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PRELIMINARES</w:t>
            </w:r>
          </w:p>
        </w:tc>
      </w:tr>
      <w:tr w:rsidR="00FD21DD" w:rsidRPr="00265FF3" w14:paraId="5EB9818A" w14:textId="77777777" w:rsidTr="00410C81">
        <w:trPr>
          <w:trHeight w:val="300"/>
        </w:trPr>
        <w:tc>
          <w:tcPr>
            <w:tcW w:w="94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801E962" w14:textId="77777777" w:rsidR="00FD21DD" w:rsidRPr="00265FF3" w:rsidRDefault="00FD21DD" w:rsidP="00410C81">
            <w:pPr>
              <w:spacing w:after="0" w:line="240" w:lineRule="auto"/>
              <w:jc w:val="center"/>
              <w:rPr>
                <w:rFonts w:cs="Arial"/>
                <w:szCs w:val="20"/>
              </w:rPr>
            </w:pPr>
            <w:r w:rsidRPr="00265FF3">
              <w:rPr>
                <w:rFonts w:cs="Arial"/>
                <w:szCs w:val="20"/>
              </w:rPr>
              <w:t>1,1</w:t>
            </w:r>
          </w:p>
        </w:tc>
        <w:tc>
          <w:tcPr>
            <w:tcW w:w="4380" w:type="dxa"/>
            <w:tcBorders>
              <w:top w:val="single" w:sz="4" w:space="0" w:color="auto"/>
              <w:left w:val="nil"/>
              <w:bottom w:val="single" w:sz="4" w:space="0" w:color="auto"/>
              <w:right w:val="single" w:sz="4" w:space="0" w:color="auto"/>
            </w:tcBorders>
            <w:shd w:val="clear" w:color="auto" w:fill="auto"/>
            <w:hideMark/>
          </w:tcPr>
          <w:p w14:paraId="7C6340F2"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 xml:space="preserve">REDISEÑO Y CALCULO ESTRUCTURAL </w:t>
            </w:r>
          </w:p>
        </w:tc>
        <w:tc>
          <w:tcPr>
            <w:tcW w:w="840" w:type="dxa"/>
            <w:tcBorders>
              <w:top w:val="single" w:sz="4" w:space="0" w:color="auto"/>
              <w:left w:val="nil"/>
              <w:bottom w:val="single" w:sz="4" w:space="0" w:color="auto"/>
              <w:right w:val="single" w:sz="4" w:space="0" w:color="auto"/>
            </w:tcBorders>
            <w:shd w:val="clear" w:color="auto" w:fill="auto"/>
            <w:hideMark/>
          </w:tcPr>
          <w:p w14:paraId="06BF76EF"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M2</w:t>
            </w:r>
          </w:p>
        </w:tc>
        <w:tc>
          <w:tcPr>
            <w:tcW w:w="1340" w:type="dxa"/>
            <w:tcBorders>
              <w:top w:val="single" w:sz="4" w:space="0" w:color="auto"/>
              <w:left w:val="nil"/>
              <w:bottom w:val="single" w:sz="4" w:space="0" w:color="auto"/>
              <w:right w:val="single" w:sz="4" w:space="0" w:color="auto"/>
            </w:tcBorders>
            <w:shd w:val="clear" w:color="auto" w:fill="auto"/>
            <w:hideMark/>
          </w:tcPr>
          <w:p w14:paraId="7A425B67"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990</w:t>
            </w:r>
          </w:p>
        </w:tc>
      </w:tr>
      <w:tr w:rsidR="00FD21DD" w:rsidRPr="00265FF3" w14:paraId="4BFAD24B"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0DAB868B" w14:textId="77777777" w:rsidR="00FD21DD" w:rsidRPr="00265FF3" w:rsidRDefault="00FD21DD" w:rsidP="00410C81">
            <w:pPr>
              <w:spacing w:after="0" w:line="240" w:lineRule="auto"/>
              <w:jc w:val="center"/>
              <w:rPr>
                <w:rFonts w:cs="Arial"/>
                <w:szCs w:val="20"/>
              </w:rPr>
            </w:pPr>
            <w:r w:rsidRPr="00265FF3">
              <w:rPr>
                <w:rFonts w:cs="Arial"/>
                <w:szCs w:val="20"/>
              </w:rPr>
              <w:t>1,2</w:t>
            </w:r>
          </w:p>
        </w:tc>
        <w:tc>
          <w:tcPr>
            <w:tcW w:w="4380" w:type="dxa"/>
            <w:tcBorders>
              <w:top w:val="nil"/>
              <w:left w:val="nil"/>
              <w:bottom w:val="single" w:sz="4" w:space="0" w:color="auto"/>
              <w:right w:val="single" w:sz="4" w:space="0" w:color="auto"/>
            </w:tcBorders>
            <w:shd w:val="clear" w:color="auto" w:fill="auto"/>
            <w:hideMark/>
          </w:tcPr>
          <w:p w14:paraId="08553C32"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CERRAMIENTO TELA FIB.TEJIDA H=2.10M-SINB</w:t>
            </w:r>
          </w:p>
        </w:tc>
        <w:tc>
          <w:tcPr>
            <w:tcW w:w="840" w:type="dxa"/>
            <w:tcBorders>
              <w:top w:val="nil"/>
              <w:left w:val="nil"/>
              <w:bottom w:val="single" w:sz="4" w:space="0" w:color="auto"/>
              <w:right w:val="single" w:sz="4" w:space="0" w:color="auto"/>
            </w:tcBorders>
            <w:shd w:val="clear" w:color="auto" w:fill="auto"/>
            <w:hideMark/>
          </w:tcPr>
          <w:p w14:paraId="48F2F865"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ML</w:t>
            </w:r>
          </w:p>
        </w:tc>
        <w:tc>
          <w:tcPr>
            <w:tcW w:w="1340" w:type="dxa"/>
            <w:tcBorders>
              <w:top w:val="nil"/>
              <w:left w:val="nil"/>
              <w:bottom w:val="single" w:sz="4" w:space="0" w:color="auto"/>
              <w:right w:val="single" w:sz="4" w:space="0" w:color="auto"/>
            </w:tcBorders>
            <w:shd w:val="clear" w:color="auto" w:fill="auto"/>
            <w:hideMark/>
          </w:tcPr>
          <w:p w14:paraId="2C30174E"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80</w:t>
            </w:r>
          </w:p>
        </w:tc>
      </w:tr>
      <w:tr w:rsidR="00FD21DD" w:rsidRPr="00265FF3" w14:paraId="5021B922"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7062619B" w14:textId="77777777" w:rsidR="00FD21DD" w:rsidRPr="00265FF3" w:rsidRDefault="00FD21DD" w:rsidP="00410C81">
            <w:pPr>
              <w:spacing w:after="0" w:line="240" w:lineRule="auto"/>
              <w:jc w:val="center"/>
              <w:rPr>
                <w:rFonts w:cs="Arial"/>
                <w:szCs w:val="20"/>
              </w:rPr>
            </w:pPr>
            <w:r w:rsidRPr="00265FF3">
              <w:rPr>
                <w:rFonts w:cs="Arial"/>
                <w:szCs w:val="20"/>
              </w:rPr>
              <w:t>1,3</w:t>
            </w:r>
          </w:p>
        </w:tc>
        <w:tc>
          <w:tcPr>
            <w:tcW w:w="4380" w:type="dxa"/>
            <w:tcBorders>
              <w:top w:val="nil"/>
              <w:left w:val="nil"/>
              <w:bottom w:val="single" w:sz="4" w:space="0" w:color="auto"/>
              <w:right w:val="single" w:sz="4" w:space="0" w:color="auto"/>
            </w:tcBorders>
            <w:shd w:val="clear" w:color="auto" w:fill="auto"/>
            <w:hideMark/>
          </w:tcPr>
          <w:p w14:paraId="094779C3"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INSTALACION PROVISIONAL ENERGIA</w:t>
            </w:r>
          </w:p>
        </w:tc>
        <w:tc>
          <w:tcPr>
            <w:tcW w:w="840" w:type="dxa"/>
            <w:tcBorders>
              <w:top w:val="nil"/>
              <w:left w:val="nil"/>
              <w:bottom w:val="single" w:sz="4" w:space="0" w:color="auto"/>
              <w:right w:val="single" w:sz="4" w:space="0" w:color="auto"/>
            </w:tcBorders>
            <w:shd w:val="clear" w:color="auto" w:fill="auto"/>
            <w:hideMark/>
          </w:tcPr>
          <w:p w14:paraId="1616EA76"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MES</w:t>
            </w:r>
          </w:p>
        </w:tc>
        <w:tc>
          <w:tcPr>
            <w:tcW w:w="1340" w:type="dxa"/>
            <w:tcBorders>
              <w:top w:val="nil"/>
              <w:left w:val="nil"/>
              <w:bottom w:val="single" w:sz="4" w:space="0" w:color="auto"/>
              <w:right w:val="single" w:sz="4" w:space="0" w:color="auto"/>
            </w:tcBorders>
            <w:shd w:val="clear" w:color="auto" w:fill="auto"/>
            <w:hideMark/>
          </w:tcPr>
          <w:p w14:paraId="082D6253"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3</w:t>
            </w:r>
          </w:p>
        </w:tc>
      </w:tr>
      <w:tr w:rsidR="00FD21DD" w:rsidRPr="00265FF3" w14:paraId="205110AC"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38C822EC" w14:textId="77777777" w:rsidR="00FD21DD" w:rsidRPr="00265FF3" w:rsidRDefault="00FD21DD" w:rsidP="00410C81">
            <w:pPr>
              <w:spacing w:after="0" w:line="240" w:lineRule="auto"/>
              <w:jc w:val="center"/>
              <w:rPr>
                <w:rFonts w:cs="Arial"/>
                <w:szCs w:val="20"/>
              </w:rPr>
            </w:pPr>
            <w:r w:rsidRPr="00265FF3">
              <w:rPr>
                <w:rFonts w:cs="Arial"/>
                <w:szCs w:val="20"/>
              </w:rPr>
              <w:t>1,4</w:t>
            </w:r>
          </w:p>
        </w:tc>
        <w:tc>
          <w:tcPr>
            <w:tcW w:w="4380" w:type="dxa"/>
            <w:tcBorders>
              <w:top w:val="nil"/>
              <w:left w:val="nil"/>
              <w:bottom w:val="single" w:sz="4" w:space="0" w:color="auto"/>
              <w:right w:val="single" w:sz="4" w:space="0" w:color="auto"/>
            </w:tcBorders>
            <w:shd w:val="clear" w:color="auto" w:fill="auto"/>
            <w:hideMark/>
          </w:tcPr>
          <w:p w14:paraId="70F07BD7"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DESMONTE ESTRUCTURA MADERA T.BARRO</w:t>
            </w:r>
          </w:p>
        </w:tc>
        <w:tc>
          <w:tcPr>
            <w:tcW w:w="840" w:type="dxa"/>
            <w:tcBorders>
              <w:top w:val="nil"/>
              <w:left w:val="nil"/>
              <w:bottom w:val="single" w:sz="4" w:space="0" w:color="auto"/>
              <w:right w:val="single" w:sz="4" w:space="0" w:color="auto"/>
            </w:tcBorders>
            <w:shd w:val="clear" w:color="auto" w:fill="auto"/>
            <w:hideMark/>
          </w:tcPr>
          <w:p w14:paraId="54CBEB94"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M2</w:t>
            </w:r>
          </w:p>
        </w:tc>
        <w:tc>
          <w:tcPr>
            <w:tcW w:w="1340" w:type="dxa"/>
            <w:tcBorders>
              <w:top w:val="nil"/>
              <w:left w:val="nil"/>
              <w:bottom w:val="single" w:sz="4" w:space="0" w:color="auto"/>
              <w:right w:val="single" w:sz="4" w:space="0" w:color="auto"/>
            </w:tcBorders>
            <w:shd w:val="clear" w:color="auto" w:fill="auto"/>
            <w:hideMark/>
          </w:tcPr>
          <w:p w14:paraId="2E196C00"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259,6</w:t>
            </w:r>
          </w:p>
        </w:tc>
      </w:tr>
      <w:tr w:rsidR="00FD21DD" w:rsidRPr="00265FF3" w14:paraId="40090881"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60F953B3" w14:textId="77777777" w:rsidR="00FD21DD" w:rsidRPr="00265FF3" w:rsidRDefault="00FD21DD" w:rsidP="00410C81">
            <w:pPr>
              <w:spacing w:after="0" w:line="240" w:lineRule="auto"/>
              <w:jc w:val="center"/>
              <w:rPr>
                <w:rFonts w:cs="Arial"/>
                <w:szCs w:val="20"/>
              </w:rPr>
            </w:pPr>
            <w:r w:rsidRPr="00265FF3">
              <w:rPr>
                <w:rFonts w:cs="Arial"/>
                <w:szCs w:val="20"/>
              </w:rPr>
              <w:t>1,5</w:t>
            </w:r>
          </w:p>
        </w:tc>
        <w:tc>
          <w:tcPr>
            <w:tcW w:w="4380" w:type="dxa"/>
            <w:tcBorders>
              <w:top w:val="nil"/>
              <w:left w:val="nil"/>
              <w:bottom w:val="single" w:sz="4" w:space="0" w:color="auto"/>
              <w:right w:val="single" w:sz="4" w:space="0" w:color="auto"/>
            </w:tcBorders>
            <w:shd w:val="clear" w:color="auto" w:fill="auto"/>
            <w:hideMark/>
          </w:tcPr>
          <w:p w14:paraId="580CE33A"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DESMONTE CUBIERTA TEJA BARRO</w:t>
            </w:r>
          </w:p>
        </w:tc>
        <w:tc>
          <w:tcPr>
            <w:tcW w:w="840" w:type="dxa"/>
            <w:tcBorders>
              <w:top w:val="nil"/>
              <w:left w:val="nil"/>
              <w:bottom w:val="single" w:sz="4" w:space="0" w:color="auto"/>
              <w:right w:val="single" w:sz="4" w:space="0" w:color="auto"/>
            </w:tcBorders>
            <w:shd w:val="clear" w:color="auto" w:fill="auto"/>
            <w:hideMark/>
          </w:tcPr>
          <w:p w14:paraId="017602D0"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M2</w:t>
            </w:r>
          </w:p>
        </w:tc>
        <w:tc>
          <w:tcPr>
            <w:tcW w:w="1340" w:type="dxa"/>
            <w:tcBorders>
              <w:top w:val="nil"/>
              <w:left w:val="nil"/>
              <w:bottom w:val="single" w:sz="4" w:space="0" w:color="auto"/>
              <w:right w:val="single" w:sz="4" w:space="0" w:color="auto"/>
            </w:tcBorders>
            <w:shd w:val="clear" w:color="auto" w:fill="auto"/>
            <w:hideMark/>
          </w:tcPr>
          <w:p w14:paraId="275697C4"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259,6</w:t>
            </w:r>
          </w:p>
        </w:tc>
      </w:tr>
      <w:tr w:rsidR="00FD21DD" w:rsidRPr="00265FF3" w14:paraId="653C52A2"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35981B16" w14:textId="77777777" w:rsidR="00FD21DD" w:rsidRPr="00265FF3" w:rsidRDefault="00FD21DD" w:rsidP="00410C81">
            <w:pPr>
              <w:spacing w:after="0" w:line="240" w:lineRule="auto"/>
              <w:jc w:val="center"/>
              <w:rPr>
                <w:rFonts w:cs="Arial"/>
                <w:szCs w:val="20"/>
              </w:rPr>
            </w:pPr>
            <w:r w:rsidRPr="00265FF3">
              <w:rPr>
                <w:rFonts w:cs="Arial"/>
                <w:szCs w:val="20"/>
              </w:rPr>
              <w:t>1,6</w:t>
            </w:r>
          </w:p>
        </w:tc>
        <w:tc>
          <w:tcPr>
            <w:tcW w:w="4380" w:type="dxa"/>
            <w:tcBorders>
              <w:top w:val="nil"/>
              <w:left w:val="nil"/>
              <w:bottom w:val="single" w:sz="4" w:space="0" w:color="auto"/>
              <w:right w:val="single" w:sz="4" w:space="0" w:color="auto"/>
            </w:tcBorders>
            <w:shd w:val="clear" w:color="auto" w:fill="auto"/>
            <w:hideMark/>
          </w:tcPr>
          <w:p w14:paraId="2753F176"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DESMONTE CIELO FALSO MADERA</w:t>
            </w:r>
          </w:p>
        </w:tc>
        <w:tc>
          <w:tcPr>
            <w:tcW w:w="840" w:type="dxa"/>
            <w:tcBorders>
              <w:top w:val="nil"/>
              <w:left w:val="nil"/>
              <w:bottom w:val="single" w:sz="4" w:space="0" w:color="auto"/>
              <w:right w:val="single" w:sz="4" w:space="0" w:color="auto"/>
            </w:tcBorders>
            <w:shd w:val="clear" w:color="auto" w:fill="auto"/>
            <w:hideMark/>
          </w:tcPr>
          <w:p w14:paraId="5A6306DE"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M2</w:t>
            </w:r>
          </w:p>
        </w:tc>
        <w:tc>
          <w:tcPr>
            <w:tcW w:w="1340" w:type="dxa"/>
            <w:tcBorders>
              <w:top w:val="nil"/>
              <w:left w:val="nil"/>
              <w:bottom w:val="single" w:sz="4" w:space="0" w:color="auto"/>
              <w:right w:val="single" w:sz="4" w:space="0" w:color="auto"/>
            </w:tcBorders>
            <w:shd w:val="clear" w:color="auto" w:fill="auto"/>
            <w:hideMark/>
          </w:tcPr>
          <w:p w14:paraId="240B6C09"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990</w:t>
            </w:r>
          </w:p>
        </w:tc>
      </w:tr>
      <w:tr w:rsidR="00FD21DD" w:rsidRPr="00265FF3" w14:paraId="2124117B" w14:textId="77777777" w:rsidTr="00410C81">
        <w:trPr>
          <w:trHeight w:val="510"/>
        </w:trPr>
        <w:tc>
          <w:tcPr>
            <w:tcW w:w="940" w:type="dxa"/>
            <w:gridSpan w:val="2"/>
            <w:tcBorders>
              <w:top w:val="nil"/>
              <w:left w:val="single" w:sz="4" w:space="0" w:color="auto"/>
              <w:bottom w:val="single" w:sz="4" w:space="0" w:color="auto"/>
              <w:right w:val="single" w:sz="4" w:space="0" w:color="auto"/>
            </w:tcBorders>
            <w:shd w:val="clear" w:color="auto" w:fill="auto"/>
            <w:hideMark/>
          </w:tcPr>
          <w:p w14:paraId="563B07FD" w14:textId="77777777" w:rsidR="00FD21DD" w:rsidRPr="00265FF3" w:rsidRDefault="00FD21DD" w:rsidP="00410C81">
            <w:pPr>
              <w:spacing w:after="0" w:line="240" w:lineRule="auto"/>
              <w:jc w:val="center"/>
              <w:rPr>
                <w:rFonts w:cs="Arial"/>
                <w:szCs w:val="20"/>
              </w:rPr>
            </w:pPr>
            <w:r w:rsidRPr="00265FF3">
              <w:rPr>
                <w:rFonts w:cs="Arial"/>
                <w:szCs w:val="20"/>
              </w:rPr>
              <w:t>1,7</w:t>
            </w:r>
          </w:p>
        </w:tc>
        <w:tc>
          <w:tcPr>
            <w:tcW w:w="4380" w:type="dxa"/>
            <w:tcBorders>
              <w:top w:val="nil"/>
              <w:left w:val="nil"/>
              <w:bottom w:val="single" w:sz="4" w:space="0" w:color="auto"/>
              <w:right w:val="single" w:sz="4" w:space="0" w:color="auto"/>
            </w:tcBorders>
            <w:shd w:val="clear" w:color="auto" w:fill="auto"/>
            <w:hideMark/>
          </w:tcPr>
          <w:p w14:paraId="31AE4768"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CARGUE Y RETIRO DE SOBRANTES A MAQUINA &lt;=10KM.</w:t>
            </w:r>
          </w:p>
        </w:tc>
        <w:tc>
          <w:tcPr>
            <w:tcW w:w="840" w:type="dxa"/>
            <w:tcBorders>
              <w:top w:val="nil"/>
              <w:left w:val="nil"/>
              <w:bottom w:val="single" w:sz="4" w:space="0" w:color="auto"/>
              <w:right w:val="single" w:sz="4" w:space="0" w:color="auto"/>
            </w:tcBorders>
            <w:shd w:val="clear" w:color="auto" w:fill="auto"/>
            <w:vAlign w:val="center"/>
            <w:hideMark/>
          </w:tcPr>
          <w:p w14:paraId="05F63A1A"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M3</w:t>
            </w:r>
          </w:p>
        </w:tc>
        <w:tc>
          <w:tcPr>
            <w:tcW w:w="1340" w:type="dxa"/>
            <w:tcBorders>
              <w:top w:val="nil"/>
              <w:left w:val="nil"/>
              <w:bottom w:val="single" w:sz="4" w:space="0" w:color="auto"/>
              <w:right w:val="single" w:sz="4" w:space="0" w:color="auto"/>
            </w:tcBorders>
            <w:shd w:val="clear" w:color="auto" w:fill="auto"/>
            <w:hideMark/>
          </w:tcPr>
          <w:p w14:paraId="521F9857"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30</w:t>
            </w:r>
          </w:p>
        </w:tc>
      </w:tr>
      <w:tr w:rsidR="00FD21DD" w:rsidRPr="00265FF3" w14:paraId="0C4F32F0"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7FBF6748" w14:textId="77777777" w:rsidR="00FD21DD" w:rsidRPr="00265FF3" w:rsidRDefault="00FD21DD" w:rsidP="00410C81">
            <w:pPr>
              <w:spacing w:after="0" w:line="240" w:lineRule="auto"/>
              <w:jc w:val="center"/>
              <w:rPr>
                <w:rFonts w:cs="Arial"/>
                <w:szCs w:val="20"/>
              </w:rPr>
            </w:pPr>
            <w:r w:rsidRPr="00265FF3">
              <w:rPr>
                <w:rFonts w:cs="Arial"/>
                <w:szCs w:val="20"/>
              </w:rPr>
              <w:t>1,8</w:t>
            </w:r>
          </w:p>
        </w:tc>
        <w:tc>
          <w:tcPr>
            <w:tcW w:w="4380" w:type="dxa"/>
            <w:tcBorders>
              <w:top w:val="nil"/>
              <w:left w:val="nil"/>
              <w:bottom w:val="single" w:sz="4" w:space="0" w:color="auto"/>
              <w:right w:val="single" w:sz="4" w:space="0" w:color="auto"/>
            </w:tcBorders>
            <w:shd w:val="clear" w:color="auto" w:fill="auto"/>
            <w:hideMark/>
          </w:tcPr>
          <w:p w14:paraId="6CEA3FEC"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LIMPIEZA PERMANENTE OBRA (CUADRILLA 2P)</w:t>
            </w:r>
          </w:p>
        </w:tc>
        <w:tc>
          <w:tcPr>
            <w:tcW w:w="840" w:type="dxa"/>
            <w:tcBorders>
              <w:top w:val="nil"/>
              <w:left w:val="nil"/>
              <w:bottom w:val="single" w:sz="4" w:space="0" w:color="auto"/>
              <w:right w:val="single" w:sz="4" w:space="0" w:color="auto"/>
            </w:tcBorders>
            <w:shd w:val="clear" w:color="auto" w:fill="auto"/>
            <w:hideMark/>
          </w:tcPr>
          <w:p w14:paraId="71A329DB" w14:textId="77777777" w:rsidR="00FD21DD" w:rsidRPr="00265FF3" w:rsidRDefault="00FD21DD" w:rsidP="00410C81">
            <w:pPr>
              <w:spacing w:after="0" w:line="240" w:lineRule="auto"/>
              <w:jc w:val="center"/>
              <w:rPr>
                <w:rFonts w:ascii="Arial Narrow" w:hAnsi="Arial Narrow" w:cs="Calibri"/>
                <w:szCs w:val="20"/>
              </w:rPr>
            </w:pPr>
            <w:r w:rsidRPr="00265FF3">
              <w:rPr>
                <w:rFonts w:ascii="Arial Narrow" w:hAnsi="Arial Narrow" w:cs="Calibri"/>
                <w:szCs w:val="20"/>
              </w:rPr>
              <w:t>MES</w:t>
            </w:r>
          </w:p>
        </w:tc>
        <w:tc>
          <w:tcPr>
            <w:tcW w:w="1340" w:type="dxa"/>
            <w:tcBorders>
              <w:top w:val="nil"/>
              <w:left w:val="nil"/>
              <w:bottom w:val="single" w:sz="4" w:space="0" w:color="auto"/>
              <w:right w:val="single" w:sz="4" w:space="0" w:color="auto"/>
            </w:tcBorders>
            <w:shd w:val="clear" w:color="auto" w:fill="auto"/>
            <w:hideMark/>
          </w:tcPr>
          <w:p w14:paraId="1B89B0C5"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3</w:t>
            </w:r>
          </w:p>
        </w:tc>
      </w:tr>
      <w:tr w:rsidR="00FD21DD" w:rsidRPr="00130436" w14:paraId="23CC7F15" w14:textId="77777777" w:rsidTr="00410C81">
        <w:trPr>
          <w:gridAfter w:val="4"/>
          <w:wAfter w:w="6980" w:type="dxa"/>
          <w:trHeight w:val="299"/>
        </w:trPr>
        <w:tc>
          <w:tcPr>
            <w:tcW w:w="520" w:type="dxa"/>
            <w:tcBorders>
              <w:top w:val="nil"/>
              <w:left w:val="nil"/>
              <w:bottom w:val="nil"/>
              <w:right w:val="nil"/>
            </w:tcBorders>
            <w:noWrap/>
            <w:hideMark/>
          </w:tcPr>
          <w:p w14:paraId="5561CB99" w14:textId="77777777" w:rsidR="00FD21DD" w:rsidRPr="00130436" w:rsidRDefault="00FD21DD" w:rsidP="00410C81">
            <w:pPr>
              <w:spacing w:after="0" w:line="240" w:lineRule="auto"/>
              <w:jc w:val="right"/>
              <w:rPr>
                <w:rFonts w:cs="Arial"/>
                <w:color w:val="000000"/>
              </w:rPr>
            </w:pPr>
          </w:p>
        </w:tc>
      </w:tr>
      <w:tr w:rsidR="00FD21DD" w:rsidRPr="00265FF3" w14:paraId="69FD87E9" w14:textId="77777777" w:rsidTr="00410C81">
        <w:trPr>
          <w:trHeight w:val="300"/>
        </w:trPr>
        <w:tc>
          <w:tcPr>
            <w:tcW w:w="940" w:type="dxa"/>
            <w:gridSpan w:val="2"/>
            <w:tcBorders>
              <w:top w:val="single" w:sz="4" w:space="0" w:color="auto"/>
              <w:left w:val="single" w:sz="4" w:space="0" w:color="auto"/>
              <w:bottom w:val="single" w:sz="4" w:space="0" w:color="auto"/>
              <w:right w:val="single" w:sz="4" w:space="0" w:color="auto"/>
            </w:tcBorders>
            <w:shd w:val="clear" w:color="auto" w:fill="auto"/>
          </w:tcPr>
          <w:p w14:paraId="7733FB94" w14:textId="77777777" w:rsidR="00FD21DD" w:rsidRPr="00265FF3" w:rsidRDefault="00FD21DD" w:rsidP="00410C81">
            <w:pPr>
              <w:spacing w:after="0" w:line="240" w:lineRule="auto"/>
              <w:jc w:val="center"/>
              <w:rPr>
                <w:rFonts w:cs="Arial"/>
                <w:szCs w:val="20"/>
              </w:rPr>
            </w:pPr>
            <w:r>
              <w:rPr>
                <w:rFonts w:cs="Arial"/>
                <w:szCs w:val="20"/>
              </w:rPr>
              <w:t>2</w:t>
            </w:r>
          </w:p>
        </w:tc>
        <w:tc>
          <w:tcPr>
            <w:tcW w:w="6560" w:type="dxa"/>
            <w:gridSpan w:val="3"/>
            <w:tcBorders>
              <w:top w:val="single" w:sz="4" w:space="0" w:color="auto"/>
              <w:left w:val="nil"/>
              <w:bottom w:val="single" w:sz="4" w:space="0" w:color="auto"/>
              <w:right w:val="single" w:sz="4" w:space="0" w:color="auto"/>
            </w:tcBorders>
            <w:shd w:val="clear" w:color="auto" w:fill="auto"/>
          </w:tcPr>
          <w:p w14:paraId="20474A63"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CUBIERTA</w:t>
            </w:r>
          </w:p>
        </w:tc>
      </w:tr>
      <w:tr w:rsidR="00FD21DD" w:rsidRPr="00265FF3" w14:paraId="4778B911" w14:textId="77777777" w:rsidTr="00410C81">
        <w:trPr>
          <w:trHeight w:val="300"/>
        </w:trPr>
        <w:tc>
          <w:tcPr>
            <w:tcW w:w="94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E53EE94" w14:textId="77777777" w:rsidR="00FD21DD" w:rsidRPr="00265FF3" w:rsidRDefault="00FD21DD" w:rsidP="00410C81">
            <w:pPr>
              <w:spacing w:after="0" w:line="240" w:lineRule="auto"/>
              <w:jc w:val="center"/>
              <w:rPr>
                <w:rFonts w:cs="Arial"/>
                <w:szCs w:val="20"/>
              </w:rPr>
            </w:pPr>
            <w:r w:rsidRPr="00265FF3">
              <w:rPr>
                <w:rFonts w:cs="Arial"/>
                <w:szCs w:val="20"/>
              </w:rPr>
              <w:t>2,1</w:t>
            </w:r>
          </w:p>
        </w:tc>
        <w:tc>
          <w:tcPr>
            <w:tcW w:w="4380" w:type="dxa"/>
            <w:tcBorders>
              <w:top w:val="single" w:sz="4" w:space="0" w:color="auto"/>
              <w:left w:val="nil"/>
              <w:bottom w:val="single" w:sz="4" w:space="0" w:color="auto"/>
              <w:right w:val="single" w:sz="4" w:space="0" w:color="auto"/>
            </w:tcBorders>
            <w:shd w:val="clear" w:color="auto" w:fill="auto"/>
            <w:hideMark/>
          </w:tcPr>
          <w:p w14:paraId="34F4840D"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ESTRUCTURA METALICA</w:t>
            </w:r>
          </w:p>
        </w:tc>
        <w:tc>
          <w:tcPr>
            <w:tcW w:w="840" w:type="dxa"/>
            <w:tcBorders>
              <w:top w:val="single" w:sz="4" w:space="0" w:color="auto"/>
              <w:left w:val="nil"/>
              <w:bottom w:val="single" w:sz="4" w:space="0" w:color="auto"/>
              <w:right w:val="single" w:sz="4" w:space="0" w:color="auto"/>
            </w:tcBorders>
            <w:shd w:val="clear" w:color="auto" w:fill="auto"/>
            <w:hideMark/>
          </w:tcPr>
          <w:p w14:paraId="237AA9DC"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KG</w:t>
            </w:r>
          </w:p>
        </w:tc>
        <w:tc>
          <w:tcPr>
            <w:tcW w:w="1340" w:type="dxa"/>
            <w:tcBorders>
              <w:top w:val="single" w:sz="4" w:space="0" w:color="auto"/>
              <w:left w:val="nil"/>
              <w:bottom w:val="single" w:sz="4" w:space="0" w:color="auto"/>
              <w:right w:val="single" w:sz="4" w:space="0" w:color="auto"/>
            </w:tcBorders>
            <w:shd w:val="clear" w:color="auto" w:fill="auto"/>
            <w:hideMark/>
          </w:tcPr>
          <w:p w14:paraId="33D32D2C"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5192</w:t>
            </w:r>
          </w:p>
        </w:tc>
      </w:tr>
      <w:tr w:rsidR="00FD21DD" w:rsidRPr="00265FF3" w14:paraId="24E39D64"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7D6090F9" w14:textId="77777777" w:rsidR="00FD21DD" w:rsidRPr="00265FF3" w:rsidRDefault="00FD21DD" w:rsidP="00410C81">
            <w:pPr>
              <w:spacing w:after="0" w:line="240" w:lineRule="auto"/>
              <w:jc w:val="center"/>
              <w:rPr>
                <w:rFonts w:cs="Arial"/>
                <w:szCs w:val="20"/>
              </w:rPr>
            </w:pPr>
            <w:r w:rsidRPr="00265FF3">
              <w:rPr>
                <w:rFonts w:cs="Arial"/>
                <w:szCs w:val="20"/>
              </w:rPr>
              <w:t>2,2</w:t>
            </w:r>
          </w:p>
        </w:tc>
        <w:tc>
          <w:tcPr>
            <w:tcW w:w="4380" w:type="dxa"/>
            <w:tcBorders>
              <w:top w:val="nil"/>
              <w:left w:val="nil"/>
              <w:bottom w:val="single" w:sz="4" w:space="0" w:color="auto"/>
              <w:right w:val="single" w:sz="4" w:space="0" w:color="auto"/>
            </w:tcBorders>
            <w:shd w:val="clear" w:color="auto" w:fill="auto"/>
            <w:hideMark/>
          </w:tcPr>
          <w:p w14:paraId="7CA68B74"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TEJA AJOVER ONDULADA SUPER COLOR .35MM</w:t>
            </w:r>
          </w:p>
        </w:tc>
        <w:tc>
          <w:tcPr>
            <w:tcW w:w="840" w:type="dxa"/>
            <w:tcBorders>
              <w:top w:val="nil"/>
              <w:left w:val="nil"/>
              <w:bottom w:val="single" w:sz="4" w:space="0" w:color="auto"/>
              <w:right w:val="single" w:sz="4" w:space="0" w:color="auto"/>
            </w:tcBorders>
            <w:shd w:val="clear" w:color="auto" w:fill="auto"/>
            <w:hideMark/>
          </w:tcPr>
          <w:p w14:paraId="1C40C9AB"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M2</w:t>
            </w:r>
          </w:p>
        </w:tc>
        <w:tc>
          <w:tcPr>
            <w:tcW w:w="1340" w:type="dxa"/>
            <w:tcBorders>
              <w:top w:val="nil"/>
              <w:left w:val="nil"/>
              <w:bottom w:val="single" w:sz="4" w:space="0" w:color="auto"/>
              <w:right w:val="single" w:sz="4" w:space="0" w:color="auto"/>
            </w:tcBorders>
            <w:shd w:val="clear" w:color="auto" w:fill="auto"/>
            <w:hideMark/>
          </w:tcPr>
          <w:p w14:paraId="7C856794"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259,6</w:t>
            </w:r>
          </w:p>
        </w:tc>
      </w:tr>
      <w:tr w:rsidR="00FD21DD" w:rsidRPr="00265FF3" w14:paraId="55C9CCD1"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4B19CC49" w14:textId="77777777" w:rsidR="00FD21DD" w:rsidRPr="00265FF3" w:rsidRDefault="00FD21DD" w:rsidP="00410C81">
            <w:pPr>
              <w:spacing w:after="0" w:line="240" w:lineRule="auto"/>
              <w:jc w:val="center"/>
              <w:rPr>
                <w:rFonts w:cs="Arial"/>
                <w:szCs w:val="20"/>
              </w:rPr>
            </w:pPr>
            <w:r w:rsidRPr="00265FF3">
              <w:rPr>
                <w:rFonts w:cs="Arial"/>
                <w:szCs w:val="20"/>
              </w:rPr>
              <w:t>2,3</w:t>
            </w:r>
          </w:p>
        </w:tc>
        <w:tc>
          <w:tcPr>
            <w:tcW w:w="4380" w:type="dxa"/>
            <w:tcBorders>
              <w:top w:val="nil"/>
              <w:left w:val="nil"/>
              <w:bottom w:val="single" w:sz="4" w:space="0" w:color="auto"/>
              <w:right w:val="single" w:sz="4" w:space="0" w:color="auto"/>
            </w:tcBorders>
            <w:shd w:val="clear" w:color="auto" w:fill="auto"/>
            <w:hideMark/>
          </w:tcPr>
          <w:p w14:paraId="37BEE6E2"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SOLAPA LAMINA ALUMINIO COLOR .7MM</w:t>
            </w:r>
          </w:p>
        </w:tc>
        <w:tc>
          <w:tcPr>
            <w:tcW w:w="840" w:type="dxa"/>
            <w:tcBorders>
              <w:top w:val="nil"/>
              <w:left w:val="nil"/>
              <w:bottom w:val="single" w:sz="4" w:space="0" w:color="auto"/>
              <w:right w:val="single" w:sz="4" w:space="0" w:color="auto"/>
            </w:tcBorders>
            <w:shd w:val="clear" w:color="auto" w:fill="auto"/>
            <w:hideMark/>
          </w:tcPr>
          <w:p w14:paraId="31AC4831"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M</w:t>
            </w:r>
          </w:p>
        </w:tc>
        <w:tc>
          <w:tcPr>
            <w:tcW w:w="1340" w:type="dxa"/>
            <w:tcBorders>
              <w:top w:val="nil"/>
              <w:left w:val="nil"/>
              <w:bottom w:val="single" w:sz="4" w:space="0" w:color="auto"/>
              <w:right w:val="single" w:sz="4" w:space="0" w:color="auto"/>
            </w:tcBorders>
            <w:shd w:val="clear" w:color="auto" w:fill="auto"/>
            <w:hideMark/>
          </w:tcPr>
          <w:p w14:paraId="395A3C58"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274</w:t>
            </w:r>
          </w:p>
        </w:tc>
      </w:tr>
      <w:tr w:rsidR="00FD21DD" w:rsidRPr="00265FF3" w14:paraId="73FD8CDE"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39C34764" w14:textId="77777777" w:rsidR="00FD21DD" w:rsidRPr="00265FF3" w:rsidRDefault="00FD21DD" w:rsidP="00410C81">
            <w:pPr>
              <w:spacing w:after="0" w:line="240" w:lineRule="auto"/>
              <w:jc w:val="center"/>
              <w:rPr>
                <w:rFonts w:cs="Arial"/>
                <w:szCs w:val="20"/>
              </w:rPr>
            </w:pPr>
            <w:r w:rsidRPr="00265FF3">
              <w:rPr>
                <w:rFonts w:cs="Arial"/>
                <w:szCs w:val="20"/>
              </w:rPr>
              <w:t>2,4</w:t>
            </w:r>
          </w:p>
        </w:tc>
        <w:tc>
          <w:tcPr>
            <w:tcW w:w="4380" w:type="dxa"/>
            <w:tcBorders>
              <w:top w:val="nil"/>
              <w:left w:val="nil"/>
              <w:bottom w:val="single" w:sz="4" w:space="0" w:color="auto"/>
              <w:right w:val="single" w:sz="4" w:space="0" w:color="auto"/>
            </w:tcBorders>
            <w:shd w:val="clear" w:color="auto" w:fill="auto"/>
            <w:hideMark/>
          </w:tcPr>
          <w:p w14:paraId="13969C86"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CANAL LAMINA GALVANIZADA CAL.22</w:t>
            </w:r>
          </w:p>
        </w:tc>
        <w:tc>
          <w:tcPr>
            <w:tcW w:w="840" w:type="dxa"/>
            <w:tcBorders>
              <w:top w:val="nil"/>
              <w:left w:val="nil"/>
              <w:bottom w:val="single" w:sz="4" w:space="0" w:color="auto"/>
              <w:right w:val="single" w:sz="4" w:space="0" w:color="auto"/>
            </w:tcBorders>
            <w:shd w:val="clear" w:color="auto" w:fill="auto"/>
            <w:hideMark/>
          </w:tcPr>
          <w:p w14:paraId="13FF8850"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M</w:t>
            </w:r>
          </w:p>
        </w:tc>
        <w:tc>
          <w:tcPr>
            <w:tcW w:w="1340" w:type="dxa"/>
            <w:tcBorders>
              <w:top w:val="nil"/>
              <w:left w:val="nil"/>
              <w:bottom w:val="single" w:sz="4" w:space="0" w:color="auto"/>
              <w:right w:val="single" w:sz="4" w:space="0" w:color="auto"/>
            </w:tcBorders>
            <w:shd w:val="clear" w:color="auto" w:fill="auto"/>
            <w:hideMark/>
          </w:tcPr>
          <w:p w14:paraId="4D1D316A"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140</w:t>
            </w:r>
          </w:p>
        </w:tc>
      </w:tr>
      <w:tr w:rsidR="00FD21DD" w:rsidRPr="00265FF3" w14:paraId="31821135"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611206ED" w14:textId="77777777" w:rsidR="00FD21DD" w:rsidRPr="00265FF3" w:rsidRDefault="00FD21DD" w:rsidP="00410C81">
            <w:pPr>
              <w:spacing w:after="0" w:line="240" w:lineRule="auto"/>
              <w:jc w:val="center"/>
              <w:rPr>
                <w:rFonts w:cs="Arial"/>
                <w:szCs w:val="20"/>
              </w:rPr>
            </w:pPr>
            <w:r w:rsidRPr="00265FF3">
              <w:rPr>
                <w:rFonts w:cs="Arial"/>
                <w:szCs w:val="20"/>
              </w:rPr>
              <w:lastRenderedPageBreak/>
              <w:t>2,5</w:t>
            </w:r>
          </w:p>
        </w:tc>
        <w:tc>
          <w:tcPr>
            <w:tcW w:w="4380" w:type="dxa"/>
            <w:tcBorders>
              <w:top w:val="nil"/>
              <w:left w:val="nil"/>
              <w:bottom w:val="single" w:sz="4" w:space="0" w:color="auto"/>
              <w:right w:val="single" w:sz="4" w:space="0" w:color="auto"/>
            </w:tcBorders>
            <w:shd w:val="clear" w:color="auto" w:fill="auto"/>
            <w:hideMark/>
          </w:tcPr>
          <w:p w14:paraId="0BA089B1"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CANAL LAMINA LIMAHOYA</w:t>
            </w:r>
          </w:p>
        </w:tc>
        <w:tc>
          <w:tcPr>
            <w:tcW w:w="840" w:type="dxa"/>
            <w:tcBorders>
              <w:top w:val="nil"/>
              <w:left w:val="nil"/>
              <w:bottom w:val="single" w:sz="4" w:space="0" w:color="auto"/>
              <w:right w:val="single" w:sz="4" w:space="0" w:color="auto"/>
            </w:tcBorders>
            <w:shd w:val="clear" w:color="auto" w:fill="auto"/>
            <w:hideMark/>
          </w:tcPr>
          <w:p w14:paraId="28CF0BBE"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M</w:t>
            </w:r>
          </w:p>
        </w:tc>
        <w:tc>
          <w:tcPr>
            <w:tcW w:w="1340" w:type="dxa"/>
            <w:tcBorders>
              <w:top w:val="nil"/>
              <w:left w:val="nil"/>
              <w:bottom w:val="single" w:sz="4" w:space="0" w:color="auto"/>
              <w:right w:val="single" w:sz="4" w:space="0" w:color="auto"/>
            </w:tcBorders>
            <w:shd w:val="clear" w:color="auto" w:fill="auto"/>
            <w:hideMark/>
          </w:tcPr>
          <w:p w14:paraId="2A023398"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8,3</w:t>
            </w:r>
          </w:p>
        </w:tc>
      </w:tr>
      <w:tr w:rsidR="00FD21DD" w:rsidRPr="00265FF3" w14:paraId="0FA2586E"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65DAE090" w14:textId="77777777" w:rsidR="00FD21DD" w:rsidRPr="00265FF3" w:rsidRDefault="00FD21DD" w:rsidP="00410C81">
            <w:pPr>
              <w:spacing w:after="0" w:line="240" w:lineRule="auto"/>
              <w:jc w:val="center"/>
              <w:rPr>
                <w:rFonts w:cs="Arial"/>
                <w:szCs w:val="20"/>
              </w:rPr>
            </w:pPr>
            <w:r w:rsidRPr="00265FF3">
              <w:rPr>
                <w:rFonts w:cs="Arial"/>
                <w:szCs w:val="20"/>
              </w:rPr>
              <w:t>2,6</w:t>
            </w:r>
          </w:p>
        </w:tc>
        <w:tc>
          <w:tcPr>
            <w:tcW w:w="4380" w:type="dxa"/>
            <w:tcBorders>
              <w:top w:val="nil"/>
              <w:left w:val="nil"/>
              <w:bottom w:val="single" w:sz="4" w:space="0" w:color="auto"/>
              <w:right w:val="single" w:sz="4" w:space="0" w:color="auto"/>
            </w:tcBorders>
            <w:shd w:val="clear" w:color="auto" w:fill="auto"/>
            <w:hideMark/>
          </w:tcPr>
          <w:p w14:paraId="18E5EB00"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BAJANTE AGUAS LLUVIAS PVC 4</w:t>
            </w:r>
          </w:p>
        </w:tc>
        <w:tc>
          <w:tcPr>
            <w:tcW w:w="840" w:type="dxa"/>
            <w:tcBorders>
              <w:top w:val="nil"/>
              <w:left w:val="nil"/>
              <w:bottom w:val="single" w:sz="4" w:space="0" w:color="auto"/>
              <w:right w:val="single" w:sz="4" w:space="0" w:color="auto"/>
            </w:tcBorders>
            <w:shd w:val="clear" w:color="auto" w:fill="auto"/>
            <w:hideMark/>
          </w:tcPr>
          <w:p w14:paraId="47752E0D"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M</w:t>
            </w:r>
          </w:p>
        </w:tc>
        <w:tc>
          <w:tcPr>
            <w:tcW w:w="1340" w:type="dxa"/>
            <w:tcBorders>
              <w:top w:val="nil"/>
              <w:left w:val="nil"/>
              <w:bottom w:val="single" w:sz="4" w:space="0" w:color="auto"/>
              <w:right w:val="single" w:sz="4" w:space="0" w:color="auto"/>
            </w:tcBorders>
            <w:shd w:val="clear" w:color="auto" w:fill="auto"/>
            <w:hideMark/>
          </w:tcPr>
          <w:p w14:paraId="75747466"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55</w:t>
            </w:r>
          </w:p>
        </w:tc>
      </w:tr>
      <w:tr w:rsidR="00FD21DD" w:rsidRPr="00265FF3" w14:paraId="0B67C27D"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622732AD" w14:textId="77777777" w:rsidR="00FD21DD" w:rsidRPr="00265FF3" w:rsidRDefault="00FD21DD" w:rsidP="00410C81">
            <w:pPr>
              <w:spacing w:after="0" w:line="240" w:lineRule="auto"/>
              <w:jc w:val="center"/>
              <w:rPr>
                <w:rFonts w:cs="Arial"/>
                <w:szCs w:val="20"/>
              </w:rPr>
            </w:pPr>
            <w:r w:rsidRPr="00265FF3">
              <w:rPr>
                <w:rFonts w:cs="Arial"/>
                <w:szCs w:val="20"/>
              </w:rPr>
              <w:t>2,7</w:t>
            </w:r>
          </w:p>
        </w:tc>
        <w:tc>
          <w:tcPr>
            <w:tcW w:w="4380" w:type="dxa"/>
            <w:tcBorders>
              <w:top w:val="nil"/>
              <w:left w:val="nil"/>
              <w:bottom w:val="single" w:sz="4" w:space="0" w:color="auto"/>
              <w:right w:val="single" w:sz="4" w:space="0" w:color="auto"/>
            </w:tcBorders>
            <w:shd w:val="clear" w:color="auto" w:fill="auto"/>
            <w:hideMark/>
          </w:tcPr>
          <w:p w14:paraId="14CFF1F7"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CODO BAJANTE 45 CANAL PVC</w:t>
            </w:r>
          </w:p>
        </w:tc>
        <w:tc>
          <w:tcPr>
            <w:tcW w:w="840" w:type="dxa"/>
            <w:tcBorders>
              <w:top w:val="nil"/>
              <w:left w:val="nil"/>
              <w:bottom w:val="single" w:sz="4" w:space="0" w:color="auto"/>
              <w:right w:val="single" w:sz="4" w:space="0" w:color="auto"/>
            </w:tcBorders>
            <w:shd w:val="clear" w:color="auto" w:fill="auto"/>
            <w:hideMark/>
          </w:tcPr>
          <w:p w14:paraId="08823F6A"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UND</w:t>
            </w:r>
          </w:p>
        </w:tc>
        <w:tc>
          <w:tcPr>
            <w:tcW w:w="1340" w:type="dxa"/>
            <w:tcBorders>
              <w:top w:val="nil"/>
              <w:left w:val="nil"/>
              <w:bottom w:val="single" w:sz="4" w:space="0" w:color="auto"/>
              <w:right w:val="single" w:sz="4" w:space="0" w:color="auto"/>
            </w:tcBorders>
            <w:shd w:val="clear" w:color="auto" w:fill="auto"/>
            <w:hideMark/>
          </w:tcPr>
          <w:p w14:paraId="07C77F35"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11</w:t>
            </w:r>
          </w:p>
        </w:tc>
      </w:tr>
      <w:tr w:rsidR="00FD21DD" w:rsidRPr="00265FF3" w14:paraId="1346A56B"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269CEBA9" w14:textId="77777777" w:rsidR="00FD21DD" w:rsidRPr="00265FF3" w:rsidRDefault="00FD21DD" w:rsidP="00410C81">
            <w:pPr>
              <w:spacing w:after="0" w:line="240" w:lineRule="auto"/>
              <w:jc w:val="center"/>
              <w:rPr>
                <w:rFonts w:cs="Arial"/>
                <w:szCs w:val="20"/>
              </w:rPr>
            </w:pPr>
            <w:r w:rsidRPr="00265FF3">
              <w:rPr>
                <w:rFonts w:cs="Arial"/>
                <w:szCs w:val="20"/>
              </w:rPr>
              <w:t>2,8</w:t>
            </w:r>
          </w:p>
        </w:tc>
        <w:tc>
          <w:tcPr>
            <w:tcW w:w="4380" w:type="dxa"/>
            <w:tcBorders>
              <w:top w:val="nil"/>
              <w:left w:val="nil"/>
              <w:bottom w:val="single" w:sz="4" w:space="0" w:color="auto"/>
              <w:right w:val="single" w:sz="4" w:space="0" w:color="auto"/>
            </w:tcBorders>
            <w:shd w:val="clear" w:color="auto" w:fill="auto"/>
            <w:hideMark/>
          </w:tcPr>
          <w:p w14:paraId="6D097959"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CODO BAJANTE 90 CANAL PVC</w:t>
            </w:r>
          </w:p>
        </w:tc>
        <w:tc>
          <w:tcPr>
            <w:tcW w:w="840" w:type="dxa"/>
            <w:tcBorders>
              <w:top w:val="nil"/>
              <w:left w:val="nil"/>
              <w:bottom w:val="single" w:sz="4" w:space="0" w:color="auto"/>
              <w:right w:val="single" w:sz="4" w:space="0" w:color="auto"/>
            </w:tcBorders>
            <w:shd w:val="clear" w:color="auto" w:fill="auto"/>
            <w:hideMark/>
          </w:tcPr>
          <w:p w14:paraId="1F814C10"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UND</w:t>
            </w:r>
          </w:p>
        </w:tc>
        <w:tc>
          <w:tcPr>
            <w:tcW w:w="1340" w:type="dxa"/>
            <w:tcBorders>
              <w:top w:val="nil"/>
              <w:left w:val="nil"/>
              <w:bottom w:val="single" w:sz="4" w:space="0" w:color="auto"/>
              <w:right w:val="single" w:sz="4" w:space="0" w:color="auto"/>
            </w:tcBorders>
            <w:shd w:val="clear" w:color="auto" w:fill="auto"/>
            <w:hideMark/>
          </w:tcPr>
          <w:p w14:paraId="3E4FB7B0"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11</w:t>
            </w:r>
          </w:p>
        </w:tc>
      </w:tr>
      <w:tr w:rsidR="00FD21DD" w:rsidRPr="00265FF3" w14:paraId="0EF1E16B" w14:textId="77777777" w:rsidTr="00410C81">
        <w:trPr>
          <w:trHeight w:val="300"/>
        </w:trPr>
        <w:tc>
          <w:tcPr>
            <w:tcW w:w="940" w:type="dxa"/>
            <w:gridSpan w:val="2"/>
            <w:tcBorders>
              <w:top w:val="nil"/>
              <w:left w:val="single" w:sz="4" w:space="0" w:color="auto"/>
              <w:bottom w:val="single" w:sz="4" w:space="0" w:color="auto"/>
              <w:right w:val="single" w:sz="4" w:space="0" w:color="auto"/>
            </w:tcBorders>
            <w:shd w:val="clear" w:color="auto" w:fill="auto"/>
            <w:hideMark/>
          </w:tcPr>
          <w:p w14:paraId="1844C27B" w14:textId="77777777" w:rsidR="00FD21DD" w:rsidRPr="00265FF3" w:rsidRDefault="00FD21DD" w:rsidP="00410C81">
            <w:pPr>
              <w:spacing w:after="0" w:line="240" w:lineRule="auto"/>
              <w:jc w:val="center"/>
              <w:rPr>
                <w:rFonts w:cs="Arial"/>
                <w:szCs w:val="20"/>
              </w:rPr>
            </w:pPr>
            <w:r w:rsidRPr="00265FF3">
              <w:rPr>
                <w:rFonts w:cs="Arial"/>
                <w:szCs w:val="20"/>
              </w:rPr>
              <w:t>2,9</w:t>
            </w:r>
          </w:p>
        </w:tc>
        <w:tc>
          <w:tcPr>
            <w:tcW w:w="4380" w:type="dxa"/>
            <w:tcBorders>
              <w:top w:val="nil"/>
              <w:left w:val="nil"/>
              <w:bottom w:val="single" w:sz="4" w:space="0" w:color="auto"/>
              <w:right w:val="single" w:sz="4" w:space="0" w:color="auto"/>
            </w:tcBorders>
            <w:shd w:val="clear" w:color="auto" w:fill="auto"/>
            <w:hideMark/>
          </w:tcPr>
          <w:p w14:paraId="20E59C89"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CIELO FALSO LAMINA PANEL (PVC-FOIL ALUM)</w:t>
            </w:r>
          </w:p>
        </w:tc>
        <w:tc>
          <w:tcPr>
            <w:tcW w:w="840" w:type="dxa"/>
            <w:tcBorders>
              <w:top w:val="nil"/>
              <w:left w:val="nil"/>
              <w:bottom w:val="single" w:sz="4" w:space="0" w:color="auto"/>
              <w:right w:val="single" w:sz="4" w:space="0" w:color="auto"/>
            </w:tcBorders>
            <w:shd w:val="clear" w:color="auto" w:fill="auto"/>
            <w:hideMark/>
          </w:tcPr>
          <w:p w14:paraId="23B301EC" w14:textId="77777777" w:rsidR="00FD21DD" w:rsidRPr="00265FF3" w:rsidRDefault="00FD21DD" w:rsidP="00410C81">
            <w:pPr>
              <w:spacing w:after="0" w:line="240" w:lineRule="auto"/>
              <w:rPr>
                <w:rFonts w:ascii="Arial Narrow" w:hAnsi="Arial Narrow" w:cs="Calibri"/>
                <w:szCs w:val="20"/>
              </w:rPr>
            </w:pPr>
            <w:r w:rsidRPr="00265FF3">
              <w:rPr>
                <w:rFonts w:ascii="Arial Narrow" w:hAnsi="Arial Narrow" w:cs="Calibri"/>
                <w:szCs w:val="20"/>
              </w:rPr>
              <w:t>M2</w:t>
            </w:r>
          </w:p>
        </w:tc>
        <w:tc>
          <w:tcPr>
            <w:tcW w:w="1340" w:type="dxa"/>
            <w:tcBorders>
              <w:top w:val="nil"/>
              <w:left w:val="nil"/>
              <w:bottom w:val="single" w:sz="4" w:space="0" w:color="auto"/>
              <w:right w:val="single" w:sz="4" w:space="0" w:color="auto"/>
            </w:tcBorders>
            <w:shd w:val="clear" w:color="auto" w:fill="auto"/>
            <w:hideMark/>
          </w:tcPr>
          <w:p w14:paraId="255D7F85" w14:textId="77777777" w:rsidR="00FD21DD" w:rsidRPr="00265FF3" w:rsidRDefault="00FD21DD" w:rsidP="00410C81">
            <w:pPr>
              <w:spacing w:after="0" w:line="240" w:lineRule="auto"/>
              <w:jc w:val="right"/>
              <w:rPr>
                <w:rFonts w:ascii="Arial Narrow" w:hAnsi="Arial Narrow" w:cs="Calibri"/>
                <w:szCs w:val="20"/>
              </w:rPr>
            </w:pPr>
            <w:r w:rsidRPr="00265FF3">
              <w:rPr>
                <w:rFonts w:ascii="Arial Narrow" w:hAnsi="Arial Narrow" w:cs="Calibri"/>
                <w:szCs w:val="20"/>
              </w:rPr>
              <w:t>990</w:t>
            </w:r>
          </w:p>
        </w:tc>
      </w:tr>
    </w:tbl>
    <w:p w14:paraId="02FD6132" w14:textId="77777777" w:rsidR="004A0B86" w:rsidRPr="00805A87" w:rsidRDefault="004A0B86" w:rsidP="00805A87">
      <w:pPr>
        <w:rPr>
          <w:b/>
          <w:lang w:val="es-ES"/>
        </w:rPr>
      </w:pPr>
    </w:p>
    <w:p w14:paraId="11E34323" w14:textId="63AD1B4E" w:rsidR="004F78C8" w:rsidRPr="00115CBE" w:rsidRDefault="004F78C8" w:rsidP="004F78C8">
      <w:pPr>
        <w:pStyle w:val="Prrafodelista"/>
        <w:numPr>
          <w:ilvl w:val="0"/>
          <w:numId w:val="3"/>
        </w:numPr>
        <w:rPr>
          <w:b/>
          <w:lang w:val="es-ES"/>
        </w:rPr>
      </w:pPr>
      <w:r w:rsidRPr="00115CBE">
        <w:rPr>
          <w:b/>
          <w:lang w:val="es-ES"/>
        </w:rPr>
        <w:t xml:space="preserve">PLAZO PARA LA </w:t>
      </w:r>
      <w:r w:rsidR="00D82C3D" w:rsidRPr="00115CBE">
        <w:rPr>
          <w:b/>
          <w:lang w:val="es-ES"/>
        </w:rPr>
        <w:t>EJECUCIÓN</w:t>
      </w:r>
      <w:r w:rsidRPr="00115CBE">
        <w:rPr>
          <w:b/>
          <w:lang w:val="es-ES"/>
        </w:rPr>
        <w:t xml:space="preserve"> DEL CONTRATO</w:t>
      </w:r>
    </w:p>
    <w:p w14:paraId="1E8EA0E1" w14:textId="6B17BE09" w:rsidR="00A71278" w:rsidRPr="00115CBE" w:rsidRDefault="0019287A" w:rsidP="00D93FE9">
      <w:bookmarkStart w:id="1" w:name="_Hlk175821257"/>
      <w:r w:rsidRPr="00BE2B9D">
        <w:rPr>
          <w:rFonts w:eastAsia="Arial Narrow" w:cs="Arial"/>
          <w:szCs w:val="20"/>
        </w:rPr>
        <w:t>El plazo de ejecución estimado del contrato es de</w:t>
      </w:r>
      <w:r>
        <w:t xml:space="preserve"> </w:t>
      </w:r>
      <w:r w:rsidR="001E69D0">
        <w:rPr>
          <w:rFonts w:eastAsia="Arial Narrow" w:cs="Arial"/>
          <w:szCs w:val="20"/>
        </w:rPr>
        <w:t>Tre</w:t>
      </w:r>
      <w:r w:rsidR="00CC5CE5">
        <w:rPr>
          <w:rFonts w:eastAsia="Arial Narrow" w:cs="Arial"/>
          <w:szCs w:val="20"/>
        </w:rPr>
        <w:t>s</w:t>
      </w:r>
      <w:r w:rsidRPr="00AB59A1">
        <w:rPr>
          <w:rFonts w:eastAsia="Arial Narrow" w:cs="Arial"/>
          <w:szCs w:val="20"/>
        </w:rPr>
        <w:t xml:space="preserve"> (</w:t>
      </w:r>
      <w:r w:rsidR="001E69D0">
        <w:rPr>
          <w:rFonts w:eastAsia="Arial Narrow" w:cs="Arial"/>
          <w:szCs w:val="20"/>
        </w:rPr>
        <w:t>3</w:t>
      </w:r>
      <w:r w:rsidRPr="00AB59A1">
        <w:rPr>
          <w:rFonts w:eastAsia="Arial Narrow" w:cs="Arial"/>
          <w:szCs w:val="20"/>
        </w:rPr>
        <w:t>) meses</w:t>
      </w:r>
      <w:r w:rsidRPr="00BE2B9D">
        <w:rPr>
          <w:rFonts w:eastAsia="Arial Narrow" w:cs="Arial"/>
          <w:szCs w:val="20"/>
        </w:rPr>
        <w:t xml:space="preserve"> contados a partir del cumplimiento de los requisitos de perfeccionamiento y ejecución según lo señalado en el artículo 41 de la Ley 80 de 1993 y el artículo 23 de la Ley 1150 de 2007, previo inicio de ejecución.</w:t>
      </w:r>
      <w:bookmarkEnd w:id="1"/>
    </w:p>
    <w:p w14:paraId="320159E6" w14:textId="32081FB7" w:rsidR="00A75162" w:rsidRDefault="004E1E45" w:rsidP="0042750F">
      <w:pPr>
        <w:numPr>
          <w:ilvl w:val="0"/>
          <w:numId w:val="3"/>
        </w:numPr>
        <w:rPr>
          <w:b/>
        </w:rPr>
      </w:pPr>
      <w:r w:rsidRPr="00A21122">
        <w:rPr>
          <w:b/>
        </w:rPr>
        <w:t xml:space="preserve">FORMA </w:t>
      </w:r>
      <w:r w:rsidR="009935BF" w:rsidRPr="00A21122">
        <w:rPr>
          <w:b/>
        </w:rPr>
        <w:t>DE</w:t>
      </w:r>
      <w:r w:rsidR="00A75162" w:rsidRPr="00A21122">
        <w:rPr>
          <w:b/>
        </w:rPr>
        <w:t xml:space="preserve"> PAGO</w:t>
      </w:r>
    </w:p>
    <w:p w14:paraId="787E6F46" w14:textId="77777777" w:rsidR="001E69D0" w:rsidRPr="00E06505" w:rsidRDefault="001E69D0" w:rsidP="001E69D0">
      <w:pPr>
        <w:spacing w:line="276" w:lineRule="auto"/>
        <w:ind w:right="57"/>
        <w:rPr>
          <w:rFonts w:cs="Arial"/>
        </w:rPr>
      </w:pPr>
      <w:r w:rsidRPr="00E06505">
        <w:rPr>
          <w:rFonts w:cs="Arial"/>
        </w:rPr>
        <w:t xml:space="preserve">El </w:t>
      </w:r>
      <w:r>
        <w:rPr>
          <w:rFonts w:cs="Arial"/>
        </w:rPr>
        <w:t xml:space="preserve">Municipio de Guacarí </w:t>
      </w:r>
      <w:r w:rsidRPr="00E06505">
        <w:rPr>
          <w:rFonts w:cs="Arial"/>
        </w:rPr>
        <w:t>pagará el valor del presente contrato por el sistema de precios unitarios sin fórmula de reajuste.</w:t>
      </w:r>
    </w:p>
    <w:p w14:paraId="257FD5F4" w14:textId="77777777" w:rsidR="001E69D0" w:rsidRPr="00E06505" w:rsidRDefault="001E69D0" w:rsidP="001E69D0">
      <w:pPr>
        <w:spacing w:line="276" w:lineRule="auto"/>
        <w:ind w:right="57"/>
        <w:rPr>
          <w:rFonts w:cs="Arial"/>
          <w:sz w:val="2"/>
        </w:rPr>
      </w:pPr>
    </w:p>
    <w:p w14:paraId="343FBF7E" w14:textId="77777777" w:rsidR="001E69D0" w:rsidRPr="00E06505" w:rsidRDefault="001E69D0" w:rsidP="001E69D0">
      <w:pPr>
        <w:spacing w:line="276" w:lineRule="auto"/>
        <w:ind w:right="57"/>
        <w:rPr>
          <w:rFonts w:cs="Arial"/>
        </w:rPr>
      </w:pPr>
      <w:r w:rsidRPr="00E06505">
        <w:rPr>
          <w:rFonts w:cs="Arial"/>
        </w:rPr>
        <w:t xml:space="preserve">La Entidad entregará al contratista un anticipo equivalente al </w:t>
      </w:r>
      <w:r>
        <w:rPr>
          <w:rFonts w:cs="Arial"/>
        </w:rPr>
        <w:t>treinta</w:t>
      </w:r>
      <w:r w:rsidRPr="00E06505">
        <w:rPr>
          <w:rFonts w:cs="Arial"/>
        </w:rPr>
        <w:t xml:space="preserve"> por ciento (</w:t>
      </w:r>
      <w:r>
        <w:rPr>
          <w:rFonts w:cs="Arial"/>
        </w:rPr>
        <w:t>3</w:t>
      </w:r>
      <w:r w:rsidRPr="00E06505">
        <w:rPr>
          <w:rFonts w:cs="Arial"/>
        </w:rPr>
        <w:t>0%) del valor total del contrato, una vez cumplidos los requisitos de perfeccionamiento y legalización del mismo.</w:t>
      </w:r>
    </w:p>
    <w:p w14:paraId="0CA2140D" w14:textId="77777777" w:rsidR="001E69D0" w:rsidRPr="00E06505" w:rsidRDefault="001E69D0" w:rsidP="001E69D0">
      <w:pPr>
        <w:spacing w:line="276" w:lineRule="auto"/>
        <w:ind w:right="57"/>
        <w:rPr>
          <w:rFonts w:cs="Arial"/>
        </w:rPr>
      </w:pPr>
      <w:r w:rsidRPr="00E06505">
        <w:rPr>
          <w:rFonts w:cs="Arial"/>
        </w:rPr>
        <w:t>El valor restante del contrato se cancelará mediante pagos parciales por avance de obra, de acuerdo con las cantidades ejecutadas y aprobadas por la interventoría, hasta completar el 95% del valor del contrato.</w:t>
      </w:r>
    </w:p>
    <w:p w14:paraId="40E7F0F1" w14:textId="77777777" w:rsidR="001E69D0" w:rsidRPr="00E06505" w:rsidRDefault="001E69D0" w:rsidP="001E69D0">
      <w:pPr>
        <w:spacing w:line="276" w:lineRule="auto"/>
        <w:ind w:right="57"/>
        <w:rPr>
          <w:rFonts w:cs="Arial"/>
        </w:rPr>
      </w:pPr>
      <w:r w:rsidRPr="00E06505">
        <w:rPr>
          <w:rFonts w:cs="Arial"/>
        </w:rPr>
        <w:t>El cinco por ciento (5%) final se pagará contra la liquidación del contrato.</w:t>
      </w:r>
    </w:p>
    <w:p w14:paraId="1D132C90" w14:textId="77777777" w:rsidR="001E69D0" w:rsidRPr="00E06505" w:rsidRDefault="001E69D0" w:rsidP="001E69D0">
      <w:pPr>
        <w:spacing w:line="276" w:lineRule="auto"/>
        <w:ind w:right="57"/>
        <w:rPr>
          <w:rFonts w:cs="Arial"/>
        </w:rPr>
      </w:pPr>
      <w:r w:rsidRPr="00E06505">
        <w:rPr>
          <w:rFonts w:cs="Arial"/>
        </w:rPr>
        <w:t>La entidad no se hace responsable por las demoras presentadas en el trámite para el pago al contratista cuando ellas fueran ocasionadas por encontrarse incompleta la documentación de soporte o no ajustarse a cualquiera de las condiciones establecidas en el presente contrato.</w:t>
      </w:r>
    </w:p>
    <w:p w14:paraId="03A15015" w14:textId="77777777" w:rsidR="001E69D0" w:rsidRPr="00E06505" w:rsidRDefault="001E69D0" w:rsidP="001E69D0">
      <w:pPr>
        <w:spacing w:line="276" w:lineRule="auto"/>
        <w:ind w:right="57"/>
        <w:rPr>
          <w:rFonts w:cs="Arial"/>
        </w:rPr>
      </w:pPr>
      <w:r w:rsidRPr="00E06505">
        <w:rPr>
          <w:rFonts w:cs="Arial"/>
        </w:rPr>
        <w:t>La entidad hará las retenciones a que haya lugar sobre cada pago de acuerdo con las disposiciones legales vigentes.</w:t>
      </w:r>
    </w:p>
    <w:p w14:paraId="5E89D8D8" w14:textId="77777777" w:rsidR="001E69D0" w:rsidRPr="00E06505" w:rsidRDefault="001E69D0" w:rsidP="001E69D0">
      <w:pPr>
        <w:spacing w:line="276" w:lineRule="auto"/>
        <w:ind w:right="57"/>
        <w:rPr>
          <w:rFonts w:cs="Arial"/>
        </w:rPr>
      </w:pPr>
      <w:r w:rsidRPr="00E06505">
        <w:rPr>
          <w:rFonts w:cs="Arial"/>
        </w:rPr>
        <w:t>Las cuentas parciales deben estar Certificadas por el supervisor del contrato, en donde se hará constancia del valor que se debe cancelar y las cantidades de obra ejecutadas y liquidadas para el pago.</w:t>
      </w:r>
    </w:p>
    <w:p w14:paraId="6950BE8B" w14:textId="77777777" w:rsidR="001E69D0" w:rsidRPr="00E06505" w:rsidRDefault="001E69D0" w:rsidP="001E69D0">
      <w:pPr>
        <w:spacing w:line="276" w:lineRule="auto"/>
        <w:ind w:right="57"/>
        <w:rPr>
          <w:rFonts w:cs="Arial"/>
        </w:rPr>
      </w:pPr>
      <w:r w:rsidRPr="00E06505">
        <w:rPr>
          <w:rFonts w:cs="Arial"/>
        </w:rPr>
        <w:t>El contratista deberá cumplir con los siguientes requisitos:</w:t>
      </w:r>
    </w:p>
    <w:p w14:paraId="59AABFCC" w14:textId="77777777" w:rsidR="001E69D0" w:rsidRPr="00E06505" w:rsidRDefault="001E69D0" w:rsidP="001E69D0">
      <w:pPr>
        <w:spacing w:line="276" w:lineRule="auto"/>
        <w:ind w:right="57"/>
        <w:rPr>
          <w:rFonts w:cs="Arial"/>
        </w:rPr>
      </w:pPr>
      <w:r w:rsidRPr="00E06505">
        <w:rPr>
          <w:rFonts w:cs="Arial"/>
        </w:rPr>
        <w:t>1) Presentación del acta de recibo parcial o final, según el caso, Con los respectivos informes y memorias de cálculo.</w:t>
      </w:r>
    </w:p>
    <w:p w14:paraId="068CE522" w14:textId="77777777" w:rsidR="001E69D0" w:rsidRPr="00E06505" w:rsidRDefault="001E69D0" w:rsidP="001E69D0">
      <w:pPr>
        <w:spacing w:line="276" w:lineRule="auto"/>
        <w:ind w:right="57"/>
        <w:rPr>
          <w:rFonts w:cs="Arial"/>
        </w:rPr>
      </w:pPr>
      <w:r w:rsidRPr="00E06505">
        <w:rPr>
          <w:rFonts w:cs="Arial"/>
        </w:rPr>
        <w:t>2) Anexará copia de los recibos de pagos mensuales de aportes al sistema de Seguridad Social integral (Fondos de Pensiones, Entidades Promotoras de Salud y Administradoras de Riesgos Profesionales), al Instituto Colombiano de Bienestar Familiar ICBF, al Servicio Nacional de Aprendizaje SENA y a la respectiva Caja de Compensación Familiar o certificación del revisor fiscal o representante legal según sea el caso.</w:t>
      </w:r>
    </w:p>
    <w:p w14:paraId="663EEBAB" w14:textId="77777777" w:rsidR="001E69D0" w:rsidRPr="00E06505" w:rsidRDefault="001E69D0" w:rsidP="001E69D0">
      <w:pPr>
        <w:spacing w:line="276" w:lineRule="auto"/>
        <w:ind w:right="57"/>
        <w:rPr>
          <w:rFonts w:cs="Arial"/>
        </w:rPr>
      </w:pPr>
      <w:r w:rsidRPr="00E06505">
        <w:rPr>
          <w:rFonts w:cs="Arial"/>
        </w:rPr>
        <w:t>EL Hospital no reconocerá, por consiguiente, ningún reajuste realizado por el CONTRATISTA en relación con los costos, gastos o actividades adicionales que aquel requeriría para la ejecución del contrato y que fueron previsibles al momento de la presentación de la propuesta.</w:t>
      </w:r>
    </w:p>
    <w:p w14:paraId="16E3E04E" w14:textId="77777777" w:rsidR="001E69D0" w:rsidRPr="00E06505" w:rsidRDefault="001E69D0" w:rsidP="001E69D0">
      <w:pPr>
        <w:spacing w:line="276" w:lineRule="auto"/>
        <w:ind w:right="57"/>
        <w:rPr>
          <w:rFonts w:cs="Arial"/>
        </w:rPr>
      </w:pPr>
      <w:r w:rsidRPr="00E06505">
        <w:rPr>
          <w:rFonts w:cs="Arial"/>
        </w:rPr>
        <w:lastRenderedPageBreak/>
        <w:t>Para cada pago el contratista deberá presentar al HOSPITAL la respectiva factura o cuenta de cobro acompañada de la respectiva Acta de Recibo de obra.</w:t>
      </w:r>
    </w:p>
    <w:p w14:paraId="47303357" w14:textId="77777777" w:rsidR="00805A87" w:rsidRPr="00A21122" w:rsidRDefault="00805A87" w:rsidP="00D07F64">
      <w:pPr>
        <w:rPr>
          <w:b/>
        </w:rPr>
      </w:pPr>
    </w:p>
    <w:p w14:paraId="0A21803D" w14:textId="77777777" w:rsidR="00D214AB" w:rsidRPr="00115CBE" w:rsidRDefault="00A75162" w:rsidP="0042750F">
      <w:pPr>
        <w:numPr>
          <w:ilvl w:val="0"/>
          <w:numId w:val="3"/>
        </w:numPr>
        <w:rPr>
          <w:b/>
          <w:lang w:val="es-ES"/>
        </w:rPr>
      </w:pPr>
      <w:r w:rsidRPr="00115CBE">
        <w:rPr>
          <w:b/>
          <w:lang w:val="es-ES"/>
        </w:rPr>
        <w:t>C</w:t>
      </w:r>
      <w:r w:rsidR="00B3725C" w:rsidRPr="00115CBE">
        <w:rPr>
          <w:b/>
          <w:lang w:val="es-ES"/>
        </w:rPr>
        <w:t xml:space="preserve">ONDICIONES PARTICULARES DEL PROYECTO </w:t>
      </w:r>
    </w:p>
    <w:p w14:paraId="292A059B" w14:textId="77777777" w:rsidR="00CB2CEE" w:rsidRPr="00A21122" w:rsidRDefault="00B3725C" w:rsidP="0042750F">
      <w:pPr>
        <w:numPr>
          <w:ilvl w:val="0"/>
          <w:numId w:val="7"/>
        </w:numPr>
        <w:rPr>
          <w:b/>
        </w:rPr>
      </w:pPr>
      <w:r w:rsidRPr="00A21122">
        <w:rPr>
          <w:b/>
        </w:rPr>
        <w:t>Materiales</w:t>
      </w:r>
    </w:p>
    <w:p w14:paraId="64EBB371" w14:textId="17CFFB99" w:rsidR="007A424C" w:rsidRDefault="007A424C" w:rsidP="007A424C">
      <w:pPr>
        <w:pStyle w:val="InviasNormal"/>
        <w:rPr>
          <w:lang w:val="es-CO"/>
        </w:rPr>
      </w:pPr>
      <w:r w:rsidRPr="00115CBE">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15CBE">
        <w:rPr>
          <w:lang w:val="es-CO"/>
        </w:rPr>
        <w:t>El</w:t>
      </w:r>
      <w:r w:rsidR="00CE45BD">
        <w:rPr>
          <w:lang w:val="es-CO"/>
        </w:rPr>
        <w:t xml:space="preserve"> o los</w:t>
      </w:r>
      <w:r w:rsidRPr="00115CBE">
        <w:rPr>
          <w:lang w:val="es-CO"/>
        </w:rPr>
        <w:t xml:space="preserve"> proponente</w:t>
      </w:r>
      <w:r w:rsidR="00CE45BD">
        <w:rPr>
          <w:lang w:val="es-CO"/>
        </w:rPr>
        <w:t>s</w:t>
      </w:r>
      <w:r w:rsidR="00192028">
        <w:rPr>
          <w:lang w:val="es-CO"/>
        </w:rPr>
        <w:t xml:space="preserve"> </w:t>
      </w:r>
      <w:r w:rsidRPr="00115CBE">
        <w:rPr>
          <w:lang w:val="es-CO"/>
        </w:rPr>
        <w:t>favorecido</w:t>
      </w:r>
      <w:r w:rsidR="00192028">
        <w:rPr>
          <w:lang w:val="es-CO"/>
        </w:rPr>
        <w:t>s</w:t>
      </w:r>
      <w:r w:rsidRPr="00115CBE">
        <w:rPr>
          <w:lang w:val="es-CO"/>
        </w:rPr>
        <w:t xml:space="preserve"> con la adjudicación del contrato se obliga</w:t>
      </w:r>
      <w:r w:rsidR="00CE45BD">
        <w:rPr>
          <w:lang w:val="es-CO"/>
        </w:rPr>
        <w:t>n</w:t>
      </w:r>
      <w:r w:rsidRPr="00115CBE">
        <w:rPr>
          <w:lang w:val="es-CO"/>
        </w:rPr>
        <w:t xml:space="preserve"> a conseguir oportunamente todos los materiales y suministros que se requieran para la construcción de las obras y a mantener permanentemente una cantidad suficiente para no retrasar el avance de los trabajos. </w:t>
      </w:r>
    </w:p>
    <w:p w14:paraId="287B96C0" w14:textId="5ED4DA23" w:rsidR="00CE45BD" w:rsidRPr="00115CBE" w:rsidRDefault="00CE45BD" w:rsidP="007A424C">
      <w:pPr>
        <w:pStyle w:val="InviasNormal"/>
        <w:rPr>
          <w:lang w:val="es-CO"/>
        </w:rPr>
      </w:pPr>
      <w:r>
        <w:rPr>
          <w:lang w:val="es-CO"/>
        </w:rPr>
        <w:t>Así mismo todos los materiales utilizados en cada una de las actividades que contiene el proyecto deben tener su respectivo soporte, garantía y certificaciones de calidad, estos certificados serán exigidos por la interventoría en los informes mensuales de obra. En todo caso, el contratista debe garantizar que los materiales utilizados serán de primera calidad y cuenten con sus debidas certificaciones.</w:t>
      </w:r>
    </w:p>
    <w:p w14:paraId="073D67AD" w14:textId="4A2E0DC9" w:rsidR="005A0634" w:rsidRPr="00A21122" w:rsidRDefault="009935BF" w:rsidP="0042750F">
      <w:pPr>
        <w:numPr>
          <w:ilvl w:val="0"/>
          <w:numId w:val="7"/>
        </w:numPr>
        <w:rPr>
          <w:b/>
          <w:iCs/>
        </w:rPr>
      </w:pPr>
      <w:r w:rsidRPr="00A21122">
        <w:rPr>
          <w:b/>
          <w:iCs/>
        </w:rPr>
        <w:t>Documentos que entregará la Entidad para la ejecución del contrato</w:t>
      </w:r>
    </w:p>
    <w:p w14:paraId="25E30BB6" w14:textId="5FF16E36" w:rsidR="00F4346C" w:rsidRPr="006445DB" w:rsidRDefault="00D214AB" w:rsidP="00F4346C">
      <w:r w:rsidRPr="006445DB">
        <w:t xml:space="preserve">El contratista deberá realizar lo necesario y suficiente en orden a conocer, revisar y estudiar completamente los estudios y diseños que la entidad entregue para la ejecución de las obras objeto de este contrato. </w:t>
      </w:r>
      <w:proofErr w:type="gramStart"/>
      <w:r w:rsidRPr="006445DB">
        <w:t>en</w:t>
      </w:r>
      <w:proofErr w:type="gramEnd"/>
      <w:r w:rsidRPr="006445DB">
        <w:t xml:space="preserve">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2B00A522" w14:textId="1A196780" w:rsidR="00192028" w:rsidRPr="00A21122" w:rsidRDefault="00F4346C" w:rsidP="00F4346C">
      <w:pPr>
        <w:pStyle w:val="InviasNormal"/>
        <w:rPr>
          <w:lang w:val="es-CO"/>
        </w:rPr>
      </w:pPr>
      <w:r w:rsidRPr="006445DB">
        <w:rPr>
          <w:lang w:val="es-CO"/>
        </w:rPr>
        <w:t xml:space="preserve">Cualquier modificación y/o adaptación y/o complementación que el </w:t>
      </w:r>
      <w:r w:rsidR="00D214AB" w:rsidRPr="006445DB">
        <w:rPr>
          <w:lang w:val="es-CO"/>
        </w:rPr>
        <w:t>c</w:t>
      </w:r>
      <w:r w:rsidRPr="006445DB">
        <w:rPr>
          <w:lang w:val="es-CO"/>
        </w:rPr>
        <w:t>ontratista pretenda efectuar a los estudios y diseños deberán ser tramitadas por el Contratista para su aprobación por la Interventoría, sin que ello se constituya en causa de demora en la ejecución del proyecto.</w:t>
      </w:r>
      <w:r w:rsidRPr="00A21122">
        <w:rPr>
          <w:lang w:val="es-CO"/>
        </w:rPr>
        <w:t xml:space="preserve"> </w:t>
      </w:r>
    </w:p>
    <w:p w14:paraId="351B193F" w14:textId="77777777" w:rsidR="002C511F" w:rsidRPr="00115CBE" w:rsidRDefault="002C511F" w:rsidP="0042750F">
      <w:pPr>
        <w:numPr>
          <w:ilvl w:val="0"/>
          <w:numId w:val="3"/>
        </w:numPr>
        <w:rPr>
          <w:b/>
          <w:lang w:val="es-ES"/>
        </w:rPr>
      </w:pPr>
      <w:r w:rsidRPr="00115CBE">
        <w:rPr>
          <w:b/>
          <w:lang w:val="es-ES"/>
        </w:rPr>
        <w:t>INFORMACIÓN SOBRE EL PERSONAL PROFESIONAL:</w:t>
      </w:r>
    </w:p>
    <w:p w14:paraId="0923F8CD" w14:textId="709A7C53" w:rsidR="008A2E93" w:rsidRPr="00115CBE" w:rsidRDefault="008A2E93" w:rsidP="0070526B">
      <w:r w:rsidRPr="00115CBE">
        <w:t>Para efectos del análisis de la información del personal, se tendrán en cuenta las siguientes consideraciones:</w:t>
      </w:r>
    </w:p>
    <w:p w14:paraId="4F05DC2D" w14:textId="0D0E6C7B" w:rsidR="008F360C" w:rsidRPr="00A21122" w:rsidRDefault="008F360C" w:rsidP="00C236A5">
      <w:pPr>
        <w:numPr>
          <w:ilvl w:val="0"/>
          <w:numId w:val="10"/>
        </w:numPr>
      </w:pPr>
      <w:r w:rsidRPr="00A21122">
        <w:t>Las hojas de vida y soportes del pers</w:t>
      </w:r>
      <w:r w:rsidR="00C236A5" w:rsidRPr="00A21122">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A21122" w:rsidRDefault="003D7663" w:rsidP="009935BF">
      <w:pPr>
        <w:numPr>
          <w:ilvl w:val="0"/>
          <w:numId w:val="10"/>
        </w:numPr>
      </w:pPr>
      <w:r w:rsidRPr="00A21122">
        <w:t xml:space="preserve">Si el contratista ofrece dos (2) o más profesionales para realizar actividades de un mismo cargo, cada uno de ellos deberá cumplir los requisitos exigidos en los pliegos de condiciones para el </w:t>
      </w:r>
      <w:r w:rsidR="00C236A5" w:rsidRPr="00A21122">
        <w:t>respectivo cargo.</w:t>
      </w:r>
      <w:r w:rsidRPr="00A21122">
        <w:t xml:space="preserve"> </w:t>
      </w:r>
      <w:r w:rsidR="00C236A5" w:rsidRPr="00A21122">
        <w:t>U</w:t>
      </w:r>
      <w:r w:rsidRPr="00A21122">
        <w:t>n mismo profesional no puede ser ofrecido para dos o más cargos diferentes.</w:t>
      </w:r>
    </w:p>
    <w:p w14:paraId="5D634E60" w14:textId="3D8B46FD" w:rsidR="003D7663" w:rsidRPr="00A21122" w:rsidRDefault="003D7663" w:rsidP="009935BF">
      <w:pPr>
        <w:numPr>
          <w:ilvl w:val="0"/>
          <w:numId w:val="10"/>
        </w:numPr>
      </w:pPr>
      <w:r w:rsidRPr="00115CBE">
        <w:t xml:space="preserve">El contratista deberá informar la fecha a partir de la cual los profesionales ofrecidos ejercen legalmente la profesión. </w:t>
      </w:r>
    </w:p>
    <w:p w14:paraId="78F9CBA9" w14:textId="3815E28F" w:rsidR="003D7663" w:rsidRPr="00115CBE" w:rsidRDefault="003D7663" w:rsidP="009935BF">
      <w:pPr>
        <w:numPr>
          <w:ilvl w:val="0"/>
          <w:numId w:val="10"/>
        </w:numPr>
      </w:pPr>
      <w:r w:rsidRPr="00115CBE">
        <w:t>Las certificaciones de experiencia de los profesionales deben ser expedidas por la persona natural o jurídica con quien se haya establecido la relación laboral o de prestación de servicios</w:t>
      </w:r>
    </w:p>
    <w:p w14:paraId="3AA1488A" w14:textId="60345CD3" w:rsidR="00B31689" w:rsidRPr="00115CBE" w:rsidRDefault="00B31689" w:rsidP="009935BF">
      <w:pPr>
        <w:numPr>
          <w:ilvl w:val="0"/>
          <w:numId w:val="10"/>
        </w:numPr>
      </w:pPr>
      <w:r w:rsidRPr="00115CBE">
        <w:lastRenderedPageBreak/>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2F4DA3C2" w:rsidR="0094692D" w:rsidRPr="00115CBE" w:rsidRDefault="00BF0457" w:rsidP="009935BF">
      <w:pPr>
        <w:numPr>
          <w:ilvl w:val="0"/>
          <w:numId w:val="10"/>
        </w:numPr>
      </w:pPr>
      <w:r w:rsidRPr="00115CBE">
        <w:t>En la determinación de la experiencia de los profesionales se aplicará la equivalencia, así:</w:t>
      </w:r>
    </w:p>
    <w:tbl>
      <w:tblPr>
        <w:tblW w:w="0" w:type="auto"/>
        <w:tblInd w:w="846"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772"/>
        <w:gridCol w:w="2849"/>
        <w:gridCol w:w="3044"/>
      </w:tblGrid>
      <w:tr w:rsidR="00115CBE" w:rsidRPr="00115CBE" w14:paraId="3F9D0ADA" w14:textId="77777777" w:rsidTr="009A37FE">
        <w:trPr>
          <w:tblHeader/>
        </w:trPr>
        <w:tc>
          <w:tcPr>
            <w:tcW w:w="0" w:type="auto"/>
            <w:shd w:val="clear" w:color="auto" w:fill="3B3838"/>
            <w:vAlign w:val="center"/>
          </w:tcPr>
          <w:p w14:paraId="45DDDB24" w14:textId="7916F83E" w:rsidR="00BF0457" w:rsidRPr="00115CBE" w:rsidRDefault="00BF0457" w:rsidP="00A21122">
            <w:pPr>
              <w:jc w:val="center"/>
              <w:rPr>
                <w:b/>
                <w:sz w:val="16"/>
                <w:szCs w:val="16"/>
                <w:lang w:val="es-ES" w:eastAsia="es-ES"/>
              </w:rPr>
            </w:pPr>
            <w:r w:rsidRPr="00115CBE">
              <w:rPr>
                <w:b/>
                <w:sz w:val="16"/>
                <w:szCs w:val="16"/>
                <w:lang w:val="es-ES" w:eastAsia="es-ES"/>
              </w:rPr>
              <w:t>Postgrado con título</w:t>
            </w:r>
          </w:p>
        </w:tc>
        <w:tc>
          <w:tcPr>
            <w:tcW w:w="0" w:type="auto"/>
            <w:shd w:val="clear" w:color="auto" w:fill="3B3838"/>
            <w:vAlign w:val="center"/>
          </w:tcPr>
          <w:p w14:paraId="6B2CCA2B"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General</w:t>
            </w:r>
          </w:p>
        </w:tc>
        <w:tc>
          <w:tcPr>
            <w:tcW w:w="0" w:type="auto"/>
            <w:shd w:val="clear" w:color="auto" w:fill="3B3838"/>
            <w:vAlign w:val="center"/>
          </w:tcPr>
          <w:p w14:paraId="3054C883"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Específica</w:t>
            </w:r>
          </w:p>
        </w:tc>
      </w:tr>
      <w:tr w:rsidR="00115CBE" w:rsidRPr="00115CBE" w14:paraId="3F8B8C79" w14:textId="77777777" w:rsidTr="009A37FE">
        <w:tc>
          <w:tcPr>
            <w:tcW w:w="0" w:type="auto"/>
            <w:vAlign w:val="center"/>
          </w:tcPr>
          <w:p w14:paraId="06B62F0E" w14:textId="48427B4C" w:rsidR="00BF0457" w:rsidRPr="00115CBE" w:rsidRDefault="00BF0457" w:rsidP="00A67D24">
            <w:pPr>
              <w:rPr>
                <w:sz w:val="16"/>
                <w:szCs w:val="16"/>
                <w:lang w:val="es-ES" w:eastAsia="es-ES"/>
              </w:rPr>
            </w:pPr>
            <w:r w:rsidRPr="00115CBE">
              <w:rPr>
                <w:sz w:val="16"/>
                <w:szCs w:val="16"/>
                <w:lang w:val="es-ES" w:eastAsia="es-ES"/>
              </w:rPr>
              <w:t>Especialización</w:t>
            </w:r>
          </w:p>
        </w:tc>
        <w:tc>
          <w:tcPr>
            <w:tcW w:w="0" w:type="auto"/>
            <w:vAlign w:val="center"/>
          </w:tcPr>
          <w:p w14:paraId="1637E81B" w14:textId="76DEABB9" w:rsidR="00BF0457" w:rsidRPr="00115CBE" w:rsidRDefault="00BF0457">
            <w:pPr>
              <w:rPr>
                <w:sz w:val="16"/>
                <w:szCs w:val="16"/>
                <w:lang w:val="es-ES" w:eastAsia="es-ES"/>
              </w:rPr>
            </w:pPr>
            <w:r w:rsidRPr="00115CBE">
              <w:rPr>
                <w:sz w:val="16"/>
                <w:szCs w:val="16"/>
                <w:lang w:val="es-ES" w:eastAsia="es-ES"/>
              </w:rPr>
              <w:t>Veinticuatro (24) meses</w:t>
            </w:r>
          </w:p>
        </w:tc>
        <w:tc>
          <w:tcPr>
            <w:tcW w:w="0" w:type="auto"/>
            <w:vAlign w:val="center"/>
          </w:tcPr>
          <w:p w14:paraId="79D01A3D" w14:textId="508C74D5" w:rsidR="00BF0457" w:rsidRPr="00115CBE" w:rsidRDefault="00BF0457">
            <w:pPr>
              <w:rPr>
                <w:sz w:val="16"/>
                <w:szCs w:val="16"/>
                <w:lang w:val="es-ES" w:eastAsia="es-ES"/>
              </w:rPr>
            </w:pPr>
            <w:r w:rsidRPr="00115CBE">
              <w:rPr>
                <w:sz w:val="16"/>
                <w:szCs w:val="16"/>
                <w:lang w:val="es-ES" w:eastAsia="es-ES"/>
              </w:rPr>
              <w:t>Doce (12) meses</w:t>
            </w:r>
          </w:p>
        </w:tc>
      </w:tr>
      <w:tr w:rsidR="00115CBE" w:rsidRPr="00115CBE" w14:paraId="115406BB" w14:textId="77777777" w:rsidTr="009A37FE">
        <w:tc>
          <w:tcPr>
            <w:tcW w:w="0" w:type="auto"/>
            <w:vAlign w:val="center"/>
          </w:tcPr>
          <w:p w14:paraId="581FE958" w14:textId="0E0EF7F5" w:rsidR="00BF0457" w:rsidRPr="00115CBE" w:rsidRDefault="00BF0457" w:rsidP="00A67D24">
            <w:pPr>
              <w:rPr>
                <w:sz w:val="16"/>
                <w:szCs w:val="16"/>
                <w:lang w:val="es-ES" w:eastAsia="es-ES"/>
              </w:rPr>
            </w:pPr>
            <w:r w:rsidRPr="00115CBE">
              <w:rPr>
                <w:sz w:val="16"/>
                <w:szCs w:val="16"/>
                <w:lang w:val="es-ES" w:eastAsia="es-ES"/>
              </w:rPr>
              <w:t>Maestría</w:t>
            </w:r>
          </w:p>
        </w:tc>
        <w:tc>
          <w:tcPr>
            <w:tcW w:w="0" w:type="auto"/>
            <w:vAlign w:val="center"/>
          </w:tcPr>
          <w:p w14:paraId="5B47C5E2" w14:textId="33877339" w:rsidR="00BF0457" w:rsidRPr="00115CBE" w:rsidRDefault="00BF0457">
            <w:pPr>
              <w:rPr>
                <w:sz w:val="16"/>
                <w:szCs w:val="16"/>
                <w:lang w:val="es-ES" w:eastAsia="es-ES"/>
              </w:rPr>
            </w:pPr>
            <w:r w:rsidRPr="00115CBE">
              <w:rPr>
                <w:sz w:val="16"/>
                <w:szCs w:val="16"/>
                <w:lang w:val="es-ES" w:eastAsia="es-ES"/>
              </w:rPr>
              <w:t>Treinta y seis (36) meses</w:t>
            </w:r>
          </w:p>
        </w:tc>
        <w:tc>
          <w:tcPr>
            <w:tcW w:w="0" w:type="auto"/>
            <w:vAlign w:val="center"/>
          </w:tcPr>
          <w:p w14:paraId="6B7F6509" w14:textId="60C5EE1E" w:rsidR="00BF0457" w:rsidRPr="00115CBE" w:rsidRDefault="00BF0457">
            <w:pPr>
              <w:rPr>
                <w:sz w:val="16"/>
                <w:szCs w:val="16"/>
                <w:lang w:val="es-ES" w:eastAsia="es-ES"/>
              </w:rPr>
            </w:pPr>
            <w:r w:rsidRPr="00115CBE">
              <w:rPr>
                <w:sz w:val="16"/>
                <w:szCs w:val="16"/>
                <w:lang w:val="es-ES" w:eastAsia="es-ES"/>
              </w:rPr>
              <w:t>Dieciocho (18) meses</w:t>
            </w:r>
          </w:p>
        </w:tc>
      </w:tr>
      <w:tr w:rsidR="00115CBE" w:rsidRPr="00115CBE" w14:paraId="01222E1E" w14:textId="77777777" w:rsidTr="009A37FE">
        <w:tc>
          <w:tcPr>
            <w:tcW w:w="0" w:type="auto"/>
            <w:vAlign w:val="center"/>
          </w:tcPr>
          <w:p w14:paraId="31A9CA3D" w14:textId="3272F106" w:rsidR="00BF0457" w:rsidRPr="00115CBE" w:rsidRDefault="00BF0457" w:rsidP="00A67D24">
            <w:pPr>
              <w:rPr>
                <w:sz w:val="16"/>
                <w:szCs w:val="16"/>
                <w:lang w:val="es-ES" w:eastAsia="es-ES"/>
              </w:rPr>
            </w:pPr>
            <w:r w:rsidRPr="00115CBE">
              <w:rPr>
                <w:sz w:val="16"/>
                <w:szCs w:val="16"/>
                <w:lang w:val="es-ES" w:eastAsia="es-ES"/>
              </w:rPr>
              <w:t>Doctorado</w:t>
            </w:r>
          </w:p>
        </w:tc>
        <w:tc>
          <w:tcPr>
            <w:tcW w:w="0" w:type="auto"/>
            <w:vAlign w:val="center"/>
          </w:tcPr>
          <w:p w14:paraId="59C04938" w14:textId="3C6E7BE4" w:rsidR="00BF0457" w:rsidRPr="00115CBE" w:rsidRDefault="00BF0457">
            <w:pPr>
              <w:rPr>
                <w:sz w:val="16"/>
                <w:szCs w:val="16"/>
                <w:lang w:val="es-ES" w:eastAsia="es-ES"/>
              </w:rPr>
            </w:pPr>
            <w:r w:rsidRPr="00115CBE">
              <w:rPr>
                <w:sz w:val="16"/>
                <w:szCs w:val="16"/>
                <w:lang w:val="es-ES" w:eastAsia="es-ES"/>
              </w:rPr>
              <w:t>Cuarenta y ocho (48) meses</w:t>
            </w:r>
          </w:p>
        </w:tc>
        <w:tc>
          <w:tcPr>
            <w:tcW w:w="0" w:type="auto"/>
            <w:vAlign w:val="center"/>
          </w:tcPr>
          <w:p w14:paraId="40C5D8FD" w14:textId="3E82F73E" w:rsidR="00BF0457" w:rsidRPr="00115CBE" w:rsidRDefault="00BF0457">
            <w:pPr>
              <w:rPr>
                <w:sz w:val="16"/>
                <w:szCs w:val="16"/>
                <w:lang w:val="es-ES" w:eastAsia="es-ES"/>
              </w:rPr>
            </w:pPr>
            <w:r w:rsidRPr="00115CBE">
              <w:rPr>
                <w:sz w:val="16"/>
                <w:szCs w:val="16"/>
                <w:lang w:val="es-ES" w:eastAsia="es-ES"/>
              </w:rPr>
              <w:t>Veinticuatro (24) meses</w:t>
            </w:r>
          </w:p>
        </w:tc>
      </w:tr>
    </w:tbl>
    <w:p w14:paraId="509025A3" w14:textId="77777777" w:rsidR="00BF0457" w:rsidRPr="00115CBE" w:rsidRDefault="00BF0457" w:rsidP="00BF0457"/>
    <w:p w14:paraId="7CB236A6" w14:textId="77777777" w:rsidR="00E16A37" w:rsidRPr="00A21122" w:rsidRDefault="00E16A37" w:rsidP="00E16A37">
      <w:pPr>
        <w:rPr>
          <w:snapToGrid w:val="0"/>
          <w:lang w:val="es-ES" w:eastAsia="es-ES"/>
        </w:rPr>
      </w:pPr>
      <w:r w:rsidRPr="00A21122">
        <w:rPr>
          <w:snapToGrid w:val="0"/>
          <w:lang w:val="es-ES" w:eastAsia="es-ES"/>
        </w:rPr>
        <w:t>Las equivalencias se pueden aplicar en los siguientes eventos:</w:t>
      </w:r>
    </w:p>
    <w:p w14:paraId="5BE778BC" w14:textId="386F1A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general y viceversa.</w:t>
      </w:r>
    </w:p>
    <w:p w14:paraId="5A0FBD01" w14:textId="496A29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específica y viceversa.</w:t>
      </w:r>
    </w:p>
    <w:p w14:paraId="40039057" w14:textId="20919EBA"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 xml:space="preserve">No se puede aplicar equivalencia de experiencia general por experiencia </w:t>
      </w:r>
      <w:proofErr w:type="gramStart"/>
      <w:r w:rsidRPr="00A21122">
        <w:rPr>
          <w:snapToGrid w:val="0"/>
          <w:lang w:val="es-ES" w:eastAsia="es-ES"/>
        </w:rPr>
        <w:t>especifica</w:t>
      </w:r>
      <w:proofErr w:type="gramEnd"/>
      <w:r w:rsidRPr="00A21122">
        <w:rPr>
          <w:snapToGrid w:val="0"/>
          <w:lang w:val="es-ES" w:eastAsia="es-ES"/>
        </w:rPr>
        <w:t xml:space="preserve"> o viceversa.</w:t>
      </w:r>
    </w:p>
    <w:p w14:paraId="6BA463C5" w14:textId="1A6FEB94" w:rsidR="00334263" w:rsidRPr="00A21122" w:rsidRDefault="002B6468" w:rsidP="0070526B">
      <w:pPr>
        <w:rPr>
          <w:snapToGrid w:val="0"/>
          <w:lang w:val="es-ES" w:eastAsia="es-ES"/>
        </w:rPr>
      </w:pPr>
      <w:r w:rsidRPr="00A21122">
        <w:rPr>
          <w:snapToGrid w:val="0"/>
          <w:lang w:val="es-ES" w:eastAsia="es-ES"/>
        </w:rPr>
        <w:t xml:space="preserve">El personal relacionado debe </w:t>
      </w:r>
      <w:r w:rsidR="00662EAA" w:rsidRPr="00A21122">
        <w:rPr>
          <w:snapToGrid w:val="0"/>
          <w:lang w:val="es-ES" w:eastAsia="es-ES"/>
        </w:rPr>
        <w:t xml:space="preserve">estar contratado o </w:t>
      </w:r>
      <w:r w:rsidRPr="00A21122">
        <w:rPr>
          <w:snapToGrid w:val="0"/>
          <w:lang w:val="es-ES" w:eastAsia="es-ES"/>
        </w:rPr>
        <w:t>contemplado dentro de la nómina del contratista</w:t>
      </w:r>
      <w:r w:rsidR="0070526B" w:rsidRPr="00A21122">
        <w:rPr>
          <w:snapToGrid w:val="0"/>
          <w:lang w:val="es-ES" w:eastAsia="es-ES"/>
        </w:rPr>
        <w:t xml:space="preserve"> </w:t>
      </w:r>
      <w:r w:rsidRPr="00A21122">
        <w:rPr>
          <w:snapToGrid w:val="0"/>
          <w:lang w:val="es-ES" w:eastAsia="es-ES"/>
        </w:rPr>
        <w:t xml:space="preserve">y su costo </w:t>
      </w:r>
      <w:r w:rsidR="00662EAA" w:rsidRPr="00A21122">
        <w:rPr>
          <w:snapToGrid w:val="0"/>
          <w:lang w:val="es-ES" w:eastAsia="es-ES"/>
        </w:rPr>
        <w:t xml:space="preserve">debe </w:t>
      </w:r>
      <w:r w:rsidRPr="00A21122">
        <w:rPr>
          <w:snapToGrid w:val="0"/>
          <w:lang w:val="es-ES" w:eastAsia="es-ES"/>
        </w:rPr>
        <w:t>incluirse dentro de los gastos</w:t>
      </w:r>
      <w:r w:rsidR="00662EAA" w:rsidRPr="00A21122">
        <w:rPr>
          <w:snapToGrid w:val="0"/>
          <w:lang w:val="es-ES" w:eastAsia="es-ES"/>
        </w:rPr>
        <w:t xml:space="preserve"> de administración general del </w:t>
      </w:r>
      <w:r w:rsidR="00D214AB" w:rsidRPr="00A21122">
        <w:rPr>
          <w:snapToGrid w:val="0"/>
          <w:lang w:val="es-ES" w:eastAsia="es-ES"/>
        </w:rPr>
        <w:t>c</w:t>
      </w:r>
      <w:r w:rsidRPr="00A21122">
        <w:rPr>
          <w:snapToGrid w:val="0"/>
          <w:lang w:val="es-ES" w:eastAsia="es-ES"/>
        </w:rPr>
        <w:t xml:space="preserve">ontrato. </w:t>
      </w:r>
    </w:p>
    <w:p w14:paraId="1C946D43" w14:textId="19C8EC04" w:rsidR="002B6468" w:rsidRDefault="002B6468" w:rsidP="0070526B">
      <w:pPr>
        <w:rPr>
          <w:lang w:val="es-ES"/>
        </w:rPr>
      </w:pPr>
      <w:r w:rsidRPr="00A21122">
        <w:rPr>
          <w:snapToGrid w:val="0"/>
          <w:lang w:val="es-ES" w:eastAsia="es-ES"/>
        </w:rPr>
        <w:t>El personal requerido</w:t>
      </w:r>
      <w:r w:rsidR="00890854" w:rsidRPr="00A21122">
        <w:rPr>
          <w:snapToGrid w:val="0"/>
          <w:lang w:val="es-ES" w:eastAsia="es-ES"/>
        </w:rPr>
        <w:t xml:space="preserve"> </w:t>
      </w:r>
      <w:r w:rsidRPr="00A21122">
        <w:rPr>
          <w:snapToGrid w:val="0"/>
          <w:lang w:val="es-ES" w:eastAsia="es-ES"/>
        </w:rPr>
        <w:t>es el siguiente</w:t>
      </w:r>
      <w:r w:rsidRPr="00A21122">
        <w:rPr>
          <w:lang w:val="es-ES"/>
        </w:rPr>
        <w:t>:</w:t>
      </w:r>
    </w:p>
    <w:p w14:paraId="717FD3A7" w14:textId="49B1FB85" w:rsidR="00192028" w:rsidRPr="00115CBE" w:rsidRDefault="00192028" w:rsidP="00965C8D">
      <w:pPr>
        <w:spacing w:after="0"/>
        <w:rPr>
          <w:rFonts w:eastAsia="Calibri"/>
          <w:lang w:eastAsia="en-US"/>
        </w:rPr>
      </w:pPr>
      <w:r w:rsidRPr="00115CBE">
        <w:rPr>
          <w:rFonts w:eastAsia="Calibri"/>
          <w:lang w:eastAsia="en-US"/>
        </w:rPr>
        <w:t xml:space="preserve">• </w:t>
      </w:r>
      <w:r w:rsidR="00965C8D">
        <w:rPr>
          <w:rFonts w:cs="Arial"/>
          <w:szCs w:val="20"/>
        </w:rPr>
        <w:t>Dos</w:t>
      </w:r>
      <w:r w:rsidR="00965C8D" w:rsidRPr="007A6DF6">
        <w:rPr>
          <w:rFonts w:cs="Arial"/>
          <w:szCs w:val="20"/>
        </w:rPr>
        <w:t xml:space="preserve"> (</w:t>
      </w:r>
      <w:r w:rsidR="00965C8D">
        <w:rPr>
          <w:rFonts w:cs="Arial"/>
          <w:szCs w:val="20"/>
        </w:rPr>
        <w:t>2</w:t>
      </w:r>
      <w:r w:rsidR="00965C8D" w:rsidRPr="007A6DF6">
        <w:rPr>
          <w:rFonts w:cs="Arial"/>
          <w:szCs w:val="20"/>
        </w:rPr>
        <w:t>) Ingeniero</w:t>
      </w:r>
      <w:r w:rsidR="00965C8D">
        <w:rPr>
          <w:rFonts w:cs="Arial"/>
          <w:szCs w:val="20"/>
        </w:rPr>
        <w:t>s</w:t>
      </w:r>
      <w:r w:rsidR="00965C8D" w:rsidRPr="007A6DF6">
        <w:rPr>
          <w:rFonts w:cs="Arial"/>
          <w:szCs w:val="20"/>
        </w:rPr>
        <w:t xml:space="preserve"> Civil</w:t>
      </w:r>
      <w:r w:rsidR="00965C8D">
        <w:rPr>
          <w:rFonts w:cs="Arial"/>
          <w:szCs w:val="20"/>
        </w:rPr>
        <w:t xml:space="preserve"> y/o </w:t>
      </w:r>
      <w:r w:rsidR="00965C8D" w:rsidRPr="007A6DF6">
        <w:rPr>
          <w:rFonts w:cs="Arial"/>
          <w:szCs w:val="20"/>
        </w:rPr>
        <w:t>Sanitario</w:t>
      </w:r>
    </w:p>
    <w:p w14:paraId="70590697" w14:textId="67F98783" w:rsidR="00FC65C4" w:rsidRPr="00192028" w:rsidRDefault="00FC65C4" w:rsidP="00192028">
      <w:pPr>
        <w:spacing w:after="0"/>
        <w:rPr>
          <w:rFonts w:eastAsia="Calibri"/>
          <w:lang w:eastAsia="en-US"/>
        </w:rPr>
      </w:pPr>
      <w:r w:rsidRPr="00115CBE">
        <w:rPr>
          <w:rFonts w:eastAsia="Calibri"/>
          <w:lang w:eastAsia="en-US"/>
        </w:rPr>
        <w:t>•</w:t>
      </w:r>
      <w:r w:rsidRPr="00192028">
        <w:rPr>
          <w:rFonts w:eastAsia="Calibri"/>
          <w:lang w:eastAsia="en-US"/>
        </w:rPr>
        <w:t xml:space="preserve">Un (1) Tecnólogo en </w:t>
      </w:r>
      <w:r>
        <w:rPr>
          <w:rFonts w:eastAsia="Calibri"/>
          <w:lang w:eastAsia="en-US"/>
        </w:rPr>
        <w:t>Obras civiles</w:t>
      </w:r>
    </w:p>
    <w:p w14:paraId="66048C2E" w14:textId="386B4823" w:rsidR="00192028" w:rsidRPr="00192028" w:rsidRDefault="00192028" w:rsidP="00192028">
      <w:pPr>
        <w:spacing w:after="0"/>
        <w:rPr>
          <w:rFonts w:eastAsia="Calibri"/>
          <w:lang w:eastAsia="en-US"/>
        </w:rPr>
      </w:pPr>
      <w:r w:rsidRPr="00115CBE">
        <w:rPr>
          <w:rFonts w:eastAsia="Calibri"/>
          <w:lang w:eastAsia="en-US"/>
        </w:rPr>
        <w:t>•</w:t>
      </w:r>
      <w:r>
        <w:rPr>
          <w:rFonts w:eastAsia="Calibri"/>
          <w:lang w:eastAsia="en-US"/>
        </w:rPr>
        <w:t xml:space="preserve"> </w:t>
      </w:r>
      <w:r w:rsidRPr="00192028">
        <w:rPr>
          <w:rFonts w:eastAsia="Calibri"/>
          <w:lang w:eastAsia="en-US"/>
        </w:rPr>
        <w:t xml:space="preserve">Un (1) </w:t>
      </w:r>
      <w:r w:rsidR="007933CF" w:rsidRPr="007933CF">
        <w:rPr>
          <w:rFonts w:eastAsia="Calibri"/>
          <w:lang w:eastAsia="en-US"/>
        </w:rPr>
        <w:t>Profesional en Seguridad y Salud en el Trabajo</w:t>
      </w:r>
    </w:p>
    <w:p w14:paraId="5A3BE16F" w14:textId="77777777" w:rsidR="00192028" w:rsidRPr="00286ED2" w:rsidRDefault="00192028" w:rsidP="0070526B">
      <w:pPr>
        <w:rPr>
          <w:sz w:val="2"/>
          <w:lang w:val="es-ES"/>
        </w:rPr>
      </w:pPr>
    </w:p>
    <w:p w14:paraId="49A4053C" w14:textId="533FFA46" w:rsidR="005027CD" w:rsidRPr="00115CBE" w:rsidRDefault="005027CD" w:rsidP="00561604">
      <w:pPr>
        <w:numPr>
          <w:ilvl w:val="0"/>
          <w:numId w:val="9"/>
        </w:numPr>
        <w:rPr>
          <w:b/>
          <w:lang w:val="es-ES"/>
        </w:rPr>
      </w:pPr>
      <w:r w:rsidRPr="00115CBE">
        <w:rPr>
          <w:b/>
          <w:lang w:val="es-ES"/>
        </w:rPr>
        <w:t xml:space="preserve">Requisitos del personal </w:t>
      </w:r>
    </w:p>
    <w:p w14:paraId="4E777E48" w14:textId="46796214" w:rsidR="000E07B8" w:rsidRDefault="00107FAF" w:rsidP="009935BF">
      <w:pPr>
        <w:rPr>
          <w:lang w:val="es-ES"/>
        </w:rPr>
      </w:pPr>
      <w:r w:rsidRPr="00115CBE">
        <w:rPr>
          <w:lang w:val="es-ES"/>
        </w:rPr>
        <w:t>Conforme a la Resolución del Ministerio de Vivienda, Ciudad y Territorio 330 del 8 de junio de 2017 o la norma que la modifique o la derogue, todos los profesionales exigidos, deben cumplir y acreditar, como mínimo, los siguientes requisitos de formación y experiencia:</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673"/>
        <w:gridCol w:w="1111"/>
        <w:gridCol w:w="1409"/>
        <w:gridCol w:w="1910"/>
        <w:gridCol w:w="1826"/>
        <w:gridCol w:w="1283"/>
      </w:tblGrid>
      <w:tr w:rsidR="00F62402" w:rsidRPr="00A21122" w14:paraId="4749D723" w14:textId="6C44955F" w:rsidTr="00286ED2">
        <w:trPr>
          <w:tblHeader/>
        </w:trPr>
        <w:tc>
          <w:tcPr>
            <w:tcW w:w="1673" w:type="dxa"/>
            <w:shd w:val="clear" w:color="auto" w:fill="3B3838"/>
          </w:tcPr>
          <w:p w14:paraId="5BDF9ED6" w14:textId="77777777" w:rsidR="00F62402" w:rsidRPr="00A21122" w:rsidRDefault="00F62402" w:rsidP="00F919A6">
            <w:pPr>
              <w:rPr>
                <w:b/>
                <w:szCs w:val="20"/>
                <w:lang w:val="es-ES" w:eastAsia="es-ES"/>
              </w:rPr>
            </w:pPr>
            <w:r w:rsidRPr="00A21122">
              <w:rPr>
                <w:b/>
                <w:szCs w:val="20"/>
                <w:lang w:val="es-ES" w:eastAsia="es-ES"/>
              </w:rPr>
              <w:t>Profesional Ofrecido para el Cargo</w:t>
            </w:r>
          </w:p>
        </w:tc>
        <w:tc>
          <w:tcPr>
            <w:tcW w:w="1111" w:type="dxa"/>
            <w:shd w:val="clear" w:color="auto" w:fill="3B3838"/>
          </w:tcPr>
          <w:p w14:paraId="66F337F0" w14:textId="6AB50AA6" w:rsidR="00F62402" w:rsidRPr="00A21122" w:rsidRDefault="00F62402" w:rsidP="00F919A6">
            <w:pPr>
              <w:rPr>
                <w:b/>
                <w:szCs w:val="20"/>
                <w:lang w:val="es-ES" w:eastAsia="es-ES"/>
              </w:rPr>
            </w:pPr>
            <w:r>
              <w:rPr>
                <w:b/>
                <w:szCs w:val="20"/>
                <w:lang w:val="es-ES" w:eastAsia="es-ES"/>
              </w:rPr>
              <w:t>Cantidad</w:t>
            </w:r>
          </w:p>
        </w:tc>
        <w:tc>
          <w:tcPr>
            <w:tcW w:w="1409" w:type="dxa"/>
            <w:shd w:val="clear" w:color="auto" w:fill="3B3838"/>
          </w:tcPr>
          <w:p w14:paraId="1589767C" w14:textId="7A6B3853" w:rsidR="00F62402" w:rsidRPr="00A21122" w:rsidRDefault="00F62402" w:rsidP="00F919A6">
            <w:pPr>
              <w:rPr>
                <w:b/>
                <w:szCs w:val="20"/>
                <w:lang w:val="es-ES" w:eastAsia="es-ES"/>
              </w:rPr>
            </w:pPr>
            <w:r>
              <w:rPr>
                <w:b/>
                <w:szCs w:val="20"/>
                <w:lang w:val="es-ES" w:eastAsia="es-ES"/>
              </w:rPr>
              <w:t>Profesional ofrecido para el cargo</w:t>
            </w:r>
          </w:p>
        </w:tc>
        <w:tc>
          <w:tcPr>
            <w:tcW w:w="1910" w:type="dxa"/>
            <w:shd w:val="clear" w:color="auto" w:fill="3B3838"/>
          </w:tcPr>
          <w:p w14:paraId="2CDD66A3" w14:textId="2B7DD60D" w:rsidR="00F62402" w:rsidRPr="00A21122" w:rsidRDefault="00F62402" w:rsidP="00F919A6">
            <w:pPr>
              <w:rPr>
                <w:b/>
                <w:szCs w:val="20"/>
                <w:lang w:val="es-ES" w:eastAsia="es-ES"/>
              </w:rPr>
            </w:pPr>
            <w:r w:rsidRPr="00A21122">
              <w:rPr>
                <w:b/>
                <w:szCs w:val="20"/>
                <w:lang w:val="es-ES" w:eastAsia="es-ES"/>
              </w:rPr>
              <w:t>Requisitos de Experiencia General</w:t>
            </w:r>
          </w:p>
        </w:tc>
        <w:tc>
          <w:tcPr>
            <w:tcW w:w="1826" w:type="dxa"/>
            <w:shd w:val="clear" w:color="auto" w:fill="3B3838"/>
          </w:tcPr>
          <w:p w14:paraId="44B74E76" w14:textId="77777777" w:rsidR="00F62402" w:rsidRPr="00A21122" w:rsidRDefault="00F62402" w:rsidP="00F919A6">
            <w:pPr>
              <w:rPr>
                <w:b/>
                <w:szCs w:val="20"/>
                <w:lang w:val="es-ES" w:eastAsia="es-ES"/>
              </w:rPr>
            </w:pPr>
            <w:r w:rsidRPr="00A21122">
              <w:rPr>
                <w:b/>
                <w:szCs w:val="20"/>
                <w:lang w:val="es-ES" w:eastAsia="es-ES"/>
              </w:rPr>
              <w:t>Requisitos de Experiencia Específica</w:t>
            </w:r>
          </w:p>
        </w:tc>
        <w:tc>
          <w:tcPr>
            <w:tcW w:w="1283" w:type="dxa"/>
            <w:shd w:val="clear" w:color="auto" w:fill="3B3838"/>
          </w:tcPr>
          <w:p w14:paraId="1E235B18" w14:textId="12A638C6" w:rsidR="00F62402" w:rsidRPr="00A21122" w:rsidRDefault="00F62402" w:rsidP="00F919A6">
            <w:pPr>
              <w:rPr>
                <w:b/>
                <w:szCs w:val="20"/>
                <w:lang w:val="es-ES" w:eastAsia="es-ES"/>
              </w:rPr>
            </w:pPr>
            <w:r>
              <w:rPr>
                <w:b/>
                <w:szCs w:val="20"/>
                <w:lang w:val="es-ES" w:eastAsia="es-ES"/>
              </w:rPr>
              <w:t>Dedicación</w:t>
            </w:r>
          </w:p>
        </w:tc>
      </w:tr>
      <w:tr w:rsidR="00F62402" w:rsidRPr="00A21122" w14:paraId="17E8FB34" w14:textId="4D6A6BAE" w:rsidTr="00286ED2">
        <w:tc>
          <w:tcPr>
            <w:tcW w:w="1673" w:type="dxa"/>
          </w:tcPr>
          <w:p w14:paraId="76CF447C" w14:textId="7310BCB3" w:rsidR="00F62402" w:rsidRPr="00A21122" w:rsidRDefault="00F62402" w:rsidP="00F62402">
            <w:pPr>
              <w:jc w:val="center"/>
              <w:rPr>
                <w:szCs w:val="20"/>
                <w:lang w:val="es-ES" w:eastAsia="es-ES"/>
              </w:rPr>
            </w:pPr>
            <w:r>
              <w:rPr>
                <w:szCs w:val="20"/>
                <w:lang w:val="es-ES" w:eastAsia="es-ES"/>
              </w:rPr>
              <w:t>Director General de Obra</w:t>
            </w:r>
          </w:p>
        </w:tc>
        <w:tc>
          <w:tcPr>
            <w:tcW w:w="1111" w:type="dxa"/>
          </w:tcPr>
          <w:p w14:paraId="2A0A6714" w14:textId="51A831D3" w:rsidR="00F62402" w:rsidRDefault="00F62402" w:rsidP="007933CF">
            <w:pPr>
              <w:jc w:val="center"/>
              <w:rPr>
                <w:szCs w:val="20"/>
                <w:lang w:val="es-ES" w:eastAsia="es-ES"/>
              </w:rPr>
            </w:pPr>
            <w:r>
              <w:rPr>
                <w:szCs w:val="20"/>
                <w:lang w:val="es-ES" w:eastAsia="es-ES"/>
              </w:rPr>
              <w:t>1</w:t>
            </w:r>
          </w:p>
        </w:tc>
        <w:tc>
          <w:tcPr>
            <w:tcW w:w="1409" w:type="dxa"/>
          </w:tcPr>
          <w:p w14:paraId="09D7CD3E" w14:textId="7DA73F41" w:rsidR="00F62402" w:rsidRDefault="00F62402" w:rsidP="007933CF">
            <w:pPr>
              <w:jc w:val="center"/>
              <w:rPr>
                <w:szCs w:val="20"/>
                <w:lang w:val="es-ES" w:eastAsia="es-ES"/>
              </w:rPr>
            </w:pPr>
            <w:r>
              <w:rPr>
                <w:szCs w:val="20"/>
                <w:lang w:val="es-ES" w:eastAsia="es-ES"/>
              </w:rPr>
              <w:t>Ingeniero Civil o Sanitario</w:t>
            </w:r>
          </w:p>
        </w:tc>
        <w:tc>
          <w:tcPr>
            <w:tcW w:w="1910" w:type="dxa"/>
          </w:tcPr>
          <w:p w14:paraId="08834309" w14:textId="5840121E" w:rsidR="00F62402" w:rsidRPr="00A21122" w:rsidRDefault="00F62402" w:rsidP="007933CF">
            <w:pPr>
              <w:rPr>
                <w:szCs w:val="20"/>
                <w:lang w:val="es-ES" w:eastAsia="es-ES"/>
              </w:rPr>
            </w:pPr>
            <w:r>
              <w:rPr>
                <w:szCs w:val="20"/>
                <w:lang w:val="es-ES" w:eastAsia="es-ES"/>
              </w:rPr>
              <w:t>Cinco (5) años de experiencia profesional certificada, contados a partir de la fecha de expedición de la tarjeta profesional.</w:t>
            </w:r>
          </w:p>
        </w:tc>
        <w:tc>
          <w:tcPr>
            <w:tcW w:w="1826" w:type="dxa"/>
          </w:tcPr>
          <w:p w14:paraId="2EAF58A8" w14:textId="2D8A1810" w:rsidR="00F62402" w:rsidRPr="00A21122" w:rsidRDefault="00F62402" w:rsidP="00F62402">
            <w:pPr>
              <w:rPr>
                <w:szCs w:val="20"/>
                <w:lang w:val="es-ES" w:eastAsia="es-ES"/>
              </w:rPr>
            </w:pPr>
            <w:r>
              <w:rPr>
                <w:szCs w:val="20"/>
                <w:lang w:val="es-ES" w:eastAsia="es-ES"/>
              </w:rPr>
              <w:t xml:space="preserve">Deberá acreditar experiencia especifica como Director General de Obra con mínimo </w:t>
            </w:r>
            <w:r w:rsidR="00965C8D">
              <w:rPr>
                <w:szCs w:val="20"/>
                <w:lang w:val="es-ES" w:eastAsia="es-ES"/>
              </w:rPr>
              <w:t>dos</w:t>
            </w:r>
            <w:r>
              <w:rPr>
                <w:szCs w:val="20"/>
                <w:lang w:val="es-ES" w:eastAsia="es-ES"/>
              </w:rPr>
              <w:t xml:space="preserve"> (</w:t>
            </w:r>
            <w:r w:rsidR="00965C8D">
              <w:rPr>
                <w:szCs w:val="20"/>
                <w:lang w:val="es-ES" w:eastAsia="es-ES"/>
              </w:rPr>
              <w:t>2</w:t>
            </w:r>
            <w:r>
              <w:rPr>
                <w:szCs w:val="20"/>
                <w:lang w:val="es-ES" w:eastAsia="es-ES"/>
              </w:rPr>
              <w:t>) años en proyectos relacionados con el objeto a contratar.</w:t>
            </w:r>
          </w:p>
        </w:tc>
        <w:tc>
          <w:tcPr>
            <w:tcW w:w="1283" w:type="dxa"/>
          </w:tcPr>
          <w:p w14:paraId="06B1C263" w14:textId="4EC27295" w:rsidR="00F62402" w:rsidRPr="00A21122" w:rsidRDefault="00F62402" w:rsidP="00F62402">
            <w:pPr>
              <w:jc w:val="center"/>
              <w:rPr>
                <w:szCs w:val="20"/>
                <w:lang w:val="es-ES" w:eastAsia="es-ES"/>
              </w:rPr>
            </w:pPr>
            <w:r>
              <w:rPr>
                <w:szCs w:val="20"/>
                <w:lang w:val="es-ES" w:eastAsia="es-ES"/>
              </w:rPr>
              <w:t>(50%)</w:t>
            </w:r>
          </w:p>
        </w:tc>
      </w:tr>
      <w:tr w:rsidR="00F62402" w:rsidRPr="00A21122" w14:paraId="03947B69" w14:textId="6C7B1113" w:rsidTr="00286ED2">
        <w:tc>
          <w:tcPr>
            <w:tcW w:w="1673" w:type="dxa"/>
          </w:tcPr>
          <w:p w14:paraId="7C9BE8DD" w14:textId="64241350" w:rsidR="00F62402" w:rsidRPr="00A21122" w:rsidRDefault="00F62402" w:rsidP="00F62402">
            <w:pPr>
              <w:jc w:val="center"/>
              <w:rPr>
                <w:szCs w:val="20"/>
                <w:lang w:val="es-ES" w:eastAsia="es-ES"/>
              </w:rPr>
            </w:pPr>
            <w:r>
              <w:rPr>
                <w:szCs w:val="20"/>
                <w:lang w:val="es-ES" w:eastAsia="es-ES"/>
              </w:rPr>
              <w:lastRenderedPageBreak/>
              <w:t>Residente de Obra</w:t>
            </w:r>
          </w:p>
        </w:tc>
        <w:tc>
          <w:tcPr>
            <w:tcW w:w="1111" w:type="dxa"/>
          </w:tcPr>
          <w:p w14:paraId="4E030DBF" w14:textId="3C8C4C4F" w:rsidR="00F62402" w:rsidRDefault="00F62402" w:rsidP="007933CF">
            <w:pPr>
              <w:jc w:val="center"/>
              <w:rPr>
                <w:szCs w:val="20"/>
                <w:lang w:val="es-ES" w:eastAsia="es-ES"/>
              </w:rPr>
            </w:pPr>
            <w:r>
              <w:rPr>
                <w:szCs w:val="20"/>
                <w:lang w:val="es-ES" w:eastAsia="es-ES"/>
              </w:rPr>
              <w:t>1</w:t>
            </w:r>
          </w:p>
        </w:tc>
        <w:tc>
          <w:tcPr>
            <w:tcW w:w="1409" w:type="dxa"/>
          </w:tcPr>
          <w:p w14:paraId="35FCE75F" w14:textId="14328B77" w:rsidR="00F62402" w:rsidRDefault="00F62402" w:rsidP="007933CF">
            <w:pPr>
              <w:jc w:val="center"/>
              <w:rPr>
                <w:szCs w:val="20"/>
                <w:lang w:val="es-ES" w:eastAsia="es-ES"/>
              </w:rPr>
            </w:pPr>
            <w:r>
              <w:rPr>
                <w:szCs w:val="20"/>
                <w:lang w:val="es-ES" w:eastAsia="es-ES"/>
              </w:rPr>
              <w:t>Ingeniero Civil o Sanitario</w:t>
            </w:r>
          </w:p>
        </w:tc>
        <w:tc>
          <w:tcPr>
            <w:tcW w:w="1910" w:type="dxa"/>
          </w:tcPr>
          <w:p w14:paraId="0441642B" w14:textId="2D03ED3B" w:rsidR="00F62402" w:rsidRPr="00A21122" w:rsidRDefault="00F62402" w:rsidP="007933CF">
            <w:pPr>
              <w:rPr>
                <w:szCs w:val="20"/>
                <w:highlight w:val="lightGray"/>
                <w:lang w:val="es-ES" w:eastAsia="es-ES"/>
              </w:rPr>
            </w:pPr>
            <w:r>
              <w:rPr>
                <w:szCs w:val="20"/>
                <w:lang w:val="es-ES" w:eastAsia="es-ES"/>
              </w:rPr>
              <w:t>Cinco (5) años de experiencia profesional certificada, contados a partir de la fecha de expedición de la tarjeta profesional.</w:t>
            </w:r>
          </w:p>
        </w:tc>
        <w:tc>
          <w:tcPr>
            <w:tcW w:w="1826" w:type="dxa"/>
          </w:tcPr>
          <w:p w14:paraId="5BAC7F17" w14:textId="73AB11AE" w:rsidR="00F62402" w:rsidRPr="00A21122" w:rsidRDefault="00F62402" w:rsidP="00F62402">
            <w:pPr>
              <w:rPr>
                <w:szCs w:val="20"/>
                <w:highlight w:val="lightGray"/>
                <w:lang w:val="es-ES" w:eastAsia="es-ES"/>
              </w:rPr>
            </w:pPr>
            <w:r>
              <w:rPr>
                <w:szCs w:val="20"/>
                <w:lang w:val="es-ES" w:eastAsia="es-ES"/>
              </w:rPr>
              <w:t>Deberá acreditar experiencia especifica como Residente de Obra con mínimo dos (2) años en proyectos relacionados con el objeto a contratar.</w:t>
            </w:r>
          </w:p>
        </w:tc>
        <w:tc>
          <w:tcPr>
            <w:tcW w:w="1283" w:type="dxa"/>
          </w:tcPr>
          <w:p w14:paraId="484B002F" w14:textId="09FDC959" w:rsidR="00F62402" w:rsidRPr="00A21122" w:rsidRDefault="00F62402" w:rsidP="00F62402">
            <w:pPr>
              <w:jc w:val="center"/>
              <w:rPr>
                <w:szCs w:val="20"/>
                <w:highlight w:val="lightGray"/>
                <w:lang w:val="es-ES" w:eastAsia="es-ES"/>
              </w:rPr>
            </w:pPr>
            <w:r>
              <w:rPr>
                <w:szCs w:val="20"/>
                <w:lang w:val="es-ES" w:eastAsia="es-ES"/>
              </w:rPr>
              <w:t>(100%)</w:t>
            </w:r>
          </w:p>
        </w:tc>
      </w:tr>
      <w:tr w:rsidR="00F62402" w:rsidRPr="00A21122" w14:paraId="330740D1" w14:textId="0052F5B4" w:rsidTr="00286ED2">
        <w:tc>
          <w:tcPr>
            <w:tcW w:w="1673" w:type="dxa"/>
          </w:tcPr>
          <w:p w14:paraId="4EBA2610" w14:textId="5705E0AB" w:rsidR="00F62402" w:rsidRDefault="00F62402" w:rsidP="00F62402">
            <w:pPr>
              <w:jc w:val="center"/>
              <w:rPr>
                <w:szCs w:val="20"/>
                <w:lang w:val="es-ES" w:eastAsia="es-ES"/>
              </w:rPr>
            </w:pPr>
            <w:r>
              <w:rPr>
                <w:szCs w:val="20"/>
                <w:lang w:val="es-ES" w:eastAsia="es-ES"/>
              </w:rPr>
              <w:t>Inspector de Obra</w:t>
            </w:r>
          </w:p>
        </w:tc>
        <w:tc>
          <w:tcPr>
            <w:tcW w:w="1111" w:type="dxa"/>
          </w:tcPr>
          <w:p w14:paraId="555FA9A3" w14:textId="6D5858AD" w:rsidR="00F62402" w:rsidRDefault="00F62402" w:rsidP="007933CF">
            <w:pPr>
              <w:jc w:val="center"/>
              <w:rPr>
                <w:szCs w:val="20"/>
                <w:lang w:val="es-ES" w:eastAsia="es-ES"/>
              </w:rPr>
            </w:pPr>
            <w:r>
              <w:rPr>
                <w:szCs w:val="20"/>
                <w:lang w:val="es-ES" w:eastAsia="es-ES"/>
              </w:rPr>
              <w:t>1</w:t>
            </w:r>
          </w:p>
        </w:tc>
        <w:tc>
          <w:tcPr>
            <w:tcW w:w="1409" w:type="dxa"/>
          </w:tcPr>
          <w:p w14:paraId="69ED66E9" w14:textId="721D089A" w:rsidR="00F62402" w:rsidRDefault="00F62402" w:rsidP="007933CF">
            <w:pPr>
              <w:jc w:val="center"/>
              <w:rPr>
                <w:szCs w:val="20"/>
                <w:lang w:val="es-ES" w:eastAsia="es-ES"/>
              </w:rPr>
            </w:pPr>
            <w:r>
              <w:rPr>
                <w:szCs w:val="20"/>
                <w:lang w:val="es-ES" w:eastAsia="es-ES"/>
              </w:rPr>
              <w:t>Tecnólogo en obras civiles</w:t>
            </w:r>
          </w:p>
        </w:tc>
        <w:tc>
          <w:tcPr>
            <w:tcW w:w="1910" w:type="dxa"/>
          </w:tcPr>
          <w:p w14:paraId="56531D89" w14:textId="0AB0AC3B" w:rsidR="00F62402" w:rsidRDefault="00F62402" w:rsidP="007933CF">
            <w:pPr>
              <w:rPr>
                <w:szCs w:val="20"/>
                <w:lang w:val="es-ES" w:eastAsia="es-ES"/>
              </w:rPr>
            </w:pPr>
            <w:r w:rsidRPr="007933CF">
              <w:rPr>
                <w:szCs w:val="20"/>
                <w:lang w:val="es-ES" w:eastAsia="es-ES"/>
              </w:rPr>
              <w:t>D</w:t>
            </w:r>
            <w:r>
              <w:rPr>
                <w:szCs w:val="20"/>
                <w:lang w:val="es-ES" w:eastAsia="es-ES"/>
              </w:rPr>
              <w:t>os (02) años de experiencia laboral relacionada.</w:t>
            </w:r>
          </w:p>
        </w:tc>
        <w:tc>
          <w:tcPr>
            <w:tcW w:w="1826" w:type="dxa"/>
          </w:tcPr>
          <w:p w14:paraId="4DA0F5EC" w14:textId="1BDE0C7E" w:rsidR="00F62402" w:rsidRPr="00F62402" w:rsidRDefault="00F62402" w:rsidP="00F62402">
            <w:pPr>
              <w:rPr>
                <w:szCs w:val="20"/>
                <w:lang w:val="es-ES" w:eastAsia="es-ES"/>
              </w:rPr>
            </w:pPr>
            <w:r>
              <w:rPr>
                <w:szCs w:val="20"/>
                <w:lang w:val="es-ES" w:eastAsia="es-ES"/>
              </w:rPr>
              <w:t xml:space="preserve">Deberá acreditar experiencia </w:t>
            </w:r>
            <w:proofErr w:type="gramStart"/>
            <w:r>
              <w:rPr>
                <w:szCs w:val="20"/>
                <w:lang w:val="es-ES" w:eastAsia="es-ES"/>
              </w:rPr>
              <w:t>especifica</w:t>
            </w:r>
            <w:proofErr w:type="gramEnd"/>
            <w:r>
              <w:rPr>
                <w:szCs w:val="20"/>
                <w:lang w:val="es-ES" w:eastAsia="es-ES"/>
              </w:rPr>
              <w:t xml:space="preserve"> como Inspector de Obra con mínimo un (1) año en proyectos relacionados con el objeto a contratar.</w:t>
            </w:r>
          </w:p>
        </w:tc>
        <w:tc>
          <w:tcPr>
            <w:tcW w:w="1283" w:type="dxa"/>
          </w:tcPr>
          <w:p w14:paraId="09A899B7" w14:textId="08192086" w:rsidR="00F62402" w:rsidRPr="00A21122" w:rsidRDefault="00F62402" w:rsidP="00F62402">
            <w:pPr>
              <w:jc w:val="center"/>
              <w:rPr>
                <w:szCs w:val="20"/>
                <w:highlight w:val="lightGray"/>
                <w:lang w:val="es-ES" w:eastAsia="es-ES"/>
              </w:rPr>
            </w:pPr>
            <w:r>
              <w:rPr>
                <w:szCs w:val="20"/>
                <w:lang w:val="es-ES" w:eastAsia="es-ES"/>
              </w:rPr>
              <w:t>(100%)</w:t>
            </w:r>
          </w:p>
        </w:tc>
      </w:tr>
      <w:tr w:rsidR="00F62402" w:rsidRPr="00A21122" w14:paraId="59397C01" w14:textId="241DB21D" w:rsidTr="00286ED2">
        <w:tc>
          <w:tcPr>
            <w:tcW w:w="1673" w:type="dxa"/>
          </w:tcPr>
          <w:p w14:paraId="2DF92E4D" w14:textId="1788DC96" w:rsidR="00F62402" w:rsidRDefault="00F62402" w:rsidP="00F62402">
            <w:pPr>
              <w:jc w:val="center"/>
              <w:rPr>
                <w:szCs w:val="20"/>
                <w:lang w:val="es-ES" w:eastAsia="es-ES"/>
              </w:rPr>
            </w:pPr>
            <w:r>
              <w:rPr>
                <w:szCs w:val="20"/>
                <w:lang w:val="es-ES" w:eastAsia="es-ES"/>
              </w:rPr>
              <w:t>Profesional HSEQ</w:t>
            </w:r>
          </w:p>
        </w:tc>
        <w:tc>
          <w:tcPr>
            <w:tcW w:w="1111" w:type="dxa"/>
          </w:tcPr>
          <w:p w14:paraId="41600B99" w14:textId="714EC6DA" w:rsidR="00F62402" w:rsidRPr="007933CF" w:rsidRDefault="00F62402" w:rsidP="007933CF">
            <w:pPr>
              <w:spacing w:after="0"/>
              <w:jc w:val="center"/>
              <w:rPr>
                <w:rFonts w:eastAsia="Calibri"/>
                <w:lang w:eastAsia="en-US"/>
              </w:rPr>
            </w:pPr>
            <w:r>
              <w:rPr>
                <w:rFonts w:eastAsia="Calibri"/>
                <w:lang w:eastAsia="en-US"/>
              </w:rPr>
              <w:t>1</w:t>
            </w:r>
          </w:p>
        </w:tc>
        <w:tc>
          <w:tcPr>
            <w:tcW w:w="1409" w:type="dxa"/>
          </w:tcPr>
          <w:p w14:paraId="5EDFFADF" w14:textId="77777777" w:rsidR="00F62402" w:rsidRPr="00192028" w:rsidRDefault="00F62402" w:rsidP="007933CF">
            <w:pPr>
              <w:spacing w:after="0"/>
              <w:jc w:val="center"/>
              <w:rPr>
                <w:rFonts w:eastAsia="Calibri"/>
                <w:lang w:eastAsia="en-US"/>
              </w:rPr>
            </w:pPr>
            <w:r w:rsidRPr="007933CF">
              <w:rPr>
                <w:rFonts w:eastAsia="Calibri"/>
                <w:lang w:eastAsia="en-US"/>
              </w:rPr>
              <w:t>Profesional en Seguridad y Salud en el Trabajo</w:t>
            </w:r>
          </w:p>
          <w:p w14:paraId="2143D72C" w14:textId="77777777" w:rsidR="00F62402" w:rsidRPr="007933CF" w:rsidRDefault="00F62402" w:rsidP="007933CF">
            <w:pPr>
              <w:spacing w:after="0"/>
              <w:jc w:val="center"/>
              <w:rPr>
                <w:rFonts w:eastAsia="Calibri"/>
                <w:lang w:eastAsia="en-US"/>
              </w:rPr>
            </w:pPr>
          </w:p>
        </w:tc>
        <w:tc>
          <w:tcPr>
            <w:tcW w:w="1910" w:type="dxa"/>
          </w:tcPr>
          <w:p w14:paraId="4B7208CD" w14:textId="5747838A" w:rsidR="00F62402" w:rsidRDefault="00F62402" w:rsidP="007933CF">
            <w:pPr>
              <w:rPr>
                <w:szCs w:val="20"/>
                <w:lang w:val="es-ES" w:eastAsia="es-ES"/>
              </w:rPr>
            </w:pPr>
            <w:r>
              <w:rPr>
                <w:szCs w:val="20"/>
                <w:lang w:val="es-ES" w:eastAsia="es-ES"/>
              </w:rPr>
              <w:t xml:space="preserve">Licencia para prestación de Servicios en seguridad y salud en el trabajo, </w:t>
            </w:r>
            <w:r w:rsidRPr="00F62402">
              <w:rPr>
                <w:szCs w:val="20"/>
                <w:lang w:val="es-ES" w:eastAsia="es-ES"/>
              </w:rPr>
              <w:t>Tres (03) años de experienci</w:t>
            </w:r>
            <w:r>
              <w:rPr>
                <w:szCs w:val="20"/>
                <w:lang w:val="es-ES" w:eastAsia="es-ES"/>
              </w:rPr>
              <w:t>a contados a partir de la fecha de expedición de la tarjeta profesional.</w:t>
            </w:r>
          </w:p>
        </w:tc>
        <w:tc>
          <w:tcPr>
            <w:tcW w:w="1826" w:type="dxa"/>
          </w:tcPr>
          <w:p w14:paraId="5633A8E9" w14:textId="7D267F65" w:rsidR="00F62402" w:rsidRPr="00192028" w:rsidRDefault="00F62402" w:rsidP="00F62402">
            <w:pPr>
              <w:spacing w:after="0"/>
              <w:rPr>
                <w:rFonts w:eastAsia="Calibri"/>
                <w:lang w:eastAsia="en-US"/>
              </w:rPr>
            </w:pPr>
            <w:r>
              <w:rPr>
                <w:szCs w:val="20"/>
                <w:lang w:val="es-ES" w:eastAsia="es-ES"/>
              </w:rPr>
              <w:t>Deberá acreditar experiencia especifica como Profesional</w:t>
            </w:r>
            <w:r w:rsidRPr="007933CF">
              <w:rPr>
                <w:rFonts w:eastAsia="Calibri"/>
                <w:lang w:eastAsia="en-US"/>
              </w:rPr>
              <w:t xml:space="preserve"> en Seguridad y Salud en el Trabajo</w:t>
            </w:r>
          </w:p>
          <w:p w14:paraId="3E473406" w14:textId="16E3DE78" w:rsidR="00F62402" w:rsidRDefault="00F62402" w:rsidP="00F62402">
            <w:pPr>
              <w:rPr>
                <w:szCs w:val="20"/>
                <w:lang w:val="es-ES" w:eastAsia="es-ES"/>
              </w:rPr>
            </w:pPr>
            <w:r>
              <w:rPr>
                <w:szCs w:val="20"/>
                <w:lang w:val="es-ES" w:eastAsia="es-ES"/>
              </w:rPr>
              <w:t xml:space="preserve"> </w:t>
            </w:r>
          </w:p>
          <w:p w14:paraId="70C88F97" w14:textId="0CC8CBCB" w:rsidR="00F62402" w:rsidRPr="00A21122" w:rsidRDefault="00F62402" w:rsidP="00F62402">
            <w:pPr>
              <w:rPr>
                <w:szCs w:val="20"/>
                <w:highlight w:val="lightGray"/>
                <w:lang w:val="es-ES" w:eastAsia="es-ES"/>
              </w:rPr>
            </w:pPr>
            <w:r>
              <w:rPr>
                <w:szCs w:val="20"/>
                <w:lang w:val="es-ES" w:eastAsia="es-ES"/>
              </w:rPr>
              <w:t xml:space="preserve"> </w:t>
            </w:r>
            <w:proofErr w:type="gramStart"/>
            <w:r>
              <w:rPr>
                <w:szCs w:val="20"/>
                <w:lang w:val="es-ES" w:eastAsia="es-ES"/>
              </w:rPr>
              <w:t>con</w:t>
            </w:r>
            <w:proofErr w:type="gramEnd"/>
            <w:r>
              <w:rPr>
                <w:szCs w:val="20"/>
                <w:lang w:val="es-ES" w:eastAsia="es-ES"/>
              </w:rPr>
              <w:t xml:space="preserve"> mínimo un (1) años en proyectos relacionados con el objeto a contratar.</w:t>
            </w:r>
          </w:p>
        </w:tc>
        <w:tc>
          <w:tcPr>
            <w:tcW w:w="1283" w:type="dxa"/>
          </w:tcPr>
          <w:p w14:paraId="2246BFF8" w14:textId="439CD7D4" w:rsidR="00F62402" w:rsidRPr="00A21122" w:rsidRDefault="00F62402" w:rsidP="00F62402">
            <w:pPr>
              <w:jc w:val="center"/>
              <w:rPr>
                <w:szCs w:val="20"/>
                <w:highlight w:val="lightGray"/>
                <w:lang w:val="es-ES" w:eastAsia="es-ES"/>
              </w:rPr>
            </w:pPr>
            <w:r>
              <w:rPr>
                <w:szCs w:val="20"/>
                <w:lang w:val="es-ES" w:eastAsia="es-ES"/>
              </w:rPr>
              <w:t>(30%)</w:t>
            </w:r>
          </w:p>
        </w:tc>
      </w:tr>
    </w:tbl>
    <w:p w14:paraId="26AA09C1" w14:textId="6B70666C" w:rsidR="00561604" w:rsidRPr="00A21122" w:rsidRDefault="004067D4" w:rsidP="009935BF">
      <w:pPr>
        <w:numPr>
          <w:ilvl w:val="0"/>
          <w:numId w:val="9"/>
        </w:numPr>
      </w:pPr>
      <w:r w:rsidRPr="00115CBE">
        <w:rPr>
          <w:b/>
          <w:lang w:val="es-ES"/>
        </w:rPr>
        <w:t xml:space="preserve">Maquinaria mínima del Proyecto </w:t>
      </w:r>
    </w:p>
    <w:p w14:paraId="30E6B6E0" w14:textId="77777777" w:rsidR="00F62402" w:rsidRDefault="00F62402" w:rsidP="00F62402">
      <w:bookmarkStart w:id="2" w:name="_Hlk54617927"/>
      <w:r>
        <w:rPr>
          <w:spacing w:val="1"/>
        </w:rPr>
        <w:t xml:space="preserve">Para la ejecución del proyecto no se requiere maquinarias especializadas que sean de escaso acceso y que por tal deba ser necesario que las tengan dentro de sus inventarios como bienes propios de los proponentes. Es de anotar que esta maquinara se ha venido utilizado en muchos proyectos en calidad de arrendamiento o </w:t>
      </w:r>
      <w:proofErr w:type="spellStart"/>
      <w:r>
        <w:rPr>
          <w:spacing w:val="1"/>
        </w:rPr>
        <w:t>renting</w:t>
      </w:r>
      <w:proofErr w:type="spellEnd"/>
      <w:r>
        <w:rPr>
          <w:spacing w:val="1"/>
        </w:rPr>
        <w:t>.</w:t>
      </w:r>
      <w:bookmarkEnd w:id="2"/>
    </w:p>
    <w:p w14:paraId="63AC8496" w14:textId="34733D1F" w:rsidR="00FE3266" w:rsidRPr="00F62402" w:rsidRDefault="00BD5AEF" w:rsidP="00F62402">
      <w:pPr>
        <w:pStyle w:val="Prrafodelista"/>
        <w:numPr>
          <w:ilvl w:val="0"/>
          <w:numId w:val="3"/>
        </w:numPr>
        <w:rPr>
          <w:b/>
          <w:lang w:val="es-ES"/>
        </w:rPr>
      </w:pPr>
      <w:r w:rsidRPr="00F62402">
        <w:rPr>
          <w:b/>
          <w:lang w:val="es-ES"/>
        </w:rPr>
        <w:t>POSIBLES FUENTES DE MATERIALES PARA EL PROYECTO</w:t>
      </w:r>
      <w:r w:rsidR="00FE3266" w:rsidRPr="00F62402">
        <w:rPr>
          <w:b/>
          <w:lang w:val="es-ES"/>
        </w:rPr>
        <w:t xml:space="preserve">: </w:t>
      </w:r>
    </w:p>
    <w:p w14:paraId="6C674E06" w14:textId="77777777" w:rsidR="00BA05AD" w:rsidRPr="00A21122" w:rsidRDefault="00BA05AD" w:rsidP="0070526B">
      <w:pPr>
        <w:rPr>
          <w:lang w:val="es-ES" w:eastAsia="es-ES"/>
        </w:rPr>
      </w:pPr>
      <w:r w:rsidRPr="00A21122">
        <w:rPr>
          <w:lang w:val="es-ES" w:eastAsia="es-ES"/>
        </w:rPr>
        <w:t xml:space="preserve">Las posibles fuentes de materiales serán las que determine el </w:t>
      </w:r>
      <w:r w:rsidR="00954F08" w:rsidRPr="00A21122">
        <w:rPr>
          <w:lang w:val="es-ES" w:eastAsia="es-ES"/>
        </w:rPr>
        <w:t>adjudicatario</w:t>
      </w:r>
      <w:r w:rsidRPr="00A21122">
        <w:rPr>
          <w:lang w:val="es-ES" w:eastAsia="es-ES"/>
        </w:rPr>
        <w:t>, aprobadas por el Interventor, y las cuales cumplan con la calidad requerida en las normas de ensayo y especificaciones gene</w:t>
      </w:r>
      <w:r w:rsidR="00656DFC" w:rsidRPr="00A21122">
        <w:rPr>
          <w:lang w:val="es-ES" w:eastAsia="es-ES"/>
        </w:rPr>
        <w:t>rales y/o particulares vigentes</w:t>
      </w:r>
      <w:r w:rsidR="003A414E" w:rsidRPr="00A21122">
        <w:rPr>
          <w:lang w:val="es-ES" w:eastAsia="es-ES"/>
        </w:rPr>
        <w:t>.</w:t>
      </w:r>
    </w:p>
    <w:p w14:paraId="52292CB9" w14:textId="14FC5051" w:rsidR="009A4F8D" w:rsidRPr="00A21122" w:rsidRDefault="009A4F8D" w:rsidP="0070526B">
      <w:pPr>
        <w:rPr>
          <w:lang w:val="es-ES" w:eastAsia="es-ES"/>
        </w:rPr>
      </w:pPr>
      <w:r w:rsidRPr="00115CBE">
        <w:lastRenderedPageBreak/>
        <w:t xml:space="preserve">Es responsabilidad del </w:t>
      </w:r>
      <w:r w:rsidR="00386BC3" w:rsidRPr="00115CBE">
        <w:t xml:space="preserve">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03F8F7FF" w:rsidR="00BA05AD" w:rsidRPr="00A21122" w:rsidRDefault="00696521" w:rsidP="0070526B">
      <w:pPr>
        <w:rPr>
          <w:lang w:eastAsia="es-ES_tradnl"/>
        </w:rPr>
      </w:pPr>
      <w:r w:rsidRPr="00A21122">
        <w:rPr>
          <w:lang w:val="es-ES" w:eastAsia="es-ES"/>
        </w:rPr>
        <w:t>L</w:t>
      </w:r>
      <w:r w:rsidR="00BA05AD" w:rsidRPr="00A21122">
        <w:rPr>
          <w:lang w:val="es-ES" w:eastAsia="es-ES"/>
        </w:rPr>
        <w:t xml:space="preserve">as fuentes seleccionadas por el </w:t>
      </w:r>
      <w:r w:rsidR="00386BC3" w:rsidRPr="00A21122">
        <w:rPr>
          <w:lang w:val="es-ES" w:eastAsia="es-ES"/>
        </w:rPr>
        <w:t xml:space="preserve">contratista deben ser previamente autorizadas por la respectiva interventoría, previo al inicio de las obras. </w:t>
      </w:r>
      <w:proofErr w:type="gramStart"/>
      <w:r w:rsidR="00386BC3" w:rsidRPr="00115CBE">
        <w:t>el</w:t>
      </w:r>
      <w:proofErr w:type="gramEnd"/>
      <w:r w:rsidR="00386BC3" w:rsidRPr="00115CBE">
        <w:t xml:space="preserve"> contratista se obliga a realizar la explotación respetando las recomendaciones técnicas establecidas para evitar impactos ambientales; igualmente se obliga a cumplir la normativa ambiental y minera aplicable a la obra. </w:t>
      </w:r>
    </w:p>
    <w:p w14:paraId="39709C6A" w14:textId="4DB17FCB" w:rsidR="004E0A90" w:rsidRPr="00115CBE" w:rsidRDefault="004E0A90" w:rsidP="0070526B">
      <w:r w:rsidRPr="00115CBE">
        <w:t xml:space="preserve">El </w:t>
      </w:r>
      <w:r w:rsidR="00386BC3" w:rsidRPr="00115CBE">
        <w:t xml:space="preserve">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w:t>
      </w:r>
      <w:proofErr w:type="gramStart"/>
      <w:r w:rsidR="00386BC3" w:rsidRPr="00115CBE">
        <w:t>en</w:t>
      </w:r>
      <w:proofErr w:type="gramEnd"/>
      <w:r w:rsidR="00386BC3" w:rsidRPr="00115CBE">
        <w:t xml:space="preserve"> consecuencia, las distancias de acarreo correspondientes deberán ser consideradas por el proponente en los análisis de precios unitarios de la propuesta a presentar y será su responsabilidad.</w:t>
      </w:r>
    </w:p>
    <w:p w14:paraId="278C1F74" w14:textId="47FEE865" w:rsidR="00912E98" w:rsidRPr="00115CBE" w:rsidRDefault="003742BC" w:rsidP="00912E98">
      <w:r w:rsidRPr="00115CBE">
        <w:t xml:space="preserve">Previo </w:t>
      </w:r>
      <w:r w:rsidR="00386BC3" w:rsidRPr="00115CBE">
        <w:t xml:space="preserve">al inicio de las obras, los materiales que la entidad identifique como indispensables en la ejecución del proyecto deben ser sometidos a ensayos para la aceptación o el rechazo por parte de la interventoría, según la normativa aplicable. </w:t>
      </w:r>
      <w:proofErr w:type="gramStart"/>
      <w:r w:rsidR="00386BC3" w:rsidRPr="00115CBE">
        <w:t>los</w:t>
      </w:r>
      <w:proofErr w:type="gramEnd"/>
      <w:r w:rsidR="00386BC3" w:rsidRPr="00115CBE">
        <w:t xml:space="preserve"> permisos de explotación deben ser tramitados por cuenta del contratista, antes del inicio de las obras. </w:t>
      </w:r>
      <w:proofErr w:type="gramStart"/>
      <w:r w:rsidR="00386BC3" w:rsidRPr="00115CBE">
        <w:t>de</w:t>
      </w:r>
      <w:proofErr w:type="gramEnd"/>
      <w:r w:rsidR="00386BC3" w:rsidRPr="00115CBE">
        <w:t xml:space="preserve"> igual manera, las fuentes seleccionadas por el contratista deben ser previamente autorizadas por la respectiva interventoría, previo al inicio de las obras</w:t>
      </w:r>
      <w:r w:rsidR="00101690" w:rsidRPr="00115CBE">
        <w:t>.</w:t>
      </w:r>
      <w:r w:rsidR="00890854" w:rsidRPr="00115CBE">
        <w:t xml:space="preserve"> </w:t>
      </w:r>
      <w:r w:rsidR="00912E98" w:rsidRPr="00115CBE">
        <w:t xml:space="preserve"> </w:t>
      </w:r>
    </w:p>
    <w:p w14:paraId="188A1A0F" w14:textId="77777777" w:rsidR="003D6723" w:rsidRPr="00115CBE" w:rsidRDefault="003D6723" w:rsidP="009A4F8D">
      <w:pPr>
        <w:numPr>
          <w:ilvl w:val="0"/>
          <w:numId w:val="3"/>
        </w:numPr>
        <w:rPr>
          <w:b/>
          <w:lang w:val="es-ES"/>
        </w:rPr>
      </w:pPr>
      <w:r w:rsidRPr="00115CBE">
        <w:rPr>
          <w:b/>
          <w:lang w:val="es-ES"/>
        </w:rPr>
        <w:t xml:space="preserve">SEÑALIZACIÓN </w:t>
      </w:r>
    </w:p>
    <w:p w14:paraId="051672CA" w14:textId="23913DBA" w:rsidR="003D6723" w:rsidRPr="00115CBE" w:rsidRDefault="003D6723" w:rsidP="003D6723">
      <w:r w:rsidRPr="00115CBE">
        <w:t>De ser necesario,</w:t>
      </w:r>
      <w:r w:rsidR="0023199C" w:rsidRPr="00115CBE">
        <w:t xml:space="preserve"> </w:t>
      </w:r>
      <w:r w:rsidRPr="00115CBE">
        <w:t xml:space="preserve">son de cargo del </w:t>
      </w:r>
      <w:r w:rsidR="00386BC3" w:rsidRPr="00115CBE">
        <w:t xml:space="preserve">proponente favorecido todos los costos requeridos para colocar y mantener la señalización de obra y las vallas informativas, la iluminación nocturna y demás dispositivos de seguridad y de comunicación y coordinación </w:t>
      </w:r>
      <w:r w:rsidRPr="00115CBE">
        <w:t xml:space="preserve">en los términos definidos por las autoridades competentes. </w:t>
      </w:r>
    </w:p>
    <w:p w14:paraId="4FB0946D" w14:textId="124DBDEA" w:rsidR="00D54226" w:rsidRPr="00115CBE" w:rsidRDefault="00AD6713" w:rsidP="003D6723">
      <w:pPr>
        <w:rPr>
          <w:b/>
          <w:lang w:val="es-ES"/>
        </w:rPr>
      </w:pPr>
      <w:r w:rsidRPr="00115CBE">
        <w:t>Sin perjuicio de lo anterior</w:t>
      </w:r>
      <w:r w:rsidR="00682011" w:rsidRPr="00115CBE">
        <w:t>,</w:t>
      </w:r>
      <w:r w:rsidR="00157015" w:rsidRPr="00115CBE">
        <w:t xml:space="preserve"> la Entidad deberá definir puntualmente cuales son los costos</w:t>
      </w:r>
      <w:r w:rsidR="00AA7804" w:rsidRPr="00115CBE">
        <w:t xml:space="preserve"> directos e indirectos</w:t>
      </w:r>
      <w:r w:rsidR="00157015" w:rsidRPr="00115CBE">
        <w:t xml:space="preserve"> incluidos dentro del Presupuesto Oficial dependiendo del proyecto a ejecutar.</w:t>
      </w:r>
    </w:p>
    <w:p w14:paraId="6E423B08" w14:textId="6EEADF21" w:rsidR="00EE60DB" w:rsidRPr="00115CBE" w:rsidRDefault="00507F7A" w:rsidP="009A4F8D">
      <w:pPr>
        <w:numPr>
          <w:ilvl w:val="0"/>
          <w:numId w:val="3"/>
        </w:numPr>
        <w:rPr>
          <w:b/>
          <w:lang w:val="es-ES"/>
        </w:rPr>
      </w:pPr>
      <w:r w:rsidRPr="00115CBE">
        <w:rPr>
          <w:b/>
          <w:lang w:val="es-ES"/>
        </w:rPr>
        <w:t>PERMISOS</w:t>
      </w:r>
      <w:r w:rsidR="00120BDC" w:rsidRPr="00115CBE">
        <w:rPr>
          <w:b/>
          <w:lang w:val="es-ES"/>
        </w:rPr>
        <w:t>, SERVIDUMBRES</w:t>
      </w:r>
      <w:r w:rsidRPr="00115CBE">
        <w:rPr>
          <w:b/>
          <w:lang w:val="es-ES"/>
        </w:rPr>
        <w:t>, LICENCIAS Y AUTORIZACIONES</w:t>
      </w:r>
    </w:p>
    <w:p w14:paraId="44EF85ED" w14:textId="77777777" w:rsidR="00D07F64" w:rsidRPr="00D07F64" w:rsidRDefault="00D07F64" w:rsidP="00D07F64">
      <w:pPr>
        <w:spacing w:line="276" w:lineRule="auto"/>
        <w:ind w:right="57"/>
        <w:rPr>
          <w:rFonts w:eastAsia="Arial Narrow" w:cs="Arial"/>
          <w:color w:val="000000"/>
          <w:szCs w:val="20"/>
        </w:rPr>
      </w:pPr>
      <w:r w:rsidRPr="00D07F64">
        <w:rPr>
          <w:rFonts w:eastAsia="Arial Narrow" w:cs="Arial"/>
          <w:color w:val="000000"/>
          <w:szCs w:val="20"/>
        </w:rPr>
        <w:t>El CONTRATISTA deberá gestionar todos los permisos ambientales, legales, prediales, ETC, necesarias para la ejecución de la obra. EL CONTRATISTA es responsable del pago y gestión a que haya lugar por estos motivos.</w:t>
      </w:r>
    </w:p>
    <w:p w14:paraId="5F860BDE" w14:textId="6CEE9DA0" w:rsidR="00A21122" w:rsidRPr="00115CBE" w:rsidRDefault="00D07F64" w:rsidP="00507F7A">
      <w:pPr>
        <w:rPr>
          <w:lang w:val="es-ES"/>
        </w:rPr>
      </w:pPr>
      <w:r w:rsidRPr="00D07F64">
        <w:rPr>
          <w:rFonts w:eastAsia="Arial Narrow" w:cs="Arial"/>
          <w:color w:val="000000"/>
          <w:szCs w:val="20"/>
        </w:rPr>
        <w:t xml:space="preserve">Los permisos de acceso a la zona de trabajo, necesarios para la ejecución de todas las actividades inherentes a la obra, serán gestionados por el CONTRATISTA. Los costos asociados al </w:t>
      </w:r>
      <w:r w:rsidR="00D61462" w:rsidRPr="00D07F64">
        <w:rPr>
          <w:rFonts w:eastAsia="Arial Narrow" w:cs="Arial"/>
          <w:color w:val="000000"/>
          <w:szCs w:val="20"/>
        </w:rPr>
        <w:t>trámite</w:t>
      </w:r>
      <w:r w:rsidRPr="00D07F64">
        <w:rPr>
          <w:rFonts w:eastAsia="Arial Narrow" w:cs="Arial"/>
          <w:color w:val="000000"/>
          <w:szCs w:val="20"/>
        </w:rPr>
        <w:t xml:space="preserve"> de los permisos serán asumidos por el CONTRATISTA.</w:t>
      </w:r>
    </w:p>
    <w:p w14:paraId="3BAA37F8" w14:textId="77777777" w:rsidR="0032058C" w:rsidRPr="00286ED2" w:rsidRDefault="0032058C" w:rsidP="0032058C">
      <w:pPr>
        <w:spacing w:after="0" w:line="240" w:lineRule="auto"/>
        <w:rPr>
          <w:rFonts w:ascii="Times New Roman" w:hAnsi="Times New Roman"/>
          <w:sz w:val="4"/>
          <w:szCs w:val="24"/>
        </w:rPr>
      </w:pPr>
    </w:p>
    <w:p w14:paraId="721DA492" w14:textId="43A54F7C" w:rsidR="00E23993" w:rsidRPr="00115CBE" w:rsidRDefault="00842F08" w:rsidP="00E23993">
      <w:pPr>
        <w:numPr>
          <w:ilvl w:val="0"/>
          <w:numId w:val="3"/>
        </w:numPr>
        <w:rPr>
          <w:b/>
          <w:lang w:val="es-ES"/>
        </w:rPr>
      </w:pPr>
      <w:r w:rsidRPr="00115CBE">
        <w:rPr>
          <w:b/>
          <w:lang w:val="es-ES"/>
        </w:rPr>
        <w:t>DOCUMENTOS TÉCNICOS ADICIONALES</w:t>
      </w:r>
    </w:p>
    <w:p w14:paraId="37E7118D" w14:textId="35C4A07A" w:rsidR="00E23993" w:rsidRPr="00115CBE" w:rsidRDefault="0032058C" w:rsidP="00E23993">
      <w:r>
        <w:rPr>
          <w:lang w:val="es-ES"/>
        </w:rPr>
        <w:t xml:space="preserve">Documentos anexos derivados del proceso y que hacen parte de la estructuración del proyecto, los cuales se presentaron para su </w:t>
      </w:r>
      <w:r w:rsidR="0019287A">
        <w:rPr>
          <w:lang w:val="es-ES"/>
        </w:rPr>
        <w:t>viabilizarían</w:t>
      </w:r>
      <w:r>
        <w:rPr>
          <w:lang w:val="es-ES"/>
        </w:rPr>
        <w:t xml:space="preserve"> y </w:t>
      </w:r>
      <w:r w:rsidR="006445DB">
        <w:rPr>
          <w:lang w:val="es-ES"/>
        </w:rPr>
        <w:t>aprobación por parte del municipio.</w:t>
      </w:r>
    </w:p>
    <w:p w14:paraId="084D8035" w14:textId="77777777" w:rsidR="005E2539" w:rsidRPr="00286ED2" w:rsidRDefault="005E2539" w:rsidP="00E23993">
      <w:pPr>
        <w:rPr>
          <w:sz w:val="2"/>
          <w:vertAlign w:val="subscript"/>
          <w:lang w:val="es-ES"/>
        </w:rPr>
      </w:pPr>
    </w:p>
    <w:p w14:paraId="5B0BDED3" w14:textId="19A4932A" w:rsidR="003A19BF" w:rsidRPr="00115CBE" w:rsidRDefault="003A19BF" w:rsidP="0070526B">
      <w:r w:rsidRPr="00115CBE">
        <w:t xml:space="preserve">En constancia, se firma en </w:t>
      </w:r>
      <w:r w:rsidR="006445DB">
        <w:t>Guacarí Valle del Cauca</w:t>
      </w:r>
      <w:r w:rsidRPr="00115CBE">
        <w:t xml:space="preserve">, a los </w:t>
      </w:r>
      <w:r w:rsidR="00286ED2">
        <w:t>1</w:t>
      </w:r>
      <w:r w:rsidRPr="00115CBE">
        <w:t xml:space="preserve"> días del mes de</w:t>
      </w:r>
      <w:r w:rsidR="006445DB">
        <w:t xml:space="preserve"> </w:t>
      </w:r>
      <w:r w:rsidR="00286ED2">
        <w:t>Diciembre</w:t>
      </w:r>
      <w:bookmarkStart w:id="3" w:name="_GoBack"/>
      <w:bookmarkEnd w:id="3"/>
      <w:r w:rsidR="006445DB">
        <w:t xml:space="preserve"> </w:t>
      </w:r>
      <w:r w:rsidRPr="00115CBE">
        <w:t>de 20</w:t>
      </w:r>
      <w:r w:rsidR="006445DB">
        <w:t>2</w:t>
      </w:r>
      <w:r w:rsidR="0019287A">
        <w:t>5</w:t>
      </w:r>
      <w:r w:rsidRPr="00115CBE">
        <w:t>.</w:t>
      </w:r>
    </w:p>
    <w:p w14:paraId="4B0562A4" w14:textId="77777777" w:rsidR="00CC5CE5" w:rsidRPr="00286ED2" w:rsidRDefault="00CC5CE5" w:rsidP="00CC5CE5">
      <w:pPr>
        <w:spacing w:after="0" w:line="240" w:lineRule="auto"/>
        <w:jc w:val="center"/>
        <w:rPr>
          <w:sz w:val="2"/>
        </w:rPr>
      </w:pPr>
    </w:p>
    <w:p w14:paraId="46B92336" w14:textId="4E771FA2" w:rsidR="00CC5CE5" w:rsidRPr="00CC5CE5" w:rsidRDefault="00CC5CE5" w:rsidP="00CC5CE5">
      <w:pPr>
        <w:spacing w:after="0" w:line="240" w:lineRule="auto"/>
        <w:jc w:val="center"/>
        <w:rPr>
          <w:color w:val="FF0000"/>
        </w:rPr>
      </w:pPr>
      <w:r w:rsidRPr="00CC5CE5">
        <w:rPr>
          <w:color w:val="FF0000"/>
        </w:rPr>
        <w:t>*ORIGINAL FIRMADO*</w:t>
      </w:r>
    </w:p>
    <w:p w14:paraId="5B87B955" w14:textId="6DEA0B1C" w:rsidR="003A19BF" w:rsidRPr="00115CBE" w:rsidRDefault="003A19BF" w:rsidP="00CC5CE5">
      <w:pPr>
        <w:spacing w:after="0" w:line="240" w:lineRule="auto"/>
        <w:jc w:val="center"/>
      </w:pPr>
      <w:r w:rsidRPr="00115CBE">
        <w:t>____________________________________________</w:t>
      </w:r>
    </w:p>
    <w:p w14:paraId="2E68EB8A" w14:textId="77777777" w:rsidR="006445DB" w:rsidRDefault="006445DB" w:rsidP="00CC5CE5">
      <w:pPr>
        <w:spacing w:after="0" w:line="240" w:lineRule="auto"/>
        <w:jc w:val="center"/>
        <w:rPr>
          <w:highlight w:val="lightGray"/>
        </w:rPr>
      </w:pPr>
      <w:r w:rsidRPr="00E86F1A">
        <w:rPr>
          <w:rFonts w:cs="Arial"/>
          <w:bCs/>
          <w:lang w:val="es-ES"/>
        </w:rPr>
        <w:t>KAREN ANDREA CAICEDO RAMOS</w:t>
      </w:r>
      <w:r w:rsidRPr="00115CBE">
        <w:rPr>
          <w:highlight w:val="lightGray"/>
        </w:rPr>
        <w:t xml:space="preserve"> </w:t>
      </w:r>
    </w:p>
    <w:p w14:paraId="5B18FE45" w14:textId="3D863B05" w:rsidR="003A19BF" w:rsidRPr="00115CBE" w:rsidRDefault="006445DB" w:rsidP="00CC5CE5">
      <w:pPr>
        <w:spacing w:after="0" w:line="240" w:lineRule="auto"/>
        <w:jc w:val="center"/>
      </w:pPr>
      <w:r w:rsidRPr="006445DB">
        <w:t>Secretaria de Infraestructura</w:t>
      </w:r>
    </w:p>
    <w:sectPr w:rsidR="003A19BF" w:rsidRPr="00115CBE" w:rsidSect="0019287A">
      <w:headerReference w:type="even" r:id="rId14"/>
      <w:headerReference w:type="default" r:id="rId15"/>
      <w:footerReference w:type="default" r:id="rId16"/>
      <w:pgSz w:w="12240" w:h="15840" w:code="1"/>
      <w:pgMar w:top="212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F9CAF" w14:textId="77777777" w:rsidR="00BA4572" w:rsidRDefault="00BA4572" w:rsidP="007D0390">
      <w:pPr>
        <w:spacing w:after="0" w:line="240" w:lineRule="auto"/>
      </w:pPr>
      <w:r>
        <w:separator/>
      </w:r>
    </w:p>
  </w:endnote>
  <w:endnote w:type="continuationSeparator" w:id="0">
    <w:p w14:paraId="0099FC7E" w14:textId="77777777" w:rsidR="00BA4572" w:rsidRDefault="00BA4572" w:rsidP="007D0390">
      <w:pPr>
        <w:spacing w:after="0" w:line="240" w:lineRule="auto"/>
      </w:pPr>
      <w:r>
        <w:continuationSeparator/>
      </w:r>
    </w:p>
  </w:endnote>
  <w:endnote w:type="continuationNotice" w:id="1">
    <w:p w14:paraId="4E9B28B6" w14:textId="77777777" w:rsidR="00BA4572" w:rsidRDefault="00BA45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CFCED" w14:textId="77777777" w:rsidR="00BA4572" w:rsidRDefault="00BA4572" w:rsidP="007D0390">
      <w:pPr>
        <w:spacing w:after="0" w:line="240" w:lineRule="auto"/>
      </w:pPr>
      <w:r>
        <w:separator/>
      </w:r>
    </w:p>
  </w:footnote>
  <w:footnote w:type="continuationSeparator" w:id="0">
    <w:p w14:paraId="3F528CF4" w14:textId="77777777" w:rsidR="00BA4572" w:rsidRDefault="00BA4572" w:rsidP="007D0390">
      <w:pPr>
        <w:spacing w:after="0" w:line="240" w:lineRule="auto"/>
      </w:pPr>
      <w:r>
        <w:continuationSeparator/>
      </w:r>
    </w:p>
  </w:footnote>
  <w:footnote w:type="continuationNotice" w:id="1">
    <w:p w14:paraId="70567EB4" w14:textId="77777777" w:rsidR="00BA4572" w:rsidRDefault="00BA457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5F61FD0F"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1AB48" w14:textId="7B7041A1" w:rsidR="000268C3" w:rsidRPr="00724EC1" w:rsidRDefault="0019287A" w:rsidP="00390CF4">
    <w:pPr>
      <w:pStyle w:val="Encabezado"/>
      <w:rPr>
        <w:rFonts w:ascii="Arial Narrow" w:hAnsi="Arial Narrow"/>
        <w:b/>
        <w:color w:val="3B3838"/>
        <w:sz w:val="18"/>
        <w:szCs w:val="20"/>
      </w:rPr>
    </w:pPr>
    <w:r w:rsidRPr="00640385">
      <w:rPr>
        <w:noProof/>
      </w:rPr>
      <w:drawing>
        <wp:anchor distT="0" distB="0" distL="114300" distR="114300" simplePos="0" relativeHeight="251659264" behindDoc="1" locked="0" layoutInCell="1" allowOverlap="1" wp14:anchorId="1C92A99D" wp14:editId="2F287934">
          <wp:simplePos x="0" y="0"/>
          <wp:positionH relativeFrom="margin">
            <wp:posOffset>-210185</wp:posOffset>
          </wp:positionH>
          <wp:positionV relativeFrom="paragraph">
            <wp:posOffset>-190500</wp:posOffset>
          </wp:positionV>
          <wp:extent cx="6496050" cy="940604"/>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96050" cy="94060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78.5pt;height:176.25pt" o:bullet="t">
        <v:imagedata r:id="rId1" o:title=""/>
      </v:shape>
    </w:pict>
  </w:numPicBullet>
  <w:numPicBullet w:numPicBulletId="1">
    <w:pict>
      <v:shape id="_x0000_i1044" type="#_x0000_t75" style="width:11.25pt;height:11.25pt" o:bullet="t">
        <v:imagedata r:id="rId2" o:title="msoE"/>
      </v:shape>
    </w:pict>
  </w:numPicBullet>
  <w:abstractNum w:abstractNumId="0" w15:restartNumberingAfterBreak="0">
    <w:nsid w:val="0D827428"/>
    <w:multiLevelType w:val="hybridMultilevel"/>
    <w:tmpl w:val="C5828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20AA4969"/>
    <w:multiLevelType w:val="hybridMultilevel"/>
    <w:tmpl w:val="9E4AECF8"/>
    <w:lvl w:ilvl="0" w:tplc="43929F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5BD722A"/>
    <w:multiLevelType w:val="multilevel"/>
    <w:tmpl w:val="E6A029F8"/>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
  </w:num>
  <w:num w:numId="3">
    <w:abstractNumId w:val="12"/>
  </w:num>
  <w:num w:numId="4">
    <w:abstractNumId w:val="6"/>
  </w:num>
  <w:num w:numId="5">
    <w:abstractNumId w:val="11"/>
  </w:num>
  <w:num w:numId="6">
    <w:abstractNumId w:val="2"/>
  </w:num>
  <w:num w:numId="7">
    <w:abstractNumId w:val="7"/>
  </w:num>
  <w:num w:numId="8">
    <w:abstractNumId w:val="10"/>
  </w:num>
  <w:num w:numId="9">
    <w:abstractNumId w:val="4"/>
  </w:num>
  <w:num w:numId="10">
    <w:abstractNumId w:val="5"/>
  </w:num>
  <w:num w:numId="11">
    <w:abstractNumId w:val="0"/>
  </w:num>
  <w:num w:numId="12">
    <w:abstractNumId w:val="3"/>
  </w:num>
  <w:num w:numId="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53DD"/>
    <w:rsid w:val="000468F6"/>
    <w:rsid w:val="00046BA6"/>
    <w:rsid w:val="00047F70"/>
    <w:rsid w:val="000518D3"/>
    <w:rsid w:val="00051F93"/>
    <w:rsid w:val="0005604F"/>
    <w:rsid w:val="00057284"/>
    <w:rsid w:val="00057780"/>
    <w:rsid w:val="00060876"/>
    <w:rsid w:val="00062471"/>
    <w:rsid w:val="000631B4"/>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B3FA0"/>
    <w:rsid w:val="000C6036"/>
    <w:rsid w:val="000C6BA2"/>
    <w:rsid w:val="000C73FE"/>
    <w:rsid w:val="000C76EC"/>
    <w:rsid w:val="000C7818"/>
    <w:rsid w:val="000D1D75"/>
    <w:rsid w:val="000D2EA5"/>
    <w:rsid w:val="000D38BC"/>
    <w:rsid w:val="000D4014"/>
    <w:rsid w:val="000D5309"/>
    <w:rsid w:val="000D5BCF"/>
    <w:rsid w:val="000E07B8"/>
    <w:rsid w:val="000E3D0F"/>
    <w:rsid w:val="000E40B5"/>
    <w:rsid w:val="000E4AF9"/>
    <w:rsid w:val="000F37B7"/>
    <w:rsid w:val="000F4161"/>
    <w:rsid w:val="00100289"/>
    <w:rsid w:val="00101690"/>
    <w:rsid w:val="00102344"/>
    <w:rsid w:val="00102402"/>
    <w:rsid w:val="001073A9"/>
    <w:rsid w:val="00107FAF"/>
    <w:rsid w:val="00110D57"/>
    <w:rsid w:val="00111E24"/>
    <w:rsid w:val="001142B1"/>
    <w:rsid w:val="00115CBE"/>
    <w:rsid w:val="00120BC9"/>
    <w:rsid w:val="00120BDC"/>
    <w:rsid w:val="0012219B"/>
    <w:rsid w:val="00123708"/>
    <w:rsid w:val="00124C8E"/>
    <w:rsid w:val="00126D8C"/>
    <w:rsid w:val="00127C88"/>
    <w:rsid w:val="001301A9"/>
    <w:rsid w:val="0013216A"/>
    <w:rsid w:val="0013227C"/>
    <w:rsid w:val="00132B94"/>
    <w:rsid w:val="00133335"/>
    <w:rsid w:val="001352A7"/>
    <w:rsid w:val="00143547"/>
    <w:rsid w:val="00144288"/>
    <w:rsid w:val="001463F0"/>
    <w:rsid w:val="00150AE1"/>
    <w:rsid w:val="00151A1F"/>
    <w:rsid w:val="00153568"/>
    <w:rsid w:val="00157015"/>
    <w:rsid w:val="00157077"/>
    <w:rsid w:val="00162076"/>
    <w:rsid w:val="00172C62"/>
    <w:rsid w:val="00172DF1"/>
    <w:rsid w:val="00173E5A"/>
    <w:rsid w:val="001772E3"/>
    <w:rsid w:val="001807AB"/>
    <w:rsid w:val="00183599"/>
    <w:rsid w:val="00185431"/>
    <w:rsid w:val="00185710"/>
    <w:rsid w:val="00185880"/>
    <w:rsid w:val="00185E4A"/>
    <w:rsid w:val="00192028"/>
    <w:rsid w:val="0019217E"/>
    <w:rsid w:val="0019287A"/>
    <w:rsid w:val="00194EF5"/>
    <w:rsid w:val="00196832"/>
    <w:rsid w:val="001A0227"/>
    <w:rsid w:val="001A05EC"/>
    <w:rsid w:val="001A2F2F"/>
    <w:rsid w:val="001A4A33"/>
    <w:rsid w:val="001B0057"/>
    <w:rsid w:val="001B4274"/>
    <w:rsid w:val="001B57D0"/>
    <w:rsid w:val="001C45C2"/>
    <w:rsid w:val="001D1AE6"/>
    <w:rsid w:val="001D3E4B"/>
    <w:rsid w:val="001D5C34"/>
    <w:rsid w:val="001E1AE4"/>
    <w:rsid w:val="001E1EC9"/>
    <w:rsid w:val="001E258D"/>
    <w:rsid w:val="001E4B51"/>
    <w:rsid w:val="001E69D0"/>
    <w:rsid w:val="001E7F3E"/>
    <w:rsid w:val="001F4D9A"/>
    <w:rsid w:val="001F5909"/>
    <w:rsid w:val="0020244C"/>
    <w:rsid w:val="002037AD"/>
    <w:rsid w:val="0020475D"/>
    <w:rsid w:val="00207356"/>
    <w:rsid w:val="002076A6"/>
    <w:rsid w:val="002138D8"/>
    <w:rsid w:val="002139B4"/>
    <w:rsid w:val="00215423"/>
    <w:rsid w:val="00216335"/>
    <w:rsid w:val="002174E2"/>
    <w:rsid w:val="002206AE"/>
    <w:rsid w:val="002207EB"/>
    <w:rsid w:val="002222D4"/>
    <w:rsid w:val="0022640E"/>
    <w:rsid w:val="00227032"/>
    <w:rsid w:val="0023199C"/>
    <w:rsid w:val="00232EDE"/>
    <w:rsid w:val="0023419D"/>
    <w:rsid w:val="00235F5D"/>
    <w:rsid w:val="002368D5"/>
    <w:rsid w:val="00237F74"/>
    <w:rsid w:val="00242104"/>
    <w:rsid w:val="00243905"/>
    <w:rsid w:val="00243AE0"/>
    <w:rsid w:val="00243DB2"/>
    <w:rsid w:val="00245C30"/>
    <w:rsid w:val="00251EA9"/>
    <w:rsid w:val="002540D7"/>
    <w:rsid w:val="002541D7"/>
    <w:rsid w:val="002554D6"/>
    <w:rsid w:val="002555A6"/>
    <w:rsid w:val="002559B2"/>
    <w:rsid w:val="0026211C"/>
    <w:rsid w:val="00262773"/>
    <w:rsid w:val="002648A6"/>
    <w:rsid w:val="0026559D"/>
    <w:rsid w:val="00265903"/>
    <w:rsid w:val="0027037B"/>
    <w:rsid w:val="0027632D"/>
    <w:rsid w:val="0027789B"/>
    <w:rsid w:val="002840F8"/>
    <w:rsid w:val="00286ED2"/>
    <w:rsid w:val="00293428"/>
    <w:rsid w:val="0029383D"/>
    <w:rsid w:val="002948CC"/>
    <w:rsid w:val="00295207"/>
    <w:rsid w:val="00296252"/>
    <w:rsid w:val="002968B6"/>
    <w:rsid w:val="0029794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1B98"/>
    <w:rsid w:val="002D312D"/>
    <w:rsid w:val="002D380F"/>
    <w:rsid w:val="002E202F"/>
    <w:rsid w:val="002E2782"/>
    <w:rsid w:val="002E4613"/>
    <w:rsid w:val="002E5D75"/>
    <w:rsid w:val="002F013C"/>
    <w:rsid w:val="002F1511"/>
    <w:rsid w:val="002F1F66"/>
    <w:rsid w:val="002F32CA"/>
    <w:rsid w:val="002F61F2"/>
    <w:rsid w:val="002F74AE"/>
    <w:rsid w:val="00301AB5"/>
    <w:rsid w:val="00306691"/>
    <w:rsid w:val="0030721C"/>
    <w:rsid w:val="0031045F"/>
    <w:rsid w:val="00312D9E"/>
    <w:rsid w:val="00313363"/>
    <w:rsid w:val="00313392"/>
    <w:rsid w:val="00315C4D"/>
    <w:rsid w:val="00316201"/>
    <w:rsid w:val="0032058C"/>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6BC3"/>
    <w:rsid w:val="00387F6E"/>
    <w:rsid w:val="00390CF4"/>
    <w:rsid w:val="0039407E"/>
    <w:rsid w:val="00395B0E"/>
    <w:rsid w:val="003972AE"/>
    <w:rsid w:val="003A0FEF"/>
    <w:rsid w:val="003A19BF"/>
    <w:rsid w:val="003A3C63"/>
    <w:rsid w:val="003A414E"/>
    <w:rsid w:val="003A5C9F"/>
    <w:rsid w:val="003B1B8C"/>
    <w:rsid w:val="003B4AA4"/>
    <w:rsid w:val="003B7245"/>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36D9"/>
    <w:rsid w:val="003F417C"/>
    <w:rsid w:val="003F5F4E"/>
    <w:rsid w:val="003F6B42"/>
    <w:rsid w:val="003F7505"/>
    <w:rsid w:val="003F7C34"/>
    <w:rsid w:val="0040045E"/>
    <w:rsid w:val="00400A14"/>
    <w:rsid w:val="00401BC1"/>
    <w:rsid w:val="00401C9B"/>
    <w:rsid w:val="00402139"/>
    <w:rsid w:val="0040433B"/>
    <w:rsid w:val="004057E6"/>
    <w:rsid w:val="004067D4"/>
    <w:rsid w:val="00406F4E"/>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4243"/>
    <w:rsid w:val="00455604"/>
    <w:rsid w:val="004557D9"/>
    <w:rsid w:val="00456164"/>
    <w:rsid w:val="004567F6"/>
    <w:rsid w:val="004570A4"/>
    <w:rsid w:val="00457A02"/>
    <w:rsid w:val="004606A6"/>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0B86"/>
    <w:rsid w:val="004A1A5E"/>
    <w:rsid w:val="004A1B79"/>
    <w:rsid w:val="004A1CEE"/>
    <w:rsid w:val="004A4766"/>
    <w:rsid w:val="004A56F3"/>
    <w:rsid w:val="004A61F8"/>
    <w:rsid w:val="004A6FDE"/>
    <w:rsid w:val="004A7CA3"/>
    <w:rsid w:val="004B18DF"/>
    <w:rsid w:val="004B5A0B"/>
    <w:rsid w:val="004C0912"/>
    <w:rsid w:val="004C4DE9"/>
    <w:rsid w:val="004C5636"/>
    <w:rsid w:val="004C5AAC"/>
    <w:rsid w:val="004C5C84"/>
    <w:rsid w:val="004C6322"/>
    <w:rsid w:val="004D00DB"/>
    <w:rsid w:val="004D2443"/>
    <w:rsid w:val="004D3DBA"/>
    <w:rsid w:val="004D5334"/>
    <w:rsid w:val="004D5A81"/>
    <w:rsid w:val="004E03E9"/>
    <w:rsid w:val="004E0A90"/>
    <w:rsid w:val="004E1E45"/>
    <w:rsid w:val="004E208C"/>
    <w:rsid w:val="004E2DE3"/>
    <w:rsid w:val="004E4323"/>
    <w:rsid w:val="004E4A1D"/>
    <w:rsid w:val="004E7474"/>
    <w:rsid w:val="004E7554"/>
    <w:rsid w:val="004F0740"/>
    <w:rsid w:val="004F5A67"/>
    <w:rsid w:val="004F78C8"/>
    <w:rsid w:val="004F7D01"/>
    <w:rsid w:val="00500A74"/>
    <w:rsid w:val="005016D7"/>
    <w:rsid w:val="005027CD"/>
    <w:rsid w:val="00507F7A"/>
    <w:rsid w:val="005114EA"/>
    <w:rsid w:val="00514ABD"/>
    <w:rsid w:val="005156DE"/>
    <w:rsid w:val="00517609"/>
    <w:rsid w:val="00517A56"/>
    <w:rsid w:val="0052367E"/>
    <w:rsid w:val="00524137"/>
    <w:rsid w:val="00533E2D"/>
    <w:rsid w:val="005342C5"/>
    <w:rsid w:val="005355E1"/>
    <w:rsid w:val="0053693D"/>
    <w:rsid w:val="0054090E"/>
    <w:rsid w:val="00543E18"/>
    <w:rsid w:val="0054458A"/>
    <w:rsid w:val="00547C45"/>
    <w:rsid w:val="005511BC"/>
    <w:rsid w:val="00552BB0"/>
    <w:rsid w:val="0055439F"/>
    <w:rsid w:val="005558EF"/>
    <w:rsid w:val="00555E70"/>
    <w:rsid w:val="00561604"/>
    <w:rsid w:val="0056250C"/>
    <w:rsid w:val="00564750"/>
    <w:rsid w:val="00567009"/>
    <w:rsid w:val="00567756"/>
    <w:rsid w:val="00567E0F"/>
    <w:rsid w:val="0057015E"/>
    <w:rsid w:val="00573D3D"/>
    <w:rsid w:val="00576E15"/>
    <w:rsid w:val="005770A8"/>
    <w:rsid w:val="00582BE7"/>
    <w:rsid w:val="005853E6"/>
    <w:rsid w:val="00585F24"/>
    <w:rsid w:val="00587D5A"/>
    <w:rsid w:val="0059033E"/>
    <w:rsid w:val="0059152A"/>
    <w:rsid w:val="00593975"/>
    <w:rsid w:val="005A0634"/>
    <w:rsid w:val="005A089E"/>
    <w:rsid w:val="005A144C"/>
    <w:rsid w:val="005A20C8"/>
    <w:rsid w:val="005A3E7A"/>
    <w:rsid w:val="005A70B4"/>
    <w:rsid w:val="005B1D19"/>
    <w:rsid w:val="005B7DDE"/>
    <w:rsid w:val="005C0D7E"/>
    <w:rsid w:val="005C1A88"/>
    <w:rsid w:val="005C3814"/>
    <w:rsid w:val="005C412E"/>
    <w:rsid w:val="005C6CEE"/>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216"/>
    <w:rsid w:val="00606AD9"/>
    <w:rsid w:val="00622C7B"/>
    <w:rsid w:val="006252AF"/>
    <w:rsid w:val="00626CDB"/>
    <w:rsid w:val="0063060E"/>
    <w:rsid w:val="00635E19"/>
    <w:rsid w:val="00635FC5"/>
    <w:rsid w:val="00640E0A"/>
    <w:rsid w:val="00641DA1"/>
    <w:rsid w:val="006445DB"/>
    <w:rsid w:val="00647341"/>
    <w:rsid w:val="006509D8"/>
    <w:rsid w:val="00651260"/>
    <w:rsid w:val="006520A9"/>
    <w:rsid w:val="00653F8E"/>
    <w:rsid w:val="006551CB"/>
    <w:rsid w:val="00656DFC"/>
    <w:rsid w:val="0066089E"/>
    <w:rsid w:val="00662EAA"/>
    <w:rsid w:val="00663785"/>
    <w:rsid w:val="006649D6"/>
    <w:rsid w:val="00665959"/>
    <w:rsid w:val="00666CEE"/>
    <w:rsid w:val="00667683"/>
    <w:rsid w:val="0067078E"/>
    <w:rsid w:val="00671B37"/>
    <w:rsid w:val="00672840"/>
    <w:rsid w:val="00672B6B"/>
    <w:rsid w:val="00673042"/>
    <w:rsid w:val="006749AD"/>
    <w:rsid w:val="0067646A"/>
    <w:rsid w:val="00682011"/>
    <w:rsid w:val="00682073"/>
    <w:rsid w:val="006822B7"/>
    <w:rsid w:val="00682B7D"/>
    <w:rsid w:val="006853C3"/>
    <w:rsid w:val="0068672D"/>
    <w:rsid w:val="00690965"/>
    <w:rsid w:val="0069227C"/>
    <w:rsid w:val="006929F6"/>
    <w:rsid w:val="00692B9F"/>
    <w:rsid w:val="006935BD"/>
    <w:rsid w:val="00696521"/>
    <w:rsid w:val="006967FA"/>
    <w:rsid w:val="006A0531"/>
    <w:rsid w:val="006A10A4"/>
    <w:rsid w:val="006B4276"/>
    <w:rsid w:val="006B448E"/>
    <w:rsid w:val="006B4B17"/>
    <w:rsid w:val="006B71D6"/>
    <w:rsid w:val="006B7649"/>
    <w:rsid w:val="006C158E"/>
    <w:rsid w:val="006C2A0A"/>
    <w:rsid w:val="006C2FCC"/>
    <w:rsid w:val="006D2E7F"/>
    <w:rsid w:val="006D2EA7"/>
    <w:rsid w:val="006D439A"/>
    <w:rsid w:val="006D4D0C"/>
    <w:rsid w:val="006D6D25"/>
    <w:rsid w:val="006E098E"/>
    <w:rsid w:val="006E0C22"/>
    <w:rsid w:val="006E644E"/>
    <w:rsid w:val="006E663D"/>
    <w:rsid w:val="006E6FC7"/>
    <w:rsid w:val="006E7B56"/>
    <w:rsid w:val="006F1488"/>
    <w:rsid w:val="006F1BC1"/>
    <w:rsid w:val="006F2175"/>
    <w:rsid w:val="006F27A1"/>
    <w:rsid w:val="006F3646"/>
    <w:rsid w:val="006F7E04"/>
    <w:rsid w:val="00702292"/>
    <w:rsid w:val="00702B6B"/>
    <w:rsid w:val="00704A2D"/>
    <w:rsid w:val="00704EDE"/>
    <w:rsid w:val="0070526B"/>
    <w:rsid w:val="007079B0"/>
    <w:rsid w:val="007102A1"/>
    <w:rsid w:val="00712B72"/>
    <w:rsid w:val="00721733"/>
    <w:rsid w:val="00723AEF"/>
    <w:rsid w:val="0072450C"/>
    <w:rsid w:val="00724DFB"/>
    <w:rsid w:val="00724EC1"/>
    <w:rsid w:val="00726049"/>
    <w:rsid w:val="00726362"/>
    <w:rsid w:val="00726429"/>
    <w:rsid w:val="00726912"/>
    <w:rsid w:val="00726C26"/>
    <w:rsid w:val="0072741A"/>
    <w:rsid w:val="00731863"/>
    <w:rsid w:val="00731F90"/>
    <w:rsid w:val="007376BE"/>
    <w:rsid w:val="007401D3"/>
    <w:rsid w:val="0074068D"/>
    <w:rsid w:val="0074088D"/>
    <w:rsid w:val="00740CAA"/>
    <w:rsid w:val="00740EC3"/>
    <w:rsid w:val="007417B0"/>
    <w:rsid w:val="00742436"/>
    <w:rsid w:val="00750335"/>
    <w:rsid w:val="007519F9"/>
    <w:rsid w:val="00752036"/>
    <w:rsid w:val="007538C1"/>
    <w:rsid w:val="00753FE2"/>
    <w:rsid w:val="00754AB6"/>
    <w:rsid w:val="00766439"/>
    <w:rsid w:val="00766B19"/>
    <w:rsid w:val="00770095"/>
    <w:rsid w:val="00770D8C"/>
    <w:rsid w:val="00777AAE"/>
    <w:rsid w:val="00777CD6"/>
    <w:rsid w:val="00780306"/>
    <w:rsid w:val="00781C40"/>
    <w:rsid w:val="00783B44"/>
    <w:rsid w:val="00785AA8"/>
    <w:rsid w:val="007870BB"/>
    <w:rsid w:val="00787F99"/>
    <w:rsid w:val="007902D6"/>
    <w:rsid w:val="00791160"/>
    <w:rsid w:val="007925CF"/>
    <w:rsid w:val="00792FA5"/>
    <w:rsid w:val="007933CF"/>
    <w:rsid w:val="00794167"/>
    <w:rsid w:val="007944A7"/>
    <w:rsid w:val="007945AE"/>
    <w:rsid w:val="007A3641"/>
    <w:rsid w:val="007A424C"/>
    <w:rsid w:val="007A450D"/>
    <w:rsid w:val="007A6B2C"/>
    <w:rsid w:val="007A7A9A"/>
    <w:rsid w:val="007B25E1"/>
    <w:rsid w:val="007B293C"/>
    <w:rsid w:val="007B55EB"/>
    <w:rsid w:val="007C0458"/>
    <w:rsid w:val="007C1EEF"/>
    <w:rsid w:val="007C3B5E"/>
    <w:rsid w:val="007D0390"/>
    <w:rsid w:val="007D0F23"/>
    <w:rsid w:val="007D2F73"/>
    <w:rsid w:val="007D3A88"/>
    <w:rsid w:val="007D5A80"/>
    <w:rsid w:val="007D6354"/>
    <w:rsid w:val="007D665E"/>
    <w:rsid w:val="007D6C9D"/>
    <w:rsid w:val="007E4AE3"/>
    <w:rsid w:val="007E5AD1"/>
    <w:rsid w:val="007F1E59"/>
    <w:rsid w:val="007F218C"/>
    <w:rsid w:val="007F22A4"/>
    <w:rsid w:val="007F3539"/>
    <w:rsid w:val="007F3DA8"/>
    <w:rsid w:val="007F467B"/>
    <w:rsid w:val="00804E85"/>
    <w:rsid w:val="008058D1"/>
    <w:rsid w:val="00805A87"/>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B24"/>
    <w:rsid w:val="00851D25"/>
    <w:rsid w:val="0085268F"/>
    <w:rsid w:val="008539BB"/>
    <w:rsid w:val="008560B4"/>
    <w:rsid w:val="00856F7B"/>
    <w:rsid w:val="00862CA5"/>
    <w:rsid w:val="008640E2"/>
    <w:rsid w:val="00864348"/>
    <w:rsid w:val="008666AA"/>
    <w:rsid w:val="00871453"/>
    <w:rsid w:val="00875864"/>
    <w:rsid w:val="0087634C"/>
    <w:rsid w:val="00876CAA"/>
    <w:rsid w:val="00884778"/>
    <w:rsid w:val="00884ECA"/>
    <w:rsid w:val="0088753E"/>
    <w:rsid w:val="00887F05"/>
    <w:rsid w:val="00890854"/>
    <w:rsid w:val="008951E4"/>
    <w:rsid w:val="00896C0F"/>
    <w:rsid w:val="008A088B"/>
    <w:rsid w:val="008A2E93"/>
    <w:rsid w:val="008A4B4F"/>
    <w:rsid w:val="008A4B9F"/>
    <w:rsid w:val="008A5AD4"/>
    <w:rsid w:val="008B30AF"/>
    <w:rsid w:val="008B3738"/>
    <w:rsid w:val="008B3EB5"/>
    <w:rsid w:val="008B4333"/>
    <w:rsid w:val="008B4BD3"/>
    <w:rsid w:val="008B729D"/>
    <w:rsid w:val="008B7C3D"/>
    <w:rsid w:val="008C197C"/>
    <w:rsid w:val="008C3C44"/>
    <w:rsid w:val="008D0B68"/>
    <w:rsid w:val="008D157B"/>
    <w:rsid w:val="008D41C6"/>
    <w:rsid w:val="008D6972"/>
    <w:rsid w:val="008E05DC"/>
    <w:rsid w:val="008E1851"/>
    <w:rsid w:val="008E38B1"/>
    <w:rsid w:val="008E6C38"/>
    <w:rsid w:val="008F1BFD"/>
    <w:rsid w:val="008F360C"/>
    <w:rsid w:val="008F596B"/>
    <w:rsid w:val="00900F96"/>
    <w:rsid w:val="0090239B"/>
    <w:rsid w:val="00904F1C"/>
    <w:rsid w:val="00907147"/>
    <w:rsid w:val="00907E44"/>
    <w:rsid w:val="00911919"/>
    <w:rsid w:val="00912E98"/>
    <w:rsid w:val="00917869"/>
    <w:rsid w:val="00920A4F"/>
    <w:rsid w:val="00920B22"/>
    <w:rsid w:val="00923F1A"/>
    <w:rsid w:val="00925D76"/>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5C8D"/>
    <w:rsid w:val="00966ADE"/>
    <w:rsid w:val="00967836"/>
    <w:rsid w:val="0097148E"/>
    <w:rsid w:val="00974151"/>
    <w:rsid w:val="00975DE8"/>
    <w:rsid w:val="00985418"/>
    <w:rsid w:val="00985992"/>
    <w:rsid w:val="00986880"/>
    <w:rsid w:val="009902E4"/>
    <w:rsid w:val="009935BF"/>
    <w:rsid w:val="009963C2"/>
    <w:rsid w:val="009A22B0"/>
    <w:rsid w:val="009A37E7"/>
    <w:rsid w:val="009A37FE"/>
    <w:rsid w:val="009A4F8D"/>
    <w:rsid w:val="009B28AC"/>
    <w:rsid w:val="009B3FDF"/>
    <w:rsid w:val="009B40CC"/>
    <w:rsid w:val="009B4919"/>
    <w:rsid w:val="009C2DD0"/>
    <w:rsid w:val="009C2E5B"/>
    <w:rsid w:val="009D0962"/>
    <w:rsid w:val="009D7A1F"/>
    <w:rsid w:val="009E09DB"/>
    <w:rsid w:val="009E1747"/>
    <w:rsid w:val="009E27A6"/>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1122"/>
    <w:rsid w:val="00A23167"/>
    <w:rsid w:val="00A23FE9"/>
    <w:rsid w:val="00A26A32"/>
    <w:rsid w:val="00A3138B"/>
    <w:rsid w:val="00A43C6F"/>
    <w:rsid w:val="00A50E0D"/>
    <w:rsid w:val="00A61B81"/>
    <w:rsid w:val="00A62C40"/>
    <w:rsid w:val="00A62CA9"/>
    <w:rsid w:val="00A6399C"/>
    <w:rsid w:val="00A657DA"/>
    <w:rsid w:val="00A65BF1"/>
    <w:rsid w:val="00A67A50"/>
    <w:rsid w:val="00A67D24"/>
    <w:rsid w:val="00A7030F"/>
    <w:rsid w:val="00A71278"/>
    <w:rsid w:val="00A7370C"/>
    <w:rsid w:val="00A74D56"/>
    <w:rsid w:val="00A75162"/>
    <w:rsid w:val="00A76683"/>
    <w:rsid w:val="00A77588"/>
    <w:rsid w:val="00A77F3C"/>
    <w:rsid w:val="00A80C50"/>
    <w:rsid w:val="00A81301"/>
    <w:rsid w:val="00A84673"/>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C1ACD"/>
    <w:rsid w:val="00AC223E"/>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3FA8"/>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174E"/>
    <w:rsid w:val="00B33340"/>
    <w:rsid w:val="00B3725C"/>
    <w:rsid w:val="00B379AE"/>
    <w:rsid w:val="00B40DFD"/>
    <w:rsid w:val="00B4322B"/>
    <w:rsid w:val="00B43C03"/>
    <w:rsid w:val="00B44A16"/>
    <w:rsid w:val="00B44FE8"/>
    <w:rsid w:val="00B54185"/>
    <w:rsid w:val="00B54806"/>
    <w:rsid w:val="00B548EC"/>
    <w:rsid w:val="00B55347"/>
    <w:rsid w:val="00B55FDA"/>
    <w:rsid w:val="00B60184"/>
    <w:rsid w:val="00B61B96"/>
    <w:rsid w:val="00B61E16"/>
    <w:rsid w:val="00B62C91"/>
    <w:rsid w:val="00B631B5"/>
    <w:rsid w:val="00B65B6F"/>
    <w:rsid w:val="00B66338"/>
    <w:rsid w:val="00B718EA"/>
    <w:rsid w:val="00B76541"/>
    <w:rsid w:val="00B77962"/>
    <w:rsid w:val="00B77EB7"/>
    <w:rsid w:val="00B80BC7"/>
    <w:rsid w:val="00B84427"/>
    <w:rsid w:val="00B84E2F"/>
    <w:rsid w:val="00B90F0C"/>
    <w:rsid w:val="00B91043"/>
    <w:rsid w:val="00B91A5C"/>
    <w:rsid w:val="00B922BB"/>
    <w:rsid w:val="00B927FF"/>
    <w:rsid w:val="00B92F6B"/>
    <w:rsid w:val="00BA05AD"/>
    <w:rsid w:val="00BA126E"/>
    <w:rsid w:val="00BA2229"/>
    <w:rsid w:val="00BA2DFF"/>
    <w:rsid w:val="00BA4479"/>
    <w:rsid w:val="00BA4572"/>
    <w:rsid w:val="00BA6119"/>
    <w:rsid w:val="00BA6823"/>
    <w:rsid w:val="00BA7A00"/>
    <w:rsid w:val="00BB32FF"/>
    <w:rsid w:val="00BB3CEE"/>
    <w:rsid w:val="00BB4FC3"/>
    <w:rsid w:val="00BB522A"/>
    <w:rsid w:val="00BB59E9"/>
    <w:rsid w:val="00BB660E"/>
    <w:rsid w:val="00BB6A4D"/>
    <w:rsid w:val="00BC3850"/>
    <w:rsid w:val="00BC4A90"/>
    <w:rsid w:val="00BD388C"/>
    <w:rsid w:val="00BD5043"/>
    <w:rsid w:val="00BD5AEF"/>
    <w:rsid w:val="00BD70E3"/>
    <w:rsid w:val="00BD7FFB"/>
    <w:rsid w:val="00BE19AC"/>
    <w:rsid w:val="00BE2B64"/>
    <w:rsid w:val="00BE2BA3"/>
    <w:rsid w:val="00BE3ADC"/>
    <w:rsid w:val="00BE5721"/>
    <w:rsid w:val="00BE5F8C"/>
    <w:rsid w:val="00BE6A3C"/>
    <w:rsid w:val="00BF0457"/>
    <w:rsid w:val="00BF3A23"/>
    <w:rsid w:val="00BF48A3"/>
    <w:rsid w:val="00C01608"/>
    <w:rsid w:val="00C03DA6"/>
    <w:rsid w:val="00C03F77"/>
    <w:rsid w:val="00C04EE2"/>
    <w:rsid w:val="00C062A7"/>
    <w:rsid w:val="00C11995"/>
    <w:rsid w:val="00C11CDD"/>
    <w:rsid w:val="00C13255"/>
    <w:rsid w:val="00C13B36"/>
    <w:rsid w:val="00C20EA8"/>
    <w:rsid w:val="00C236A5"/>
    <w:rsid w:val="00C23B59"/>
    <w:rsid w:val="00C23F30"/>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62FD8"/>
    <w:rsid w:val="00C65383"/>
    <w:rsid w:val="00C66155"/>
    <w:rsid w:val="00C67C43"/>
    <w:rsid w:val="00C70728"/>
    <w:rsid w:val="00C7094D"/>
    <w:rsid w:val="00C70E68"/>
    <w:rsid w:val="00C71955"/>
    <w:rsid w:val="00C73217"/>
    <w:rsid w:val="00C75943"/>
    <w:rsid w:val="00C76552"/>
    <w:rsid w:val="00C76640"/>
    <w:rsid w:val="00C77ECD"/>
    <w:rsid w:val="00C81D6A"/>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5CE5"/>
    <w:rsid w:val="00CC7054"/>
    <w:rsid w:val="00CC76F9"/>
    <w:rsid w:val="00CD2399"/>
    <w:rsid w:val="00CD522B"/>
    <w:rsid w:val="00CE0434"/>
    <w:rsid w:val="00CE11DE"/>
    <w:rsid w:val="00CE3357"/>
    <w:rsid w:val="00CE3548"/>
    <w:rsid w:val="00CE45BD"/>
    <w:rsid w:val="00CE4E95"/>
    <w:rsid w:val="00CE5347"/>
    <w:rsid w:val="00CE616F"/>
    <w:rsid w:val="00CE7D6A"/>
    <w:rsid w:val="00CF0EE3"/>
    <w:rsid w:val="00CF2DA7"/>
    <w:rsid w:val="00CF3299"/>
    <w:rsid w:val="00CF7CEE"/>
    <w:rsid w:val="00D00313"/>
    <w:rsid w:val="00D00568"/>
    <w:rsid w:val="00D0270C"/>
    <w:rsid w:val="00D07F64"/>
    <w:rsid w:val="00D103A5"/>
    <w:rsid w:val="00D12A2D"/>
    <w:rsid w:val="00D1409D"/>
    <w:rsid w:val="00D141AF"/>
    <w:rsid w:val="00D17035"/>
    <w:rsid w:val="00D17C81"/>
    <w:rsid w:val="00D214AB"/>
    <w:rsid w:val="00D2297B"/>
    <w:rsid w:val="00D238A9"/>
    <w:rsid w:val="00D26C93"/>
    <w:rsid w:val="00D27A13"/>
    <w:rsid w:val="00D30434"/>
    <w:rsid w:val="00D32D42"/>
    <w:rsid w:val="00D36D51"/>
    <w:rsid w:val="00D376AF"/>
    <w:rsid w:val="00D43EC0"/>
    <w:rsid w:val="00D44748"/>
    <w:rsid w:val="00D47729"/>
    <w:rsid w:val="00D47E5A"/>
    <w:rsid w:val="00D52411"/>
    <w:rsid w:val="00D54226"/>
    <w:rsid w:val="00D54BD2"/>
    <w:rsid w:val="00D55290"/>
    <w:rsid w:val="00D56CB8"/>
    <w:rsid w:val="00D6038B"/>
    <w:rsid w:val="00D61462"/>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3FE9"/>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16A37"/>
    <w:rsid w:val="00E23993"/>
    <w:rsid w:val="00E30161"/>
    <w:rsid w:val="00E320D7"/>
    <w:rsid w:val="00E3279E"/>
    <w:rsid w:val="00E35CDD"/>
    <w:rsid w:val="00E41154"/>
    <w:rsid w:val="00E411D2"/>
    <w:rsid w:val="00E41D84"/>
    <w:rsid w:val="00E47DB2"/>
    <w:rsid w:val="00E51E37"/>
    <w:rsid w:val="00E5491B"/>
    <w:rsid w:val="00E609D9"/>
    <w:rsid w:val="00E610F2"/>
    <w:rsid w:val="00E751F1"/>
    <w:rsid w:val="00E76062"/>
    <w:rsid w:val="00E762C8"/>
    <w:rsid w:val="00E77AC1"/>
    <w:rsid w:val="00E810E6"/>
    <w:rsid w:val="00E82211"/>
    <w:rsid w:val="00E87B76"/>
    <w:rsid w:val="00E91B91"/>
    <w:rsid w:val="00E931F3"/>
    <w:rsid w:val="00E9671B"/>
    <w:rsid w:val="00EA0F5C"/>
    <w:rsid w:val="00EA1644"/>
    <w:rsid w:val="00EA30BF"/>
    <w:rsid w:val="00EB1A0E"/>
    <w:rsid w:val="00EB42AC"/>
    <w:rsid w:val="00EB7BE7"/>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06AED"/>
    <w:rsid w:val="00F1452B"/>
    <w:rsid w:val="00F164E4"/>
    <w:rsid w:val="00F16B6D"/>
    <w:rsid w:val="00F215E2"/>
    <w:rsid w:val="00F22A68"/>
    <w:rsid w:val="00F239CA"/>
    <w:rsid w:val="00F24054"/>
    <w:rsid w:val="00F2419A"/>
    <w:rsid w:val="00F26B6A"/>
    <w:rsid w:val="00F27931"/>
    <w:rsid w:val="00F31125"/>
    <w:rsid w:val="00F31C15"/>
    <w:rsid w:val="00F3394F"/>
    <w:rsid w:val="00F36581"/>
    <w:rsid w:val="00F4346C"/>
    <w:rsid w:val="00F4414F"/>
    <w:rsid w:val="00F468FC"/>
    <w:rsid w:val="00F50B5F"/>
    <w:rsid w:val="00F51E50"/>
    <w:rsid w:val="00F5232A"/>
    <w:rsid w:val="00F53863"/>
    <w:rsid w:val="00F54883"/>
    <w:rsid w:val="00F553ED"/>
    <w:rsid w:val="00F555AF"/>
    <w:rsid w:val="00F61082"/>
    <w:rsid w:val="00F6240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0879"/>
    <w:rsid w:val="00FC1837"/>
    <w:rsid w:val="00FC573B"/>
    <w:rsid w:val="00FC65C4"/>
    <w:rsid w:val="00FD21DD"/>
    <w:rsid w:val="00FD2941"/>
    <w:rsid w:val="00FD2AFC"/>
    <w:rsid w:val="00FD3223"/>
    <w:rsid w:val="00FE1B94"/>
    <w:rsid w:val="00FE1F0B"/>
    <w:rsid w:val="00FE24C3"/>
    <w:rsid w:val="00FE3050"/>
    <w:rsid w:val="00FE3266"/>
    <w:rsid w:val="00FF275F"/>
    <w:rsid w:val="00FF2EB2"/>
    <w:rsid w:val="00FF4388"/>
    <w:rsid w:val="00FF62A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D0270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027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1857">
      <w:bodyDiv w:val="1"/>
      <w:marLeft w:val="0"/>
      <w:marRight w:val="0"/>
      <w:marTop w:val="0"/>
      <w:marBottom w:val="0"/>
      <w:divBdr>
        <w:top w:val="none" w:sz="0" w:space="0" w:color="auto"/>
        <w:left w:val="none" w:sz="0" w:space="0" w:color="auto"/>
        <w:bottom w:val="none" w:sz="0" w:space="0" w:color="auto"/>
        <w:right w:val="none" w:sz="0" w:space="0" w:color="auto"/>
      </w:divBdr>
    </w:div>
    <w:div w:id="85881349">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7842367">
      <w:bodyDiv w:val="1"/>
      <w:marLeft w:val="0"/>
      <w:marRight w:val="0"/>
      <w:marTop w:val="0"/>
      <w:marBottom w:val="0"/>
      <w:divBdr>
        <w:top w:val="none" w:sz="0" w:space="0" w:color="auto"/>
        <w:left w:val="none" w:sz="0" w:space="0" w:color="auto"/>
        <w:bottom w:val="none" w:sz="0" w:space="0" w:color="auto"/>
        <w:right w:val="none" w:sz="0" w:space="0" w:color="auto"/>
      </w:divBdr>
    </w:div>
    <w:div w:id="156042858">
      <w:bodyDiv w:val="1"/>
      <w:marLeft w:val="0"/>
      <w:marRight w:val="0"/>
      <w:marTop w:val="0"/>
      <w:marBottom w:val="0"/>
      <w:divBdr>
        <w:top w:val="none" w:sz="0" w:space="0" w:color="auto"/>
        <w:left w:val="none" w:sz="0" w:space="0" w:color="auto"/>
        <w:bottom w:val="none" w:sz="0" w:space="0" w:color="auto"/>
        <w:right w:val="none" w:sz="0" w:space="0" w:color="auto"/>
      </w:divBdr>
    </w:div>
    <w:div w:id="19504783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74599794">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298221497">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43286556">
      <w:bodyDiv w:val="1"/>
      <w:marLeft w:val="0"/>
      <w:marRight w:val="0"/>
      <w:marTop w:val="0"/>
      <w:marBottom w:val="0"/>
      <w:divBdr>
        <w:top w:val="none" w:sz="0" w:space="0" w:color="auto"/>
        <w:left w:val="none" w:sz="0" w:space="0" w:color="auto"/>
        <w:bottom w:val="none" w:sz="0" w:space="0" w:color="auto"/>
        <w:right w:val="none" w:sz="0" w:space="0" w:color="auto"/>
      </w:divBdr>
    </w:div>
    <w:div w:id="345061665">
      <w:bodyDiv w:val="1"/>
      <w:marLeft w:val="0"/>
      <w:marRight w:val="0"/>
      <w:marTop w:val="0"/>
      <w:marBottom w:val="0"/>
      <w:divBdr>
        <w:top w:val="none" w:sz="0" w:space="0" w:color="auto"/>
        <w:left w:val="none" w:sz="0" w:space="0" w:color="auto"/>
        <w:bottom w:val="none" w:sz="0" w:space="0" w:color="auto"/>
        <w:right w:val="none" w:sz="0" w:space="0" w:color="auto"/>
      </w:divBdr>
    </w:div>
    <w:div w:id="430778293">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05748440">
      <w:bodyDiv w:val="1"/>
      <w:marLeft w:val="0"/>
      <w:marRight w:val="0"/>
      <w:marTop w:val="0"/>
      <w:marBottom w:val="0"/>
      <w:divBdr>
        <w:top w:val="none" w:sz="0" w:space="0" w:color="auto"/>
        <w:left w:val="none" w:sz="0" w:space="0" w:color="auto"/>
        <w:bottom w:val="none" w:sz="0" w:space="0" w:color="auto"/>
        <w:right w:val="none" w:sz="0" w:space="0" w:color="auto"/>
      </w:divBdr>
    </w:div>
    <w:div w:id="523523887">
      <w:bodyDiv w:val="1"/>
      <w:marLeft w:val="0"/>
      <w:marRight w:val="0"/>
      <w:marTop w:val="0"/>
      <w:marBottom w:val="0"/>
      <w:divBdr>
        <w:top w:val="none" w:sz="0" w:space="0" w:color="auto"/>
        <w:left w:val="none" w:sz="0" w:space="0" w:color="auto"/>
        <w:bottom w:val="none" w:sz="0" w:space="0" w:color="auto"/>
        <w:right w:val="none" w:sz="0" w:space="0" w:color="auto"/>
      </w:divBdr>
    </w:div>
    <w:div w:id="531579378">
      <w:bodyDiv w:val="1"/>
      <w:marLeft w:val="0"/>
      <w:marRight w:val="0"/>
      <w:marTop w:val="0"/>
      <w:marBottom w:val="0"/>
      <w:divBdr>
        <w:top w:val="none" w:sz="0" w:space="0" w:color="auto"/>
        <w:left w:val="none" w:sz="0" w:space="0" w:color="auto"/>
        <w:bottom w:val="none" w:sz="0" w:space="0" w:color="auto"/>
        <w:right w:val="none" w:sz="0" w:space="0" w:color="auto"/>
      </w:divBdr>
    </w:div>
    <w:div w:id="53557844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3835068">
      <w:bodyDiv w:val="1"/>
      <w:marLeft w:val="0"/>
      <w:marRight w:val="0"/>
      <w:marTop w:val="0"/>
      <w:marBottom w:val="0"/>
      <w:divBdr>
        <w:top w:val="none" w:sz="0" w:space="0" w:color="auto"/>
        <w:left w:val="none" w:sz="0" w:space="0" w:color="auto"/>
        <w:bottom w:val="none" w:sz="0" w:space="0" w:color="auto"/>
        <w:right w:val="none" w:sz="0" w:space="0" w:color="auto"/>
      </w:divBdr>
    </w:div>
    <w:div w:id="85314829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6537843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55031234">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0440756">
      <w:bodyDiv w:val="1"/>
      <w:marLeft w:val="0"/>
      <w:marRight w:val="0"/>
      <w:marTop w:val="0"/>
      <w:marBottom w:val="0"/>
      <w:divBdr>
        <w:top w:val="none" w:sz="0" w:space="0" w:color="auto"/>
        <w:left w:val="none" w:sz="0" w:space="0" w:color="auto"/>
        <w:bottom w:val="none" w:sz="0" w:space="0" w:color="auto"/>
        <w:right w:val="none" w:sz="0" w:space="0" w:color="auto"/>
      </w:divBdr>
    </w:div>
    <w:div w:id="1224944972">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8102334">
      <w:bodyDiv w:val="1"/>
      <w:marLeft w:val="0"/>
      <w:marRight w:val="0"/>
      <w:marTop w:val="0"/>
      <w:marBottom w:val="0"/>
      <w:divBdr>
        <w:top w:val="none" w:sz="0" w:space="0" w:color="auto"/>
        <w:left w:val="none" w:sz="0" w:space="0" w:color="auto"/>
        <w:bottom w:val="none" w:sz="0" w:space="0" w:color="auto"/>
        <w:right w:val="none" w:sz="0" w:space="0" w:color="auto"/>
      </w:divBdr>
    </w:div>
    <w:div w:id="1281111384">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18613508">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81512822">
      <w:bodyDiv w:val="1"/>
      <w:marLeft w:val="0"/>
      <w:marRight w:val="0"/>
      <w:marTop w:val="0"/>
      <w:marBottom w:val="0"/>
      <w:divBdr>
        <w:top w:val="none" w:sz="0" w:space="0" w:color="auto"/>
        <w:left w:val="none" w:sz="0" w:space="0" w:color="auto"/>
        <w:bottom w:val="none" w:sz="0" w:space="0" w:color="auto"/>
        <w:right w:val="none" w:sz="0" w:space="0" w:color="auto"/>
      </w:divBdr>
    </w:div>
    <w:div w:id="138734030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67644015">
      <w:bodyDiv w:val="1"/>
      <w:marLeft w:val="0"/>
      <w:marRight w:val="0"/>
      <w:marTop w:val="0"/>
      <w:marBottom w:val="0"/>
      <w:divBdr>
        <w:top w:val="none" w:sz="0" w:space="0" w:color="auto"/>
        <w:left w:val="none" w:sz="0" w:space="0" w:color="auto"/>
        <w:bottom w:val="none" w:sz="0" w:space="0" w:color="auto"/>
        <w:right w:val="none" w:sz="0" w:space="0" w:color="auto"/>
      </w:divBdr>
    </w:div>
    <w:div w:id="1606616650">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97348566">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8883774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69957-51E2-4230-A83F-DF52ED985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BAC7ABF3-32A2-4699-82B7-765E16B06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8</Pages>
  <Words>3040</Words>
  <Characters>16722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19723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User</cp:lastModifiedBy>
  <cp:revision>19</cp:revision>
  <cp:lastPrinted>2020-11-30T16:22:00Z</cp:lastPrinted>
  <dcterms:created xsi:type="dcterms:W3CDTF">2022-08-02T19:49:00Z</dcterms:created>
  <dcterms:modified xsi:type="dcterms:W3CDTF">2025-12-03T18:32:00Z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