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42E32" w14:textId="77777777" w:rsidR="009C0F15" w:rsidRPr="002D2C53" w:rsidRDefault="009C0F15" w:rsidP="009C0F15">
      <w:pPr>
        <w:jc w:val="center"/>
        <w:rPr>
          <w:rFonts w:asciiTheme="majorHAnsi" w:hAnsiTheme="majorHAnsi" w:cstheme="majorHAnsi"/>
          <w:b/>
          <w:bCs/>
        </w:rPr>
      </w:pPr>
      <w:bookmarkStart w:id="0" w:name="_Toc46752696"/>
      <w:r w:rsidRPr="002D2C53">
        <w:rPr>
          <w:rFonts w:asciiTheme="majorHAnsi" w:hAnsiTheme="majorHAnsi" w:cstheme="majorHAnsi"/>
          <w:b/>
          <w:bCs/>
        </w:rPr>
        <w:t xml:space="preserve">PROCESO GESTIÓN DEL TALENTO HUMANO </w:t>
      </w:r>
    </w:p>
    <w:p w14:paraId="456BE0DB" w14:textId="6E0F4215" w:rsidR="009F4403" w:rsidRPr="002D2C53" w:rsidRDefault="009C0F15" w:rsidP="009C0F15">
      <w:pPr>
        <w:jc w:val="center"/>
        <w:rPr>
          <w:rFonts w:asciiTheme="majorHAnsi" w:hAnsiTheme="majorHAnsi" w:cstheme="majorHAnsi"/>
          <w:b/>
          <w:bCs/>
        </w:rPr>
      </w:pPr>
      <w:r w:rsidRPr="002D2C53">
        <w:rPr>
          <w:rFonts w:asciiTheme="majorHAnsi" w:hAnsiTheme="majorHAnsi" w:cstheme="majorHAnsi"/>
          <w:b/>
          <w:bCs/>
        </w:rPr>
        <w:t>FORMATO INFORME MENSUAL EJECUCIÓN CONTRACTUAL</w:t>
      </w:r>
      <w:bookmarkEnd w:id="0"/>
    </w:p>
    <w:p w14:paraId="3AE50DBA" w14:textId="4623FA57" w:rsidR="009C0F15" w:rsidRPr="002D2C53" w:rsidRDefault="00CD2E97" w:rsidP="00100B49">
      <w:pPr>
        <w:spacing w:line="240" w:lineRule="auto"/>
        <w:ind w:left="5103"/>
        <w:rPr>
          <w:rFonts w:asciiTheme="majorHAnsi" w:hAnsiTheme="majorHAnsi" w:cstheme="majorHAnsi"/>
        </w:rPr>
      </w:pPr>
      <w:bookmarkStart w:id="1" w:name="_Toc46752697"/>
      <w:r w:rsidRPr="008233C0">
        <w:rPr>
          <w:rFonts w:asciiTheme="majorHAnsi" w:hAnsiTheme="majorHAnsi" w:cstheme="majorHAnsi"/>
        </w:rPr>
        <w:t xml:space="preserve">Inírida, </w:t>
      </w:r>
      <w:r w:rsidR="00063295">
        <w:rPr>
          <w:rFonts w:asciiTheme="majorHAnsi" w:hAnsiTheme="majorHAnsi" w:cstheme="majorHAnsi"/>
        </w:rPr>
        <w:t>16</w:t>
      </w:r>
      <w:r w:rsidR="0073212F" w:rsidRPr="008233C0">
        <w:rPr>
          <w:rFonts w:asciiTheme="majorHAnsi" w:hAnsiTheme="majorHAnsi" w:cstheme="majorHAnsi"/>
        </w:rPr>
        <w:t xml:space="preserve"> </w:t>
      </w:r>
      <w:r w:rsidR="00E600F4" w:rsidRPr="008233C0">
        <w:rPr>
          <w:rFonts w:asciiTheme="majorHAnsi" w:hAnsiTheme="majorHAnsi" w:cstheme="majorHAnsi"/>
        </w:rPr>
        <w:t xml:space="preserve">de </w:t>
      </w:r>
      <w:r w:rsidR="00063295">
        <w:rPr>
          <w:rFonts w:asciiTheme="majorHAnsi" w:hAnsiTheme="majorHAnsi" w:cstheme="majorHAnsi"/>
        </w:rPr>
        <w:t>diciembre</w:t>
      </w:r>
      <w:r w:rsidR="00E600F4" w:rsidRPr="008233C0">
        <w:rPr>
          <w:rFonts w:asciiTheme="majorHAnsi" w:hAnsiTheme="majorHAnsi" w:cstheme="majorHAnsi"/>
        </w:rPr>
        <w:t xml:space="preserve"> de 202</w:t>
      </w:r>
      <w:r w:rsidR="000F5A63" w:rsidRPr="008233C0">
        <w:rPr>
          <w:rFonts w:asciiTheme="majorHAnsi" w:hAnsiTheme="majorHAnsi" w:cstheme="majorHAnsi"/>
        </w:rPr>
        <w:t>5</w:t>
      </w:r>
      <w:r w:rsidR="009C0F15" w:rsidRPr="002D2C53">
        <w:rPr>
          <w:rFonts w:asciiTheme="majorHAnsi" w:hAnsiTheme="majorHAnsi" w:cstheme="majorHAnsi"/>
        </w:rPr>
        <w:tab/>
      </w:r>
    </w:p>
    <w:p w14:paraId="0CAEDBC6" w14:textId="2FE973F6" w:rsidR="009C0F15" w:rsidRPr="002D2C53" w:rsidRDefault="009C0F15" w:rsidP="00CE61DA">
      <w:pPr>
        <w:spacing w:after="0" w:line="240" w:lineRule="auto"/>
        <w:jc w:val="both"/>
        <w:rPr>
          <w:rFonts w:asciiTheme="majorHAnsi" w:hAnsiTheme="majorHAnsi" w:cstheme="majorHAnsi"/>
        </w:rPr>
      </w:pPr>
      <w:r w:rsidRPr="002D2C53">
        <w:rPr>
          <w:rFonts w:asciiTheme="majorHAnsi" w:hAnsiTheme="majorHAnsi" w:cstheme="majorHAnsi"/>
        </w:rPr>
        <w:t>Señor</w:t>
      </w:r>
      <w:r w:rsidR="005D0C0B">
        <w:rPr>
          <w:rFonts w:asciiTheme="majorHAnsi" w:hAnsiTheme="majorHAnsi" w:cstheme="majorHAnsi"/>
        </w:rPr>
        <w:t>:</w:t>
      </w:r>
    </w:p>
    <w:p w14:paraId="5896C123" w14:textId="421B0A2D" w:rsidR="000F5A63" w:rsidRDefault="000F5A63" w:rsidP="00257512">
      <w:pPr>
        <w:spacing w:after="0"/>
      </w:pPr>
      <w:r w:rsidRPr="004828D1">
        <w:rPr>
          <w:rFonts w:asciiTheme="majorHAnsi" w:hAnsiTheme="majorHAnsi" w:cstheme="majorHAnsi"/>
          <w:b/>
          <w:bCs/>
        </w:rPr>
        <w:t>ADRIAN QUERUBIN VELASQUEZ</w:t>
      </w:r>
      <w:r w:rsidRPr="00257512">
        <w:t xml:space="preserve"> </w:t>
      </w:r>
    </w:p>
    <w:p w14:paraId="34B975A9" w14:textId="63268A5B" w:rsidR="009C0F15" w:rsidRPr="00257512" w:rsidRDefault="009C0F15" w:rsidP="00257512">
      <w:pPr>
        <w:spacing w:after="0"/>
      </w:pPr>
      <w:r w:rsidRPr="00257512">
        <w:t xml:space="preserve">SUPERVISOR CONTRATO </w:t>
      </w:r>
      <w:r w:rsidR="000F5A63" w:rsidRPr="002D2C53">
        <w:rPr>
          <w:rFonts w:asciiTheme="majorHAnsi" w:hAnsiTheme="majorHAnsi" w:cstheme="majorHAnsi"/>
        </w:rPr>
        <w:t xml:space="preserve">No </w:t>
      </w:r>
      <w:r w:rsidR="000F5A63">
        <w:t>CO1.PCCNTR.7591869 DE 2025</w:t>
      </w:r>
    </w:p>
    <w:p w14:paraId="49E3A009" w14:textId="5699DA6A" w:rsidR="009C0F15" w:rsidRPr="00257512" w:rsidRDefault="00B11F3A" w:rsidP="00257512">
      <w:pPr>
        <w:spacing w:after="0"/>
      </w:pPr>
      <w:r w:rsidRPr="00257512">
        <w:t>COORDINADOR ACADEMIC</w:t>
      </w:r>
      <w:r w:rsidR="00257512" w:rsidRPr="00257512">
        <w:t>O</w:t>
      </w:r>
    </w:p>
    <w:p w14:paraId="3C7F4DFA" w14:textId="4AC68763" w:rsidR="009C0F15" w:rsidRPr="00257512" w:rsidRDefault="002E4F05" w:rsidP="00257512">
      <w:pPr>
        <w:spacing w:after="0"/>
      </w:pPr>
      <w:r w:rsidRPr="00257512">
        <w:t>FORMACIÓN PROFESIONAL INTEGRAL</w:t>
      </w:r>
    </w:p>
    <w:p w14:paraId="13A146A5" w14:textId="065285AA" w:rsidR="009C0F15" w:rsidRPr="00257512" w:rsidRDefault="00D81D17" w:rsidP="00257512">
      <w:pPr>
        <w:spacing w:after="0"/>
      </w:pPr>
      <w:r w:rsidRPr="00257512">
        <w:t xml:space="preserve">Inírida </w:t>
      </w:r>
    </w:p>
    <w:p w14:paraId="62369448" w14:textId="1601DFAA" w:rsidR="009C0F15" w:rsidRPr="002D2C53" w:rsidRDefault="009C0F15" w:rsidP="00CE61DA">
      <w:pPr>
        <w:spacing w:line="240" w:lineRule="auto"/>
        <w:ind w:left="5103"/>
        <w:jc w:val="both"/>
        <w:rPr>
          <w:rFonts w:asciiTheme="majorHAnsi" w:hAnsiTheme="majorHAnsi" w:cstheme="majorHAnsi"/>
        </w:rPr>
      </w:pPr>
      <w:r w:rsidRPr="002D2C53">
        <w:rPr>
          <w:rFonts w:asciiTheme="majorHAnsi" w:hAnsiTheme="majorHAnsi" w:cstheme="majorHAnsi"/>
          <w:b/>
          <w:bCs/>
        </w:rPr>
        <w:t>Asunto:</w:t>
      </w:r>
      <w:r w:rsidRPr="002D2C53">
        <w:rPr>
          <w:rFonts w:asciiTheme="majorHAnsi" w:hAnsiTheme="majorHAnsi" w:cstheme="majorHAnsi"/>
        </w:rPr>
        <w:t xml:space="preserve"> Informe mensual de ejecución contractual</w:t>
      </w:r>
      <w:r w:rsidR="00966E85">
        <w:rPr>
          <w:rFonts w:asciiTheme="majorHAnsi" w:hAnsiTheme="majorHAnsi" w:cstheme="majorHAnsi"/>
        </w:rPr>
        <w:t>,</w:t>
      </w:r>
      <w:r w:rsidRPr="002D2C53">
        <w:rPr>
          <w:rFonts w:asciiTheme="majorHAnsi" w:hAnsiTheme="majorHAnsi" w:cstheme="majorHAnsi"/>
        </w:rPr>
        <w:t xml:space="preserve"> </w:t>
      </w:r>
      <w:r w:rsidR="00966E85">
        <w:rPr>
          <w:rFonts w:asciiTheme="majorHAnsi" w:hAnsiTheme="majorHAnsi" w:cstheme="majorHAnsi"/>
        </w:rPr>
        <w:t>m</w:t>
      </w:r>
      <w:r w:rsidRPr="002D2C53">
        <w:rPr>
          <w:rFonts w:asciiTheme="majorHAnsi" w:hAnsiTheme="majorHAnsi" w:cstheme="majorHAnsi"/>
        </w:rPr>
        <w:t>es</w:t>
      </w:r>
      <w:r w:rsidR="00EE4613">
        <w:rPr>
          <w:rFonts w:asciiTheme="majorHAnsi" w:hAnsiTheme="majorHAnsi" w:cstheme="majorHAnsi"/>
        </w:rPr>
        <w:t xml:space="preserve"> </w:t>
      </w:r>
      <w:r w:rsidR="00063295">
        <w:rPr>
          <w:rFonts w:asciiTheme="majorHAnsi" w:hAnsiTheme="majorHAnsi" w:cstheme="majorHAnsi"/>
        </w:rPr>
        <w:t>diciembre</w:t>
      </w:r>
      <w:r w:rsidRPr="000F5A63">
        <w:rPr>
          <w:rFonts w:asciiTheme="majorHAnsi" w:hAnsiTheme="majorHAnsi" w:cstheme="majorHAnsi"/>
        </w:rPr>
        <w:t xml:space="preserve"> del año </w:t>
      </w:r>
      <w:r w:rsidR="000F5A63">
        <w:rPr>
          <w:rFonts w:asciiTheme="majorHAnsi" w:hAnsiTheme="majorHAnsi" w:cstheme="majorHAnsi"/>
        </w:rPr>
        <w:t>2025</w:t>
      </w:r>
    </w:p>
    <w:p w14:paraId="04279BE8" w14:textId="2E856680" w:rsidR="000F5A63" w:rsidRDefault="009C0F15" w:rsidP="000F5A63">
      <w:pPr>
        <w:pStyle w:val="Default"/>
        <w:jc w:val="both"/>
        <w:rPr>
          <w:sz w:val="22"/>
          <w:szCs w:val="22"/>
        </w:rPr>
      </w:pPr>
      <w:r w:rsidRPr="002D2C53">
        <w:rPr>
          <w:rFonts w:asciiTheme="majorHAnsi" w:hAnsiTheme="majorHAnsi" w:cstheme="majorHAnsi"/>
          <w:b/>
          <w:bCs/>
        </w:rPr>
        <w:t>Referencia:</w:t>
      </w:r>
      <w:r w:rsidRPr="002D2C53">
        <w:rPr>
          <w:rFonts w:asciiTheme="majorHAnsi" w:hAnsiTheme="majorHAnsi" w:cstheme="majorHAnsi"/>
        </w:rPr>
        <w:t xml:space="preserve"> </w:t>
      </w:r>
      <w:r w:rsidR="000F5A63" w:rsidRPr="002D2C53">
        <w:rPr>
          <w:rFonts w:asciiTheme="majorHAnsi" w:hAnsiTheme="majorHAnsi" w:cstheme="majorHAnsi"/>
        </w:rPr>
        <w:t xml:space="preserve">No </w:t>
      </w:r>
      <w:r w:rsidR="000F5A63">
        <w:t>CO1.PCCNTR</w:t>
      </w:r>
      <w:r w:rsidR="000F5A63">
        <w:rPr>
          <w:sz w:val="22"/>
          <w:szCs w:val="22"/>
        </w:rPr>
        <w:t xml:space="preserve">.7591869 DE 2025 </w:t>
      </w:r>
    </w:p>
    <w:p w14:paraId="621AAFF5" w14:textId="77777777" w:rsidR="005B4E96" w:rsidRPr="002D2C53" w:rsidRDefault="005B4E96" w:rsidP="005B4E96">
      <w:pPr>
        <w:pStyle w:val="Sinespaciado"/>
        <w:spacing w:line="276" w:lineRule="auto"/>
        <w:jc w:val="both"/>
        <w:rPr>
          <w:rFonts w:asciiTheme="majorHAnsi" w:eastAsia="Calibri" w:hAnsiTheme="majorHAnsi" w:cstheme="majorHAnsi"/>
          <w:lang w:eastAsia="en-US"/>
        </w:rPr>
      </w:pPr>
      <w:r w:rsidRPr="002D2C53">
        <w:rPr>
          <w:rFonts w:asciiTheme="majorHAnsi" w:eastAsia="Calibri" w:hAnsiTheme="majorHAnsi" w:cstheme="majorHAnsi"/>
          <w:lang w:eastAsia="en-US"/>
        </w:rPr>
        <w:t xml:space="preserve">Efraín Vargas Sterling, identificado con la cédula de ciudadanía No. 16.185.998 de Florencia Caquetá, en mi calidad de Contratista del SENA, en FPI, en cumplimiento del Contrato de Prestación de Servicios de la referencia, a continuación, presento el Informe de actividades realizadas en el mes objeto de cobro. </w:t>
      </w:r>
    </w:p>
    <w:p w14:paraId="618DCE3F" w14:textId="180081A4" w:rsidR="008A37FC" w:rsidRPr="00D46A51" w:rsidRDefault="008A37FC" w:rsidP="008A37FC">
      <w:pPr>
        <w:jc w:val="both"/>
        <w:rPr>
          <w:rFonts w:cs="Calibri"/>
          <w:i/>
          <w:lang w:val="es-ES"/>
        </w:rPr>
      </w:pPr>
      <w:r w:rsidRPr="002D2C53">
        <w:rPr>
          <w:rFonts w:asciiTheme="majorHAnsi" w:hAnsiTheme="majorHAnsi" w:cstheme="majorHAnsi"/>
          <w:b/>
          <w:bCs/>
        </w:rPr>
        <w:t>Valor y forma de Pago:</w:t>
      </w:r>
      <w:r w:rsidRPr="002D2C53">
        <w:rPr>
          <w:rFonts w:asciiTheme="majorHAnsi" w:hAnsiTheme="majorHAnsi" w:cstheme="majorHAnsi"/>
        </w:rPr>
        <w:t xml:space="preserve"> </w:t>
      </w:r>
      <w:r w:rsidRPr="00326237">
        <w:rPr>
          <w:rFonts w:cs="Calibri"/>
          <w:i/>
          <w:lang w:val="es-ES"/>
        </w:rPr>
        <w:t xml:space="preserve">Se fija como valor total para el contrato la suma de </w:t>
      </w:r>
      <w:r w:rsidRPr="009404A4">
        <w:rPr>
          <w:rFonts w:cs="Calibri"/>
          <w:i/>
          <w:lang w:val="es-ES"/>
        </w:rPr>
        <w:t>CINCUENTA Y UN MILLONES SETECIENTOS TREINTA Y OCHO MIL NOVENTA Y DOS PESOS M/CTE. ($51.738.092).</w:t>
      </w:r>
      <w:r w:rsidRPr="00326237">
        <w:rPr>
          <w:rFonts w:cs="Calibri"/>
          <w:i/>
          <w:lang w:val="es-ES"/>
        </w:rPr>
        <w:t xml:space="preserve"> Esta suma será pagada por el SENA al contratista de la siguiente manera: a) Un primer pago </w:t>
      </w:r>
      <w:r w:rsidRPr="00E006F7">
        <w:rPr>
          <w:rFonts w:cs="Calibri"/>
          <w:i/>
          <w:lang w:val="es-ES"/>
        </w:rPr>
        <w:t xml:space="preserve">correspondiente a veintiocho (28) días del mes de abril de 2025 por valor de CUATRO MILLONES NOVECIENTOS SETENTA Y OCHO MIL DOSCIENTOS TREINTA Y CINCO PESOS M/CTE. ($ 4.978.235), b) </w:t>
      </w:r>
      <w:r w:rsidR="00E006F7" w:rsidRPr="00E006F7">
        <w:rPr>
          <w:rFonts w:cs="Calibri"/>
          <w:i/>
          <w:lang w:val="es-ES"/>
        </w:rPr>
        <w:t>tres</w:t>
      </w:r>
      <w:r w:rsidRPr="00E006F7">
        <w:rPr>
          <w:rFonts w:cs="Calibri"/>
          <w:i/>
          <w:lang w:val="es-ES"/>
        </w:rPr>
        <w:t xml:space="preserve"> (0</w:t>
      </w:r>
      <w:r w:rsidR="004373F7" w:rsidRPr="00E006F7">
        <w:rPr>
          <w:rFonts w:cs="Calibri"/>
          <w:i/>
          <w:lang w:val="es-ES"/>
        </w:rPr>
        <w:t>3</w:t>
      </w:r>
      <w:r w:rsidRPr="00E006F7">
        <w:rPr>
          <w:rFonts w:cs="Calibri"/>
          <w:i/>
          <w:lang w:val="es-ES"/>
        </w:rPr>
        <w:t xml:space="preserve">) pagos iguales por los meses de abril a </w:t>
      </w:r>
      <w:r w:rsidR="004373F7" w:rsidRPr="00E006F7">
        <w:rPr>
          <w:rFonts w:cs="Calibri"/>
          <w:i/>
          <w:lang w:val="es-ES"/>
        </w:rPr>
        <w:t>junio</w:t>
      </w:r>
      <w:r w:rsidRPr="00E006F7">
        <w:rPr>
          <w:rFonts w:cs="Calibri"/>
          <w:i/>
          <w:lang w:val="es-ES"/>
        </w:rPr>
        <w:t xml:space="preserve"> de 2025, por valor de CINCO MILLONES TRESCIENTOS TREINTA Y TRES MIL OCHOCIENTOS VEINTICUATRO PESOS M/CTE. ($5.333.824) cada uno</w:t>
      </w:r>
      <w:r w:rsidR="00E006F7" w:rsidRPr="00E006F7">
        <w:rPr>
          <w:rFonts w:cs="Calibri"/>
          <w:i/>
          <w:lang w:val="es-ES"/>
        </w:rPr>
        <w:t>.</w:t>
      </w:r>
      <w:r w:rsidRPr="00E006F7">
        <w:rPr>
          <w:rFonts w:cs="Calibri"/>
          <w:i/>
          <w:lang w:val="es-ES"/>
        </w:rPr>
        <w:t xml:space="preserve"> </w:t>
      </w:r>
      <w:r w:rsidR="00E006F7" w:rsidRPr="00E006F7">
        <w:rPr>
          <w:rFonts w:cs="Calibri"/>
          <w:i/>
          <w:lang w:val="es-ES"/>
        </w:rPr>
        <w:t>c</w:t>
      </w:r>
      <w:r w:rsidRPr="00E006F7">
        <w:rPr>
          <w:rFonts w:cs="Calibri"/>
          <w:i/>
          <w:lang w:val="es-ES"/>
        </w:rPr>
        <w:t xml:space="preserve">) </w:t>
      </w:r>
      <w:r w:rsidR="004373F7" w:rsidRPr="00E006F7">
        <w:rPr>
          <w:rFonts w:cs="Calibri"/>
          <w:i/>
          <w:lang w:val="es-ES"/>
        </w:rPr>
        <w:t xml:space="preserve">Un pago por el valor de </w:t>
      </w:r>
      <w:r w:rsidR="00E006F7" w:rsidRPr="00E006F7">
        <w:rPr>
          <w:rFonts w:cs="Calibri"/>
          <w:i/>
          <w:lang w:val="es-ES"/>
        </w:rPr>
        <w:t xml:space="preserve">CUATRO </w:t>
      </w:r>
      <w:r w:rsidR="004373F7" w:rsidRPr="00E006F7">
        <w:rPr>
          <w:rFonts w:cs="Calibri"/>
          <w:i/>
          <w:lang w:val="es-ES"/>
        </w:rPr>
        <w:t>MILLONES NOVECIENTOS SETENTA Y OCHO MIL DOCIENTOS TREINTA Y SEIS PESOS M/CTE ($</w:t>
      </w:r>
      <w:r w:rsidR="004373F7" w:rsidRPr="00E006F7">
        <w:rPr>
          <w:rFonts w:cs="Calibri"/>
          <w:i/>
        </w:rPr>
        <w:t>4.978.236) correspondiente al mes de julio</w:t>
      </w:r>
      <w:r w:rsidR="00E006F7" w:rsidRPr="00E006F7">
        <w:rPr>
          <w:rFonts w:cs="Calibri"/>
          <w:i/>
        </w:rPr>
        <w:t xml:space="preserve"> y d) </w:t>
      </w:r>
      <w:r w:rsidR="00E006F7" w:rsidRPr="00E006F7">
        <w:rPr>
          <w:rFonts w:cs="Calibri"/>
          <w:i/>
          <w:lang w:val="es-ES"/>
        </w:rPr>
        <w:t>tres (03) pagos iguales por los meses de septiembre a noviembre de 2025, por valor de CINCO MILLONES TRESCIENTOS TREINTA Y TRES MIL OCHOCIENTOS VEINTICUATRO PESOS M/CTE. ($5.333.824) cada uno. e)</w:t>
      </w:r>
      <w:r w:rsidR="004373F7" w:rsidRPr="00E006F7">
        <w:rPr>
          <w:rFonts w:cs="Calibri"/>
          <w:i/>
          <w:lang w:val="es-ES"/>
        </w:rPr>
        <w:t xml:space="preserve"> </w:t>
      </w:r>
      <w:r w:rsidRPr="00E006F7">
        <w:rPr>
          <w:rFonts w:cs="Calibri"/>
          <w:i/>
          <w:lang w:val="es-ES"/>
        </w:rPr>
        <w:t>Un último pago correspondientes a veintitrés (23) días del mes de diciembre por un valor de CUATRO MILLONES OCHENTA Y NUEVE MIL DOSCIENTOS SESENTA Y CINCO PESOS M/CTE. ($4.089.265) sin exceder el 23 de diciembre de 2025</w:t>
      </w:r>
      <w:r>
        <w:rPr>
          <w:rFonts w:cs="Calibri"/>
          <w:i/>
          <w:lang w:val="es-ES"/>
        </w:rPr>
        <w:t>.</w:t>
      </w:r>
    </w:p>
    <w:p w14:paraId="20C48CCC" w14:textId="35E12B98" w:rsidR="000A5FAA" w:rsidRPr="002D2C53" w:rsidRDefault="000A5FAA" w:rsidP="000A5FAA">
      <w:pPr>
        <w:spacing w:after="0" w:line="240" w:lineRule="auto"/>
        <w:jc w:val="both"/>
        <w:rPr>
          <w:rFonts w:asciiTheme="majorHAnsi" w:eastAsia="Times New Roman" w:hAnsiTheme="majorHAnsi" w:cstheme="majorHAnsi"/>
          <w:i/>
          <w:iCs/>
          <w:color w:val="000000" w:themeColor="text1"/>
          <w:lang w:eastAsia="es-CO"/>
        </w:rPr>
      </w:pPr>
    </w:p>
    <w:p w14:paraId="23C985D6" w14:textId="5BC80474" w:rsidR="009C0F15" w:rsidRPr="002D2C53" w:rsidRDefault="009C0F15" w:rsidP="000A5FAA">
      <w:pPr>
        <w:spacing w:line="360" w:lineRule="auto"/>
        <w:jc w:val="both"/>
        <w:rPr>
          <w:rFonts w:asciiTheme="majorHAnsi" w:hAnsiTheme="majorHAnsi" w:cstheme="majorHAnsi"/>
        </w:rPr>
      </w:pPr>
      <w:r w:rsidRPr="002D2C53">
        <w:rPr>
          <w:rFonts w:asciiTheme="majorHAnsi" w:hAnsiTheme="majorHAnsi" w:cstheme="majorHAnsi"/>
          <w:b/>
          <w:bCs/>
        </w:rPr>
        <w:t>Plazo:</w:t>
      </w:r>
      <w:r w:rsidRPr="002D2C53">
        <w:rPr>
          <w:rFonts w:asciiTheme="majorHAnsi" w:hAnsiTheme="majorHAnsi" w:cstheme="majorHAnsi"/>
        </w:rPr>
        <w:t xml:space="preserve"> Será hasta el (</w:t>
      </w:r>
      <w:r w:rsidR="005D0C0B">
        <w:rPr>
          <w:rFonts w:asciiTheme="majorHAnsi" w:hAnsiTheme="majorHAnsi" w:cstheme="majorHAnsi"/>
        </w:rPr>
        <w:t>23</w:t>
      </w:r>
      <w:r w:rsidRPr="002D2C53">
        <w:rPr>
          <w:rFonts w:asciiTheme="majorHAnsi" w:hAnsiTheme="majorHAnsi" w:cstheme="majorHAnsi"/>
        </w:rPr>
        <w:t>) de (</w:t>
      </w:r>
      <w:r w:rsidR="000A5FAA" w:rsidRPr="002D2C53">
        <w:rPr>
          <w:rFonts w:asciiTheme="majorHAnsi" w:hAnsiTheme="majorHAnsi" w:cstheme="majorHAnsi"/>
        </w:rPr>
        <w:t>12</w:t>
      </w:r>
      <w:r w:rsidRPr="002D2C53">
        <w:rPr>
          <w:rFonts w:asciiTheme="majorHAnsi" w:hAnsiTheme="majorHAnsi" w:cstheme="majorHAnsi"/>
        </w:rPr>
        <w:t xml:space="preserve">) de </w:t>
      </w:r>
      <w:r w:rsidR="000A5FAA" w:rsidRPr="002D2C53">
        <w:rPr>
          <w:rFonts w:asciiTheme="majorHAnsi" w:hAnsiTheme="majorHAnsi" w:cstheme="majorHAnsi"/>
        </w:rPr>
        <w:t>202</w:t>
      </w:r>
      <w:r w:rsidR="005D0C0B">
        <w:rPr>
          <w:rFonts w:asciiTheme="majorHAnsi" w:hAnsiTheme="majorHAnsi" w:cstheme="majorHAnsi"/>
        </w:rPr>
        <w:t>5</w:t>
      </w:r>
      <w:r w:rsidRPr="002D2C53">
        <w:rPr>
          <w:rFonts w:asciiTheme="majorHAnsi" w:hAnsiTheme="majorHAnsi" w:cstheme="majorHAnsi"/>
        </w:rPr>
        <w:t>.</w:t>
      </w:r>
    </w:p>
    <w:tbl>
      <w:tblPr>
        <w:tblStyle w:val="Tablaconcuadrcula"/>
        <w:tblW w:w="8784" w:type="dxa"/>
        <w:tblLook w:val="04A0" w:firstRow="1" w:lastRow="0" w:firstColumn="1" w:lastColumn="0" w:noHBand="0" w:noVBand="1"/>
        <w:tblCaption w:val="Tabla 1 Objeto"/>
        <w:tblDescription w:val="Tabla para realizar la descripción del objeto del contrato"/>
      </w:tblPr>
      <w:tblGrid>
        <w:gridCol w:w="8784"/>
      </w:tblGrid>
      <w:tr w:rsidR="001C3E2F" w:rsidRPr="002D2C53" w14:paraId="1F0571E2" w14:textId="77777777" w:rsidTr="00B32BB7">
        <w:trPr>
          <w:trHeight w:val="274"/>
        </w:trPr>
        <w:tc>
          <w:tcPr>
            <w:tcW w:w="8784" w:type="dxa"/>
          </w:tcPr>
          <w:p w14:paraId="509730BE" w14:textId="77777777" w:rsidR="001A3C7D" w:rsidRDefault="001C3E2F" w:rsidP="001A3C7D">
            <w:pPr>
              <w:spacing w:after="0" w:line="360" w:lineRule="auto"/>
              <w:jc w:val="both"/>
              <w:rPr>
                <w:rFonts w:asciiTheme="majorHAnsi" w:hAnsiTheme="majorHAnsi" w:cstheme="majorHAnsi"/>
                <w:b/>
                <w:bCs/>
              </w:rPr>
            </w:pPr>
            <w:r w:rsidRPr="002D2C53">
              <w:rPr>
                <w:rFonts w:asciiTheme="majorHAnsi" w:hAnsiTheme="majorHAnsi" w:cstheme="majorHAnsi"/>
                <w:b/>
                <w:bCs/>
              </w:rPr>
              <w:t xml:space="preserve">OBJETO: </w:t>
            </w:r>
          </w:p>
          <w:p w14:paraId="2B3590AD" w14:textId="684299FE" w:rsidR="001C3E2F" w:rsidRPr="002D2C53" w:rsidRDefault="00483617" w:rsidP="001A3C7D">
            <w:pPr>
              <w:spacing w:after="0" w:line="360" w:lineRule="auto"/>
              <w:jc w:val="both"/>
              <w:rPr>
                <w:rFonts w:asciiTheme="majorHAnsi" w:hAnsiTheme="majorHAnsi" w:cstheme="majorHAnsi"/>
                <w:b/>
                <w:bCs/>
              </w:rPr>
            </w:pPr>
            <w:bookmarkStart w:id="2" w:name="_Hlk189571849"/>
            <w:r w:rsidRPr="00DB2352">
              <w:rPr>
                <w:rFonts w:cs="Calibri"/>
                <w:iCs/>
                <w:color w:val="000000" w:themeColor="text1"/>
                <w:lang w:val="es-ES"/>
              </w:rPr>
              <w:lastRenderedPageBreak/>
              <w:t>Prestación de servicios personales como instructor técnico en formación titulada, complementaria y/o virtual y apoyo a la gestión del emprendimiento y/o la empleabilidad en el marco de los lineamientos del SENA en el Centro Ambiental y Ecoturístico del Nororiente Amazónico, para ejecutar en el departamento del Guainía</w:t>
            </w:r>
            <w:bookmarkEnd w:id="2"/>
          </w:p>
        </w:tc>
      </w:tr>
    </w:tbl>
    <w:p w14:paraId="591E9DBB" w14:textId="77777777" w:rsidR="001C3E2F" w:rsidRPr="002D2C53" w:rsidRDefault="001C3E2F" w:rsidP="00F953D4">
      <w:pPr>
        <w:spacing w:after="0" w:line="360" w:lineRule="auto"/>
        <w:jc w:val="both"/>
        <w:rPr>
          <w:rFonts w:asciiTheme="majorHAnsi" w:hAnsiTheme="majorHAnsi" w:cstheme="majorHAnsi"/>
          <w:b/>
          <w:bCs/>
        </w:rPr>
      </w:pPr>
    </w:p>
    <w:tbl>
      <w:tblPr>
        <w:tblW w:w="5000" w:type="pct"/>
        <w:tblLayout w:type="fixed"/>
        <w:tblCellMar>
          <w:left w:w="70" w:type="dxa"/>
          <w:right w:w="70" w:type="dxa"/>
        </w:tblCellMar>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562"/>
        <w:gridCol w:w="2694"/>
        <w:gridCol w:w="2977"/>
        <w:gridCol w:w="2595"/>
      </w:tblGrid>
      <w:tr w:rsidR="002D2C53" w:rsidRPr="002D2C53" w14:paraId="0836700F" w14:textId="77777777" w:rsidTr="00BE33E3">
        <w:trPr>
          <w:trHeight w:val="600"/>
        </w:trPr>
        <w:tc>
          <w:tcPr>
            <w:tcW w:w="318" w:type="pct"/>
            <w:tcBorders>
              <w:top w:val="single" w:sz="4" w:space="0" w:color="auto"/>
              <w:left w:val="single" w:sz="4" w:space="0" w:color="auto"/>
              <w:bottom w:val="single" w:sz="4" w:space="0" w:color="auto"/>
              <w:right w:val="single" w:sz="4" w:space="0" w:color="auto"/>
            </w:tcBorders>
            <w:vAlign w:val="center"/>
            <w:hideMark/>
          </w:tcPr>
          <w:p w14:paraId="5A33CCED" w14:textId="77777777" w:rsidR="00C4074F" w:rsidRPr="00C4074F" w:rsidRDefault="00C4074F" w:rsidP="00C4074F">
            <w:pPr>
              <w:spacing w:after="0" w:line="240" w:lineRule="auto"/>
              <w:jc w:val="center"/>
              <w:rPr>
                <w:rFonts w:asciiTheme="majorHAnsi" w:eastAsia="Times New Roman" w:hAnsiTheme="majorHAnsi" w:cstheme="majorHAnsi"/>
                <w:color w:val="000000"/>
                <w:lang w:eastAsia="es-CO"/>
              </w:rPr>
            </w:pPr>
            <w:r w:rsidRPr="00C4074F">
              <w:rPr>
                <w:rFonts w:asciiTheme="majorHAnsi" w:hAnsiTheme="majorHAnsi" w:cstheme="majorHAnsi"/>
                <w:color w:val="000000"/>
                <w:lang w:eastAsia="es-CO"/>
              </w:rPr>
              <w:t>No</w:t>
            </w:r>
          </w:p>
        </w:tc>
        <w:tc>
          <w:tcPr>
            <w:tcW w:w="1526" w:type="pct"/>
            <w:tcBorders>
              <w:top w:val="single" w:sz="4" w:space="0" w:color="auto"/>
              <w:left w:val="nil"/>
              <w:bottom w:val="single" w:sz="4" w:space="0" w:color="auto"/>
              <w:right w:val="single" w:sz="4" w:space="0" w:color="auto"/>
            </w:tcBorders>
            <w:vAlign w:val="center"/>
            <w:hideMark/>
          </w:tcPr>
          <w:p w14:paraId="10498CAC" w14:textId="77777777" w:rsidR="00C4074F" w:rsidRPr="00325A06" w:rsidRDefault="00C4074F" w:rsidP="00325A06">
            <w:pPr>
              <w:spacing w:after="0" w:line="240" w:lineRule="auto"/>
              <w:jc w:val="center"/>
              <w:rPr>
                <w:rFonts w:asciiTheme="majorHAnsi" w:eastAsia="Times New Roman" w:hAnsiTheme="majorHAnsi" w:cstheme="majorHAnsi"/>
                <w:b/>
                <w:bCs/>
                <w:color w:val="000000"/>
                <w:lang w:eastAsia="es-CO"/>
              </w:rPr>
            </w:pPr>
            <w:r w:rsidRPr="00325A06">
              <w:rPr>
                <w:rFonts w:asciiTheme="majorHAnsi" w:hAnsiTheme="majorHAnsi" w:cstheme="majorHAnsi"/>
                <w:b/>
                <w:bCs/>
                <w:color w:val="000000"/>
                <w:lang w:eastAsia="es-CO"/>
              </w:rPr>
              <w:t>Obligaciones</w:t>
            </w:r>
          </w:p>
        </w:tc>
        <w:tc>
          <w:tcPr>
            <w:tcW w:w="1686" w:type="pct"/>
            <w:tcBorders>
              <w:top w:val="single" w:sz="4" w:space="0" w:color="auto"/>
              <w:left w:val="nil"/>
              <w:bottom w:val="single" w:sz="4" w:space="0" w:color="auto"/>
              <w:right w:val="single" w:sz="4" w:space="0" w:color="auto"/>
            </w:tcBorders>
            <w:vAlign w:val="center"/>
            <w:hideMark/>
          </w:tcPr>
          <w:p w14:paraId="70A65D86" w14:textId="77777777" w:rsidR="00C4074F" w:rsidRPr="00C4074F" w:rsidRDefault="00C4074F" w:rsidP="00325A06">
            <w:pPr>
              <w:spacing w:after="0" w:line="240" w:lineRule="auto"/>
              <w:jc w:val="center"/>
              <w:rPr>
                <w:rFonts w:asciiTheme="majorHAnsi" w:eastAsia="Times New Roman" w:hAnsiTheme="majorHAnsi" w:cstheme="majorHAnsi"/>
                <w:b/>
                <w:bCs/>
                <w:color w:val="000000"/>
                <w:lang w:eastAsia="es-CO"/>
              </w:rPr>
            </w:pPr>
            <w:r w:rsidRPr="00C4074F">
              <w:rPr>
                <w:rFonts w:asciiTheme="majorHAnsi" w:hAnsiTheme="majorHAnsi" w:cstheme="majorHAnsi"/>
                <w:b/>
                <w:bCs/>
                <w:color w:val="000000"/>
                <w:lang w:eastAsia="es-CO"/>
              </w:rPr>
              <w:t>Acciones realizadas</w:t>
            </w:r>
          </w:p>
        </w:tc>
        <w:tc>
          <w:tcPr>
            <w:tcW w:w="1470" w:type="pct"/>
            <w:tcBorders>
              <w:top w:val="single" w:sz="4" w:space="0" w:color="auto"/>
              <w:left w:val="nil"/>
              <w:bottom w:val="single" w:sz="4" w:space="0" w:color="auto"/>
              <w:right w:val="single" w:sz="4" w:space="0" w:color="auto"/>
            </w:tcBorders>
            <w:vAlign w:val="center"/>
            <w:hideMark/>
          </w:tcPr>
          <w:p w14:paraId="395EE2FA" w14:textId="77777777" w:rsidR="00C4074F" w:rsidRPr="00C4074F" w:rsidRDefault="00C4074F" w:rsidP="00325A06">
            <w:pPr>
              <w:spacing w:after="0" w:line="240" w:lineRule="auto"/>
              <w:jc w:val="center"/>
              <w:rPr>
                <w:rFonts w:asciiTheme="majorHAnsi" w:eastAsia="Times New Roman" w:hAnsiTheme="majorHAnsi" w:cstheme="majorHAnsi"/>
                <w:b/>
                <w:bCs/>
                <w:color w:val="000000"/>
                <w:lang w:eastAsia="es-CO"/>
              </w:rPr>
            </w:pPr>
            <w:r w:rsidRPr="00C4074F">
              <w:rPr>
                <w:rFonts w:asciiTheme="majorHAnsi" w:hAnsiTheme="majorHAnsi" w:cstheme="majorHAnsi"/>
                <w:b/>
                <w:bCs/>
                <w:color w:val="000000"/>
                <w:lang w:eastAsia="es-CO"/>
              </w:rPr>
              <w:t>Evidencias</w:t>
            </w:r>
          </w:p>
        </w:tc>
      </w:tr>
      <w:tr w:rsidR="000A7CB0" w:rsidRPr="002D2C53" w14:paraId="32B1A0BA" w14:textId="77777777" w:rsidTr="00BE33E3">
        <w:trPr>
          <w:trHeight w:val="2117"/>
        </w:trPr>
        <w:tc>
          <w:tcPr>
            <w:tcW w:w="318" w:type="pct"/>
            <w:tcBorders>
              <w:top w:val="nil"/>
              <w:left w:val="single" w:sz="4" w:space="0" w:color="auto"/>
              <w:bottom w:val="single" w:sz="4" w:space="0" w:color="auto"/>
              <w:right w:val="single" w:sz="4" w:space="0" w:color="auto"/>
            </w:tcBorders>
            <w:vAlign w:val="center"/>
            <w:hideMark/>
          </w:tcPr>
          <w:p w14:paraId="2B759DC2"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hAnsiTheme="majorHAnsi" w:cstheme="majorHAnsi"/>
                <w:color w:val="000000"/>
                <w:lang w:eastAsia="es-CO"/>
              </w:rPr>
              <w:t>1</w:t>
            </w:r>
          </w:p>
        </w:tc>
        <w:tc>
          <w:tcPr>
            <w:tcW w:w="1526" w:type="pct"/>
            <w:tcBorders>
              <w:top w:val="nil"/>
              <w:left w:val="nil"/>
              <w:bottom w:val="single" w:sz="4" w:space="0" w:color="auto"/>
              <w:right w:val="single" w:sz="4" w:space="0" w:color="auto"/>
            </w:tcBorders>
            <w:vAlign w:val="center"/>
          </w:tcPr>
          <w:p w14:paraId="5A31D8B1" w14:textId="45909997"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Adelantar las gestiones necesarias para la ejecución del contrato en condiciones de eficiencia, calidad y actitud acorde a los principios éticos y a los valores propios que hacen parte de la Formación Profesional Integral exigidos por el SENA.</w:t>
            </w:r>
          </w:p>
        </w:tc>
        <w:tc>
          <w:tcPr>
            <w:tcW w:w="1686" w:type="pct"/>
            <w:tcBorders>
              <w:top w:val="nil"/>
              <w:left w:val="nil"/>
              <w:bottom w:val="single" w:sz="4" w:space="0" w:color="auto"/>
              <w:right w:val="single" w:sz="4" w:space="0" w:color="auto"/>
            </w:tcBorders>
            <w:vAlign w:val="center"/>
            <w:hideMark/>
          </w:tcPr>
          <w:p w14:paraId="718F1EB2" w14:textId="77777777" w:rsidR="002E1E04" w:rsidRPr="002D2C53" w:rsidRDefault="002E1E04" w:rsidP="002E1E04">
            <w:pPr>
              <w:jc w:val="both"/>
              <w:rPr>
                <w:rStyle w:val="vortaltextarea"/>
                <w:rFonts w:asciiTheme="majorHAnsi" w:eastAsiaTheme="minorEastAsia" w:hAnsiTheme="majorHAnsi" w:cstheme="majorHAnsi"/>
                <w:lang w:eastAsia="es-CO"/>
              </w:rPr>
            </w:pPr>
            <w:r w:rsidRPr="002D2C53">
              <w:rPr>
                <w:rStyle w:val="vortaltextarea"/>
                <w:rFonts w:asciiTheme="majorHAnsi" w:eastAsiaTheme="minorEastAsia" w:hAnsiTheme="majorHAnsi" w:cstheme="majorHAnsi"/>
                <w:lang w:eastAsia="es-CO"/>
              </w:rPr>
              <w:t>Asignación de formación titulada virtual en ANALISIS Y DESARROLLO DE SOFTWARE con:</w:t>
            </w:r>
          </w:p>
          <w:p w14:paraId="4FEF50E1" w14:textId="10083A27" w:rsidR="002E1E04" w:rsidRDefault="002E1E04" w:rsidP="002E1E04">
            <w:pPr>
              <w:ind w:right="74"/>
              <w:jc w:val="both"/>
              <w:rPr>
                <w:rFonts w:ascii="sansserif" w:eastAsia="Times New Roman" w:hAnsi="sansserif" w:cs="Arial"/>
                <w:b/>
                <w:bCs/>
                <w:color w:val="000000"/>
                <w:sz w:val="20"/>
                <w:szCs w:val="20"/>
                <w:lang w:eastAsia="es-CO"/>
              </w:rPr>
            </w:pPr>
            <w:r w:rsidRPr="002D2C53">
              <w:rPr>
                <w:rStyle w:val="vortaltextarea"/>
                <w:rFonts w:asciiTheme="majorHAnsi" w:eastAsiaTheme="minorEastAsia" w:hAnsiTheme="majorHAnsi" w:cstheme="majorHAnsi"/>
                <w:b/>
                <w:bCs/>
                <w:lang w:eastAsia="es-CO"/>
              </w:rPr>
              <w:t>Ficha No.</w:t>
            </w:r>
            <w:r>
              <w:rPr>
                <w:rStyle w:val="vortaltextarea"/>
                <w:rFonts w:asciiTheme="majorHAnsi" w:eastAsiaTheme="minorEastAsia" w:hAnsiTheme="majorHAnsi" w:cstheme="majorHAnsi"/>
                <w:b/>
                <w:bCs/>
                <w:lang w:eastAsia="es-CO"/>
              </w:rPr>
              <w:t xml:space="preserve"> </w:t>
            </w:r>
            <w:r w:rsidRPr="00A34266">
              <w:rPr>
                <w:rFonts w:ascii="sansserif" w:eastAsia="Times New Roman" w:hAnsi="sansserif" w:cs="Arial"/>
                <w:b/>
                <w:bCs/>
                <w:color w:val="000000"/>
                <w:sz w:val="20"/>
                <w:szCs w:val="20"/>
                <w:lang w:eastAsia="es-CO"/>
              </w:rPr>
              <w:t>3336243</w:t>
            </w:r>
          </w:p>
          <w:p w14:paraId="6EE8A5F6" w14:textId="2688BF4B" w:rsidR="002E1E04" w:rsidRPr="0098396A" w:rsidRDefault="002E1E04" w:rsidP="002E1E04">
            <w:pPr>
              <w:ind w:right="74"/>
              <w:jc w:val="both"/>
              <w:rPr>
                <w:rStyle w:val="vortaltextarea"/>
                <w:rFonts w:asciiTheme="majorHAnsi" w:eastAsiaTheme="minorEastAsia" w:hAnsiTheme="majorHAnsi" w:cstheme="majorHAnsi"/>
              </w:rPr>
            </w:pPr>
            <w:r w:rsidRPr="002E1E04">
              <w:rPr>
                <w:rStyle w:val="vortaltextarea"/>
                <w:rFonts w:asciiTheme="majorHAnsi" w:eastAsiaTheme="minorEastAsia" w:hAnsiTheme="majorHAnsi" w:cstheme="majorHAnsi"/>
                <w:b/>
                <w:bCs/>
              </w:rPr>
              <w:t>Competencia:</w:t>
            </w:r>
          </w:p>
          <w:p w14:paraId="6C467E7F" w14:textId="771004B6" w:rsidR="00BE43D6" w:rsidRPr="00BE43D6" w:rsidRDefault="00B95EE5" w:rsidP="00BE43D6">
            <w:pPr>
              <w:pStyle w:val="Prrafodelista"/>
              <w:numPr>
                <w:ilvl w:val="0"/>
                <w:numId w:val="33"/>
              </w:numPr>
              <w:jc w:val="both"/>
            </w:pPr>
            <w:r w:rsidRPr="00B95EE5">
              <w:rPr>
                <w:lang w:eastAsia="es-CO"/>
              </w:rPr>
              <w:t>Evaluar requisitos de la solución de software de acuerdo con metodologías de análisis y estándares</w:t>
            </w:r>
            <w:r w:rsidR="00BE43D6">
              <w:rPr>
                <w:lang w:eastAsia="es-CO"/>
              </w:rPr>
              <w:t>.</w:t>
            </w:r>
          </w:p>
          <w:p w14:paraId="535C02F8" w14:textId="08742F47" w:rsidR="008326F3" w:rsidRDefault="008326F3" w:rsidP="0098396A">
            <w:pPr>
              <w:ind w:left="355" w:right="74" w:hanging="355"/>
              <w:jc w:val="both"/>
              <w:rPr>
                <w:lang w:eastAsia="es-CO"/>
              </w:rPr>
            </w:pPr>
            <w:r w:rsidRPr="0098396A">
              <w:rPr>
                <w:b/>
                <w:bCs/>
                <w:lang w:eastAsia="es-CO"/>
              </w:rPr>
              <w:t>Resultados</w:t>
            </w:r>
            <w:r>
              <w:rPr>
                <w:lang w:eastAsia="es-CO"/>
              </w:rPr>
              <w:t>:</w:t>
            </w:r>
          </w:p>
          <w:p w14:paraId="6DCF4D84" w14:textId="329C2943" w:rsidR="00614288" w:rsidRDefault="00B95EE5" w:rsidP="00614288">
            <w:pPr>
              <w:pStyle w:val="Prrafodelista"/>
              <w:numPr>
                <w:ilvl w:val="0"/>
                <w:numId w:val="33"/>
              </w:numPr>
              <w:jc w:val="both"/>
            </w:pPr>
            <w:r w:rsidRPr="00B95EE5">
              <w:rPr>
                <w:lang w:eastAsia="es-CO"/>
              </w:rPr>
              <w:t>Planear actividades de análisis de acuerdo con la metodología seleccionada.</w:t>
            </w:r>
          </w:p>
          <w:p w14:paraId="1447845D" w14:textId="3D4BF5AB" w:rsidR="00614288" w:rsidRPr="00BE43D6" w:rsidRDefault="00B95EE5" w:rsidP="00614288">
            <w:pPr>
              <w:pStyle w:val="Prrafodelista"/>
              <w:numPr>
                <w:ilvl w:val="0"/>
                <w:numId w:val="33"/>
              </w:numPr>
              <w:jc w:val="both"/>
            </w:pPr>
            <w:r w:rsidRPr="00B95EE5">
              <w:t>Modelar las funciones del software de acuerdo con el informe de requisitos.</w:t>
            </w:r>
          </w:p>
          <w:p w14:paraId="45EF9482" w14:textId="016EBEB5" w:rsidR="00B2030B" w:rsidRPr="00B2030B" w:rsidRDefault="00B2030B" w:rsidP="00B2030B">
            <w:pPr>
              <w:ind w:right="74"/>
              <w:jc w:val="both"/>
              <w:rPr>
                <w:b/>
                <w:bCs/>
                <w:lang w:eastAsia="es-CO"/>
              </w:rPr>
            </w:pPr>
            <w:r w:rsidRPr="00B2030B">
              <w:rPr>
                <w:b/>
                <w:bCs/>
                <w:lang w:eastAsia="es-CO"/>
              </w:rPr>
              <w:t>Competencia:</w:t>
            </w:r>
          </w:p>
          <w:p w14:paraId="67FB7889" w14:textId="7C392320" w:rsidR="003F61BD" w:rsidRPr="003F61BD" w:rsidRDefault="00B95EE5" w:rsidP="003F61BD">
            <w:pPr>
              <w:pStyle w:val="Prrafodelista"/>
              <w:numPr>
                <w:ilvl w:val="0"/>
                <w:numId w:val="35"/>
              </w:numPr>
              <w:ind w:right="74"/>
              <w:jc w:val="both"/>
              <w:rPr>
                <w:lang w:eastAsia="es-CO"/>
              </w:rPr>
            </w:pPr>
            <w:r w:rsidRPr="00B95EE5">
              <w:rPr>
                <w:lang w:eastAsia="es-CO"/>
              </w:rPr>
              <w:t>Utilizar herramientas informáticas de acuerdo con las necesidades de manejo de información</w:t>
            </w:r>
            <w:r>
              <w:rPr>
                <w:lang w:eastAsia="es-CO"/>
              </w:rPr>
              <w:t>.</w:t>
            </w:r>
          </w:p>
          <w:p w14:paraId="6024DE0A" w14:textId="49C00E90" w:rsidR="00B2030B" w:rsidRDefault="00B2030B" w:rsidP="00B2030B">
            <w:pPr>
              <w:ind w:right="74"/>
              <w:jc w:val="both"/>
              <w:rPr>
                <w:b/>
                <w:bCs/>
                <w:lang w:eastAsia="es-CO"/>
              </w:rPr>
            </w:pPr>
            <w:r w:rsidRPr="00B2030B">
              <w:rPr>
                <w:b/>
                <w:bCs/>
                <w:lang w:eastAsia="es-CO"/>
              </w:rPr>
              <w:t>Resultados:</w:t>
            </w:r>
          </w:p>
          <w:p w14:paraId="4A725E67" w14:textId="77777777" w:rsidR="008326F3" w:rsidRDefault="00B95EE5" w:rsidP="003F61BD">
            <w:pPr>
              <w:pStyle w:val="Prrafodelista"/>
              <w:numPr>
                <w:ilvl w:val="0"/>
                <w:numId w:val="36"/>
              </w:numPr>
              <w:ind w:right="74"/>
              <w:jc w:val="both"/>
              <w:rPr>
                <w:lang w:eastAsia="es-CO"/>
              </w:rPr>
            </w:pPr>
            <w:r w:rsidRPr="00B95EE5">
              <w:rPr>
                <w:lang w:eastAsia="es-CO"/>
              </w:rPr>
              <w:lastRenderedPageBreak/>
              <w:t>Alistar herramientas de tecnologías de la información y la comunicación (tic), de acuerdo con las necesidades de procesamiento de información y comunicación.</w:t>
            </w:r>
          </w:p>
          <w:p w14:paraId="2D4B3B4B" w14:textId="77777777" w:rsidR="00B95EE5" w:rsidRDefault="00B95EE5" w:rsidP="003F61BD">
            <w:pPr>
              <w:pStyle w:val="Prrafodelista"/>
              <w:numPr>
                <w:ilvl w:val="0"/>
                <w:numId w:val="36"/>
              </w:numPr>
              <w:ind w:right="74"/>
              <w:jc w:val="both"/>
              <w:rPr>
                <w:lang w:eastAsia="es-CO"/>
              </w:rPr>
            </w:pPr>
            <w:r w:rsidRPr="00B95EE5">
              <w:rPr>
                <w:lang w:eastAsia="es-CO"/>
              </w:rPr>
              <w:t>Aplicar funcionalidades de herramientas y servicios tic, de acuerdo con manuales de uso, procedimientos establecidos y buenas prácticas.</w:t>
            </w:r>
          </w:p>
          <w:p w14:paraId="7CE3378D" w14:textId="77777777" w:rsidR="00B95EE5" w:rsidRDefault="00B95EE5" w:rsidP="003F61BD">
            <w:pPr>
              <w:pStyle w:val="Prrafodelista"/>
              <w:numPr>
                <w:ilvl w:val="0"/>
                <w:numId w:val="36"/>
              </w:numPr>
              <w:ind w:right="74"/>
              <w:jc w:val="both"/>
              <w:rPr>
                <w:lang w:eastAsia="es-CO"/>
              </w:rPr>
            </w:pPr>
            <w:r w:rsidRPr="00B95EE5">
              <w:rPr>
                <w:lang w:eastAsia="es-CO"/>
              </w:rPr>
              <w:t>Evaluar los resultados, de acuerdo con los requerimientos.</w:t>
            </w:r>
          </w:p>
          <w:p w14:paraId="4552E780" w14:textId="64B36A0B" w:rsidR="00B95EE5" w:rsidRPr="000A7CB0" w:rsidRDefault="00B95EE5" w:rsidP="003F61BD">
            <w:pPr>
              <w:pStyle w:val="Prrafodelista"/>
              <w:numPr>
                <w:ilvl w:val="0"/>
                <w:numId w:val="36"/>
              </w:numPr>
              <w:ind w:right="74"/>
              <w:jc w:val="both"/>
              <w:rPr>
                <w:lang w:eastAsia="es-CO"/>
              </w:rPr>
            </w:pPr>
            <w:r w:rsidRPr="00B95EE5">
              <w:rPr>
                <w:lang w:eastAsia="es-CO"/>
              </w:rPr>
              <w:t>Optimizar los resultados, de acuerdo con la verificación.</w:t>
            </w:r>
          </w:p>
        </w:tc>
        <w:tc>
          <w:tcPr>
            <w:tcW w:w="1470" w:type="pct"/>
            <w:tcBorders>
              <w:top w:val="nil"/>
              <w:left w:val="nil"/>
              <w:bottom w:val="single" w:sz="4" w:space="0" w:color="auto"/>
              <w:right w:val="single" w:sz="4" w:space="0" w:color="auto"/>
            </w:tcBorders>
            <w:vAlign w:val="center"/>
            <w:hideMark/>
          </w:tcPr>
          <w:p w14:paraId="2820C6AD" w14:textId="60A63066" w:rsidR="000A7CB0" w:rsidRPr="00FA009C" w:rsidRDefault="000A7CB0" w:rsidP="000A7CB0">
            <w:pPr>
              <w:pStyle w:val="Sinespaciado"/>
              <w:jc w:val="both"/>
              <w:rPr>
                <w:rFonts w:ascii="Arial" w:hAnsi="Arial" w:cs="Arial"/>
                <w:color w:val="000000" w:themeColor="text1"/>
              </w:rPr>
            </w:pPr>
            <w:r w:rsidRPr="00C4074F">
              <w:rPr>
                <w:rFonts w:asciiTheme="majorHAnsi" w:hAnsiTheme="majorHAnsi" w:cstheme="majorHAnsi"/>
                <w:color w:val="000000"/>
              </w:rPr>
              <w:lastRenderedPageBreak/>
              <w:t> </w:t>
            </w:r>
            <w:r w:rsidRPr="00FA009C">
              <w:rPr>
                <w:rFonts w:ascii="Arial" w:hAnsi="Arial" w:cs="Arial"/>
                <w:color w:val="000000" w:themeColor="text1"/>
              </w:rPr>
              <w:t xml:space="preserve">Plataforma </w:t>
            </w:r>
            <w:hyperlink r:id="rId8" w:history="1">
              <w:r w:rsidRPr="00FA009C">
                <w:rPr>
                  <w:rStyle w:val="Hipervnculo"/>
                  <w:rFonts w:ascii="Arial" w:hAnsi="Arial" w:cs="Arial"/>
                  <w:color w:val="000000" w:themeColor="text1"/>
                </w:rPr>
                <w:t>www.sofiaplus.edu.co</w:t>
              </w:r>
            </w:hyperlink>
            <w:r w:rsidRPr="00FA009C">
              <w:rPr>
                <w:rFonts w:ascii="Arial" w:hAnsi="Arial" w:cs="Arial"/>
                <w:color w:val="000000" w:themeColor="text1"/>
              </w:rPr>
              <w:t xml:space="preserve"> </w:t>
            </w:r>
          </w:p>
          <w:p w14:paraId="0C72A9AD" w14:textId="77777777" w:rsidR="000A7CB0" w:rsidRPr="00FA009C" w:rsidRDefault="000A7CB0" w:rsidP="000A7CB0">
            <w:pPr>
              <w:pStyle w:val="Sinespaciado"/>
              <w:jc w:val="both"/>
              <w:rPr>
                <w:rFonts w:ascii="Arial" w:hAnsi="Arial" w:cs="Arial"/>
                <w:color w:val="000000" w:themeColor="text1"/>
              </w:rPr>
            </w:pPr>
          </w:p>
          <w:p w14:paraId="09E2D0B8" w14:textId="3AF7A1AC" w:rsidR="000A7CB0" w:rsidRDefault="000A7CB0" w:rsidP="000A7CB0">
            <w:pPr>
              <w:spacing w:after="0" w:line="240" w:lineRule="auto"/>
              <w:rPr>
                <w:rFonts w:ascii="Times New Roman" w:eastAsia="Times New Roman" w:hAnsi="Times New Roman"/>
                <w:sz w:val="24"/>
                <w:szCs w:val="24"/>
                <w:lang w:eastAsia="es-CO"/>
              </w:rPr>
            </w:pPr>
            <w:r w:rsidRPr="002B1BA6">
              <w:rPr>
                <w:rStyle w:val="vortaltextarea"/>
                <w:rFonts w:eastAsia="Times New Roman"/>
                <w:lang w:val="es-419" w:eastAsia="es-419"/>
              </w:rPr>
              <w:t>Links del portafolio</w:t>
            </w:r>
            <w:r w:rsidRPr="002B1BA6">
              <w:rPr>
                <w:rStyle w:val="Hipervnculo"/>
                <w:rFonts w:ascii="Arial" w:hAnsi="Arial" w:cs="Arial"/>
                <w:color w:val="auto"/>
              </w:rPr>
              <w:t xml:space="preserve">: </w:t>
            </w:r>
          </w:p>
          <w:p w14:paraId="0CD42A5A" w14:textId="6BAD27A5" w:rsidR="006F58F1" w:rsidRDefault="006F58F1" w:rsidP="006F58F1">
            <w:pPr>
              <w:spacing w:after="0" w:line="240" w:lineRule="auto"/>
              <w:rPr>
                <w:rFonts w:ascii="Times New Roman" w:eastAsia="Times New Roman" w:hAnsi="Times New Roman"/>
                <w:sz w:val="24"/>
                <w:szCs w:val="24"/>
                <w:lang w:eastAsia="es-CO"/>
              </w:rPr>
            </w:pPr>
          </w:p>
          <w:p w14:paraId="74A0245E" w14:textId="77BABDA6" w:rsidR="00B95EE5" w:rsidRPr="0016602C" w:rsidRDefault="00FB1104" w:rsidP="0016602C">
            <w:pPr>
              <w:spacing w:after="0" w:line="240" w:lineRule="auto"/>
            </w:pPr>
            <w:r>
              <w:t xml:space="preserve">Actividades Académicas </w:t>
            </w:r>
            <w:hyperlink r:id="rId9" w:history="1">
              <w:r w:rsidR="00B95EE5" w:rsidRPr="00B95EE5">
                <w:rPr>
                  <w:rStyle w:val="Hipervnculo"/>
                </w:rPr>
                <w:t>diciembre</w:t>
              </w:r>
            </w:hyperlink>
            <w:r w:rsidR="00B95EE5">
              <w:t>.</w:t>
            </w:r>
          </w:p>
          <w:p w14:paraId="3869542D" w14:textId="2B6C1AEA" w:rsidR="0073212F" w:rsidRPr="0073212F" w:rsidRDefault="0073212F" w:rsidP="0073212F">
            <w:pPr>
              <w:spacing w:after="0" w:line="240" w:lineRule="auto"/>
            </w:pPr>
          </w:p>
          <w:p w14:paraId="38BE76BE" w14:textId="3BCF0DCD" w:rsidR="00510CE2" w:rsidRPr="00510CE2" w:rsidRDefault="00510CE2" w:rsidP="00510CE2">
            <w:pPr>
              <w:spacing w:after="0" w:line="240" w:lineRule="auto"/>
            </w:pPr>
          </w:p>
          <w:p w14:paraId="70F56646" w14:textId="7DDE19DB" w:rsidR="0008340E" w:rsidRPr="0008340E" w:rsidRDefault="0008340E" w:rsidP="0008340E">
            <w:pPr>
              <w:spacing w:after="0" w:line="240" w:lineRule="auto"/>
            </w:pPr>
          </w:p>
          <w:p w14:paraId="4B2F9E69" w14:textId="116190E1" w:rsidR="00EB0442" w:rsidRPr="00EB0442" w:rsidRDefault="00EB0442" w:rsidP="00EB0442">
            <w:pPr>
              <w:spacing w:after="0" w:line="240" w:lineRule="auto"/>
            </w:pPr>
          </w:p>
          <w:p w14:paraId="6CD6D601" w14:textId="7CDD03C6" w:rsidR="00800208" w:rsidRDefault="00800208" w:rsidP="006F58F1">
            <w:pPr>
              <w:spacing w:after="0" w:line="240" w:lineRule="auto"/>
            </w:pPr>
          </w:p>
          <w:p w14:paraId="7C3AC775" w14:textId="77777777" w:rsidR="00FB1104" w:rsidRDefault="00FB1104" w:rsidP="006F58F1">
            <w:pPr>
              <w:spacing w:after="0" w:line="240" w:lineRule="auto"/>
            </w:pPr>
          </w:p>
          <w:p w14:paraId="624D5D6F" w14:textId="77777777" w:rsidR="00FB1104" w:rsidRDefault="00FB1104" w:rsidP="006F58F1">
            <w:pPr>
              <w:spacing w:after="0" w:line="240" w:lineRule="auto"/>
              <w:rPr>
                <w:rFonts w:ascii="Times New Roman" w:eastAsia="Times New Roman" w:hAnsi="Times New Roman"/>
                <w:sz w:val="24"/>
                <w:szCs w:val="24"/>
                <w:lang w:eastAsia="es-CO"/>
              </w:rPr>
            </w:pPr>
          </w:p>
          <w:p w14:paraId="011FDFE0" w14:textId="2DA8E387" w:rsidR="000A7CB0" w:rsidRDefault="000A7CB0" w:rsidP="000A7CB0">
            <w:pPr>
              <w:spacing w:after="0" w:line="240" w:lineRule="auto"/>
              <w:rPr>
                <w:rFonts w:ascii="Times New Roman" w:eastAsia="Times New Roman" w:hAnsi="Times New Roman"/>
                <w:sz w:val="24"/>
                <w:szCs w:val="24"/>
                <w:lang w:eastAsia="es-CO"/>
              </w:rPr>
            </w:pPr>
          </w:p>
          <w:p w14:paraId="63B6C42A" w14:textId="3EDC4B73" w:rsidR="000A7CB0" w:rsidRPr="00EE4613" w:rsidRDefault="000A7CB0" w:rsidP="000A7CB0">
            <w:pPr>
              <w:spacing w:after="0" w:line="240" w:lineRule="auto"/>
              <w:rPr>
                <w:rFonts w:ascii="Times New Roman" w:eastAsia="Times New Roman" w:hAnsi="Times New Roman"/>
                <w:color w:val="FF0000"/>
                <w:sz w:val="24"/>
                <w:szCs w:val="24"/>
                <w:lang w:eastAsia="es-CO"/>
              </w:rPr>
            </w:pPr>
          </w:p>
          <w:p w14:paraId="234CB9C4" w14:textId="759060BD" w:rsidR="000A7CB0" w:rsidRDefault="000A7CB0" w:rsidP="000A7CB0">
            <w:pPr>
              <w:spacing w:after="0" w:line="240" w:lineRule="auto"/>
              <w:rPr>
                <w:rFonts w:ascii="Times New Roman" w:eastAsia="Times New Roman" w:hAnsi="Times New Roman"/>
                <w:sz w:val="24"/>
                <w:szCs w:val="24"/>
                <w:lang w:eastAsia="es-CO"/>
              </w:rPr>
            </w:pPr>
          </w:p>
          <w:p w14:paraId="6322A2D0" w14:textId="517F4907" w:rsidR="000A7CB0" w:rsidRDefault="000A7CB0" w:rsidP="000A7CB0">
            <w:pPr>
              <w:spacing w:after="0" w:line="240" w:lineRule="auto"/>
              <w:rPr>
                <w:rFonts w:ascii="Times New Roman" w:eastAsia="Times New Roman" w:hAnsi="Times New Roman"/>
                <w:sz w:val="24"/>
                <w:szCs w:val="24"/>
                <w:lang w:eastAsia="es-CO"/>
              </w:rPr>
            </w:pPr>
          </w:p>
          <w:p w14:paraId="57EE584E" w14:textId="225A5DF4" w:rsidR="006F58F1" w:rsidRDefault="000A7CB0" w:rsidP="008664AE">
            <w:pPr>
              <w:spacing w:after="0" w:line="240" w:lineRule="auto"/>
              <w:rPr>
                <w:rFonts w:ascii="Times New Roman" w:eastAsia="Times New Roman" w:hAnsi="Times New Roman"/>
                <w:sz w:val="24"/>
                <w:szCs w:val="24"/>
                <w:lang w:eastAsia="es-CO"/>
              </w:rPr>
            </w:pPr>
            <w:r>
              <w:rPr>
                <w:rStyle w:val="Hipervnculo"/>
              </w:rPr>
              <w:t xml:space="preserve"> </w:t>
            </w:r>
          </w:p>
          <w:p w14:paraId="19DEE44F" w14:textId="77777777" w:rsidR="006F58F1" w:rsidRDefault="006F58F1" w:rsidP="000A7CB0">
            <w:pPr>
              <w:spacing w:after="0" w:line="240" w:lineRule="auto"/>
              <w:rPr>
                <w:rStyle w:val="Hipervnculo"/>
              </w:rPr>
            </w:pPr>
          </w:p>
          <w:p w14:paraId="78996D7E" w14:textId="68BF0B7D" w:rsidR="000A7CB0" w:rsidRDefault="000A7CB0" w:rsidP="000A7CB0">
            <w:pPr>
              <w:spacing w:after="0" w:line="240" w:lineRule="auto"/>
              <w:rPr>
                <w:rFonts w:ascii="Times New Roman" w:eastAsia="Times New Roman" w:hAnsi="Times New Roman"/>
                <w:sz w:val="24"/>
                <w:szCs w:val="24"/>
                <w:lang w:eastAsia="es-CO"/>
              </w:rPr>
            </w:pPr>
          </w:p>
          <w:p w14:paraId="1887F43E" w14:textId="79FC3CBF" w:rsidR="000A7CB0" w:rsidRPr="00C4074F" w:rsidRDefault="000A7CB0" w:rsidP="000A7CB0">
            <w:pPr>
              <w:pStyle w:val="Sinespaciado"/>
              <w:jc w:val="both"/>
              <w:rPr>
                <w:rFonts w:asciiTheme="majorHAnsi" w:eastAsia="Times New Roman" w:hAnsiTheme="majorHAnsi" w:cstheme="majorHAnsi"/>
                <w:color w:val="000000"/>
              </w:rPr>
            </w:pPr>
          </w:p>
        </w:tc>
      </w:tr>
      <w:tr w:rsidR="000A7CB0" w:rsidRPr="002D2C53" w14:paraId="0BFC7D99" w14:textId="77777777" w:rsidTr="00BE33E3">
        <w:trPr>
          <w:trHeight w:val="2100"/>
        </w:trPr>
        <w:tc>
          <w:tcPr>
            <w:tcW w:w="318" w:type="pct"/>
            <w:tcBorders>
              <w:top w:val="nil"/>
              <w:left w:val="single" w:sz="4" w:space="0" w:color="auto"/>
              <w:bottom w:val="single" w:sz="4" w:space="0" w:color="auto"/>
              <w:right w:val="single" w:sz="4" w:space="0" w:color="auto"/>
            </w:tcBorders>
            <w:vAlign w:val="center"/>
            <w:hideMark/>
          </w:tcPr>
          <w:p w14:paraId="636FCDDE"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t>2</w:t>
            </w:r>
          </w:p>
        </w:tc>
        <w:tc>
          <w:tcPr>
            <w:tcW w:w="1526" w:type="pct"/>
            <w:tcBorders>
              <w:top w:val="nil"/>
              <w:left w:val="nil"/>
              <w:bottom w:val="single" w:sz="4" w:space="0" w:color="auto"/>
              <w:right w:val="single" w:sz="4" w:space="0" w:color="auto"/>
            </w:tcBorders>
            <w:vAlign w:val="center"/>
          </w:tcPr>
          <w:p w14:paraId="5339B6BB" w14:textId="5760FD1C"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 xml:space="preserve">Ejecutar el contrato de acuerdo con el procedimiento de ejecución de la formación profesional integral, con autonomía e independencia desde el punto de vista técnico y científico, sin perjuicio del cumplimiento que se debe dar a los contenidos mínimos de los programas de formación, el calendario académico, las estrategias para evitar la deserción, el lugar, los fines y objetivos, las normas y directrices del SENA. Para ello aplicará las herramientas pedagógicas, </w:t>
            </w:r>
            <w:r>
              <w:rPr>
                <w:rFonts w:cs="Calibri"/>
                <w:i/>
                <w:iCs/>
                <w:color w:val="000000"/>
                <w:lang w:val="es-ES"/>
              </w:rPr>
              <w:lastRenderedPageBreak/>
              <w:t>criterios de evaluación, adjudicación de calificaciones, entre otros aspectos que considere necesarios, conducentes y pertinentes para garantizar la transmisión de sus conocimientos y la adquisición de competencias por parte de los aprendices, coherentemente con la filosofía institucional</w:t>
            </w:r>
          </w:p>
        </w:tc>
        <w:tc>
          <w:tcPr>
            <w:tcW w:w="1686" w:type="pct"/>
            <w:tcBorders>
              <w:top w:val="nil"/>
              <w:left w:val="nil"/>
              <w:bottom w:val="single" w:sz="4" w:space="0" w:color="auto"/>
              <w:right w:val="single" w:sz="4" w:space="0" w:color="auto"/>
            </w:tcBorders>
            <w:vAlign w:val="center"/>
            <w:hideMark/>
          </w:tcPr>
          <w:p w14:paraId="68241227" w14:textId="2CDDAF7C" w:rsidR="000A7CB0" w:rsidRPr="00C4074F" w:rsidRDefault="00B851B0" w:rsidP="00B2030B">
            <w:pPr>
              <w:jc w:val="both"/>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lastRenderedPageBreak/>
              <w:t xml:space="preserve">Se implementa la ejecución de la formación acorde al cronograma e instrumentos de evaluación, en la formación en ANSI con numero de ficha </w:t>
            </w:r>
            <w:r w:rsidRPr="00B851B0">
              <w:rPr>
                <w:rFonts w:ascii="sansserif" w:eastAsia="Times New Roman" w:hAnsi="sansserif" w:cs="Arial"/>
                <w:color w:val="000000"/>
                <w:sz w:val="20"/>
                <w:szCs w:val="20"/>
                <w:lang w:eastAsia="es-CO"/>
              </w:rPr>
              <w:t>3336243</w:t>
            </w:r>
            <w:r>
              <w:rPr>
                <w:rFonts w:ascii="sansserif" w:eastAsia="Times New Roman" w:hAnsi="sansserif" w:cs="Arial"/>
                <w:b/>
                <w:bCs/>
                <w:color w:val="000000"/>
                <w:sz w:val="20"/>
                <w:szCs w:val="20"/>
                <w:lang w:eastAsia="es-CO"/>
              </w:rPr>
              <w:t>.</w:t>
            </w:r>
          </w:p>
        </w:tc>
        <w:tc>
          <w:tcPr>
            <w:tcW w:w="1470" w:type="pct"/>
            <w:tcBorders>
              <w:top w:val="nil"/>
              <w:left w:val="nil"/>
              <w:bottom w:val="single" w:sz="4" w:space="0" w:color="auto"/>
              <w:right w:val="single" w:sz="4" w:space="0" w:color="auto"/>
            </w:tcBorders>
            <w:vAlign w:val="center"/>
            <w:hideMark/>
          </w:tcPr>
          <w:p w14:paraId="615F28CF" w14:textId="77777777" w:rsidR="000A7CB0" w:rsidRDefault="000A7CB0" w:rsidP="000A7CB0">
            <w:pPr>
              <w:spacing w:after="0" w:line="240" w:lineRule="auto"/>
              <w:jc w:val="both"/>
              <w:rPr>
                <w:rFonts w:eastAsia="Times New Roman"/>
                <w:color w:val="000000"/>
              </w:rPr>
            </w:pPr>
            <w:r w:rsidRPr="00C4074F">
              <w:rPr>
                <w:rFonts w:asciiTheme="majorHAnsi" w:eastAsia="Times New Roman" w:hAnsiTheme="majorHAnsi" w:cstheme="majorHAnsi"/>
                <w:color w:val="000000"/>
                <w:lang w:eastAsia="es-CO"/>
              </w:rPr>
              <w:t> </w:t>
            </w:r>
            <w:r>
              <w:rPr>
                <w:rFonts w:asciiTheme="majorHAnsi" w:eastAsia="Times New Roman" w:hAnsiTheme="majorHAnsi" w:cstheme="majorHAnsi"/>
                <w:color w:val="000000"/>
                <w:lang w:eastAsia="es-CO"/>
              </w:rPr>
              <w:t>P</w:t>
            </w:r>
            <w:r>
              <w:rPr>
                <w:rFonts w:eastAsia="Times New Roman"/>
                <w:color w:val="000000"/>
              </w:rPr>
              <w:t xml:space="preserve">lataforma </w:t>
            </w:r>
            <w:hyperlink r:id="rId10" w:history="1">
              <w:r w:rsidR="006F58F1" w:rsidRPr="00CB2176">
                <w:rPr>
                  <w:rStyle w:val="Hipervnculo"/>
                  <w:rFonts w:eastAsia="Times New Roman"/>
                </w:rPr>
                <w:t>www.zajuna.edu.co</w:t>
              </w:r>
            </w:hyperlink>
            <w:r w:rsidR="006F58F1">
              <w:rPr>
                <w:rFonts w:eastAsia="Times New Roman"/>
                <w:color w:val="000000"/>
              </w:rPr>
              <w:t xml:space="preserve"> </w:t>
            </w:r>
          </w:p>
          <w:p w14:paraId="0B00292B" w14:textId="77777777" w:rsidR="006F58F1" w:rsidRDefault="006F58F1" w:rsidP="000A7CB0">
            <w:pPr>
              <w:spacing w:after="0" w:line="240" w:lineRule="auto"/>
              <w:jc w:val="both"/>
              <w:rPr>
                <w:rFonts w:eastAsia="Times New Roman"/>
                <w:color w:val="000000"/>
              </w:rPr>
            </w:pPr>
          </w:p>
          <w:p w14:paraId="216C6CCF" w14:textId="77777777" w:rsidR="006F58F1" w:rsidRDefault="006F58F1" w:rsidP="000A7CB0">
            <w:pPr>
              <w:spacing w:after="0" w:line="240" w:lineRule="auto"/>
              <w:jc w:val="both"/>
              <w:rPr>
                <w:rFonts w:eastAsia="Times New Roman"/>
                <w:color w:val="000000"/>
              </w:rPr>
            </w:pPr>
          </w:p>
          <w:p w14:paraId="5C703817" w14:textId="03678341" w:rsidR="00181ADC" w:rsidRPr="00181ADC" w:rsidRDefault="00B851B0" w:rsidP="00181ADC">
            <w:pPr>
              <w:spacing w:after="0" w:line="240" w:lineRule="auto"/>
              <w:jc w:val="both"/>
              <w:rPr>
                <w:rFonts w:ascii="Times New Roman" w:eastAsia="Times New Roman" w:hAnsi="Times New Roman"/>
                <w:sz w:val="24"/>
                <w:szCs w:val="24"/>
                <w:lang w:eastAsia="es-CO"/>
              </w:rPr>
            </w:pPr>
            <w:hyperlink r:id="rId11" w:history="1">
              <w:r w:rsidRPr="00B851B0">
                <w:rPr>
                  <w:rStyle w:val="Hipervnculo"/>
                </w:rPr>
                <w:t>Cronograma e Instrumentos de evaluación.</w:t>
              </w:r>
            </w:hyperlink>
          </w:p>
          <w:p w14:paraId="478D4A8B" w14:textId="5824BD85" w:rsidR="0073212F" w:rsidRPr="0073212F" w:rsidRDefault="0073212F" w:rsidP="0068127C">
            <w:pPr>
              <w:spacing w:after="0" w:line="240" w:lineRule="auto"/>
              <w:jc w:val="center"/>
            </w:pPr>
          </w:p>
          <w:p w14:paraId="1E69CB1F" w14:textId="12718C38" w:rsidR="00A34266" w:rsidRPr="00A34266" w:rsidRDefault="0073212F" w:rsidP="00A34266">
            <w:pPr>
              <w:spacing w:after="0" w:line="240" w:lineRule="auto"/>
              <w:jc w:val="both"/>
            </w:pPr>
            <w:r w:rsidRPr="00A34266">
              <w:t xml:space="preserve"> </w:t>
            </w:r>
          </w:p>
          <w:p w14:paraId="4979795E" w14:textId="5BA2188F" w:rsidR="003E7AE7" w:rsidRPr="003E7AE7" w:rsidRDefault="003E7AE7" w:rsidP="003E7AE7">
            <w:pPr>
              <w:spacing w:after="0" w:line="240" w:lineRule="auto"/>
              <w:jc w:val="both"/>
            </w:pPr>
          </w:p>
          <w:p w14:paraId="3F4E25BB" w14:textId="5431E776" w:rsidR="00A904E3" w:rsidRPr="00A904E3" w:rsidRDefault="00A904E3" w:rsidP="00A904E3">
            <w:pPr>
              <w:spacing w:after="0" w:line="240" w:lineRule="auto"/>
              <w:jc w:val="both"/>
            </w:pPr>
          </w:p>
          <w:p w14:paraId="2D5EF38B" w14:textId="340A4F33" w:rsidR="00EB0442" w:rsidRPr="00EB0442" w:rsidRDefault="00EB0442" w:rsidP="00EB0442">
            <w:pPr>
              <w:spacing w:after="0" w:line="240" w:lineRule="auto"/>
              <w:jc w:val="both"/>
            </w:pPr>
          </w:p>
          <w:p w14:paraId="28AEDDBE" w14:textId="2EB1F842" w:rsidR="00EB0442" w:rsidRPr="00EB0442" w:rsidRDefault="00EB0442" w:rsidP="00EB0442">
            <w:pPr>
              <w:spacing w:after="0" w:line="240" w:lineRule="auto"/>
              <w:jc w:val="both"/>
            </w:pPr>
          </w:p>
          <w:p w14:paraId="4AD9436D" w14:textId="20380D8C" w:rsidR="006F58F1" w:rsidRPr="00C4074F" w:rsidRDefault="006F58F1" w:rsidP="00800208">
            <w:pPr>
              <w:spacing w:after="0" w:line="240" w:lineRule="auto"/>
              <w:rPr>
                <w:rFonts w:asciiTheme="majorHAnsi" w:eastAsia="Times New Roman" w:hAnsiTheme="majorHAnsi" w:cstheme="majorHAnsi"/>
                <w:color w:val="000000"/>
                <w:lang w:eastAsia="es-CO"/>
              </w:rPr>
            </w:pPr>
          </w:p>
        </w:tc>
      </w:tr>
      <w:tr w:rsidR="000A7CB0" w:rsidRPr="00CE082D" w14:paraId="48223D9F" w14:textId="77777777" w:rsidTr="00BE33E3">
        <w:trPr>
          <w:trHeight w:val="2100"/>
        </w:trPr>
        <w:tc>
          <w:tcPr>
            <w:tcW w:w="318" w:type="pct"/>
            <w:tcBorders>
              <w:top w:val="nil"/>
              <w:left w:val="single" w:sz="4" w:space="0" w:color="auto"/>
              <w:bottom w:val="single" w:sz="4" w:space="0" w:color="auto"/>
              <w:right w:val="single" w:sz="4" w:space="0" w:color="auto"/>
            </w:tcBorders>
            <w:vAlign w:val="center"/>
            <w:hideMark/>
          </w:tcPr>
          <w:p w14:paraId="706B179E"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t>3</w:t>
            </w:r>
          </w:p>
        </w:tc>
        <w:tc>
          <w:tcPr>
            <w:tcW w:w="1526" w:type="pct"/>
            <w:tcBorders>
              <w:top w:val="nil"/>
              <w:left w:val="nil"/>
              <w:bottom w:val="single" w:sz="4" w:space="0" w:color="auto"/>
              <w:right w:val="single" w:sz="4" w:space="0" w:color="auto"/>
            </w:tcBorders>
            <w:vAlign w:val="center"/>
          </w:tcPr>
          <w:p w14:paraId="5775FBB6" w14:textId="3EDB1169"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Desarrollar las actividades adicionales que como instructor se requieran para la ejecución del contrato: El contratista se compromete a ajustarse a las políticas de comunicación del SENA y aplicación de las TIC (Manejar los sitios Web oficiales, utilizar correctamente los correos electrónicos revisarlos periódicamente y contestar requerimientos), velar por la correcta utilización de la imagen institucional, reportar al área de comunicaciones de la Regional los eventos o actividades a realizar que requieran divulgación, y participar activamente en las capacitaciones, transferencias de conocimientos y reuniones citadas por el Centro (Procesos de inducción, Grupos Primarios, Comités de Evaluación y Seguimiento, entre otros).</w:t>
            </w:r>
          </w:p>
        </w:tc>
        <w:tc>
          <w:tcPr>
            <w:tcW w:w="1686" w:type="pct"/>
            <w:tcBorders>
              <w:top w:val="nil"/>
              <w:left w:val="nil"/>
              <w:bottom w:val="single" w:sz="4" w:space="0" w:color="auto"/>
              <w:right w:val="single" w:sz="4" w:space="0" w:color="auto"/>
            </w:tcBorders>
            <w:vAlign w:val="center"/>
            <w:hideMark/>
          </w:tcPr>
          <w:p w14:paraId="644663EF" w14:textId="04B039D5" w:rsidR="000A7CB0" w:rsidRPr="00C4074F" w:rsidRDefault="002D2FA9" w:rsidP="002D2FA9">
            <w:pPr>
              <w:spacing w:after="0" w:line="240" w:lineRule="auto"/>
              <w:jc w:val="both"/>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S</w:t>
            </w:r>
            <w:r>
              <w:rPr>
                <w:rFonts w:eastAsia="Times New Roman"/>
                <w:color w:val="000000"/>
                <w:lang w:eastAsia="es-CO"/>
              </w:rPr>
              <w:t>e realiza el uso adecuado de las diferentes plataformas como lo estable las políticas instituciones e imagen.</w:t>
            </w:r>
          </w:p>
        </w:tc>
        <w:tc>
          <w:tcPr>
            <w:tcW w:w="1470" w:type="pct"/>
            <w:tcBorders>
              <w:top w:val="nil"/>
              <w:left w:val="nil"/>
              <w:bottom w:val="single" w:sz="4" w:space="0" w:color="auto"/>
              <w:right w:val="single" w:sz="4" w:space="0" w:color="auto"/>
            </w:tcBorders>
            <w:vAlign w:val="center"/>
            <w:hideMark/>
          </w:tcPr>
          <w:p w14:paraId="180544ED" w14:textId="77777777" w:rsidR="002D2FA9" w:rsidRDefault="000A7CB0" w:rsidP="002D2FA9">
            <w:pPr>
              <w:pStyle w:val="Sinespaciado"/>
              <w:jc w:val="both"/>
            </w:pPr>
            <w:r w:rsidRPr="002D2C53">
              <w:rPr>
                <w:rFonts w:asciiTheme="majorHAnsi" w:hAnsiTheme="majorHAnsi" w:cstheme="majorHAnsi"/>
                <w:color w:val="000000" w:themeColor="text1"/>
              </w:rPr>
              <w:t xml:space="preserve">Plataforma </w:t>
            </w:r>
            <w:hyperlink r:id="rId12" w:history="1">
              <w:r w:rsidR="002D2FA9" w:rsidRPr="001E5919">
                <w:rPr>
                  <w:rStyle w:val="Hipervnculo"/>
                  <w:rFonts w:asciiTheme="majorHAnsi" w:hAnsiTheme="majorHAnsi" w:cstheme="majorHAnsi"/>
                </w:rPr>
                <w:t>www.senasofiaplus.edu.co</w:t>
              </w:r>
            </w:hyperlink>
            <w:r w:rsidR="002D2FA9">
              <w:t xml:space="preserve"> </w:t>
            </w:r>
          </w:p>
          <w:p w14:paraId="7D61FBB7" w14:textId="79038B55" w:rsidR="00A34266" w:rsidRPr="002D2FA9" w:rsidRDefault="002D2FA9" w:rsidP="002D2FA9">
            <w:pPr>
              <w:pStyle w:val="Sinespaciado"/>
              <w:jc w:val="both"/>
            </w:pPr>
            <w:hyperlink r:id="rId13" w:history="1">
              <w:r w:rsidRPr="001E5919">
                <w:rPr>
                  <w:rStyle w:val="Hipervnculo"/>
                  <w:rFonts w:asciiTheme="majorHAnsi" w:hAnsiTheme="majorHAnsi" w:cstheme="majorHAnsi"/>
                </w:rPr>
                <w:t>www.zajuna.edu.co</w:t>
              </w:r>
            </w:hyperlink>
          </w:p>
          <w:p w14:paraId="278342D7" w14:textId="352D61BB" w:rsidR="002D2FA9" w:rsidRPr="00A34266" w:rsidRDefault="002D2FA9" w:rsidP="002D2FA9">
            <w:pPr>
              <w:pStyle w:val="Sinespaciado"/>
              <w:jc w:val="both"/>
            </w:pPr>
            <w:r>
              <w:t xml:space="preserve">Email: </w:t>
            </w:r>
            <w:hyperlink r:id="rId14" w:history="1">
              <w:r w:rsidRPr="001E5919">
                <w:rPr>
                  <w:rStyle w:val="Hipervnculo"/>
                </w:rPr>
                <w:t>efvargass@sena.edu.co</w:t>
              </w:r>
            </w:hyperlink>
            <w:r>
              <w:t xml:space="preserve"> </w:t>
            </w:r>
          </w:p>
          <w:p w14:paraId="643711AD" w14:textId="3302A679" w:rsidR="00A81B8B" w:rsidRPr="00A81B8B" w:rsidRDefault="00A81B8B" w:rsidP="00A81B8B">
            <w:pPr>
              <w:spacing w:after="0" w:line="240" w:lineRule="auto"/>
            </w:pPr>
          </w:p>
          <w:p w14:paraId="6B48DE4C" w14:textId="2FAE0093" w:rsidR="00EB0442" w:rsidRPr="00EB0442" w:rsidRDefault="00EB0442" w:rsidP="00EB0442">
            <w:pPr>
              <w:spacing w:after="0" w:line="240" w:lineRule="auto"/>
            </w:pPr>
          </w:p>
          <w:p w14:paraId="15B42857" w14:textId="6584F2BB" w:rsidR="00800208" w:rsidRDefault="00800208" w:rsidP="00800208">
            <w:pPr>
              <w:spacing w:after="0" w:line="240" w:lineRule="auto"/>
              <w:rPr>
                <w:rFonts w:ascii="Times New Roman" w:eastAsia="Times New Roman" w:hAnsi="Times New Roman"/>
                <w:sz w:val="24"/>
                <w:szCs w:val="24"/>
                <w:lang w:eastAsia="es-CO"/>
              </w:rPr>
            </w:pPr>
          </w:p>
          <w:p w14:paraId="76830577" w14:textId="77777777" w:rsidR="00800208" w:rsidRPr="002D2C53" w:rsidRDefault="00800208" w:rsidP="000A7CB0">
            <w:pPr>
              <w:pStyle w:val="Sinespaciado"/>
              <w:jc w:val="both"/>
              <w:rPr>
                <w:rFonts w:asciiTheme="majorHAnsi" w:hAnsiTheme="majorHAnsi" w:cstheme="majorHAnsi"/>
                <w:color w:val="000000" w:themeColor="text1"/>
              </w:rPr>
            </w:pPr>
          </w:p>
          <w:p w14:paraId="208A7D7C" w14:textId="77777777" w:rsidR="000A7CB0" w:rsidRPr="00262D52" w:rsidRDefault="000A7CB0" w:rsidP="000A7CB0">
            <w:pPr>
              <w:pStyle w:val="Sinespaciado"/>
              <w:jc w:val="both"/>
              <w:rPr>
                <w:rStyle w:val="Hipervnculo"/>
                <w:rFonts w:asciiTheme="majorHAnsi" w:hAnsiTheme="majorHAnsi" w:cstheme="majorHAnsi"/>
                <w:color w:val="000000" w:themeColor="text1"/>
              </w:rPr>
            </w:pPr>
          </w:p>
          <w:p w14:paraId="7B74BA76" w14:textId="4C121461" w:rsidR="000A7CB0" w:rsidRPr="00262D52" w:rsidRDefault="000A7CB0" w:rsidP="000A7CB0">
            <w:pPr>
              <w:spacing w:after="0" w:line="240" w:lineRule="auto"/>
              <w:jc w:val="both"/>
              <w:rPr>
                <w:rFonts w:asciiTheme="majorHAnsi" w:eastAsia="Times New Roman" w:hAnsiTheme="majorHAnsi" w:cstheme="majorHAnsi"/>
                <w:color w:val="000000"/>
                <w:lang w:eastAsia="es-CO"/>
              </w:rPr>
            </w:pPr>
          </w:p>
        </w:tc>
      </w:tr>
      <w:tr w:rsidR="000A7CB0" w:rsidRPr="002D2C53" w14:paraId="1D583C58" w14:textId="77777777" w:rsidTr="00BE33E3">
        <w:trPr>
          <w:trHeight w:val="600"/>
        </w:trPr>
        <w:tc>
          <w:tcPr>
            <w:tcW w:w="318" w:type="pct"/>
            <w:tcBorders>
              <w:top w:val="nil"/>
              <w:left w:val="single" w:sz="4" w:space="0" w:color="auto"/>
              <w:bottom w:val="single" w:sz="4" w:space="0" w:color="auto"/>
              <w:right w:val="single" w:sz="4" w:space="0" w:color="auto"/>
            </w:tcBorders>
            <w:vAlign w:val="center"/>
            <w:hideMark/>
          </w:tcPr>
          <w:p w14:paraId="64A2E73C"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lastRenderedPageBreak/>
              <w:t>4</w:t>
            </w:r>
          </w:p>
        </w:tc>
        <w:tc>
          <w:tcPr>
            <w:tcW w:w="1526" w:type="pct"/>
            <w:tcBorders>
              <w:top w:val="nil"/>
              <w:left w:val="nil"/>
              <w:bottom w:val="single" w:sz="4" w:space="0" w:color="auto"/>
              <w:right w:val="single" w:sz="4" w:space="0" w:color="auto"/>
            </w:tcBorders>
            <w:vAlign w:val="center"/>
          </w:tcPr>
          <w:p w14:paraId="588DC6E8" w14:textId="7537B4BF"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Cumplir cabalmente los deberes que le imponen la Constitución y la ley, los cuales deberá conocer sin que por ello adquiera la calidad de empleado público o de trabajador oficial de EL SENA</w:t>
            </w:r>
          </w:p>
        </w:tc>
        <w:tc>
          <w:tcPr>
            <w:tcW w:w="1686" w:type="pct"/>
            <w:tcBorders>
              <w:top w:val="nil"/>
              <w:left w:val="nil"/>
              <w:bottom w:val="single" w:sz="4" w:space="0" w:color="auto"/>
              <w:right w:val="single" w:sz="4" w:space="0" w:color="auto"/>
            </w:tcBorders>
            <w:vAlign w:val="center"/>
            <w:hideMark/>
          </w:tcPr>
          <w:p w14:paraId="52149184" w14:textId="09BB9307"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rPr>
              <w:t>Se desarrolló la ejecución de la formación profesional integral conforme a los principios y normas del SENA</w:t>
            </w:r>
          </w:p>
        </w:tc>
        <w:tc>
          <w:tcPr>
            <w:tcW w:w="1470" w:type="pct"/>
            <w:tcBorders>
              <w:top w:val="nil"/>
              <w:left w:val="nil"/>
              <w:bottom w:val="single" w:sz="4" w:space="0" w:color="auto"/>
              <w:right w:val="single" w:sz="4" w:space="0" w:color="auto"/>
            </w:tcBorders>
            <w:vAlign w:val="center"/>
            <w:hideMark/>
          </w:tcPr>
          <w:p w14:paraId="7A1F499E" w14:textId="674FF175"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color w:val="000000" w:themeColor="text1"/>
              </w:rPr>
              <w:t xml:space="preserve">Plataforma Sofia plus – </w:t>
            </w:r>
            <w:proofErr w:type="spellStart"/>
            <w:r>
              <w:rPr>
                <w:rFonts w:asciiTheme="majorHAnsi" w:hAnsiTheme="majorHAnsi" w:cstheme="majorHAnsi"/>
                <w:color w:val="000000" w:themeColor="text1"/>
              </w:rPr>
              <w:t>Zajuna</w:t>
            </w:r>
            <w:proofErr w:type="spellEnd"/>
          </w:p>
        </w:tc>
      </w:tr>
      <w:tr w:rsidR="000A7CB0" w:rsidRPr="002D2C53" w14:paraId="1666B6C9" w14:textId="77777777" w:rsidTr="00BE33E3">
        <w:trPr>
          <w:trHeight w:val="300"/>
        </w:trPr>
        <w:tc>
          <w:tcPr>
            <w:tcW w:w="318" w:type="pct"/>
            <w:tcBorders>
              <w:top w:val="nil"/>
              <w:left w:val="single" w:sz="4" w:space="0" w:color="auto"/>
              <w:bottom w:val="single" w:sz="4" w:space="0" w:color="auto"/>
              <w:right w:val="single" w:sz="4" w:space="0" w:color="auto"/>
            </w:tcBorders>
            <w:vAlign w:val="center"/>
            <w:hideMark/>
          </w:tcPr>
          <w:p w14:paraId="5D0FBEE1"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t>5</w:t>
            </w:r>
          </w:p>
        </w:tc>
        <w:tc>
          <w:tcPr>
            <w:tcW w:w="1526" w:type="pct"/>
            <w:tcBorders>
              <w:top w:val="nil"/>
              <w:left w:val="nil"/>
              <w:bottom w:val="single" w:sz="4" w:space="0" w:color="auto"/>
              <w:right w:val="single" w:sz="4" w:space="0" w:color="auto"/>
            </w:tcBorders>
            <w:vAlign w:val="center"/>
          </w:tcPr>
          <w:p w14:paraId="401A9F72" w14:textId="751DE7CA"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Deberá promover entre sus aprendices y velar por el cumplimiento de las normas de seguridad industrial.</w:t>
            </w:r>
          </w:p>
        </w:tc>
        <w:tc>
          <w:tcPr>
            <w:tcW w:w="1686" w:type="pct"/>
            <w:tcBorders>
              <w:top w:val="nil"/>
              <w:left w:val="nil"/>
              <w:bottom w:val="single" w:sz="4" w:space="0" w:color="auto"/>
              <w:right w:val="single" w:sz="4" w:space="0" w:color="auto"/>
            </w:tcBorders>
            <w:vAlign w:val="center"/>
            <w:hideMark/>
          </w:tcPr>
          <w:p w14:paraId="5863ACDB" w14:textId="1CDBF007" w:rsidR="000A7CB0" w:rsidRPr="00C4074F" w:rsidRDefault="0050058C" w:rsidP="000A7CB0">
            <w:pPr>
              <w:spacing w:after="0" w:line="240" w:lineRule="auto"/>
              <w:jc w:val="both"/>
              <w:rPr>
                <w:rFonts w:asciiTheme="majorHAnsi" w:eastAsia="Times New Roman" w:hAnsiTheme="majorHAnsi" w:cstheme="majorHAnsi"/>
                <w:color w:val="000000"/>
                <w:lang w:eastAsia="es-CO"/>
              </w:rPr>
            </w:pPr>
            <w:r>
              <w:t>En mi calidad de instructor en virtual, promuevo el cumplimiento de las normas de seguridad industrial y adaptación de buenas prácticas en el entorno laboral. Enfatizo la importancia de la ergonomía, fomentar el uso de posturas adecuadas y la implementación de pausas activas durante el desarrollo de actividades en el ordenador. De esta forma, contribuyo al bienestar de los aprendices y a la creación de hábitos saludables en su formación profesional.</w:t>
            </w:r>
          </w:p>
        </w:tc>
        <w:tc>
          <w:tcPr>
            <w:tcW w:w="1470" w:type="pct"/>
            <w:tcBorders>
              <w:top w:val="nil"/>
              <w:left w:val="nil"/>
              <w:bottom w:val="single" w:sz="4" w:space="0" w:color="auto"/>
              <w:right w:val="single" w:sz="4" w:space="0" w:color="auto"/>
            </w:tcBorders>
            <w:vAlign w:val="center"/>
            <w:hideMark/>
          </w:tcPr>
          <w:p w14:paraId="02EB429A" w14:textId="42C680BA" w:rsidR="000A7CB0" w:rsidRPr="00C4074F" w:rsidRDefault="009E496C" w:rsidP="000A7CB0">
            <w:pPr>
              <w:spacing w:after="0" w:line="240" w:lineRule="auto"/>
              <w:jc w:val="both"/>
              <w:rPr>
                <w:rFonts w:asciiTheme="majorHAnsi" w:eastAsia="Times New Roman" w:hAnsiTheme="majorHAnsi" w:cstheme="majorHAnsi"/>
                <w:color w:val="000000"/>
                <w:lang w:eastAsia="es-CO"/>
              </w:rPr>
            </w:pPr>
            <w:hyperlink r:id="rId15" w:history="1">
              <w:r w:rsidRPr="005411CD">
                <w:rPr>
                  <w:rStyle w:val="Hipervnculo"/>
                  <w:rFonts w:asciiTheme="majorHAnsi" w:hAnsiTheme="majorHAnsi" w:cstheme="majorHAnsi"/>
                </w:rPr>
                <w:t>https://ejecucionformacion.sena.edu.co/comunidad-aprendices/video-tips</w:t>
              </w:r>
            </w:hyperlink>
            <w:r>
              <w:rPr>
                <w:rFonts w:asciiTheme="majorHAnsi" w:hAnsiTheme="majorHAnsi" w:cstheme="majorHAnsi"/>
                <w:color w:val="000000" w:themeColor="text1"/>
              </w:rPr>
              <w:t xml:space="preserve"> </w:t>
            </w:r>
          </w:p>
        </w:tc>
      </w:tr>
      <w:tr w:rsidR="000A7CB0" w:rsidRPr="002D2C53" w14:paraId="1C483B4F" w14:textId="77777777" w:rsidTr="00BE33E3">
        <w:trPr>
          <w:trHeight w:val="2700"/>
        </w:trPr>
        <w:tc>
          <w:tcPr>
            <w:tcW w:w="318" w:type="pct"/>
            <w:tcBorders>
              <w:top w:val="nil"/>
              <w:left w:val="single" w:sz="4" w:space="0" w:color="auto"/>
              <w:bottom w:val="single" w:sz="4" w:space="0" w:color="auto"/>
              <w:right w:val="single" w:sz="4" w:space="0" w:color="auto"/>
            </w:tcBorders>
            <w:vAlign w:val="center"/>
            <w:hideMark/>
          </w:tcPr>
          <w:p w14:paraId="7D7EF045"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t>6</w:t>
            </w:r>
          </w:p>
        </w:tc>
        <w:tc>
          <w:tcPr>
            <w:tcW w:w="1526" w:type="pct"/>
            <w:tcBorders>
              <w:top w:val="nil"/>
              <w:left w:val="nil"/>
              <w:bottom w:val="single" w:sz="4" w:space="0" w:color="auto"/>
              <w:right w:val="single" w:sz="4" w:space="0" w:color="auto"/>
            </w:tcBorders>
            <w:vAlign w:val="center"/>
          </w:tcPr>
          <w:p w14:paraId="09D48134" w14:textId="17521983"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Reportar en el sistema Sofía Plus en un plazo m</w:t>
            </w:r>
            <w:r w:rsidRPr="00455176">
              <w:rPr>
                <w:rFonts w:cs="Calibri"/>
                <w:i/>
                <w:iCs/>
                <w:color w:val="000000"/>
                <w:lang w:val="es-ES"/>
              </w:rPr>
              <w:t>áxim</w:t>
            </w:r>
            <w:r>
              <w:rPr>
                <w:rFonts w:cs="Calibri"/>
                <w:i/>
                <w:iCs/>
                <w:color w:val="000000"/>
                <w:lang w:val="es-ES"/>
              </w:rPr>
              <w:t>o de cinco (5) días todas las actividades que de acuerdo con los procesos que son de su responsabilidad, garanticen la calidad de la información y su coherencia con el proceso formativo tales como: Efectuar y demostrar el oportuno y correcto registro de juicios evaluativos, reportes de deserción, formatos de evaluación de etapa productiva cuando le sea asignado, manejo de la plataforma LMS (</w:t>
            </w:r>
            <w:proofErr w:type="spellStart"/>
            <w:r>
              <w:rPr>
                <w:rFonts w:cs="Calibri"/>
                <w:i/>
                <w:iCs/>
                <w:color w:val="000000"/>
                <w:lang w:val="es-ES"/>
              </w:rPr>
              <w:t>Territorium</w:t>
            </w:r>
            <w:proofErr w:type="spellEnd"/>
            <w:r>
              <w:rPr>
                <w:rFonts w:cs="Calibri"/>
                <w:i/>
                <w:iCs/>
                <w:color w:val="000000"/>
                <w:lang w:val="es-ES"/>
              </w:rPr>
              <w:t xml:space="preserve">), verificación del portafolio del aprendiz, y </w:t>
            </w:r>
            <w:r>
              <w:rPr>
                <w:rFonts w:cs="Calibri"/>
                <w:i/>
                <w:iCs/>
                <w:color w:val="000000"/>
                <w:lang w:val="es-ES"/>
              </w:rPr>
              <w:lastRenderedPageBreak/>
              <w:t>demás novedades de los aprendices y programas de formación bajo su responsabilidad, en los aplicativos con los que cuenta el SENA para tal fin, así como diligenciar y presentar oportuna y correctamente el portafolio del instructor con los formatos del Sistema de Mejora Continua Institucional, de acuerdo con las disposiciones normativas y directrices internas que regulen estos aspectos.</w:t>
            </w:r>
          </w:p>
        </w:tc>
        <w:tc>
          <w:tcPr>
            <w:tcW w:w="1686" w:type="pct"/>
            <w:tcBorders>
              <w:top w:val="nil"/>
              <w:left w:val="nil"/>
              <w:bottom w:val="single" w:sz="4" w:space="0" w:color="auto"/>
              <w:right w:val="single" w:sz="4" w:space="0" w:color="auto"/>
            </w:tcBorders>
            <w:vAlign w:val="center"/>
            <w:hideMark/>
          </w:tcPr>
          <w:p w14:paraId="095AB17A" w14:textId="749F51D8" w:rsidR="002D2FA9" w:rsidRDefault="00ED363F" w:rsidP="002D2FA9">
            <w:pPr>
              <w:spacing w:after="0" w:line="240" w:lineRule="auto"/>
              <w:jc w:val="both"/>
              <w:rPr>
                <w:rStyle w:val="vortaltextarea"/>
                <w:rFonts w:asciiTheme="majorHAnsi" w:hAnsiTheme="majorHAnsi" w:cstheme="majorHAnsi"/>
              </w:rPr>
            </w:pPr>
            <w:r>
              <w:rPr>
                <w:rStyle w:val="vortaltextarea"/>
                <w:rFonts w:asciiTheme="majorHAnsi" w:hAnsiTheme="majorHAnsi" w:cstheme="majorHAnsi"/>
              </w:rPr>
              <w:lastRenderedPageBreak/>
              <w:t xml:space="preserve">En el desarrollo de la fase de </w:t>
            </w:r>
            <w:r w:rsidR="00DB50AC">
              <w:rPr>
                <w:rStyle w:val="vortaltextarea"/>
                <w:rFonts w:asciiTheme="majorHAnsi" w:hAnsiTheme="majorHAnsi" w:cstheme="majorHAnsi"/>
              </w:rPr>
              <w:t>A</w:t>
            </w:r>
            <w:r w:rsidR="00DB50AC">
              <w:rPr>
                <w:rStyle w:val="vortaltextarea"/>
              </w:rPr>
              <w:t>nálisis</w:t>
            </w:r>
            <w:r>
              <w:rPr>
                <w:rStyle w:val="vortaltextarea"/>
                <w:rFonts w:asciiTheme="majorHAnsi" w:hAnsiTheme="majorHAnsi" w:cstheme="majorHAnsi"/>
              </w:rPr>
              <w:t xml:space="preserve">, los juicios evaluativos </w:t>
            </w:r>
            <w:r w:rsidR="009E496C">
              <w:rPr>
                <w:rStyle w:val="vortaltextarea"/>
                <w:rFonts w:asciiTheme="majorHAnsi" w:hAnsiTheme="majorHAnsi" w:cstheme="majorHAnsi"/>
              </w:rPr>
              <w:t>se están actualizando acorde al cumplimiento de evidencias</w:t>
            </w:r>
            <w:r>
              <w:rPr>
                <w:rStyle w:val="vortaltextarea"/>
                <w:rFonts w:asciiTheme="majorHAnsi" w:hAnsiTheme="majorHAnsi" w:cstheme="majorHAnsi"/>
              </w:rPr>
              <w:t xml:space="preserve"> en la plataforma </w:t>
            </w:r>
            <w:hyperlink r:id="rId16" w:history="1">
              <w:r w:rsidRPr="00E220F9">
                <w:rPr>
                  <w:rStyle w:val="Hipervnculo"/>
                  <w:rFonts w:asciiTheme="majorHAnsi" w:hAnsiTheme="majorHAnsi" w:cstheme="majorHAnsi"/>
                </w:rPr>
                <w:t>www.senasofiaplus.edu.co</w:t>
              </w:r>
            </w:hyperlink>
            <w:r>
              <w:rPr>
                <w:rStyle w:val="vortaltextarea"/>
                <w:rFonts w:asciiTheme="majorHAnsi" w:hAnsiTheme="majorHAnsi" w:cstheme="majorHAnsi"/>
              </w:rPr>
              <w:t xml:space="preserve"> Actualmente se están evaluado las evidencias presentadas en la plataforma</w:t>
            </w:r>
            <w:r w:rsidR="00DB50AC">
              <w:rPr>
                <w:rStyle w:val="vortaltextarea"/>
                <w:rFonts w:asciiTheme="majorHAnsi" w:hAnsiTheme="majorHAnsi" w:cstheme="majorHAnsi"/>
              </w:rPr>
              <w:t>.</w:t>
            </w:r>
            <w:r>
              <w:rPr>
                <w:rStyle w:val="vortaltextarea"/>
                <w:rFonts w:asciiTheme="majorHAnsi" w:hAnsiTheme="majorHAnsi" w:cstheme="majorHAnsi"/>
              </w:rPr>
              <w:t xml:space="preserve"> </w:t>
            </w:r>
            <w:hyperlink r:id="rId17" w:history="1">
              <w:r w:rsidRPr="00E220F9">
                <w:rPr>
                  <w:rStyle w:val="Hipervnculo"/>
                  <w:rFonts w:asciiTheme="majorHAnsi" w:hAnsiTheme="majorHAnsi" w:cstheme="majorHAnsi"/>
                </w:rPr>
                <w:t>www.zajuna.edu.co</w:t>
              </w:r>
            </w:hyperlink>
            <w:r>
              <w:rPr>
                <w:rStyle w:val="vortaltextarea"/>
                <w:rFonts w:asciiTheme="majorHAnsi" w:hAnsiTheme="majorHAnsi" w:cstheme="majorHAnsi"/>
              </w:rPr>
              <w:t xml:space="preserve"> </w:t>
            </w:r>
            <w:r w:rsidR="009E496C">
              <w:rPr>
                <w:rStyle w:val="vortaltextarea"/>
                <w:rFonts w:asciiTheme="majorHAnsi" w:hAnsiTheme="majorHAnsi" w:cstheme="majorHAnsi"/>
              </w:rPr>
              <w:t>se lleva la evaluación de las respectivas evidencias presentadas por los aprendices.</w:t>
            </w:r>
          </w:p>
          <w:p w14:paraId="30638853" w14:textId="77777777" w:rsidR="00ED363F" w:rsidRDefault="00ED363F" w:rsidP="002D2FA9">
            <w:pPr>
              <w:spacing w:after="0" w:line="240" w:lineRule="auto"/>
              <w:jc w:val="both"/>
              <w:rPr>
                <w:rStyle w:val="vortaltextarea"/>
                <w:rFonts w:asciiTheme="majorHAnsi" w:hAnsiTheme="majorHAnsi" w:cstheme="majorHAnsi"/>
              </w:rPr>
            </w:pPr>
          </w:p>
          <w:p w14:paraId="21C99CEA" w14:textId="77777777" w:rsidR="00302515" w:rsidRDefault="00302515" w:rsidP="000A7CB0">
            <w:pPr>
              <w:spacing w:after="0" w:line="240" w:lineRule="auto"/>
              <w:jc w:val="both"/>
              <w:rPr>
                <w:rFonts w:asciiTheme="majorHAnsi" w:hAnsiTheme="majorHAnsi" w:cstheme="majorHAnsi"/>
              </w:rPr>
            </w:pPr>
          </w:p>
          <w:p w14:paraId="386D5E5D" w14:textId="76E5D73A" w:rsidR="000A7CB0" w:rsidRPr="00C4074F" w:rsidRDefault="000A7CB0" w:rsidP="00455176">
            <w:pPr>
              <w:jc w:val="both"/>
              <w:rPr>
                <w:rFonts w:asciiTheme="majorHAnsi" w:eastAsia="Times New Roman" w:hAnsiTheme="majorHAnsi" w:cstheme="majorHAnsi"/>
                <w:color w:val="000000"/>
                <w:lang w:eastAsia="es-CO"/>
              </w:rPr>
            </w:pPr>
          </w:p>
        </w:tc>
        <w:tc>
          <w:tcPr>
            <w:tcW w:w="1470" w:type="pct"/>
            <w:tcBorders>
              <w:top w:val="nil"/>
              <w:left w:val="nil"/>
              <w:bottom w:val="single" w:sz="4" w:space="0" w:color="auto"/>
              <w:right w:val="single" w:sz="4" w:space="0" w:color="auto"/>
            </w:tcBorders>
            <w:vAlign w:val="center"/>
            <w:hideMark/>
          </w:tcPr>
          <w:p w14:paraId="2AA5BB2A" w14:textId="77777777" w:rsidR="000A7CB0" w:rsidRPr="002D2C53" w:rsidRDefault="000A7CB0" w:rsidP="000A7CB0">
            <w:pPr>
              <w:pStyle w:val="Sinespaciado"/>
              <w:jc w:val="both"/>
              <w:rPr>
                <w:rFonts w:asciiTheme="majorHAnsi" w:hAnsiTheme="majorHAnsi" w:cstheme="majorHAnsi"/>
                <w:color w:val="000000" w:themeColor="text1"/>
              </w:rPr>
            </w:pPr>
          </w:p>
          <w:p w14:paraId="0AB9E2B9" w14:textId="77777777" w:rsidR="000A7CB0" w:rsidRDefault="000A7CB0" w:rsidP="000A7CB0">
            <w:pPr>
              <w:spacing w:after="0" w:line="240" w:lineRule="auto"/>
              <w:jc w:val="both"/>
              <w:rPr>
                <w:rStyle w:val="Hipervnculo"/>
                <w:rFonts w:asciiTheme="majorHAnsi" w:hAnsiTheme="majorHAnsi" w:cstheme="majorHAnsi"/>
                <w:color w:val="000000" w:themeColor="text1"/>
              </w:rPr>
            </w:pPr>
            <w:hyperlink r:id="rId18" w:history="1">
              <w:r w:rsidRPr="002D2C53">
                <w:rPr>
                  <w:rStyle w:val="Hipervnculo"/>
                  <w:rFonts w:asciiTheme="majorHAnsi" w:hAnsiTheme="majorHAnsi" w:cstheme="majorHAnsi"/>
                  <w:color w:val="000000" w:themeColor="text1"/>
                </w:rPr>
                <w:t>http://www.senasofiaplus.edu.co/</w:t>
              </w:r>
            </w:hyperlink>
            <w:r w:rsidRPr="002D2C53">
              <w:rPr>
                <w:rStyle w:val="Hipervnculo"/>
                <w:rFonts w:asciiTheme="majorHAnsi" w:hAnsiTheme="majorHAnsi" w:cstheme="majorHAnsi"/>
                <w:color w:val="000000" w:themeColor="text1"/>
              </w:rPr>
              <w:t xml:space="preserve"> </w:t>
            </w:r>
          </w:p>
          <w:p w14:paraId="7EAAA83D" w14:textId="77777777" w:rsidR="00800208" w:rsidRDefault="00800208" w:rsidP="000A7CB0">
            <w:pPr>
              <w:spacing w:after="0" w:line="240" w:lineRule="auto"/>
              <w:jc w:val="both"/>
              <w:rPr>
                <w:rStyle w:val="Hipervnculo"/>
                <w:rFonts w:asciiTheme="majorHAnsi" w:hAnsiTheme="majorHAnsi" w:cstheme="majorHAnsi"/>
                <w:color w:val="000000" w:themeColor="text1"/>
              </w:rPr>
            </w:pPr>
          </w:p>
          <w:p w14:paraId="5110D2CF" w14:textId="25A9F3CD" w:rsidR="0068127C" w:rsidRPr="0068127C" w:rsidRDefault="009E496C" w:rsidP="0068127C">
            <w:pPr>
              <w:spacing w:after="0" w:line="240" w:lineRule="auto"/>
            </w:pPr>
            <w:hyperlink r:id="rId19" w:history="1">
              <w:r w:rsidRPr="009E496C">
                <w:rPr>
                  <w:rStyle w:val="Hipervnculo"/>
                </w:rPr>
                <w:t>Juicios Evaluativos</w:t>
              </w:r>
            </w:hyperlink>
          </w:p>
          <w:p w14:paraId="4EF71D9F" w14:textId="0D741FE7" w:rsidR="006706A4" w:rsidRPr="006706A4" w:rsidRDefault="006706A4" w:rsidP="006706A4">
            <w:pPr>
              <w:spacing w:after="0" w:line="240" w:lineRule="auto"/>
            </w:pPr>
          </w:p>
          <w:p w14:paraId="784B4336" w14:textId="79383147" w:rsidR="00AF4A67" w:rsidRPr="00AF4A67" w:rsidRDefault="00AF4A67" w:rsidP="00AF4A67">
            <w:pPr>
              <w:spacing w:after="0" w:line="240" w:lineRule="auto"/>
            </w:pPr>
          </w:p>
          <w:p w14:paraId="32C7B338" w14:textId="7A5E68AC" w:rsidR="00A904E3" w:rsidRPr="00A904E3" w:rsidRDefault="00A904E3" w:rsidP="00A904E3">
            <w:pPr>
              <w:spacing w:after="0" w:line="240" w:lineRule="auto"/>
            </w:pPr>
          </w:p>
          <w:p w14:paraId="3CD4468F" w14:textId="323336CC" w:rsidR="00DA1465" w:rsidRPr="00DA1465" w:rsidRDefault="00DA1465" w:rsidP="00DA1465">
            <w:pPr>
              <w:spacing w:after="0" w:line="240" w:lineRule="auto"/>
            </w:pPr>
          </w:p>
          <w:p w14:paraId="0B537F79" w14:textId="34C98556" w:rsidR="00800208" w:rsidRDefault="00DA1465" w:rsidP="00800208">
            <w:pPr>
              <w:spacing w:after="0" w:line="240" w:lineRule="auto"/>
              <w:rPr>
                <w:rFonts w:ascii="Times New Roman" w:eastAsia="Times New Roman" w:hAnsi="Times New Roman"/>
                <w:sz w:val="24"/>
                <w:szCs w:val="24"/>
                <w:lang w:eastAsia="es-CO"/>
              </w:rPr>
            </w:pPr>
            <w:r>
              <w:rPr>
                <w:rFonts w:ascii="Times New Roman" w:eastAsia="Times New Roman" w:hAnsi="Times New Roman"/>
                <w:sz w:val="24"/>
                <w:szCs w:val="24"/>
                <w:lang w:eastAsia="es-CO"/>
              </w:rPr>
              <w:t xml:space="preserve"> </w:t>
            </w:r>
          </w:p>
          <w:p w14:paraId="56C9F1A5" w14:textId="4F2FFA85" w:rsidR="00800208" w:rsidRPr="00C4074F" w:rsidRDefault="00800208" w:rsidP="000A7CB0">
            <w:pPr>
              <w:spacing w:after="0" w:line="240" w:lineRule="auto"/>
              <w:jc w:val="both"/>
              <w:rPr>
                <w:rFonts w:asciiTheme="majorHAnsi" w:eastAsia="Times New Roman" w:hAnsiTheme="majorHAnsi" w:cstheme="majorHAnsi"/>
                <w:color w:val="000000"/>
                <w:lang w:eastAsia="es-CO"/>
              </w:rPr>
            </w:pPr>
          </w:p>
        </w:tc>
      </w:tr>
      <w:tr w:rsidR="000A7CB0" w:rsidRPr="002D2C53" w14:paraId="318DB30B" w14:textId="77777777" w:rsidTr="00BE33E3">
        <w:trPr>
          <w:trHeight w:val="1200"/>
        </w:trPr>
        <w:tc>
          <w:tcPr>
            <w:tcW w:w="318" w:type="pct"/>
            <w:tcBorders>
              <w:top w:val="nil"/>
              <w:left w:val="single" w:sz="4" w:space="0" w:color="auto"/>
              <w:bottom w:val="single" w:sz="4" w:space="0" w:color="auto"/>
              <w:right w:val="single" w:sz="4" w:space="0" w:color="auto"/>
            </w:tcBorders>
            <w:vAlign w:val="center"/>
            <w:hideMark/>
          </w:tcPr>
          <w:p w14:paraId="1A17FC8D"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t>7</w:t>
            </w:r>
          </w:p>
        </w:tc>
        <w:tc>
          <w:tcPr>
            <w:tcW w:w="1526" w:type="pct"/>
            <w:tcBorders>
              <w:top w:val="nil"/>
              <w:left w:val="nil"/>
              <w:bottom w:val="single" w:sz="4" w:space="0" w:color="auto"/>
              <w:right w:val="single" w:sz="4" w:space="0" w:color="auto"/>
            </w:tcBorders>
            <w:vAlign w:val="center"/>
          </w:tcPr>
          <w:p w14:paraId="25405F34" w14:textId="43A96412"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Conformar los equipos de desarrollo curricular interdisciplinarios por programa o conjunto de programas por redes tecnológicas, para garantizar integralidad en la formulación de proyectos formativos, el diseño de actividades de aprendizaje, el diseño de talleres e ítems que alimentarán los bancos de pruebas para la selección de aprendices, entre otras.</w:t>
            </w:r>
          </w:p>
        </w:tc>
        <w:tc>
          <w:tcPr>
            <w:tcW w:w="1686" w:type="pct"/>
            <w:tcBorders>
              <w:top w:val="nil"/>
              <w:left w:val="nil"/>
              <w:bottom w:val="single" w:sz="4" w:space="0" w:color="auto"/>
              <w:right w:val="single" w:sz="4" w:space="0" w:color="auto"/>
            </w:tcBorders>
            <w:vAlign w:val="center"/>
            <w:hideMark/>
          </w:tcPr>
          <w:p w14:paraId="7790CA0B" w14:textId="3845E7FB" w:rsidR="00836C64" w:rsidRDefault="00DB50AC" w:rsidP="00836C64">
            <w:pPr>
              <w:spacing w:after="0" w:line="240" w:lineRule="auto"/>
              <w:jc w:val="both"/>
              <w:rPr>
                <w:rStyle w:val="vortaltextarea"/>
                <w:rFonts w:asciiTheme="majorHAnsi" w:hAnsiTheme="majorHAnsi" w:cstheme="majorHAnsi"/>
              </w:rPr>
            </w:pPr>
            <w:r>
              <w:rPr>
                <w:rStyle w:val="vortaltextarea"/>
                <w:rFonts w:asciiTheme="majorHAnsi" w:hAnsiTheme="majorHAnsi" w:cstheme="majorHAnsi"/>
              </w:rPr>
              <w:t>Ej</w:t>
            </w:r>
            <w:r>
              <w:rPr>
                <w:rStyle w:val="vortaltextarea"/>
              </w:rPr>
              <w:t>ecución de la formación de acuerdo a los lineamientos y diseño curricular del programa de formación.</w:t>
            </w:r>
          </w:p>
          <w:p w14:paraId="31910749" w14:textId="12D45A16" w:rsidR="00F37450" w:rsidRPr="006430BF" w:rsidRDefault="00F37450" w:rsidP="000A7CB0">
            <w:pPr>
              <w:spacing w:after="0" w:line="240" w:lineRule="auto"/>
              <w:jc w:val="both"/>
              <w:rPr>
                <w:rFonts w:asciiTheme="majorHAnsi" w:eastAsiaTheme="minorEastAsia" w:hAnsiTheme="majorHAnsi" w:cstheme="majorHAnsi"/>
                <w:b/>
                <w:bCs/>
                <w:lang w:eastAsia="es-CO"/>
              </w:rPr>
            </w:pPr>
          </w:p>
        </w:tc>
        <w:tc>
          <w:tcPr>
            <w:tcW w:w="1470" w:type="pct"/>
            <w:tcBorders>
              <w:top w:val="nil"/>
              <w:left w:val="nil"/>
              <w:bottom w:val="single" w:sz="4" w:space="0" w:color="auto"/>
              <w:right w:val="single" w:sz="4" w:space="0" w:color="auto"/>
            </w:tcBorders>
            <w:vAlign w:val="center"/>
            <w:hideMark/>
          </w:tcPr>
          <w:p w14:paraId="62BF4E03" w14:textId="77777777" w:rsidR="000A7CB0" w:rsidRPr="002D2C53" w:rsidRDefault="000A7CB0" w:rsidP="000A7CB0">
            <w:pPr>
              <w:pStyle w:val="Sinespaciado"/>
              <w:jc w:val="both"/>
              <w:rPr>
                <w:rFonts w:asciiTheme="majorHAnsi" w:hAnsiTheme="majorHAnsi" w:cstheme="majorHAnsi"/>
                <w:color w:val="000000" w:themeColor="text1"/>
              </w:rPr>
            </w:pPr>
          </w:p>
          <w:p w14:paraId="2E54E950" w14:textId="009632B6" w:rsidR="00FD60AE" w:rsidRDefault="00FD60AE" w:rsidP="000A7CB0">
            <w:pPr>
              <w:spacing w:after="0" w:line="240" w:lineRule="auto"/>
              <w:jc w:val="both"/>
              <w:rPr>
                <w:rStyle w:val="Hipervnculo"/>
                <w:color w:val="000000" w:themeColor="text1"/>
              </w:rPr>
            </w:pPr>
            <w:hyperlink r:id="rId20" w:history="1">
              <w:r w:rsidRPr="008A471B">
                <w:rPr>
                  <w:rStyle w:val="Hipervnculo"/>
                </w:rPr>
                <w:t>https://zajuna.sena.edu.co/</w:t>
              </w:r>
            </w:hyperlink>
            <w:r>
              <w:rPr>
                <w:rStyle w:val="Hipervnculo"/>
                <w:color w:val="000000" w:themeColor="text1"/>
              </w:rPr>
              <w:t xml:space="preserve"> </w:t>
            </w:r>
          </w:p>
          <w:p w14:paraId="0ACD0EDD" w14:textId="77777777" w:rsidR="009E496C" w:rsidRDefault="009E496C" w:rsidP="000A7CB0">
            <w:pPr>
              <w:spacing w:after="0" w:line="240" w:lineRule="auto"/>
              <w:jc w:val="both"/>
              <w:rPr>
                <w:rStyle w:val="Hipervnculo"/>
                <w:color w:val="000000" w:themeColor="text1"/>
              </w:rPr>
            </w:pPr>
          </w:p>
          <w:p w14:paraId="3D8E9D9D" w14:textId="3FEB804F" w:rsidR="00411D9F" w:rsidRPr="00411D9F" w:rsidRDefault="009E496C" w:rsidP="00411D9F">
            <w:pPr>
              <w:spacing w:after="0" w:line="240" w:lineRule="auto"/>
              <w:jc w:val="both"/>
              <w:rPr>
                <w:color w:val="000000" w:themeColor="text1"/>
                <w:u w:val="single"/>
              </w:rPr>
            </w:pPr>
            <w:hyperlink r:id="rId21" w:history="1">
              <w:r w:rsidRPr="009E496C">
                <w:rPr>
                  <w:rStyle w:val="Hipervnculo"/>
                </w:rPr>
                <w:t>Evidencia</w:t>
              </w:r>
            </w:hyperlink>
          </w:p>
          <w:p w14:paraId="3DC247F1" w14:textId="234173D7" w:rsidR="006706A4" w:rsidRPr="006706A4" w:rsidRDefault="006706A4" w:rsidP="006706A4">
            <w:pPr>
              <w:spacing w:after="0" w:line="240" w:lineRule="auto"/>
              <w:jc w:val="both"/>
              <w:rPr>
                <w:color w:val="000000" w:themeColor="text1"/>
                <w:u w:val="single"/>
              </w:rPr>
            </w:pPr>
          </w:p>
          <w:p w14:paraId="3A19CDED" w14:textId="614EC6E2" w:rsidR="00836C64" w:rsidRPr="00836C64" w:rsidRDefault="00836C64" w:rsidP="00836C64">
            <w:pPr>
              <w:spacing w:after="0" w:line="240" w:lineRule="auto"/>
              <w:jc w:val="both"/>
              <w:rPr>
                <w:color w:val="000000" w:themeColor="text1"/>
                <w:u w:val="single"/>
              </w:rPr>
            </w:pPr>
          </w:p>
          <w:p w14:paraId="5BA5B743" w14:textId="0AFDC9FA" w:rsidR="006430BF" w:rsidRPr="006430BF" w:rsidRDefault="006430BF" w:rsidP="006430BF">
            <w:pPr>
              <w:spacing w:after="0" w:line="240" w:lineRule="auto"/>
              <w:jc w:val="both"/>
              <w:rPr>
                <w:color w:val="000000" w:themeColor="text1"/>
                <w:u w:val="single"/>
              </w:rPr>
            </w:pPr>
          </w:p>
          <w:p w14:paraId="3E7CC55B" w14:textId="7F746B04" w:rsidR="00A904E3" w:rsidRPr="00A904E3" w:rsidRDefault="00A904E3" w:rsidP="00A904E3">
            <w:pPr>
              <w:spacing w:after="0" w:line="240" w:lineRule="auto"/>
              <w:jc w:val="both"/>
            </w:pPr>
          </w:p>
          <w:p w14:paraId="23D15A9B" w14:textId="5BE4C5DA" w:rsidR="00FD60AE" w:rsidRPr="00C4074F" w:rsidRDefault="00FD60AE" w:rsidP="00A904E3">
            <w:pPr>
              <w:spacing w:after="0" w:line="240" w:lineRule="auto"/>
              <w:jc w:val="both"/>
              <w:rPr>
                <w:rFonts w:asciiTheme="majorHAnsi" w:eastAsia="Times New Roman" w:hAnsiTheme="majorHAnsi" w:cstheme="majorHAnsi"/>
                <w:color w:val="000000"/>
                <w:lang w:eastAsia="es-CO"/>
              </w:rPr>
            </w:pPr>
          </w:p>
        </w:tc>
      </w:tr>
      <w:tr w:rsidR="000A7CB0" w:rsidRPr="002D2C53" w14:paraId="1117A90C" w14:textId="77777777" w:rsidTr="00BE33E3">
        <w:trPr>
          <w:trHeight w:val="600"/>
        </w:trPr>
        <w:tc>
          <w:tcPr>
            <w:tcW w:w="318" w:type="pct"/>
            <w:tcBorders>
              <w:top w:val="nil"/>
              <w:left w:val="single" w:sz="4" w:space="0" w:color="auto"/>
              <w:bottom w:val="single" w:sz="4" w:space="0" w:color="auto"/>
              <w:right w:val="single" w:sz="4" w:space="0" w:color="auto"/>
            </w:tcBorders>
            <w:vAlign w:val="center"/>
            <w:hideMark/>
          </w:tcPr>
          <w:p w14:paraId="241A7275"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t>8</w:t>
            </w:r>
          </w:p>
        </w:tc>
        <w:tc>
          <w:tcPr>
            <w:tcW w:w="1526" w:type="pct"/>
            <w:tcBorders>
              <w:top w:val="nil"/>
              <w:left w:val="nil"/>
              <w:bottom w:val="single" w:sz="4" w:space="0" w:color="auto"/>
              <w:right w:val="single" w:sz="4" w:space="0" w:color="auto"/>
            </w:tcBorders>
            <w:vAlign w:val="center"/>
          </w:tcPr>
          <w:p w14:paraId="25A5B498" w14:textId="5470EA31"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Gestionar y promover la consolidación de formaciones tituladas y complementarias asignadas por la Coordinación Académica, cumpliendo con la programación establecida por la institución.</w:t>
            </w:r>
          </w:p>
        </w:tc>
        <w:tc>
          <w:tcPr>
            <w:tcW w:w="1686" w:type="pct"/>
            <w:tcBorders>
              <w:top w:val="nil"/>
              <w:left w:val="nil"/>
              <w:bottom w:val="single" w:sz="4" w:space="0" w:color="auto"/>
              <w:right w:val="single" w:sz="4" w:space="0" w:color="auto"/>
            </w:tcBorders>
            <w:vAlign w:val="center"/>
            <w:hideMark/>
          </w:tcPr>
          <w:p w14:paraId="610DE6A3" w14:textId="24914274"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rPr>
              <w:t xml:space="preserve">Se implementa la retención </w:t>
            </w:r>
            <w:r w:rsidR="00C9511D">
              <w:rPr>
                <w:rFonts w:asciiTheme="majorHAnsi" w:hAnsiTheme="majorHAnsi" w:cstheme="majorHAnsi"/>
              </w:rPr>
              <w:t>y</w:t>
            </w:r>
            <w:r w:rsidR="00C9511D">
              <w:t xml:space="preserve"> motivación </w:t>
            </w:r>
            <w:r w:rsidRPr="002D2C53">
              <w:rPr>
                <w:rFonts w:asciiTheme="majorHAnsi" w:hAnsiTheme="majorHAnsi" w:cstheme="majorHAnsi"/>
              </w:rPr>
              <w:t>de aprendices mediante los diferentes anuncios con el objetivo de reducir la deserción en el programa</w:t>
            </w:r>
            <w:r w:rsidR="000F4862">
              <w:rPr>
                <w:rFonts w:asciiTheme="majorHAnsi" w:hAnsiTheme="majorHAnsi" w:cstheme="majorHAnsi"/>
              </w:rPr>
              <w:t xml:space="preserve">, con el uso adicional de grupo de WhatsApp. </w:t>
            </w:r>
          </w:p>
        </w:tc>
        <w:tc>
          <w:tcPr>
            <w:tcW w:w="1470" w:type="pct"/>
            <w:tcBorders>
              <w:top w:val="nil"/>
              <w:left w:val="nil"/>
              <w:bottom w:val="single" w:sz="4" w:space="0" w:color="auto"/>
              <w:right w:val="single" w:sz="4" w:space="0" w:color="auto"/>
            </w:tcBorders>
            <w:vAlign w:val="center"/>
            <w:hideMark/>
          </w:tcPr>
          <w:p w14:paraId="10B280A3" w14:textId="77777777" w:rsidR="009F14B0" w:rsidRPr="009F14B0" w:rsidRDefault="000F4862" w:rsidP="009F14B0">
            <w:pPr>
              <w:spacing w:after="0" w:line="240" w:lineRule="auto"/>
              <w:jc w:val="both"/>
              <w:rPr>
                <w:color w:val="000000"/>
              </w:rPr>
            </w:pPr>
            <w:r>
              <w:rPr>
                <w:color w:val="000000"/>
              </w:rPr>
              <w:t xml:space="preserve">Uso de WhatsApp: </w:t>
            </w:r>
            <w:hyperlink r:id="rId22" w:history="1">
              <w:r w:rsidR="009F14B0" w:rsidRPr="009F14B0">
                <w:rPr>
                  <w:rStyle w:val="Hipervnculo"/>
                </w:rPr>
                <w:t>8_Obligacion</w:t>
              </w:r>
            </w:hyperlink>
          </w:p>
          <w:p w14:paraId="72A94FFD" w14:textId="2AFD9C59" w:rsidR="00517DF2" w:rsidRPr="00517DF2" w:rsidRDefault="00517DF2" w:rsidP="00517DF2">
            <w:pPr>
              <w:spacing w:after="0" w:line="240" w:lineRule="auto"/>
              <w:jc w:val="both"/>
              <w:rPr>
                <w:color w:val="000000"/>
              </w:rPr>
            </w:pPr>
          </w:p>
          <w:p w14:paraId="4F3F0407" w14:textId="646E8FEC" w:rsidR="00FD5B1F" w:rsidRPr="00FD5B1F" w:rsidRDefault="00FD5B1F" w:rsidP="00FD5B1F">
            <w:pPr>
              <w:spacing w:after="0" w:line="240" w:lineRule="auto"/>
              <w:jc w:val="both"/>
              <w:rPr>
                <w:color w:val="000000"/>
              </w:rPr>
            </w:pPr>
          </w:p>
          <w:p w14:paraId="310F3754" w14:textId="3F8A6EFD" w:rsidR="00A904E3" w:rsidRPr="00A904E3" w:rsidRDefault="00A904E3" w:rsidP="00A904E3">
            <w:pPr>
              <w:spacing w:after="0" w:line="240" w:lineRule="auto"/>
              <w:jc w:val="both"/>
            </w:pPr>
          </w:p>
          <w:p w14:paraId="3831A063" w14:textId="2FCA7000" w:rsidR="00001799" w:rsidRPr="00001799" w:rsidRDefault="00001799" w:rsidP="00001799">
            <w:pPr>
              <w:spacing w:after="0" w:line="240" w:lineRule="auto"/>
              <w:jc w:val="both"/>
              <w:rPr>
                <w:color w:val="000000"/>
              </w:rPr>
            </w:pPr>
          </w:p>
          <w:p w14:paraId="68AF500E" w14:textId="62E2CEC1" w:rsidR="008371D2" w:rsidRDefault="008371D2" w:rsidP="000A7CB0">
            <w:pPr>
              <w:spacing w:after="0" w:line="240" w:lineRule="auto"/>
              <w:jc w:val="both"/>
              <w:rPr>
                <w:color w:val="000000"/>
              </w:rPr>
            </w:pPr>
          </w:p>
          <w:p w14:paraId="6D55D6A0" w14:textId="68145C22" w:rsidR="008371D2" w:rsidRPr="00C4074F" w:rsidRDefault="008371D2" w:rsidP="000A7CB0">
            <w:pPr>
              <w:spacing w:after="0" w:line="240" w:lineRule="auto"/>
              <w:jc w:val="both"/>
              <w:rPr>
                <w:rFonts w:asciiTheme="majorHAnsi" w:eastAsia="Times New Roman" w:hAnsiTheme="majorHAnsi" w:cstheme="majorHAnsi"/>
                <w:color w:val="000000"/>
                <w:lang w:eastAsia="es-CO"/>
              </w:rPr>
            </w:pPr>
          </w:p>
        </w:tc>
      </w:tr>
      <w:tr w:rsidR="000A7CB0" w:rsidRPr="002D2C53" w14:paraId="0DEAD13B" w14:textId="77777777" w:rsidTr="00BE33E3">
        <w:trPr>
          <w:trHeight w:val="600"/>
        </w:trPr>
        <w:tc>
          <w:tcPr>
            <w:tcW w:w="318" w:type="pct"/>
            <w:tcBorders>
              <w:top w:val="nil"/>
              <w:left w:val="single" w:sz="4" w:space="0" w:color="auto"/>
              <w:bottom w:val="single" w:sz="4" w:space="0" w:color="auto"/>
              <w:right w:val="single" w:sz="4" w:space="0" w:color="auto"/>
            </w:tcBorders>
            <w:vAlign w:val="center"/>
            <w:hideMark/>
          </w:tcPr>
          <w:p w14:paraId="53BCDAA5"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t>9</w:t>
            </w:r>
          </w:p>
        </w:tc>
        <w:tc>
          <w:tcPr>
            <w:tcW w:w="1526" w:type="pct"/>
            <w:tcBorders>
              <w:top w:val="nil"/>
              <w:left w:val="nil"/>
              <w:bottom w:val="single" w:sz="4" w:space="0" w:color="auto"/>
              <w:right w:val="single" w:sz="4" w:space="0" w:color="auto"/>
            </w:tcBorders>
            <w:vAlign w:val="center"/>
          </w:tcPr>
          <w:p w14:paraId="0F1CC901" w14:textId="0AD549F9"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 xml:space="preserve">Participar activamente, impulsar, acompañar y estimular a los aprendices en los procesos de formulación, elaboración, ejecución y </w:t>
            </w:r>
            <w:r>
              <w:rPr>
                <w:rFonts w:cs="Calibri"/>
                <w:i/>
                <w:iCs/>
                <w:color w:val="000000"/>
                <w:lang w:val="es-ES"/>
              </w:rPr>
              <w:lastRenderedPageBreak/>
              <w:t>seguimiento de los proyectos de aprendizaje.</w:t>
            </w:r>
          </w:p>
        </w:tc>
        <w:tc>
          <w:tcPr>
            <w:tcW w:w="1686" w:type="pct"/>
            <w:tcBorders>
              <w:top w:val="nil"/>
              <w:left w:val="nil"/>
              <w:bottom w:val="single" w:sz="4" w:space="0" w:color="auto"/>
              <w:right w:val="single" w:sz="4" w:space="0" w:color="auto"/>
            </w:tcBorders>
            <w:vAlign w:val="center"/>
            <w:hideMark/>
          </w:tcPr>
          <w:p w14:paraId="5E57F5C4" w14:textId="21DF4511"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rPr>
              <w:lastRenderedPageBreak/>
              <w:t>Se implementa sesión en línea con los aprendices con el objetivo de identificar estrategias que ayuden al fortalecimiento de la formación</w:t>
            </w:r>
            <w:r w:rsidR="00B36B9D">
              <w:rPr>
                <w:rFonts w:asciiTheme="majorHAnsi" w:hAnsiTheme="majorHAnsi" w:cstheme="majorHAnsi"/>
              </w:rPr>
              <w:t xml:space="preserve"> Ficha no. </w:t>
            </w:r>
            <w:r w:rsidR="00C9511D" w:rsidRPr="00A34266">
              <w:rPr>
                <w:rFonts w:ascii="sansserif" w:eastAsia="Times New Roman" w:hAnsi="sansserif" w:cs="Arial"/>
                <w:b/>
                <w:bCs/>
                <w:color w:val="000000"/>
                <w:sz w:val="20"/>
                <w:szCs w:val="20"/>
                <w:lang w:eastAsia="es-CO"/>
              </w:rPr>
              <w:t>3336243</w:t>
            </w:r>
            <w:r w:rsidRPr="002D2C53">
              <w:rPr>
                <w:rFonts w:asciiTheme="majorHAnsi" w:hAnsiTheme="majorHAnsi" w:cstheme="majorHAnsi"/>
              </w:rPr>
              <w:t>.</w:t>
            </w:r>
          </w:p>
        </w:tc>
        <w:tc>
          <w:tcPr>
            <w:tcW w:w="1470" w:type="pct"/>
            <w:tcBorders>
              <w:top w:val="nil"/>
              <w:left w:val="nil"/>
              <w:bottom w:val="single" w:sz="4" w:space="0" w:color="auto"/>
              <w:right w:val="single" w:sz="4" w:space="0" w:color="auto"/>
            </w:tcBorders>
            <w:vAlign w:val="center"/>
            <w:hideMark/>
          </w:tcPr>
          <w:p w14:paraId="330FB6F4" w14:textId="77777777" w:rsidR="000A7CB0" w:rsidRPr="002D2C53" w:rsidRDefault="000A7CB0" w:rsidP="000A7CB0">
            <w:pPr>
              <w:pStyle w:val="Sinespaciado"/>
              <w:jc w:val="both"/>
              <w:rPr>
                <w:rFonts w:asciiTheme="majorHAnsi" w:hAnsiTheme="majorHAnsi" w:cstheme="majorHAnsi"/>
                <w:color w:val="000000" w:themeColor="text1"/>
              </w:rPr>
            </w:pPr>
          </w:p>
          <w:p w14:paraId="4E101D77" w14:textId="77777777" w:rsidR="000A7CB0" w:rsidRDefault="000F469D" w:rsidP="000A7CB0">
            <w:pPr>
              <w:spacing w:after="0" w:line="240" w:lineRule="auto"/>
              <w:jc w:val="both"/>
            </w:pPr>
            <w:hyperlink r:id="rId23" w:history="1">
              <w:r w:rsidRPr="008A471B">
                <w:rPr>
                  <w:rStyle w:val="Hipervnculo"/>
                </w:rPr>
                <w:t>https://oferta.senasofiaplus.edu.co/</w:t>
              </w:r>
            </w:hyperlink>
            <w:r>
              <w:t xml:space="preserve"> </w:t>
            </w:r>
          </w:p>
          <w:p w14:paraId="1E1EBF1F" w14:textId="77777777" w:rsidR="00800208" w:rsidRDefault="00800208" w:rsidP="000A7CB0">
            <w:pPr>
              <w:spacing w:after="0" w:line="240" w:lineRule="auto"/>
              <w:jc w:val="both"/>
            </w:pPr>
          </w:p>
          <w:p w14:paraId="7864C36E" w14:textId="3B4268B2" w:rsidR="00E10278" w:rsidRPr="00E10278" w:rsidRDefault="002422A0" w:rsidP="00E10278">
            <w:pPr>
              <w:spacing w:after="0" w:line="240" w:lineRule="auto"/>
            </w:pPr>
            <w:hyperlink r:id="rId24" w:history="1">
              <w:r>
                <w:rPr>
                  <w:rStyle w:val="Hipervnculo"/>
                </w:rPr>
                <w:t>Evidencia</w:t>
              </w:r>
            </w:hyperlink>
          </w:p>
          <w:p w14:paraId="48AB2E2F" w14:textId="77777777" w:rsidR="002422A0" w:rsidRPr="002422A0" w:rsidRDefault="002422A0" w:rsidP="002422A0">
            <w:pPr>
              <w:spacing w:after="0" w:line="240" w:lineRule="auto"/>
            </w:pPr>
            <w:hyperlink r:id="rId25" w:history="1">
              <w:r w:rsidRPr="002422A0">
                <w:rPr>
                  <w:rStyle w:val="Hipervnculo"/>
                </w:rPr>
                <w:t>Grabaciones_Sesiones_2025_ANSI_3336243</w:t>
              </w:r>
            </w:hyperlink>
          </w:p>
          <w:p w14:paraId="001920B6" w14:textId="578E9EB4" w:rsidR="00B36B9D" w:rsidRPr="00B36B9D" w:rsidRDefault="00B36B9D" w:rsidP="00B36B9D">
            <w:pPr>
              <w:spacing w:after="0" w:line="240" w:lineRule="auto"/>
            </w:pPr>
          </w:p>
          <w:p w14:paraId="0ACA4AA4" w14:textId="5F08A7D4" w:rsidR="00A904E3" w:rsidRPr="00A904E3" w:rsidRDefault="00A904E3" w:rsidP="00A904E3">
            <w:pPr>
              <w:spacing w:after="0" w:line="240" w:lineRule="auto"/>
            </w:pPr>
          </w:p>
          <w:p w14:paraId="1A0B8603" w14:textId="0D9E39EB" w:rsidR="00230E0C" w:rsidRPr="00230E0C" w:rsidRDefault="00230E0C" w:rsidP="00230E0C">
            <w:pPr>
              <w:spacing w:after="0" w:line="240" w:lineRule="auto"/>
            </w:pPr>
          </w:p>
          <w:p w14:paraId="596C68AA" w14:textId="4720DE9B" w:rsidR="00475F6C" w:rsidRDefault="00475F6C" w:rsidP="00475F6C">
            <w:pPr>
              <w:spacing w:after="0" w:line="240" w:lineRule="auto"/>
              <w:rPr>
                <w:rFonts w:ascii="Times New Roman" w:eastAsia="Times New Roman" w:hAnsi="Times New Roman"/>
                <w:sz w:val="24"/>
                <w:szCs w:val="24"/>
                <w:lang w:eastAsia="es-CO"/>
              </w:rPr>
            </w:pPr>
          </w:p>
          <w:p w14:paraId="6F7C4833" w14:textId="0A4898E8" w:rsidR="00800208" w:rsidRPr="00C4074F" w:rsidRDefault="00800208" w:rsidP="000A7CB0">
            <w:pPr>
              <w:spacing w:after="0" w:line="240" w:lineRule="auto"/>
              <w:jc w:val="both"/>
              <w:rPr>
                <w:rFonts w:asciiTheme="majorHAnsi" w:eastAsia="Times New Roman" w:hAnsiTheme="majorHAnsi" w:cstheme="majorHAnsi"/>
                <w:color w:val="000000"/>
                <w:lang w:eastAsia="es-CO"/>
              </w:rPr>
            </w:pPr>
          </w:p>
        </w:tc>
      </w:tr>
      <w:tr w:rsidR="000A7CB0" w:rsidRPr="002D2C53" w14:paraId="4EC757E1" w14:textId="77777777" w:rsidTr="00BE33E3">
        <w:trPr>
          <w:trHeight w:val="900"/>
        </w:trPr>
        <w:tc>
          <w:tcPr>
            <w:tcW w:w="318" w:type="pct"/>
            <w:tcBorders>
              <w:top w:val="nil"/>
              <w:left w:val="single" w:sz="4" w:space="0" w:color="auto"/>
              <w:bottom w:val="single" w:sz="4" w:space="0" w:color="auto"/>
              <w:right w:val="single" w:sz="4" w:space="0" w:color="auto"/>
            </w:tcBorders>
            <w:vAlign w:val="center"/>
            <w:hideMark/>
          </w:tcPr>
          <w:p w14:paraId="04696BED"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lastRenderedPageBreak/>
              <w:t>10</w:t>
            </w:r>
          </w:p>
        </w:tc>
        <w:tc>
          <w:tcPr>
            <w:tcW w:w="1526" w:type="pct"/>
            <w:tcBorders>
              <w:top w:val="nil"/>
              <w:left w:val="nil"/>
              <w:bottom w:val="single" w:sz="4" w:space="0" w:color="auto"/>
              <w:right w:val="single" w:sz="4" w:space="0" w:color="auto"/>
            </w:tcBorders>
            <w:vAlign w:val="center"/>
          </w:tcPr>
          <w:p w14:paraId="5B5E0C02" w14:textId="338385B6"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Participar en la programación y ejecución del proceso de inducción de aprendices de formación titulada y el reconocimiento de aprendizajes previos; comunicar al Coordinador Académico oportunamente anomalías, inconsistencias, novedades de aprendices y hallazgos en el registro de la información.</w:t>
            </w:r>
          </w:p>
        </w:tc>
        <w:tc>
          <w:tcPr>
            <w:tcW w:w="1686" w:type="pct"/>
            <w:tcBorders>
              <w:top w:val="nil"/>
              <w:left w:val="nil"/>
              <w:bottom w:val="single" w:sz="4" w:space="0" w:color="auto"/>
              <w:right w:val="single" w:sz="4" w:space="0" w:color="auto"/>
            </w:tcBorders>
            <w:vAlign w:val="center"/>
            <w:hideMark/>
          </w:tcPr>
          <w:p w14:paraId="41FF894F" w14:textId="751408A4"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rPr>
              <w:t>Hasta el momento no he sido asignado para ejecutar dicha obligación.</w:t>
            </w:r>
          </w:p>
        </w:tc>
        <w:tc>
          <w:tcPr>
            <w:tcW w:w="1470" w:type="pct"/>
            <w:tcBorders>
              <w:top w:val="nil"/>
              <w:left w:val="nil"/>
              <w:bottom w:val="single" w:sz="4" w:space="0" w:color="auto"/>
              <w:right w:val="single" w:sz="4" w:space="0" w:color="auto"/>
            </w:tcBorders>
            <w:vAlign w:val="center"/>
            <w:hideMark/>
          </w:tcPr>
          <w:p w14:paraId="03437AB6" w14:textId="39EC6BB9"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color w:val="000000" w:themeColor="text1"/>
              </w:rPr>
              <w:t>No se aplicó para este mes</w:t>
            </w:r>
          </w:p>
        </w:tc>
      </w:tr>
      <w:tr w:rsidR="000A7CB0" w:rsidRPr="002D2C53" w14:paraId="76B79BA0" w14:textId="77777777" w:rsidTr="00BE33E3">
        <w:trPr>
          <w:trHeight w:val="900"/>
        </w:trPr>
        <w:tc>
          <w:tcPr>
            <w:tcW w:w="318" w:type="pct"/>
            <w:tcBorders>
              <w:top w:val="nil"/>
              <w:left w:val="single" w:sz="4" w:space="0" w:color="auto"/>
              <w:bottom w:val="single" w:sz="4" w:space="0" w:color="auto"/>
              <w:right w:val="single" w:sz="4" w:space="0" w:color="auto"/>
            </w:tcBorders>
            <w:vAlign w:val="center"/>
            <w:hideMark/>
          </w:tcPr>
          <w:p w14:paraId="508342AF"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t>11</w:t>
            </w:r>
          </w:p>
        </w:tc>
        <w:tc>
          <w:tcPr>
            <w:tcW w:w="1526" w:type="pct"/>
            <w:tcBorders>
              <w:top w:val="nil"/>
              <w:left w:val="nil"/>
              <w:bottom w:val="single" w:sz="4" w:space="0" w:color="auto"/>
              <w:right w:val="single" w:sz="4" w:space="0" w:color="auto"/>
            </w:tcBorders>
            <w:vAlign w:val="center"/>
          </w:tcPr>
          <w:p w14:paraId="56A20C4A" w14:textId="57AD700E"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El Coordinador Académico del Centro podrá designarlo como gestor de proyectos, para apoyar la programación y seguimiento de la formación por proyecto o conjunto de proyectos por redes tecnológicas que garanticen la integralidad en la ejecución del proceso de aprendizaje.</w:t>
            </w:r>
          </w:p>
        </w:tc>
        <w:tc>
          <w:tcPr>
            <w:tcW w:w="1686" w:type="pct"/>
            <w:tcBorders>
              <w:top w:val="nil"/>
              <w:left w:val="nil"/>
              <w:bottom w:val="single" w:sz="4" w:space="0" w:color="auto"/>
              <w:right w:val="single" w:sz="4" w:space="0" w:color="auto"/>
            </w:tcBorders>
            <w:vAlign w:val="center"/>
            <w:hideMark/>
          </w:tcPr>
          <w:p w14:paraId="21BE4F1F" w14:textId="1A43E15E"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rPr>
              <w:t>Hasta el momento no he sido asignado para ejecutar dicha obligación.</w:t>
            </w:r>
          </w:p>
        </w:tc>
        <w:tc>
          <w:tcPr>
            <w:tcW w:w="1470" w:type="pct"/>
            <w:tcBorders>
              <w:top w:val="nil"/>
              <w:left w:val="nil"/>
              <w:bottom w:val="single" w:sz="4" w:space="0" w:color="auto"/>
              <w:right w:val="single" w:sz="4" w:space="0" w:color="auto"/>
            </w:tcBorders>
            <w:vAlign w:val="center"/>
            <w:hideMark/>
          </w:tcPr>
          <w:p w14:paraId="1CEE22BE" w14:textId="0DBEC485"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color w:val="000000" w:themeColor="text1"/>
              </w:rPr>
              <w:t>No se aplicó para este mes</w:t>
            </w:r>
          </w:p>
        </w:tc>
      </w:tr>
      <w:tr w:rsidR="000A7CB0" w:rsidRPr="002D2C53" w14:paraId="25F59703" w14:textId="77777777" w:rsidTr="00BE33E3">
        <w:trPr>
          <w:trHeight w:val="600"/>
        </w:trPr>
        <w:tc>
          <w:tcPr>
            <w:tcW w:w="318" w:type="pct"/>
            <w:tcBorders>
              <w:top w:val="nil"/>
              <w:left w:val="single" w:sz="4" w:space="0" w:color="auto"/>
              <w:bottom w:val="single" w:sz="4" w:space="0" w:color="auto"/>
              <w:right w:val="single" w:sz="4" w:space="0" w:color="auto"/>
            </w:tcBorders>
            <w:vAlign w:val="center"/>
            <w:hideMark/>
          </w:tcPr>
          <w:p w14:paraId="7CDA49B3"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t>12</w:t>
            </w:r>
          </w:p>
        </w:tc>
        <w:tc>
          <w:tcPr>
            <w:tcW w:w="1526" w:type="pct"/>
            <w:tcBorders>
              <w:top w:val="nil"/>
              <w:left w:val="nil"/>
              <w:bottom w:val="single" w:sz="4" w:space="0" w:color="auto"/>
              <w:right w:val="single" w:sz="4" w:space="0" w:color="auto"/>
            </w:tcBorders>
            <w:vAlign w:val="center"/>
          </w:tcPr>
          <w:p w14:paraId="5D4A4C8A" w14:textId="33B0BA3B"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Apoyar y orientar a los aprendices en el proceso de consecución de la etapa práctica, así mismo en el conocimiento y divulgación del reglamento del Aprendiz.</w:t>
            </w:r>
          </w:p>
        </w:tc>
        <w:tc>
          <w:tcPr>
            <w:tcW w:w="1686" w:type="pct"/>
            <w:tcBorders>
              <w:top w:val="nil"/>
              <w:left w:val="nil"/>
              <w:bottom w:val="single" w:sz="4" w:space="0" w:color="auto"/>
              <w:right w:val="single" w:sz="4" w:space="0" w:color="auto"/>
            </w:tcBorders>
            <w:vAlign w:val="center"/>
            <w:hideMark/>
          </w:tcPr>
          <w:p w14:paraId="0D832502" w14:textId="77777777" w:rsidR="000A7CB0" w:rsidRDefault="000A7CB0" w:rsidP="0010143E">
            <w:pPr>
              <w:jc w:val="both"/>
              <w:rPr>
                <w:rFonts w:asciiTheme="majorHAnsi" w:eastAsia="Times New Roman" w:hAnsiTheme="majorHAnsi" w:cstheme="majorHAnsi"/>
                <w:color w:val="000000"/>
                <w:lang w:eastAsia="es-CO"/>
              </w:rPr>
            </w:pPr>
          </w:p>
          <w:p w14:paraId="0667355C" w14:textId="6646ACBC" w:rsidR="006F58F1" w:rsidRPr="00C4074F" w:rsidRDefault="00861804" w:rsidP="006F58F1">
            <w:pPr>
              <w:spacing w:after="0" w:line="240" w:lineRule="auto"/>
              <w:rPr>
                <w:rFonts w:asciiTheme="majorHAnsi" w:eastAsia="Times New Roman" w:hAnsiTheme="majorHAnsi" w:cstheme="majorHAnsi"/>
                <w:color w:val="000000"/>
                <w:lang w:eastAsia="es-CO"/>
              </w:rPr>
            </w:pPr>
            <w:r>
              <w:rPr>
                <w:rFonts w:asciiTheme="majorHAnsi" w:hAnsiTheme="majorHAnsi" w:cstheme="majorHAnsi"/>
              </w:rPr>
              <w:t>En el periodo actual no se me asigno programación relacionada con la obligación contractual No. 12</w:t>
            </w:r>
            <w:r w:rsidR="003C1BC4">
              <w:rPr>
                <w:rStyle w:val="Hipervnculo"/>
              </w:rPr>
              <w:t xml:space="preserve"> </w:t>
            </w:r>
            <w:r w:rsidR="006F58F1">
              <w:rPr>
                <w:rStyle w:val="Hipervnculo"/>
              </w:rPr>
              <w:t xml:space="preserve"> </w:t>
            </w:r>
          </w:p>
        </w:tc>
        <w:tc>
          <w:tcPr>
            <w:tcW w:w="1470" w:type="pct"/>
            <w:tcBorders>
              <w:top w:val="nil"/>
              <w:left w:val="nil"/>
              <w:bottom w:val="single" w:sz="4" w:space="0" w:color="auto"/>
              <w:right w:val="single" w:sz="4" w:space="0" w:color="auto"/>
            </w:tcBorders>
            <w:vAlign w:val="center"/>
          </w:tcPr>
          <w:p w14:paraId="4076BB20" w14:textId="1C03E91B" w:rsidR="003C1BC4" w:rsidRPr="00C4074F" w:rsidRDefault="001D7A7B" w:rsidP="000A7CB0">
            <w:pPr>
              <w:spacing w:after="0" w:line="240" w:lineRule="auto"/>
              <w:rPr>
                <w:rFonts w:asciiTheme="majorHAnsi" w:eastAsia="Times New Roman" w:hAnsiTheme="majorHAnsi" w:cstheme="majorHAnsi"/>
                <w:color w:val="000000"/>
                <w:lang w:eastAsia="es-CO"/>
              </w:rPr>
            </w:pPr>
            <w:r w:rsidRPr="002D2C53">
              <w:rPr>
                <w:rFonts w:asciiTheme="majorHAnsi" w:hAnsiTheme="majorHAnsi" w:cstheme="majorHAnsi"/>
                <w:color w:val="000000" w:themeColor="text1"/>
              </w:rPr>
              <w:t>No aplica</w:t>
            </w:r>
            <w:r w:rsidRPr="00C4074F">
              <w:rPr>
                <w:rFonts w:asciiTheme="majorHAnsi" w:eastAsia="Times New Roman" w:hAnsiTheme="majorHAnsi" w:cstheme="majorHAnsi"/>
                <w:color w:val="000000"/>
                <w:lang w:eastAsia="es-CO"/>
              </w:rPr>
              <w:t xml:space="preserve"> </w:t>
            </w:r>
          </w:p>
        </w:tc>
      </w:tr>
      <w:tr w:rsidR="000A7CB0" w:rsidRPr="002D2C53" w14:paraId="1834ADFF" w14:textId="77777777" w:rsidTr="00BE33E3">
        <w:trPr>
          <w:trHeight w:val="600"/>
        </w:trPr>
        <w:tc>
          <w:tcPr>
            <w:tcW w:w="318" w:type="pct"/>
            <w:tcBorders>
              <w:top w:val="nil"/>
              <w:left w:val="single" w:sz="4" w:space="0" w:color="auto"/>
              <w:bottom w:val="single" w:sz="4" w:space="0" w:color="auto"/>
              <w:right w:val="single" w:sz="4" w:space="0" w:color="auto"/>
            </w:tcBorders>
            <w:vAlign w:val="center"/>
            <w:hideMark/>
          </w:tcPr>
          <w:p w14:paraId="59AF2681"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t>13</w:t>
            </w:r>
          </w:p>
        </w:tc>
        <w:tc>
          <w:tcPr>
            <w:tcW w:w="1526" w:type="pct"/>
            <w:tcBorders>
              <w:top w:val="nil"/>
              <w:left w:val="nil"/>
              <w:bottom w:val="single" w:sz="4" w:space="0" w:color="auto"/>
              <w:right w:val="single" w:sz="4" w:space="0" w:color="auto"/>
            </w:tcBorders>
            <w:vAlign w:val="center"/>
          </w:tcPr>
          <w:p w14:paraId="2F650997" w14:textId="1DE5278D"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 xml:space="preserve">Cumplir con los procedimientos y diligenciar los formatos establecidos en el Sistema Integrado de Gestión “SIGA” para el proceso de GESTION DE </w:t>
            </w:r>
            <w:r>
              <w:rPr>
                <w:rFonts w:cs="Calibri"/>
                <w:i/>
                <w:iCs/>
                <w:color w:val="000000"/>
                <w:lang w:val="es-ES"/>
              </w:rPr>
              <w:lastRenderedPageBreak/>
              <w:t>FORMACION PROFESIONAL INTEGRAL.</w:t>
            </w:r>
          </w:p>
        </w:tc>
        <w:tc>
          <w:tcPr>
            <w:tcW w:w="1686" w:type="pct"/>
            <w:tcBorders>
              <w:top w:val="nil"/>
              <w:left w:val="nil"/>
              <w:bottom w:val="single" w:sz="4" w:space="0" w:color="auto"/>
              <w:right w:val="single" w:sz="4" w:space="0" w:color="auto"/>
            </w:tcBorders>
            <w:vAlign w:val="center"/>
            <w:hideMark/>
          </w:tcPr>
          <w:p w14:paraId="522DC0D1" w14:textId="14F22FE7"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rPr>
              <w:lastRenderedPageBreak/>
              <w:t>Se cumplió a cabalidad con los formatos entregados para gestionar la cuenta de cobro y proceso de contratación.</w:t>
            </w:r>
          </w:p>
        </w:tc>
        <w:tc>
          <w:tcPr>
            <w:tcW w:w="1470" w:type="pct"/>
            <w:tcBorders>
              <w:top w:val="nil"/>
              <w:left w:val="nil"/>
              <w:bottom w:val="single" w:sz="4" w:space="0" w:color="auto"/>
              <w:right w:val="single" w:sz="4" w:space="0" w:color="auto"/>
            </w:tcBorders>
            <w:vAlign w:val="center"/>
            <w:hideMark/>
          </w:tcPr>
          <w:p w14:paraId="5185645A" w14:textId="77777777" w:rsidR="000A7CB0" w:rsidRPr="002D2C53" w:rsidRDefault="000A7CB0" w:rsidP="000F469D">
            <w:pPr>
              <w:pStyle w:val="Sinespaciado"/>
              <w:spacing w:line="240" w:lineRule="auto"/>
              <w:jc w:val="both"/>
              <w:rPr>
                <w:rFonts w:asciiTheme="majorHAnsi" w:hAnsiTheme="majorHAnsi" w:cstheme="majorHAnsi"/>
                <w:color w:val="000000" w:themeColor="text1"/>
              </w:rPr>
            </w:pPr>
            <w:r w:rsidRPr="002D2C53">
              <w:rPr>
                <w:rFonts w:asciiTheme="majorHAnsi" w:hAnsiTheme="majorHAnsi" w:cstheme="majorHAnsi"/>
                <w:color w:val="000000" w:themeColor="text1"/>
              </w:rPr>
              <w:t>Informe mensual de ejecución contractual.</w:t>
            </w:r>
          </w:p>
          <w:p w14:paraId="1A6732C2" w14:textId="77777777" w:rsidR="009B1C91" w:rsidRDefault="000A7CB0" w:rsidP="000F469D">
            <w:pPr>
              <w:spacing w:after="0" w:line="240" w:lineRule="auto"/>
              <w:jc w:val="both"/>
              <w:rPr>
                <w:rFonts w:asciiTheme="majorHAnsi" w:hAnsiTheme="majorHAnsi" w:cstheme="majorHAnsi"/>
                <w:color w:val="000000" w:themeColor="text1"/>
              </w:rPr>
            </w:pPr>
            <w:r w:rsidRPr="002D2C53">
              <w:rPr>
                <w:rFonts w:asciiTheme="majorHAnsi" w:hAnsiTheme="majorHAnsi" w:cstheme="majorHAnsi"/>
                <w:color w:val="000000" w:themeColor="text1"/>
              </w:rPr>
              <w:t>GTH_F_062_v10_formato_informe_mensual_de_ejecución</w:t>
            </w:r>
            <w:r w:rsidR="009B1C91">
              <w:rPr>
                <w:rFonts w:asciiTheme="majorHAnsi" w:hAnsiTheme="majorHAnsi" w:cstheme="majorHAnsi"/>
                <w:color w:val="000000" w:themeColor="text1"/>
              </w:rPr>
              <w:t>.</w:t>
            </w:r>
          </w:p>
          <w:p w14:paraId="05C00EBE" w14:textId="0F1EB8DF" w:rsidR="000A7CB0" w:rsidRDefault="009B1C91" w:rsidP="000F469D">
            <w:pPr>
              <w:spacing w:after="0" w:line="240" w:lineRule="auto"/>
              <w:jc w:val="both"/>
              <w:rPr>
                <w:rFonts w:asciiTheme="majorHAnsi" w:hAnsiTheme="majorHAnsi" w:cstheme="majorHAnsi"/>
                <w:color w:val="000000" w:themeColor="text1"/>
              </w:rPr>
            </w:pPr>
            <w:r>
              <w:rPr>
                <w:rFonts w:asciiTheme="majorHAnsi" w:hAnsiTheme="majorHAnsi" w:cstheme="majorHAnsi"/>
                <w:color w:val="000000" w:themeColor="text1"/>
              </w:rPr>
              <w:lastRenderedPageBreak/>
              <w:t>P</w:t>
            </w:r>
            <w:r w:rsidR="000A7CB0" w:rsidRPr="002D2C53">
              <w:rPr>
                <w:rFonts w:asciiTheme="majorHAnsi" w:hAnsiTheme="majorHAnsi" w:cstheme="majorHAnsi"/>
                <w:color w:val="000000" w:themeColor="text1"/>
              </w:rPr>
              <w:t>lanilla de pago si co</w:t>
            </w:r>
            <w:r w:rsidR="000A7CB0" w:rsidRPr="008A37FC">
              <w:rPr>
                <w:rFonts w:asciiTheme="majorHAnsi" w:hAnsiTheme="majorHAnsi" w:cstheme="majorHAnsi"/>
                <w:color w:val="000000" w:themeColor="text1"/>
              </w:rPr>
              <w:t>ntra</w:t>
            </w:r>
            <w:r w:rsidR="000A7CB0" w:rsidRPr="002D2C53">
              <w:rPr>
                <w:rFonts w:asciiTheme="majorHAnsi" w:hAnsiTheme="majorHAnsi" w:cstheme="majorHAnsi"/>
                <w:color w:val="000000" w:themeColor="text1"/>
              </w:rPr>
              <w:t>tista</w:t>
            </w:r>
            <w:r>
              <w:rPr>
                <w:rFonts w:asciiTheme="majorHAnsi" w:hAnsiTheme="majorHAnsi" w:cstheme="majorHAnsi"/>
                <w:color w:val="000000" w:themeColor="text1"/>
              </w:rPr>
              <w:t xml:space="preserve"> mes de </w:t>
            </w:r>
            <w:r w:rsidR="00B93A9C">
              <w:rPr>
                <w:rFonts w:asciiTheme="majorHAnsi" w:hAnsiTheme="majorHAnsi" w:cstheme="majorHAnsi"/>
                <w:color w:val="000000" w:themeColor="text1"/>
              </w:rPr>
              <w:t>diciembre</w:t>
            </w:r>
            <w:r>
              <w:rPr>
                <w:rFonts w:asciiTheme="majorHAnsi" w:hAnsiTheme="majorHAnsi" w:cstheme="majorHAnsi"/>
                <w:color w:val="000000" w:themeColor="text1"/>
              </w:rPr>
              <w:t>.</w:t>
            </w:r>
          </w:p>
          <w:p w14:paraId="50F81DCA" w14:textId="2D5BC280" w:rsidR="00D45734" w:rsidRPr="00D45734" w:rsidRDefault="00B93A9C" w:rsidP="00D45734">
            <w:pPr>
              <w:spacing w:after="0" w:line="240" w:lineRule="auto"/>
              <w:jc w:val="both"/>
              <w:rPr>
                <w:rFonts w:asciiTheme="majorHAnsi" w:hAnsiTheme="majorHAnsi" w:cstheme="majorHAnsi"/>
                <w:color w:val="000000" w:themeColor="text1"/>
              </w:rPr>
            </w:pPr>
            <w:hyperlink r:id="rId26" w:history="1">
              <w:r w:rsidR="00BB3CED" w:rsidRPr="00B93A9C">
                <w:rPr>
                  <w:rStyle w:val="Hipervnculo"/>
                  <w:rFonts w:asciiTheme="majorHAnsi" w:hAnsiTheme="majorHAnsi" w:cstheme="majorHAnsi"/>
                </w:rPr>
                <w:t>Evidencia</w:t>
              </w:r>
            </w:hyperlink>
            <w:r>
              <w:rPr>
                <w:rFonts w:asciiTheme="majorHAnsi" w:hAnsiTheme="majorHAnsi" w:cstheme="majorHAnsi"/>
                <w:color w:val="000000" w:themeColor="text1"/>
              </w:rPr>
              <w:t>.</w:t>
            </w:r>
          </w:p>
          <w:p w14:paraId="639E4A79" w14:textId="599BB795" w:rsidR="009F14B0" w:rsidRPr="009F14B0" w:rsidRDefault="009F14B0" w:rsidP="009F14B0">
            <w:pPr>
              <w:spacing w:after="0" w:line="240" w:lineRule="auto"/>
              <w:jc w:val="both"/>
              <w:rPr>
                <w:rFonts w:asciiTheme="majorHAnsi" w:hAnsiTheme="majorHAnsi" w:cstheme="majorHAnsi"/>
                <w:color w:val="000000" w:themeColor="text1"/>
              </w:rPr>
            </w:pPr>
          </w:p>
          <w:p w14:paraId="2148BE15" w14:textId="4A9BF912" w:rsidR="00D443A1" w:rsidRPr="00D443A1" w:rsidRDefault="00D443A1" w:rsidP="00D443A1">
            <w:pPr>
              <w:spacing w:after="0" w:line="240" w:lineRule="auto"/>
              <w:jc w:val="both"/>
              <w:rPr>
                <w:rFonts w:asciiTheme="majorHAnsi" w:hAnsiTheme="majorHAnsi" w:cstheme="majorHAnsi"/>
                <w:color w:val="000000" w:themeColor="text1"/>
              </w:rPr>
            </w:pPr>
          </w:p>
          <w:p w14:paraId="1FFBD463" w14:textId="7EB0E5D8" w:rsidR="00CB156F" w:rsidRPr="00CB156F" w:rsidRDefault="00CB156F" w:rsidP="00CB156F">
            <w:pPr>
              <w:spacing w:after="0" w:line="240" w:lineRule="auto"/>
              <w:jc w:val="both"/>
              <w:rPr>
                <w:rFonts w:asciiTheme="majorHAnsi" w:hAnsiTheme="majorHAnsi" w:cstheme="majorHAnsi"/>
                <w:color w:val="EE0000"/>
              </w:rPr>
            </w:pPr>
          </w:p>
          <w:p w14:paraId="404AFF65" w14:textId="1B0FA5B8" w:rsidR="00BB3CED" w:rsidRPr="00C4074F" w:rsidRDefault="00BB3CED" w:rsidP="000F469D">
            <w:pPr>
              <w:spacing w:after="0" w:line="240" w:lineRule="auto"/>
              <w:jc w:val="both"/>
              <w:rPr>
                <w:rFonts w:asciiTheme="majorHAnsi" w:eastAsia="Times New Roman" w:hAnsiTheme="majorHAnsi" w:cstheme="majorHAnsi"/>
                <w:color w:val="000000"/>
                <w:lang w:eastAsia="es-CO"/>
              </w:rPr>
            </w:pPr>
          </w:p>
        </w:tc>
      </w:tr>
      <w:tr w:rsidR="000A7CB0" w:rsidRPr="002D2C53" w14:paraId="76C40DDB" w14:textId="77777777" w:rsidTr="00BE33E3">
        <w:trPr>
          <w:trHeight w:val="600"/>
        </w:trPr>
        <w:tc>
          <w:tcPr>
            <w:tcW w:w="318" w:type="pct"/>
            <w:tcBorders>
              <w:top w:val="nil"/>
              <w:left w:val="single" w:sz="4" w:space="0" w:color="auto"/>
              <w:bottom w:val="single" w:sz="4" w:space="0" w:color="auto"/>
              <w:right w:val="single" w:sz="4" w:space="0" w:color="auto"/>
            </w:tcBorders>
            <w:vAlign w:val="center"/>
            <w:hideMark/>
          </w:tcPr>
          <w:p w14:paraId="3803BD1E"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lastRenderedPageBreak/>
              <w:t>14</w:t>
            </w:r>
          </w:p>
        </w:tc>
        <w:tc>
          <w:tcPr>
            <w:tcW w:w="1526" w:type="pct"/>
            <w:tcBorders>
              <w:top w:val="nil"/>
              <w:left w:val="nil"/>
              <w:bottom w:val="single" w:sz="4" w:space="0" w:color="auto"/>
              <w:right w:val="single" w:sz="4" w:space="0" w:color="auto"/>
            </w:tcBorders>
            <w:vAlign w:val="center"/>
          </w:tcPr>
          <w:p w14:paraId="027B0B8F" w14:textId="7B2B15F3"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Realizar el apoyo técnico en la divulgación de la oferta educativa del Centro Ambiental y Ecoturístico del Nororiente Amazónico.</w:t>
            </w:r>
          </w:p>
        </w:tc>
        <w:tc>
          <w:tcPr>
            <w:tcW w:w="1686" w:type="pct"/>
            <w:tcBorders>
              <w:top w:val="nil"/>
              <w:left w:val="nil"/>
              <w:bottom w:val="single" w:sz="4" w:space="0" w:color="auto"/>
              <w:right w:val="single" w:sz="4" w:space="0" w:color="auto"/>
            </w:tcBorders>
            <w:vAlign w:val="center"/>
            <w:hideMark/>
          </w:tcPr>
          <w:p w14:paraId="45771064" w14:textId="39B6958D"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rPr>
              <w:t xml:space="preserve">En la formación virtual la divulgación se realiza mediante la página </w:t>
            </w:r>
            <w:hyperlink r:id="rId27" w:history="1">
              <w:r w:rsidRPr="002D2C53">
                <w:rPr>
                  <w:rStyle w:val="Hipervnculo"/>
                  <w:rFonts w:asciiTheme="majorHAnsi" w:hAnsiTheme="majorHAnsi" w:cstheme="majorHAnsi"/>
                </w:rPr>
                <w:t>www.oferta.senasofiaplus.edu.co</w:t>
              </w:r>
            </w:hyperlink>
          </w:p>
        </w:tc>
        <w:tc>
          <w:tcPr>
            <w:tcW w:w="1470" w:type="pct"/>
            <w:tcBorders>
              <w:top w:val="nil"/>
              <w:left w:val="nil"/>
              <w:bottom w:val="single" w:sz="4" w:space="0" w:color="auto"/>
              <w:right w:val="single" w:sz="4" w:space="0" w:color="auto"/>
            </w:tcBorders>
            <w:vAlign w:val="center"/>
            <w:hideMark/>
          </w:tcPr>
          <w:p w14:paraId="45790C5A" w14:textId="7B3DE93F" w:rsidR="000A7CB0" w:rsidRPr="00E006F7" w:rsidRDefault="00B93A9C" w:rsidP="009B1C91">
            <w:pPr>
              <w:pStyle w:val="Sinespaciado"/>
              <w:spacing w:after="0" w:line="240" w:lineRule="auto"/>
              <w:jc w:val="both"/>
              <w:rPr>
                <w:rFonts w:asciiTheme="majorHAnsi" w:eastAsia="Calibri" w:hAnsiTheme="majorHAnsi" w:cstheme="majorHAnsi"/>
                <w:color w:val="000000" w:themeColor="text1"/>
                <w:lang w:eastAsia="en-US"/>
              </w:rPr>
            </w:pPr>
            <w:r>
              <w:rPr>
                <w:rFonts w:eastAsia="Calibri"/>
                <w:color w:val="000000" w:themeColor="text1"/>
                <w:lang w:eastAsia="en-US"/>
              </w:rPr>
              <w:t>S</w:t>
            </w:r>
            <w:r>
              <w:rPr>
                <w:color w:val="000000" w:themeColor="text1"/>
              </w:rPr>
              <w:t>e realiza divulgación en la comunidad educativa en las diferentes sesiones.</w:t>
            </w:r>
          </w:p>
          <w:p w14:paraId="03BCA2F4" w14:textId="2C940463" w:rsidR="000A7CB0" w:rsidRPr="00C4074F" w:rsidRDefault="000A7CB0" w:rsidP="000A7CB0">
            <w:pPr>
              <w:spacing w:after="0" w:line="240" w:lineRule="auto"/>
              <w:jc w:val="both"/>
              <w:rPr>
                <w:rFonts w:asciiTheme="majorHAnsi" w:eastAsia="Times New Roman" w:hAnsiTheme="majorHAnsi" w:cstheme="majorHAnsi"/>
                <w:color w:val="000000"/>
                <w:lang w:eastAsia="es-CO"/>
              </w:rPr>
            </w:pPr>
          </w:p>
        </w:tc>
      </w:tr>
      <w:tr w:rsidR="000A7CB0" w:rsidRPr="002D2C53" w14:paraId="120B7849" w14:textId="77777777" w:rsidTr="00BE33E3">
        <w:trPr>
          <w:trHeight w:val="600"/>
        </w:trPr>
        <w:tc>
          <w:tcPr>
            <w:tcW w:w="318" w:type="pct"/>
            <w:tcBorders>
              <w:top w:val="nil"/>
              <w:left w:val="single" w:sz="4" w:space="0" w:color="auto"/>
              <w:bottom w:val="single" w:sz="4" w:space="0" w:color="auto"/>
              <w:right w:val="single" w:sz="4" w:space="0" w:color="auto"/>
            </w:tcBorders>
            <w:vAlign w:val="center"/>
            <w:hideMark/>
          </w:tcPr>
          <w:p w14:paraId="5A5472A2"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t>15</w:t>
            </w:r>
          </w:p>
        </w:tc>
        <w:tc>
          <w:tcPr>
            <w:tcW w:w="1526" w:type="pct"/>
            <w:tcBorders>
              <w:top w:val="nil"/>
              <w:left w:val="nil"/>
              <w:bottom w:val="single" w:sz="4" w:space="0" w:color="auto"/>
              <w:right w:val="single" w:sz="4" w:space="0" w:color="auto"/>
            </w:tcBorders>
            <w:vAlign w:val="center"/>
          </w:tcPr>
          <w:p w14:paraId="74BE963A" w14:textId="3EF6014A"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Elaborar solicitudes de materiales de formación necesarias para la ejecución de la formación, así como codificación y apoyo técnico en la recepción de estos y evaluación de proveedores.</w:t>
            </w:r>
          </w:p>
        </w:tc>
        <w:tc>
          <w:tcPr>
            <w:tcW w:w="1686" w:type="pct"/>
            <w:tcBorders>
              <w:top w:val="nil"/>
              <w:left w:val="nil"/>
              <w:bottom w:val="single" w:sz="4" w:space="0" w:color="auto"/>
              <w:right w:val="single" w:sz="4" w:space="0" w:color="auto"/>
            </w:tcBorders>
            <w:vAlign w:val="center"/>
            <w:hideMark/>
          </w:tcPr>
          <w:p w14:paraId="4E96260E" w14:textId="07347F02"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rPr>
              <w:t>El objeto del contrato es formación virtual por ende no aplica está obligación</w:t>
            </w:r>
          </w:p>
        </w:tc>
        <w:tc>
          <w:tcPr>
            <w:tcW w:w="1470" w:type="pct"/>
            <w:tcBorders>
              <w:top w:val="nil"/>
              <w:left w:val="nil"/>
              <w:bottom w:val="single" w:sz="4" w:space="0" w:color="auto"/>
              <w:right w:val="single" w:sz="4" w:space="0" w:color="auto"/>
            </w:tcBorders>
            <w:vAlign w:val="center"/>
            <w:hideMark/>
          </w:tcPr>
          <w:p w14:paraId="713ED202" w14:textId="09CDBC4A"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color w:val="000000" w:themeColor="text1"/>
              </w:rPr>
              <w:t>No aplica</w:t>
            </w:r>
          </w:p>
        </w:tc>
      </w:tr>
      <w:tr w:rsidR="000A7CB0" w:rsidRPr="002D2C53" w14:paraId="7A924157" w14:textId="77777777" w:rsidTr="00BE33E3">
        <w:trPr>
          <w:trHeight w:val="600"/>
        </w:trPr>
        <w:tc>
          <w:tcPr>
            <w:tcW w:w="318" w:type="pct"/>
            <w:tcBorders>
              <w:top w:val="nil"/>
              <w:left w:val="single" w:sz="4" w:space="0" w:color="auto"/>
              <w:bottom w:val="single" w:sz="4" w:space="0" w:color="auto"/>
              <w:right w:val="single" w:sz="4" w:space="0" w:color="auto"/>
            </w:tcBorders>
            <w:vAlign w:val="center"/>
            <w:hideMark/>
          </w:tcPr>
          <w:p w14:paraId="5D124F2D"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t>16</w:t>
            </w:r>
          </w:p>
        </w:tc>
        <w:tc>
          <w:tcPr>
            <w:tcW w:w="1526" w:type="pct"/>
            <w:tcBorders>
              <w:top w:val="nil"/>
              <w:left w:val="nil"/>
              <w:bottom w:val="single" w:sz="4" w:space="0" w:color="auto"/>
              <w:right w:val="single" w:sz="4" w:space="0" w:color="auto"/>
            </w:tcBorders>
            <w:vAlign w:val="center"/>
          </w:tcPr>
          <w:p w14:paraId="22745634" w14:textId="7E9C5104"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Participar en la generación de diseño y/o desarrollo curricular, proyectos de investigación aplicada, innovación pedagógica y desarrollo tecnológico, de interés institucional.</w:t>
            </w:r>
          </w:p>
        </w:tc>
        <w:tc>
          <w:tcPr>
            <w:tcW w:w="1686" w:type="pct"/>
            <w:tcBorders>
              <w:top w:val="nil"/>
              <w:left w:val="nil"/>
              <w:bottom w:val="single" w:sz="4" w:space="0" w:color="auto"/>
              <w:right w:val="single" w:sz="4" w:space="0" w:color="auto"/>
            </w:tcBorders>
            <w:vAlign w:val="center"/>
            <w:hideMark/>
          </w:tcPr>
          <w:p w14:paraId="641BCF19" w14:textId="6D617B96"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rPr>
              <w:t xml:space="preserve">El objeto del contrato </w:t>
            </w:r>
            <w:r w:rsidR="00B5756A">
              <w:rPr>
                <w:rFonts w:asciiTheme="majorHAnsi" w:hAnsiTheme="majorHAnsi" w:cstheme="majorHAnsi"/>
              </w:rPr>
              <w:t>en</w:t>
            </w:r>
            <w:r w:rsidR="00B5756A">
              <w:t xml:space="preserve"> el mes de </w:t>
            </w:r>
            <w:r w:rsidR="00F16EB8">
              <w:t>Julio</w:t>
            </w:r>
            <w:r w:rsidR="00B5756A">
              <w:t xml:space="preserve"> no fue requerido.</w:t>
            </w:r>
          </w:p>
        </w:tc>
        <w:tc>
          <w:tcPr>
            <w:tcW w:w="1470" w:type="pct"/>
            <w:tcBorders>
              <w:top w:val="nil"/>
              <w:left w:val="nil"/>
              <w:bottom w:val="single" w:sz="4" w:space="0" w:color="auto"/>
              <w:right w:val="single" w:sz="4" w:space="0" w:color="auto"/>
            </w:tcBorders>
            <w:vAlign w:val="center"/>
            <w:hideMark/>
          </w:tcPr>
          <w:p w14:paraId="19E4D37E" w14:textId="0A1AC74F"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color w:val="000000" w:themeColor="text1"/>
              </w:rPr>
              <w:t>No aplica</w:t>
            </w:r>
          </w:p>
        </w:tc>
      </w:tr>
      <w:tr w:rsidR="000A7CB0" w:rsidRPr="002D2C53" w14:paraId="303F224D" w14:textId="77777777" w:rsidTr="00BE33E3">
        <w:trPr>
          <w:trHeight w:val="1500"/>
        </w:trPr>
        <w:tc>
          <w:tcPr>
            <w:tcW w:w="318" w:type="pct"/>
            <w:tcBorders>
              <w:top w:val="nil"/>
              <w:left w:val="single" w:sz="4" w:space="0" w:color="auto"/>
              <w:bottom w:val="single" w:sz="4" w:space="0" w:color="auto"/>
              <w:right w:val="single" w:sz="4" w:space="0" w:color="auto"/>
            </w:tcBorders>
            <w:vAlign w:val="center"/>
            <w:hideMark/>
          </w:tcPr>
          <w:p w14:paraId="57E1AC20"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t>17</w:t>
            </w:r>
          </w:p>
        </w:tc>
        <w:tc>
          <w:tcPr>
            <w:tcW w:w="1526" w:type="pct"/>
            <w:tcBorders>
              <w:top w:val="nil"/>
              <w:left w:val="nil"/>
              <w:bottom w:val="single" w:sz="4" w:space="0" w:color="auto"/>
              <w:right w:val="single" w:sz="4" w:space="0" w:color="auto"/>
            </w:tcBorders>
            <w:vAlign w:val="center"/>
          </w:tcPr>
          <w:p w14:paraId="07953BD8" w14:textId="4DDCFE30"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686" w:type="pct"/>
            <w:tcBorders>
              <w:top w:val="nil"/>
              <w:left w:val="nil"/>
              <w:bottom w:val="single" w:sz="4" w:space="0" w:color="auto"/>
              <w:right w:val="single" w:sz="4" w:space="0" w:color="auto"/>
            </w:tcBorders>
            <w:vAlign w:val="center"/>
            <w:hideMark/>
          </w:tcPr>
          <w:p w14:paraId="03257662" w14:textId="2A6EA912"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rPr>
              <w:t>Se entreg</w:t>
            </w:r>
            <w:r w:rsidR="00D443A1">
              <w:rPr>
                <w:rFonts w:asciiTheme="majorHAnsi" w:hAnsiTheme="majorHAnsi" w:cstheme="majorHAnsi"/>
              </w:rPr>
              <w:t>a</w:t>
            </w:r>
            <w:r w:rsidRPr="002D2C53">
              <w:rPr>
                <w:rFonts w:asciiTheme="majorHAnsi" w:hAnsiTheme="majorHAnsi" w:cstheme="majorHAnsi"/>
              </w:rPr>
              <w:t xml:space="preserve"> el informe de ejecución del mes de</w:t>
            </w:r>
            <w:r w:rsidR="00DD59CA">
              <w:rPr>
                <w:rFonts w:asciiTheme="majorHAnsi" w:hAnsiTheme="majorHAnsi" w:cstheme="majorHAnsi"/>
              </w:rPr>
              <w:t xml:space="preserve"> </w:t>
            </w:r>
            <w:r w:rsidR="007E7DE4">
              <w:rPr>
                <w:rFonts w:asciiTheme="majorHAnsi" w:hAnsiTheme="majorHAnsi" w:cstheme="majorHAnsi"/>
              </w:rPr>
              <w:t>diciembre</w:t>
            </w:r>
            <w:r>
              <w:rPr>
                <w:rFonts w:asciiTheme="majorHAnsi" w:hAnsiTheme="majorHAnsi" w:cstheme="majorHAnsi"/>
              </w:rPr>
              <w:t xml:space="preserve"> </w:t>
            </w:r>
            <w:r w:rsidRPr="002D2C53">
              <w:rPr>
                <w:rFonts w:asciiTheme="majorHAnsi" w:hAnsiTheme="majorHAnsi" w:cstheme="majorHAnsi"/>
              </w:rPr>
              <w:t xml:space="preserve">con sus respectivos soportes. </w:t>
            </w:r>
          </w:p>
        </w:tc>
        <w:tc>
          <w:tcPr>
            <w:tcW w:w="1470" w:type="pct"/>
            <w:tcBorders>
              <w:top w:val="nil"/>
              <w:left w:val="nil"/>
              <w:bottom w:val="single" w:sz="4" w:space="0" w:color="auto"/>
              <w:right w:val="single" w:sz="4" w:space="0" w:color="auto"/>
            </w:tcBorders>
            <w:vAlign w:val="center"/>
            <w:hideMark/>
          </w:tcPr>
          <w:p w14:paraId="4F3B47D2" w14:textId="11D1F467" w:rsidR="000A7CB0" w:rsidRPr="00C4074F" w:rsidRDefault="00163A38" w:rsidP="006D2684">
            <w:pPr>
              <w:spacing w:after="0" w:line="240" w:lineRule="auto"/>
              <w:rPr>
                <w:rFonts w:asciiTheme="majorHAnsi" w:eastAsia="Times New Roman" w:hAnsiTheme="majorHAnsi" w:cstheme="majorHAnsi"/>
                <w:color w:val="000000"/>
                <w:lang w:eastAsia="es-CO"/>
              </w:rPr>
            </w:pPr>
            <w:r>
              <w:t xml:space="preserve">Evidencia: </w:t>
            </w:r>
            <w:r w:rsidR="00D443A1">
              <w:t>Documento actual.</w:t>
            </w:r>
          </w:p>
        </w:tc>
      </w:tr>
      <w:tr w:rsidR="000A7CB0" w:rsidRPr="002D2C53" w14:paraId="06C92378" w14:textId="77777777" w:rsidTr="00BE33E3">
        <w:trPr>
          <w:trHeight w:val="600"/>
        </w:trPr>
        <w:tc>
          <w:tcPr>
            <w:tcW w:w="318" w:type="pct"/>
            <w:tcBorders>
              <w:top w:val="single" w:sz="4" w:space="0" w:color="auto"/>
              <w:left w:val="single" w:sz="4" w:space="0" w:color="auto"/>
              <w:bottom w:val="single" w:sz="4" w:space="0" w:color="auto"/>
              <w:right w:val="single" w:sz="4" w:space="0" w:color="auto"/>
            </w:tcBorders>
            <w:vAlign w:val="center"/>
            <w:hideMark/>
          </w:tcPr>
          <w:p w14:paraId="0113BABE" w14:textId="77777777"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sidRPr="00C4074F">
              <w:rPr>
                <w:rFonts w:asciiTheme="majorHAnsi" w:eastAsia="Times New Roman" w:hAnsiTheme="majorHAnsi" w:cstheme="majorHAnsi"/>
                <w:color w:val="000000"/>
                <w:lang w:eastAsia="es-CO"/>
              </w:rPr>
              <w:lastRenderedPageBreak/>
              <w:t>18</w:t>
            </w:r>
          </w:p>
        </w:tc>
        <w:tc>
          <w:tcPr>
            <w:tcW w:w="1526" w:type="pct"/>
            <w:tcBorders>
              <w:top w:val="single" w:sz="4" w:space="0" w:color="auto"/>
              <w:left w:val="nil"/>
              <w:bottom w:val="single" w:sz="4" w:space="0" w:color="auto"/>
              <w:right w:val="single" w:sz="4" w:space="0" w:color="auto"/>
            </w:tcBorders>
            <w:vAlign w:val="center"/>
          </w:tcPr>
          <w:p w14:paraId="6CEFCB89" w14:textId="32105B78"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 xml:space="preserve">Cumplir con lo establecido en la Guía Orientación Formación ambientes virtuales de aprendizaje – GFPI-G-014 publicada en la plataforma </w:t>
            </w:r>
            <w:proofErr w:type="spellStart"/>
            <w:r>
              <w:rPr>
                <w:rFonts w:cs="Calibri"/>
                <w:i/>
                <w:iCs/>
                <w:color w:val="000000"/>
                <w:lang w:val="es-ES"/>
              </w:rPr>
              <w:t>compromiSO</w:t>
            </w:r>
            <w:proofErr w:type="spellEnd"/>
            <w:r>
              <w:rPr>
                <w:rFonts w:cs="Calibri"/>
                <w:i/>
                <w:iCs/>
                <w:color w:val="000000"/>
                <w:lang w:val="es-ES"/>
              </w:rPr>
              <w:t xml:space="preserve"> aplica para instructores de formación virtual en todos los niveles.</w:t>
            </w:r>
          </w:p>
        </w:tc>
        <w:tc>
          <w:tcPr>
            <w:tcW w:w="1686" w:type="pct"/>
            <w:tcBorders>
              <w:top w:val="single" w:sz="4" w:space="0" w:color="auto"/>
              <w:left w:val="nil"/>
              <w:bottom w:val="single" w:sz="4" w:space="0" w:color="auto"/>
              <w:right w:val="single" w:sz="4" w:space="0" w:color="auto"/>
            </w:tcBorders>
            <w:vAlign w:val="center"/>
            <w:hideMark/>
          </w:tcPr>
          <w:p w14:paraId="46602FAC" w14:textId="77F508A9" w:rsidR="000A7CB0" w:rsidRPr="00C4074F" w:rsidRDefault="000A7CB0" w:rsidP="000A7CB0">
            <w:pPr>
              <w:spacing w:after="0" w:line="240" w:lineRule="auto"/>
              <w:jc w:val="both"/>
              <w:rPr>
                <w:rFonts w:asciiTheme="majorHAnsi" w:eastAsia="Times New Roman" w:hAnsiTheme="majorHAnsi" w:cstheme="majorHAnsi"/>
                <w:color w:val="000000"/>
                <w:lang w:eastAsia="es-CO"/>
              </w:rPr>
            </w:pPr>
            <w:r w:rsidRPr="002D2C53">
              <w:rPr>
                <w:rFonts w:asciiTheme="majorHAnsi" w:hAnsiTheme="majorHAnsi" w:cstheme="majorHAnsi"/>
              </w:rPr>
              <w:t xml:space="preserve">Implementación de la Guía de Orientación Formación ambientes virtuales de aprendizaje en la plataforma a </w:t>
            </w:r>
            <w:proofErr w:type="spellStart"/>
            <w:r>
              <w:rPr>
                <w:rFonts w:asciiTheme="majorHAnsi" w:hAnsiTheme="majorHAnsi" w:cstheme="majorHAnsi"/>
              </w:rPr>
              <w:t>Zajuna</w:t>
            </w:r>
            <w:proofErr w:type="spellEnd"/>
            <w:r w:rsidRPr="002D2C53">
              <w:rPr>
                <w:rFonts w:asciiTheme="majorHAnsi" w:hAnsiTheme="majorHAnsi" w:cstheme="majorHAnsi"/>
              </w:rPr>
              <w:t xml:space="preserve">. </w:t>
            </w:r>
          </w:p>
        </w:tc>
        <w:tc>
          <w:tcPr>
            <w:tcW w:w="1470" w:type="pct"/>
            <w:tcBorders>
              <w:top w:val="single" w:sz="4" w:space="0" w:color="auto"/>
              <w:left w:val="nil"/>
              <w:bottom w:val="single" w:sz="4" w:space="0" w:color="auto"/>
              <w:right w:val="single" w:sz="4" w:space="0" w:color="auto"/>
            </w:tcBorders>
            <w:vAlign w:val="center"/>
            <w:hideMark/>
          </w:tcPr>
          <w:p w14:paraId="7311A3E3" w14:textId="343E5898" w:rsidR="009C1E7E" w:rsidRPr="00C4074F" w:rsidRDefault="00C9511D" w:rsidP="009C2AD3">
            <w:pPr>
              <w:spacing w:after="0" w:line="240" w:lineRule="auto"/>
              <w:jc w:val="both"/>
              <w:rPr>
                <w:rFonts w:asciiTheme="majorHAnsi" w:eastAsia="Times New Roman" w:hAnsiTheme="majorHAnsi" w:cstheme="majorHAnsi"/>
                <w:color w:val="000000"/>
                <w:lang w:eastAsia="es-CO"/>
              </w:rPr>
            </w:pPr>
            <w:r>
              <w:t xml:space="preserve">Plataforma </w:t>
            </w:r>
            <w:hyperlink r:id="rId28" w:history="1">
              <w:r w:rsidRPr="00E220F9">
                <w:rPr>
                  <w:rStyle w:val="Hipervnculo"/>
                </w:rPr>
                <w:t>www.zajuna.edu.co</w:t>
              </w:r>
            </w:hyperlink>
            <w:r>
              <w:t xml:space="preserve"> </w:t>
            </w:r>
          </w:p>
        </w:tc>
      </w:tr>
      <w:tr w:rsidR="000A7CB0" w:rsidRPr="002D2C53" w14:paraId="73D9FE1F" w14:textId="77777777" w:rsidTr="00BE33E3">
        <w:trPr>
          <w:trHeight w:val="600"/>
        </w:trPr>
        <w:tc>
          <w:tcPr>
            <w:tcW w:w="318" w:type="pct"/>
            <w:tcBorders>
              <w:top w:val="single" w:sz="4" w:space="0" w:color="auto"/>
              <w:left w:val="single" w:sz="4" w:space="0" w:color="auto"/>
              <w:bottom w:val="single" w:sz="4" w:space="0" w:color="auto"/>
              <w:right w:val="single" w:sz="4" w:space="0" w:color="auto"/>
            </w:tcBorders>
            <w:vAlign w:val="center"/>
          </w:tcPr>
          <w:p w14:paraId="0B4AF225" w14:textId="612F9ED8" w:rsidR="000A7CB0" w:rsidRPr="00C4074F" w:rsidRDefault="000A7CB0" w:rsidP="000A7CB0">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19</w:t>
            </w:r>
          </w:p>
        </w:tc>
        <w:tc>
          <w:tcPr>
            <w:tcW w:w="1526" w:type="pct"/>
            <w:tcBorders>
              <w:top w:val="single" w:sz="4" w:space="0" w:color="auto"/>
              <w:left w:val="nil"/>
              <w:bottom w:val="single" w:sz="4" w:space="0" w:color="auto"/>
              <w:right w:val="single" w:sz="4" w:space="0" w:color="auto"/>
            </w:tcBorders>
            <w:vAlign w:val="center"/>
          </w:tcPr>
          <w:p w14:paraId="55381C54" w14:textId="3891D0E1" w:rsidR="000A7CB0" w:rsidRPr="002D2C53" w:rsidRDefault="000A7CB0" w:rsidP="000A7CB0">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Atender oportunamente los requerimientos que haga el supervisor del contrato y presentar informes de la ejecución del contrato para el trámite de las cuentas de cobro mensualmente.</w:t>
            </w:r>
          </w:p>
        </w:tc>
        <w:tc>
          <w:tcPr>
            <w:tcW w:w="1686" w:type="pct"/>
            <w:tcBorders>
              <w:top w:val="single" w:sz="4" w:space="0" w:color="auto"/>
              <w:left w:val="nil"/>
              <w:bottom w:val="single" w:sz="4" w:space="0" w:color="auto"/>
              <w:right w:val="single" w:sz="4" w:space="0" w:color="auto"/>
            </w:tcBorders>
            <w:vAlign w:val="center"/>
          </w:tcPr>
          <w:p w14:paraId="64A3A6C5" w14:textId="730C25B1" w:rsidR="000A7CB0" w:rsidRPr="00394869" w:rsidRDefault="00B37CB4" w:rsidP="000A7CB0">
            <w:pPr>
              <w:spacing w:after="0" w:line="240" w:lineRule="auto"/>
              <w:jc w:val="both"/>
            </w:pPr>
            <w:r>
              <w:t xml:space="preserve">Se atiende las indicaciones asignadas </w:t>
            </w:r>
            <w:r w:rsidR="00D443A1">
              <w:t>en la asignación de programación</w:t>
            </w:r>
            <w:r>
              <w:t xml:space="preserve">. </w:t>
            </w:r>
            <w:r w:rsidR="00394869">
              <w:t xml:space="preserve"> </w:t>
            </w:r>
          </w:p>
        </w:tc>
        <w:tc>
          <w:tcPr>
            <w:tcW w:w="1470" w:type="pct"/>
            <w:tcBorders>
              <w:top w:val="single" w:sz="4" w:space="0" w:color="auto"/>
              <w:left w:val="nil"/>
              <w:bottom w:val="single" w:sz="4" w:space="0" w:color="auto"/>
              <w:right w:val="single" w:sz="4" w:space="0" w:color="auto"/>
            </w:tcBorders>
            <w:vAlign w:val="center"/>
          </w:tcPr>
          <w:p w14:paraId="300B3DA9" w14:textId="409F19DE" w:rsidR="00A904E3" w:rsidRPr="00A904E3" w:rsidRDefault="00A904E3" w:rsidP="00A904E3">
            <w:pPr>
              <w:spacing w:after="0" w:line="240" w:lineRule="auto"/>
              <w:jc w:val="both"/>
              <w:rPr>
                <w:rFonts w:asciiTheme="majorHAnsi" w:hAnsiTheme="majorHAnsi" w:cstheme="majorHAnsi"/>
                <w:color w:val="000000" w:themeColor="text1"/>
              </w:rPr>
            </w:pPr>
          </w:p>
          <w:p w14:paraId="3B2B5AD1" w14:textId="3A4947D9" w:rsidR="00692064" w:rsidRPr="00692064" w:rsidRDefault="00692064" w:rsidP="00692064">
            <w:pPr>
              <w:spacing w:after="0" w:line="240" w:lineRule="auto"/>
              <w:jc w:val="both"/>
              <w:rPr>
                <w:rFonts w:asciiTheme="majorHAnsi" w:hAnsiTheme="majorHAnsi" w:cstheme="majorHAnsi"/>
                <w:color w:val="000000" w:themeColor="text1"/>
              </w:rPr>
            </w:pPr>
          </w:p>
          <w:p w14:paraId="6F970580" w14:textId="4527D1BF" w:rsidR="009F14B0" w:rsidRPr="009F14B0" w:rsidRDefault="00D443A1" w:rsidP="009F14B0">
            <w:pPr>
              <w:spacing w:after="0" w:line="240" w:lineRule="auto"/>
              <w:jc w:val="both"/>
              <w:rPr>
                <w:color w:val="000000" w:themeColor="text1"/>
              </w:rPr>
            </w:pPr>
            <w:r>
              <w:rPr>
                <w:rFonts w:asciiTheme="majorHAnsi" w:hAnsiTheme="majorHAnsi" w:cstheme="majorHAnsi"/>
                <w:color w:val="000000" w:themeColor="text1"/>
              </w:rPr>
              <w:t>E</w:t>
            </w:r>
            <w:r>
              <w:rPr>
                <w:color w:val="000000" w:themeColor="text1"/>
              </w:rPr>
              <w:t xml:space="preserve">videncia: </w:t>
            </w:r>
            <w:hyperlink r:id="rId29" w:history="1">
              <w:r w:rsidR="009F14B0" w:rsidRPr="009F14B0">
                <w:rPr>
                  <w:rStyle w:val="Hipervnculo"/>
                </w:rPr>
                <w:t>19_Obligacion</w:t>
              </w:r>
            </w:hyperlink>
          </w:p>
          <w:p w14:paraId="1CA703DC" w14:textId="0FBAFEE2" w:rsidR="00D443A1" w:rsidRPr="00D443A1" w:rsidRDefault="00D443A1" w:rsidP="00D443A1">
            <w:pPr>
              <w:spacing w:after="0" w:line="240" w:lineRule="auto"/>
              <w:jc w:val="both"/>
              <w:rPr>
                <w:color w:val="000000" w:themeColor="text1"/>
              </w:rPr>
            </w:pPr>
          </w:p>
          <w:p w14:paraId="37DA7B0B" w14:textId="4E4BE05E" w:rsidR="00A0690A" w:rsidRDefault="00A0690A" w:rsidP="000A7CB0">
            <w:pPr>
              <w:spacing w:after="0" w:line="240" w:lineRule="auto"/>
              <w:jc w:val="both"/>
              <w:rPr>
                <w:rFonts w:asciiTheme="majorHAnsi" w:hAnsiTheme="majorHAnsi" w:cstheme="majorHAnsi"/>
                <w:color w:val="000000" w:themeColor="text1"/>
              </w:rPr>
            </w:pPr>
          </w:p>
          <w:p w14:paraId="7541AEC0" w14:textId="6C90BC86" w:rsidR="006212CD" w:rsidRPr="002D2C53" w:rsidRDefault="006212CD" w:rsidP="000A7CB0">
            <w:pPr>
              <w:spacing w:after="0" w:line="240" w:lineRule="auto"/>
              <w:jc w:val="both"/>
              <w:rPr>
                <w:rFonts w:asciiTheme="majorHAnsi" w:hAnsiTheme="majorHAnsi" w:cstheme="majorHAnsi"/>
                <w:color w:val="000000" w:themeColor="text1"/>
              </w:rPr>
            </w:pPr>
          </w:p>
        </w:tc>
      </w:tr>
      <w:tr w:rsidR="00A0690A" w:rsidRPr="002D2C53" w14:paraId="3DFE37D2" w14:textId="77777777" w:rsidTr="00BE33E3">
        <w:trPr>
          <w:trHeight w:val="2549"/>
        </w:trPr>
        <w:tc>
          <w:tcPr>
            <w:tcW w:w="318" w:type="pct"/>
            <w:tcBorders>
              <w:top w:val="single" w:sz="4" w:space="0" w:color="auto"/>
              <w:left w:val="single" w:sz="4" w:space="0" w:color="auto"/>
              <w:bottom w:val="single" w:sz="4" w:space="0" w:color="auto"/>
              <w:right w:val="single" w:sz="4" w:space="0" w:color="auto"/>
            </w:tcBorders>
            <w:vAlign w:val="center"/>
          </w:tcPr>
          <w:p w14:paraId="1DF10A21" w14:textId="0DB04DE6" w:rsidR="00A0690A" w:rsidRPr="00C4074F" w:rsidRDefault="00A0690A" w:rsidP="00A0690A">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20</w:t>
            </w:r>
          </w:p>
        </w:tc>
        <w:tc>
          <w:tcPr>
            <w:tcW w:w="1526" w:type="pct"/>
            <w:tcBorders>
              <w:top w:val="single" w:sz="4" w:space="0" w:color="auto"/>
              <w:left w:val="nil"/>
              <w:bottom w:val="single" w:sz="4" w:space="0" w:color="auto"/>
              <w:right w:val="single" w:sz="4" w:space="0" w:color="auto"/>
            </w:tcBorders>
            <w:vAlign w:val="center"/>
          </w:tcPr>
          <w:p w14:paraId="431E52DA" w14:textId="4D0709C0" w:rsidR="00A0690A" w:rsidRPr="002D2C53" w:rsidRDefault="00A0690A" w:rsidP="00A0690A">
            <w:pPr>
              <w:spacing w:after="0" w:line="240" w:lineRule="auto"/>
              <w:jc w:val="both"/>
              <w:rPr>
                <w:rFonts w:asciiTheme="majorHAnsi" w:eastAsia="Times New Roman" w:hAnsiTheme="majorHAnsi" w:cstheme="majorHAnsi"/>
                <w:color w:val="000000"/>
                <w:lang w:eastAsia="es-CO"/>
              </w:rPr>
            </w:pPr>
            <w:r>
              <w:rPr>
                <w:rFonts w:cs="Calibri"/>
                <w:i/>
                <w:iCs/>
                <w:color w:val="000000"/>
                <w:lang w:val="es-ES"/>
              </w:rPr>
              <w:t>Realizar Gestión Documental de forma física y virtual, de acuerdo con los diferentes procesos de los que haga parte.</w:t>
            </w:r>
          </w:p>
        </w:tc>
        <w:tc>
          <w:tcPr>
            <w:tcW w:w="1686" w:type="pct"/>
            <w:tcBorders>
              <w:top w:val="single" w:sz="4" w:space="0" w:color="auto"/>
              <w:left w:val="nil"/>
              <w:bottom w:val="single" w:sz="4" w:space="0" w:color="auto"/>
              <w:right w:val="single" w:sz="4" w:space="0" w:color="auto"/>
            </w:tcBorders>
          </w:tcPr>
          <w:p w14:paraId="7D5D5E3E" w14:textId="150C9364" w:rsidR="00A0690A" w:rsidRPr="002D2C53" w:rsidRDefault="00A0690A" w:rsidP="00A0690A">
            <w:pPr>
              <w:spacing w:after="0" w:line="240" w:lineRule="auto"/>
              <w:jc w:val="both"/>
              <w:rPr>
                <w:rFonts w:asciiTheme="majorHAnsi" w:hAnsiTheme="majorHAnsi" w:cstheme="majorHAnsi"/>
              </w:rPr>
            </w:pPr>
            <w:r w:rsidRPr="006A605A">
              <w:t>Se</w:t>
            </w:r>
            <w:r>
              <w:t xml:space="preserve"> </w:t>
            </w:r>
            <w:r w:rsidRPr="006A605A">
              <w:t>lleva cabo la gestión documental requerida en el marco de la formación virtual, asegurando el almacenamiento, organización y organización de los documentos que se someten a las plataformas institucionales</w:t>
            </w:r>
          </w:p>
        </w:tc>
        <w:tc>
          <w:tcPr>
            <w:tcW w:w="1470" w:type="pct"/>
            <w:tcBorders>
              <w:top w:val="single" w:sz="4" w:space="0" w:color="auto"/>
              <w:left w:val="nil"/>
              <w:bottom w:val="single" w:sz="4" w:space="0" w:color="auto"/>
              <w:right w:val="single" w:sz="4" w:space="0" w:color="auto"/>
            </w:tcBorders>
            <w:vAlign w:val="bottom"/>
          </w:tcPr>
          <w:p w14:paraId="1AC49B24" w14:textId="5D06BBE4" w:rsidR="00A0690A" w:rsidRDefault="00CF0E65" w:rsidP="004D58A0">
            <w:pPr>
              <w:spacing w:after="0" w:line="240" w:lineRule="auto"/>
              <w:rPr>
                <w:rFonts w:asciiTheme="majorHAnsi" w:hAnsiTheme="majorHAnsi" w:cstheme="majorHAnsi"/>
                <w:color w:val="000000" w:themeColor="text1"/>
              </w:rPr>
            </w:pPr>
            <w:r>
              <w:t xml:space="preserve">Entrega de </w:t>
            </w:r>
            <w:r w:rsidR="004D58A0">
              <w:t>la respectiva cuenta</w:t>
            </w:r>
            <w:r>
              <w:t xml:space="preserve"> de honorarios del mes de </w:t>
            </w:r>
            <w:r w:rsidR="00B93A9C">
              <w:t>diciembre</w:t>
            </w:r>
            <w:r>
              <w:t xml:space="preserve"> con los informes y evidencias requeridas en la </w:t>
            </w:r>
            <w:r w:rsidR="00A80DED">
              <w:t xml:space="preserve">plataforma </w:t>
            </w:r>
            <w:r>
              <w:t xml:space="preserve"> </w:t>
            </w:r>
            <w:hyperlink r:id="rId30" w:history="1">
              <w:r w:rsidR="004D58A0" w:rsidRPr="00053750">
                <w:rPr>
                  <w:rStyle w:val="Hipervnculo"/>
                </w:rPr>
                <w:t>https://www.secop.gov.co/</w:t>
              </w:r>
            </w:hyperlink>
          </w:p>
          <w:p w14:paraId="2DC15F39" w14:textId="77777777" w:rsidR="00A0690A" w:rsidRDefault="00A0690A" w:rsidP="004D58A0">
            <w:pPr>
              <w:spacing w:after="0" w:line="240" w:lineRule="auto"/>
              <w:rPr>
                <w:rFonts w:asciiTheme="majorHAnsi" w:hAnsiTheme="majorHAnsi" w:cstheme="majorHAnsi"/>
                <w:color w:val="000000" w:themeColor="text1"/>
              </w:rPr>
            </w:pPr>
          </w:p>
          <w:p w14:paraId="68B18DE6" w14:textId="616BE92E" w:rsidR="00857EF2" w:rsidRDefault="00857EF2" w:rsidP="004D58A0">
            <w:pPr>
              <w:spacing w:after="0" w:line="240" w:lineRule="auto"/>
              <w:rPr>
                <w:rFonts w:asciiTheme="majorHAnsi" w:hAnsiTheme="majorHAnsi" w:cstheme="majorHAnsi"/>
                <w:color w:val="000000" w:themeColor="text1"/>
              </w:rPr>
            </w:pPr>
          </w:p>
          <w:p w14:paraId="01F563B1" w14:textId="35ACECA6" w:rsidR="00A0690A" w:rsidRPr="002D2C53" w:rsidRDefault="00A0690A" w:rsidP="004D58A0">
            <w:pPr>
              <w:spacing w:after="0" w:line="240" w:lineRule="auto"/>
              <w:rPr>
                <w:rFonts w:asciiTheme="majorHAnsi" w:hAnsiTheme="majorHAnsi" w:cstheme="majorHAnsi"/>
                <w:color w:val="000000" w:themeColor="text1"/>
              </w:rPr>
            </w:pPr>
          </w:p>
        </w:tc>
      </w:tr>
    </w:tbl>
    <w:p w14:paraId="5833F437" w14:textId="77777777" w:rsidR="009C0F15" w:rsidRPr="002D2C53" w:rsidRDefault="009C0F15" w:rsidP="00CE61DA">
      <w:pPr>
        <w:spacing w:after="0" w:line="240" w:lineRule="auto"/>
        <w:jc w:val="both"/>
        <w:rPr>
          <w:rFonts w:asciiTheme="majorHAnsi" w:hAnsiTheme="majorHAnsi" w:cstheme="majorHAnsi"/>
        </w:rPr>
      </w:pPr>
    </w:p>
    <w:p w14:paraId="1653AE98" w14:textId="437ED86A" w:rsidR="009C0F15" w:rsidRPr="002D2C53" w:rsidRDefault="009C0F15" w:rsidP="009C0F15">
      <w:pPr>
        <w:spacing w:line="360" w:lineRule="auto"/>
        <w:jc w:val="both"/>
        <w:rPr>
          <w:rFonts w:asciiTheme="majorHAnsi" w:hAnsiTheme="majorHAnsi" w:cstheme="majorHAnsi"/>
        </w:rPr>
      </w:pPr>
      <w:r w:rsidRPr="002D2C53">
        <w:rPr>
          <w:rFonts w:asciiTheme="majorHAnsi" w:hAnsiTheme="majorHAnsi" w:cstheme="majorHAnsi"/>
        </w:rPr>
        <w:t xml:space="preserve">A </w:t>
      </w:r>
      <w:r w:rsidR="00CE61DA" w:rsidRPr="002D2C53">
        <w:rPr>
          <w:rFonts w:asciiTheme="majorHAnsi" w:hAnsiTheme="majorHAnsi" w:cstheme="majorHAnsi"/>
        </w:rPr>
        <w:t>continuación,</w:t>
      </w:r>
      <w:r w:rsidRPr="002D2C53">
        <w:rPr>
          <w:rFonts w:asciiTheme="majorHAnsi" w:hAnsiTheme="majorHAnsi" w:cstheme="majorHAnsi"/>
        </w:rPr>
        <w:t xml:space="preserve">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14:paraId="5FEE04B1" w14:textId="77777777" w:rsidR="009C0F15" w:rsidRPr="002D2C53" w:rsidRDefault="009C0F15" w:rsidP="009C0F15">
      <w:pPr>
        <w:spacing w:line="360" w:lineRule="auto"/>
        <w:jc w:val="both"/>
        <w:rPr>
          <w:rFonts w:asciiTheme="majorHAnsi" w:hAnsiTheme="majorHAnsi" w:cstheme="majorHAnsi"/>
        </w:rPr>
      </w:pPr>
      <w:r w:rsidRPr="002D2C53">
        <w:rPr>
          <w:rFonts w:asciiTheme="majorHAnsi" w:hAnsiTheme="majorHAnsi" w:cstheme="majorHAnsi"/>
        </w:rPr>
        <w:t xml:space="preserve">Se lista a continuación el soporte de la legalización de los desplazamientos realizados, los cuales forman parte integral del presente informe de ejecución contractual.  </w:t>
      </w:r>
    </w:p>
    <w:tbl>
      <w:tblPr>
        <w:tblStyle w:val="Tablaconcuadrcula"/>
        <w:tblW w:w="8828" w:type="dxa"/>
        <w:tblLook w:val="04A0" w:firstRow="1" w:lastRow="0" w:firstColumn="1" w:lastColumn="0" w:noHBand="0" w:noVBand="1"/>
      </w:tblPr>
      <w:tblGrid>
        <w:gridCol w:w="832"/>
        <w:gridCol w:w="1782"/>
        <w:gridCol w:w="2335"/>
        <w:gridCol w:w="1970"/>
        <w:gridCol w:w="1909"/>
      </w:tblGrid>
      <w:tr w:rsidR="003C268F" w:rsidRPr="002D2C53" w14:paraId="60F19EA1" w14:textId="77777777" w:rsidTr="005F0C7A">
        <w:trPr>
          <w:trHeight w:val="248"/>
        </w:trPr>
        <w:tc>
          <w:tcPr>
            <w:tcW w:w="832" w:type="dxa"/>
          </w:tcPr>
          <w:p w14:paraId="3689EC58" w14:textId="4785D6DA" w:rsidR="003C268F" w:rsidRPr="002D2C53" w:rsidRDefault="003C268F" w:rsidP="00ED4160">
            <w:pPr>
              <w:spacing w:after="0" w:line="240" w:lineRule="auto"/>
              <w:rPr>
                <w:rFonts w:asciiTheme="majorHAnsi" w:eastAsia="Times New Roman" w:hAnsiTheme="majorHAnsi" w:cstheme="majorHAnsi"/>
                <w:color w:val="000000"/>
              </w:rPr>
            </w:pPr>
            <w:r w:rsidRPr="002D2C53">
              <w:rPr>
                <w:rFonts w:asciiTheme="majorHAnsi" w:eastAsia="Times New Roman" w:hAnsiTheme="majorHAnsi" w:cstheme="majorHAnsi"/>
                <w:b/>
                <w:color w:val="000000"/>
              </w:rPr>
              <w:t>ITEM</w:t>
            </w:r>
          </w:p>
        </w:tc>
        <w:tc>
          <w:tcPr>
            <w:tcW w:w="1782" w:type="dxa"/>
            <w:noWrap/>
            <w:hideMark/>
          </w:tcPr>
          <w:p w14:paraId="643CAD01" w14:textId="57A8230D" w:rsidR="003C268F" w:rsidRPr="002D2C53" w:rsidRDefault="003C268F" w:rsidP="00ED4160">
            <w:pPr>
              <w:spacing w:after="0" w:line="240" w:lineRule="auto"/>
              <w:rPr>
                <w:rFonts w:asciiTheme="majorHAnsi" w:eastAsia="Times New Roman" w:hAnsiTheme="majorHAnsi" w:cstheme="majorHAnsi"/>
                <w:color w:val="000000"/>
              </w:rPr>
            </w:pPr>
            <w:r w:rsidRPr="002D2C53">
              <w:rPr>
                <w:rFonts w:asciiTheme="majorHAnsi" w:eastAsia="Times New Roman" w:hAnsiTheme="majorHAnsi" w:cstheme="majorHAnsi"/>
                <w:b/>
                <w:color w:val="000000"/>
              </w:rPr>
              <w:t>No DE LA ORDEN DE VIAJE</w:t>
            </w:r>
          </w:p>
        </w:tc>
        <w:tc>
          <w:tcPr>
            <w:tcW w:w="2335" w:type="dxa"/>
            <w:noWrap/>
            <w:hideMark/>
          </w:tcPr>
          <w:p w14:paraId="06C5F2AF" w14:textId="39816C5B" w:rsidR="003C268F" w:rsidRPr="002D2C53" w:rsidRDefault="003C268F" w:rsidP="00ED4160">
            <w:pPr>
              <w:spacing w:after="0" w:line="240" w:lineRule="auto"/>
              <w:rPr>
                <w:rFonts w:asciiTheme="majorHAnsi" w:eastAsia="Times New Roman" w:hAnsiTheme="majorHAnsi" w:cstheme="majorHAnsi"/>
                <w:color w:val="000000"/>
              </w:rPr>
            </w:pPr>
            <w:r w:rsidRPr="002D2C53">
              <w:rPr>
                <w:rFonts w:asciiTheme="majorHAnsi" w:eastAsia="Times New Roman" w:hAnsiTheme="majorHAnsi" w:cstheme="majorHAnsi"/>
                <w:b/>
                <w:color w:val="000000"/>
              </w:rPr>
              <w:t>LUGAR DE DESPLAZAMIENTO</w:t>
            </w:r>
          </w:p>
        </w:tc>
        <w:tc>
          <w:tcPr>
            <w:tcW w:w="1970" w:type="dxa"/>
            <w:noWrap/>
            <w:hideMark/>
          </w:tcPr>
          <w:p w14:paraId="72FBC597" w14:textId="34A6AEA0" w:rsidR="003C268F" w:rsidRPr="002D2C53" w:rsidRDefault="003C268F" w:rsidP="00ED4160">
            <w:pPr>
              <w:spacing w:after="0" w:line="240" w:lineRule="auto"/>
              <w:jc w:val="center"/>
              <w:rPr>
                <w:rFonts w:asciiTheme="majorHAnsi" w:eastAsia="Times New Roman" w:hAnsiTheme="majorHAnsi" w:cstheme="majorHAnsi"/>
                <w:b/>
                <w:color w:val="000000"/>
              </w:rPr>
            </w:pPr>
            <w:r w:rsidRPr="002D2C53">
              <w:rPr>
                <w:rFonts w:asciiTheme="majorHAnsi" w:eastAsia="Times New Roman" w:hAnsiTheme="majorHAnsi" w:cstheme="majorHAnsi"/>
                <w:b/>
                <w:color w:val="000000"/>
              </w:rPr>
              <w:t>FECHA DE DESPLAZAMIENTO INICIAL</w:t>
            </w:r>
          </w:p>
        </w:tc>
        <w:tc>
          <w:tcPr>
            <w:tcW w:w="1909" w:type="dxa"/>
            <w:noWrap/>
          </w:tcPr>
          <w:p w14:paraId="3FD81D87" w14:textId="72E4D0E5" w:rsidR="003C268F" w:rsidRPr="002D2C53" w:rsidRDefault="003C268F" w:rsidP="00ED4160">
            <w:pPr>
              <w:spacing w:after="0" w:line="240" w:lineRule="auto"/>
              <w:jc w:val="center"/>
              <w:rPr>
                <w:rFonts w:asciiTheme="majorHAnsi" w:eastAsia="Times New Roman" w:hAnsiTheme="majorHAnsi" w:cstheme="majorHAnsi"/>
                <w:b/>
                <w:color w:val="000000"/>
              </w:rPr>
            </w:pPr>
            <w:r w:rsidRPr="002D2C53">
              <w:rPr>
                <w:rFonts w:asciiTheme="majorHAnsi" w:eastAsia="Times New Roman" w:hAnsiTheme="majorHAnsi" w:cstheme="majorHAnsi"/>
                <w:b/>
                <w:color w:val="000000"/>
              </w:rPr>
              <w:t>FECHA DE DESPLAZAMIENTO FINAL</w:t>
            </w:r>
          </w:p>
        </w:tc>
      </w:tr>
      <w:tr w:rsidR="003C268F" w:rsidRPr="002D2C53" w14:paraId="60EC94DC" w14:textId="77777777" w:rsidTr="005F0C7A">
        <w:trPr>
          <w:trHeight w:val="31"/>
        </w:trPr>
        <w:tc>
          <w:tcPr>
            <w:tcW w:w="832" w:type="dxa"/>
          </w:tcPr>
          <w:p w14:paraId="305F777B" w14:textId="77777777" w:rsidR="003C268F" w:rsidRPr="002D2C53" w:rsidRDefault="003C268F" w:rsidP="00ED4160">
            <w:pPr>
              <w:spacing w:after="0" w:line="240" w:lineRule="auto"/>
              <w:rPr>
                <w:rFonts w:asciiTheme="majorHAnsi" w:eastAsia="Times New Roman" w:hAnsiTheme="majorHAnsi" w:cstheme="majorHAnsi"/>
                <w:color w:val="000000"/>
              </w:rPr>
            </w:pPr>
            <w:r w:rsidRPr="002D2C53">
              <w:rPr>
                <w:rFonts w:asciiTheme="majorHAnsi" w:eastAsia="Times New Roman" w:hAnsiTheme="majorHAnsi" w:cstheme="majorHAnsi"/>
                <w:color w:val="000000"/>
              </w:rPr>
              <w:lastRenderedPageBreak/>
              <w:t>1.</w:t>
            </w:r>
          </w:p>
        </w:tc>
        <w:tc>
          <w:tcPr>
            <w:tcW w:w="1782" w:type="dxa"/>
            <w:noWrap/>
            <w:hideMark/>
          </w:tcPr>
          <w:p w14:paraId="59778039" w14:textId="58606011" w:rsidR="003C268F" w:rsidRPr="002D2C53" w:rsidRDefault="003C268F" w:rsidP="00ED4160">
            <w:pPr>
              <w:spacing w:after="0" w:line="240" w:lineRule="auto"/>
              <w:rPr>
                <w:rFonts w:asciiTheme="majorHAnsi" w:eastAsia="Times New Roman" w:hAnsiTheme="majorHAnsi" w:cstheme="majorHAnsi"/>
                <w:color w:val="000000"/>
              </w:rPr>
            </w:pPr>
            <w:r w:rsidRPr="002D2C53">
              <w:rPr>
                <w:rFonts w:asciiTheme="majorHAnsi" w:eastAsia="Times New Roman" w:hAnsiTheme="majorHAnsi" w:cstheme="majorHAnsi"/>
                <w:color w:val="000000"/>
              </w:rPr>
              <w:t> </w:t>
            </w:r>
            <w:r w:rsidR="00503AEA" w:rsidRPr="002D2C53">
              <w:rPr>
                <w:rFonts w:asciiTheme="majorHAnsi" w:eastAsia="Times New Roman" w:hAnsiTheme="majorHAnsi" w:cstheme="majorHAnsi"/>
                <w:color w:val="000000"/>
              </w:rPr>
              <w:t>XX</w:t>
            </w:r>
          </w:p>
        </w:tc>
        <w:tc>
          <w:tcPr>
            <w:tcW w:w="2335" w:type="dxa"/>
            <w:noWrap/>
            <w:hideMark/>
          </w:tcPr>
          <w:p w14:paraId="587F030A" w14:textId="6BF0FDCE" w:rsidR="003C268F" w:rsidRPr="002D2C53" w:rsidRDefault="00503AEA" w:rsidP="00ED4160">
            <w:pPr>
              <w:spacing w:after="0" w:line="240" w:lineRule="auto"/>
              <w:rPr>
                <w:rFonts w:asciiTheme="majorHAnsi" w:eastAsia="Times New Roman" w:hAnsiTheme="majorHAnsi" w:cstheme="majorHAnsi"/>
                <w:color w:val="000000"/>
              </w:rPr>
            </w:pPr>
            <w:r w:rsidRPr="002D2C53">
              <w:rPr>
                <w:rFonts w:asciiTheme="majorHAnsi" w:eastAsia="Times New Roman" w:hAnsiTheme="majorHAnsi" w:cstheme="majorHAnsi"/>
                <w:color w:val="000000"/>
              </w:rPr>
              <w:t>XX</w:t>
            </w:r>
            <w:r w:rsidR="003C268F" w:rsidRPr="002D2C53">
              <w:rPr>
                <w:rFonts w:asciiTheme="majorHAnsi" w:eastAsia="Times New Roman" w:hAnsiTheme="majorHAnsi" w:cstheme="majorHAnsi"/>
                <w:color w:val="000000"/>
              </w:rPr>
              <w:t> </w:t>
            </w:r>
          </w:p>
        </w:tc>
        <w:tc>
          <w:tcPr>
            <w:tcW w:w="1970" w:type="dxa"/>
            <w:noWrap/>
            <w:hideMark/>
          </w:tcPr>
          <w:p w14:paraId="1BA48BE6" w14:textId="312487CA" w:rsidR="003C268F" w:rsidRPr="002D2C53" w:rsidRDefault="00503AEA" w:rsidP="00ED4160">
            <w:pPr>
              <w:spacing w:after="0" w:line="240" w:lineRule="auto"/>
              <w:rPr>
                <w:rFonts w:asciiTheme="majorHAnsi" w:eastAsia="Times New Roman" w:hAnsiTheme="majorHAnsi" w:cstheme="majorHAnsi"/>
                <w:color w:val="000000"/>
              </w:rPr>
            </w:pPr>
            <w:r w:rsidRPr="002D2C53">
              <w:rPr>
                <w:rFonts w:asciiTheme="majorHAnsi" w:eastAsia="Times New Roman" w:hAnsiTheme="majorHAnsi" w:cstheme="majorHAnsi"/>
                <w:color w:val="000000"/>
              </w:rPr>
              <w:t>XX</w:t>
            </w:r>
            <w:r w:rsidR="003C268F" w:rsidRPr="002D2C53">
              <w:rPr>
                <w:rFonts w:asciiTheme="majorHAnsi" w:eastAsia="Times New Roman" w:hAnsiTheme="majorHAnsi" w:cstheme="majorHAnsi"/>
                <w:color w:val="000000"/>
              </w:rPr>
              <w:t> </w:t>
            </w:r>
          </w:p>
        </w:tc>
        <w:tc>
          <w:tcPr>
            <w:tcW w:w="1909" w:type="dxa"/>
            <w:noWrap/>
          </w:tcPr>
          <w:p w14:paraId="1297B44C" w14:textId="3ADC78B0" w:rsidR="003C268F" w:rsidRPr="002D2C53" w:rsidRDefault="00503AEA" w:rsidP="00ED4160">
            <w:pPr>
              <w:spacing w:after="0" w:line="240" w:lineRule="auto"/>
              <w:rPr>
                <w:rFonts w:asciiTheme="majorHAnsi" w:eastAsia="Times New Roman" w:hAnsiTheme="majorHAnsi" w:cstheme="majorHAnsi"/>
                <w:color w:val="000000"/>
              </w:rPr>
            </w:pPr>
            <w:r w:rsidRPr="002D2C53">
              <w:rPr>
                <w:rFonts w:asciiTheme="majorHAnsi" w:eastAsia="Times New Roman" w:hAnsiTheme="majorHAnsi" w:cstheme="majorHAnsi"/>
                <w:color w:val="000000"/>
              </w:rPr>
              <w:t>XX</w:t>
            </w:r>
          </w:p>
        </w:tc>
      </w:tr>
      <w:tr w:rsidR="003C268F" w:rsidRPr="002D2C53" w14:paraId="16CFDCA0" w14:textId="77777777" w:rsidTr="005F0C7A">
        <w:trPr>
          <w:trHeight w:val="31"/>
        </w:trPr>
        <w:tc>
          <w:tcPr>
            <w:tcW w:w="832" w:type="dxa"/>
          </w:tcPr>
          <w:p w14:paraId="6F17A02C" w14:textId="77777777" w:rsidR="003C268F" w:rsidRPr="002D2C53" w:rsidRDefault="003C268F" w:rsidP="00ED4160">
            <w:pPr>
              <w:spacing w:after="0" w:line="240" w:lineRule="auto"/>
              <w:rPr>
                <w:rFonts w:asciiTheme="majorHAnsi" w:eastAsia="Times New Roman" w:hAnsiTheme="majorHAnsi" w:cstheme="majorHAnsi"/>
                <w:color w:val="000000"/>
              </w:rPr>
            </w:pPr>
            <w:r w:rsidRPr="002D2C53">
              <w:rPr>
                <w:rFonts w:asciiTheme="majorHAnsi" w:eastAsia="Times New Roman" w:hAnsiTheme="majorHAnsi" w:cstheme="majorHAnsi"/>
                <w:color w:val="000000"/>
              </w:rPr>
              <w:t>2.</w:t>
            </w:r>
          </w:p>
        </w:tc>
        <w:tc>
          <w:tcPr>
            <w:tcW w:w="1782" w:type="dxa"/>
            <w:noWrap/>
            <w:hideMark/>
          </w:tcPr>
          <w:p w14:paraId="7868B988" w14:textId="671AADAB" w:rsidR="003C268F" w:rsidRPr="002D2C53" w:rsidRDefault="003C268F" w:rsidP="00ED4160">
            <w:pPr>
              <w:spacing w:after="0" w:line="240" w:lineRule="auto"/>
              <w:rPr>
                <w:rFonts w:asciiTheme="majorHAnsi" w:eastAsia="Times New Roman" w:hAnsiTheme="majorHAnsi" w:cstheme="majorHAnsi"/>
                <w:color w:val="000000"/>
              </w:rPr>
            </w:pPr>
            <w:r w:rsidRPr="002D2C53">
              <w:rPr>
                <w:rFonts w:asciiTheme="majorHAnsi" w:eastAsia="Times New Roman" w:hAnsiTheme="majorHAnsi" w:cstheme="majorHAnsi"/>
                <w:color w:val="000000"/>
              </w:rPr>
              <w:t> </w:t>
            </w:r>
            <w:r w:rsidR="00503AEA" w:rsidRPr="002D2C53">
              <w:rPr>
                <w:rFonts w:asciiTheme="majorHAnsi" w:eastAsia="Times New Roman" w:hAnsiTheme="majorHAnsi" w:cstheme="majorHAnsi"/>
                <w:color w:val="000000"/>
              </w:rPr>
              <w:t>XX</w:t>
            </w:r>
          </w:p>
        </w:tc>
        <w:tc>
          <w:tcPr>
            <w:tcW w:w="2335" w:type="dxa"/>
            <w:noWrap/>
            <w:hideMark/>
          </w:tcPr>
          <w:p w14:paraId="64A298DB" w14:textId="69E18758" w:rsidR="003C268F" w:rsidRPr="002D2C53" w:rsidRDefault="003C268F" w:rsidP="00ED4160">
            <w:pPr>
              <w:spacing w:after="0" w:line="240" w:lineRule="auto"/>
              <w:rPr>
                <w:rFonts w:asciiTheme="majorHAnsi" w:eastAsia="Times New Roman" w:hAnsiTheme="majorHAnsi" w:cstheme="majorHAnsi"/>
                <w:color w:val="000000"/>
              </w:rPr>
            </w:pPr>
            <w:r w:rsidRPr="002D2C53">
              <w:rPr>
                <w:rFonts w:asciiTheme="majorHAnsi" w:eastAsia="Times New Roman" w:hAnsiTheme="majorHAnsi" w:cstheme="majorHAnsi"/>
                <w:color w:val="000000"/>
              </w:rPr>
              <w:t> </w:t>
            </w:r>
            <w:r w:rsidR="00503AEA" w:rsidRPr="002D2C53">
              <w:rPr>
                <w:rFonts w:asciiTheme="majorHAnsi" w:eastAsia="Times New Roman" w:hAnsiTheme="majorHAnsi" w:cstheme="majorHAnsi"/>
                <w:color w:val="000000"/>
              </w:rPr>
              <w:t>XX</w:t>
            </w:r>
          </w:p>
        </w:tc>
        <w:tc>
          <w:tcPr>
            <w:tcW w:w="1970" w:type="dxa"/>
            <w:noWrap/>
            <w:hideMark/>
          </w:tcPr>
          <w:p w14:paraId="4CCEEC8A" w14:textId="5605BA24" w:rsidR="003C268F" w:rsidRPr="002D2C53" w:rsidRDefault="00503AEA" w:rsidP="00ED4160">
            <w:pPr>
              <w:spacing w:after="0" w:line="240" w:lineRule="auto"/>
              <w:rPr>
                <w:rFonts w:asciiTheme="majorHAnsi" w:eastAsia="Times New Roman" w:hAnsiTheme="majorHAnsi" w:cstheme="majorHAnsi"/>
                <w:color w:val="000000"/>
              </w:rPr>
            </w:pPr>
            <w:r w:rsidRPr="002D2C53">
              <w:rPr>
                <w:rFonts w:asciiTheme="majorHAnsi" w:eastAsia="Times New Roman" w:hAnsiTheme="majorHAnsi" w:cstheme="majorHAnsi"/>
                <w:color w:val="000000"/>
              </w:rPr>
              <w:t>XX</w:t>
            </w:r>
          </w:p>
        </w:tc>
        <w:tc>
          <w:tcPr>
            <w:tcW w:w="1909" w:type="dxa"/>
            <w:noWrap/>
          </w:tcPr>
          <w:p w14:paraId="395541F3" w14:textId="4B879403" w:rsidR="003C268F" w:rsidRPr="002D2C53" w:rsidRDefault="00503AEA" w:rsidP="00ED4160">
            <w:pPr>
              <w:spacing w:after="0" w:line="240" w:lineRule="auto"/>
              <w:rPr>
                <w:rFonts w:asciiTheme="majorHAnsi" w:eastAsia="Times New Roman" w:hAnsiTheme="majorHAnsi" w:cstheme="majorHAnsi"/>
                <w:color w:val="000000"/>
              </w:rPr>
            </w:pPr>
            <w:r w:rsidRPr="002D2C53">
              <w:rPr>
                <w:rFonts w:asciiTheme="majorHAnsi" w:eastAsia="Times New Roman" w:hAnsiTheme="majorHAnsi" w:cstheme="majorHAnsi"/>
                <w:color w:val="000000"/>
              </w:rPr>
              <w:t>XX</w:t>
            </w:r>
          </w:p>
        </w:tc>
      </w:tr>
    </w:tbl>
    <w:p w14:paraId="109B62CD" w14:textId="77777777" w:rsidR="003C268F" w:rsidRPr="002D2C53" w:rsidRDefault="003C268F" w:rsidP="00CE61DA">
      <w:pPr>
        <w:spacing w:after="0" w:line="360" w:lineRule="auto"/>
        <w:jc w:val="both"/>
        <w:rPr>
          <w:rFonts w:asciiTheme="majorHAnsi" w:hAnsiTheme="majorHAnsi" w:cstheme="majorHAnsi"/>
        </w:rPr>
      </w:pPr>
    </w:p>
    <w:p w14:paraId="3A1AEC92" w14:textId="77777777" w:rsidR="00F953D4" w:rsidRPr="002D2C53" w:rsidRDefault="00CE61DA" w:rsidP="00D23076">
      <w:pPr>
        <w:spacing w:after="0" w:line="240" w:lineRule="auto"/>
        <w:jc w:val="both"/>
        <w:rPr>
          <w:rFonts w:asciiTheme="majorHAnsi" w:hAnsiTheme="majorHAnsi" w:cstheme="majorHAnsi"/>
        </w:rPr>
      </w:pPr>
      <w:r w:rsidRPr="002D2C53">
        <w:rPr>
          <w:rFonts w:asciiTheme="majorHAnsi" w:hAnsiTheme="majorHAnsi" w:cstheme="majorHAnsi"/>
          <w:b/>
          <w:bCs/>
        </w:rPr>
        <w:t>Nota 1:</w:t>
      </w:r>
      <w:r w:rsidRPr="002D2C53">
        <w:rPr>
          <w:rFonts w:asciiTheme="majorHAnsi" w:hAnsiTheme="majorHAnsi" w:cstheme="majorHAnsi"/>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2E213171" w14:textId="77777777" w:rsidR="00F953D4" w:rsidRPr="002D2C53" w:rsidRDefault="00F953D4" w:rsidP="00F953D4">
      <w:pPr>
        <w:spacing w:after="0" w:line="360" w:lineRule="auto"/>
        <w:jc w:val="both"/>
        <w:rPr>
          <w:rFonts w:asciiTheme="majorHAnsi" w:hAnsiTheme="majorHAnsi" w:cstheme="majorHAnsi"/>
        </w:rPr>
      </w:pPr>
    </w:p>
    <w:p w14:paraId="6115B70E" w14:textId="349D97FB" w:rsidR="009C0F15" w:rsidRPr="002D2C53" w:rsidRDefault="009C0F15" w:rsidP="00F953D4">
      <w:pPr>
        <w:spacing w:after="0" w:line="360" w:lineRule="auto"/>
        <w:jc w:val="both"/>
        <w:rPr>
          <w:rFonts w:asciiTheme="majorHAnsi" w:hAnsiTheme="majorHAnsi" w:cstheme="majorHAnsi"/>
        </w:rPr>
      </w:pPr>
      <w:r w:rsidRPr="002D2C53">
        <w:rPr>
          <w:rFonts w:asciiTheme="majorHAnsi" w:hAnsiTheme="majorHAnsi" w:cstheme="majorHAnsi"/>
        </w:rPr>
        <w:t>Para el trámite de la cuenta me permito adjuntar: Documentos electrónicos enunciados como evidencias del cumplimiento de las obligaciones contractuales y los desplazamientos realizados</w:t>
      </w:r>
      <w:r w:rsidR="00870A84">
        <w:rPr>
          <w:rFonts w:asciiTheme="majorHAnsi" w:hAnsiTheme="majorHAnsi" w:cstheme="majorHAnsi"/>
        </w:rPr>
        <w:t xml:space="preserve"> “ninguno”</w:t>
      </w:r>
      <w:r w:rsidRPr="002D2C53">
        <w:rPr>
          <w:rFonts w:asciiTheme="majorHAnsi" w:hAnsiTheme="majorHAnsi" w:cstheme="majorHAnsi"/>
        </w:rPr>
        <w:t xml:space="preserve"> y </w:t>
      </w:r>
      <w:r w:rsidR="00870A84" w:rsidRPr="002D2C53">
        <w:rPr>
          <w:rFonts w:asciiTheme="majorHAnsi" w:hAnsiTheme="majorHAnsi" w:cstheme="majorHAnsi"/>
        </w:rPr>
        <w:t>la relación</w:t>
      </w:r>
      <w:r w:rsidR="00870A84">
        <w:rPr>
          <w:rFonts w:asciiTheme="majorHAnsi" w:hAnsiTheme="majorHAnsi" w:cstheme="majorHAnsi"/>
        </w:rPr>
        <w:t xml:space="preserve"> de pagos a la seguridad en los periodos de noviembre (</w:t>
      </w:r>
      <w:r w:rsidR="00870A84" w:rsidRPr="00870A84">
        <w:rPr>
          <w:rFonts w:asciiTheme="majorHAnsi" w:hAnsiTheme="majorHAnsi" w:cstheme="majorHAnsi"/>
        </w:rPr>
        <w:t>9494744472</w:t>
      </w:r>
      <w:r w:rsidR="00870A84">
        <w:rPr>
          <w:rFonts w:asciiTheme="majorHAnsi" w:hAnsiTheme="majorHAnsi" w:cstheme="majorHAnsi"/>
        </w:rPr>
        <w:t>), diciembre (</w:t>
      </w:r>
      <w:r w:rsidR="008E1A9B" w:rsidRPr="008E1A9B">
        <w:rPr>
          <w:rFonts w:asciiTheme="majorHAnsi" w:hAnsiTheme="majorHAnsi" w:cstheme="majorHAnsi"/>
        </w:rPr>
        <w:t>9496293877</w:t>
      </w:r>
      <w:r w:rsidR="008E1A9B">
        <w:rPr>
          <w:rFonts w:asciiTheme="majorHAnsi" w:hAnsiTheme="majorHAnsi" w:cstheme="majorHAnsi"/>
        </w:rPr>
        <w:t xml:space="preserve">, ajuste </w:t>
      </w:r>
      <w:r w:rsidR="008E1A9B" w:rsidRPr="008E1A9B">
        <w:rPr>
          <w:rFonts w:asciiTheme="majorHAnsi" w:hAnsiTheme="majorHAnsi" w:cstheme="majorHAnsi"/>
        </w:rPr>
        <w:t>9496314447</w:t>
      </w:r>
      <w:r w:rsidR="008E1A9B">
        <w:rPr>
          <w:rFonts w:asciiTheme="majorHAnsi" w:hAnsiTheme="majorHAnsi" w:cstheme="majorHAnsi"/>
        </w:rPr>
        <w:t>)</w:t>
      </w:r>
      <w:r w:rsidRPr="002D2C53">
        <w:rPr>
          <w:rFonts w:asciiTheme="majorHAnsi" w:hAnsiTheme="majorHAnsi" w:cstheme="majorHAnsi"/>
        </w:rPr>
        <w:t xml:space="preserve"> </w:t>
      </w:r>
      <w:r w:rsidR="00FB2A17">
        <w:rPr>
          <w:rFonts w:asciiTheme="majorHAnsi" w:hAnsiTheme="majorHAnsi" w:cstheme="majorHAnsi"/>
        </w:rPr>
        <w:t xml:space="preserve">realizados en aportes en </w:t>
      </w:r>
      <w:r w:rsidR="00FE707D">
        <w:rPr>
          <w:rFonts w:asciiTheme="majorHAnsi" w:hAnsiTheme="majorHAnsi" w:cstheme="majorHAnsi"/>
        </w:rPr>
        <w:t>línea</w:t>
      </w:r>
      <w:r w:rsidRPr="002D2C53">
        <w:rPr>
          <w:rFonts w:asciiTheme="majorHAnsi" w:hAnsiTheme="majorHAnsi" w:cstheme="majorHAnsi"/>
        </w:rPr>
        <w:t xml:space="preserve">. (Decreto Ley 2106 de 2019 – </w:t>
      </w:r>
      <w:r w:rsidR="00F953D4" w:rsidRPr="002D2C53">
        <w:rPr>
          <w:rFonts w:asciiTheme="majorHAnsi" w:hAnsiTheme="majorHAnsi" w:cstheme="majorHAnsi"/>
        </w:rPr>
        <w:t>“Decreto</w:t>
      </w:r>
      <w:r w:rsidRPr="002D2C53">
        <w:rPr>
          <w:rFonts w:asciiTheme="majorHAnsi" w:hAnsiTheme="majorHAnsi" w:cstheme="majorHAnsi"/>
        </w:rPr>
        <w:t xml:space="preserve"> Ley </w:t>
      </w:r>
      <w:proofErr w:type="spellStart"/>
      <w:r w:rsidR="00F953D4" w:rsidRPr="002D2C53">
        <w:rPr>
          <w:rFonts w:asciiTheme="majorHAnsi" w:hAnsiTheme="majorHAnsi" w:cstheme="majorHAnsi"/>
        </w:rPr>
        <w:t>Antitrámites</w:t>
      </w:r>
      <w:proofErr w:type="spellEnd"/>
      <w:r w:rsidRPr="002D2C53">
        <w:rPr>
          <w:rFonts w:asciiTheme="majorHAnsi" w:hAnsiTheme="majorHAnsi" w:cstheme="majorHAnsi"/>
        </w:rPr>
        <w:t>”)</w:t>
      </w:r>
    </w:p>
    <w:p w14:paraId="6EA8D7AC" w14:textId="77777777" w:rsidR="00D23076" w:rsidRDefault="00EB6D97" w:rsidP="00D23076">
      <w:pPr>
        <w:spacing w:after="0" w:line="360" w:lineRule="auto"/>
        <w:jc w:val="both"/>
        <w:rPr>
          <w:rFonts w:asciiTheme="majorHAnsi" w:hAnsiTheme="majorHAnsi" w:cstheme="majorHAnsi"/>
        </w:rPr>
      </w:pPr>
      <w:r>
        <w:rPr>
          <w:rFonts w:asciiTheme="majorHAnsi" w:hAnsiTheme="majorHAnsi" w:cstheme="majorHAnsi"/>
        </w:rPr>
        <w:t xml:space="preserve"> </w:t>
      </w:r>
    </w:p>
    <w:p w14:paraId="4BE76C21" w14:textId="0B9F5C80" w:rsidR="009C0F15" w:rsidRPr="002D2C53" w:rsidRDefault="009C0F15" w:rsidP="009C0F15">
      <w:pPr>
        <w:spacing w:line="360" w:lineRule="auto"/>
        <w:jc w:val="both"/>
        <w:rPr>
          <w:rFonts w:asciiTheme="majorHAnsi" w:hAnsiTheme="majorHAnsi" w:cstheme="majorHAnsi"/>
        </w:rPr>
      </w:pPr>
      <w:r w:rsidRPr="00F970DF">
        <w:rPr>
          <w:rFonts w:asciiTheme="majorHAnsi" w:hAnsiTheme="majorHAnsi" w:cstheme="majorHAnsi"/>
        </w:rPr>
        <w:t xml:space="preserve">Evidencias en </w:t>
      </w:r>
      <w:r w:rsidRPr="008A37FC">
        <w:rPr>
          <w:rFonts w:asciiTheme="majorHAnsi" w:hAnsiTheme="majorHAnsi" w:cstheme="majorHAnsi"/>
        </w:rPr>
        <w:t>(</w:t>
      </w:r>
      <w:r w:rsidR="008A16B6">
        <w:rPr>
          <w:rFonts w:asciiTheme="majorHAnsi" w:hAnsiTheme="majorHAnsi" w:cstheme="majorHAnsi"/>
        </w:rPr>
        <w:t>89</w:t>
      </w:r>
      <w:r w:rsidRPr="008A37FC">
        <w:rPr>
          <w:rFonts w:asciiTheme="majorHAnsi" w:hAnsiTheme="majorHAnsi" w:cstheme="majorHAnsi"/>
        </w:rPr>
        <w:t>)</w:t>
      </w:r>
      <w:r w:rsidRPr="00F970DF">
        <w:rPr>
          <w:rFonts w:asciiTheme="majorHAnsi" w:hAnsiTheme="majorHAnsi" w:cstheme="majorHAnsi"/>
        </w:rPr>
        <w:t xml:space="preserve"> folios</w:t>
      </w:r>
    </w:p>
    <w:p w14:paraId="1A803559" w14:textId="77777777" w:rsidR="009C0F15" w:rsidRPr="002D2C53" w:rsidRDefault="009C0F15" w:rsidP="009C0F15">
      <w:pPr>
        <w:spacing w:line="360" w:lineRule="auto"/>
        <w:jc w:val="both"/>
        <w:rPr>
          <w:rFonts w:asciiTheme="majorHAnsi" w:hAnsiTheme="majorHAnsi" w:cstheme="majorHAnsi"/>
        </w:rPr>
      </w:pPr>
      <w:r w:rsidRPr="002D2C53">
        <w:rPr>
          <w:rFonts w:asciiTheme="majorHAnsi" w:hAnsiTheme="majorHAnsi" w:cstheme="majorHAnsi"/>
        </w:rPr>
        <w:t xml:space="preserve">Cordialmente, </w:t>
      </w:r>
    </w:p>
    <w:p w14:paraId="586D1EB0" w14:textId="77777777" w:rsidR="009C0F15" w:rsidRPr="002D2C53" w:rsidRDefault="009C0F15" w:rsidP="00D23076">
      <w:pPr>
        <w:spacing w:after="0" w:line="240" w:lineRule="auto"/>
        <w:jc w:val="both"/>
        <w:rPr>
          <w:rFonts w:asciiTheme="majorHAnsi" w:hAnsiTheme="majorHAnsi" w:cstheme="majorHAnsi"/>
          <w:b/>
          <w:bCs/>
        </w:rPr>
      </w:pPr>
      <w:r w:rsidRPr="002D2C53">
        <w:rPr>
          <w:rFonts w:asciiTheme="majorHAnsi" w:hAnsiTheme="majorHAnsi" w:cstheme="majorHAnsi"/>
          <w:b/>
          <w:bCs/>
        </w:rPr>
        <w:t>Firma</w:t>
      </w:r>
    </w:p>
    <w:p w14:paraId="6D3F2A7D" w14:textId="7D164CB2" w:rsidR="009C0F15" w:rsidRPr="002D2C53" w:rsidRDefault="0030406D" w:rsidP="00D23076">
      <w:pPr>
        <w:spacing w:after="0" w:line="240" w:lineRule="auto"/>
        <w:jc w:val="both"/>
        <w:rPr>
          <w:rFonts w:asciiTheme="majorHAnsi" w:hAnsiTheme="majorHAnsi" w:cstheme="majorHAnsi"/>
          <w:b/>
          <w:bCs/>
        </w:rPr>
      </w:pPr>
      <w:r>
        <w:rPr>
          <w:rFonts w:asciiTheme="majorHAnsi" w:hAnsiTheme="majorHAnsi" w:cstheme="majorHAnsi"/>
          <w:b/>
          <w:bCs/>
        </w:rPr>
        <w:t>Efraín Vargas Sterling</w:t>
      </w:r>
    </w:p>
    <w:p w14:paraId="2B4DF479" w14:textId="77777777" w:rsidR="009C0F15" w:rsidRPr="002D2C53" w:rsidRDefault="009C0F15" w:rsidP="00D23076">
      <w:pPr>
        <w:spacing w:after="0" w:line="240" w:lineRule="auto"/>
        <w:jc w:val="both"/>
        <w:rPr>
          <w:rFonts w:asciiTheme="majorHAnsi" w:hAnsiTheme="majorHAnsi" w:cstheme="majorHAnsi"/>
          <w:b/>
          <w:bCs/>
        </w:rPr>
      </w:pPr>
      <w:r w:rsidRPr="002D2C53">
        <w:rPr>
          <w:rFonts w:asciiTheme="majorHAnsi" w:hAnsiTheme="majorHAnsi" w:cstheme="majorHAnsi"/>
          <w:b/>
          <w:bCs/>
        </w:rPr>
        <w:t>Contratista</w:t>
      </w:r>
    </w:p>
    <w:p w14:paraId="68A8918F" w14:textId="548DA8DD" w:rsidR="009C0F15" w:rsidRPr="002D2C53" w:rsidRDefault="009C0F15" w:rsidP="00D23076">
      <w:pPr>
        <w:spacing w:after="0" w:line="240" w:lineRule="auto"/>
        <w:jc w:val="both"/>
        <w:rPr>
          <w:rFonts w:asciiTheme="majorHAnsi" w:hAnsiTheme="majorHAnsi" w:cstheme="majorHAnsi"/>
          <w:b/>
          <w:bCs/>
        </w:rPr>
      </w:pPr>
      <w:r w:rsidRPr="002D2C53">
        <w:rPr>
          <w:rFonts w:asciiTheme="majorHAnsi" w:hAnsiTheme="majorHAnsi" w:cstheme="majorHAnsi"/>
          <w:b/>
          <w:bCs/>
        </w:rPr>
        <w:t xml:space="preserve">C.C. No. </w:t>
      </w:r>
      <w:r w:rsidR="006C0F32">
        <w:rPr>
          <w:rFonts w:asciiTheme="majorHAnsi" w:hAnsiTheme="majorHAnsi" w:cstheme="majorHAnsi"/>
          <w:b/>
          <w:bCs/>
        </w:rPr>
        <w:t>16.185.998 de Florencia Caquetá</w:t>
      </w:r>
    </w:p>
    <w:p w14:paraId="2ED0FCD1" w14:textId="77777777" w:rsidR="00D23076" w:rsidRDefault="00D23076" w:rsidP="009C0F15">
      <w:pPr>
        <w:spacing w:line="360" w:lineRule="auto"/>
        <w:jc w:val="both"/>
        <w:rPr>
          <w:rFonts w:asciiTheme="majorHAnsi" w:hAnsiTheme="majorHAnsi" w:cstheme="majorHAnsi"/>
        </w:rPr>
      </w:pPr>
    </w:p>
    <w:p w14:paraId="5D2508D1" w14:textId="78FD7727" w:rsidR="009C0F15" w:rsidRPr="002D2C53" w:rsidRDefault="009C0F15" w:rsidP="009C0F15">
      <w:pPr>
        <w:spacing w:line="360" w:lineRule="auto"/>
        <w:jc w:val="both"/>
        <w:rPr>
          <w:rFonts w:asciiTheme="majorHAnsi" w:hAnsiTheme="majorHAnsi" w:cstheme="majorHAnsi"/>
        </w:rPr>
      </w:pPr>
      <w:r w:rsidRPr="002D2C53">
        <w:rPr>
          <w:rFonts w:asciiTheme="majorHAnsi" w:hAnsiTheme="majorHAnsi" w:cstheme="majorHAnsi"/>
        </w:rPr>
        <w:t>Recibí a satisfacción:</w:t>
      </w:r>
    </w:p>
    <w:p w14:paraId="43940CB7" w14:textId="77777777" w:rsidR="009C0F15" w:rsidRPr="00E067AC" w:rsidRDefault="009C0F15" w:rsidP="00D23076">
      <w:pPr>
        <w:spacing w:after="0" w:line="240" w:lineRule="auto"/>
        <w:jc w:val="both"/>
        <w:rPr>
          <w:rFonts w:asciiTheme="majorHAnsi" w:hAnsiTheme="majorHAnsi" w:cstheme="majorHAnsi"/>
          <w:b/>
          <w:bCs/>
        </w:rPr>
      </w:pPr>
      <w:r w:rsidRPr="00E067AC">
        <w:rPr>
          <w:rFonts w:asciiTheme="majorHAnsi" w:hAnsiTheme="majorHAnsi" w:cstheme="majorHAnsi"/>
          <w:b/>
          <w:bCs/>
        </w:rPr>
        <w:t>Firma</w:t>
      </w:r>
    </w:p>
    <w:p w14:paraId="23811FC3" w14:textId="0A8F9A54" w:rsidR="004828D1" w:rsidRPr="004828D1" w:rsidRDefault="004828D1" w:rsidP="00D23076">
      <w:pPr>
        <w:spacing w:after="0" w:line="240" w:lineRule="auto"/>
        <w:jc w:val="both"/>
        <w:rPr>
          <w:rFonts w:asciiTheme="majorHAnsi" w:hAnsiTheme="majorHAnsi" w:cstheme="majorHAnsi"/>
          <w:b/>
          <w:bCs/>
        </w:rPr>
      </w:pPr>
      <w:proofErr w:type="spellStart"/>
      <w:r w:rsidRPr="004828D1">
        <w:rPr>
          <w:rFonts w:asciiTheme="majorHAnsi" w:hAnsiTheme="majorHAnsi" w:cstheme="majorHAnsi"/>
          <w:b/>
          <w:bCs/>
        </w:rPr>
        <w:t>Adrian</w:t>
      </w:r>
      <w:proofErr w:type="spellEnd"/>
      <w:r w:rsidRPr="004828D1">
        <w:rPr>
          <w:rFonts w:asciiTheme="majorHAnsi" w:hAnsiTheme="majorHAnsi" w:cstheme="majorHAnsi"/>
          <w:b/>
          <w:bCs/>
        </w:rPr>
        <w:t xml:space="preserve"> </w:t>
      </w:r>
      <w:proofErr w:type="spellStart"/>
      <w:r w:rsidRPr="004828D1">
        <w:rPr>
          <w:rFonts w:asciiTheme="majorHAnsi" w:hAnsiTheme="majorHAnsi" w:cstheme="majorHAnsi"/>
          <w:b/>
          <w:bCs/>
        </w:rPr>
        <w:t>Querubin</w:t>
      </w:r>
      <w:proofErr w:type="spellEnd"/>
      <w:r w:rsidRPr="004828D1">
        <w:rPr>
          <w:rFonts w:asciiTheme="majorHAnsi" w:hAnsiTheme="majorHAnsi" w:cstheme="majorHAnsi"/>
          <w:b/>
          <w:bCs/>
        </w:rPr>
        <w:t xml:space="preserve"> </w:t>
      </w:r>
      <w:proofErr w:type="spellStart"/>
      <w:r w:rsidRPr="004828D1">
        <w:rPr>
          <w:rFonts w:asciiTheme="majorHAnsi" w:hAnsiTheme="majorHAnsi" w:cstheme="majorHAnsi"/>
          <w:b/>
          <w:bCs/>
        </w:rPr>
        <w:t>Velasquez</w:t>
      </w:r>
      <w:proofErr w:type="spellEnd"/>
    </w:p>
    <w:p w14:paraId="43BC2F83" w14:textId="3A3FB7C7" w:rsidR="009C0F15" w:rsidRPr="00E067AC" w:rsidRDefault="009C0F15" w:rsidP="00D23076">
      <w:pPr>
        <w:spacing w:after="0" w:line="240" w:lineRule="auto"/>
        <w:jc w:val="both"/>
        <w:rPr>
          <w:rFonts w:asciiTheme="majorHAnsi" w:hAnsiTheme="majorHAnsi" w:cstheme="majorHAnsi"/>
          <w:b/>
          <w:bCs/>
        </w:rPr>
      </w:pPr>
      <w:r w:rsidRPr="00E067AC">
        <w:rPr>
          <w:rFonts w:asciiTheme="majorHAnsi" w:hAnsiTheme="majorHAnsi" w:cstheme="majorHAnsi"/>
          <w:b/>
          <w:bCs/>
        </w:rPr>
        <w:t xml:space="preserve">Supervisor Contrato </w:t>
      </w:r>
      <w:r w:rsidR="000F5A63" w:rsidRPr="002D2C53">
        <w:rPr>
          <w:rFonts w:asciiTheme="majorHAnsi" w:hAnsiTheme="majorHAnsi" w:cstheme="majorHAnsi"/>
        </w:rPr>
        <w:t xml:space="preserve">No </w:t>
      </w:r>
      <w:r w:rsidR="000F5A63">
        <w:t>CO1.PCCNTR.7591869 DE 2025</w:t>
      </w:r>
    </w:p>
    <w:p w14:paraId="3560E7EE" w14:textId="4E0B676A" w:rsidR="00506B30" w:rsidRDefault="009C0F15" w:rsidP="00D23076">
      <w:pPr>
        <w:spacing w:after="0" w:line="240" w:lineRule="auto"/>
        <w:jc w:val="both"/>
        <w:rPr>
          <w:rFonts w:asciiTheme="majorHAnsi" w:hAnsiTheme="majorHAnsi" w:cstheme="majorHAnsi"/>
          <w:b/>
          <w:bCs/>
        </w:rPr>
      </w:pPr>
      <w:r w:rsidRPr="00E067AC">
        <w:rPr>
          <w:rFonts w:asciiTheme="majorHAnsi" w:hAnsiTheme="majorHAnsi" w:cstheme="majorHAnsi"/>
          <w:b/>
          <w:bCs/>
        </w:rPr>
        <w:t>C</w:t>
      </w:r>
      <w:bookmarkEnd w:id="1"/>
      <w:r w:rsidR="00201694" w:rsidRPr="00E067AC">
        <w:rPr>
          <w:rFonts w:asciiTheme="majorHAnsi" w:hAnsiTheme="majorHAnsi" w:cstheme="majorHAnsi"/>
          <w:b/>
          <w:bCs/>
        </w:rPr>
        <w:t>oordinador Académic</w:t>
      </w:r>
      <w:r w:rsidR="00257512">
        <w:rPr>
          <w:rFonts w:asciiTheme="majorHAnsi" w:hAnsiTheme="majorHAnsi" w:cstheme="majorHAnsi"/>
          <w:b/>
          <w:bCs/>
        </w:rPr>
        <w:t>o</w:t>
      </w:r>
      <w:r w:rsidR="00201694" w:rsidRPr="00E067AC">
        <w:rPr>
          <w:rFonts w:asciiTheme="majorHAnsi" w:hAnsiTheme="majorHAnsi" w:cstheme="majorHAnsi"/>
          <w:b/>
          <w:bCs/>
        </w:rPr>
        <w:t xml:space="preserve"> </w:t>
      </w:r>
    </w:p>
    <w:p w14:paraId="072437E7" w14:textId="77777777" w:rsidR="00504995" w:rsidRDefault="00504995" w:rsidP="00D23076">
      <w:pPr>
        <w:spacing w:after="0" w:line="240" w:lineRule="auto"/>
        <w:jc w:val="both"/>
        <w:rPr>
          <w:rFonts w:asciiTheme="majorHAnsi" w:hAnsiTheme="majorHAnsi" w:cstheme="majorHAnsi"/>
          <w:b/>
          <w:bCs/>
        </w:rPr>
      </w:pPr>
    </w:p>
    <w:sectPr w:rsidR="00504995" w:rsidSect="007B0E63">
      <w:headerReference w:type="default" r:id="rId31"/>
      <w:footerReference w:type="default" r:id="rId3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EFFD3" w14:textId="77777777" w:rsidR="00A71FD4" w:rsidRDefault="00A71FD4" w:rsidP="001A74F0">
      <w:pPr>
        <w:spacing w:after="0" w:line="240" w:lineRule="auto"/>
      </w:pPr>
      <w:r>
        <w:separator/>
      </w:r>
    </w:p>
  </w:endnote>
  <w:endnote w:type="continuationSeparator" w:id="0">
    <w:p w14:paraId="18EE2F83" w14:textId="77777777" w:rsidR="00A71FD4" w:rsidRDefault="00A71FD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ansserif">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1176B5D7" w14:textId="7B1A64B9" w:rsidR="00506B30" w:rsidRDefault="00506B30" w:rsidP="00506B30">
            <w:pPr>
              <w:pStyle w:val="Piedepgina"/>
              <w:jc w:val="right"/>
            </w:pPr>
            <w:r>
              <w:fldChar w:fldCharType="begin"/>
            </w:r>
            <w:r>
              <w:instrText>PAGE   \* MERGEFORMAT</w:instrText>
            </w:r>
            <w:r>
              <w:fldChar w:fldCharType="separate"/>
            </w:r>
            <w:r w:rsidR="009C1E7E">
              <w:rPr>
                <w:noProof/>
              </w:rPr>
              <w:t>9</w:t>
            </w:r>
            <w:r>
              <w:fldChar w:fldCharType="end"/>
            </w:r>
          </w:p>
          <w:p w14:paraId="4ADE81E0" w14:textId="15DFBCF9" w:rsidR="00654BC2" w:rsidRPr="00951AAA" w:rsidRDefault="00506B30" w:rsidP="009F4403">
            <w:pPr>
              <w:pStyle w:val="Piedepgina"/>
              <w:jc w:val="center"/>
              <w:rPr>
                <w:color w:val="000000" w:themeColor="text1"/>
                <w:sz w:val="16"/>
                <w:szCs w:val="16"/>
              </w:rPr>
            </w:pPr>
            <w:r>
              <w:rPr>
                <w:sz w:val="24"/>
                <w:szCs w:val="24"/>
              </w:rPr>
              <w:t>GTH</w:t>
            </w:r>
            <w:r w:rsidRPr="00654BC2">
              <w:rPr>
                <w:sz w:val="24"/>
                <w:szCs w:val="24"/>
              </w:rPr>
              <w:t>-F-0</w:t>
            </w:r>
            <w:r>
              <w:rPr>
                <w:sz w:val="24"/>
                <w:szCs w:val="24"/>
              </w:rPr>
              <w:t>6</w:t>
            </w:r>
            <w:r w:rsidRPr="00654BC2">
              <w:rPr>
                <w:sz w:val="24"/>
                <w:szCs w:val="24"/>
              </w:rPr>
              <w:t>2 V</w:t>
            </w:r>
            <w:r w:rsidR="00413007">
              <w:rPr>
                <w:sz w:val="24"/>
                <w:szCs w:val="24"/>
              </w:rPr>
              <w:t>10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19272" w14:textId="77777777" w:rsidR="00A71FD4" w:rsidRDefault="00A71FD4" w:rsidP="001A74F0">
      <w:pPr>
        <w:spacing w:after="0" w:line="240" w:lineRule="auto"/>
      </w:pPr>
      <w:r>
        <w:separator/>
      </w:r>
    </w:p>
  </w:footnote>
  <w:footnote w:type="continuationSeparator" w:id="0">
    <w:p w14:paraId="72362FCB" w14:textId="77777777" w:rsidR="00A71FD4" w:rsidRDefault="00A71FD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866E426" w:rsidR="00654BC2" w:rsidRDefault="00506B30" w:rsidP="00654BC2">
    <w:pPr>
      <w:pStyle w:val="Encabezado"/>
      <w:jc w:val="center"/>
    </w:pPr>
    <w:r w:rsidRPr="001A74F0">
      <w:rPr>
        <w:noProof/>
        <w:lang w:eastAsia="es-CO"/>
      </w:rPr>
      <w:drawing>
        <wp:inline distT="0" distB="0" distL="0" distR="0" wp14:anchorId="0E4B4892" wp14:editId="792BB671">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72542"/>
    <w:multiLevelType w:val="hybridMultilevel"/>
    <w:tmpl w:val="55F4D9A8"/>
    <w:lvl w:ilvl="0" w:tplc="580A000D">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9B1697"/>
    <w:multiLevelType w:val="hybridMultilevel"/>
    <w:tmpl w:val="A58ED97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F54469"/>
    <w:multiLevelType w:val="hybridMultilevel"/>
    <w:tmpl w:val="D3A2A8F6"/>
    <w:lvl w:ilvl="0" w:tplc="240A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E8374EC"/>
    <w:multiLevelType w:val="hybridMultilevel"/>
    <w:tmpl w:val="BE60DB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FC529B"/>
    <w:multiLevelType w:val="hybridMultilevel"/>
    <w:tmpl w:val="86169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8F5F68"/>
    <w:multiLevelType w:val="hybridMultilevel"/>
    <w:tmpl w:val="D4627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A44753"/>
    <w:multiLevelType w:val="hybridMultilevel"/>
    <w:tmpl w:val="DE18BB3E"/>
    <w:lvl w:ilvl="0" w:tplc="580A0005">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9" w15:restartNumberingAfterBreak="0">
    <w:nsid w:val="171B1AC6"/>
    <w:multiLevelType w:val="hybridMultilevel"/>
    <w:tmpl w:val="CCC6622E"/>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8F52656"/>
    <w:multiLevelType w:val="hybridMultilevel"/>
    <w:tmpl w:val="EEFE2C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DE7A72"/>
    <w:multiLevelType w:val="hybridMultilevel"/>
    <w:tmpl w:val="F7367CB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F46B0C"/>
    <w:multiLevelType w:val="hybridMultilevel"/>
    <w:tmpl w:val="208C10E8"/>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560345"/>
    <w:multiLevelType w:val="hybridMultilevel"/>
    <w:tmpl w:val="5BB0F8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02377C8"/>
    <w:multiLevelType w:val="hybridMultilevel"/>
    <w:tmpl w:val="080C15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8B82D04"/>
    <w:multiLevelType w:val="hybridMultilevel"/>
    <w:tmpl w:val="5CCEBD82"/>
    <w:lvl w:ilvl="0" w:tplc="580A000D">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0" w15:restartNumberingAfterBreak="0">
    <w:nsid w:val="39605CEF"/>
    <w:multiLevelType w:val="hybridMultilevel"/>
    <w:tmpl w:val="2466C3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D3D1FBE"/>
    <w:multiLevelType w:val="hybridMultilevel"/>
    <w:tmpl w:val="C55CE2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D127049"/>
    <w:multiLevelType w:val="hybridMultilevel"/>
    <w:tmpl w:val="34E8F85C"/>
    <w:lvl w:ilvl="0" w:tplc="580A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4CF5BB4"/>
    <w:multiLevelType w:val="hybridMultilevel"/>
    <w:tmpl w:val="2CCC1018"/>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5F254D78"/>
    <w:multiLevelType w:val="hybridMultilevel"/>
    <w:tmpl w:val="3E40ABDA"/>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64316FBD"/>
    <w:multiLevelType w:val="hybridMultilevel"/>
    <w:tmpl w:val="C4E4FCA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6A93A33"/>
    <w:multiLevelType w:val="hybridMultilevel"/>
    <w:tmpl w:val="CA940FFA"/>
    <w:lvl w:ilvl="0" w:tplc="580A0005">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32"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BFC01BA"/>
    <w:multiLevelType w:val="hybridMultilevel"/>
    <w:tmpl w:val="D83E3A54"/>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2E35068"/>
    <w:multiLevelType w:val="hybridMultilevel"/>
    <w:tmpl w:val="F170D768"/>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num w:numId="1" w16cid:durableId="1744403803">
    <w:abstractNumId w:val="11"/>
  </w:num>
  <w:num w:numId="2" w16cid:durableId="167647418">
    <w:abstractNumId w:val="24"/>
  </w:num>
  <w:num w:numId="3" w16cid:durableId="2087527548">
    <w:abstractNumId w:val="23"/>
  </w:num>
  <w:num w:numId="4" w16cid:durableId="1525942842">
    <w:abstractNumId w:val="15"/>
  </w:num>
  <w:num w:numId="5" w16cid:durableId="1001008363">
    <w:abstractNumId w:val="21"/>
  </w:num>
  <w:num w:numId="6" w16cid:durableId="1227034650">
    <w:abstractNumId w:val="25"/>
  </w:num>
  <w:num w:numId="7" w16cid:durableId="1221283895">
    <w:abstractNumId w:val="1"/>
  </w:num>
  <w:num w:numId="8" w16cid:durableId="624043658">
    <w:abstractNumId w:val="27"/>
  </w:num>
  <w:num w:numId="9" w16cid:durableId="1791164632">
    <w:abstractNumId w:val="32"/>
  </w:num>
  <w:num w:numId="10" w16cid:durableId="1949461454">
    <w:abstractNumId w:val="16"/>
  </w:num>
  <w:num w:numId="11" w16cid:durableId="964849201">
    <w:abstractNumId w:val="34"/>
  </w:num>
  <w:num w:numId="12" w16cid:durableId="2050446948">
    <w:abstractNumId w:val="14"/>
  </w:num>
  <w:num w:numId="13" w16cid:durableId="95250880">
    <w:abstractNumId w:val="4"/>
  </w:num>
  <w:num w:numId="14" w16cid:durableId="1485009002">
    <w:abstractNumId w:val="0"/>
  </w:num>
  <w:num w:numId="15" w16cid:durableId="400568362">
    <w:abstractNumId w:val="35"/>
  </w:num>
  <w:num w:numId="16" w16cid:durableId="1796409972">
    <w:abstractNumId w:val="19"/>
  </w:num>
  <w:num w:numId="17" w16cid:durableId="1739861007">
    <w:abstractNumId w:val="26"/>
  </w:num>
  <w:num w:numId="18" w16cid:durableId="1751805947">
    <w:abstractNumId w:val="31"/>
  </w:num>
  <w:num w:numId="19" w16cid:durableId="167865501">
    <w:abstractNumId w:val="8"/>
  </w:num>
  <w:num w:numId="20" w16cid:durableId="566578673">
    <w:abstractNumId w:val="5"/>
  </w:num>
  <w:num w:numId="21" w16cid:durableId="485438609">
    <w:abstractNumId w:val="18"/>
  </w:num>
  <w:num w:numId="22" w16cid:durableId="821770853">
    <w:abstractNumId w:val="6"/>
  </w:num>
  <w:num w:numId="23" w16cid:durableId="232206727">
    <w:abstractNumId w:val="20"/>
  </w:num>
  <w:num w:numId="24" w16cid:durableId="1942378006">
    <w:abstractNumId w:val="7"/>
  </w:num>
  <w:num w:numId="25" w16cid:durableId="1904485266">
    <w:abstractNumId w:val="10"/>
  </w:num>
  <w:num w:numId="26" w16cid:durableId="107087511">
    <w:abstractNumId w:val="22"/>
  </w:num>
  <w:num w:numId="27" w16cid:durableId="1937323942">
    <w:abstractNumId w:val="12"/>
  </w:num>
  <w:num w:numId="28" w16cid:durableId="1993094701">
    <w:abstractNumId w:val="13"/>
  </w:num>
  <w:num w:numId="29" w16cid:durableId="1678458356">
    <w:abstractNumId w:val="2"/>
  </w:num>
  <w:num w:numId="30" w16cid:durableId="695272065">
    <w:abstractNumId w:val="3"/>
  </w:num>
  <w:num w:numId="31" w16cid:durableId="882131024">
    <w:abstractNumId w:val="33"/>
  </w:num>
  <w:num w:numId="32" w16cid:durableId="1391003151">
    <w:abstractNumId w:val="17"/>
  </w:num>
  <w:num w:numId="33" w16cid:durableId="1034309517">
    <w:abstractNumId w:val="29"/>
  </w:num>
  <w:num w:numId="34" w16cid:durableId="683362551">
    <w:abstractNumId w:val="30"/>
  </w:num>
  <w:num w:numId="35" w16cid:durableId="1713532617">
    <w:abstractNumId w:val="9"/>
  </w:num>
  <w:num w:numId="36" w16cid:durableId="15351877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701"/>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1799"/>
    <w:rsid w:val="00033267"/>
    <w:rsid w:val="00047B56"/>
    <w:rsid w:val="00063295"/>
    <w:rsid w:val="0007647E"/>
    <w:rsid w:val="0008340E"/>
    <w:rsid w:val="00096A10"/>
    <w:rsid w:val="000A0598"/>
    <w:rsid w:val="000A5FAA"/>
    <w:rsid w:val="000A7CB0"/>
    <w:rsid w:val="000D1F35"/>
    <w:rsid w:val="000D2417"/>
    <w:rsid w:val="000D243B"/>
    <w:rsid w:val="000D31B1"/>
    <w:rsid w:val="000D45CD"/>
    <w:rsid w:val="000D4B1D"/>
    <w:rsid w:val="000E056B"/>
    <w:rsid w:val="000E6E30"/>
    <w:rsid w:val="000F469D"/>
    <w:rsid w:val="000F4862"/>
    <w:rsid w:val="000F5A63"/>
    <w:rsid w:val="000F781D"/>
    <w:rsid w:val="00100B49"/>
    <w:rsid w:val="0010143E"/>
    <w:rsid w:val="00103C94"/>
    <w:rsid w:val="00112D34"/>
    <w:rsid w:val="00115817"/>
    <w:rsid w:val="00127D9B"/>
    <w:rsid w:val="0013769C"/>
    <w:rsid w:val="00144FA5"/>
    <w:rsid w:val="001560AC"/>
    <w:rsid w:val="00157DDA"/>
    <w:rsid w:val="00163A38"/>
    <w:rsid w:val="0016602C"/>
    <w:rsid w:val="0016765E"/>
    <w:rsid w:val="001705F1"/>
    <w:rsid w:val="001726CD"/>
    <w:rsid w:val="00175755"/>
    <w:rsid w:val="00181ADC"/>
    <w:rsid w:val="0018304C"/>
    <w:rsid w:val="00183E62"/>
    <w:rsid w:val="0018647C"/>
    <w:rsid w:val="0019374C"/>
    <w:rsid w:val="00197E53"/>
    <w:rsid w:val="001A3C7D"/>
    <w:rsid w:val="001A74F0"/>
    <w:rsid w:val="001C0F6A"/>
    <w:rsid w:val="001C3E2F"/>
    <w:rsid w:val="001D53DD"/>
    <w:rsid w:val="001D7A7B"/>
    <w:rsid w:val="001E20E7"/>
    <w:rsid w:val="00201423"/>
    <w:rsid w:val="00201694"/>
    <w:rsid w:val="002064B0"/>
    <w:rsid w:val="00214593"/>
    <w:rsid w:val="00230E0C"/>
    <w:rsid w:val="00230F78"/>
    <w:rsid w:val="002339D7"/>
    <w:rsid w:val="00234BFF"/>
    <w:rsid w:val="002362E9"/>
    <w:rsid w:val="002413D5"/>
    <w:rsid w:val="002421D0"/>
    <w:rsid w:val="002422A0"/>
    <w:rsid w:val="00257512"/>
    <w:rsid w:val="00262D52"/>
    <w:rsid w:val="00270EAB"/>
    <w:rsid w:val="002B1BA6"/>
    <w:rsid w:val="002C7A74"/>
    <w:rsid w:val="002D2C53"/>
    <w:rsid w:val="002D2FA9"/>
    <w:rsid w:val="002E1E04"/>
    <w:rsid w:val="002E37EF"/>
    <w:rsid w:val="002E4F05"/>
    <w:rsid w:val="002F31C0"/>
    <w:rsid w:val="003003EC"/>
    <w:rsid w:val="00301988"/>
    <w:rsid w:val="00302515"/>
    <w:rsid w:val="00303124"/>
    <w:rsid w:val="0030406D"/>
    <w:rsid w:val="003225DC"/>
    <w:rsid w:val="00325A06"/>
    <w:rsid w:val="00325DD2"/>
    <w:rsid w:val="0035089B"/>
    <w:rsid w:val="00384013"/>
    <w:rsid w:val="00386E7B"/>
    <w:rsid w:val="00387A4A"/>
    <w:rsid w:val="00393BBF"/>
    <w:rsid w:val="00394869"/>
    <w:rsid w:val="003A23ED"/>
    <w:rsid w:val="003B0E07"/>
    <w:rsid w:val="003C1BC4"/>
    <w:rsid w:val="003C268F"/>
    <w:rsid w:val="003D2684"/>
    <w:rsid w:val="003D58E6"/>
    <w:rsid w:val="003E1AB4"/>
    <w:rsid w:val="003E7AE7"/>
    <w:rsid w:val="003F08BB"/>
    <w:rsid w:val="003F61BD"/>
    <w:rsid w:val="00403B6F"/>
    <w:rsid w:val="00411D9F"/>
    <w:rsid w:val="00413007"/>
    <w:rsid w:val="00417ADD"/>
    <w:rsid w:val="00421902"/>
    <w:rsid w:val="00423282"/>
    <w:rsid w:val="00423685"/>
    <w:rsid w:val="004373F7"/>
    <w:rsid w:val="00455176"/>
    <w:rsid w:val="00474FE5"/>
    <w:rsid w:val="00475F6C"/>
    <w:rsid w:val="004828D1"/>
    <w:rsid w:val="00483617"/>
    <w:rsid w:val="0048375E"/>
    <w:rsid w:val="004936AF"/>
    <w:rsid w:val="00494FD0"/>
    <w:rsid w:val="004A37E9"/>
    <w:rsid w:val="004A4B87"/>
    <w:rsid w:val="004B219F"/>
    <w:rsid w:val="004B6B88"/>
    <w:rsid w:val="004D58A0"/>
    <w:rsid w:val="0050058C"/>
    <w:rsid w:val="00503AEA"/>
    <w:rsid w:val="00504995"/>
    <w:rsid w:val="0050555F"/>
    <w:rsid w:val="00506B30"/>
    <w:rsid w:val="00510CE2"/>
    <w:rsid w:val="00511A9F"/>
    <w:rsid w:val="005172EC"/>
    <w:rsid w:val="00517DF2"/>
    <w:rsid w:val="005251D4"/>
    <w:rsid w:val="005308C0"/>
    <w:rsid w:val="005336B6"/>
    <w:rsid w:val="005377FD"/>
    <w:rsid w:val="00537FE7"/>
    <w:rsid w:val="00561DEF"/>
    <w:rsid w:val="005732D5"/>
    <w:rsid w:val="005771A9"/>
    <w:rsid w:val="00580C0D"/>
    <w:rsid w:val="00583DA2"/>
    <w:rsid w:val="0058429B"/>
    <w:rsid w:val="00593858"/>
    <w:rsid w:val="005949E6"/>
    <w:rsid w:val="0059684A"/>
    <w:rsid w:val="00596DF5"/>
    <w:rsid w:val="005A081D"/>
    <w:rsid w:val="005B1A6B"/>
    <w:rsid w:val="005B4E96"/>
    <w:rsid w:val="005C00D4"/>
    <w:rsid w:val="005C32EE"/>
    <w:rsid w:val="005C47CB"/>
    <w:rsid w:val="005C77A6"/>
    <w:rsid w:val="005D0C0B"/>
    <w:rsid w:val="005D16E0"/>
    <w:rsid w:val="005D7C4F"/>
    <w:rsid w:val="005E5519"/>
    <w:rsid w:val="005F0C7A"/>
    <w:rsid w:val="005F5F2F"/>
    <w:rsid w:val="00602161"/>
    <w:rsid w:val="00606866"/>
    <w:rsid w:val="00611F7A"/>
    <w:rsid w:val="00614288"/>
    <w:rsid w:val="006143B5"/>
    <w:rsid w:val="0061449E"/>
    <w:rsid w:val="006146D5"/>
    <w:rsid w:val="00617EDF"/>
    <w:rsid w:val="006212CD"/>
    <w:rsid w:val="0062180C"/>
    <w:rsid w:val="00624BC7"/>
    <w:rsid w:val="00626F86"/>
    <w:rsid w:val="006430BF"/>
    <w:rsid w:val="00650C7F"/>
    <w:rsid w:val="00654BC2"/>
    <w:rsid w:val="006604E1"/>
    <w:rsid w:val="00665AF1"/>
    <w:rsid w:val="0066697C"/>
    <w:rsid w:val="006706A4"/>
    <w:rsid w:val="00671B7E"/>
    <w:rsid w:val="0068127C"/>
    <w:rsid w:val="00690EBD"/>
    <w:rsid w:val="00692064"/>
    <w:rsid w:val="00697DB5"/>
    <w:rsid w:val="006A098E"/>
    <w:rsid w:val="006B2FE9"/>
    <w:rsid w:val="006B6F8C"/>
    <w:rsid w:val="006C0F32"/>
    <w:rsid w:val="006D2684"/>
    <w:rsid w:val="006D3DA8"/>
    <w:rsid w:val="006F0AE9"/>
    <w:rsid w:val="006F40ED"/>
    <w:rsid w:val="006F46D0"/>
    <w:rsid w:val="006F58F1"/>
    <w:rsid w:val="00702838"/>
    <w:rsid w:val="0073212F"/>
    <w:rsid w:val="00737D1B"/>
    <w:rsid w:val="0075087C"/>
    <w:rsid w:val="00755C89"/>
    <w:rsid w:val="00787711"/>
    <w:rsid w:val="007A15D2"/>
    <w:rsid w:val="007A28E3"/>
    <w:rsid w:val="007B0E63"/>
    <w:rsid w:val="007D3DE8"/>
    <w:rsid w:val="007D4077"/>
    <w:rsid w:val="007E0BD3"/>
    <w:rsid w:val="007E1D66"/>
    <w:rsid w:val="007E22EC"/>
    <w:rsid w:val="007E2E74"/>
    <w:rsid w:val="007E3CC6"/>
    <w:rsid w:val="007E7DE4"/>
    <w:rsid w:val="007F4F11"/>
    <w:rsid w:val="007F7F77"/>
    <w:rsid w:val="00800208"/>
    <w:rsid w:val="00800F8D"/>
    <w:rsid w:val="008233C0"/>
    <w:rsid w:val="008326F3"/>
    <w:rsid w:val="00836C64"/>
    <w:rsid w:val="008371D2"/>
    <w:rsid w:val="00857EF2"/>
    <w:rsid w:val="00861804"/>
    <w:rsid w:val="008664AE"/>
    <w:rsid w:val="00870A84"/>
    <w:rsid w:val="0087210A"/>
    <w:rsid w:val="00890C51"/>
    <w:rsid w:val="0089534D"/>
    <w:rsid w:val="008A16B6"/>
    <w:rsid w:val="008A37FC"/>
    <w:rsid w:val="008B2332"/>
    <w:rsid w:val="008B48EB"/>
    <w:rsid w:val="008B50C1"/>
    <w:rsid w:val="008D2903"/>
    <w:rsid w:val="008E1A9B"/>
    <w:rsid w:val="008E764E"/>
    <w:rsid w:val="008E7D4A"/>
    <w:rsid w:val="008F38DA"/>
    <w:rsid w:val="00921D03"/>
    <w:rsid w:val="009223AA"/>
    <w:rsid w:val="009344C0"/>
    <w:rsid w:val="0093535B"/>
    <w:rsid w:val="009433FB"/>
    <w:rsid w:val="00943873"/>
    <w:rsid w:val="00951AAA"/>
    <w:rsid w:val="009645E2"/>
    <w:rsid w:val="00966E85"/>
    <w:rsid w:val="0098396A"/>
    <w:rsid w:val="009926D9"/>
    <w:rsid w:val="009A362B"/>
    <w:rsid w:val="009A45BB"/>
    <w:rsid w:val="009B1C91"/>
    <w:rsid w:val="009B2574"/>
    <w:rsid w:val="009B2660"/>
    <w:rsid w:val="009C0F15"/>
    <w:rsid w:val="009C1E7E"/>
    <w:rsid w:val="009C2AD3"/>
    <w:rsid w:val="009C6BE7"/>
    <w:rsid w:val="009E496C"/>
    <w:rsid w:val="009E5B79"/>
    <w:rsid w:val="009F14B0"/>
    <w:rsid w:val="009F4403"/>
    <w:rsid w:val="00A03D13"/>
    <w:rsid w:val="00A05AA5"/>
    <w:rsid w:val="00A0690A"/>
    <w:rsid w:val="00A214CB"/>
    <w:rsid w:val="00A2150A"/>
    <w:rsid w:val="00A2390A"/>
    <w:rsid w:val="00A34266"/>
    <w:rsid w:val="00A40674"/>
    <w:rsid w:val="00A40D28"/>
    <w:rsid w:val="00A4280D"/>
    <w:rsid w:val="00A6076E"/>
    <w:rsid w:val="00A617AB"/>
    <w:rsid w:val="00A71FD4"/>
    <w:rsid w:val="00A72B0A"/>
    <w:rsid w:val="00A730CD"/>
    <w:rsid w:val="00A76F2E"/>
    <w:rsid w:val="00A80DED"/>
    <w:rsid w:val="00A811DE"/>
    <w:rsid w:val="00A81B8B"/>
    <w:rsid w:val="00A83843"/>
    <w:rsid w:val="00A904E3"/>
    <w:rsid w:val="00A91ACF"/>
    <w:rsid w:val="00A95AEE"/>
    <w:rsid w:val="00A95F75"/>
    <w:rsid w:val="00AA24BB"/>
    <w:rsid w:val="00AA434C"/>
    <w:rsid w:val="00AC057B"/>
    <w:rsid w:val="00AC77BF"/>
    <w:rsid w:val="00AC78D7"/>
    <w:rsid w:val="00AF4A67"/>
    <w:rsid w:val="00B01247"/>
    <w:rsid w:val="00B11F3A"/>
    <w:rsid w:val="00B153A2"/>
    <w:rsid w:val="00B16484"/>
    <w:rsid w:val="00B17AF3"/>
    <w:rsid w:val="00B2030B"/>
    <w:rsid w:val="00B205CC"/>
    <w:rsid w:val="00B228AF"/>
    <w:rsid w:val="00B22AAE"/>
    <w:rsid w:val="00B26E64"/>
    <w:rsid w:val="00B32BB7"/>
    <w:rsid w:val="00B355B0"/>
    <w:rsid w:val="00B36B9D"/>
    <w:rsid w:val="00B37CB4"/>
    <w:rsid w:val="00B546BF"/>
    <w:rsid w:val="00B5756A"/>
    <w:rsid w:val="00B636AA"/>
    <w:rsid w:val="00B6374C"/>
    <w:rsid w:val="00B75A43"/>
    <w:rsid w:val="00B81D71"/>
    <w:rsid w:val="00B851B0"/>
    <w:rsid w:val="00B93A9C"/>
    <w:rsid w:val="00B95EE5"/>
    <w:rsid w:val="00B96806"/>
    <w:rsid w:val="00B972FA"/>
    <w:rsid w:val="00BA6BB5"/>
    <w:rsid w:val="00BB068E"/>
    <w:rsid w:val="00BB3CED"/>
    <w:rsid w:val="00BB6919"/>
    <w:rsid w:val="00BD3D1E"/>
    <w:rsid w:val="00BD4AD5"/>
    <w:rsid w:val="00BD781A"/>
    <w:rsid w:val="00BE20D8"/>
    <w:rsid w:val="00BE33E3"/>
    <w:rsid w:val="00BE43D6"/>
    <w:rsid w:val="00C03B10"/>
    <w:rsid w:val="00C057CC"/>
    <w:rsid w:val="00C10AEB"/>
    <w:rsid w:val="00C1344D"/>
    <w:rsid w:val="00C27626"/>
    <w:rsid w:val="00C4008E"/>
    <w:rsid w:val="00C4074F"/>
    <w:rsid w:val="00C43936"/>
    <w:rsid w:val="00C45588"/>
    <w:rsid w:val="00C47E55"/>
    <w:rsid w:val="00C672F9"/>
    <w:rsid w:val="00C80F13"/>
    <w:rsid w:val="00C848CB"/>
    <w:rsid w:val="00C869B1"/>
    <w:rsid w:val="00C9246F"/>
    <w:rsid w:val="00C9511D"/>
    <w:rsid w:val="00CA0026"/>
    <w:rsid w:val="00CA2DCA"/>
    <w:rsid w:val="00CB156F"/>
    <w:rsid w:val="00CC25F6"/>
    <w:rsid w:val="00CD2E97"/>
    <w:rsid w:val="00CD45F7"/>
    <w:rsid w:val="00CE082D"/>
    <w:rsid w:val="00CE61DA"/>
    <w:rsid w:val="00CF0E65"/>
    <w:rsid w:val="00CF332C"/>
    <w:rsid w:val="00CF78E1"/>
    <w:rsid w:val="00D03806"/>
    <w:rsid w:val="00D11973"/>
    <w:rsid w:val="00D23076"/>
    <w:rsid w:val="00D310DD"/>
    <w:rsid w:val="00D443A1"/>
    <w:rsid w:val="00D45734"/>
    <w:rsid w:val="00D53A48"/>
    <w:rsid w:val="00D60E67"/>
    <w:rsid w:val="00D722EA"/>
    <w:rsid w:val="00D755EC"/>
    <w:rsid w:val="00D81D17"/>
    <w:rsid w:val="00DA1465"/>
    <w:rsid w:val="00DB50AC"/>
    <w:rsid w:val="00DD59CA"/>
    <w:rsid w:val="00DE5E5F"/>
    <w:rsid w:val="00DF4280"/>
    <w:rsid w:val="00E006F7"/>
    <w:rsid w:val="00E010EE"/>
    <w:rsid w:val="00E067AC"/>
    <w:rsid w:val="00E10278"/>
    <w:rsid w:val="00E119C8"/>
    <w:rsid w:val="00E12DCA"/>
    <w:rsid w:val="00E14E81"/>
    <w:rsid w:val="00E203C4"/>
    <w:rsid w:val="00E300A5"/>
    <w:rsid w:val="00E42970"/>
    <w:rsid w:val="00E57970"/>
    <w:rsid w:val="00E600F4"/>
    <w:rsid w:val="00E67F49"/>
    <w:rsid w:val="00E83A93"/>
    <w:rsid w:val="00E84F7A"/>
    <w:rsid w:val="00E9231F"/>
    <w:rsid w:val="00E955E4"/>
    <w:rsid w:val="00EB0442"/>
    <w:rsid w:val="00EB1D43"/>
    <w:rsid w:val="00EB4A0F"/>
    <w:rsid w:val="00EB6763"/>
    <w:rsid w:val="00EB6D97"/>
    <w:rsid w:val="00EC0766"/>
    <w:rsid w:val="00EC549C"/>
    <w:rsid w:val="00ED044D"/>
    <w:rsid w:val="00ED363F"/>
    <w:rsid w:val="00EE4613"/>
    <w:rsid w:val="00EF216C"/>
    <w:rsid w:val="00F033D2"/>
    <w:rsid w:val="00F12343"/>
    <w:rsid w:val="00F16EB8"/>
    <w:rsid w:val="00F170BC"/>
    <w:rsid w:val="00F226CC"/>
    <w:rsid w:val="00F272D0"/>
    <w:rsid w:val="00F37450"/>
    <w:rsid w:val="00F56BF8"/>
    <w:rsid w:val="00F603F9"/>
    <w:rsid w:val="00F65856"/>
    <w:rsid w:val="00F77D75"/>
    <w:rsid w:val="00F81195"/>
    <w:rsid w:val="00F811F3"/>
    <w:rsid w:val="00F814AB"/>
    <w:rsid w:val="00F94B9F"/>
    <w:rsid w:val="00F953D4"/>
    <w:rsid w:val="00F970DF"/>
    <w:rsid w:val="00FA34C4"/>
    <w:rsid w:val="00FA4580"/>
    <w:rsid w:val="00FB0CCE"/>
    <w:rsid w:val="00FB1104"/>
    <w:rsid w:val="00FB1C7E"/>
    <w:rsid w:val="00FB2A17"/>
    <w:rsid w:val="00FB7586"/>
    <w:rsid w:val="00FC2492"/>
    <w:rsid w:val="00FD119B"/>
    <w:rsid w:val="00FD5B1F"/>
    <w:rsid w:val="00FD60AE"/>
    <w:rsid w:val="00FE2696"/>
    <w:rsid w:val="00FE2AAB"/>
    <w:rsid w:val="00FE65D4"/>
    <w:rsid w:val="00FE707D"/>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90A"/>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vortaltextarea">
    <w:name w:val="vortaltextarea"/>
    <w:basedOn w:val="Fuentedeprrafopredeter"/>
    <w:rsid w:val="00387A4A"/>
  </w:style>
  <w:style w:type="paragraph" w:customStyle="1" w:styleId="Estilo">
    <w:name w:val="Estilo"/>
    <w:rsid w:val="00214593"/>
    <w:pPr>
      <w:widowControl w:val="0"/>
      <w:autoSpaceDE w:val="0"/>
      <w:autoSpaceDN w:val="0"/>
      <w:adjustRightInd w:val="0"/>
    </w:pPr>
    <w:rPr>
      <w:rFonts w:ascii="Arial" w:eastAsia="Times New Roman" w:hAnsi="Arial" w:cs="Arial"/>
      <w:lang w:eastAsia="es-CO"/>
    </w:rPr>
  </w:style>
  <w:style w:type="character" w:styleId="Hipervnculovisitado">
    <w:name w:val="FollowedHyperlink"/>
    <w:basedOn w:val="Fuentedeprrafopredeter"/>
    <w:uiPriority w:val="99"/>
    <w:semiHidden/>
    <w:unhideWhenUsed/>
    <w:rsid w:val="005C32EE"/>
    <w:rPr>
      <w:color w:val="800080" w:themeColor="followedHyperlink"/>
      <w:u w:val="single"/>
    </w:rPr>
  </w:style>
  <w:style w:type="character" w:customStyle="1" w:styleId="Mencinsinresolver1">
    <w:name w:val="Mención sin resolver1"/>
    <w:basedOn w:val="Fuentedeprrafopredeter"/>
    <w:uiPriority w:val="99"/>
    <w:semiHidden/>
    <w:unhideWhenUsed/>
    <w:rsid w:val="004A4B87"/>
    <w:rPr>
      <w:color w:val="605E5C"/>
      <w:shd w:val="clear" w:color="auto" w:fill="E1DFDD"/>
    </w:rPr>
  </w:style>
  <w:style w:type="paragraph" w:customStyle="1" w:styleId="Default">
    <w:name w:val="Default"/>
    <w:rsid w:val="000F5A63"/>
    <w:pPr>
      <w:autoSpaceDE w:val="0"/>
      <w:autoSpaceDN w:val="0"/>
      <w:adjustRightInd w:val="0"/>
    </w:pPr>
    <w:rPr>
      <w:rFonts w:ascii="Calibri" w:hAnsi="Calibri" w:cs="Calibri"/>
      <w:color w:val="000000"/>
    </w:rPr>
  </w:style>
  <w:style w:type="character" w:customStyle="1" w:styleId="Mencinsinresolver2">
    <w:name w:val="Mención sin resolver2"/>
    <w:basedOn w:val="Fuentedeprrafopredeter"/>
    <w:uiPriority w:val="99"/>
    <w:semiHidden/>
    <w:unhideWhenUsed/>
    <w:rsid w:val="00FD60AE"/>
    <w:rPr>
      <w:color w:val="605E5C"/>
      <w:shd w:val="clear" w:color="auto" w:fill="E1DFDD"/>
    </w:rPr>
  </w:style>
  <w:style w:type="character" w:styleId="Textoennegrita">
    <w:name w:val="Strong"/>
    <w:basedOn w:val="Fuentedeprrafopredeter"/>
    <w:uiPriority w:val="22"/>
    <w:qFormat/>
    <w:rsid w:val="00A0690A"/>
    <w:rPr>
      <w:b/>
      <w:bCs/>
    </w:rPr>
  </w:style>
  <w:style w:type="character" w:styleId="Mencinsinresolver">
    <w:name w:val="Unresolved Mention"/>
    <w:basedOn w:val="Fuentedeprrafopredeter"/>
    <w:uiPriority w:val="99"/>
    <w:semiHidden/>
    <w:unhideWhenUsed/>
    <w:rsid w:val="00C672F9"/>
    <w:rPr>
      <w:color w:val="605E5C"/>
      <w:shd w:val="clear" w:color="auto" w:fill="E1DFDD"/>
    </w:rPr>
  </w:style>
  <w:style w:type="character" w:styleId="Refdecomentario">
    <w:name w:val="annotation reference"/>
    <w:basedOn w:val="Fuentedeprrafopredeter"/>
    <w:uiPriority w:val="99"/>
    <w:semiHidden/>
    <w:unhideWhenUsed/>
    <w:rsid w:val="005A081D"/>
    <w:rPr>
      <w:sz w:val="16"/>
      <w:szCs w:val="16"/>
    </w:rPr>
  </w:style>
  <w:style w:type="paragraph" w:styleId="Textocomentario">
    <w:name w:val="annotation text"/>
    <w:basedOn w:val="Normal"/>
    <w:link w:val="TextocomentarioCar"/>
    <w:uiPriority w:val="99"/>
    <w:semiHidden/>
    <w:unhideWhenUsed/>
    <w:rsid w:val="005A081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A081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5A081D"/>
    <w:rPr>
      <w:b/>
      <w:bCs/>
    </w:rPr>
  </w:style>
  <w:style w:type="character" w:customStyle="1" w:styleId="AsuntodelcomentarioCar">
    <w:name w:val="Asunto del comentario Car"/>
    <w:basedOn w:val="TextocomentarioCar"/>
    <w:link w:val="Asuntodelcomentario"/>
    <w:uiPriority w:val="99"/>
    <w:semiHidden/>
    <w:rsid w:val="005A081D"/>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24231">
      <w:bodyDiv w:val="1"/>
      <w:marLeft w:val="0"/>
      <w:marRight w:val="0"/>
      <w:marTop w:val="0"/>
      <w:marBottom w:val="0"/>
      <w:divBdr>
        <w:top w:val="none" w:sz="0" w:space="0" w:color="auto"/>
        <w:left w:val="none" w:sz="0" w:space="0" w:color="auto"/>
        <w:bottom w:val="none" w:sz="0" w:space="0" w:color="auto"/>
        <w:right w:val="none" w:sz="0" w:space="0" w:color="auto"/>
      </w:divBdr>
    </w:div>
    <w:div w:id="106200894">
      <w:bodyDiv w:val="1"/>
      <w:marLeft w:val="0"/>
      <w:marRight w:val="0"/>
      <w:marTop w:val="0"/>
      <w:marBottom w:val="0"/>
      <w:divBdr>
        <w:top w:val="none" w:sz="0" w:space="0" w:color="auto"/>
        <w:left w:val="none" w:sz="0" w:space="0" w:color="auto"/>
        <w:bottom w:val="none" w:sz="0" w:space="0" w:color="auto"/>
        <w:right w:val="none" w:sz="0" w:space="0" w:color="auto"/>
      </w:divBdr>
    </w:div>
    <w:div w:id="107706610">
      <w:bodyDiv w:val="1"/>
      <w:marLeft w:val="0"/>
      <w:marRight w:val="0"/>
      <w:marTop w:val="0"/>
      <w:marBottom w:val="0"/>
      <w:divBdr>
        <w:top w:val="none" w:sz="0" w:space="0" w:color="auto"/>
        <w:left w:val="none" w:sz="0" w:space="0" w:color="auto"/>
        <w:bottom w:val="none" w:sz="0" w:space="0" w:color="auto"/>
        <w:right w:val="none" w:sz="0" w:space="0" w:color="auto"/>
      </w:divBdr>
    </w:div>
    <w:div w:id="109279446">
      <w:bodyDiv w:val="1"/>
      <w:marLeft w:val="0"/>
      <w:marRight w:val="0"/>
      <w:marTop w:val="0"/>
      <w:marBottom w:val="0"/>
      <w:divBdr>
        <w:top w:val="none" w:sz="0" w:space="0" w:color="auto"/>
        <w:left w:val="none" w:sz="0" w:space="0" w:color="auto"/>
        <w:bottom w:val="none" w:sz="0" w:space="0" w:color="auto"/>
        <w:right w:val="none" w:sz="0" w:space="0" w:color="auto"/>
      </w:divBdr>
    </w:div>
    <w:div w:id="137966179">
      <w:bodyDiv w:val="1"/>
      <w:marLeft w:val="0"/>
      <w:marRight w:val="0"/>
      <w:marTop w:val="0"/>
      <w:marBottom w:val="0"/>
      <w:divBdr>
        <w:top w:val="none" w:sz="0" w:space="0" w:color="auto"/>
        <w:left w:val="none" w:sz="0" w:space="0" w:color="auto"/>
        <w:bottom w:val="none" w:sz="0" w:space="0" w:color="auto"/>
        <w:right w:val="none" w:sz="0" w:space="0" w:color="auto"/>
      </w:divBdr>
    </w:div>
    <w:div w:id="172962751">
      <w:bodyDiv w:val="1"/>
      <w:marLeft w:val="0"/>
      <w:marRight w:val="0"/>
      <w:marTop w:val="0"/>
      <w:marBottom w:val="0"/>
      <w:divBdr>
        <w:top w:val="none" w:sz="0" w:space="0" w:color="auto"/>
        <w:left w:val="none" w:sz="0" w:space="0" w:color="auto"/>
        <w:bottom w:val="none" w:sz="0" w:space="0" w:color="auto"/>
        <w:right w:val="none" w:sz="0" w:space="0" w:color="auto"/>
      </w:divBdr>
    </w:div>
    <w:div w:id="209223147">
      <w:bodyDiv w:val="1"/>
      <w:marLeft w:val="0"/>
      <w:marRight w:val="0"/>
      <w:marTop w:val="0"/>
      <w:marBottom w:val="0"/>
      <w:divBdr>
        <w:top w:val="none" w:sz="0" w:space="0" w:color="auto"/>
        <w:left w:val="none" w:sz="0" w:space="0" w:color="auto"/>
        <w:bottom w:val="none" w:sz="0" w:space="0" w:color="auto"/>
        <w:right w:val="none" w:sz="0" w:space="0" w:color="auto"/>
      </w:divBdr>
    </w:div>
    <w:div w:id="225335426">
      <w:bodyDiv w:val="1"/>
      <w:marLeft w:val="0"/>
      <w:marRight w:val="0"/>
      <w:marTop w:val="0"/>
      <w:marBottom w:val="0"/>
      <w:divBdr>
        <w:top w:val="none" w:sz="0" w:space="0" w:color="auto"/>
        <w:left w:val="none" w:sz="0" w:space="0" w:color="auto"/>
        <w:bottom w:val="none" w:sz="0" w:space="0" w:color="auto"/>
        <w:right w:val="none" w:sz="0" w:space="0" w:color="auto"/>
      </w:divBdr>
    </w:div>
    <w:div w:id="266734411">
      <w:bodyDiv w:val="1"/>
      <w:marLeft w:val="0"/>
      <w:marRight w:val="0"/>
      <w:marTop w:val="0"/>
      <w:marBottom w:val="0"/>
      <w:divBdr>
        <w:top w:val="none" w:sz="0" w:space="0" w:color="auto"/>
        <w:left w:val="none" w:sz="0" w:space="0" w:color="auto"/>
        <w:bottom w:val="none" w:sz="0" w:space="0" w:color="auto"/>
        <w:right w:val="none" w:sz="0" w:space="0" w:color="auto"/>
      </w:divBdr>
    </w:div>
    <w:div w:id="317346455">
      <w:bodyDiv w:val="1"/>
      <w:marLeft w:val="0"/>
      <w:marRight w:val="0"/>
      <w:marTop w:val="0"/>
      <w:marBottom w:val="0"/>
      <w:divBdr>
        <w:top w:val="none" w:sz="0" w:space="0" w:color="auto"/>
        <w:left w:val="none" w:sz="0" w:space="0" w:color="auto"/>
        <w:bottom w:val="none" w:sz="0" w:space="0" w:color="auto"/>
        <w:right w:val="none" w:sz="0" w:space="0" w:color="auto"/>
      </w:divBdr>
    </w:div>
    <w:div w:id="324748498">
      <w:bodyDiv w:val="1"/>
      <w:marLeft w:val="0"/>
      <w:marRight w:val="0"/>
      <w:marTop w:val="0"/>
      <w:marBottom w:val="0"/>
      <w:divBdr>
        <w:top w:val="none" w:sz="0" w:space="0" w:color="auto"/>
        <w:left w:val="none" w:sz="0" w:space="0" w:color="auto"/>
        <w:bottom w:val="none" w:sz="0" w:space="0" w:color="auto"/>
        <w:right w:val="none" w:sz="0" w:space="0" w:color="auto"/>
      </w:divBdr>
    </w:div>
    <w:div w:id="358894033">
      <w:bodyDiv w:val="1"/>
      <w:marLeft w:val="0"/>
      <w:marRight w:val="0"/>
      <w:marTop w:val="0"/>
      <w:marBottom w:val="0"/>
      <w:divBdr>
        <w:top w:val="none" w:sz="0" w:space="0" w:color="auto"/>
        <w:left w:val="none" w:sz="0" w:space="0" w:color="auto"/>
        <w:bottom w:val="none" w:sz="0" w:space="0" w:color="auto"/>
        <w:right w:val="none" w:sz="0" w:space="0" w:color="auto"/>
      </w:divBdr>
    </w:div>
    <w:div w:id="387993917">
      <w:bodyDiv w:val="1"/>
      <w:marLeft w:val="0"/>
      <w:marRight w:val="0"/>
      <w:marTop w:val="0"/>
      <w:marBottom w:val="0"/>
      <w:divBdr>
        <w:top w:val="none" w:sz="0" w:space="0" w:color="auto"/>
        <w:left w:val="none" w:sz="0" w:space="0" w:color="auto"/>
        <w:bottom w:val="none" w:sz="0" w:space="0" w:color="auto"/>
        <w:right w:val="none" w:sz="0" w:space="0" w:color="auto"/>
      </w:divBdr>
    </w:div>
    <w:div w:id="398139819">
      <w:bodyDiv w:val="1"/>
      <w:marLeft w:val="0"/>
      <w:marRight w:val="0"/>
      <w:marTop w:val="0"/>
      <w:marBottom w:val="0"/>
      <w:divBdr>
        <w:top w:val="none" w:sz="0" w:space="0" w:color="auto"/>
        <w:left w:val="none" w:sz="0" w:space="0" w:color="auto"/>
        <w:bottom w:val="none" w:sz="0" w:space="0" w:color="auto"/>
        <w:right w:val="none" w:sz="0" w:space="0" w:color="auto"/>
      </w:divBdr>
    </w:div>
    <w:div w:id="410084845">
      <w:bodyDiv w:val="1"/>
      <w:marLeft w:val="0"/>
      <w:marRight w:val="0"/>
      <w:marTop w:val="0"/>
      <w:marBottom w:val="0"/>
      <w:divBdr>
        <w:top w:val="none" w:sz="0" w:space="0" w:color="auto"/>
        <w:left w:val="none" w:sz="0" w:space="0" w:color="auto"/>
        <w:bottom w:val="none" w:sz="0" w:space="0" w:color="auto"/>
        <w:right w:val="none" w:sz="0" w:space="0" w:color="auto"/>
      </w:divBdr>
      <w:divsChild>
        <w:div w:id="27680375">
          <w:marLeft w:val="0"/>
          <w:marRight w:val="0"/>
          <w:marTop w:val="0"/>
          <w:marBottom w:val="0"/>
          <w:divBdr>
            <w:top w:val="none" w:sz="0" w:space="0" w:color="auto"/>
            <w:left w:val="none" w:sz="0" w:space="0" w:color="auto"/>
            <w:bottom w:val="none" w:sz="0" w:space="0" w:color="auto"/>
            <w:right w:val="none" w:sz="0" w:space="0" w:color="auto"/>
          </w:divBdr>
          <w:divsChild>
            <w:div w:id="820780097">
              <w:marLeft w:val="0"/>
              <w:marRight w:val="0"/>
              <w:marTop w:val="0"/>
              <w:marBottom w:val="0"/>
              <w:divBdr>
                <w:top w:val="none" w:sz="0" w:space="0" w:color="auto"/>
                <w:left w:val="none" w:sz="0" w:space="0" w:color="auto"/>
                <w:bottom w:val="none" w:sz="0" w:space="0" w:color="auto"/>
                <w:right w:val="none" w:sz="0" w:space="0" w:color="auto"/>
              </w:divBdr>
              <w:divsChild>
                <w:div w:id="1631933911">
                  <w:marLeft w:val="0"/>
                  <w:marRight w:val="0"/>
                  <w:marTop w:val="0"/>
                  <w:marBottom w:val="0"/>
                  <w:divBdr>
                    <w:top w:val="none" w:sz="0" w:space="0" w:color="auto"/>
                    <w:left w:val="none" w:sz="0" w:space="0" w:color="auto"/>
                    <w:bottom w:val="none" w:sz="0" w:space="0" w:color="auto"/>
                    <w:right w:val="none" w:sz="0" w:space="0" w:color="auto"/>
                  </w:divBdr>
                  <w:divsChild>
                    <w:div w:id="204802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839433">
      <w:bodyDiv w:val="1"/>
      <w:marLeft w:val="0"/>
      <w:marRight w:val="0"/>
      <w:marTop w:val="0"/>
      <w:marBottom w:val="0"/>
      <w:divBdr>
        <w:top w:val="none" w:sz="0" w:space="0" w:color="auto"/>
        <w:left w:val="none" w:sz="0" w:space="0" w:color="auto"/>
        <w:bottom w:val="none" w:sz="0" w:space="0" w:color="auto"/>
        <w:right w:val="none" w:sz="0" w:space="0" w:color="auto"/>
      </w:divBdr>
    </w:div>
    <w:div w:id="430122815">
      <w:bodyDiv w:val="1"/>
      <w:marLeft w:val="0"/>
      <w:marRight w:val="0"/>
      <w:marTop w:val="0"/>
      <w:marBottom w:val="0"/>
      <w:divBdr>
        <w:top w:val="none" w:sz="0" w:space="0" w:color="auto"/>
        <w:left w:val="none" w:sz="0" w:space="0" w:color="auto"/>
        <w:bottom w:val="none" w:sz="0" w:space="0" w:color="auto"/>
        <w:right w:val="none" w:sz="0" w:space="0" w:color="auto"/>
      </w:divBdr>
    </w:div>
    <w:div w:id="434709682">
      <w:bodyDiv w:val="1"/>
      <w:marLeft w:val="0"/>
      <w:marRight w:val="0"/>
      <w:marTop w:val="0"/>
      <w:marBottom w:val="0"/>
      <w:divBdr>
        <w:top w:val="none" w:sz="0" w:space="0" w:color="auto"/>
        <w:left w:val="none" w:sz="0" w:space="0" w:color="auto"/>
        <w:bottom w:val="none" w:sz="0" w:space="0" w:color="auto"/>
        <w:right w:val="none" w:sz="0" w:space="0" w:color="auto"/>
      </w:divBdr>
    </w:div>
    <w:div w:id="440076408">
      <w:bodyDiv w:val="1"/>
      <w:marLeft w:val="0"/>
      <w:marRight w:val="0"/>
      <w:marTop w:val="0"/>
      <w:marBottom w:val="0"/>
      <w:divBdr>
        <w:top w:val="none" w:sz="0" w:space="0" w:color="auto"/>
        <w:left w:val="none" w:sz="0" w:space="0" w:color="auto"/>
        <w:bottom w:val="none" w:sz="0" w:space="0" w:color="auto"/>
        <w:right w:val="none" w:sz="0" w:space="0" w:color="auto"/>
      </w:divBdr>
    </w:div>
    <w:div w:id="454300088">
      <w:bodyDiv w:val="1"/>
      <w:marLeft w:val="0"/>
      <w:marRight w:val="0"/>
      <w:marTop w:val="0"/>
      <w:marBottom w:val="0"/>
      <w:divBdr>
        <w:top w:val="none" w:sz="0" w:space="0" w:color="auto"/>
        <w:left w:val="none" w:sz="0" w:space="0" w:color="auto"/>
        <w:bottom w:val="none" w:sz="0" w:space="0" w:color="auto"/>
        <w:right w:val="none" w:sz="0" w:space="0" w:color="auto"/>
      </w:divBdr>
    </w:div>
    <w:div w:id="465468650">
      <w:bodyDiv w:val="1"/>
      <w:marLeft w:val="0"/>
      <w:marRight w:val="0"/>
      <w:marTop w:val="0"/>
      <w:marBottom w:val="0"/>
      <w:divBdr>
        <w:top w:val="none" w:sz="0" w:space="0" w:color="auto"/>
        <w:left w:val="none" w:sz="0" w:space="0" w:color="auto"/>
        <w:bottom w:val="none" w:sz="0" w:space="0" w:color="auto"/>
        <w:right w:val="none" w:sz="0" w:space="0" w:color="auto"/>
      </w:divBdr>
    </w:div>
    <w:div w:id="472524676">
      <w:bodyDiv w:val="1"/>
      <w:marLeft w:val="0"/>
      <w:marRight w:val="0"/>
      <w:marTop w:val="0"/>
      <w:marBottom w:val="0"/>
      <w:divBdr>
        <w:top w:val="none" w:sz="0" w:space="0" w:color="auto"/>
        <w:left w:val="none" w:sz="0" w:space="0" w:color="auto"/>
        <w:bottom w:val="none" w:sz="0" w:space="0" w:color="auto"/>
        <w:right w:val="none" w:sz="0" w:space="0" w:color="auto"/>
      </w:divBdr>
    </w:div>
    <w:div w:id="482165871">
      <w:bodyDiv w:val="1"/>
      <w:marLeft w:val="0"/>
      <w:marRight w:val="0"/>
      <w:marTop w:val="0"/>
      <w:marBottom w:val="0"/>
      <w:divBdr>
        <w:top w:val="none" w:sz="0" w:space="0" w:color="auto"/>
        <w:left w:val="none" w:sz="0" w:space="0" w:color="auto"/>
        <w:bottom w:val="none" w:sz="0" w:space="0" w:color="auto"/>
        <w:right w:val="none" w:sz="0" w:space="0" w:color="auto"/>
      </w:divBdr>
    </w:div>
    <w:div w:id="519204837">
      <w:bodyDiv w:val="1"/>
      <w:marLeft w:val="0"/>
      <w:marRight w:val="0"/>
      <w:marTop w:val="0"/>
      <w:marBottom w:val="0"/>
      <w:divBdr>
        <w:top w:val="none" w:sz="0" w:space="0" w:color="auto"/>
        <w:left w:val="none" w:sz="0" w:space="0" w:color="auto"/>
        <w:bottom w:val="none" w:sz="0" w:space="0" w:color="auto"/>
        <w:right w:val="none" w:sz="0" w:space="0" w:color="auto"/>
      </w:divBdr>
    </w:div>
    <w:div w:id="523130997">
      <w:bodyDiv w:val="1"/>
      <w:marLeft w:val="0"/>
      <w:marRight w:val="0"/>
      <w:marTop w:val="0"/>
      <w:marBottom w:val="0"/>
      <w:divBdr>
        <w:top w:val="none" w:sz="0" w:space="0" w:color="auto"/>
        <w:left w:val="none" w:sz="0" w:space="0" w:color="auto"/>
        <w:bottom w:val="none" w:sz="0" w:space="0" w:color="auto"/>
        <w:right w:val="none" w:sz="0" w:space="0" w:color="auto"/>
      </w:divBdr>
    </w:div>
    <w:div w:id="568347360">
      <w:bodyDiv w:val="1"/>
      <w:marLeft w:val="0"/>
      <w:marRight w:val="0"/>
      <w:marTop w:val="0"/>
      <w:marBottom w:val="0"/>
      <w:divBdr>
        <w:top w:val="none" w:sz="0" w:space="0" w:color="auto"/>
        <w:left w:val="none" w:sz="0" w:space="0" w:color="auto"/>
        <w:bottom w:val="none" w:sz="0" w:space="0" w:color="auto"/>
        <w:right w:val="none" w:sz="0" w:space="0" w:color="auto"/>
      </w:divBdr>
    </w:div>
    <w:div w:id="601376194">
      <w:bodyDiv w:val="1"/>
      <w:marLeft w:val="0"/>
      <w:marRight w:val="0"/>
      <w:marTop w:val="0"/>
      <w:marBottom w:val="0"/>
      <w:divBdr>
        <w:top w:val="none" w:sz="0" w:space="0" w:color="auto"/>
        <w:left w:val="none" w:sz="0" w:space="0" w:color="auto"/>
        <w:bottom w:val="none" w:sz="0" w:space="0" w:color="auto"/>
        <w:right w:val="none" w:sz="0" w:space="0" w:color="auto"/>
      </w:divBdr>
    </w:div>
    <w:div w:id="648704463">
      <w:bodyDiv w:val="1"/>
      <w:marLeft w:val="0"/>
      <w:marRight w:val="0"/>
      <w:marTop w:val="0"/>
      <w:marBottom w:val="0"/>
      <w:divBdr>
        <w:top w:val="none" w:sz="0" w:space="0" w:color="auto"/>
        <w:left w:val="none" w:sz="0" w:space="0" w:color="auto"/>
        <w:bottom w:val="none" w:sz="0" w:space="0" w:color="auto"/>
        <w:right w:val="none" w:sz="0" w:space="0" w:color="auto"/>
      </w:divBdr>
    </w:div>
    <w:div w:id="673873025">
      <w:bodyDiv w:val="1"/>
      <w:marLeft w:val="0"/>
      <w:marRight w:val="0"/>
      <w:marTop w:val="0"/>
      <w:marBottom w:val="0"/>
      <w:divBdr>
        <w:top w:val="none" w:sz="0" w:space="0" w:color="auto"/>
        <w:left w:val="none" w:sz="0" w:space="0" w:color="auto"/>
        <w:bottom w:val="none" w:sz="0" w:space="0" w:color="auto"/>
        <w:right w:val="none" w:sz="0" w:space="0" w:color="auto"/>
      </w:divBdr>
    </w:div>
    <w:div w:id="677854408">
      <w:bodyDiv w:val="1"/>
      <w:marLeft w:val="0"/>
      <w:marRight w:val="0"/>
      <w:marTop w:val="0"/>
      <w:marBottom w:val="0"/>
      <w:divBdr>
        <w:top w:val="none" w:sz="0" w:space="0" w:color="auto"/>
        <w:left w:val="none" w:sz="0" w:space="0" w:color="auto"/>
        <w:bottom w:val="none" w:sz="0" w:space="0" w:color="auto"/>
        <w:right w:val="none" w:sz="0" w:space="0" w:color="auto"/>
      </w:divBdr>
    </w:div>
    <w:div w:id="705371656">
      <w:bodyDiv w:val="1"/>
      <w:marLeft w:val="0"/>
      <w:marRight w:val="0"/>
      <w:marTop w:val="0"/>
      <w:marBottom w:val="0"/>
      <w:divBdr>
        <w:top w:val="none" w:sz="0" w:space="0" w:color="auto"/>
        <w:left w:val="none" w:sz="0" w:space="0" w:color="auto"/>
        <w:bottom w:val="none" w:sz="0" w:space="0" w:color="auto"/>
        <w:right w:val="none" w:sz="0" w:space="0" w:color="auto"/>
      </w:divBdr>
    </w:div>
    <w:div w:id="730155933">
      <w:bodyDiv w:val="1"/>
      <w:marLeft w:val="0"/>
      <w:marRight w:val="0"/>
      <w:marTop w:val="0"/>
      <w:marBottom w:val="0"/>
      <w:divBdr>
        <w:top w:val="none" w:sz="0" w:space="0" w:color="auto"/>
        <w:left w:val="none" w:sz="0" w:space="0" w:color="auto"/>
        <w:bottom w:val="none" w:sz="0" w:space="0" w:color="auto"/>
        <w:right w:val="none" w:sz="0" w:space="0" w:color="auto"/>
      </w:divBdr>
    </w:div>
    <w:div w:id="811603084">
      <w:bodyDiv w:val="1"/>
      <w:marLeft w:val="0"/>
      <w:marRight w:val="0"/>
      <w:marTop w:val="0"/>
      <w:marBottom w:val="0"/>
      <w:divBdr>
        <w:top w:val="none" w:sz="0" w:space="0" w:color="auto"/>
        <w:left w:val="none" w:sz="0" w:space="0" w:color="auto"/>
        <w:bottom w:val="none" w:sz="0" w:space="0" w:color="auto"/>
        <w:right w:val="none" w:sz="0" w:space="0" w:color="auto"/>
      </w:divBdr>
    </w:div>
    <w:div w:id="849563319">
      <w:bodyDiv w:val="1"/>
      <w:marLeft w:val="0"/>
      <w:marRight w:val="0"/>
      <w:marTop w:val="0"/>
      <w:marBottom w:val="0"/>
      <w:divBdr>
        <w:top w:val="none" w:sz="0" w:space="0" w:color="auto"/>
        <w:left w:val="none" w:sz="0" w:space="0" w:color="auto"/>
        <w:bottom w:val="none" w:sz="0" w:space="0" w:color="auto"/>
        <w:right w:val="none" w:sz="0" w:space="0" w:color="auto"/>
      </w:divBdr>
    </w:div>
    <w:div w:id="873811468">
      <w:bodyDiv w:val="1"/>
      <w:marLeft w:val="0"/>
      <w:marRight w:val="0"/>
      <w:marTop w:val="0"/>
      <w:marBottom w:val="0"/>
      <w:divBdr>
        <w:top w:val="none" w:sz="0" w:space="0" w:color="auto"/>
        <w:left w:val="none" w:sz="0" w:space="0" w:color="auto"/>
        <w:bottom w:val="none" w:sz="0" w:space="0" w:color="auto"/>
        <w:right w:val="none" w:sz="0" w:space="0" w:color="auto"/>
      </w:divBdr>
    </w:div>
    <w:div w:id="898710806">
      <w:bodyDiv w:val="1"/>
      <w:marLeft w:val="0"/>
      <w:marRight w:val="0"/>
      <w:marTop w:val="0"/>
      <w:marBottom w:val="0"/>
      <w:divBdr>
        <w:top w:val="none" w:sz="0" w:space="0" w:color="auto"/>
        <w:left w:val="none" w:sz="0" w:space="0" w:color="auto"/>
        <w:bottom w:val="none" w:sz="0" w:space="0" w:color="auto"/>
        <w:right w:val="none" w:sz="0" w:space="0" w:color="auto"/>
      </w:divBdr>
    </w:div>
    <w:div w:id="934900717">
      <w:bodyDiv w:val="1"/>
      <w:marLeft w:val="0"/>
      <w:marRight w:val="0"/>
      <w:marTop w:val="0"/>
      <w:marBottom w:val="0"/>
      <w:divBdr>
        <w:top w:val="none" w:sz="0" w:space="0" w:color="auto"/>
        <w:left w:val="none" w:sz="0" w:space="0" w:color="auto"/>
        <w:bottom w:val="none" w:sz="0" w:space="0" w:color="auto"/>
        <w:right w:val="none" w:sz="0" w:space="0" w:color="auto"/>
      </w:divBdr>
    </w:div>
    <w:div w:id="979772604">
      <w:bodyDiv w:val="1"/>
      <w:marLeft w:val="0"/>
      <w:marRight w:val="0"/>
      <w:marTop w:val="0"/>
      <w:marBottom w:val="0"/>
      <w:divBdr>
        <w:top w:val="none" w:sz="0" w:space="0" w:color="auto"/>
        <w:left w:val="none" w:sz="0" w:space="0" w:color="auto"/>
        <w:bottom w:val="none" w:sz="0" w:space="0" w:color="auto"/>
        <w:right w:val="none" w:sz="0" w:space="0" w:color="auto"/>
      </w:divBdr>
    </w:div>
    <w:div w:id="984626423">
      <w:bodyDiv w:val="1"/>
      <w:marLeft w:val="0"/>
      <w:marRight w:val="0"/>
      <w:marTop w:val="0"/>
      <w:marBottom w:val="0"/>
      <w:divBdr>
        <w:top w:val="none" w:sz="0" w:space="0" w:color="auto"/>
        <w:left w:val="none" w:sz="0" w:space="0" w:color="auto"/>
        <w:bottom w:val="none" w:sz="0" w:space="0" w:color="auto"/>
        <w:right w:val="none" w:sz="0" w:space="0" w:color="auto"/>
      </w:divBdr>
    </w:div>
    <w:div w:id="1020816786">
      <w:bodyDiv w:val="1"/>
      <w:marLeft w:val="0"/>
      <w:marRight w:val="0"/>
      <w:marTop w:val="0"/>
      <w:marBottom w:val="0"/>
      <w:divBdr>
        <w:top w:val="none" w:sz="0" w:space="0" w:color="auto"/>
        <w:left w:val="none" w:sz="0" w:space="0" w:color="auto"/>
        <w:bottom w:val="none" w:sz="0" w:space="0" w:color="auto"/>
        <w:right w:val="none" w:sz="0" w:space="0" w:color="auto"/>
      </w:divBdr>
    </w:div>
    <w:div w:id="1074426339">
      <w:bodyDiv w:val="1"/>
      <w:marLeft w:val="0"/>
      <w:marRight w:val="0"/>
      <w:marTop w:val="0"/>
      <w:marBottom w:val="0"/>
      <w:divBdr>
        <w:top w:val="none" w:sz="0" w:space="0" w:color="auto"/>
        <w:left w:val="none" w:sz="0" w:space="0" w:color="auto"/>
        <w:bottom w:val="none" w:sz="0" w:space="0" w:color="auto"/>
        <w:right w:val="none" w:sz="0" w:space="0" w:color="auto"/>
      </w:divBdr>
    </w:div>
    <w:div w:id="1094665301">
      <w:bodyDiv w:val="1"/>
      <w:marLeft w:val="0"/>
      <w:marRight w:val="0"/>
      <w:marTop w:val="0"/>
      <w:marBottom w:val="0"/>
      <w:divBdr>
        <w:top w:val="none" w:sz="0" w:space="0" w:color="auto"/>
        <w:left w:val="none" w:sz="0" w:space="0" w:color="auto"/>
        <w:bottom w:val="none" w:sz="0" w:space="0" w:color="auto"/>
        <w:right w:val="none" w:sz="0" w:space="0" w:color="auto"/>
      </w:divBdr>
    </w:div>
    <w:div w:id="1163474961">
      <w:bodyDiv w:val="1"/>
      <w:marLeft w:val="0"/>
      <w:marRight w:val="0"/>
      <w:marTop w:val="0"/>
      <w:marBottom w:val="0"/>
      <w:divBdr>
        <w:top w:val="none" w:sz="0" w:space="0" w:color="auto"/>
        <w:left w:val="none" w:sz="0" w:space="0" w:color="auto"/>
        <w:bottom w:val="none" w:sz="0" w:space="0" w:color="auto"/>
        <w:right w:val="none" w:sz="0" w:space="0" w:color="auto"/>
      </w:divBdr>
    </w:div>
    <w:div w:id="1189179610">
      <w:bodyDiv w:val="1"/>
      <w:marLeft w:val="0"/>
      <w:marRight w:val="0"/>
      <w:marTop w:val="0"/>
      <w:marBottom w:val="0"/>
      <w:divBdr>
        <w:top w:val="none" w:sz="0" w:space="0" w:color="auto"/>
        <w:left w:val="none" w:sz="0" w:space="0" w:color="auto"/>
        <w:bottom w:val="none" w:sz="0" w:space="0" w:color="auto"/>
        <w:right w:val="none" w:sz="0" w:space="0" w:color="auto"/>
      </w:divBdr>
    </w:div>
    <w:div w:id="1200051494">
      <w:bodyDiv w:val="1"/>
      <w:marLeft w:val="0"/>
      <w:marRight w:val="0"/>
      <w:marTop w:val="0"/>
      <w:marBottom w:val="0"/>
      <w:divBdr>
        <w:top w:val="none" w:sz="0" w:space="0" w:color="auto"/>
        <w:left w:val="none" w:sz="0" w:space="0" w:color="auto"/>
        <w:bottom w:val="none" w:sz="0" w:space="0" w:color="auto"/>
        <w:right w:val="none" w:sz="0" w:space="0" w:color="auto"/>
      </w:divBdr>
    </w:div>
    <w:div w:id="1215584047">
      <w:bodyDiv w:val="1"/>
      <w:marLeft w:val="0"/>
      <w:marRight w:val="0"/>
      <w:marTop w:val="0"/>
      <w:marBottom w:val="0"/>
      <w:divBdr>
        <w:top w:val="none" w:sz="0" w:space="0" w:color="auto"/>
        <w:left w:val="none" w:sz="0" w:space="0" w:color="auto"/>
        <w:bottom w:val="none" w:sz="0" w:space="0" w:color="auto"/>
        <w:right w:val="none" w:sz="0" w:space="0" w:color="auto"/>
      </w:divBdr>
    </w:div>
    <w:div w:id="1244099982">
      <w:bodyDiv w:val="1"/>
      <w:marLeft w:val="0"/>
      <w:marRight w:val="0"/>
      <w:marTop w:val="0"/>
      <w:marBottom w:val="0"/>
      <w:divBdr>
        <w:top w:val="none" w:sz="0" w:space="0" w:color="auto"/>
        <w:left w:val="none" w:sz="0" w:space="0" w:color="auto"/>
        <w:bottom w:val="none" w:sz="0" w:space="0" w:color="auto"/>
        <w:right w:val="none" w:sz="0" w:space="0" w:color="auto"/>
      </w:divBdr>
    </w:div>
    <w:div w:id="1257252995">
      <w:bodyDiv w:val="1"/>
      <w:marLeft w:val="0"/>
      <w:marRight w:val="0"/>
      <w:marTop w:val="0"/>
      <w:marBottom w:val="0"/>
      <w:divBdr>
        <w:top w:val="none" w:sz="0" w:space="0" w:color="auto"/>
        <w:left w:val="none" w:sz="0" w:space="0" w:color="auto"/>
        <w:bottom w:val="none" w:sz="0" w:space="0" w:color="auto"/>
        <w:right w:val="none" w:sz="0" w:space="0" w:color="auto"/>
      </w:divBdr>
    </w:div>
    <w:div w:id="1271086391">
      <w:bodyDiv w:val="1"/>
      <w:marLeft w:val="0"/>
      <w:marRight w:val="0"/>
      <w:marTop w:val="0"/>
      <w:marBottom w:val="0"/>
      <w:divBdr>
        <w:top w:val="none" w:sz="0" w:space="0" w:color="auto"/>
        <w:left w:val="none" w:sz="0" w:space="0" w:color="auto"/>
        <w:bottom w:val="none" w:sz="0" w:space="0" w:color="auto"/>
        <w:right w:val="none" w:sz="0" w:space="0" w:color="auto"/>
      </w:divBdr>
    </w:div>
    <w:div w:id="1272321703">
      <w:bodyDiv w:val="1"/>
      <w:marLeft w:val="0"/>
      <w:marRight w:val="0"/>
      <w:marTop w:val="0"/>
      <w:marBottom w:val="0"/>
      <w:divBdr>
        <w:top w:val="none" w:sz="0" w:space="0" w:color="auto"/>
        <w:left w:val="none" w:sz="0" w:space="0" w:color="auto"/>
        <w:bottom w:val="none" w:sz="0" w:space="0" w:color="auto"/>
        <w:right w:val="none" w:sz="0" w:space="0" w:color="auto"/>
      </w:divBdr>
    </w:div>
    <w:div w:id="1287856166">
      <w:bodyDiv w:val="1"/>
      <w:marLeft w:val="0"/>
      <w:marRight w:val="0"/>
      <w:marTop w:val="0"/>
      <w:marBottom w:val="0"/>
      <w:divBdr>
        <w:top w:val="none" w:sz="0" w:space="0" w:color="auto"/>
        <w:left w:val="none" w:sz="0" w:space="0" w:color="auto"/>
        <w:bottom w:val="none" w:sz="0" w:space="0" w:color="auto"/>
        <w:right w:val="none" w:sz="0" w:space="0" w:color="auto"/>
      </w:divBdr>
    </w:div>
    <w:div w:id="1300840137">
      <w:bodyDiv w:val="1"/>
      <w:marLeft w:val="0"/>
      <w:marRight w:val="0"/>
      <w:marTop w:val="0"/>
      <w:marBottom w:val="0"/>
      <w:divBdr>
        <w:top w:val="none" w:sz="0" w:space="0" w:color="auto"/>
        <w:left w:val="none" w:sz="0" w:space="0" w:color="auto"/>
        <w:bottom w:val="none" w:sz="0" w:space="0" w:color="auto"/>
        <w:right w:val="none" w:sz="0" w:space="0" w:color="auto"/>
      </w:divBdr>
    </w:div>
    <w:div w:id="1310284802">
      <w:bodyDiv w:val="1"/>
      <w:marLeft w:val="0"/>
      <w:marRight w:val="0"/>
      <w:marTop w:val="0"/>
      <w:marBottom w:val="0"/>
      <w:divBdr>
        <w:top w:val="none" w:sz="0" w:space="0" w:color="auto"/>
        <w:left w:val="none" w:sz="0" w:space="0" w:color="auto"/>
        <w:bottom w:val="none" w:sz="0" w:space="0" w:color="auto"/>
        <w:right w:val="none" w:sz="0" w:space="0" w:color="auto"/>
      </w:divBdr>
    </w:div>
    <w:div w:id="1350915799">
      <w:bodyDiv w:val="1"/>
      <w:marLeft w:val="0"/>
      <w:marRight w:val="0"/>
      <w:marTop w:val="0"/>
      <w:marBottom w:val="0"/>
      <w:divBdr>
        <w:top w:val="none" w:sz="0" w:space="0" w:color="auto"/>
        <w:left w:val="none" w:sz="0" w:space="0" w:color="auto"/>
        <w:bottom w:val="none" w:sz="0" w:space="0" w:color="auto"/>
        <w:right w:val="none" w:sz="0" w:space="0" w:color="auto"/>
      </w:divBdr>
    </w:div>
    <w:div w:id="1386877190">
      <w:bodyDiv w:val="1"/>
      <w:marLeft w:val="0"/>
      <w:marRight w:val="0"/>
      <w:marTop w:val="0"/>
      <w:marBottom w:val="0"/>
      <w:divBdr>
        <w:top w:val="none" w:sz="0" w:space="0" w:color="auto"/>
        <w:left w:val="none" w:sz="0" w:space="0" w:color="auto"/>
        <w:bottom w:val="none" w:sz="0" w:space="0" w:color="auto"/>
        <w:right w:val="none" w:sz="0" w:space="0" w:color="auto"/>
      </w:divBdr>
    </w:div>
    <w:div w:id="1394086792">
      <w:bodyDiv w:val="1"/>
      <w:marLeft w:val="0"/>
      <w:marRight w:val="0"/>
      <w:marTop w:val="0"/>
      <w:marBottom w:val="0"/>
      <w:divBdr>
        <w:top w:val="none" w:sz="0" w:space="0" w:color="auto"/>
        <w:left w:val="none" w:sz="0" w:space="0" w:color="auto"/>
        <w:bottom w:val="none" w:sz="0" w:space="0" w:color="auto"/>
        <w:right w:val="none" w:sz="0" w:space="0" w:color="auto"/>
      </w:divBdr>
    </w:div>
    <w:div w:id="1394349379">
      <w:bodyDiv w:val="1"/>
      <w:marLeft w:val="0"/>
      <w:marRight w:val="0"/>
      <w:marTop w:val="0"/>
      <w:marBottom w:val="0"/>
      <w:divBdr>
        <w:top w:val="none" w:sz="0" w:space="0" w:color="auto"/>
        <w:left w:val="none" w:sz="0" w:space="0" w:color="auto"/>
        <w:bottom w:val="none" w:sz="0" w:space="0" w:color="auto"/>
        <w:right w:val="none" w:sz="0" w:space="0" w:color="auto"/>
      </w:divBdr>
    </w:div>
    <w:div w:id="1460952533">
      <w:bodyDiv w:val="1"/>
      <w:marLeft w:val="0"/>
      <w:marRight w:val="0"/>
      <w:marTop w:val="0"/>
      <w:marBottom w:val="0"/>
      <w:divBdr>
        <w:top w:val="none" w:sz="0" w:space="0" w:color="auto"/>
        <w:left w:val="none" w:sz="0" w:space="0" w:color="auto"/>
        <w:bottom w:val="none" w:sz="0" w:space="0" w:color="auto"/>
        <w:right w:val="none" w:sz="0" w:space="0" w:color="auto"/>
      </w:divBdr>
    </w:div>
    <w:div w:id="1465154237">
      <w:bodyDiv w:val="1"/>
      <w:marLeft w:val="0"/>
      <w:marRight w:val="0"/>
      <w:marTop w:val="0"/>
      <w:marBottom w:val="0"/>
      <w:divBdr>
        <w:top w:val="none" w:sz="0" w:space="0" w:color="auto"/>
        <w:left w:val="none" w:sz="0" w:space="0" w:color="auto"/>
        <w:bottom w:val="none" w:sz="0" w:space="0" w:color="auto"/>
        <w:right w:val="none" w:sz="0" w:space="0" w:color="auto"/>
      </w:divBdr>
    </w:div>
    <w:div w:id="1479226569">
      <w:bodyDiv w:val="1"/>
      <w:marLeft w:val="0"/>
      <w:marRight w:val="0"/>
      <w:marTop w:val="0"/>
      <w:marBottom w:val="0"/>
      <w:divBdr>
        <w:top w:val="none" w:sz="0" w:space="0" w:color="auto"/>
        <w:left w:val="none" w:sz="0" w:space="0" w:color="auto"/>
        <w:bottom w:val="none" w:sz="0" w:space="0" w:color="auto"/>
        <w:right w:val="none" w:sz="0" w:space="0" w:color="auto"/>
      </w:divBdr>
    </w:div>
    <w:div w:id="1497068385">
      <w:bodyDiv w:val="1"/>
      <w:marLeft w:val="0"/>
      <w:marRight w:val="0"/>
      <w:marTop w:val="0"/>
      <w:marBottom w:val="0"/>
      <w:divBdr>
        <w:top w:val="none" w:sz="0" w:space="0" w:color="auto"/>
        <w:left w:val="none" w:sz="0" w:space="0" w:color="auto"/>
        <w:bottom w:val="none" w:sz="0" w:space="0" w:color="auto"/>
        <w:right w:val="none" w:sz="0" w:space="0" w:color="auto"/>
      </w:divBdr>
    </w:div>
    <w:div w:id="1546064324">
      <w:bodyDiv w:val="1"/>
      <w:marLeft w:val="0"/>
      <w:marRight w:val="0"/>
      <w:marTop w:val="0"/>
      <w:marBottom w:val="0"/>
      <w:divBdr>
        <w:top w:val="none" w:sz="0" w:space="0" w:color="auto"/>
        <w:left w:val="none" w:sz="0" w:space="0" w:color="auto"/>
        <w:bottom w:val="none" w:sz="0" w:space="0" w:color="auto"/>
        <w:right w:val="none" w:sz="0" w:space="0" w:color="auto"/>
      </w:divBdr>
    </w:div>
    <w:div w:id="1576815839">
      <w:bodyDiv w:val="1"/>
      <w:marLeft w:val="0"/>
      <w:marRight w:val="0"/>
      <w:marTop w:val="0"/>
      <w:marBottom w:val="0"/>
      <w:divBdr>
        <w:top w:val="none" w:sz="0" w:space="0" w:color="auto"/>
        <w:left w:val="none" w:sz="0" w:space="0" w:color="auto"/>
        <w:bottom w:val="none" w:sz="0" w:space="0" w:color="auto"/>
        <w:right w:val="none" w:sz="0" w:space="0" w:color="auto"/>
      </w:divBdr>
    </w:div>
    <w:div w:id="1577395681">
      <w:bodyDiv w:val="1"/>
      <w:marLeft w:val="0"/>
      <w:marRight w:val="0"/>
      <w:marTop w:val="0"/>
      <w:marBottom w:val="0"/>
      <w:divBdr>
        <w:top w:val="none" w:sz="0" w:space="0" w:color="auto"/>
        <w:left w:val="none" w:sz="0" w:space="0" w:color="auto"/>
        <w:bottom w:val="none" w:sz="0" w:space="0" w:color="auto"/>
        <w:right w:val="none" w:sz="0" w:space="0" w:color="auto"/>
      </w:divBdr>
    </w:div>
    <w:div w:id="1592663455">
      <w:bodyDiv w:val="1"/>
      <w:marLeft w:val="0"/>
      <w:marRight w:val="0"/>
      <w:marTop w:val="0"/>
      <w:marBottom w:val="0"/>
      <w:divBdr>
        <w:top w:val="none" w:sz="0" w:space="0" w:color="auto"/>
        <w:left w:val="none" w:sz="0" w:space="0" w:color="auto"/>
        <w:bottom w:val="none" w:sz="0" w:space="0" w:color="auto"/>
        <w:right w:val="none" w:sz="0" w:space="0" w:color="auto"/>
      </w:divBdr>
    </w:div>
    <w:div w:id="1613052323">
      <w:bodyDiv w:val="1"/>
      <w:marLeft w:val="0"/>
      <w:marRight w:val="0"/>
      <w:marTop w:val="0"/>
      <w:marBottom w:val="0"/>
      <w:divBdr>
        <w:top w:val="none" w:sz="0" w:space="0" w:color="auto"/>
        <w:left w:val="none" w:sz="0" w:space="0" w:color="auto"/>
        <w:bottom w:val="none" w:sz="0" w:space="0" w:color="auto"/>
        <w:right w:val="none" w:sz="0" w:space="0" w:color="auto"/>
      </w:divBdr>
    </w:div>
    <w:div w:id="1637838463">
      <w:bodyDiv w:val="1"/>
      <w:marLeft w:val="0"/>
      <w:marRight w:val="0"/>
      <w:marTop w:val="0"/>
      <w:marBottom w:val="0"/>
      <w:divBdr>
        <w:top w:val="none" w:sz="0" w:space="0" w:color="auto"/>
        <w:left w:val="none" w:sz="0" w:space="0" w:color="auto"/>
        <w:bottom w:val="none" w:sz="0" w:space="0" w:color="auto"/>
        <w:right w:val="none" w:sz="0" w:space="0" w:color="auto"/>
      </w:divBdr>
    </w:div>
    <w:div w:id="1648363640">
      <w:bodyDiv w:val="1"/>
      <w:marLeft w:val="0"/>
      <w:marRight w:val="0"/>
      <w:marTop w:val="0"/>
      <w:marBottom w:val="0"/>
      <w:divBdr>
        <w:top w:val="none" w:sz="0" w:space="0" w:color="auto"/>
        <w:left w:val="none" w:sz="0" w:space="0" w:color="auto"/>
        <w:bottom w:val="none" w:sz="0" w:space="0" w:color="auto"/>
        <w:right w:val="none" w:sz="0" w:space="0" w:color="auto"/>
      </w:divBdr>
    </w:div>
    <w:div w:id="1649748088">
      <w:bodyDiv w:val="1"/>
      <w:marLeft w:val="0"/>
      <w:marRight w:val="0"/>
      <w:marTop w:val="0"/>
      <w:marBottom w:val="0"/>
      <w:divBdr>
        <w:top w:val="none" w:sz="0" w:space="0" w:color="auto"/>
        <w:left w:val="none" w:sz="0" w:space="0" w:color="auto"/>
        <w:bottom w:val="none" w:sz="0" w:space="0" w:color="auto"/>
        <w:right w:val="none" w:sz="0" w:space="0" w:color="auto"/>
      </w:divBdr>
    </w:div>
    <w:div w:id="1651522521">
      <w:bodyDiv w:val="1"/>
      <w:marLeft w:val="0"/>
      <w:marRight w:val="0"/>
      <w:marTop w:val="0"/>
      <w:marBottom w:val="0"/>
      <w:divBdr>
        <w:top w:val="none" w:sz="0" w:space="0" w:color="auto"/>
        <w:left w:val="none" w:sz="0" w:space="0" w:color="auto"/>
        <w:bottom w:val="none" w:sz="0" w:space="0" w:color="auto"/>
        <w:right w:val="none" w:sz="0" w:space="0" w:color="auto"/>
      </w:divBdr>
    </w:div>
    <w:div w:id="1660843791">
      <w:bodyDiv w:val="1"/>
      <w:marLeft w:val="0"/>
      <w:marRight w:val="0"/>
      <w:marTop w:val="0"/>
      <w:marBottom w:val="0"/>
      <w:divBdr>
        <w:top w:val="none" w:sz="0" w:space="0" w:color="auto"/>
        <w:left w:val="none" w:sz="0" w:space="0" w:color="auto"/>
        <w:bottom w:val="none" w:sz="0" w:space="0" w:color="auto"/>
        <w:right w:val="none" w:sz="0" w:space="0" w:color="auto"/>
      </w:divBdr>
    </w:div>
    <w:div w:id="1724252249">
      <w:bodyDiv w:val="1"/>
      <w:marLeft w:val="0"/>
      <w:marRight w:val="0"/>
      <w:marTop w:val="0"/>
      <w:marBottom w:val="0"/>
      <w:divBdr>
        <w:top w:val="none" w:sz="0" w:space="0" w:color="auto"/>
        <w:left w:val="none" w:sz="0" w:space="0" w:color="auto"/>
        <w:bottom w:val="none" w:sz="0" w:space="0" w:color="auto"/>
        <w:right w:val="none" w:sz="0" w:space="0" w:color="auto"/>
      </w:divBdr>
    </w:div>
    <w:div w:id="1742211430">
      <w:bodyDiv w:val="1"/>
      <w:marLeft w:val="0"/>
      <w:marRight w:val="0"/>
      <w:marTop w:val="0"/>
      <w:marBottom w:val="0"/>
      <w:divBdr>
        <w:top w:val="none" w:sz="0" w:space="0" w:color="auto"/>
        <w:left w:val="none" w:sz="0" w:space="0" w:color="auto"/>
        <w:bottom w:val="none" w:sz="0" w:space="0" w:color="auto"/>
        <w:right w:val="none" w:sz="0" w:space="0" w:color="auto"/>
      </w:divBdr>
    </w:div>
    <w:div w:id="1796677802">
      <w:bodyDiv w:val="1"/>
      <w:marLeft w:val="0"/>
      <w:marRight w:val="0"/>
      <w:marTop w:val="0"/>
      <w:marBottom w:val="0"/>
      <w:divBdr>
        <w:top w:val="none" w:sz="0" w:space="0" w:color="auto"/>
        <w:left w:val="none" w:sz="0" w:space="0" w:color="auto"/>
        <w:bottom w:val="none" w:sz="0" w:space="0" w:color="auto"/>
        <w:right w:val="none" w:sz="0" w:space="0" w:color="auto"/>
      </w:divBdr>
    </w:div>
    <w:div w:id="1812599022">
      <w:bodyDiv w:val="1"/>
      <w:marLeft w:val="0"/>
      <w:marRight w:val="0"/>
      <w:marTop w:val="0"/>
      <w:marBottom w:val="0"/>
      <w:divBdr>
        <w:top w:val="none" w:sz="0" w:space="0" w:color="auto"/>
        <w:left w:val="none" w:sz="0" w:space="0" w:color="auto"/>
        <w:bottom w:val="none" w:sz="0" w:space="0" w:color="auto"/>
        <w:right w:val="none" w:sz="0" w:space="0" w:color="auto"/>
      </w:divBdr>
    </w:div>
    <w:div w:id="1842507220">
      <w:bodyDiv w:val="1"/>
      <w:marLeft w:val="0"/>
      <w:marRight w:val="0"/>
      <w:marTop w:val="0"/>
      <w:marBottom w:val="0"/>
      <w:divBdr>
        <w:top w:val="none" w:sz="0" w:space="0" w:color="auto"/>
        <w:left w:val="none" w:sz="0" w:space="0" w:color="auto"/>
        <w:bottom w:val="none" w:sz="0" w:space="0" w:color="auto"/>
        <w:right w:val="none" w:sz="0" w:space="0" w:color="auto"/>
      </w:divBdr>
    </w:div>
    <w:div w:id="1875537784">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1939364932">
      <w:bodyDiv w:val="1"/>
      <w:marLeft w:val="0"/>
      <w:marRight w:val="0"/>
      <w:marTop w:val="0"/>
      <w:marBottom w:val="0"/>
      <w:divBdr>
        <w:top w:val="none" w:sz="0" w:space="0" w:color="auto"/>
        <w:left w:val="none" w:sz="0" w:space="0" w:color="auto"/>
        <w:bottom w:val="none" w:sz="0" w:space="0" w:color="auto"/>
        <w:right w:val="none" w:sz="0" w:space="0" w:color="auto"/>
      </w:divBdr>
    </w:div>
    <w:div w:id="1951160242">
      <w:bodyDiv w:val="1"/>
      <w:marLeft w:val="0"/>
      <w:marRight w:val="0"/>
      <w:marTop w:val="0"/>
      <w:marBottom w:val="0"/>
      <w:divBdr>
        <w:top w:val="none" w:sz="0" w:space="0" w:color="auto"/>
        <w:left w:val="none" w:sz="0" w:space="0" w:color="auto"/>
        <w:bottom w:val="none" w:sz="0" w:space="0" w:color="auto"/>
        <w:right w:val="none" w:sz="0" w:space="0" w:color="auto"/>
      </w:divBdr>
    </w:div>
    <w:div w:id="2071004032">
      <w:bodyDiv w:val="1"/>
      <w:marLeft w:val="0"/>
      <w:marRight w:val="0"/>
      <w:marTop w:val="0"/>
      <w:marBottom w:val="0"/>
      <w:divBdr>
        <w:top w:val="none" w:sz="0" w:space="0" w:color="auto"/>
        <w:left w:val="none" w:sz="0" w:space="0" w:color="auto"/>
        <w:bottom w:val="none" w:sz="0" w:space="0" w:color="auto"/>
        <w:right w:val="none" w:sz="0" w:space="0" w:color="auto"/>
      </w:divBdr>
      <w:divsChild>
        <w:div w:id="1958871297">
          <w:marLeft w:val="0"/>
          <w:marRight w:val="0"/>
          <w:marTop w:val="0"/>
          <w:marBottom w:val="0"/>
          <w:divBdr>
            <w:top w:val="none" w:sz="0" w:space="0" w:color="auto"/>
            <w:left w:val="none" w:sz="0" w:space="0" w:color="auto"/>
            <w:bottom w:val="none" w:sz="0" w:space="0" w:color="auto"/>
            <w:right w:val="none" w:sz="0" w:space="0" w:color="auto"/>
          </w:divBdr>
          <w:divsChild>
            <w:div w:id="1103916313">
              <w:marLeft w:val="0"/>
              <w:marRight w:val="0"/>
              <w:marTop w:val="0"/>
              <w:marBottom w:val="0"/>
              <w:divBdr>
                <w:top w:val="none" w:sz="0" w:space="0" w:color="auto"/>
                <w:left w:val="none" w:sz="0" w:space="0" w:color="auto"/>
                <w:bottom w:val="none" w:sz="0" w:space="0" w:color="auto"/>
                <w:right w:val="none" w:sz="0" w:space="0" w:color="auto"/>
              </w:divBdr>
              <w:divsChild>
                <w:div w:id="114832062">
                  <w:marLeft w:val="0"/>
                  <w:marRight w:val="0"/>
                  <w:marTop w:val="0"/>
                  <w:marBottom w:val="0"/>
                  <w:divBdr>
                    <w:top w:val="none" w:sz="0" w:space="0" w:color="auto"/>
                    <w:left w:val="none" w:sz="0" w:space="0" w:color="auto"/>
                    <w:bottom w:val="none" w:sz="0" w:space="0" w:color="auto"/>
                    <w:right w:val="none" w:sz="0" w:space="0" w:color="auto"/>
                  </w:divBdr>
                  <w:divsChild>
                    <w:div w:id="52293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fiaplus.edu.co" TargetMode="External"/><Relationship Id="rId13" Type="http://schemas.openxmlformats.org/officeDocument/2006/relationships/hyperlink" Target="http://www.zajuna.edu.co" TargetMode="External"/><Relationship Id="rId18" Type="http://schemas.openxmlformats.org/officeDocument/2006/relationships/hyperlink" Target="http://www.senasofiaplus.edu.co/" TargetMode="External"/><Relationship Id="rId26" Type="http://schemas.openxmlformats.org/officeDocument/2006/relationships/hyperlink" Target="https://sena4-my.sharepoint.com/:f:/r/personal/iegonzalez_sena_edu_co/Documents/COORDINACION%20ACAD%C3%89MICA-IV%C3%93N%20GONZ%C3%81LEZ/INSTRUCTORES/2025/REGULAR%20%20PRESENCIAL%20-%20VIRTUAL/EFRAIN%20VARGAS%20STERLING/Diciembre/Evidencias/13_Obligacion?csf=1&amp;web=1&amp;e=EQbTVB" TargetMode="External"/><Relationship Id="rId3" Type="http://schemas.openxmlformats.org/officeDocument/2006/relationships/styles" Target="styles.xml"/><Relationship Id="rId21" Type="http://schemas.openxmlformats.org/officeDocument/2006/relationships/hyperlink" Target="https://sena4-my.sharepoint.com/:f:/r/personal/iegonzalez_sena_edu_co/Documents/COORDINACION%20ACAD%C3%89MICA-IV%C3%93N%20GONZ%C3%81LEZ/INSTRUCTORES/2025/REGULAR%20%20PRESENCIAL%20-%20VIRTUAL/EFRAIN%20VARGAS%20STERLING/Diciembre/Evidencias/7_Obligacion?csf=1&amp;web=1&amp;e=x80ejD"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nasofiaplus.edu.co" TargetMode="External"/><Relationship Id="rId17" Type="http://schemas.openxmlformats.org/officeDocument/2006/relationships/hyperlink" Target="http://www.zajuna.edu.co" TargetMode="External"/><Relationship Id="rId25" Type="http://schemas.openxmlformats.org/officeDocument/2006/relationships/hyperlink" Target="https://sena4-my.sharepoint.com/:f:/r/personal/iegonzalez_sena_edu_co/Documents/COORDINACION%20ACAD%C3%89MICA-IV%C3%93N%20GONZ%C3%81LEZ/INSTRUCTORES/2025/REGULAR%20%20PRESENCIAL%20-%20VIRTUAL/EFRAIN%20VARGAS%20STERLING/Grabaciones_Sesiones_2025_ANSI_3336243?csf=1&amp;web=1&amp;e=CQftii"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enasofiaplus.edu.co" TargetMode="External"/><Relationship Id="rId20" Type="http://schemas.openxmlformats.org/officeDocument/2006/relationships/hyperlink" Target="https://zajuna.sena.edu.co/" TargetMode="External"/><Relationship Id="rId29" Type="http://schemas.openxmlformats.org/officeDocument/2006/relationships/hyperlink" Target="https://sena4-my.sharepoint.com/:f:/r/personal/iegonzalez_sena_edu_co/Documents/COORDINACION%20ACAD%C3%89MICA-IV%C3%93N%20GONZ%C3%81LEZ/INSTRUCTORES/2025/REGULAR%20%20PRESENCIAL%20-%20VIRTUAL/EFRAIN%20VARGAS%20STERLING/Diciembre/Evidencias/19_Obligacion?csf=1&amp;web=1&amp;e=kcavV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na4-my.sharepoint.com/:f:/r/personal/iegonzalez_sena_edu_co/Documents/COORDINACION%20ACAD%C3%89MICA-IV%C3%93N%20GONZ%C3%81LEZ/INSTRUCTORES/2025/REGULAR%20%20PRESENCIAL%20-%20VIRTUAL/EFRAIN%20VARGAS%20STERLING/Diciembre/Evidencias/2_Obligacion?csf=1&amp;web=1&amp;e=drWx9r" TargetMode="External"/><Relationship Id="rId24" Type="http://schemas.openxmlformats.org/officeDocument/2006/relationships/hyperlink" Target="https://sena4-my.sharepoint.com/:f:/r/personal/iegonzalez_sena_edu_co/Documents/COORDINACION%20ACAD%C3%89MICA-IV%C3%93N%20GONZ%C3%81LEZ/INSTRUCTORES/2025/REGULAR%20%20PRESENCIAL%20-%20VIRTUAL/EFRAIN%20VARGAS%20STERLING/Diciembre/Evidencias/9_Obligacion?csf=1&amp;web=1&amp;e=hqBbBk"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jecucionformacion.sena.edu.co/comunidad-aprendices/video-tips" TargetMode="External"/><Relationship Id="rId23" Type="http://schemas.openxmlformats.org/officeDocument/2006/relationships/hyperlink" Target="https://oferta.senasofiaplus.edu.co/" TargetMode="External"/><Relationship Id="rId28" Type="http://schemas.openxmlformats.org/officeDocument/2006/relationships/hyperlink" Target="http://www.zajuna.edu.co" TargetMode="External"/><Relationship Id="rId10" Type="http://schemas.openxmlformats.org/officeDocument/2006/relationships/hyperlink" Target="http://www.zajuna.edu.co" TargetMode="External"/><Relationship Id="rId19" Type="http://schemas.openxmlformats.org/officeDocument/2006/relationships/hyperlink" Target="https://sena4-my.sharepoint.com/:f:/r/personal/iegonzalez_sena_edu_co/Documents/COORDINACION%20ACAD%C3%89MICA-IV%C3%93N%20GONZ%C3%81LEZ/INSTRUCTORES/2025/REGULAR%20%20PRESENCIAL%20-%20VIRTUAL/EFRAIN%20VARGAS%20STERLING/Diciembre/Evidencias/6_Obligacion?csf=1&amp;web=1&amp;e=Q6GNa4"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na4-my.sharepoint.com/:f:/r/personal/iegonzalez_sena_edu_co/Documents/COORDINACION%20ACAD%C3%89MICA-IV%C3%93N%20GONZ%C3%81LEZ/INSTRUCTORES/2025/REGULAR%20%20PRESENCIAL%20-%20VIRTUAL/EFRAIN%20VARGAS%20STERLING/Diciembre/Evidencias/1_Obligacion?csf=1&amp;web=1&amp;e=wRkKMM" TargetMode="External"/><Relationship Id="rId14" Type="http://schemas.openxmlformats.org/officeDocument/2006/relationships/hyperlink" Target="mailto:efvargass@sena.edu.co" TargetMode="External"/><Relationship Id="rId22" Type="http://schemas.openxmlformats.org/officeDocument/2006/relationships/hyperlink" Target="https://sena4-my.sharepoint.com/:f:/r/personal/iegonzalez_sena_edu_co/Documents/COORDINACION%20ACAD%C3%89MICA-IV%C3%93N%20GONZ%C3%81LEZ/INSTRUCTORES/2025/REGULAR%20%20PRESENCIAL%20-%20VIRTUAL/EFRAIN%20VARGAS%20STERLING/Octubre/Octubre/Evidencias/8_Obligacion?csf=1&amp;web=1&amp;e=RCvStP" TargetMode="External"/><Relationship Id="rId27" Type="http://schemas.openxmlformats.org/officeDocument/2006/relationships/hyperlink" Target="http://www.oferta.senasofiaplus.edu.co" TargetMode="External"/><Relationship Id="rId30" Type="http://schemas.openxmlformats.org/officeDocument/2006/relationships/hyperlink" Target="https://www.secop.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FE36B-0D49-4908-973E-E02D94931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10</Pages>
  <Words>2788</Words>
  <Characters>15338</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Efrain Vargas Sterling</cp:lastModifiedBy>
  <cp:revision>71</cp:revision>
  <dcterms:created xsi:type="dcterms:W3CDTF">2025-06-16T02:34:00Z</dcterms:created>
  <dcterms:modified xsi:type="dcterms:W3CDTF">2025-12-11T22:02:00Z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