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0A229" w14:textId="1765E0D9" w:rsidR="00214EEF" w:rsidRPr="005F2E4C" w:rsidRDefault="00B0654B" w:rsidP="00CD76F7">
      <w:pPr>
        <w:tabs>
          <w:tab w:val="left" w:pos="1965"/>
        </w:tabs>
        <w:contextualSpacing/>
        <w:jc w:val="center"/>
        <w:rPr>
          <w:rFonts w:ascii="Arial Narrow" w:hAnsi="Arial Narrow" w:cs="Arial"/>
          <w:b/>
          <w:bCs/>
          <w:color w:val="000000"/>
          <w:sz w:val="22"/>
          <w:szCs w:val="22"/>
          <w:shd w:val="clear" w:color="auto" w:fill="FFFFFF"/>
        </w:rPr>
      </w:pPr>
      <w:r w:rsidRPr="005F2E4C">
        <w:rPr>
          <w:rFonts w:ascii="Arial Narrow" w:hAnsi="Arial Narrow" w:cs="Arial"/>
          <w:b/>
          <w:bCs/>
          <w:color w:val="000000"/>
          <w:sz w:val="22"/>
          <w:szCs w:val="22"/>
          <w:shd w:val="clear" w:color="auto" w:fill="FFFFFF"/>
        </w:rPr>
        <w:t>RIESGO DE DESASTRES NATURALES.</w:t>
      </w:r>
    </w:p>
    <w:p w14:paraId="0050A22A" w14:textId="77777777" w:rsidR="00CD76F7" w:rsidRPr="006F32B9" w:rsidRDefault="00CD76F7" w:rsidP="00FB483A">
      <w:pPr>
        <w:tabs>
          <w:tab w:val="left" w:pos="1965"/>
        </w:tabs>
        <w:spacing w:after="120" w:afterAutospacing="0"/>
        <w:jc w:val="center"/>
        <w:rPr>
          <w:rFonts w:ascii="Arial Narrow" w:hAnsi="Arial Narrow" w:cs="Arial"/>
          <w:sz w:val="22"/>
          <w:szCs w:val="22"/>
          <w:shd w:val="clear" w:color="auto" w:fill="FFFFFF"/>
        </w:rPr>
      </w:pPr>
    </w:p>
    <w:tbl>
      <w:tblPr>
        <w:tblStyle w:val="Tablaconcuadrcula"/>
        <w:tblW w:w="5000" w:type="pct"/>
        <w:tblLook w:val="04A0" w:firstRow="1" w:lastRow="0" w:firstColumn="1" w:lastColumn="0" w:noHBand="0" w:noVBand="1"/>
      </w:tblPr>
      <w:tblGrid>
        <w:gridCol w:w="2909"/>
        <w:gridCol w:w="6667"/>
      </w:tblGrid>
      <w:tr w:rsidR="00CE5351" w:rsidRPr="006F32B9" w14:paraId="0050A22D" w14:textId="77777777" w:rsidTr="007E0B0C">
        <w:tc>
          <w:tcPr>
            <w:tcW w:w="1519" w:type="pct"/>
          </w:tcPr>
          <w:p w14:paraId="0050A22B" w14:textId="77777777" w:rsidR="00CE5351" w:rsidRPr="006F32B9" w:rsidRDefault="00CE5351" w:rsidP="005E5810">
            <w:pPr>
              <w:rPr>
                <w:rFonts w:ascii="Arial Narrow" w:hAnsi="Arial Narrow" w:cs="Arial"/>
                <w:color w:val="000000"/>
                <w:sz w:val="22"/>
                <w:szCs w:val="22"/>
                <w:shd w:val="clear" w:color="auto" w:fill="FFFFFF"/>
              </w:rPr>
            </w:pPr>
            <w:r w:rsidRPr="006F32B9">
              <w:rPr>
                <w:rFonts w:ascii="Arial Narrow" w:hAnsi="Arial Narrow" w:cs="Arial"/>
                <w:color w:val="000000"/>
                <w:sz w:val="22"/>
                <w:szCs w:val="22"/>
                <w:shd w:val="clear" w:color="auto" w:fill="FFFFFF"/>
              </w:rPr>
              <w:t>DIRECCION TERRITORIAL</w:t>
            </w:r>
          </w:p>
        </w:tc>
        <w:tc>
          <w:tcPr>
            <w:tcW w:w="3481" w:type="pct"/>
          </w:tcPr>
          <w:p w14:paraId="0050A22C" w14:textId="77777777" w:rsidR="00CE5351" w:rsidRPr="006F32B9" w:rsidRDefault="00CE5351" w:rsidP="005E5810">
            <w:pPr>
              <w:rPr>
                <w:rFonts w:ascii="Arial Narrow" w:hAnsi="Arial Narrow" w:cs="Arial"/>
                <w:color w:val="000000"/>
                <w:sz w:val="22"/>
                <w:szCs w:val="22"/>
                <w:shd w:val="clear" w:color="auto" w:fill="FFFFFF"/>
              </w:rPr>
            </w:pPr>
            <w:r w:rsidRPr="006F32B9">
              <w:rPr>
                <w:rFonts w:ascii="Arial Narrow" w:hAnsi="Arial Narrow" w:cs="Arial"/>
                <w:color w:val="000000"/>
                <w:sz w:val="22"/>
                <w:szCs w:val="22"/>
                <w:shd w:val="clear" w:color="auto" w:fill="FFFFFF"/>
              </w:rPr>
              <w:t>Andes Nororientales</w:t>
            </w:r>
          </w:p>
        </w:tc>
      </w:tr>
      <w:tr w:rsidR="00CE5351" w:rsidRPr="006F32B9" w14:paraId="0050A230" w14:textId="77777777" w:rsidTr="007E0B0C">
        <w:tc>
          <w:tcPr>
            <w:tcW w:w="1519" w:type="pct"/>
          </w:tcPr>
          <w:p w14:paraId="0050A22E" w14:textId="77777777" w:rsidR="00CE5351" w:rsidRPr="006F32B9" w:rsidRDefault="00CE5351" w:rsidP="005E5810">
            <w:pPr>
              <w:rPr>
                <w:rFonts w:ascii="Arial Narrow" w:hAnsi="Arial Narrow" w:cs="Arial"/>
                <w:color w:val="000000"/>
                <w:sz w:val="22"/>
                <w:szCs w:val="22"/>
                <w:shd w:val="clear" w:color="auto" w:fill="FFFFFF"/>
              </w:rPr>
            </w:pPr>
            <w:r w:rsidRPr="006F32B9">
              <w:rPr>
                <w:rFonts w:ascii="Arial Narrow" w:hAnsi="Arial Narrow" w:cs="Arial"/>
                <w:color w:val="000000"/>
                <w:sz w:val="22"/>
                <w:szCs w:val="22"/>
                <w:shd w:val="clear" w:color="auto" w:fill="FFFFFF"/>
              </w:rPr>
              <w:t>ÁREA PROTEGIDA</w:t>
            </w:r>
          </w:p>
        </w:tc>
        <w:tc>
          <w:tcPr>
            <w:tcW w:w="3481" w:type="pct"/>
          </w:tcPr>
          <w:p w14:paraId="0050A22F" w14:textId="77777777" w:rsidR="00CE5351" w:rsidRPr="006F32B9" w:rsidRDefault="00CE5351" w:rsidP="005E5810">
            <w:pPr>
              <w:rPr>
                <w:rFonts w:ascii="Arial Narrow" w:hAnsi="Arial Narrow" w:cs="Arial"/>
                <w:color w:val="000000"/>
                <w:sz w:val="22"/>
                <w:szCs w:val="22"/>
                <w:shd w:val="clear" w:color="auto" w:fill="FFFFFF"/>
              </w:rPr>
            </w:pPr>
            <w:r w:rsidRPr="006F32B9">
              <w:rPr>
                <w:rFonts w:ascii="Arial Narrow" w:hAnsi="Arial Narrow" w:cs="Arial"/>
                <w:color w:val="000000"/>
                <w:sz w:val="22"/>
                <w:szCs w:val="22"/>
                <w:shd w:val="clear" w:color="auto" w:fill="FFFFFF"/>
              </w:rPr>
              <w:t>Parque Nacional Natural El Cocuy</w:t>
            </w:r>
          </w:p>
        </w:tc>
      </w:tr>
      <w:tr w:rsidR="0087683F" w:rsidRPr="006F32B9" w14:paraId="0050A233" w14:textId="77777777" w:rsidTr="007E0B0C">
        <w:tc>
          <w:tcPr>
            <w:tcW w:w="1519" w:type="pct"/>
          </w:tcPr>
          <w:p w14:paraId="0050A231" w14:textId="3EB481A2" w:rsidR="0087683F" w:rsidRPr="006F32B9" w:rsidRDefault="0087683F" w:rsidP="0087683F">
            <w:pPr>
              <w:rPr>
                <w:rFonts w:ascii="Arial Narrow" w:hAnsi="Arial Narrow" w:cs="Arial"/>
                <w:color w:val="000000"/>
                <w:sz w:val="22"/>
                <w:szCs w:val="22"/>
                <w:shd w:val="clear" w:color="auto" w:fill="FFFFFF"/>
              </w:rPr>
            </w:pPr>
            <w:r w:rsidRPr="006F32B9">
              <w:rPr>
                <w:rFonts w:ascii="Arial Narrow" w:hAnsi="Arial Narrow" w:cs="Arial"/>
                <w:color w:val="000000"/>
                <w:sz w:val="22"/>
                <w:szCs w:val="22"/>
                <w:shd w:val="clear" w:color="auto" w:fill="FFFFFF"/>
              </w:rPr>
              <w:t>JEFE E</w:t>
            </w:r>
            <w:r>
              <w:rPr>
                <w:rFonts w:ascii="Arial Narrow" w:hAnsi="Arial Narrow" w:cs="Arial"/>
                <w:color w:val="000000"/>
                <w:sz w:val="22"/>
                <w:szCs w:val="22"/>
                <w:shd w:val="clear" w:color="auto" w:fill="FFFFFF"/>
              </w:rPr>
              <w:t>NCARGADO</w:t>
            </w:r>
            <w:r w:rsidRPr="006F32B9">
              <w:rPr>
                <w:rFonts w:ascii="Arial Narrow" w:hAnsi="Arial Narrow" w:cs="Arial"/>
                <w:color w:val="000000"/>
                <w:sz w:val="22"/>
                <w:szCs w:val="22"/>
                <w:shd w:val="clear" w:color="auto" w:fill="FFFFFF"/>
              </w:rPr>
              <w:t xml:space="preserve"> ÁREA PROTEGIDA</w:t>
            </w:r>
          </w:p>
        </w:tc>
        <w:tc>
          <w:tcPr>
            <w:tcW w:w="3481" w:type="pct"/>
          </w:tcPr>
          <w:p w14:paraId="0050A232" w14:textId="63D3B538" w:rsidR="0087683F" w:rsidRPr="006F32B9" w:rsidRDefault="00851D7D" w:rsidP="0087683F">
            <w:pPr>
              <w:rPr>
                <w:rFonts w:ascii="Arial Narrow" w:hAnsi="Arial Narrow" w:cs="Arial"/>
                <w:color w:val="000000"/>
                <w:sz w:val="22"/>
                <w:szCs w:val="22"/>
                <w:shd w:val="clear" w:color="auto" w:fill="FFFFFF"/>
              </w:rPr>
            </w:pPr>
            <w:r>
              <w:rPr>
                <w:rFonts w:ascii="Arial Narrow" w:hAnsi="Arial Narrow" w:cs="Arial"/>
                <w:color w:val="000000"/>
                <w:shd w:val="clear" w:color="auto" w:fill="FFFFFF"/>
              </w:rPr>
              <w:t>Verónica María Velasco Salcedo</w:t>
            </w:r>
          </w:p>
        </w:tc>
      </w:tr>
      <w:tr w:rsidR="0087683F" w:rsidRPr="006F32B9" w14:paraId="0050A236" w14:textId="77777777" w:rsidTr="007E0B0C">
        <w:tc>
          <w:tcPr>
            <w:tcW w:w="1519" w:type="pct"/>
          </w:tcPr>
          <w:p w14:paraId="0050A234" w14:textId="77777777" w:rsidR="0087683F" w:rsidRPr="006F32B9" w:rsidRDefault="0087683F" w:rsidP="0087683F">
            <w:pPr>
              <w:rPr>
                <w:rFonts w:ascii="Arial Narrow" w:hAnsi="Arial Narrow" w:cs="Arial"/>
                <w:color w:val="000000"/>
                <w:sz w:val="22"/>
                <w:szCs w:val="22"/>
                <w:shd w:val="clear" w:color="auto" w:fill="FFFFFF"/>
              </w:rPr>
            </w:pPr>
            <w:r w:rsidRPr="006F32B9">
              <w:rPr>
                <w:rFonts w:ascii="Arial Narrow" w:hAnsi="Arial Narrow" w:cs="Arial"/>
                <w:color w:val="000000"/>
                <w:sz w:val="22"/>
                <w:szCs w:val="22"/>
                <w:shd w:val="clear" w:color="auto" w:fill="FFFFFF"/>
              </w:rPr>
              <w:t>PERIODO INFORMADO</w:t>
            </w:r>
          </w:p>
        </w:tc>
        <w:tc>
          <w:tcPr>
            <w:tcW w:w="3481" w:type="pct"/>
          </w:tcPr>
          <w:p w14:paraId="0050A235" w14:textId="3E8F1105" w:rsidR="0087683F" w:rsidRPr="006F32B9" w:rsidRDefault="0087683F" w:rsidP="0087683F">
            <w:pPr>
              <w:rPr>
                <w:rFonts w:ascii="Arial Narrow" w:hAnsi="Arial Narrow" w:cs="Arial"/>
                <w:sz w:val="22"/>
                <w:szCs w:val="22"/>
                <w:shd w:val="clear" w:color="auto" w:fill="FFFFFF"/>
              </w:rPr>
            </w:pPr>
            <w:r w:rsidRPr="006F32B9">
              <w:rPr>
                <w:rFonts w:ascii="Arial Narrow" w:hAnsi="Arial Narrow" w:cs="Arial"/>
                <w:sz w:val="22"/>
                <w:szCs w:val="22"/>
                <w:shd w:val="clear" w:color="auto" w:fill="FFFFFF"/>
              </w:rPr>
              <w:t xml:space="preserve">MES DE </w:t>
            </w:r>
            <w:r w:rsidR="00F61528">
              <w:rPr>
                <w:rFonts w:ascii="Arial Narrow" w:hAnsi="Arial Narrow" w:cs="Arial"/>
                <w:sz w:val="22"/>
                <w:szCs w:val="22"/>
                <w:shd w:val="clear" w:color="auto" w:fill="FFFFFF"/>
              </w:rPr>
              <w:t>DICIEMBRE</w:t>
            </w:r>
            <w:r w:rsidRPr="006F32B9">
              <w:rPr>
                <w:rFonts w:ascii="Arial Narrow" w:hAnsi="Arial Narrow" w:cs="Arial"/>
                <w:sz w:val="22"/>
                <w:szCs w:val="22"/>
                <w:shd w:val="clear" w:color="auto" w:fill="FFFFFF"/>
              </w:rPr>
              <w:t xml:space="preserve">  2025</w:t>
            </w:r>
          </w:p>
        </w:tc>
      </w:tr>
      <w:tr w:rsidR="0087683F" w:rsidRPr="006F32B9" w14:paraId="2D92F5D4" w14:textId="77777777" w:rsidTr="007E0B0C">
        <w:tc>
          <w:tcPr>
            <w:tcW w:w="1519" w:type="pct"/>
          </w:tcPr>
          <w:p w14:paraId="60D05F04" w14:textId="27A81972" w:rsidR="0087683F" w:rsidRPr="006F32B9" w:rsidRDefault="0087683F" w:rsidP="0087683F">
            <w:pPr>
              <w:rPr>
                <w:rFonts w:ascii="Arial Narrow" w:hAnsi="Arial Narrow" w:cs="Arial"/>
                <w:color w:val="000000"/>
                <w:sz w:val="22"/>
                <w:szCs w:val="22"/>
                <w:shd w:val="clear" w:color="auto" w:fill="FFFFFF"/>
              </w:rPr>
            </w:pPr>
            <w:r w:rsidRPr="006F32B9">
              <w:rPr>
                <w:rFonts w:ascii="Arial Narrow" w:hAnsi="Arial Narrow" w:cs="Arial"/>
                <w:color w:val="000000"/>
                <w:sz w:val="22"/>
                <w:szCs w:val="22"/>
                <w:shd w:val="clear" w:color="auto" w:fill="FFFFFF"/>
              </w:rPr>
              <w:t>OBLIGACION</w:t>
            </w:r>
          </w:p>
        </w:tc>
        <w:tc>
          <w:tcPr>
            <w:tcW w:w="3481" w:type="pct"/>
          </w:tcPr>
          <w:p w14:paraId="34DA1636" w14:textId="6CFAEE82" w:rsidR="0087683F" w:rsidRPr="006F32B9" w:rsidRDefault="0087683F" w:rsidP="0087683F">
            <w:pPr>
              <w:tabs>
                <w:tab w:val="left" w:pos="4994"/>
              </w:tabs>
              <w:rPr>
                <w:rFonts w:ascii="Arial Narrow" w:hAnsi="Arial Narrow"/>
                <w:sz w:val="22"/>
                <w:szCs w:val="22"/>
              </w:rPr>
            </w:pPr>
            <w:r w:rsidRPr="006F32B9">
              <w:rPr>
                <w:rFonts w:ascii="Arial Narrow" w:hAnsi="Arial Narrow"/>
                <w:sz w:val="22"/>
                <w:szCs w:val="22"/>
              </w:rPr>
              <w:t>8. Apoyar al Área Protegida en coordinación con los Consejos Municipales de Gestión del Riesgo de Desastres- CMGRD, operativamente las actividades requeridas en el marco de la atención de situaciones de emergencias al interior del Parque.</w:t>
            </w:r>
          </w:p>
        </w:tc>
      </w:tr>
    </w:tbl>
    <w:p w14:paraId="08EDD0DF" w14:textId="77777777" w:rsidR="006F32B9" w:rsidRPr="006F32B9" w:rsidRDefault="006F32B9" w:rsidP="006F32B9">
      <w:pPr>
        <w:jc w:val="both"/>
        <w:rPr>
          <w:rFonts w:ascii="Arial Narrow" w:eastAsia="Verdana" w:hAnsi="Arial Narrow"/>
          <w:sz w:val="22"/>
          <w:szCs w:val="22"/>
          <w:lang w:val="es"/>
        </w:rPr>
      </w:pPr>
      <w:r w:rsidRPr="006F32B9">
        <w:rPr>
          <w:rFonts w:ascii="Arial Narrow" w:eastAsia="Verdana" w:hAnsi="Arial Narrow"/>
          <w:sz w:val="22"/>
          <w:szCs w:val="22"/>
          <w:lang w:val="es"/>
        </w:rPr>
        <w:t>El PNN El Cocuy, cuenta con un Plan de Emergencias y Contingencias por Desastres Naturales y Socio-Naturales – PECDNS, el cual fue actualizado y aprobado mediante memorando 20241500003893 del 11 de diciembre de 2024. En dicho plan, se identifican los sistemas de organización local y los procedimientos aplicables para el Área Protegida, con el fin de prevenir y atender oportuna y efi8. Apoyar al Área Protegida en coordinación con los Consejos Municipales de Gestión del Riesgo de</w:t>
      </w:r>
    </w:p>
    <w:p w14:paraId="2672BA8E" w14:textId="53CDC539" w:rsidR="006F32B9" w:rsidRPr="006F32B9" w:rsidRDefault="006F32B9" w:rsidP="006F32B9">
      <w:pPr>
        <w:jc w:val="both"/>
        <w:rPr>
          <w:rFonts w:ascii="Arial Narrow" w:eastAsia="Verdana" w:hAnsi="Arial Narrow"/>
          <w:sz w:val="22"/>
          <w:szCs w:val="22"/>
          <w:lang w:val="es"/>
        </w:rPr>
      </w:pPr>
      <w:r w:rsidRPr="006F32B9">
        <w:rPr>
          <w:rFonts w:ascii="Arial Narrow" w:eastAsia="Verdana" w:hAnsi="Arial Narrow"/>
          <w:sz w:val="22"/>
          <w:szCs w:val="22"/>
          <w:lang w:val="es"/>
        </w:rPr>
        <w:t>Desastres- CMGRD, operativamente las actividades requeridas en el marco de la atención de situaciones de emergencias al interior del Parque. Rientemente las situaciones de emergencia que se puedan presentar, de manera que se minimicen las consecuencias adversas resultantes de éstas.</w:t>
      </w:r>
    </w:p>
    <w:p w14:paraId="1A6B8E43" w14:textId="77777777" w:rsidR="006F32B9" w:rsidRPr="006F32B9" w:rsidRDefault="006F32B9" w:rsidP="006F32B9">
      <w:pPr>
        <w:jc w:val="both"/>
        <w:rPr>
          <w:rFonts w:ascii="Arial Narrow" w:eastAsia="Verdana" w:hAnsi="Arial Narrow"/>
          <w:sz w:val="22"/>
          <w:szCs w:val="22"/>
          <w:lang w:val="es"/>
        </w:rPr>
      </w:pPr>
    </w:p>
    <w:p w14:paraId="2B3D6E6B" w14:textId="77777777" w:rsidR="006F32B9" w:rsidRPr="006F32B9" w:rsidRDefault="006F32B9" w:rsidP="006F32B9">
      <w:pPr>
        <w:jc w:val="both"/>
        <w:rPr>
          <w:rFonts w:ascii="Arial Narrow" w:eastAsia="Verdana" w:hAnsi="Arial Narrow"/>
          <w:sz w:val="22"/>
          <w:szCs w:val="22"/>
          <w:lang w:val="es"/>
        </w:rPr>
      </w:pPr>
      <w:r w:rsidRPr="006F32B9">
        <w:rPr>
          <w:rFonts w:ascii="Arial Narrow" w:eastAsia="Verdana" w:hAnsi="Arial Narrow"/>
          <w:sz w:val="22"/>
          <w:szCs w:val="22"/>
          <w:lang w:val="es"/>
        </w:rPr>
        <w:t>De acuerdo al análisis de riesgos asociados a eventos naturales tales como sismos, movimientos en masa, incendios forestales y avenidas torrenciales, se cuenta con un plan de contingencia formulado, el cual se implementará ante situaciones de riesgo que se puedan presentar, en articulación con el área protegida y los consejos municipales de gestión del riesgo de los municipios que conforman la jurisdicción del Parque.</w:t>
      </w:r>
    </w:p>
    <w:p w14:paraId="6EC1BCAF" w14:textId="77777777" w:rsidR="006F32B9" w:rsidRPr="006F32B9" w:rsidRDefault="006F32B9" w:rsidP="006F32B9">
      <w:pPr>
        <w:jc w:val="both"/>
        <w:rPr>
          <w:rFonts w:ascii="Arial Narrow" w:eastAsia="Verdana" w:hAnsi="Arial Narrow"/>
          <w:sz w:val="22"/>
          <w:szCs w:val="22"/>
          <w:lang w:val="es"/>
        </w:rPr>
      </w:pPr>
    </w:p>
    <w:p w14:paraId="1A666C1A" w14:textId="6290017C" w:rsidR="006F32B9" w:rsidRPr="006F32B9" w:rsidRDefault="006F32B9" w:rsidP="006F32B9">
      <w:pPr>
        <w:spacing w:after="0" w:afterAutospacing="0"/>
        <w:jc w:val="both"/>
        <w:rPr>
          <w:rFonts w:ascii="Arial Narrow" w:hAnsi="Arial Narrow" w:cs="Arial"/>
          <w:color w:val="000000"/>
          <w:sz w:val="22"/>
          <w:szCs w:val="22"/>
          <w:shd w:val="clear" w:color="auto" w:fill="FFFFFF"/>
        </w:rPr>
      </w:pPr>
      <w:r w:rsidRPr="006F32B9">
        <w:rPr>
          <w:rFonts w:ascii="Arial Narrow" w:eastAsia="Verdana" w:hAnsi="Arial Narrow"/>
          <w:sz w:val="22"/>
          <w:szCs w:val="22"/>
          <w:lang w:val="es"/>
        </w:rPr>
        <w:t xml:space="preserve">Para el presente periodo de reporte, en el área protegida no se presentaron situaciones asociados a riesgos naturales, por lo cual no se reportan </w:t>
      </w:r>
      <w:r w:rsidR="008D25F2" w:rsidRPr="006F32B9">
        <w:rPr>
          <w:rFonts w:ascii="Arial Narrow" w:eastAsia="Verdana" w:hAnsi="Arial Narrow"/>
          <w:sz w:val="22"/>
          <w:szCs w:val="22"/>
          <w:lang w:val="es"/>
        </w:rPr>
        <w:t>acciones, sin</w:t>
      </w:r>
      <w:r w:rsidRPr="006F32B9">
        <w:rPr>
          <w:rFonts w:ascii="Arial Narrow" w:eastAsia="Verdana" w:hAnsi="Arial Narrow"/>
          <w:sz w:val="22"/>
          <w:szCs w:val="22"/>
          <w:lang w:val="es"/>
        </w:rPr>
        <w:t xml:space="preserve"> embargo, en el marco de la ejecución del contrato, se adelanta acciones de sensibilización a visitantes que ingresan al área para prevenir situaciones de emergencia por riesgos naturales al interior del Parque.</w:t>
      </w:r>
    </w:p>
    <w:p w14:paraId="6B10F4EF" w14:textId="4995CF1C" w:rsidR="00EA7F5F" w:rsidRDefault="00EA7F5F" w:rsidP="0061293F">
      <w:pPr>
        <w:spacing w:after="0" w:afterAutospacing="0"/>
        <w:jc w:val="both"/>
        <w:rPr>
          <w:rFonts w:ascii="Arial Narrow" w:hAnsi="Arial Narrow" w:cs="Arial"/>
          <w:color w:val="000000"/>
          <w:sz w:val="22"/>
          <w:szCs w:val="22"/>
          <w:shd w:val="clear" w:color="auto" w:fill="FFFFFF"/>
        </w:rPr>
      </w:pPr>
    </w:p>
    <w:p w14:paraId="13372F94" w14:textId="47290267" w:rsidR="008D25F2" w:rsidRDefault="008D25F2" w:rsidP="0061293F">
      <w:pPr>
        <w:spacing w:after="0" w:afterAutospacing="0"/>
        <w:jc w:val="both"/>
        <w:rPr>
          <w:rFonts w:ascii="Arial Narrow" w:hAnsi="Arial Narrow" w:cs="Arial"/>
          <w:color w:val="000000"/>
          <w:sz w:val="22"/>
          <w:szCs w:val="22"/>
          <w:shd w:val="clear" w:color="auto" w:fill="FFFFFF"/>
        </w:rPr>
      </w:pPr>
    </w:p>
    <w:p w14:paraId="0B4E07C2" w14:textId="4B8C44E3" w:rsidR="008D25F2" w:rsidRDefault="008D25F2" w:rsidP="0061293F">
      <w:pPr>
        <w:spacing w:after="0" w:afterAutospacing="0"/>
        <w:jc w:val="both"/>
        <w:rPr>
          <w:rFonts w:ascii="Arial Narrow" w:hAnsi="Arial Narrow" w:cs="Arial"/>
          <w:color w:val="000000"/>
          <w:sz w:val="22"/>
          <w:szCs w:val="22"/>
          <w:shd w:val="clear" w:color="auto" w:fill="FFFFFF"/>
        </w:rPr>
      </w:pPr>
    </w:p>
    <w:p w14:paraId="5F3BA722" w14:textId="0546FFB9" w:rsidR="008D25F2" w:rsidRPr="006F32B9" w:rsidRDefault="008D25F2" w:rsidP="0061293F">
      <w:pPr>
        <w:spacing w:after="0" w:afterAutospacing="0"/>
        <w:jc w:val="both"/>
        <w:rPr>
          <w:rFonts w:ascii="Arial Narrow" w:hAnsi="Arial Narrow" w:cs="Arial"/>
          <w:color w:val="000000"/>
          <w:sz w:val="22"/>
          <w:szCs w:val="22"/>
          <w:shd w:val="clear" w:color="auto" w:fill="FFFFFF"/>
        </w:rPr>
      </w:pPr>
      <w:r>
        <w:rPr>
          <w:rFonts w:ascii="Arial Narrow" w:hAnsi="Arial Narrow" w:cs="Arial"/>
          <w:noProof/>
          <w:color w:val="000000"/>
          <w:sz w:val="22"/>
          <w:szCs w:val="22"/>
          <w:shd w:val="clear" w:color="auto" w:fill="FFFFFF"/>
        </w:rPr>
        <w:lastRenderedPageBreak/>
        <w:drawing>
          <wp:inline distT="0" distB="0" distL="0" distR="0" wp14:anchorId="0FCD1F7F" wp14:editId="0FD2968B">
            <wp:extent cx="3335655" cy="3781425"/>
            <wp:effectExtent l="0" t="0" r="0"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8">
                      <a:extLst>
                        <a:ext uri="{28A0092B-C50C-407E-A947-70E740481C1C}">
                          <a14:useLocalDpi xmlns:a14="http://schemas.microsoft.com/office/drawing/2010/main" val="0"/>
                        </a:ext>
                      </a:extLst>
                    </a:blip>
                    <a:stretch>
                      <a:fillRect/>
                    </a:stretch>
                  </pic:blipFill>
                  <pic:spPr>
                    <a:xfrm>
                      <a:off x="0" y="0"/>
                      <a:ext cx="3341733" cy="3788315"/>
                    </a:xfrm>
                    <a:prstGeom prst="rect">
                      <a:avLst/>
                    </a:prstGeom>
                  </pic:spPr>
                </pic:pic>
              </a:graphicData>
            </a:graphic>
          </wp:inline>
        </w:drawing>
      </w:r>
    </w:p>
    <w:p w14:paraId="0BF15EAB" w14:textId="28747803" w:rsidR="006F32B9" w:rsidRPr="006F32B9" w:rsidRDefault="00880FEB" w:rsidP="0061293F">
      <w:pPr>
        <w:spacing w:after="0" w:afterAutospacing="0"/>
        <w:jc w:val="both"/>
        <w:rPr>
          <w:rFonts w:ascii="Arial Narrow" w:hAnsi="Arial Narrow" w:cs="Arial"/>
          <w:color w:val="000000"/>
          <w:sz w:val="22"/>
          <w:szCs w:val="22"/>
          <w:shd w:val="clear" w:color="auto" w:fill="FFFFFF"/>
        </w:rPr>
      </w:pPr>
      <w:r>
        <w:rPr>
          <w:noProof/>
        </w:rPr>
        <w:drawing>
          <wp:inline distT="0" distB="0" distL="0" distR="0" wp14:anchorId="172CD3D9" wp14:editId="2DC7ED9F">
            <wp:extent cx="1800239" cy="294398"/>
            <wp:effectExtent l="0" t="0" r="0" b="0"/>
            <wp:docPr id="3" name="Imagen 2">
              <a:extLst xmlns:a="http://schemas.openxmlformats.org/drawingml/2006/main">
                <a:ext uri="{FF2B5EF4-FFF2-40B4-BE49-F238E27FC236}">
                  <a16:creationId xmlns:a16="http://schemas.microsoft.com/office/drawing/2014/main" id="{51F36B10-CC5E-BE3C-3D18-D430921619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51F36B10-CC5E-BE3C-3D18-D430921619AE}"/>
                        </a:ext>
                      </a:extLst>
                    </pic:cNvPr>
                    <pic:cNvPicPr>
                      <a:picLocks noChangeAspect="1"/>
                    </pic:cNvPicPr>
                  </pic:nvPicPr>
                  <pic:blipFill>
                    <a:blip r:embed="rId9"/>
                    <a:stretch>
                      <a:fillRect/>
                    </a:stretch>
                  </pic:blipFill>
                  <pic:spPr>
                    <a:xfrm>
                      <a:off x="0" y="0"/>
                      <a:ext cx="1800239" cy="294398"/>
                    </a:xfrm>
                    <a:prstGeom prst="rect">
                      <a:avLst/>
                    </a:prstGeom>
                  </pic:spPr>
                </pic:pic>
              </a:graphicData>
            </a:graphic>
          </wp:inline>
        </w:drawing>
      </w:r>
    </w:p>
    <w:p w14:paraId="0050A243" w14:textId="2567D258" w:rsidR="002D02C6" w:rsidRDefault="00880FEB" w:rsidP="00CE5351">
      <w:pPr>
        <w:spacing w:before="0" w:beforeAutospacing="0" w:after="0" w:afterAutospacing="0"/>
        <w:contextualSpacing/>
        <w:rPr>
          <w:rFonts w:ascii="Arial Narrow" w:hAnsi="Arial Narrow" w:cs="Arial"/>
          <w:b/>
          <w:bCs/>
          <w:color w:val="000000"/>
          <w:sz w:val="22"/>
          <w:szCs w:val="22"/>
          <w:shd w:val="clear" w:color="auto" w:fill="FFFFFF"/>
        </w:rPr>
      </w:pPr>
      <w:r>
        <w:rPr>
          <w:rFonts w:ascii="Arial Narrow" w:hAnsi="Arial Narrow" w:cs="Arial"/>
          <w:b/>
          <w:bCs/>
          <w:color w:val="000000"/>
          <w:sz w:val="22"/>
          <w:szCs w:val="22"/>
          <w:shd w:val="clear" w:color="auto" w:fill="FFFFFF"/>
        </w:rPr>
        <w:t xml:space="preserve">ALBERTO BOHADA BLANCO </w:t>
      </w:r>
    </w:p>
    <w:p w14:paraId="1AFD511D" w14:textId="65A5C52A" w:rsidR="00880FEB" w:rsidRPr="00880FEB" w:rsidRDefault="00880FEB" w:rsidP="00CE5351">
      <w:pPr>
        <w:spacing w:before="0" w:beforeAutospacing="0" w:after="0" w:afterAutospacing="0"/>
        <w:contextualSpacing/>
        <w:rPr>
          <w:rFonts w:ascii="Arial Narrow" w:hAnsi="Arial Narrow" w:cs="Arial"/>
          <w:b/>
          <w:bCs/>
          <w:color w:val="000000"/>
          <w:sz w:val="22"/>
          <w:szCs w:val="22"/>
          <w:shd w:val="clear" w:color="auto" w:fill="FFFFFF"/>
        </w:rPr>
      </w:pPr>
      <w:r>
        <w:rPr>
          <w:rFonts w:ascii="Arial Narrow" w:hAnsi="Arial Narrow" w:cs="Arial"/>
          <w:b/>
          <w:bCs/>
          <w:color w:val="000000"/>
          <w:sz w:val="22"/>
          <w:szCs w:val="22"/>
          <w:shd w:val="clear" w:color="auto" w:fill="FFFFFF"/>
        </w:rPr>
        <w:t xml:space="preserve">CONTRATISTA </w:t>
      </w:r>
    </w:p>
    <w:p w14:paraId="0050A244" w14:textId="77777777" w:rsidR="00294F3D" w:rsidRPr="006F32B9" w:rsidRDefault="00294F3D" w:rsidP="00FF02C1">
      <w:pPr>
        <w:spacing w:before="0" w:beforeAutospacing="0" w:after="0" w:afterAutospacing="0"/>
        <w:contextualSpacing/>
        <w:rPr>
          <w:rFonts w:ascii="Arial Narrow" w:hAnsi="Arial Narrow" w:cs="Arial"/>
          <w:i/>
          <w:color w:val="000000"/>
          <w:sz w:val="22"/>
          <w:szCs w:val="22"/>
          <w:shd w:val="clear" w:color="auto" w:fill="FFFFFF"/>
        </w:rPr>
      </w:pPr>
    </w:p>
    <w:p w14:paraId="0050A245" w14:textId="77777777" w:rsidR="00FF02C1" w:rsidRPr="006F32B9" w:rsidRDefault="0053695E" w:rsidP="0053695E">
      <w:pPr>
        <w:spacing w:before="240" w:beforeAutospacing="0" w:after="0" w:afterAutospacing="0"/>
        <w:contextualSpacing/>
        <w:rPr>
          <w:rFonts w:ascii="Arial Narrow" w:hAnsi="Arial Narrow" w:cs="Arial"/>
          <w:i/>
          <w:color w:val="000000"/>
          <w:sz w:val="22"/>
          <w:szCs w:val="22"/>
          <w:shd w:val="clear" w:color="auto" w:fill="FFFFFF"/>
        </w:rPr>
      </w:pPr>
      <w:r w:rsidRPr="006F32B9">
        <w:rPr>
          <w:rFonts w:ascii="Arial Narrow" w:hAnsi="Arial Narrow" w:cs="Arial"/>
          <w:i/>
          <w:color w:val="000000"/>
          <w:sz w:val="22"/>
          <w:szCs w:val="22"/>
          <w:shd w:val="clear" w:color="auto" w:fill="FFFFFF"/>
        </w:rPr>
        <w:t xml:space="preserve">                                            </w:t>
      </w:r>
    </w:p>
    <w:p w14:paraId="0050A246" w14:textId="77777777" w:rsidR="00FF02C1" w:rsidRPr="006F32B9" w:rsidRDefault="00FF02C1" w:rsidP="00FF02C1">
      <w:pPr>
        <w:spacing w:before="0" w:beforeAutospacing="0" w:after="0" w:afterAutospacing="0"/>
        <w:contextualSpacing/>
        <w:rPr>
          <w:rFonts w:ascii="Arial Narrow" w:hAnsi="Arial Narrow" w:cs="Arial"/>
          <w:color w:val="000000"/>
          <w:sz w:val="22"/>
          <w:szCs w:val="22"/>
          <w:shd w:val="clear" w:color="auto" w:fill="FFFFFF"/>
        </w:rPr>
      </w:pPr>
    </w:p>
    <w:p w14:paraId="0050A247" w14:textId="77777777" w:rsidR="002D02C6" w:rsidRPr="006F32B9" w:rsidRDefault="002D02C6" w:rsidP="00CE5351">
      <w:pPr>
        <w:spacing w:before="0" w:beforeAutospacing="0" w:after="0" w:afterAutospacing="0"/>
        <w:contextualSpacing/>
        <w:rPr>
          <w:rFonts w:ascii="Arial Narrow" w:hAnsi="Arial Narrow" w:cs="Arial"/>
          <w:color w:val="000000"/>
          <w:sz w:val="22"/>
          <w:szCs w:val="22"/>
          <w:shd w:val="clear" w:color="auto" w:fill="FFFFFF"/>
        </w:rPr>
      </w:pPr>
    </w:p>
    <w:p w14:paraId="0050A26F" w14:textId="77777777" w:rsidR="00CE5351" w:rsidRPr="006F32B9" w:rsidRDefault="00CE5351" w:rsidP="009905AE">
      <w:pPr>
        <w:spacing w:before="0" w:beforeAutospacing="0" w:after="0" w:afterAutospacing="0"/>
        <w:contextualSpacing/>
        <w:rPr>
          <w:rFonts w:ascii="Arial Narrow" w:hAnsi="Arial Narrow" w:cs="Arial"/>
          <w:color w:val="000000"/>
          <w:sz w:val="22"/>
          <w:szCs w:val="22"/>
          <w:shd w:val="clear" w:color="auto" w:fill="FFFFFF"/>
        </w:rPr>
      </w:pPr>
    </w:p>
    <w:sectPr w:rsidR="00CE5351" w:rsidRPr="006F32B9" w:rsidSect="00C32C8B">
      <w:headerReference w:type="default" r:id="rId10"/>
      <w:footerReference w:type="default" r:id="rId11"/>
      <w:pgSz w:w="12240" w:h="15840" w:code="1"/>
      <w:pgMar w:top="1440" w:right="1440" w:bottom="1440" w:left="1440" w:header="1134"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1D9DD" w14:textId="77777777" w:rsidR="00EE2287" w:rsidRDefault="00EE2287" w:rsidP="000B79AA">
      <w:pPr>
        <w:spacing w:before="0" w:after="0"/>
      </w:pPr>
      <w:r>
        <w:separator/>
      </w:r>
    </w:p>
  </w:endnote>
  <w:endnote w:type="continuationSeparator" w:id="0">
    <w:p w14:paraId="4243B3D7" w14:textId="77777777" w:rsidR="00EE2287" w:rsidRDefault="00EE2287" w:rsidP="000B79A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0A275" w14:textId="77777777" w:rsidR="000B79AA" w:rsidRPr="007D4E10" w:rsidRDefault="000B79AA" w:rsidP="007D4E10">
    <w:pPr>
      <w:pStyle w:val="Piedepgina"/>
      <w:spacing w:before="100" w:after="100"/>
      <w:ind w:left="4536" w:hanging="141"/>
      <w:contextualSpacing/>
      <w:jc w:val="right"/>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53F63" w14:textId="77777777" w:rsidR="00EE2287" w:rsidRDefault="00EE2287" w:rsidP="000B79AA">
      <w:pPr>
        <w:spacing w:before="0" w:after="0"/>
      </w:pPr>
      <w:r>
        <w:separator/>
      </w:r>
    </w:p>
  </w:footnote>
  <w:footnote w:type="continuationSeparator" w:id="0">
    <w:p w14:paraId="088EC5F3" w14:textId="77777777" w:rsidR="00EE2287" w:rsidRDefault="00EE2287" w:rsidP="000B79AA">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0A274" w14:textId="77777777" w:rsidR="000B79AA" w:rsidRDefault="000B79AA" w:rsidP="000B79AA">
    <w:pPr>
      <w:tabs>
        <w:tab w:val="left" w:pos="9000"/>
      </w:tabs>
      <w:suppressAutoHyphens/>
      <w:spacing w:before="0" w:beforeAutospacing="0" w:after="0" w:afterAutospacing="0"/>
      <w:contextualSpaci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2B3C4F"/>
    <w:multiLevelType w:val="multilevel"/>
    <w:tmpl w:val="B6685A3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B79AA"/>
    <w:rsid w:val="00006EC7"/>
    <w:rsid w:val="000142B0"/>
    <w:rsid w:val="000232F2"/>
    <w:rsid w:val="000556E7"/>
    <w:rsid w:val="0006030E"/>
    <w:rsid w:val="00070026"/>
    <w:rsid w:val="00084059"/>
    <w:rsid w:val="00084E77"/>
    <w:rsid w:val="000925AB"/>
    <w:rsid w:val="00095060"/>
    <w:rsid w:val="000A0CE4"/>
    <w:rsid w:val="000B79AA"/>
    <w:rsid w:val="000C46A5"/>
    <w:rsid w:val="000C6FE3"/>
    <w:rsid w:val="000C7DF6"/>
    <w:rsid w:val="000E4328"/>
    <w:rsid w:val="000F0924"/>
    <w:rsid w:val="001216EE"/>
    <w:rsid w:val="00134979"/>
    <w:rsid w:val="001456C0"/>
    <w:rsid w:val="00191965"/>
    <w:rsid w:val="001A37B6"/>
    <w:rsid w:val="001B0F0C"/>
    <w:rsid w:val="001C6975"/>
    <w:rsid w:val="001D60FA"/>
    <w:rsid w:val="001D70BB"/>
    <w:rsid w:val="001F0AD9"/>
    <w:rsid w:val="00202F74"/>
    <w:rsid w:val="00214EEF"/>
    <w:rsid w:val="00245721"/>
    <w:rsid w:val="00255693"/>
    <w:rsid w:val="00262A9F"/>
    <w:rsid w:val="0027373B"/>
    <w:rsid w:val="00291045"/>
    <w:rsid w:val="002947DC"/>
    <w:rsid w:val="00294F3D"/>
    <w:rsid w:val="002A55A3"/>
    <w:rsid w:val="002A59B3"/>
    <w:rsid w:val="002A66C9"/>
    <w:rsid w:val="002A7718"/>
    <w:rsid w:val="002C184E"/>
    <w:rsid w:val="002C6C1D"/>
    <w:rsid w:val="002D02C6"/>
    <w:rsid w:val="002D3336"/>
    <w:rsid w:val="002E6F6C"/>
    <w:rsid w:val="002F54D1"/>
    <w:rsid w:val="002F7169"/>
    <w:rsid w:val="00344C31"/>
    <w:rsid w:val="00366852"/>
    <w:rsid w:val="003718B8"/>
    <w:rsid w:val="0037594C"/>
    <w:rsid w:val="003A0653"/>
    <w:rsid w:val="003A2BD0"/>
    <w:rsid w:val="003B795F"/>
    <w:rsid w:val="003D2BAC"/>
    <w:rsid w:val="003D5A41"/>
    <w:rsid w:val="003D79CB"/>
    <w:rsid w:val="003E5BB3"/>
    <w:rsid w:val="003F4CDB"/>
    <w:rsid w:val="00410DF6"/>
    <w:rsid w:val="004114D2"/>
    <w:rsid w:val="0041150C"/>
    <w:rsid w:val="0044781D"/>
    <w:rsid w:val="00450C7D"/>
    <w:rsid w:val="004679C8"/>
    <w:rsid w:val="0047091E"/>
    <w:rsid w:val="0048064D"/>
    <w:rsid w:val="004A056A"/>
    <w:rsid w:val="004A1FE0"/>
    <w:rsid w:val="004A20C9"/>
    <w:rsid w:val="004A444F"/>
    <w:rsid w:val="004A7121"/>
    <w:rsid w:val="004C0FD2"/>
    <w:rsid w:val="004C62CA"/>
    <w:rsid w:val="004C6D6A"/>
    <w:rsid w:val="004D2512"/>
    <w:rsid w:val="004E00CC"/>
    <w:rsid w:val="004E142B"/>
    <w:rsid w:val="004E1CC1"/>
    <w:rsid w:val="004E63CE"/>
    <w:rsid w:val="004E6898"/>
    <w:rsid w:val="004E7E4F"/>
    <w:rsid w:val="004F0AB8"/>
    <w:rsid w:val="004F1949"/>
    <w:rsid w:val="004F21EF"/>
    <w:rsid w:val="004F25AF"/>
    <w:rsid w:val="004F360D"/>
    <w:rsid w:val="00520ACA"/>
    <w:rsid w:val="005216E4"/>
    <w:rsid w:val="0052378D"/>
    <w:rsid w:val="0053695E"/>
    <w:rsid w:val="00540065"/>
    <w:rsid w:val="00545810"/>
    <w:rsid w:val="0055567D"/>
    <w:rsid w:val="00555C5B"/>
    <w:rsid w:val="0057238C"/>
    <w:rsid w:val="00576BC6"/>
    <w:rsid w:val="00582233"/>
    <w:rsid w:val="00584A48"/>
    <w:rsid w:val="005A59F3"/>
    <w:rsid w:val="005E5810"/>
    <w:rsid w:val="005F2E4C"/>
    <w:rsid w:val="005F74D0"/>
    <w:rsid w:val="0061293F"/>
    <w:rsid w:val="00622798"/>
    <w:rsid w:val="006228B8"/>
    <w:rsid w:val="00623D6F"/>
    <w:rsid w:val="00633E20"/>
    <w:rsid w:val="006350E3"/>
    <w:rsid w:val="00653587"/>
    <w:rsid w:val="00686250"/>
    <w:rsid w:val="00694C78"/>
    <w:rsid w:val="00694F5F"/>
    <w:rsid w:val="00695BB3"/>
    <w:rsid w:val="006967E6"/>
    <w:rsid w:val="006977D6"/>
    <w:rsid w:val="006A7074"/>
    <w:rsid w:val="006B3A2A"/>
    <w:rsid w:val="006C071E"/>
    <w:rsid w:val="006E0891"/>
    <w:rsid w:val="006E2B2D"/>
    <w:rsid w:val="006E3FB8"/>
    <w:rsid w:val="006F17D4"/>
    <w:rsid w:val="006F225D"/>
    <w:rsid w:val="006F32B9"/>
    <w:rsid w:val="00703DEE"/>
    <w:rsid w:val="00704BB8"/>
    <w:rsid w:val="00712039"/>
    <w:rsid w:val="00750796"/>
    <w:rsid w:val="00750A4D"/>
    <w:rsid w:val="00756612"/>
    <w:rsid w:val="007653C6"/>
    <w:rsid w:val="00766C98"/>
    <w:rsid w:val="00770D89"/>
    <w:rsid w:val="00771087"/>
    <w:rsid w:val="00773E22"/>
    <w:rsid w:val="00780825"/>
    <w:rsid w:val="0078787D"/>
    <w:rsid w:val="00796665"/>
    <w:rsid w:val="00797D0F"/>
    <w:rsid w:val="007A0535"/>
    <w:rsid w:val="007A370F"/>
    <w:rsid w:val="007D4131"/>
    <w:rsid w:val="007D4E10"/>
    <w:rsid w:val="007E0B0C"/>
    <w:rsid w:val="00800182"/>
    <w:rsid w:val="008103BA"/>
    <w:rsid w:val="008131CB"/>
    <w:rsid w:val="008242CE"/>
    <w:rsid w:val="008323BD"/>
    <w:rsid w:val="00842634"/>
    <w:rsid w:val="0084493C"/>
    <w:rsid w:val="00850500"/>
    <w:rsid w:val="00851D7D"/>
    <w:rsid w:val="00864324"/>
    <w:rsid w:val="00864FF8"/>
    <w:rsid w:val="00870648"/>
    <w:rsid w:val="0087683F"/>
    <w:rsid w:val="00877D54"/>
    <w:rsid w:val="00880FEB"/>
    <w:rsid w:val="008A316C"/>
    <w:rsid w:val="008B01CB"/>
    <w:rsid w:val="008B4761"/>
    <w:rsid w:val="008B6538"/>
    <w:rsid w:val="008C5AED"/>
    <w:rsid w:val="008D242F"/>
    <w:rsid w:val="008D25F2"/>
    <w:rsid w:val="008D78DD"/>
    <w:rsid w:val="008F3DEC"/>
    <w:rsid w:val="008F552C"/>
    <w:rsid w:val="0090312A"/>
    <w:rsid w:val="00903722"/>
    <w:rsid w:val="00922634"/>
    <w:rsid w:val="00926798"/>
    <w:rsid w:val="00930371"/>
    <w:rsid w:val="00937F40"/>
    <w:rsid w:val="009500A0"/>
    <w:rsid w:val="009905AE"/>
    <w:rsid w:val="009932F0"/>
    <w:rsid w:val="00996751"/>
    <w:rsid w:val="009B03F4"/>
    <w:rsid w:val="009C6996"/>
    <w:rsid w:val="009F4B64"/>
    <w:rsid w:val="00A00CED"/>
    <w:rsid w:val="00A0233D"/>
    <w:rsid w:val="00A0375A"/>
    <w:rsid w:val="00A10981"/>
    <w:rsid w:val="00A12562"/>
    <w:rsid w:val="00A156CB"/>
    <w:rsid w:val="00A24359"/>
    <w:rsid w:val="00A45666"/>
    <w:rsid w:val="00A475B5"/>
    <w:rsid w:val="00A5382F"/>
    <w:rsid w:val="00A9090A"/>
    <w:rsid w:val="00A923DB"/>
    <w:rsid w:val="00AA3596"/>
    <w:rsid w:val="00AA67E1"/>
    <w:rsid w:val="00AB3C58"/>
    <w:rsid w:val="00AC1CA7"/>
    <w:rsid w:val="00AC1F7F"/>
    <w:rsid w:val="00AC47DA"/>
    <w:rsid w:val="00AD668F"/>
    <w:rsid w:val="00AE41E0"/>
    <w:rsid w:val="00AF1A95"/>
    <w:rsid w:val="00B0654B"/>
    <w:rsid w:val="00B17F38"/>
    <w:rsid w:val="00B26F94"/>
    <w:rsid w:val="00B365DD"/>
    <w:rsid w:val="00B70EBB"/>
    <w:rsid w:val="00B82268"/>
    <w:rsid w:val="00B87F46"/>
    <w:rsid w:val="00BC366D"/>
    <w:rsid w:val="00BF58A9"/>
    <w:rsid w:val="00C05D01"/>
    <w:rsid w:val="00C21D8A"/>
    <w:rsid w:val="00C32C8B"/>
    <w:rsid w:val="00C429D5"/>
    <w:rsid w:val="00C6018A"/>
    <w:rsid w:val="00C612C8"/>
    <w:rsid w:val="00C612D4"/>
    <w:rsid w:val="00C86537"/>
    <w:rsid w:val="00C86FEB"/>
    <w:rsid w:val="00C87718"/>
    <w:rsid w:val="00C87EA8"/>
    <w:rsid w:val="00C972AD"/>
    <w:rsid w:val="00CA514D"/>
    <w:rsid w:val="00CB12F7"/>
    <w:rsid w:val="00CB1BA8"/>
    <w:rsid w:val="00CD76F7"/>
    <w:rsid w:val="00CE5351"/>
    <w:rsid w:val="00CF3A62"/>
    <w:rsid w:val="00CF49D4"/>
    <w:rsid w:val="00D2673D"/>
    <w:rsid w:val="00D377DB"/>
    <w:rsid w:val="00D44645"/>
    <w:rsid w:val="00D57B7C"/>
    <w:rsid w:val="00D64FBD"/>
    <w:rsid w:val="00D82305"/>
    <w:rsid w:val="00DA7C36"/>
    <w:rsid w:val="00DB5444"/>
    <w:rsid w:val="00DC4DE5"/>
    <w:rsid w:val="00DD2A3E"/>
    <w:rsid w:val="00DF48CF"/>
    <w:rsid w:val="00E1187A"/>
    <w:rsid w:val="00E17F37"/>
    <w:rsid w:val="00E276CE"/>
    <w:rsid w:val="00E36A03"/>
    <w:rsid w:val="00E40F98"/>
    <w:rsid w:val="00E44869"/>
    <w:rsid w:val="00E529EB"/>
    <w:rsid w:val="00E8571F"/>
    <w:rsid w:val="00E85F24"/>
    <w:rsid w:val="00E86EAA"/>
    <w:rsid w:val="00E9121F"/>
    <w:rsid w:val="00E94A4E"/>
    <w:rsid w:val="00EA424E"/>
    <w:rsid w:val="00EA42CB"/>
    <w:rsid w:val="00EA7F5F"/>
    <w:rsid w:val="00ED22CF"/>
    <w:rsid w:val="00ED5C68"/>
    <w:rsid w:val="00EE2287"/>
    <w:rsid w:val="00EE2635"/>
    <w:rsid w:val="00EF3442"/>
    <w:rsid w:val="00F10D5F"/>
    <w:rsid w:val="00F14435"/>
    <w:rsid w:val="00F20DCB"/>
    <w:rsid w:val="00F253AE"/>
    <w:rsid w:val="00F44056"/>
    <w:rsid w:val="00F443C1"/>
    <w:rsid w:val="00F61528"/>
    <w:rsid w:val="00F65903"/>
    <w:rsid w:val="00F66164"/>
    <w:rsid w:val="00F671A5"/>
    <w:rsid w:val="00F67600"/>
    <w:rsid w:val="00F70EBA"/>
    <w:rsid w:val="00F74519"/>
    <w:rsid w:val="00F749E1"/>
    <w:rsid w:val="00F96B32"/>
    <w:rsid w:val="00FB2FEC"/>
    <w:rsid w:val="00FB483A"/>
    <w:rsid w:val="00FB5767"/>
    <w:rsid w:val="00FC0824"/>
    <w:rsid w:val="00FD603A"/>
    <w:rsid w:val="00FF02C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50A229"/>
  <w15:docId w15:val="{96191A0F-2C86-4F37-94D8-A4FA848A9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Narrow" w:eastAsia="Times New Roman" w:hAnsi="Arial Narrow" w:cs="Times New Roman"/>
        <w:sz w:val="24"/>
        <w:szCs w:val="22"/>
        <w:lang w:val="es-CO" w:eastAsia="en-US" w:bidi="ar-SA"/>
      </w:rPr>
    </w:rPrDefault>
    <w:pPrDefault>
      <w:pPr>
        <w:spacing w:before="100" w:beforeAutospacing="1" w:after="100" w:afterAutospac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hAnsi="Times New Roman"/>
      <w:sz w:val="20"/>
      <w:szCs w:val="20"/>
      <w:lang w:eastAsia="es-CO"/>
    </w:rPr>
  </w:style>
  <w:style w:type="paragraph" w:styleId="Ttulo1">
    <w:name w:val="heading 1"/>
    <w:basedOn w:val="Normal"/>
    <w:next w:val="Normal"/>
    <w:link w:val="Ttulo1Car"/>
    <w:uiPriority w:val="9"/>
    <w:qFormat/>
    <w:rsid w:val="000B79A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B79AA"/>
    <w:pPr>
      <w:tabs>
        <w:tab w:val="center" w:pos="4419"/>
        <w:tab w:val="right" w:pos="8838"/>
      </w:tabs>
      <w:spacing w:before="0" w:after="0"/>
    </w:pPr>
  </w:style>
  <w:style w:type="character" w:customStyle="1" w:styleId="EncabezadoCar">
    <w:name w:val="Encabezado Car"/>
    <w:basedOn w:val="Fuentedeprrafopredeter"/>
    <w:link w:val="Encabezado"/>
    <w:uiPriority w:val="99"/>
    <w:rsid w:val="000B79AA"/>
    <w:rPr>
      <w:rFonts w:ascii="Times New Roman" w:hAnsi="Times New Roman"/>
      <w:sz w:val="20"/>
      <w:szCs w:val="20"/>
      <w:lang w:eastAsia="es-CO"/>
    </w:rPr>
  </w:style>
  <w:style w:type="paragraph" w:styleId="Piedepgina">
    <w:name w:val="footer"/>
    <w:basedOn w:val="Normal"/>
    <w:link w:val="PiedepginaCar"/>
    <w:uiPriority w:val="99"/>
    <w:unhideWhenUsed/>
    <w:rsid w:val="000B79AA"/>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0B79AA"/>
    <w:rPr>
      <w:rFonts w:ascii="Times New Roman" w:hAnsi="Times New Roman"/>
      <w:sz w:val="20"/>
      <w:szCs w:val="20"/>
      <w:lang w:eastAsia="es-CO"/>
    </w:rPr>
  </w:style>
  <w:style w:type="character" w:customStyle="1" w:styleId="Ttulo1Car">
    <w:name w:val="Título 1 Car"/>
    <w:basedOn w:val="Fuentedeprrafopredeter"/>
    <w:link w:val="Ttulo1"/>
    <w:uiPriority w:val="9"/>
    <w:rsid w:val="000B79AA"/>
    <w:rPr>
      <w:rFonts w:asciiTheme="majorHAnsi" w:eastAsiaTheme="majorEastAsia" w:hAnsiTheme="majorHAnsi" w:cstheme="majorBidi"/>
      <w:b/>
      <w:bCs/>
      <w:color w:val="365F91" w:themeColor="accent1" w:themeShade="BF"/>
      <w:sz w:val="28"/>
      <w:szCs w:val="28"/>
      <w:lang w:eastAsia="es-CO"/>
    </w:rPr>
  </w:style>
  <w:style w:type="table" w:styleId="Tablaconcuadrcula">
    <w:name w:val="Table Grid"/>
    <w:basedOn w:val="Tablanormal"/>
    <w:uiPriority w:val="59"/>
    <w:rsid w:val="005A59F3"/>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rsid w:val="007D4E10"/>
    <w:rPr>
      <w:color w:val="0000FF"/>
      <w:u w:val="single"/>
    </w:rPr>
  </w:style>
  <w:style w:type="paragraph" w:styleId="Textodeglobo">
    <w:name w:val="Balloon Text"/>
    <w:basedOn w:val="Normal"/>
    <w:link w:val="TextodegloboCar"/>
    <w:uiPriority w:val="99"/>
    <w:semiHidden/>
    <w:unhideWhenUsed/>
    <w:rsid w:val="00C86FEB"/>
    <w:pPr>
      <w:spacing w:before="0"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86FEB"/>
    <w:rPr>
      <w:rFonts w:ascii="Tahoma" w:hAnsi="Tahoma" w:cs="Tahoma"/>
      <w:sz w:val="16"/>
      <w:szCs w:val="16"/>
      <w:lang w:eastAsia="es-CO"/>
    </w:rPr>
  </w:style>
  <w:style w:type="paragraph" w:styleId="Prrafodelista">
    <w:name w:val="List Paragraph"/>
    <w:basedOn w:val="Normal"/>
    <w:uiPriority w:val="34"/>
    <w:qFormat/>
    <w:rsid w:val="00877D54"/>
    <w:pPr>
      <w:ind w:left="720"/>
      <w:contextualSpacing/>
    </w:pPr>
  </w:style>
  <w:style w:type="character" w:styleId="nfasissutil">
    <w:name w:val="Subtle Emphasis"/>
    <w:basedOn w:val="Fuentedeprrafopredeter"/>
    <w:uiPriority w:val="19"/>
    <w:qFormat/>
    <w:rsid w:val="00F65903"/>
    <w:rPr>
      <w:i/>
      <w:iCs/>
      <w:color w:val="808080" w:themeColor="text1" w:themeTint="7F"/>
    </w:rPr>
  </w:style>
  <w:style w:type="paragraph" w:styleId="Sinespaciado">
    <w:name w:val="No Spacing"/>
    <w:uiPriority w:val="1"/>
    <w:qFormat/>
    <w:rsid w:val="00AA67E1"/>
    <w:pPr>
      <w:spacing w:before="0" w:after="0"/>
    </w:pPr>
    <w:rPr>
      <w:rFonts w:ascii="Times New Roman" w:hAnsi="Times New Roman"/>
      <w:sz w:val="20"/>
      <w:szCs w:val="20"/>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5905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DCD234-B156-4956-89BD-2E0407132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2</Pages>
  <Words>328</Words>
  <Characters>1805</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Parque Nacional Natural El Cocuy</Company>
  <LinksUpToDate>false</LinksUpToDate>
  <CharactersWithSpaces>2129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Profesional 1 PNN El Cocuy</dc:creator>
  <cp:lastModifiedBy>ADRIANA</cp:lastModifiedBy>
  <cp:revision>143</cp:revision>
  <dcterms:created xsi:type="dcterms:W3CDTF">2017-09-15T13:41:00Z</dcterms:created>
  <dcterms:modified xsi:type="dcterms:W3CDTF">2025-12-14T00:36:00Z</dcterms:modified>
</cp:coreProperties>
</file>