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2" w:rightFromText="142" w:topFromText="0" w:bottomFromText="0" w:vertAnchor="text" w:horzAnchor="text" w:tblpX="0" w:tblpY="1"/>
        <w:tblW w:w="9402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A0"/>
      </w:tblPr>
      <w:tblGrid>
        <w:gridCol w:w="2544"/>
        <w:gridCol w:w="585"/>
        <w:gridCol w:w="2533"/>
        <w:gridCol w:w="600"/>
        <w:gridCol w:w="2520"/>
        <w:gridCol w:w="611"/>
        <w:gridCol w:w="9"/>
        <w:tblGridChange w:id="0">
          <w:tblGrid>
            <w:gridCol w:w="2544"/>
            <w:gridCol w:w="585"/>
            <w:gridCol w:w="2533"/>
            <w:gridCol w:w="600"/>
            <w:gridCol w:w="2520"/>
            <w:gridCol w:w="611"/>
            <w:gridCol w:w="9"/>
          </w:tblGrid>
        </w:tblGridChange>
      </w:tblGrid>
      <w:tr>
        <w:trPr>
          <w:cantSplit w:val="0"/>
          <w:trHeight w:val="477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PROCESO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7"/>
            <w:shd w:fill="f2f2f2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GESTIÓN CONTRACTUAL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7"/>
            <w:shd w:fill="000000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color w:val="ffffff"/>
                <w:rtl w:val="0"/>
              </w:rPr>
              <w:t xml:space="preserve">NOMBRE DEL FORMATO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7"/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INFORME FINAL DE SUPERVISIÓN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7"/>
            <w:shd w:fill="000000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color w:val="ffffff"/>
                <w:rtl w:val="0"/>
              </w:rPr>
              <w:t xml:space="preserve">CLASIFICACIÓN DE LA INFORMACIÓN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Pública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X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Clasificada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Reservada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Octubre de 2025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Sistema Integrado de Gestión y Autocontrol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00" w:lineRule="auto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Generalidades: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formato tiene como objetivo relacionar toda la gestión técnico, administrativo, financiero, contable y jurídico sobre el cumplimiento del objeto del contrato o convenio.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s4uecarefy8" w:id="0"/>
      <w:bookmarkEnd w:id="0"/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formato está asociado al Manual de Contratación (GCCON-M-001) y al Manual Supervisión e Interventoría (GCCON-M-002), así como a los procedimientos que rigen la gestión contractual de la entidad.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formato se debe utilizar para rendir el informe final de los contratos de bienes y servicios, así como para los de prestación de servicios personales o de los convenios suscritos por la entidad.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formato es diligenciado por el supervisor del contrato o el apoyo a la supervisión.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707x1dx5rj6s" w:id="1"/>
      <w:bookmarkEnd w:id="1"/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 diligenciamiento se realiza con el vencimiento del plazo de ejecución contractual, el supervisor y/o interventor deberán diligenciar este informe final, en el que se evidencie el recibo o no a satisfacción del bien o servicio, así como el ingreso de estos al almacén (cuando aplique), siendo este requisito indispensable para efectuar el último pago.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interventor o supervisor una vez finalizado el contrato verificará y dejará constancia del cumplimiento de las obligaciones del contratista y presentará el informe sobre el balance final de ejecución de este, y elaborará el acta de liquidación respectiva. Los documentos de ejecución deberán reposar en la plataforma de SECOP II.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3pu1628z0q9a" w:id="2"/>
      <w:bookmarkEnd w:id="2"/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formato no requiere ser impreso.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Sin embargo, debe ser cargado en las plataformas transaccionales.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formato, una vez diligenciado, deberá archivarse de conformidad con lo establecido en las tablas de retención documental de la entidad.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contenido que se encuentra en color diferente a negro, entre paréntesis o con el signo “/” son orientaciones para el diligenciamiento del formato.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formato puede ser modificado en aquellos apartados en que así se indique.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Cuando el formato refiera la palabra “Contrato”, se debe realizar el ajuste a “orden” o “convenio” según corresponda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Las notas internas son situaciones o recomendaciones que se deben tener en cuenta al momento de elaborar el formato. No obstante, las mismas deben ser eliminadas previa impresión o suscripción del mismo.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Todas las recomendaciones o sugerencias que busquen mejorar el presente documento pueden ser remitidas al correo de la Dirección jurídica del SENA.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pPr w:leftFromText="142" w:rightFromText="142" w:topFromText="0" w:bottomFromText="0" w:vertAnchor="text" w:horzAnchor="text" w:tblpX="0" w:tblpY="1"/>
        <w:tblW w:w="9402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A0"/>
      </w:tblPr>
      <w:tblGrid>
        <w:gridCol w:w="2544"/>
        <w:gridCol w:w="585"/>
        <w:gridCol w:w="2533"/>
        <w:gridCol w:w="600"/>
        <w:gridCol w:w="2520"/>
        <w:gridCol w:w="611"/>
        <w:gridCol w:w="9"/>
        <w:tblGridChange w:id="0">
          <w:tblGrid>
            <w:gridCol w:w="2544"/>
            <w:gridCol w:w="585"/>
            <w:gridCol w:w="2533"/>
            <w:gridCol w:w="600"/>
            <w:gridCol w:w="2520"/>
            <w:gridCol w:w="611"/>
            <w:gridCol w:w="9"/>
          </w:tblGrid>
        </w:tblGridChange>
      </w:tblGrid>
      <w:tr>
        <w:trPr>
          <w:cantSplit w:val="0"/>
          <w:trHeight w:val="477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color w:val="ffffff"/>
                <w:rtl w:val="0"/>
              </w:rPr>
              <w:t xml:space="preserve">CLASIFICACIÓN DE LA INFORMACIÓN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Pública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X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Clasificada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Pública Reservada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INFORME FINAL DE SUPERVISIÓN</w:t>
      </w:r>
    </w:p>
    <w:p w:rsidR="00000000" w:rsidDel="00000000" w:rsidP="00000000" w:rsidRDefault="00000000" w:rsidRPr="00000000" w14:paraId="00000054">
      <w:pPr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CO1.PCCNT.8592001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801"/>
          <w:tab w:val="center" w:leader="none" w:pos="4560"/>
        </w:tabs>
        <w:ind w:right="6"/>
        <w:rPr>
          <w:color w:val="000000"/>
        </w:rPr>
      </w:pPr>
      <w:bookmarkStart w:colFirst="0" w:colLast="0" w:name="_heading=h.1a92w1w946x9" w:id="3"/>
      <w:bookmarkEnd w:id="3"/>
      <w:r w:rsidDel="00000000" w:rsidR="00000000" w:rsidRPr="00000000">
        <w:rPr>
          <w:color w:val="000000"/>
          <w:rtl w:val="0"/>
        </w:rPr>
        <w:t xml:space="preserve">En mi calidad de supervisor del </w:t>
      </w:r>
      <w:r w:rsidDel="00000000" w:rsidR="00000000" w:rsidRPr="00000000">
        <w:rPr>
          <w:rtl w:val="0"/>
        </w:rPr>
        <w:t xml:space="preserve">contrato de la referencia, </w:t>
      </w:r>
      <w:r w:rsidDel="00000000" w:rsidR="00000000" w:rsidRPr="00000000">
        <w:rPr>
          <w:color w:val="000000"/>
          <w:rtl w:val="0"/>
        </w:rPr>
        <w:t xml:space="preserve">me permito presentar el informe final del mismo, de acuerdo con la siguiente información:</w:t>
      </w:r>
    </w:p>
    <w:p w:rsidR="00000000" w:rsidDel="00000000" w:rsidP="00000000" w:rsidRDefault="00000000" w:rsidRPr="00000000" w14:paraId="0000005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1"/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ASPECTOS GENERALES</w:t>
      </w:r>
    </w:p>
    <w:p w:rsidR="00000000" w:rsidDel="00000000" w:rsidP="00000000" w:rsidRDefault="00000000" w:rsidRPr="00000000" w14:paraId="00000059">
      <w:pP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97"/>
        <w:gridCol w:w="5997"/>
        <w:tblGridChange w:id="0">
          <w:tblGrid>
            <w:gridCol w:w="3397"/>
            <w:gridCol w:w="599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CONTRATANTE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CENTRO AGROPECUARIO – REGIONAL CAUCA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TIPO DE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CONTRATO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PRESTACION DE SERVICIOS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CONTRATO NRO.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CO1.PCCNTR.8592001 DE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OBJETO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tl w:val="0"/>
              </w:rPr>
              <w:t xml:space="preserve">PRESTAR SERVICIOS PERSONALES DE CARÁCTER TEMPORAL COMO INSTRUCTOR, IMPARTIENDO FORMACIÓN PROFESIONAL INTEGRAL EN LOS PROGRAMAS DE TITULADA Y/O COMPLEMENTARIA, PERTENECIENTES A LA LINEA TECNOLOGICA MATERIALES HERRAMIENTAS, ASOCIADA A LA RED TECNOLOGICA MATERIALES PARA LA CONSTRUCCIÓN, DE ACUERDO CON LA OFERTA EDUCATIVA EN LOS MUNICIPIOS DEL DEPARTAMENTO DEL CAUCA DONDE LE ASIGNE LA ENTIDAD.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FECHA DE SUSCRIPCIÓN DEL NEGOCIO JURÍDICO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14 DE NOVIEMBRE DE 2025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FECHA DE INICIO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19 DE NOVIEMBRE DE 2025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PLAZO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38 DIAS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FECHA DE TERMINACIÓN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23 DE DICIEMBRE DE 2025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RAZÓN SOCIAL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LUIS BRANLY DAZA PACHECO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CC o NIT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1.061.760.300 de Popayán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NOMBRE DEL REPRESENTANTE LEGAL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aplica.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NÚMERO DE IDENTIFICACIÓN DEL REPRESENTANTE LEGAL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aplica.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LUGAR DE EJECUCIÓN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CENTRO AGROPECUARIO – REGIONAL CAUCA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VALOR INICIAL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$ 5.826.047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FORMA DE PAGO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tl w:val="0"/>
              </w:rPr>
              <w:t xml:space="preserve">Abono en cuenta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CERTIFICADO DE DISPONIBILIDAD PRESUPUESTAL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7625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CERTIFICADO DE REGISTRO PRESUPUESTAL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b w:val="1"/>
                <w:bCs w:val="1"/>
                <w:color w:val="c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602325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VALOR FINAL DEL NEGOCIO JURÍDICO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alibri" w:cs="Calibri" w:eastAsia="Calibri" w:hAnsi="Calibri"/>
                <w:color w:val="c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$ 5.826.047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FECHA DE TERMINACIÓN FINAL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  <w:color w:val="c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23 DE DICIEMBRE DE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FECHA DE TERMINACIÓN ANTICIPADA (Sí aplica)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No aplica.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VALOR TOTAL PAGADO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$ 5.826.047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VALOR TOTAL EJECUTADO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$ 5.826.047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SUPERVISOR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FRANCO ORLANDO GARZON ARCOS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APOYO A LA SUPERVISIÓN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No aplica.</w:t>
            </w:r>
          </w:p>
        </w:tc>
      </w:tr>
    </w:tbl>
    <w:p w:rsidR="00000000" w:rsidDel="00000000" w:rsidP="00000000" w:rsidRDefault="00000000" w:rsidRPr="00000000" w14:paraId="0000008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Style w:val="Heading1"/>
        <w:numPr>
          <w:ilvl w:val="0"/>
          <w:numId w:val="2"/>
        </w:numPr>
        <w:ind w:left="720" w:hanging="360"/>
        <w:rPr>
          <w:b w:val="0"/>
          <w:bCs w:val="0"/>
        </w:rPr>
      </w:pPr>
      <w:r w:rsidDel="00000000" w:rsidR="00000000" w:rsidRPr="00000000">
        <w:rPr>
          <w:rtl w:val="0"/>
        </w:rPr>
        <w:t xml:space="preserve">ASPECTOS TÉCNICOS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Style w:val="Heading2"/>
        <w:numPr>
          <w:ilvl w:val="1"/>
          <w:numId w:val="2"/>
        </w:numPr>
        <w:ind w:left="567" w:hanging="567"/>
        <w:rPr>
          <w:b w:val="0"/>
          <w:bCs w:val="0"/>
        </w:rPr>
      </w:pPr>
      <w:r w:rsidDel="00000000" w:rsidR="00000000" w:rsidRPr="00000000">
        <w:rPr>
          <w:rtl w:val="0"/>
        </w:rPr>
        <w:t xml:space="preserve">Obligaciones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ind w:right="6"/>
        <w:rPr/>
      </w:pPr>
      <w:r w:rsidDel="00000000" w:rsidR="00000000" w:rsidRPr="00000000">
        <w:rPr>
          <w:rtl w:val="0"/>
        </w:rPr>
        <w:t xml:space="preserve">En virtud de la suscri</w:t>
      </w:r>
      <w:r w:rsidDel="00000000" w:rsidR="00000000" w:rsidRPr="00000000">
        <w:rPr>
          <w:color w:val="000000"/>
          <w:rtl w:val="0"/>
        </w:rPr>
        <w:t xml:space="preserve">pción del contrato,</w:t>
      </w:r>
      <w:r w:rsidDel="00000000" w:rsidR="00000000" w:rsidRPr="00000000">
        <w:rPr>
          <w:rtl w:val="0"/>
        </w:rPr>
        <w:t xml:space="preserve"> el contratista adquirió las siguientes obligaciones:</w:t>
      </w:r>
    </w:p>
    <w:tbl>
      <w:tblPr>
        <w:tblStyle w:val="Table4"/>
        <w:tblW w:w="93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39"/>
        <w:gridCol w:w="2721"/>
        <w:gridCol w:w="3134"/>
        <w:tblGridChange w:id="0">
          <w:tblGrid>
            <w:gridCol w:w="3539"/>
            <w:gridCol w:w="2721"/>
            <w:gridCol w:w="313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OBLIGACIONES</w:t>
            </w:r>
          </w:p>
          <w:p w:rsidR="00000000" w:rsidDel="00000000" w:rsidP="00000000" w:rsidRDefault="00000000" w:rsidRPr="00000000" w14:paraId="00000092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[Incluya todas las obligaciones contractuales]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¿CUMPLIÓ?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[Seleccione: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SI / NO / Parcialmente / No se requirió el cumplimiento]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PRODUCTO O EVIDENCIA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[Referir la ubicación de los soportes de las actividades desarrolladas para cumplir cada obligación específica durante el periodo del informe]</w:t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 Realizar la planeación de los procesos formativos siguiendo los lineamientos institucionales, para el área temática del objeto contractual, a través de las guías de aprendizaje, bitácoras y formatos correspondientes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Calibri" w:cs="Calibri" w:eastAsia="Calibri" w:hAnsi="Calibri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 Desarrollar las actividades de formación profesional integral (presencial, a distancia y/o virtual conforme a la programación dada por el supervisor del contrato), aplicando los lineamientos pedagógicos y metodológicos de la Entidad, de acuerdo con la planeación pedagógica, desarrollo curricular y proyecto formativo, apoyándose con las guías, instrumentos de evaluación, reconocimiento de aprendizajes previos, bitácoras, formatos de seguimiento a la etapa productiva, de acuerdo a los programas del área temática objeto del contrato.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after="0" w:lineRule="auto"/>
              <w:jc w:val="center"/>
              <w:rPr>
                <w:rFonts w:ascii="Calibri" w:cs="Calibri" w:eastAsia="Calibri" w:hAnsi="Calibri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3.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Entregar los soportes del procedimiento de ingreso de aprendices al programa de formación tales como: Fotocopia del documento de identidad, y/o requisitos definidos en el diseño curricular, cuando se imparta formación complementaria.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after="0" w:lineRule="auto"/>
              <w:jc w:val="center"/>
              <w:rPr>
                <w:rFonts w:ascii="Calibri" w:cs="Calibri" w:eastAsia="Calibri" w:hAnsi="Calibri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4. Reportar oportunamente en el Sistema Optimizado para la Formación Integral del Aprendizaje Sofia Plus, todas las actividades que de acuerdo con los procesos y procedimiento del Sistema Integrado de Gestión y Autocontrol SIGA, garantizando la calidad de la información y su coherencia con el proceso formativo: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after="0" w:lineRule="auto"/>
              <w:jc w:val="center"/>
              <w:rPr>
                <w:rFonts w:ascii="Calibri" w:cs="Calibri" w:eastAsia="Calibri" w:hAnsi="Calibri"/>
              </w:rPr>
            </w:pPr>
            <w:hyperlink r:id="rId10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5.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Informar oportunamente a los aprendices acerca de los resultados de aprendizaje y acciones evaluativas desarrollados dentro de la formación profesional.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spacing w:after="0" w:lineRule="auto"/>
              <w:jc w:val="center"/>
              <w:rPr>
                <w:rFonts w:ascii="Calibri" w:cs="Calibri" w:eastAsia="Calibri" w:hAnsi="Calibri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6.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Informar al Coordinador Académico oportunamente anomalías, inconsistencias, novedades de aprendices y hallazgos en el registro de la información (Correos donde se informó).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Calibri" w:cs="Calibri" w:eastAsia="Calibri" w:hAnsi="Calibri"/>
              </w:rPr>
            </w:pPr>
            <w:hyperlink r:id="rId12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7.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Aplicar y hacer cumplir el reglamento del aprendiz, así́ como el manual de convivencia del Centro de Formación.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Calibri" w:cs="Calibri" w:eastAsia="Calibri" w:hAnsi="Calibri"/>
              </w:rPr>
            </w:pPr>
            <w:hyperlink r:id="rId13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8.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Aplicar los lineamientos pedagógicos y metodológicos de la entidad de la Guía de Orientaciones para la Formación en Ambientes Virtuales de Aprendizaje GFPI-G-014, de la plataforma Compromiso, cuando se imparta formación virtual.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Calibri" w:cs="Calibri" w:eastAsia="Calibri" w:hAnsi="Calibri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9.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Apoyar y acompañar los procesos de autoevaluación y registro calificados de programas de formación en nivel tecnólogo del Centro de Formación.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10.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Realizar seguimiento en la etapa productiva a los aprendices que le sean asignados, cuando el centro de formación lo requiera. (LINK del DRIVE de seguimientos asignados que deberá́ estar bajo su responsabilidad y gestión aplicando las orientaciones del Equipo Pedagógico del Centro)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11. Responder por los bienes y elementos puestos a su disposición para el cumplimiento del objeto del contrato y una vez finalizado, quedar a paz y salvo con el Almacén.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</w:rPr>
            </w:pPr>
            <w:hyperlink r:id="rId15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8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12. Aplicar al proceso de certificación de la norma de competencia “ORIENTAR PROCESOS FORMATIVOS CON BASE EN LOS PLANES DE FORMACIÓN CONCERTADOS, o la actualización "ORIENTAR FORMACIÓN PRESENCIAL DE ACUERDO CON PROCEDIMIENTO TÉCNICO Y NORMATIVO" o en su defecto deberá́ aplicar al proceso de certificación de la norma y aportar el respectivo certificado de aprobación dentro de la ejecución contractual.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B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13. Vigilar y salvaguardar los bienes y valores que le han sido encomendados y cuidar que sean utilizados debida y racionalmente, así mismo realizar todas las legalizaciones originadas en la obligación contractual. En caso de pérdida o hurto, deberá adelantar los trámites que por obligación estén establecidos en el vigente MANUAL DE PROCEDIMIENTOS EN CASO DE PERDIDA Y/O DETERIORO DE BIENES Y/O DETERIORO DE BIENES Y RECURSOS Y RECURSOS DE LA ENTIDAD.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alibri" w:cs="Calibri" w:eastAsia="Calibri" w:hAnsi="Calibri"/>
              </w:rPr>
            </w:pPr>
            <w:hyperlink r:id="rId1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14. Acompañar a los aprendices a las actividades que se encuentren planeadas por el equipo de Bienestar al Aprendiz. (Fotos y/o asistencias).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Calibri" w:cs="Calibri" w:eastAsia="Calibri" w:hAnsi="Calibri"/>
              </w:rPr>
            </w:pPr>
            <w:hyperlink r:id="rId1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C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15. Desarrollar el objeto contractual sobre una base de ciento sesenta (160) horas por periodo mensual. </w:t>
              <w:tab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Calibri" w:cs="Calibri" w:eastAsia="Calibri" w:hAnsi="Calibri"/>
              </w:rPr>
            </w:pPr>
            <w:hyperlink r:id="rId1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C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16. Participar cuando sea requerido en el proceso de inducción de aprendices de formación titulada. (Actas producto de la inducción)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Calibri" w:cs="Calibri" w:eastAsia="Calibri" w:hAnsi="Calibri"/>
              </w:rPr>
            </w:pPr>
            <w:hyperlink r:id="rId19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C7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17. Orientar y realizar seguimiento del Portafolio del aprendiz en el aplicativo LMS Territorio. (Pantallazos de Territorio de los portafolios de aprendices en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Calibri" w:cs="Calibri" w:eastAsia="Calibri" w:hAnsi="Calibri"/>
              </w:rPr>
            </w:pPr>
            <w:hyperlink r:id="rId20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CA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18. Fomentar y garantizar la implementación de las actividades de orden y limpieza en los ambientes de formación que tenga a cargo, bajo la normatividad de Salud y Seguridad en el Trabajo y participar en las actividades programadas en el subsistema SST. (Fotos y/o asistencias a jornadas SOLES)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Calibri" w:cs="Calibri" w:eastAsia="Calibri" w:hAnsi="Calibri"/>
              </w:rPr>
            </w:pPr>
            <w:hyperlink r:id="rId21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CD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19. Asistir y participar activamente en las reuniones institucionales y en las transferencias a las que se convoque en relación con el objeto contractual. (Foto o imagen de listado de asistencia EDC del mes)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>
                <w:rFonts w:ascii="Calibri" w:cs="Calibri" w:eastAsia="Calibri" w:hAnsi="Calibri"/>
              </w:rPr>
            </w:pPr>
            <w:hyperlink r:id="rId22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20. Apoyar si es necesario, el desarrollo de actividades de investigación, aplicadas en el marco de los proyectos SENNOVA. (Cuando se asigne tiempo).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Calibri" w:cs="Calibri" w:eastAsia="Calibri" w:hAnsi="Calibri"/>
              </w:rPr>
            </w:pPr>
            <w:hyperlink r:id="rId23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21. Verificar permanentemente la cuenta de correo institucional que le sea asignada, atendiendo los mensajes electrónicos de manera oportuna.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alibri" w:cs="Calibri" w:eastAsia="Calibri" w:hAnsi="Calibri"/>
              </w:rPr>
            </w:pPr>
            <w:hyperlink r:id="rId24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6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22. Presentar acta mensual de seguimiento del programa de formación para conocer el avance del proyecto formativo (Acta de EDC mensual, pantallazo de correo donde se envía acta a coordinación académica).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alibri" w:cs="Calibri" w:eastAsia="Calibri" w:hAnsi="Calibri"/>
              </w:rPr>
            </w:pPr>
            <w:hyperlink r:id="rId25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9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23. Mantener actualizada la información contractual en las plataformas SECOP II y Si contratista.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alibri" w:cs="Calibri" w:eastAsia="Calibri" w:hAnsi="Calibri"/>
              </w:rPr>
            </w:pPr>
            <w:hyperlink r:id="rId2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C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24. Presentar mensualmente a la supervisión los reportes de ejecución de actividades conforme a las obligaciones descritas en el presente acápite.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Calibri" w:cs="Calibri" w:eastAsia="Calibri" w:hAnsi="Calibri"/>
              </w:rPr>
            </w:pPr>
            <w:hyperlink r:id="rId2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D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25. En el marco de las actividades del objeto contractual, apoyar con la estructuración y definición de especificaciones técnicas de las diferentes necesidades de la Entidad con la evaluación de propuestas en los procesos de contratación de bienes, servicios u obras, y realizar cuando le sea requerido por razones de idoneidad, el apoyo a la supervisión de los contratos, de conformidad con la Ley 1474 de 2011. (Cuando se requiera).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Calibri" w:cs="Calibri" w:eastAsia="Calibri" w:hAnsi="Calibri"/>
              </w:rPr>
            </w:pPr>
            <w:hyperlink r:id="rId2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E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26. Realizar planeación de Giras Técnicas como estrategia a la formación cuando sea requerido por el centro de formación.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Calibri" w:cs="Calibri" w:eastAsia="Calibri" w:hAnsi="Calibri"/>
              </w:rPr>
            </w:pPr>
            <w:hyperlink r:id="rId29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E5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27. Garantizar el uso del aplicativo compromiso, con usuario y contraseña activa que permita la consulta de lineamientos vigentes del Sistema Integrado de Gestión de Calidad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Calibri" w:cs="Calibri" w:eastAsia="Calibri" w:hAnsi="Calibri"/>
              </w:rPr>
            </w:pPr>
            <w:hyperlink r:id="rId30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E8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28. Hacer parte de los comités de evaluación de los tramites precontractuales en los que haya sido designado por la Subdirección de centro en razón de su área y/o especialidad. (Cuando se requiera).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>
                <w:rFonts w:ascii="Calibri" w:cs="Calibri" w:eastAsia="Calibri" w:hAnsi="Calibri"/>
              </w:rPr>
            </w:pPr>
            <w:hyperlink r:id="rId31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EB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29. Participar en la formulación y ejecución de los proyectos cuando sea requerido según el área de su especialidad y de conformidad.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Calibri" w:cs="Calibri" w:eastAsia="Calibri" w:hAnsi="Calibri"/>
              </w:rPr>
            </w:pPr>
            <w:hyperlink r:id="rId32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E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30. Durante el periodo de ejecución del contrato, dará́ aplicación al proceso de certificación de competencias según normas de competencias que aplican a la prestación del servicio de instructor, así́ como a los procesos que el SENA adelante para certificar habilidades pedagógicas, de los instructores.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jc w:val="center"/>
              <w:rPr>
                <w:rFonts w:ascii="Calibri" w:cs="Calibri" w:eastAsia="Calibri" w:hAnsi="Calibri"/>
              </w:rPr>
            </w:pPr>
            <w:hyperlink r:id="rId33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F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31. El Instructor contratista de formación virtual, aulas móviles y a distancia deberá́ cumplir con lo establecido en el Manual que orienta el desempeño del instructor en ambientes virtuales de aprendizaje.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F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32. Informar a la subdirección de centro las oportunidades de relacionamiento con el sector productivo o social que en el cumplimiento de su objeto contractual pudieran ser identificadas.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Calibri" w:cs="Calibri" w:eastAsia="Calibri" w:hAnsi="Calibri"/>
              </w:rPr>
            </w:pPr>
            <w:hyperlink r:id="rId34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F7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33. Exigir a los aprendices y garantizar el uso adecuado de los elementos de protección y seguridad industrial que se requiera en la formación, al igual que el porte del uniforme correspondiente de acuerdo al manual del aprendiz.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Calibri" w:cs="Calibri" w:eastAsia="Calibri" w:hAnsi="Calibri"/>
              </w:rPr>
            </w:pPr>
            <w:hyperlink r:id="rId35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FA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34. El contratista deberá́ asumir los costos que le impliquen cumplir con la adecuada vestimenta para la ejecución del contrato y deberá́ hacer uso de ella dentro de las instalaciones y ambientes de formación; el SENA no se responsabiliza de la entrega de ningún elemento de esta clase, y con la firma de este contrato.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jc w:val="center"/>
              <w:rPr>
                <w:rFonts w:ascii="Calibri" w:cs="Calibri" w:eastAsia="Calibri" w:hAnsi="Calibri"/>
              </w:rPr>
            </w:pPr>
            <w:hyperlink r:id="rId3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FD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35. Cumplir con las normas y procedimientos en materia de seguridad y salud en el trabajo en el desarrollo de las actividades asignadas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Calibri" w:cs="Calibri" w:eastAsia="Calibri" w:hAnsi="Calibri"/>
              </w:rPr>
            </w:pPr>
            <w:hyperlink r:id="rId3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10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36. Realizar las demás actividades propias y necesarias para el cumplimiento del objeto contractual en el Centro Agropecuario de la Regional Cauca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alibri" w:cs="Calibri" w:eastAsia="Calibri" w:hAnsi="Calibri"/>
              </w:rPr>
            </w:pPr>
            <w:hyperlink r:id="rId3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DRIVE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Style w:val="Heading1"/>
        <w:numPr>
          <w:ilvl w:val="0"/>
          <w:numId w:val="2"/>
        </w:numPr>
        <w:ind w:left="720" w:hanging="360"/>
        <w:rPr>
          <w:b w:val="0"/>
          <w:bCs w:val="0"/>
        </w:rPr>
      </w:pPr>
      <w:r w:rsidDel="00000000" w:rsidR="00000000" w:rsidRPr="00000000">
        <w:rPr>
          <w:rtl w:val="0"/>
        </w:rPr>
        <w:t xml:space="preserve">ASPECTOS LEGALES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Style w:val="Heading2"/>
        <w:numPr>
          <w:ilvl w:val="1"/>
          <w:numId w:val="2"/>
        </w:numPr>
        <w:ind w:left="567" w:hanging="567"/>
        <w:rPr>
          <w:b w:val="0"/>
          <w:bCs w:val="0"/>
        </w:rPr>
      </w:pPr>
      <w:r w:rsidDel="00000000" w:rsidR="00000000" w:rsidRPr="00000000">
        <w:rPr>
          <w:rtl w:val="0"/>
        </w:rPr>
        <w:t xml:space="preserve">Garantías contractuales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widowControl w:val="0"/>
        <w:ind w:right="6"/>
        <w:rPr/>
      </w:pPr>
      <w:r w:rsidDel="00000000" w:rsidR="00000000" w:rsidRPr="00000000">
        <w:rPr>
          <w:rtl w:val="0"/>
        </w:rPr>
        <w:t xml:space="preserve">Como garantías se establecieron las siguientes: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11"/>
        <w:gridCol w:w="2559"/>
        <w:gridCol w:w="1909"/>
        <w:gridCol w:w="2215"/>
        <w:tblGridChange w:id="0">
          <w:tblGrid>
            <w:gridCol w:w="2711"/>
            <w:gridCol w:w="2559"/>
            <w:gridCol w:w="1909"/>
            <w:gridCol w:w="2215"/>
          </w:tblGrid>
        </w:tblGridChange>
      </w:tblGrid>
      <w:tr>
        <w:trPr>
          <w:cantSplit w:val="0"/>
          <w:trHeight w:val="106" w:hRule="atLeast"/>
          <w:tblHeader w:val="1"/>
        </w:trPr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GARANTÍA ÚNICA DE CUMPLIMIENTO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ASEGURADORA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COMPAÑÍA MUNDIAL DE SEGUROS S.A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NRO. DE PÓLIZA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C-100107572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CERTIFICADO O ANEXO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10384532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 EXPEDICIÓN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18/11/2025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 APROBACIÓN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19/11/2025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AMPARO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VIGENCIA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</w:t>
            </w:r>
          </w:p>
        </w:tc>
      </w:tr>
      <w:tr>
        <w:trPr>
          <w:cantSplit w:val="0"/>
          <w:trHeight w:val="186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HASTA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Cumplimiento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00:00 Horas del 14/11/2025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24:00 Horas del 23/04/2025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$ 582.604,70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Devolución del pago anticipado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Salarios y prestaciones sociales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Calidad del servicio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Style w:val="Heading2"/>
        <w:numPr>
          <w:ilvl w:val="1"/>
          <w:numId w:val="2"/>
        </w:numPr>
        <w:ind w:left="567" w:hanging="567"/>
        <w:rPr/>
      </w:pPr>
      <w:r w:rsidDel="00000000" w:rsidR="00000000" w:rsidRPr="00000000">
        <w:rPr>
          <w:rtl w:val="0"/>
        </w:rPr>
        <w:t xml:space="preserve">Cumplimiento del objeto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manera clara y expresa, se deja constancia de que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contratista dio cumplimiento a las obligaciones establecidas en el contrato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conforme a lo señalado en su objeto contractual. Los servicios prestados fueron recibidos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entera satisfacción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por parte de la entidad y alumnos.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desarrollo del contrato, el contratista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prestó servicios personales de carácter temporal como instructor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impartiendo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formación profesional integral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 programas de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formación titulada y/o complementaria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pertenecientes a la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línea tecnológica de Materiales y Herramientas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asociada a la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Red Tecnológica de Materiales para la Construcción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de acuerdo con la oferta educativa definida por la entidad.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Las actividades de formación se ejecutaron en los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municipios del departamento del Cauca asignados por la entidad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cumpliendo con los planes de formación, contenidos programáticos, intensidad horaria, metodologías pedagógicas y lineamientos institucionales establecidos, garantizando la adecuada transferencia de conocimientos, habilidades y competencias a los aprendices.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Durante la ejecución contractual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se presentaron procesos de imposición de multas ni declaratorias de incumplimiento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evidenciándose un desempeño oportuno, eficiente y conforme a las condiciones pactadas.</w:t>
      </w:r>
    </w:p>
    <w:p w:rsidR="00000000" w:rsidDel="00000000" w:rsidP="00000000" w:rsidRDefault="00000000" w:rsidRPr="00000000" w14:paraId="00000143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7" w:right="0" w:hanging="567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Cumplimiento de los aspectos del Sistema Integrado de Gestión y Autocontrol – SIGA</w:t>
      </w:r>
    </w:p>
    <w:p w:rsidR="00000000" w:rsidDel="00000000" w:rsidP="00000000" w:rsidRDefault="00000000" w:rsidRPr="00000000" w14:paraId="00000145">
      <w:pPr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No aplica.</w:t>
      </w:r>
    </w:p>
    <w:p w:rsidR="00000000" w:rsidDel="00000000" w:rsidP="00000000" w:rsidRDefault="00000000" w:rsidRPr="00000000" w14:paraId="0000014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pStyle w:val="Heading2"/>
        <w:numPr>
          <w:ilvl w:val="1"/>
          <w:numId w:val="2"/>
        </w:numPr>
        <w:ind w:left="567" w:hanging="567"/>
        <w:rPr/>
      </w:pPr>
      <w:r w:rsidDel="00000000" w:rsidR="00000000" w:rsidRPr="00000000">
        <w:rPr>
          <w:rtl w:val="0"/>
        </w:rPr>
        <w:t xml:space="preserve">Multas y sanciones</w:t>
      </w:r>
    </w:p>
    <w:p w:rsidR="00000000" w:rsidDel="00000000" w:rsidP="00000000" w:rsidRDefault="00000000" w:rsidRPr="00000000" w14:paraId="00000149">
      <w:pPr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ind w:right="6"/>
        <w:rPr/>
      </w:pPr>
      <w:r w:rsidDel="00000000" w:rsidR="00000000" w:rsidRPr="00000000">
        <w:rPr>
          <w:rtl w:val="0"/>
        </w:rPr>
        <w:t xml:space="preserve">De conformidad con la ejecución del contrato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NO</w:t>
      </w:r>
      <w:r w:rsidDel="00000000" w:rsidR="00000000" w:rsidRPr="00000000">
        <w:rPr>
          <w:rtl w:val="0"/>
        </w:rPr>
        <w:t xml:space="preserve"> se presentaron multas y/o sanciones.</w:t>
      </w:r>
    </w:p>
    <w:p w:rsidR="00000000" w:rsidDel="00000000" w:rsidP="00000000" w:rsidRDefault="00000000" w:rsidRPr="00000000" w14:paraId="0000014B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Style w:val="Heading2"/>
        <w:numPr>
          <w:ilvl w:val="1"/>
          <w:numId w:val="2"/>
        </w:numPr>
        <w:ind w:left="567" w:hanging="567"/>
        <w:rPr/>
      </w:pPr>
      <w:r w:rsidDel="00000000" w:rsidR="00000000" w:rsidRPr="00000000">
        <w:rPr>
          <w:rtl w:val="0"/>
        </w:rPr>
        <w:t xml:space="preserve">Certificado de pagos de seguridad social</w:t>
      </w:r>
    </w:p>
    <w:p w:rsidR="00000000" w:rsidDel="00000000" w:rsidP="00000000" w:rsidRDefault="00000000" w:rsidRPr="00000000" w14:paraId="0000014D">
      <w:pPr>
        <w:widowControl w:val="0"/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widowControl w:val="0"/>
        <w:ind w:right="6"/>
        <w:rPr/>
      </w:pPr>
      <w:r w:rsidDel="00000000" w:rsidR="00000000" w:rsidRPr="00000000">
        <w:rPr>
          <w:rtl w:val="0"/>
        </w:rPr>
        <w:t xml:space="preserve">Mediante los informes presentados por la supervisión durante la ejecución del contrato, los cuales fueron entregados para el proceso de pago, se evidenció que el contratista cumplió a cabalidad con el objeto y las obligaciones contractuales.</w:t>
      </w:r>
    </w:p>
    <w:p w:rsidR="00000000" w:rsidDel="00000000" w:rsidP="00000000" w:rsidRDefault="00000000" w:rsidRPr="00000000" w14:paraId="0000014F">
      <w:pPr>
        <w:widowControl w:val="0"/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Style w:val="Heading2"/>
        <w:numPr>
          <w:ilvl w:val="1"/>
          <w:numId w:val="2"/>
        </w:numPr>
        <w:ind w:left="567" w:hanging="567"/>
        <w:rPr/>
      </w:pPr>
      <w:r w:rsidDel="00000000" w:rsidR="00000000" w:rsidRPr="00000000">
        <w:rPr>
          <w:rtl w:val="0"/>
        </w:rPr>
        <w:t xml:space="preserve">Designación de la supervisión</w:t>
      </w:r>
    </w:p>
    <w:p w:rsidR="00000000" w:rsidDel="00000000" w:rsidP="00000000" w:rsidRDefault="00000000" w:rsidRPr="00000000" w14:paraId="00000151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color w:val="000000"/>
        </w:rPr>
      </w:pPr>
      <w:r w:rsidDel="00000000" w:rsidR="00000000" w:rsidRPr="00000000">
        <w:rPr>
          <w:rtl w:val="0"/>
        </w:rPr>
        <w:t xml:space="preserve">19 de noviembre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2"/>
        <w:numPr>
          <w:ilvl w:val="1"/>
          <w:numId w:val="2"/>
        </w:numPr>
        <w:ind w:left="567" w:hanging="567"/>
        <w:rPr/>
      </w:pPr>
      <w:r w:rsidDel="00000000" w:rsidR="00000000" w:rsidRPr="00000000">
        <w:rPr>
          <w:rtl w:val="0"/>
        </w:rPr>
        <w:t xml:space="preserve">Liquidación del negocio jurídico</w:t>
      </w:r>
    </w:p>
    <w:p w:rsidR="00000000" w:rsidDel="00000000" w:rsidP="00000000" w:rsidRDefault="00000000" w:rsidRPr="00000000" w14:paraId="0000015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widowControl w:val="0"/>
        <w:ind w:right="6"/>
        <w:rPr/>
      </w:pPr>
      <w:r w:rsidDel="00000000" w:rsidR="00000000" w:rsidRPr="00000000">
        <w:rPr>
          <w:rtl w:val="0"/>
        </w:rPr>
        <w:t xml:space="preserve">De conformidad con el artículo 217 del Decreto Ley 19 de 2012, que modificó el artículo 60 de la Ley 80 de 1993, no será liquidado el presente (Electrónico o físico) cuando el Supervisor de 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 constancia se firma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el 12 de diciembre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-1269</wp:posOffset>
            </wp:positionH>
            <wp:positionV relativeFrom="paragraph">
              <wp:posOffset>19685</wp:posOffset>
            </wp:positionV>
            <wp:extent cx="1783080" cy="565785"/>
            <wp:effectExtent b="0" l="0" r="0" t="0"/>
            <wp:wrapNone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565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61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9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9394"/>
        <w:tblGridChange w:id="0">
          <w:tblGrid>
            <w:gridCol w:w="939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3">
            <w:pPr>
              <w:spacing w:after="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FRANCO ORLANDO GARZÓN</w:t>
            </w:r>
          </w:p>
          <w:p w:rsidR="00000000" w:rsidDel="00000000" w:rsidP="00000000" w:rsidRDefault="00000000" w:rsidRPr="00000000" w14:paraId="00000164">
            <w:pPr>
              <w:spacing w:after="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Supervisor del contrato</w:t>
            </w:r>
          </w:p>
        </w:tc>
      </w:tr>
    </w:tbl>
    <w:p w:rsidR="00000000" w:rsidDel="00000000" w:rsidP="00000000" w:rsidRDefault="00000000" w:rsidRPr="00000000" w14:paraId="0000016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ind w:right="6"/>
        <w:rPr>
          <w:color w:val="000000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Anexos: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ind w:right="6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numPr>
          <w:ilvl w:val="0"/>
          <w:numId w:val="3"/>
        </w:numPr>
        <w:ind w:left="426" w:right="6" w:hanging="426"/>
        <w:rPr>
          <w:color w:val="c00000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Último comprobante de pago al sistema de seguridad social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ind w:right="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ind w:right="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>
          <w:i w:val="1"/>
          <w:iCs w:val="1"/>
          <w:vertAlign w:val="superscript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pStyle w:val="Heading1"/>
        <w:ind w:left="567" w:hanging="567"/>
        <w:rPr/>
      </w:pPr>
      <w:bookmarkStart w:colFirst="0" w:colLast="0" w:name="_heading=h.eqd5ti4t69dx" w:id="4"/>
      <w:bookmarkEnd w:id="4"/>
      <w:r w:rsidDel="00000000" w:rsidR="00000000" w:rsidRPr="00000000">
        <w:rPr>
          <w:rtl w:val="0"/>
        </w:rPr>
        <w:t xml:space="preserve">CONTROL DE CAMBIOS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9"/>
        <w:gridCol w:w="2268"/>
        <w:gridCol w:w="5812"/>
        <w:tblGridChange w:id="0">
          <w:tblGrid>
            <w:gridCol w:w="1129"/>
            <w:gridCol w:w="2268"/>
            <w:gridCol w:w="5812"/>
          </w:tblGrid>
        </w:tblGridChange>
      </w:tblGrid>
      <w:tr>
        <w:trPr>
          <w:cantSplit w:val="0"/>
          <w:trHeight w:val="54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VERSIÓN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FECHA DE ENTRADA EN VIGENCIA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1">
            <w:pPr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NATURALEZA DEL CAMBIO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V2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29/03/2023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realizan modificaciones en el Punto II Aspectos Técnicos, numeral 1 obligaciones: En la tabla que se relaciona se eliminaron las columnas: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 cumplió,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Columna no se requirió el cumplimiento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el punto IV, numeral 1 pagos realizados, se eliminaron las columnas: 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NÚMERO DE CUENTA POR PAGAR,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NUMERO DE OBLIGACIÓN,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BRUTO VALOR,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DEDUCCIONES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Igualmente se modifica la columna valor neto pagado por Valor pago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V4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0">
            <w:pPr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08/11/2024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1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 incluyen numerales en </w:t>
            </w:r>
            <w:r w:rsidDel="00000000" w:rsidR="00000000" w:rsidRPr="00000000">
              <w:rPr>
                <w:rtl w:val="0"/>
              </w:rPr>
              <w:t xml:space="preserve">las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generalidade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</w:t>
            </w:r>
          </w:p>
          <w:p w:rsidR="00000000" w:rsidDel="00000000" w:rsidP="00000000" w:rsidRDefault="00000000" w:rsidRPr="00000000" w14:paraId="00000182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 incluyen notas internas para dar contexto a la información contenida en el formato.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3">
            <w:pPr>
              <w:spacing w:after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V5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30/09/2025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herramienta de gestión del SIGA.</w:t>
            </w:r>
          </w:p>
          <w:p w:rsidR="00000000" w:rsidDel="00000000" w:rsidP="00000000" w:rsidRDefault="00000000" w:rsidRPr="00000000" w14:paraId="00000186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 adecúa el documento para que sirva también como informe final de persona natural.</w:t>
            </w:r>
          </w:p>
          <w:p w:rsidR="00000000" w:rsidDel="00000000" w:rsidP="00000000" w:rsidRDefault="00000000" w:rsidRPr="00000000" w14:paraId="0000018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 incluye el numeral de obligaciones de la entidad, a efectos de garantizar la adecuada conservación de bienes u obras.</w:t>
            </w:r>
          </w:p>
        </w:tc>
      </w:tr>
    </w:tbl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</w:r>
    </w:p>
    <w:sectPr>
      <w:headerReference r:id="rId40" w:type="default"/>
      <w:footerReference r:id="rId41" w:type="default"/>
      <w:pgSz w:h="15840" w:w="12240" w:orient="portrait"/>
      <w:pgMar w:bottom="1701" w:top="170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GCCON-F-030 V05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decimal"/>
      <w:lvlText w:val="%1.%2"/>
      <w:lvlJc w:val="left"/>
      <w:pPr>
        <w:ind w:left="927" w:hanging="360"/>
      </w:pPr>
      <w:rPr>
        <w:b w:val="1"/>
        <w:bCs w:val="1"/>
      </w:rPr>
    </w:lvl>
    <w:lvl w:ilvl="2">
      <w:start w:val="1"/>
      <w:numFmt w:val="decimal"/>
      <w:lvlText w:val="%1.%2.%3"/>
      <w:lvlJc w:val="left"/>
      <w:pPr>
        <w:ind w:left="1494" w:hanging="720"/>
      </w:pPr>
      <w:rPr/>
    </w:lvl>
    <w:lvl w:ilvl="3">
      <w:start w:val="1"/>
      <w:numFmt w:val="decimal"/>
      <w:lvlText w:val="%1.%2.%3.%4"/>
      <w:lvlJc w:val="left"/>
      <w:pPr>
        <w:ind w:left="1701" w:hanging="720"/>
      </w:pPr>
      <w:rPr/>
    </w:lvl>
    <w:lvl w:ilvl="4">
      <w:start w:val="1"/>
      <w:numFmt w:val="decimal"/>
      <w:lvlText w:val="%1.%2.%3.%4.%5"/>
      <w:lvlJc w:val="left"/>
      <w:pPr>
        <w:ind w:left="2268" w:hanging="1080"/>
      </w:pPr>
      <w:rPr/>
    </w:lvl>
    <w:lvl w:ilvl="5">
      <w:start w:val="1"/>
      <w:numFmt w:val="decimal"/>
      <w:lvlText w:val="%1.%2.%3.%4.%5.%6"/>
      <w:lvlJc w:val="left"/>
      <w:pPr>
        <w:ind w:left="2475" w:hanging="1080"/>
      </w:pPr>
      <w:rPr/>
    </w:lvl>
    <w:lvl w:ilvl="6">
      <w:start w:val="1"/>
      <w:numFmt w:val="decimal"/>
      <w:lvlText w:val="%1.%2.%3.%4.%5.%6.%7"/>
      <w:lvlJc w:val="left"/>
      <w:pPr>
        <w:ind w:left="3042" w:hanging="1440"/>
      </w:pPr>
      <w:rPr/>
    </w:lvl>
    <w:lvl w:ilvl="7">
      <w:start w:val="1"/>
      <w:numFmt w:val="decimal"/>
      <w:lvlText w:val="%1.%2.%3.%4.%5.%6.%7.%8"/>
      <w:lvlJc w:val="left"/>
      <w:pPr>
        <w:ind w:left="3249" w:hanging="1440.0000000000002"/>
      </w:pPr>
      <w:rPr/>
    </w:lvl>
    <w:lvl w:ilvl="8">
      <w:start w:val="1"/>
      <w:numFmt w:val="decimal"/>
      <w:lvlText w:val="%1.%2.%3.%4.%5.%6.%7.%8.%9"/>
      <w:lvlJc w:val="left"/>
      <w:pPr>
        <w:ind w:left="3456" w:hanging="1439.9999999999998"/>
      </w:pPr>
      <w:rPr/>
    </w:lvl>
  </w:abstractNum>
  <w:abstractNum w:abstractNumId="3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  <w:b w:val="1"/>
        <w:bCs w:val="1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line="276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567" w:hanging="567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ind w:left="567" w:hanging="567"/>
    </w:pPr>
    <w:rPr>
      <w:b w:val="1"/>
      <w:bCs w:val="1"/>
      <w:color w:val="000000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7C1A5F"/>
    <w:rPr>
      <w:rFonts w:ascii="Calibri" w:cs="Arial" w:eastAsia="Calibri" w:hAnsi="Calibri"/>
      <w:b w:val="1"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Nmerodepgina">
    <w:name w:val="page number"/>
    <w:basedOn w:val="Fuentedeprrafopredeter"/>
    <w:rsid w:val="00DA38B7"/>
  </w:style>
  <w:style w:type="paragraph" w:styleId="Default" w:customStyle="1">
    <w:name w:val="Default"/>
    <w:link w:val="DefaultCar"/>
    <w:qFormat w:val="1"/>
    <w:rsid w:val="00DA38B7"/>
    <w:pPr>
      <w:autoSpaceDE w:val="0"/>
      <w:autoSpaceDN w:val="0"/>
      <w:adjustRightInd w:val="0"/>
    </w:pPr>
    <w:rPr>
      <w:rFonts w:ascii="Arial" w:cs="Arial" w:eastAsia="Times New Roman" w:hAnsi="Arial"/>
      <w:color w:val="000000"/>
      <w:lang w:eastAsia="es-CO" w:val="es-ES"/>
    </w:rPr>
  </w:style>
  <w:style w:type="character" w:styleId="DefaultCar" w:customStyle="1">
    <w:name w:val="Default Car"/>
    <w:link w:val="Default"/>
    <w:locked w:val="1"/>
    <w:rsid w:val="00DA38B7"/>
    <w:rPr>
      <w:rFonts w:ascii="Arial" w:cs="Arial" w:eastAsia="Times New Roman" w:hAnsi="Arial"/>
      <w:color w:val="000000"/>
      <w:lang w:eastAsia="es-CO" w:val="es-ES"/>
    </w:rPr>
  </w:style>
  <w:style w:type="character" w:styleId="Ttulo2Car" w:customStyle="1">
    <w:name w:val="Título 2 Car"/>
    <w:basedOn w:val="Fuentedeprrafopredeter"/>
    <w:link w:val="Ttulo2"/>
    <w:uiPriority w:val="9"/>
    <w:rsid w:val="007C1A5F"/>
    <w:rPr>
      <w:rFonts w:ascii="Calibri" w:hAnsi="Calibri" w:cstheme="majorBidi" w:eastAsiaTheme="majorEastAsia"/>
      <w:b w:val="1"/>
      <w:sz w:val="22"/>
      <w:szCs w:val="26"/>
      <w:lang w:eastAsia="en-US"/>
    </w:rPr>
  </w:style>
  <w:style w:type="character" w:styleId="Ttulo3Car" w:customStyle="1">
    <w:name w:val="Título 3 Car"/>
    <w:basedOn w:val="Fuentedeprrafopredeter"/>
    <w:link w:val="Ttulo3"/>
    <w:uiPriority w:val="9"/>
    <w:rsid w:val="00972F7C"/>
    <w:rPr>
      <w:rFonts w:asciiTheme="majorHAnsi" w:cstheme="majorBidi" w:eastAsiaTheme="majorEastAsia" w:hAnsiTheme="majorHAnsi"/>
      <w:color w:val="243f60" w:themeColor="accent1" w:themeShade="0000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D6BAA"/>
    <w:pPr>
      <w:spacing w:after="160"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D6BAA"/>
    <w:rPr>
      <w:rFonts w:ascii="Calibri" w:cs="Times New Roman" w:eastAsia="Calibri" w:hAnsi="Calibri"/>
      <w:sz w:val="20"/>
      <w:szCs w:val="20"/>
      <w:lang w:eastAsia="en-US"/>
    </w:rPr>
  </w:style>
  <w:style w:type="paragraph" w:styleId="paragraph" w:customStyle="1">
    <w:name w:val="paragraph"/>
    <w:basedOn w:val="Normal"/>
    <w:rsid w:val="00F026EB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normaltextrun" w:customStyle="1">
    <w:name w:val="normaltextrun"/>
    <w:basedOn w:val="Fuentedeprrafopredeter"/>
    <w:rsid w:val="00F026EB"/>
  </w:style>
  <w:style w:type="character" w:styleId="eop" w:customStyle="1">
    <w:name w:val="eop"/>
    <w:basedOn w:val="Fuentedeprrafopredeter"/>
    <w:rsid w:val="00F026EB"/>
  </w:style>
  <w:style w:type="paragraph" w:styleId="Revisin">
    <w:name w:val="Revision"/>
    <w:hidden w:val="1"/>
    <w:uiPriority w:val="99"/>
    <w:semiHidden w:val="1"/>
    <w:rsid w:val="00A76A70"/>
    <w:rPr>
      <w:rFonts w:ascii="Calibri" w:cs="Times New Roman" w:eastAsia="Calibri" w:hAnsi="Calibri"/>
      <w:sz w:val="22"/>
      <w:szCs w:val="22"/>
      <w:lang w:eastAsia="en-US"/>
    </w:rPr>
  </w:style>
  <w:style w:type="table" w:styleId="TableGrid1" w:customStyle="1">
    <w:name w:val="Table Grid1"/>
    <w:basedOn w:val="Tablanormal"/>
    <w:next w:val="Tablaconcuadrcula"/>
    <w:uiPriority w:val="59"/>
    <w:rsid w:val="001B4C07"/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7C25A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7C25A8"/>
    <w:rPr>
      <w:rFonts w:ascii="Segoe UI" w:cs="Segoe UI" w:eastAsia="Calibri" w:hAnsi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42FCD"/>
    <w:pPr>
      <w:spacing w:after="0"/>
    </w:pPr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42FCD"/>
    <w:rPr>
      <w:rFonts w:ascii="Calibri" w:cs="Times New Roman" w:eastAsia="Calibri" w:hAnsi="Calibri"/>
      <w:b w:val="1"/>
      <w:bCs w:val="1"/>
      <w:color w:val="000000" w:themeColor="text1"/>
      <w:sz w:val="20"/>
      <w:szCs w:val="20"/>
      <w:lang w:eastAsia="en-US"/>
    </w:rPr>
  </w:style>
  <w:style w:type="character" w:styleId="apple-tab-span" w:customStyle="1">
    <w:name w:val="apple-tab-span"/>
    <w:basedOn w:val="Fuentedeprrafopredeter"/>
    <w:rsid w:val="00AF41BD"/>
  </w:style>
  <w:style w:type="paragraph" w:styleId="NormalWeb">
    <w:name w:val="Normal (Web)"/>
    <w:basedOn w:val="Normal"/>
    <w:uiPriority w:val="99"/>
    <w:semiHidden w:val="1"/>
    <w:unhideWhenUsed w:val="1"/>
    <w:rsid w:val="00403D9E"/>
    <w:pPr>
      <w:spacing w:after="100" w:afterAutospacing="1" w:before="100" w:beforeAutospacing="1" w:line="240" w:lineRule="auto"/>
      <w:jc w:val="left"/>
    </w:pPr>
    <w:rPr>
      <w:rFonts w:ascii="Times New Roman" w:eastAsia="Times New Roman" w:hAnsi="Times New Roman"/>
      <w:color w:val="auto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 w:val="1"/>
    <w:rsid w:val="00403D9E"/>
    <w:rPr>
      <w:b w:val="1"/>
      <w:bCs w:val="1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D565DB"/>
    <w:rPr>
      <w:color w:val="605e5c"/>
      <w:shd w:color="auto" w:fill="e1dfdd" w:val="clear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D565DB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  <w:style w:type="table" w:styleId="Table3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eader" Target="header1.xml"/><Relationship Id="rId20" Type="http://schemas.openxmlformats.org/officeDocument/2006/relationships/hyperlink" Target="https://drive.google.com/drive/folders/1AqVUWqD_WpS1NgVE3piHnM4ws_3qdBpU?usp=drive_link" TargetMode="External"/><Relationship Id="rId41" Type="http://schemas.openxmlformats.org/officeDocument/2006/relationships/footer" Target="footer1.xml"/><Relationship Id="rId22" Type="http://schemas.openxmlformats.org/officeDocument/2006/relationships/hyperlink" Target="https://drive.google.com/drive/folders/1AqVUWqD_WpS1NgVE3piHnM4ws_3qdBpU?usp=drive_link" TargetMode="External"/><Relationship Id="rId21" Type="http://schemas.openxmlformats.org/officeDocument/2006/relationships/hyperlink" Target="https://drive.google.com/drive/folders/1AqVUWqD_WpS1NgVE3piHnM4ws_3qdBpU?usp=drive_link" TargetMode="External"/><Relationship Id="rId24" Type="http://schemas.openxmlformats.org/officeDocument/2006/relationships/hyperlink" Target="https://drive.google.com/drive/folders/1AqVUWqD_WpS1NgVE3piHnM4ws_3qdBpU?usp=drive_link" TargetMode="External"/><Relationship Id="rId23" Type="http://schemas.openxmlformats.org/officeDocument/2006/relationships/hyperlink" Target="https://drive.google.com/drive/folders/1AqVUWqD_WpS1NgVE3piHnM4ws_3qdBpU?usp=drive_lin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drive/folders/1AqVUWqD_WpS1NgVE3piHnM4ws_3qdBpU?usp=drive_link" TargetMode="External"/><Relationship Id="rId26" Type="http://schemas.openxmlformats.org/officeDocument/2006/relationships/hyperlink" Target="https://drive.google.com/drive/folders/1AqVUWqD_WpS1NgVE3piHnM4ws_3qdBpU?usp=drive_link" TargetMode="External"/><Relationship Id="rId25" Type="http://schemas.openxmlformats.org/officeDocument/2006/relationships/hyperlink" Target="https://drive.google.com/drive/folders/1AqVUWqD_WpS1NgVE3piHnM4ws_3qdBpU?usp=drive_link" TargetMode="External"/><Relationship Id="rId28" Type="http://schemas.openxmlformats.org/officeDocument/2006/relationships/hyperlink" Target="https://drive.google.com/drive/folders/1AqVUWqD_WpS1NgVE3piHnM4ws_3qdBpU?usp=drive_link" TargetMode="External"/><Relationship Id="rId27" Type="http://schemas.openxmlformats.org/officeDocument/2006/relationships/hyperlink" Target="https://drive.google.com/drive/folders/1AqVUWqD_WpS1NgVE3piHnM4ws_3qdBpU?usp=drive_lin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drive.google.com/drive/folders/1AqVUWqD_WpS1NgVE3piHnM4ws_3qdBpU?usp=drive_link" TargetMode="External"/><Relationship Id="rId7" Type="http://schemas.openxmlformats.org/officeDocument/2006/relationships/hyperlink" Target="https://drive.google.com/drive/folders/1AqVUWqD_WpS1NgVE3piHnM4ws_3qdBpU?usp=drive_link" TargetMode="External"/><Relationship Id="rId8" Type="http://schemas.openxmlformats.org/officeDocument/2006/relationships/hyperlink" Target="https://drive.google.com/drive/folders/1AqVUWqD_WpS1NgVE3piHnM4ws_3qdBpU?usp=drive_link" TargetMode="External"/><Relationship Id="rId31" Type="http://schemas.openxmlformats.org/officeDocument/2006/relationships/hyperlink" Target="https://drive.google.com/drive/folders/1AqVUWqD_WpS1NgVE3piHnM4ws_3qdBpU?usp=drive_link" TargetMode="External"/><Relationship Id="rId30" Type="http://schemas.openxmlformats.org/officeDocument/2006/relationships/hyperlink" Target="https://drive.google.com/drive/folders/1AqVUWqD_WpS1NgVE3piHnM4ws_3qdBpU?usp=drive_link" TargetMode="External"/><Relationship Id="rId11" Type="http://schemas.openxmlformats.org/officeDocument/2006/relationships/hyperlink" Target="https://drive.google.com/drive/folders/1AqVUWqD_WpS1NgVE3piHnM4ws_3qdBpU?usp=drive_link" TargetMode="External"/><Relationship Id="rId33" Type="http://schemas.openxmlformats.org/officeDocument/2006/relationships/hyperlink" Target="https://drive.google.com/drive/folders/1AqVUWqD_WpS1NgVE3piHnM4ws_3qdBpU?usp=drive_link" TargetMode="External"/><Relationship Id="rId10" Type="http://schemas.openxmlformats.org/officeDocument/2006/relationships/hyperlink" Target="https://drive.google.com/drive/folders/1AqVUWqD_WpS1NgVE3piHnM4ws_3qdBpU?usp=drive_link" TargetMode="External"/><Relationship Id="rId32" Type="http://schemas.openxmlformats.org/officeDocument/2006/relationships/hyperlink" Target="https://drive.google.com/drive/folders/1AqVUWqD_WpS1NgVE3piHnM4ws_3qdBpU?usp=drive_link" TargetMode="External"/><Relationship Id="rId13" Type="http://schemas.openxmlformats.org/officeDocument/2006/relationships/hyperlink" Target="https://drive.google.com/drive/folders/1AqVUWqD_WpS1NgVE3piHnM4ws_3qdBpU?usp=drive_link" TargetMode="External"/><Relationship Id="rId35" Type="http://schemas.openxmlformats.org/officeDocument/2006/relationships/hyperlink" Target="https://drive.google.com/drive/folders/1AqVUWqD_WpS1NgVE3piHnM4ws_3qdBpU?usp=drive_link" TargetMode="External"/><Relationship Id="rId12" Type="http://schemas.openxmlformats.org/officeDocument/2006/relationships/hyperlink" Target="https://drive.google.com/drive/folders/1AqVUWqD_WpS1NgVE3piHnM4ws_3qdBpU?usp=drive_link" TargetMode="External"/><Relationship Id="rId34" Type="http://schemas.openxmlformats.org/officeDocument/2006/relationships/hyperlink" Target="https://drive.google.com/drive/folders/1AqVUWqD_WpS1NgVE3piHnM4ws_3qdBpU?usp=drive_link" TargetMode="External"/><Relationship Id="rId15" Type="http://schemas.openxmlformats.org/officeDocument/2006/relationships/hyperlink" Target="https://drive.google.com/drive/folders/1AqVUWqD_WpS1NgVE3piHnM4ws_3qdBpU?usp=drive_link" TargetMode="External"/><Relationship Id="rId37" Type="http://schemas.openxmlformats.org/officeDocument/2006/relationships/hyperlink" Target="https://drive.google.com/drive/folders/1AqVUWqD_WpS1NgVE3piHnM4ws_3qdBpU?usp=drive_link" TargetMode="External"/><Relationship Id="rId14" Type="http://schemas.openxmlformats.org/officeDocument/2006/relationships/hyperlink" Target="https://drive.google.com/drive/folders/1AqVUWqD_WpS1NgVE3piHnM4ws_3qdBpU?usp=drive_link" TargetMode="External"/><Relationship Id="rId36" Type="http://schemas.openxmlformats.org/officeDocument/2006/relationships/hyperlink" Target="https://drive.google.com/drive/folders/1AqVUWqD_WpS1NgVE3piHnM4ws_3qdBpU?usp=drive_link" TargetMode="External"/><Relationship Id="rId17" Type="http://schemas.openxmlformats.org/officeDocument/2006/relationships/hyperlink" Target="https://drive.google.com/drive/folders/1AqVUWqD_WpS1NgVE3piHnM4ws_3qdBpU?usp=drive_link" TargetMode="External"/><Relationship Id="rId39" Type="http://schemas.openxmlformats.org/officeDocument/2006/relationships/image" Target="media/image2.jpg"/><Relationship Id="rId16" Type="http://schemas.openxmlformats.org/officeDocument/2006/relationships/hyperlink" Target="https://drive.google.com/drive/folders/1AqVUWqD_WpS1NgVE3piHnM4ws_3qdBpU?usp=drive_link" TargetMode="External"/><Relationship Id="rId38" Type="http://schemas.openxmlformats.org/officeDocument/2006/relationships/hyperlink" Target="https://drive.google.com/drive/folders/1AqVUWqD_WpS1NgVE3piHnM4ws_3qdBpU?usp=drive_link" TargetMode="External"/><Relationship Id="rId19" Type="http://schemas.openxmlformats.org/officeDocument/2006/relationships/hyperlink" Target="https://drive.google.com/drive/folders/1AqVUWqD_WpS1NgVE3piHnM4ws_3qdBpU?usp=drive_link" TargetMode="External"/><Relationship Id="rId18" Type="http://schemas.openxmlformats.org/officeDocument/2006/relationships/hyperlink" Target="https://drive.google.com/drive/folders/1AqVUWqD_WpS1NgVE3piHnM4ws_3qdBpU?usp=drive_li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Z6ArN+1d9yokFhqMaoNMsl9uDw==">CgMxLjAyDWguczR1ZWNhcmVmeTgyDmguNzA3eDFkeDVyajZzMg5oLjNwdTE2Mjh6MHE5YTIOaC4xYTkydzF3OTQ2eDkyDmguZXFkNXRpNHQ2OWR4OAByITFyNFRIU1RWWDEteEFZLWk4eUNjUGxmUEM1ZGVPaHFFdQ==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2025-10-07T16:24:00Z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2025-05-28T17:15:56Z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17d7f565-2b17-4824-9708-d005e47c2115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