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6732389" w14:textId="77777777" w:rsidR="0061090E" w:rsidRPr="004247F4" w:rsidRDefault="0016260D" w:rsidP="00682A1F">
      <w:pPr>
        <w:spacing w:after="0"/>
        <w:jc w:val="center"/>
        <w:rPr>
          <w:rFonts w:ascii="Arial Narrow" w:eastAsia="Arial Narrow" w:hAnsi="Arial Narrow" w:cs="Arial Narrow"/>
          <w:b/>
          <w:sz w:val="24"/>
          <w:szCs w:val="24"/>
        </w:rPr>
      </w:pPr>
      <w:r w:rsidRPr="004247F4">
        <w:rPr>
          <w:rFonts w:ascii="Arial Narrow" w:eastAsia="Arial Narrow" w:hAnsi="Arial Narrow" w:cs="Arial Narrow"/>
          <w:b/>
          <w:sz w:val="24"/>
          <w:szCs w:val="24"/>
        </w:rPr>
        <w:t>INFORME DE ACTIVIDADES</w:t>
      </w:r>
    </w:p>
    <w:p w14:paraId="7A2716A8" w14:textId="77777777" w:rsidR="0061090E" w:rsidRPr="004247F4" w:rsidRDefault="0016260D" w:rsidP="00682A1F">
      <w:pPr>
        <w:spacing w:after="0"/>
        <w:jc w:val="center"/>
        <w:rPr>
          <w:rFonts w:ascii="Arial Narrow" w:eastAsia="Arial Narrow" w:hAnsi="Arial Narrow" w:cs="Arial Narrow"/>
          <w:b/>
          <w:sz w:val="24"/>
          <w:szCs w:val="24"/>
        </w:rPr>
      </w:pPr>
      <w:r w:rsidRPr="004247F4">
        <w:rPr>
          <w:rFonts w:ascii="Arial Narrow" w:eastAsia="Arial Narrow" w:hAnsi="Arial Narrow" w:cs="Arial Narrow"/>
          <w:b/>
          <w:sz w:val="24"/>
          <w:szCs w:val="24"/>
        </w:rPr>
        <w:t>CONTRATO DE PRESTACIÓN DE SERVICIOS</w:t>
      </w:r>
    </w:p>
    <w:p w14:paraId="50EF4A33" w14:textId="45E5FB0B" w:rsidR="0061090E" w:rsidRPr="004247F4" w:rsidRDefault="0016260D" w:rsidP="00682A1F">
      <w:pPr>
        <w:spacing w:after="0"/>
        <w:jc w:val="center"/>
        <w:rPr>
          <w:rFonts w:ascii="Arial Narrow" w:eastAsia="Arial Narrow" w:hAnsi="Arial Narrow" w:cs="Arial Narrow"/>
          <w:b/>
          <w:sz w:val="24"/>
          <w:szCs w:val="24"/>
        </w:rPr>
      </w:pPr>
      <w:r w:rsidRPr="004247F4">
        <w:rPr>
          <w:rFonts w:ascii="Arial Narrow" w:eastAsia="Arial Narrow" w:hAnsi="Arial Narrow" w:cs="Arial Narrow"/>
          <w:b/>
          <w:sz w:val="24"/>
          <w:szCs w:val="24"/>
        </w:rPr>
        <w:t>No.</w:t>
      </w:r>
      <w:r w:rsidR="005B0C5F" w:rsidRPr="004247F4">
        <w:rPr>
          <w:rFonts w:ascii="Arial Narrow" w:eastAsia="Arial Narrow" w:hAnsi="Arial Narrow" w:cs="Arial Narrow"/>
          <w:b/>
          <w:sz w:val="24"/>
          <w:szCs w:val="24"/>
        </w:rPr>
        <w:t xml:space="preserve"> </w:t>
      </w:r>
      <w:r w:rsidR="00A52426">
        <w:rPr>
          <w:rFonts w:ascii="Arial Narrow" w:eastAsia="Arial Narrow" w:hAnsi="Arial Narrow" w:cs="Arial Narrow"/>
          <w:b/>
          <w:sz w:val="24"/>
          <w:szCs w:val="24"/>
        </w:rPr>
        <w:t>PS 099-2024</w:t>
      </w:r>
    </w:p>
    <w:p w14:paraId="52577B65" w14:textId="77777777" w:rsidR="00AE0362" w:rsidRPr="004247F4" w:rsidRDefault="00AE0362" w:rsidP="00682A1F">
      <w:pPr>
        <w:spacing w:after="0"/>
        <w:jc w:val="center"/>
        <w:rPr>
          <w:rFonts w:ascii="Arial Narrow" w:eastAsia="Arial Narrow" w:hAnsi="Arial Narrow" w:cs="Arial Narrow"/>
          <w:b/>
          <w:sz w:val="24"/>
          <w:szCs w:val="24"/>
        </w:rPr>
      </w:pPr>
    </w:p>
    <w:p w14:paraId="06FE7161" w14:textId="4F153AC1" w:rsidR="0061090E" w:rsidRPr="004247F4" w:rsidRDefault="00EA6BC8" w:rsidP="004A6B7D">
      <w:pPr>
        <w:spacing w:after="0"/>
        <w:jc w:val="both"/>
        <w:rPr>
          <w:rFonts w:ascii="Arial Narrow" w:eastAsia="Arial Narrow" w:hAnsi="Arial Narrow" w:cs="Arial Narrow"/>
          <w:b/>
          <w:sz w:val="24"/>
          <w:szCs w:val="24"/>
        </w:rPr>
      </w:pPr>
      <w:r w:rsidRPr="00EA6BC8">
        <w:rPr>
          <w:rFonts w:ascii="Arial Narrow" w:eastAsia="Arial Narrow" w:hAnsi="Arial Narrow" w:cs="Arial Narrow"/>
          <w:b/>
          <w:bCs/>
          <w:sz w:val="24"/>
          <w:szCs w:val="24"/>
        </w:rPr>
        <w:t>POR:</w:t>
      </w:r>
      <w:r>
        <w:rPr>
          <w:rFonts w:ascii="Arial Narrow" w:eastAsia="Arial Narrow" w:hAnsi="Arial Narrow" w:cs="Arial Narrow"/>
          <w:sz w:val="24"/>
          <w:szCs w:val="24"/>
        </w:rPr>
        <w:t xml:space="preserve"> </w:t>
      </w:r>
      <w:r w:rsidR="0016260D" w:rsidRPr="004247F4">
        <w:rPr>
          <w:rFonts w:ascii="Arial Narrow" w:eastAsia="Arial Narrow" w:hAnsi="Arial Narrow" w:cs="Arial Narrow"/>
          <w:sz w:val="24"/>
          <w:szCs w:val="24"/>
        </w:rPr>
        <w:t xml:space="preserve"> </w:t>
      </w:r>
      <w:r w:rsidR="00AF12FE">
        <w:rPr>
          <w:rFonts w:ascii="Arial Narrow" w:eastAsia="Arial Narrow" w:hAnsi="Arial Narrow" w:cs="Arial Narrow"/>
          <w:sz w:val="24"/>
          <w:szCs w:val="24"/>
        </w:rPr>
        <w:t>FUNDACIÓN BERTA ARIAS DE BOTERO</w:t>
      </w:r>
      <w:r>
        <w:rPr>
          <w:rFonts w:ascii="Arial Narrow" w:eastAsia="Arial Narrow" w:hAnsi="Arial Narrow" w:cs="Arial Narrow"/>
          <w:sz w:val="24"/>
          <w:szCs w:val="24"/>
        </w:rPr>
        <w:t xml:space="preserve"> – CENTRO DE BIENENSTAR AL ANCIANO ROBERTOOBANDO CARDONA</w:t>
      </w:r>
    </w:p>
    <w:p w14:paraId="6A504A76" w14:textId="77777777" w:rsidR="0061090E" w:rsidRPr="004247F4" w:rsidRDefault="0061090E" w:rsidP="004A6B7D">
      <w:pPr>
        <w:tabs>
          <w:tab w:val="left" w:pos="2835"/>
        </w:tabs>
        <w:spacing w:line="240" w:lineRule="auto"/>
        <w:jc w:val="both"/>
        <w:rPr>
          <w:rFonts w:ascii="Arial Narrow" w:eastAsia="Arial Narrow" w:hAnsi="Arial Narrow" w:cs="Arial Narrow"/>
          <w:b/>
          <w:sz w:val="24"/>
          <w:szCs w:val="24"/>
        </w:rPr>
      </w:pPr>
    </w:p>
    <w:tbl>
      <w:tblPr>
        <w:tblStyle w:val="a"/>
        <w:tblW w:w="9923" w:type="dxa"/>
        <w:tblInd w:w="-28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119"/>
        <w:gridCol w:w="6804"/>
      </w:tblGrid>
      <w:tr w:rsidR="0061090E" w:rsidRPr="004247F4" w14:paraId="1A25C634" w14:textId="77777777" w:rsidTr="004F1D45">
        <w:tc>
          <w:tcPr>
            <w:tcW w:w="3119" w:type="dxa"/>
          </w:tcPr>
          <w:p w14:paraId="254581DC" w14:textId="77777777" w:rsidR="0061090E" w:rsidRPr="004247F4" w:rsidRDefault="0016260D" w:rsidP="004A6B7D">
            <w:pPr>
              <w:tabs>
                <w:tab w:val="left" w:pos="2835"/>
              </w:tabs>
              <w:jc w:val="both"/>
              <w:rPr>
                <w:rFonts w:ascii="Arial Narrow" w:eastAsia="Arial Narrow" w:hAnsi="Arial Narrow" w:cs="Arial Narrow"/>
                <w:b/>
                <w:sz w:val="24"/>
                <w:szCs w:val="24"/>
              </w:rPr>
            </w:pPr>
            <w:r w:rsidRPr="004247F4">
              <w:rPr>
                <w:rFonts w:ascii="Arial Narrow" w:eastAsia="Arial Narrow" w:hAnsi="Arial Narrow" w:cs="Arial Narrow"/>
                <w:b/>
                <w:sz w:val="24"/>
                <w:szCs w:val="24"/>
              </w:rPr>
              <w:t>CONTRATANTE:</w:t>
            </w:r>
          </w:p>
        </w:tc>
        <w:tc>
          <w:tcPr>
            <w:tcW w:w="6804" w:type="dxa"/>
          </w:tcPr>
          <w:p w14:paraId="7693AB76" w14:textId="1750DB6A" w:rsidR="0061090E" w:rsidRPr="004247F4" w:rsidRDefault="0016260D" w:rsidP="004A6B7D">
            <w:pPr>
              <w:tabs>
                <w:tab w:val="left" w:pos="2835"/>
              </w:tabs>
              <w:jc w:val="both"/>
              <w:rPr>
                <w:rFonts w:ascii="Arial Narrow" w:eastAsia="Arial Narrow" w:hAnsi="Arial Narrow" w:cs="Arial Narrow"/>
                <w:sz w:val="24"/>
                <w:szCs w:val="24"/>
              </w:rPr>
            </w:pPr>
            <w:r w:rsidRPr="004247F4">
              <w:rPr>
                <w:rFonts w:ascii="Arial Narrow" w:eastAsia="Arial Narrow" w:hAnsi="Arial Narrow" w:cs="Arial Narrow"/>
                <w:sz w:val="24"/>
                <w:szCs w:val="24"/>
              </w:rPr>
              <w:t xml:space="preserve">MUNICIPIO DE TÁMESIS – Secretaría de </w:t>
            </w:r>
            <w:r w:rsidR="00576F6F" w:rsidRPr="004247F4">
              <w:rPr>
                <w:rFonts w:ascii="Arial Narrow" w:eastAsia="Arial Narrow" w:hAnsi="Arial Narrow" w:cs="Arial Narrow"/>
                <w:sz w:val="24"/>
                <w:szCs w:val="24"/>
              </w:rPr>
              <w:t>la Mujer y Bienestar Social</w:t>
            </w:r>
          </w:p>
        </w:tc>
      </w:tr>
      <w:tr w:rsidR="0061090E" w:rsidRPr="004247F4" w14:paraId="14FE4072" w14:textId="77777777" w:rsidTr="004F1D45">
        <w:tc>
          <w:tcPr>
            <w:tcW w:w="3119" w:type="dxa"/>
          </w:tcPr>
          <w:p w14:paraId="363187F1" w14:textId="45572881" w:rsidR="0061090E" w:rsidRPr="004247F4" w:rsidRDefault="0016260D" w:rsidP="004A6B7D">
            <w:pPr>
              <w:tabs>
                <w:tab w:val="left" w:pos="2835"/>
              </w:tabs>
              <w:jc w:val="both"/>
              <w:rPr>
                <w:rFonts w:ascii="Arial Narrow" w:eastAsia="Arial Narrow" w:hAnsi="Arial Narrow" w:cs="Arial Narrow"/>
                <w:b/>
                <w:sz w:val="24"/>
                <w:szCs w:val="24"/>
              </w:rPr>
            </w:pPr>
            <w:r w:rsidRPr="004247F4">
              <w:rPr>
                <w:rFonts w:ascii="Arial Narrow" w:eastAsia="Arial Narrow" w:hAnsi="Arial Narrow" w:cs="Arial Narrow"/>
                <w:b/>
                <w:sz w:val="24"/>
                <w:szCs w:val="24"/>
              </w:rPr>
              <w:t>NIT</w:t>
            </w:r>
            <w:r w:rsidR="00A52426">
              <w:rPr>
                <w:rFonts w:ascii="Arial Narrow" w:eastAsia="Arial Narrow" w:hAnsi="Arial Narrow" w:cs="Arial Narrow"/>
                <w:b/>
                <w:sz w:val="24"/>
                <w:szCs w:val="24"/>
              </w:rPr>
              <w:t>:</w:t>
            </w:r>
          </w:p>
        </w:tc>
        <w:tc>
          <w:tcPr>
            <w:tcW w:w="6804" w:type="dxa"/>
          </w:tcPr>
          <w:p w14:paraId="2538F43B" w14:textId="77777777" w:rsidR="0061090E" w:rsidRPr="004247F4" w:rsidRDefault="0016260D" w:rsidP="004A6B7D">
            <w:pPr>
              <w:tabs>
                <w:tab w:val="left" w:pos="2835"/>
              </w:tabs>
              <w:jc w:val="both"/>
              <w:rPr>
                <w:rFonts w:ascii="Arial Narrow" w:eastAsia="Arial Narrow" w:hAnsi="Arial Narrow" w:cs="Arial Narrow"/>
                <w:sz w:val="24"/>
                <w:szCs w:val="24"/>
              </w:rPr>
            </w:pPr>
            <w:r w:rsidRPr="004247F4">
              <w:rPr>
                <w:rFonts w:ascii="Arial Narrow" w:eastAsia="Arial Narrow" w:hAnsi="Arial Narrow" w:cs="Arial Narrow"/>
                <w:sz w:val="24"/>
                <w:szCs w:val="24"/>
              </w:rPr>
              <w:t>890.981.238-3</w:t>
            </w:r>
          </w:p>
        </w:tc>
      </w:tr>
      <w:tr w:rsidR="0061090E" w:rsidRPr="004247F4" w14:paraId="6D967DAC" w14:textId="77777777" w:rsidTr="004F1D45">
        <w:tc>
          <w:tcPr>
            <w:tcW w:w="3119" w:type="dxa"/>
          </w:tcPr>
          <w:p w14:paraId="78FB140D" w14:textId="77777777" w:rsidR="0061090E" w:rsidRPr="004247F4" w:rsidRDefault="0016260D" w:rsidP="004A6B7D">
            <w:pPr>
              <w:tabs>
                <w:tab w:val="left" w:pos="2835"/>
              </w:tabs>
              <w:jc w:val="both"/>
              <w:rPr>
                <w:rFonts w:ascii="Arial Narrow" w:eastAsia="Arial Narrow" w:hAnsi="Arial Narrow" w:cs="Arial Narrow"/>
                <w:b/>
                <w:sz w:val="24"/>
                <w:szCs w:val="24"/>
              </w:rPr>
            </w:pPr>
            <w:r w:rsidRPr="004247F4">
              <w:rPr>
                <w:rFonts w:ascii="Arial Narrow" w:eastAsia="Arial Narrow" w:hAnsi="Arial Narrow" w:cs="Arial Narrow"/>
                <w:b/>
                <w:sz w:val="24"/>
                <w:szCs w:val="24"/>
              </w:rPr>
              <w:t>CONTRATISTA:</w:t>
            </w:r>
          </w:p>
        </w:tc>
        <w:tc>
          <w:tcPr>
            <w:tcW w:w="6804" w:type="dxa"/>
          </w:tcPr>
          <w:p w14:paraId="533D313B" w14:textId="3D93040C" w:rsidR="0061090E" w:rsidRPr="004247F4" w:rsidRDefault="00D11482" w:rsidP="004A6B7D">
            <w:pPr>
              <w:tabs>
                <w:tab w:val="left" w:pos="2835"/>
              </w:tabs>
              <w:jc w:val="both"/>
              <w:rPr>
                <w:rFonts w:ascii="Arial Narrow" w:eastAsia="Arial Narrow" w:hAnsi="Arial Narrow" w:cs="Arial Narrow"/>
                <w:sz w:val="24"/>
                <w:szCs w:val="24"/>
              </w:rPr>
            </w:pPr>
            <w:r>
              <w:rPr>
                <w:rFonts w:ascii="Arial Narrow" w:eastAsia="Arial Narrow" w:hAnsi="Arial Narrow" w:cs="Arial Narrow"/>
                <w:sz w:val="24"/>
                <w:szCs w:val="24"/>
              </w:rPr>
              <w:t>FUNDACIÓN BERTA ARIAS DE BOTERO</w:t>
            </w:r>
            <w:r w:rsidRPr="004247F4">
              <w:rPr>
                <w:rFonts w:ascii="Arial Narrow" w:eastAsia="Arial Narrow" w:hAnsi="Arial Narrow" w:cs="Arial Narrow"/>
                <w:sz w:val="24"/>
                <w:szCs w:val="24"/>
              </w:rPr>
              <w:t xml:space="preserve"> </w:t>
            </w:r>
          </w:p>
        </w:tc>
      </w:tr>
      <w:tr w:rsidR="0061090E" w:rsidRPr="004247F4" w14:paraId="4E19A116" w14:textId="77777777" w:rsidTr="004F1D45">
        <w:tc>
          <w:tcPr>
            <w:tcW w:w="3119" w:type="dxa"/>
          </w:tcPr>
          <w:p w14:paraId="41601623" w14:textId="4F4280E1" w:rsidR="0061090E" w:rsidRPr="004247F4" w:rsidRDefault="00A52426" w:rsidP="004A6B7D">
            <w:pPr>
              <w:tabs>
                <w:tab w:val="left" w:pos="2835"/>
              </w:tabs>
              <w:jc w:val="both"/>
              <w:rPr>
                <w:rFonts w:ascii="Arial Narrow" w:eastAsia="Arial Narrow" w:hAnsi="Arial Narrow" w:cs="Arial Narrow"/>
                <w:b/>
                <w:sz w:val="24"/>
                <w:szCs w:val="24"/>
              </w:rPr>
            </w:pPr>
            <w:r>
              <w:rPr>
                <w:rFonts w:ascii="Arial Narrow" w:eastAsia="Arial Narrow" w:hAnsi="Arial Narrow" w:cs="Arial Narrow"/>
                <w:b/>
                <w:sz w:val="24"/>
                <w:szCs w:val="24"/>
              </w:rPr>
              <w:t>NIT</w:t>
            </w:r>
            <w:r w:rsidR="0016260D" w:rsidRPr="004247F4">
              <w:rPr>
                <w:rFonts w:ascii="Arial Narrow" w:eastAsia="Arial Narrow" w:hAnsi="Arial Narrow" w:cs="Arial Narrow"/>
                <w:b/>
                <w:sz w:val="24"/>
                <w:szCs w:val="24"/>
              </w:rPr>
              <w:t>:</w:t>
            </w:r>
          </w:p>
        </w:tc>
        <w:tc>
          <w:tcPr>
            <w:tcW w:w="6804" w:type="dxa"/>
          </w:tcPr>
          <w:p w14:paraId="1E3E10DD" w14:textId="7EEFD4BA" w:rsidR="0061090E" w:rsidRPr="004247F4" w:rsidRDefault="00A52426" w:rsidP="004A6B7D">
            <w:pPr>
              <w:tabs>
                <w:tab w:val="left" w:pos="2835"/>
              </w:tabs>
              <w:jc w:val="both"/>
              <w:rPr>
                <w:rFonts w:ascii="Arial Narrow" w:eastAsia="Arial Narrow" w:hAnsi="Arial Narrow" w:cs="Arial Narrow"/>
                <w:sz w:val="24"/>
                <w:szCs w:val="24"/>
              </w:rPr>
            </w:pPr>
            <w:r>
              <w:rPr>
                <w:rFonts w:ascii="Arial Narrow" w:eastAsia="Arial Narrow" w:hAnsi="Arial Narrow" w:cs="Arial Narrow"/>
                <w:sz w:val="24"/>
                <w:szCs w:val="24"/>
              </w:rPr>
              <w:t>890.901.522-9</w:t>
            </w:r>
          </w:p>
        </w:tc>
      </w:tr>
      <w:tr w:rsidR="00014DEF" w:rsidRPr="004247F4" w14:paraId="3D17EA96" w14:textId="77777777" w:rsidTr="004F1D45">
        <w:tc>
          <w:tcPr>
            <w:tcW w:w="3119" w:type="dxa"/>
          </w:tcPr>
          <w:p w14:paraId="4845A8AD" w14:textId="77777777" w:rsidR="00014DEF" w:rsidRPr="004247F4" w:rsidRDefault="00014DEF" w:rsidP="004A6B7D">
            <w:pPr>
              <w:tabs>
                <w:tab w:val="left" w:pos="2835"/>
              </w:tabs>
              <w:jc w:val="both"/>
              <w:rPr>
                <w:rFonts w:ascii="Arial Narrow" w:eastAsia="Arial Narrow" w:hAnsi="Arial Narrow" w:cs="Arial Narrow"/>
                <w:b/>
                <w:sz w:val="24"/>
                <w:szCs w:val="24"/>
              </w:rPr>
            </w:pPr>
            <w:r w:rsidRPr="004247F4">
              <w:rPr>
                <w:rFonts w:ascii="Arial Narrow" w:eastAsia="Arial Narrow" w:hAnsi="Arial Narrow" w:cs="Arial Narrow"/>
                <w:b/>
                <w:sz w:val="24"/>
                <w:szCs w:val="24"/>
              </w:rPr>
              <w:t>OBJETO:</w:t>
            </w:r>
          </w:p>
        </w:tc>
        <w:tc>
          <w:tcPr>
            <w:tcW w:w="6804" w:type="dxa"/>
          </w:tcPr>
          <w:p w14:paraId="3364CCF7" w14:textId="4CFC6A9E" w:rsidR="00014DEF" w:rsidRPr="004247F4" w:rsidRDefault="00D11482" w:rsidP="004A6B7D">
            <w:pPr>
              <w:tabs>
                <w:tab w:val="left" w:pos="0"/>
              </w:tabs>
              <w:jc w:val="both"/>
              <w:rPr>
                <w:rFonts w:ascii="Arial Narrow" w:hAnsi="Arial Narrow"/>
                <w:sz w:val="24"/>
                <w:szCs w:val="24"/>
              </w:rPr>
            </w:pPr>
            <w:r>
              <w:rPr>
                <w:rFonts w:ascii="Arial Narrow" w:hAnsi="Arial Narrow"/>
                <w:sz w:val="24"/>
                <w:szCs w:val="24"/>
              </w:rPr>
              <w:t xml:space="preserve">SERVICIOS PARA LA ATENCIÓN INTEGRAL DE LAS PERSONAS </w:t>
            </w:r>
            <w:r w:rsidRPr="004247F4">
              <w:rPr>
                <w:rFonts w:ascii="Arial Narrow" w:hAnsi="Arial Narrow"/>
                <w:sz w:val="24"/>
                <w:szCs w:val="24"/>
              </w:rPr>
              <w:t>MAYORES</w:t>
            </w:r>
            <w:r>
              <w:rPr>
                <w:rFonts w:ascii="Arial Narrow" w:hAnsi="Arial Narrow"/>
                <w:sz w:val="24"/>
                <w:szCs w:val="24"/>
              </w:rPr>
              <w:t xml:space="preserve"> EN ESTADO DE VULNERABILIDAD DEL MUNICIPIO DE TÁMESIS – ANTIOQUIA EL MARCO DE LA LEY 1276 DE 2009</w:t>
            </w:r>
            <w:r w:rsidRPr="004247F4">
              <w:rPr>
                <w:rFonts w:ascii="Arial Narrow" w:hAnsi="Arial Narrow"/>
                <w:sz w:val="24"/>
                <w:szCs w:val="24"/>
              </w:rPr>
              <w:t xml:space="preserve"> </w:t>
            </w:r>
          </w:p>
        </w:tc>
      </w:tr>
      <w:tr w:rsidR="00014DEF" w:rsidRPr="004247F4" w14:paraId="3A5682E6" w14:textId="77777777" w:rsidTr="004F1D45">
        <w:tc>
          <w:tcPr>
            <w:tcW w:w="3119" w:type="dxa"/>
          </w:tcPr>
          <w:p w14:paraId="598F4193" w14:textId="7F34B78B" w:rsidR="00014DEF" w:rsidRPr="004247F4" w:rsidRDefault="00014DEF" w:rsidP="004A6B7D">
            <w:pPr>
              <w:tabs>
                <w:tab w:val="left" w:pos="2835"/>
              </w:tabs>
              <w:jc w:val="both"/>
              <w:rPr>
                <w:rFonts w:ascii="Arial Narrow" w:eastAsia="Arial Narrow" w:hAnsi="Arial Narrow" w:cs="Arial Narrow"/>
                <w:b/>
                <w:sz w:val="24"/>
                <w:szCs w:val="24"/>
              </w:rPr>
            </w:pPr>
            <w:r w:rsidRPr="004247F4">
              <w:rPr>
                <w:rFonts w:ascii="Arial Narrow" w:eastAsia="Arial Narrow" w:hAnsi="Arial Narrow" w:cs="Arial Narrow"/>
                <w:b/>
                <w:smallCaps/>
                <w:sz w:val="24"/>
                <w:szCs w:val="24"/>
              </w:rPr>
              <w:t>VALOR TOTAL:</w:t>
            </w:r>
          </w:p>
        </w:tc>
        <w:tc>
          <w:tcPr>
            <w:tcW w:w="6804" w:type="dxa"/>
          </w:tcPr>
          <w:p w14:paraId="67D3905F" w14:textId="0078C2DA" w:rsidR="00014DEF" w:rsidRPr="004247F4" w:rsidRDefault="00D11482" w:rsidP="004A6B7D">
            <w:pPr>
              <w:tabs>
                <w:tab w:val="left" w:pos="2835"/>
              </w:tabs>
              <w:jc w:val="both"/>
              <w:rPr>
                <w:rFonts w:ascii="Arial Narrow" w:eastAsia="Arial Narrow" w:hAnsi="Arial Narrow" w:cs="Arial Narrow"/>
                <w:sz w:val="24"/>
                <w:szCs w:val="24"/>
              </w:rPr>
            </w:pPr>
            <w:r>
              <w:rPr>
                <w:rFonts w:ascii="Arial Narrow" w:eastAsia="Arial Narrow" w:hAnsi="Arial Narrow" w:cs="Arial Narrow"/>
                <w:sz w:val="24"/>
                <w:szCs w:val="24"/>
              </w:rPr>
              <w:t>CINCUENTA Y CUATRO MILLONES M.L. ($ 54.000.000)</w:t>
            </w:r>
            <w:r w:rsidR="00014DEF" w:rsidRPr="004247F4">
              <w:rPr>
                <w:rFonts w:ascii="Arial Narrow" w:eastAsia="Arial Narrow" w:hAnsi="Arial Narrow" w:cs="Arial Narrow"/>
                <w:sz w:val="24"/>
                <w:szCs w:val="24"/>
              </w:rPr>
              <w:t xml:space="preserve"> </w:t>
            </w:r>
          </w:p>
        </w:tc>
      </w:tr>
      <w:tr w:rsidR="00014DEF" w:rsidRPr="004247F4" w14:paraId="7694E89C" w14:textId="77777777" w:rsidTr="004F1D45">
        <w:tc>
          <w:tcPr>
            <w:tcW w:w="3119" w:type="dxa"/>
          </w:tcPr>
          <w:p w14:paraId="23E88B19" w14:textId="77777777" w:rsidR="00014DEF" w:rsidRPr="004247F4" w:rsidRDefault="00014DEF" w:rsidP="004A6B7D">
            <w:pPr>
              <w:tabs>
                <w:tab w:val="left" w:pos="2835"/>
              </w:tabs>
              <w:jc w:val="both"/>
              <w:rPr>
                <w:rFonts w:ascii="Arial Narrow" w:eastAsia="Arial Narrow" w:hAnsi="Arial Narrow" w:cs="Arial Narrow"/>
                <w:b/>
                <w:sz w:val="24"/>
                <w:szCs w:val="24"/>
              </w:rPr>
            </w:pPr>
            <w:r w:rsidRPr="004247F4">
              <w:rPr>
                <w:rFonts w:ascii="Arial Narrow" w:eastAsia="Arial Narrow" w:hAnsi="Arial Narrow" w:cs="Arial Narrow"/>
                <w:b/>
                <w:smallCaps/>
                <w:sz w:val="24"/>
                <w:szCs w:val="24"/>
              </w:rPr>
              <w:t>DURACIÓN</w:t>
            </w:r>
            <w:r w:rsidRPr="004247F4">
              <w:rPr>
                <w:rFonts w:ascii="Arial Narrow" w:eastAsia="Arial Narrow" w:hAnsi="Arial Narrow" w:cs="Arial Narrow"/>
                <w:b/>
                <w:sz w:val="24"/>
                <w:szCs w:val="24"/>
              </w:rPr>
              <w:t>:</w:t>
            </w:r>
          </w:p>
        </w:tc>
        <w:tc>
          <w:tcPr>
            <w:tcW w:w="6804" w:type="dxa"/>
          </w:tcPr>
          <w:p w14:paraId="2B2CF3E2" w14:textId="4F848EC6" w:rsidR="00014DEF" w:rsidRPr="004247F4" w:rsidRDefault="00D11482" w:rsidP="004A6B7D">
            <w:pPr>
              <w:tabs>
                <w:tab w:val="left" w:pos="2835"/>
              </w:tabs>
              <w:jc w:val="both"/>
              <w:rPr>
                <w:rFonts w:ascii="Arial Narrow" w:eastAsia="Arial Narrow" w:hAnsi="Arial Narrow" w:cs="Arial Narrow"/>
                <w:b/>
                <w:sz w:val="24"/>
                <w:szCs w:val="24"/>
              </w:rPr>
            </w:pPr>
            <w:r>
              <w:rPr>
                <w:rFonts w:ascii="Arial Narrow" w:hAnsi="Arial Narrow"/>
                <w:color w:val="000000"/>
                <w:sz w:val="24"/>
                <w:szCs w:val="24"/>
              </w:rPr>
              <w:t>CINCO (5)</w:t>
            </w:r>
            <w:r w:rsidR="00014DEF" w:rsidRPr="004247F4">
              <w:rPr>
                <w:rFonts w:ascii="Arial Narrow" w:hAnsi="Arial Narrow"/>
                <w:color w:val="000000"/>
                <w:sz w:val="24"/>
                <w:szCs w:val="24"/>
              </w:rPr>
              <w:t xml:space="preserve"> MESES</w:t>
            </w:r>
            <w:r>
              <w:rPr>
                <w:rFonts w:ascii="Arial Narrow" w:hAnsi="Arial Narrow"/>
                <w:color w:val="000000"/>
                <w:sz w:val="24"/>
                <w:szCs w:val="24"/>
              </w:rPr>
              <w:t>, CONTADOS A PARTIR DE LA MARCACIONES ELECTRÓNICA DE INICIO DEL CONTRATO SECOP II.</w:t>
            </w:r>
          </w:p>
        </w:tc>
      </w:tr>
    </w:tbl>
    <w:p w14:paraId="30A1DC85" w14:textId="77777777" w:rsidR="008F77BB" w:rsidRDefault="008F77BB" w:rsidP="004A6B7D">
      <w:pPr>
        <w:spacing w:after="0"/>
        <w:jc w:val="both"/>
        <w:rPr>
          <w:rFonts w:ascii="Arial Narrow" w:eastAsia="Arial Narrow" w:hAnsi="Arial Narrow" w:cs="Arial Narrow"/>
          <w:sz w:val="24"/>
          <w:szCs w:val="24"/>
        </w:rPr>
      </w:pPr>
    </w:p>
    <w:p w14:paraId="241021E3" w14:textId="0C2BBC92" w:rsidR="0061090E" w:rsidRPr="004247F4" w:rsidRDefault="0016260D" w:rsidP="004A6B7D">
      <w:pPr>
        <w:spacing w:after="0"/>
        <w:jc w:val="both"/>
        <w:rPr>
          <w:rFonts w:ascii="Arial Narrow" w:eastAsia="Arial Narrow" w:hAnsi="Arial Narrow" w:cs="Arial Narrow"/>
          <w:sz w:val="24"/>
          <w:szCs w:val="24"/>
        </w:rPr>
      </w:pPr>
      <w:r w:rsidRPr="004247F4">
        <w:rPr>
          <w:rFonts w:ascii="Arial Narrow" w:eastAsia="Arial Narrow" w:hAnsi="Arial Narrow" w:cs="Arial Narrow"/>
          <w:sz w:val="24"/>
          <w:szCs w:val="24"/>
        </w:rPr>
        <w:t>En el periodo comprendido entre el</w:t>
      </w:r>
      <w:r w:rsidR="002D72C2" w:rsidRPr="004247F4">
        <w:rPr>
          <w:rFonts w:ascii="Arial Narrow" w:eastAsia="Arial Narrow" w:hAnsi="Arial Narrow" w:cs="Arial Narrow"/>
          <w:sz w:val="24"/>
          <w:szCs w:val="24"/>
        </w:rPr>
        <w:t xml:space="preserve"> </w:t>
      </w:r>
      <w:r w:rsidR="00D11482">
        <w:rPr>
          <w:rFonts w:ascii="Arial Narrow" w:eastAsia="Arial Narrow" w:hAnsi="Arial Narrow" w:cs="Arial Narrow"/>
          <w:sz w:val="24"/>
          <w:szCs w:val="24"/>
        </w:rPr>
        <w:t xml:space="preserve">10 de julio al 10 de agosto </w:t>
      </w:r>
      <w:r w:rsidR="00305D80" w:rsidRPr="004247F4">
        <w:rPr>
          <w:rFonts w:ascii="Arial Narrow" w:eastAsia="Arial Narrow" w:hAnsi="Arial Narrow" w:cs="Arial Narrow"/>
          <w:sz w:val="24"/>
          <w:szCs w:val="24"/>
        </w:rPr>
        <w:t>de</w:t>
      </w:r>
      <w:r w:rsidR="002D72C2" w:rsidRPr="004247F4">
        <w:rPr>
          <w:rFonts w:ascii="Arial Narrow" w:eastAsia="Arial Narrow" w:hAnsi="Arial Narrow" w:cs="Arial Narrow"/>
          <w:sz w:val="24"/>
          <w:szCs w:val="24"/>
        </w:rPr>
        <w:t xml:space="preserve"> 2024</w:t>
      </w:r>
      <w:r w:rsidRPr="004247F4">
        <w:rPr>
          <w:rFonts w:ascii="Arial Narrow" w:eastAsia="Arial Narrow" w:hAnsi="Arial Narrow" w:cs="Arial Narrow"/>
          <w:sz w:val="24"/>
          <w:szCs w:val="24"/>
        </w:rPr>
        <w:t>, se realizaron las siguientes actividades</w:t>
      </w:r>
      <w:r w:rsidR="00D11482">
        <w:rPr>
          <w:rFonts w:ascii="Arial Narrow" w:eastAsia="Arial Narrow" w:hAnsi="Arial Narrow" w:cs="Arial Narrow"/>
          <w:sz w:val="24"/>
          <w:szCs w:val="24"/>
        </w:rPr>
        <w:t xml:space="preserve">: </w:t>
      </w:r>
    </w:p>
    <w:p w14:paraId="19F0B4A5" w14:textId="77777777" w:rsidR="0061090E" w:rsidRPr="004247F4" w:rsidRDefault="0061090E" w:rsidP="004A6B7D">
      <w:pPr>
        <w:spacing w:after="0"/>
        <w:jc w:val="both"/>
        <w:rPr>
          <w:rFonts w:ascii="Arial Narrow" w:eastAsia="Arial Narrow" w:hAnsi="Arial Narrow" w:cs="Arial Narrow"/>
          <w:sz w:val="24"/>
          <w:szCs w:val="24"/>
        </w:rPr>
      </w:pPr>
    </w:p>
    <w:tbl>
      <w:tblPr>
        <w:tblStyle w:val="a0"/>
        <w:tblW w:w="9923" w:type="dxa"/>
        <w:tblInd w:w="-28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710"/>
        <w:gridCol w:w="3827"/>
        <w:gridCol w:w="5386"/>
      </w:tblGrid>
      <w:tr w:rsidR="0061090E" w:rsidRPr="004247F4" w14:paraId="3AC1A0FA" w14:textId="77777777" w:rsidTr="00AF12FE">
        <w:tc>
          <w:tcPr>
            <w:tcW w:w="710" w:type="dxa"/>
            <w:shd w:val="clear" w:color="auto" w:fill="8EAADB" w:themeFill="accent1" w:themeFillTint="99"/>
          </w:tcPr>
          <w:p w14:paraId="424ED3BD" w14:textId="19761DDE" w:rsidR="002D72C2" w:rsidRPr="004247F4" w:rsidRDefault="00AF12FE" w:rsidP="00AF12FE">
            <w:pPr>
              <w:jc w:val="center"/>
              <w:rPr>
                <w:rFonts w:ascii="Arial Narrow" w:eastAsia="Arial Narrow" w:hAnsi="Arial Narrow" w:cs="Arial Narrow"/>
                <w:sz w:val="24"/>
                <w:szCs w:val="24"/>
              </w:rPr>
            </w:pPr>
            <w:r w:rsidRPr="004247F4">
              <w:rPr>
                <w:rFonts w:ascii="Arial Narrow" w:eastAsia="Arial Narrow" w:hAnsi="Arial Narrow" w:cs="Arial Narrow"/>
                <w:sz w:val="24"/>
                <w:szCs w:val="24"/>
              </w:rPr>
              <w:t>ÍTEM</w:t>
            </w:r>
          </w:p>
        </w:tc>
        <w:tc>
          <w:tcPr>
            <w:tcW w:w="3827" w:type="dxa"/>
            <w:shd w:val="clear" w:color="auto" w:fill="8EAADB" w:themeFill="accent1" w:themeFillTint="99"/>
          </w:tcPr>
          <w:p w14:paraId="651DE388" w14:textId="77777777" w:rsidR="0061090E" w:rsidRPr="004247F4" w:rsidRDefault="0016260D" w:rsidP="00AF12FE">
            <w:pPr>
              <w:jc w:val="center"/>
              <w:rPr>
                <w:rFonts w:ascii="Arial Narrow" w:eastAsia="Arial Narrow" w:hAnsi="Arial Narrow" w:cs="Arial Narrow"/>
                <w:sz w:val="24"/>
                <w:szCs w:val="24"/>
              </w:rPr>
            </w:pPr>
            <w:r w:rsidRPr="004247F4">
              <w:rPr>
                <w:rFonts w:ascii="Arial Narrow" w:eastAsia="Arial Narrow" w:hAnsi="Arial Narrow" w:cs="Arial Narrow"/>
                <w:sz w:val="24"/>
                <w:szCs w:val="24"/>
              </w:rPr>
              <w:t>ACTIVIDADES</w:t>
            </w:r>
          </w:p>
        </w:tc>
        <w:tc>
          <w:tcPr>
            <w:tcW w:w="5386" w:type="dxa"/>
            <w:shd w:val="clear" w:color="auto" w:fill="8EAADB" w:themeFill="accent1" w:themeFillTint="99"/>
          </w:tcPr>
          <w:p w14:paraId="46AECB7F" w14:textId="63A6BC54" w:rsidR="0061090E" w:rsidRPr="004247F4" w:rsidRDefault="0016260D" w:rsidP="00AF12FE">
            <w:pPr>
              <w:tabs>
                <w:tab w:val="center" w:pos="2585"/>
                <w:tab w:val="left" w:pos="3915"/>
              </w:tabs>
              <w:jc w:val="center"/>
              <w:rPr>
                <w:rFonts w:ascii="Arial Narrow" w:eastAsia="Arial Narrow" w:hAnsi="Arial Narrow" w:cs="Arial Narrow"/>
                <w:sz w:val="24"/>
                <w:szCs w:val="24"/>
              </w:rPr>
            </w:pPr>
            <w:r w:rsidRPr="004247F4">
              <w:rPr>
                <w:rFonts w:ascii="Arial Narrow" w:eastAsia="Arial Narrow" w:hAnsi="Arial Narrow" w:cs="Arial Narrow"/>
                <w:sz w:val="24"/>
                <w:szCs w:val="24"/>
              </w:rPr>
              <w:t>AVANCES</w:t>
            </w:r>
          </w:p>
        </w:tc>
      </w:tr>
      <w:tr w:rsidR="0061090E" w:rsidRPr="00163BBA" w14:paraId="0C6D50CE" w14:textId="77777777" w:rsidTr="004F1D45">
        <w:tc>
          <w:tcPr>
            <w:tcW w:w="710" w:type="dxa"/>
          </w:tcPr>
          <w:p w14:paraId="3149687E" w14:textId="77777777" w:rsidR="0061090E" w:rsidRPr="00C54A99" w:rsidRDefault="0016260D" w:rsidP="001521F1">
            <w:pPr>
              <w:spacing w:line="276" w:lineRule="auto"/>
              <w:jc w:val="center"/>
              <w:rPr>
                <w:rFonts w:ascii="Arial" w:eastAsia="Arial Narrow" w:hAnsi="Arial" w:cs="Arial"/>
                <w:sz w:val="20"/>
                <w:szCs w:val="20"/>
              </w:rPr>
            </w:pPr>
            <w:r w:rsidRPr="00C54A99">
              <w:rPr>
                <w:rFonts w:ascii="Arial" w:eastAsia="Arial Narrow" w:hAnsi="Arial" w:cs="Arial"/>
                <w:sz w:val="20"/>
                <w:szCs w:val="20"/>
              </w:rPr>
              <w:t>1</w:t>
            </w:r>
          </w:p>
        </w:tc>
        <w:tc>
          <w:tcPr>
            <w:tcW w:w="3827" w:type="dxa"/>
          </w:tcPr>
          <w:p w14:paraId="683A8329" w14:textId="2C7D1D2C" w:rsidR="0061090E" w:rsidRPr="00163BBA" w:rsidRDefault="00D11482" w:rsidP="001521F1">
            <w:pPr>
              <w:spacing w:line="276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163BBA">
              <w:rPr>
                <w:rFonts w:ascii="Arial" w:hAnsi="Arial" w:cs="Arial"/>
                <w:sz w:val="24"/>
                <w:szCs w:val="24"/>
              </w:rPr>
              <w:t>Alimentación: Incluye desayuno, media</w:t>
            </w:r>
            <w:r w:rsidR="00336CC6" w:rsidRPr="00163BBA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163BBA">
              <w:rPr>
                <w:rFonts w:ascii="Arial" w:hAnsi="Arial" w:cs="Arial"/>
                <w:sz w:val="24"/>
                <w:szCs w:val="24"/>
              </w:rPr>
              <w:t>mañana</w:t>
            </w:r>
            <w:r w:rsidR="00336CC6" w:rsidRPr="00163BBA">
              <w:rPr>
                <w:rFonts w:ascii="Arial" w:hAnsi="Arial" w:cs="Arial"/>
                <w:sz w:val="24"/>
                <w:szCs w:val="24"/>
              </w:rPr>
              <w:t>, almuerzo, algo, comida, un energizante antes de acostarse (bebida de café o aguapanela).</w:t>
            </w:r>
          </w:p>
        </w:tc>
        <w:tc>
          <w:tcPr>
            <w:tcW w:w="5386" w:type="dxa"/>
          </w:tcPr>
          <w:p w14:paraId="0366BF14" w14:textId="2E47BF31" w:rsidR="001521F1" w:rsidRDefault="00F71BDA" w:rsidP="0024123A">
            <w:pPr>
              <w:spacing w:line="276" w:lineRule="auto"/>
              <w:jc w:val="both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163BBA">
              <w:rPr>
                <w:rFonts w:ascii="Arial" w:hAnsi="Arial" w:cs="Arial"/>
                <w:color w:val="000000"/>
                <w:sz w:val="24"/>
                <w:szCs w:val="24"/>
              </w:rPr>
              <w:t xml:space="preserve">El CBA Roberto Obando Cardona durante el periodo reportado le garantizó la atención a los 6 Adultos Mayores objeto de este contrato mediante el servicio de alimentación bajo la </w:t>
            </w:r>
            <w:r w:rsidR="004074BC" w:rsidRPr="00163BBA">
              <w:rPr>
                <w:rFonts w:ascii="Arial" w:hAnsi="Arial" w:cs="Arial"/>
                <w:color w:val="000000"/>
                <w:sz w:val="24"/>
                <w:szCs w:val="24"/>
              </w:rPr>
              <w:t xml:space="preserve">coordinación y </w:t>
            </w:r>
            <w:r w:rsidRPr="00163BBA">
              <w:rPr>
                <w:rFonts w:ascii="Arial" w:hAnsi="Arial" w:cs="Arial"/>
                <w:color w:val="000000"/>
                <w:sz w:val="24"/>
                <w:szCs w:val="24"/>
              </w:rPr>
              <w:t xml:space="preserve"> seguimiento de la profesional en Nutrición y Dietética para </w:t>
            </w:r>
            <w:r w:rsidR="004074BC" w:rsidRPr="00163BBA">
              <w:rPr>
                <w:rFonts w:ascii="Arial" w:hAnsi="Arial" w:cs="Arial"/>
                <w:color w:val="000000"/>
                <w:sz w:val="24"/>
                <w:szCs w:val="24"/>
              </w:rPr>
              <w:t>brindar atención mediante el</w:t>
            </w:r>
            <w:r w:rsidRPr="00163BBA">
              <w:rPr>
                <w:rFonts w:ascii="Arial" w:hAnsi="Arial" w:cs="Arial"/>
                <w:color w:val="000000"/>
                <w:sz w:val="24"/>
                <w:szCs w:val="24"/>
              </w:rPr>
              <w:t xml:space="preserve"> programa nutricional a cada uno de los 6 </w:t>
            </w:r>
            <w:r w:rsidR="004074BC" w:rsidRPr="00163BBA">
              <w:rPr>
                <w:rFonts w:ascii="Arial" w:hAnsi="Arial" w:cs="Arial"/>
                <w:color w:val="000000"/>
                <w:sz w:val="24"/>
                <w:szCs w:val="24"/>
              </w:rPr>
              <w:t>personas</w:t>
            </w:r>
            <w:r w:rsidRPr="00163BBA">
              <w:rPr>
                <w:rFonts w:ascii="Arial" w:hAnsi="Arial" w:cs="Arial"/>
                <w:color w:val="000000"/>
                <w:sz w:val="24"/>
                <w:szCs w:val="24"/>
              </w:rPr>
              <w:t xml:space="preserve"> mayores</w:t>
            </w:r>
            <w:r w:rsidR="004074BC" w:rsidRPr="00163BBA">
              <w:rPr>
                <w:rFonts w:ascii="Arial" w:hAnsi="Arial" w:cs="Arial"/>
                <w:color w:val="000000"/>
                <w:sz w:val="24"/>
                <w:szCs w:val="24"/>
              </w:rPr>
              <w:t xml:space="preserve"> beneficiarios del contrato</w:t>
            </w:r>
            <w:r w:rsidRPr="00163BBA">
              <w:rPr>
                <w:rFonts w:ascii="Arial" w:hAnsi="Arial" w:cs="Arial"/>
                <w:color w:val="000000"/>
                <w:sz w:val="24"/>
                <w:szCs w:val="24"/>
              </w:rPr>
              <w:t xml:space="preserve">, </w:t>
            </w:r>
            <w:r w:rsidR="004074BC" w:rsidRPr="00163BBA">
              <w:rPr>
                <w:rFonts w:ascii="Arial" w:hAnsi="Arial" w:cs="Arial"/>
                <w:color w:val="000000"/>
                <w:sz w:val="24"/>
                <w:szCs w:val="24"/>
              </w:rPr>
              <w:t>revisión y verificación de minuta</w:t>
            </w:r>
            <w:r w:rsidRPr="00163BBA">
              <w:rPr>
                <w:rFonts w:ascii="Arial" w:hAnsi="Arial" w:cs="Arial"/>
                <w:color w:val="000000"/>
                <w:sz w:val="24"/>
                <w:szCs w:val="24"/>
              </w:rPr>
              <w:t xml:space="preserve"> </w:t>
            </w:r>
            <w:r w:rsidR="004074BC" w:rsidRPr="00163BBA">
              <w:rPr>
                <w:rFonts w:ascii="Arial" w:hAnsi="Arial" w:cs="Arial"/>
                <w:color w:val="000000"/>
                <w:sz w:val="24"/>
                <w:szCs w:val="24"/>
              </w:rPr>
              <w:t>según</w:t>
            </w:r>
            <w:r w:rsidRPr="00163BBA">
              <w:rPr>
                <w:rFonts w:ascii="Arial" w:hAnsi="Arial" w:cs="Arial"/>
                <w:color w:val="000000"/>
                <w:sz w:val="24"/>
                <w:szCs w:val="24"/>
              </w:rPr>
              <w:t xml:space="preserve"> beneficiarios</w:t>
            </w:r>
            <w:r w:rsidR="004074BC" w:rsidRPr="00163BBA">
              <w:rPr>
                <w:rFonts w:ascii="Arial" w:hAnsi="Arial" w:cs="Arial"/>
                <w:color w:val="000000"/>
                <w:sz w:val="24"/>
                <w:szCs w:val="24"/>
              </w:rPr>
              <w:t xml:space="preserve"> y </w:t>
            </w:r>
            <w:r w:rsidRPr="00163BBA">
              <w:rPr>
                <w:rFonts w:ascii="Arial" w:hAnsi="Arial" w:cs="Arial"/>
                <w:color w:val="000000"/>
                <w:sz w:val="24"/>
                <w:szCs w:val="24"/>
              </w:rPr>
              <w:t xml:space="preserve"> requerimientos nutricionales </w:t>
            </w:r>
            <w:r w:rsidR="004074BC" w:rsidRPr="00163BBA">
              <w:rPr>
                <w:rFonts w:ascii="Arial" w:hAnsi="Arial" w:cs="Arial"/>
                <w:color w:val="000000"/>
                <w:sz w:val="24"/>
                <w:szCs w:val="24"/>
              </w:rPr>
              <w:t xml:space="preserve">de acuerdo a </w:t>
            </w:r>
            <w:r w:rsidR="001521F1">
              <w:rPr>
                <w:rFonts w:ascii="Arial" w:hAnsi="Arial" w:cs="Arial"/>
                <w:color w:val="000000"/>
                <w:sz w:val="24"/>
                <w:szCs w:val="24"/>
              </w:rPr>
              <w:t xml:space="preserve">su edad, </w:t>
            </w:r>
            <w:r w:rsidRPr="00163BBA">
              <w:rPr>
                <w:rFonts w:ascii="Arial" w:hAnsi="Arial" w:cs="Arial"/>
                <w:color w:val="000000"/>
                <w:sz w:val="24"/>
                <w:szCs w:val="24"/>
              </w:rPr>
              <w:t>patologías</w:t>
            </w:r>
            <w:r w:rsidR="001521F1">
              <w:rPr>
                <w:rFonts w:ascii="Arial" w:hAnsi="Arial" w:cs="Arial"/>
                <w:color w:val="000000"/>
                <w:sz w:val="24"/>
                <w:szCs w:val="24"/>
              </w:rPr>
              <w:t xml:space="preserve"> </w:t>
            </w:r>
            <w:r w:rsidR="001521F1" w:rsidRPr="001521F1">
              <w:rPr>
                <w:rFonts w:ascii="Arial" w:hAnsi="Arial" w:cs="Arial"/>
                <w:sz w:val="24"/>
                <w:szCs w:val="24"/>
              </w:rPr>
              <w:t xml:space="preserve">y condiciones físicas mediante 3 ciclos de menú bajo la vigilancia de la profesional en </w:t>
            </w:r>
            <w:r w:rsidR="001521F1">
              <w:rPr>
                <w:rFonts w:ascii="Arial" w:hAnsi="Arial" w:cs="Arial"/>
                <w:sz w:val="24"/>
                <w:szCs w:val="24"/>
              </w:rPr>
              <w:t>esta área</w:t>
            </w:r>
            <w:r w:rsidR="001521F1" w:rsidRPr="001521F1">
              <w:rPr>
                <w:rFonts w:ascii="Arial" w:hAnsi="Arial" w:cs="Arial"/>
                <w:sz w:val="24"/>
                <w:szCs w:val="24"/>
              </w:rPr>
              <w:t xml:space="preserve">, distribuyendo los alimentos de la siguiente manera: Tragos en la mañana, desayuno, media mañana, almuerzo,  comida y merienda; lo anterior se realiza teniendo en cuenta los requerimientos nutricionales, dietas  y recomendaciones médicas y nutricionales sin </w:t>
            </w:r>
            <w:r w:rsidR="001521F1" w:rsidRPr="001521F1">
              <w:rPr>
                <w:rFonts w:ascii="Arial" w:hAnsi="Arial" w:cs="Arial"/>
                <w:sz w:val="24"/>
                <w:szCs w:val="24"/>
              </w:rPr>
              <w:lastRenderedPageBreak/>
              <w:t>dejar a parte los gustos y preferencias de la población beneficiaria</w:t>
            </w:r>
            <w:r w:rsidR="0024123A">
              <w:rPr>
                <w:rFonts w:ascii="Arial" w:hAnsi="Arial" w:cs="Arial"/>
                <w:sz w:val="24"/>
                <w:szCs w:val="24"/>
              </w:rPr>
              <w:t>.</w:t>
            </w:r>
          </w:p>
          <w:p w14:paraId="5BE54112" w14:textId="77777777" w:rsidR="00F71BDA" w:rsidRPr="00163BBA" w:rsidRDefault="00F71BDA" w:rsidP="001521F1">
            <w:pPr>
              <w:pStyle w:val="Prrafodelista"/>
              <w:spacing w:line="276" w:lineRule="auto"/>
              <w:jc w:val="both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  <w:p w14:paraId="2CDAD7A7" w14:textId="36B17FA0" w:rsidR="001521F1" w:rsidRPr="00163BBA" w:rsidRDefault="00F71BDA" w:rsidP="001521F1">
            <w:pPr>
              <w:spacing w:line="276" w:lineRule="auto"/>
              <w:jc w:val="both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163BBA">
              <w:rPr>
                <w:rFonts w:ascii="Arial" w:hAnsi="Arial" w:cs="Arial"/>
                <w:color w:val="000000"/>
                <w:sz w:val="24"/>
                <w:szCs w:val="24"/>
              </w:rPr>
              <w:t>El C</w:t>
            </w:r>
            <w:r w:rsidR="004074BC" w:rsidRPr="00163BBA">
              <w:rPr>
                <w:rFonts w:ascii="Arial" w:hAnsi="Arial" w:cs="Arial"/>
                <w:color w:val="000000"/>
                <w:sz w:val="24"/>
                <w:szCs w:val="24"/>
              </w:rPr>
              <w:t xml:space="preserve">entro de </w:t>
            </w:r>
            <w:r w:rsidRPr="00163BBA">
              <w:rPr>
                <w:rFonts w:ascii="Arial" w:hAnsi="Arial" w:cs="Arial"/>
                <w:color w:val="000000"/>
                <w:sz w:val="24"/>
                <w:szCs w:val="24"/>
              </w:rPr>
              <w:t>B</w:t>
            </w:r>
            <w:r w:rsidR="004074BC" w:rsidRPr="00163BBA">
              <w:rPr>
                <w:rFonts w:ascii="Arial" w:hAnsi="Arial" w:cs="Arial"/>
                <w:color w:val="000000"/>
                <w:sz w:val="24"/>
                <w:szCs w:val="24"/>
              </w:rPr>
              <w:t xml:space="preserve">ienestar al </w:t>
            </w:r>
            <w:r w:rsidRPr="00163BBA">
              <w:rPr>
                <w:rFonts w:ascii="Arial" w:hAnsi="Arial" w:cs="Arial"/>
                <w:color w:val="000000"/>
                <w:sz w:val="24"/>
                <w:szCs w:val="24"/>
              </w:rPr>
              <w:t>A</w:t>
            </w:r>
            <w:r w:rsidR="004074BC" w:rsidRPr="00163BBA">
              <w:rPr>
                <w:rFonts w:ascii="Arial" w:hAnsi="Arial" w:cs="Arial"/>
                <w:color w:val="000000"/>
                <w:sz w:val="24"/>
                <w:szCs w:val="24"/>
              </w:rPr>
              <w:t>nciano</w:t>
            </w:r>
            <w:r w:rsidRPr="00163BBA">
              <w:rPr>
                <w:rFonts w:ascii="Arial" w:hAnsi="Arial" w:cs="Arial"/>
                <w:color w:val="000000"/>
                <w:sz w:val="24"/>
                <w:szCs w:val="24"/>
              </w:rPr>
              <w:t xml:space="preserve"> contó con tres áreas para la prestación de este servicio debidamente dotad</w:t>
            </w:r>
            <w:r w:rsidR="004074BC" w:rsidRPr="00163BBA">
              <w:rPr>
                <w:rFonts w:ascii="Arial" w:hAnsi="Arial" w:cs="Arial"/>
                <w:color w:val="000000"/>
                <w:sz w:val="24"/>
                <w:szCs w:val="24"/>
              </w:rPr>
              <w:t>a</w:t>
            </w:r>
            <w:r w:rsidRPr="00163BBA">
              <w:rPr>
                <w:rFonts w:ascii="Arial" w:hAnsi="Arial" w:cs="Arial"/>
                <w:color w:val="000000"/>
                <w:sz w:val="24"/>
                <w:szCs w:val="24"/>
              </w:rPr>
              <w:t xml:space="preserve">s: Comedor para </w:t>
            </w:r>
            <w:r w:rsidR="004074BC" w:rsidRPr="00163BBA">
              <w:rPr>
                <w:rFonts w:ascii="Arial" w:hAnsi="Arial" w:cs="Arial"/>
                <w:color w:val="000000"/>
                <w:sz w:val="24"/>
                <w:szCs w:val="24"/>
              </w:rPr>
              <w:t>las personas</w:t>
            </w:r>
            <w:r w:rsidRPr="00163BBA">
              <w:rPr>
                <w:rFonts w:ascii="Arial" w:hAnsi="Arial" w:cs="Arial"/>
                <w:color w:val="000000"/>
                <w:sz w:val="24"/>
                <w:szCs w:val="24"/>
              </w:rPr>
              <w:t xml:space="preserve"> mayores, despensa y zona de preparación de alimentos.</w:t>
            </w:r>
            <w:r w:rsidR="004074BC" w:rsidRPr="00163BBA">
              <w:rPr>
                <w:rFonts w:ascii="Arial" w:hAnsi="Arial" w:cs="Arial"/>
                <w:color w:val="000000"/>
                <w:sz w:val="24"/>
                <w:szCs w:val="24"/>
              </w:rPr>
              <w:t xml:space="preserve"> Es importante además aclarar que se cuenta con la certificación del personal de sanidad para su funcionamiento obteniendo un concepto favorable.</w:t>
            </w:r>
            <w:r w:rsidR="001521F1" w:rsidRPr="001521F1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27C6B07C" w14:textId="0DFF2073" w:rsidR="004074BC" w:rsidRPr="00163BBA" w:rsidRDefault="004074BC" w:rsidP="001521F1">
            <w:pPr>
              <w:spacing w:line="276" w:lineRule="auto"/>
              <w:jc w:val="both"/>
              <w:rPr>
                <w:rFonts w:ascii="Arial" w:eastAsia="Arial Narrow" w:hAnsi="Arial" w:cs="Arial"/>
                <w:color w:val="000000"/>
                <w:sz w:val="24"/>
                <w:szCs w:val="24"/>
              </w:rPr>
            </w:pPr>
          </w:p>
        </w:tc>
      </w:tr>
      <w:tr w:rsidR="0061090E" w:rsidRPr="00163BBA" w14:paraId="7E8DF1A6" w14:textId="77777777" w:rsidTr="004F1D45">
        <w:tc>
          <w:tcPr>
            <w:tcW w:w="710" w:type="dxa"/>
          </w:tcPr>
          <w:p w14:paraId="58C19473" w14:textId="77777777" w:rsidR="0061090E" w:rsidRPr="00C54A99" w:rsidRDefault="0016260D" w:rsidP="001521F1">
            <w:pPr>
              <w:spacing w:line="276" w:lineRule="auto"/>
              <w:jc w:val="center"/>
              <w:rPr>
                <w:rFonts w:ascii="Arial" w:eastAsia="Arial Narrow" w:hAnsi="Arial" w:cs="Arial"/>
                <w:sz w:val="20"/>
                <w:szCs w:val="20"/>
              </w:rPr>
            </w:pPr>
            <w:r w:rsidRPr="00C54A99">
              <w:rPr>
                <w:rFonts w:ascii="Arial" w:eastAsia="Arial Narrow" w:hAnsi="Arial" w:cs="Arial"/>
                <w:sz w:val="20"/>
                <w:szCs w:val="20"/>
              </w:rPr>
              <w:lastRenderedPageBreak/>
              <w:t>2</w:t>
            </w:r>
          </w:p>
        </w:tc>
        <w:tc>
          <w:tcPr>
            <w:tcW w:w="3827" w:type="dxa"/>
          </w:tcPr>
          <w:p w14:paraId="1568E0AA" w14:textId="2582A37A" w:rsidR="0061090E" w:rsidRPr="00163BBA" w:rsidRDefault="00336CC6" w:rsidP="001521F1">
            <w:pPr>
              <w:spacing w:line="276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163BBA">
              <w:rPr>
                <w:rFonts w:ascii="Arial" w:hAnsi="Arial" w:cs="Arial"/>
                <w:sz w:val="24"/>
                <w:szCs w:val="24"/>
              </w:rPr>
              <w:t>Vestuario: Donación de ropa donada por benefactores de la institución.</w:t>
            </w:r>
          </w:p>
        </w:tc>
        <w:tc>
          <w:tcPr>
            <w:tcW w:w="5386" w:type="dxa"/>
          </w:tcPr>
          <w:p w14:paraId="433CF31F" w14:textId="4BBCD1E1" w:rsidR="006C3F05" w:rsidRPr="00163BBA" w:rsidRDefault="00F718DF" w:rsidP="001521F1">
            <w:pPr>
              <w:spacing w:line="276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163BBA">
              <w:rPr>
                <w:rFonts w:ascii="Arial" w:hAnsi="Arial" w:cs="Arial"/>
                <w:sz w:val="24"/>
                <w:szCs w:val="24"/>
              </w:rPr>
              <w:t>Las prendas de vestir constituyen un código social que facilitan la inclusión y la interacción de la persona mayor</w:t>
            </w:r>
            <w:r w:rsidR="00C54A99" w:rsidRPr="00163BBA">
              <w:rPr>
                <w:rFonts w:ascii="Arial" w:hAnsi="Arial" w:cs="Arial"/>
                <w:sz w:val="24"/>
                <w:szCs w:val="24"/>
              </w:rPr>
              <w:t xml:space="preserve">; además de garantizar el bienestar, y la calidad de vida en la vejez incluyendo la higiene y aseo personal; es así como el Centro de Bienestar </w:t>
            </w:r>
            <w:r w:rsidRPr="00163BBA">
              <w:rPr>
                <w:rFonts w:ascii="Arial" w:hAnsi="Arial" w:cs="Arial"/>
                <w:sz w:val="24"/>
                <w:szCs w:val="24"/>
              </w:rPr>
              <w:t xml:space="preserve">cuenta con </w:t>
            </w:r>
            <w:r w:rsidR="00C54A99" w:rsidRPr="00163BBA">
              <w:rPr>
                <w:rFonts w:ascii="Arial" w:hAnsi="Arial" w:cs="Arial"/>
                <w:sz w:val="24"/>
                <w:szCs w:val="24"/>
              </w:rPr>
              <w:t>un área destinada</w:t>
            </w:r>
            <w:r w:rsidRPr="00163BBA">
              <w:rPr>
                <w:rFonts w:ascii="Arial" w:hAnsi="Arial" w:cs="Arial"/>
                <w:sz w:val="24"/>
                <w:szCs w:val="24"/>
              </w:rPr>
              <w:t xml:space="preserve"> para la dotación de vestuario con la finalidad de suministrar y atender las necesidades </w:t>
            </w:r>
            <w:r w:rsidR="00C54A99" w:rsidRPr="00163BBA">
              <w:rPr>
                <w:rFonts w:ascii="Arial" w:hAnsi="Arial" w:cs="Arial"/>
                <w:sz w:val="24"/>
                <w:szCs w:val="24"/>
              </w:rPr>
              <w:t>de los</w:t>
            </w:r>
            <w:r w:rsidRPr="00163BBA">
              <w:rPr>
                <w:rFonts w:ascii="Arial" w:hAnsi="Arial" w:cs="Arial"/>
                <w:sz w:val="24"/>
                <w:szCs w:val="24"/>
              </w:rPr>
              <w:t xml:space="preserve"> beneficiarios del contrato </w:t>
            </w:r>
            <w:r w:rsidR="00C54A99" w:rsidRPr="00163BBA">
              <w:rPr>
                <w:rFonts w:ascii="Arial" w:hAnsi="Arial" w:cs="Arial"/>
                <w:sz w:val="24"/>
                <w:szCs w:val="24"/>
              </w:rPr>
              <w:t xml:space="preserve">según su necesidad y estado de salud. </w:t>
            </w:r>
          </w:p>
          <w:p w14:paraId="3248D81E" w14:textId="77777777" w:rsidR="00C54A99" w:rsidRPr="00163BBA" w:rsidRDefault="00C54A99" w:rsidP="001521F1">
            <w:pPr>
              <w:spacing w:line="276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14:paraId="6DBF9960" w14:textId="67C583C9" w:rsidR="00C54A99" w:rsidRPr="00163BBA" w:rsidRDefault="00C54A99" w:rsidP="001521F1">
            <w:pPr>
              <w:spacing w:line="276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163BBA">
              <w:rPr>
                <w:rFonts w:ascii="Arial" w:hAnsi="Arial" w:cs="Arial"/>
                <w:sz w:val="24"/>
                <w:szCs w:val="24"/>
              </w:rPr>
              <w:t>Se ha incluido no solamente el vestuario sino el manaje de cama para cada uno de los residentes beneficiarios.</w:t>
            </w:r>
          </w:p>
          <w:p w14:paraId="737F87E9" w14:textId="7A00E052" w:rsidR="00C54A99" w:rsidRPr="00163BBA" w:rsidRDefault="00C54A99" w:rsidP="001521F1">
            <w:pPr>
              <w:spacing w:line="276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913ECF" w:rsidRPr="00163BBA" w14:paraId="706ECD26" w14:textId="77777777" w:rsidTr="004F1D45">
        <w:tc>
          <w:tcPr>
            <w:tcW w:w="710" w:type="dxa"/>
          </w:tcPr>
          <w:p w14:paraId="47759788" w14:textId="47D498E0" w:rsidR="00913ECF" w:rsidRPr="00C54A99" w:rsidRDefault="00913ECF" w:rsidP="001521F1">
            <w:pPr>
              <w:spacing w:line="276" w:lineRule="auto"/>
              <w:jc w:val="center"/>
              <w:rPr>
                <w:rFonts w:ascii="Arial" w:eastAsia="Arial Narrow" w:hAnsi="Arial" w:cs="Arial"/>
                <w:sz w:val="20"/>
                <w:szCs w:val="20"/>
              </w:rPr>
            </w:pPr>
            <w:r w:rsidRPr="00C54A99">
              <w:rPr>
                <w:rFonts w:ascii="Arial" w:eastAsia="Arial Narrow" w:hAnsi="Arial" w:cs="Arial"/>
                <w:sz w:val="20"/>
                <w:szCs w:val="20"/>
              </w:rPr>
              <w:t>3</w:t>
            </w:r>
          </w:p>
        </w:tc>
        <w:tc>
          <w:tcPr>
            <w:tcW w:w="3827" w:type="dxa"/>
          </w:tcPr>
          <w:p w14:paraId="054317BF" w14:textId="174478E7" w:rsidR="00913ECF" w:rsidRPr="00163BBA" w:rsidRDefault="00336CC6" w:rsidP="001521F1">
            <w:pPr>
              <w:spacing w:line="276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163BBA">
              <w:rPr>
                <w:rFonts w:ascii="Arial" w:hAnsi="Arial" w:cs="Arial"/>
                <w:sz w:val="24"/>
                <w:szCs w:val="24"/>
              </w:rPr>
              <w:t>Accesibilidad a los servicios de salud: Tramites de salud, incluyendo citas médicas, autorizaciones y remisiones.</w:t>
            </w:r>
          </w:p>
        </w:tc>
        <w:tc>
          <w:tcPr>
            <w:tcW w:w="5386" w:type="dxa"/>
          </w:tcPr>
          <w:p w14:paraId="3E0446FF" w14:textId="3DC8C360" w:rsidR="00CE36A0" w:rsidRDefault="00C54A99" w:rsidP="001521F1">
            <w:pPr>
              <w:spacing w:line="276" w:lineRule="auto"/>
              <w:jc w:val="both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163BBA">
              <w:rPr>
                <w:rFonts w:ascii="Arial" w:hAnsi="Arial" w:cs="Arial"/>
                <w:color w:val="000000"/>
                <w:sz w:val="24"/>
                <w:szCs w:val="24"/>
              </w:rPr>
              <w:t xml:space="preserve">Con la finalidad de brindarle a los beneficiarios del Contrato una atención en salud oportuna y continua se contó con personal del área de la salud como médico general, </w:t>
            </w:r>
            <w:r w:rsidR="004D0754" w:rsidRPr="00163BBA">
              <w:rPr>
                <w:rFonts w:ascii="Arial" w:hAnsi="Arial" w:cs="Arial"/>
                <w:color w:val="000000"/>
                <w:sz w:val="24"/>
                <w:szCs w:val="24"/>
              </w:rPr>
              <w:t>fisioterapeuta y Auxiliares</w:t>
            </w:r>
            <w:r w:rsidRPr="00163BBA">
              <w:rPr>
                <w:rFonts w:ascii="Arial" w:hAnsi="Arial" w:cs="Arial"/>
                <w:color w:val="000000"/>
                <w:sz w:val="24"/>
                <w:szCs w:val="24"/>
              </w:rPr>
              <w:t xml:space="preserve"> de Enfermería estos últimos brindando atención durante </w:t>
            </w:r>
            <w:r w:rsidR="004D0754" w:rsidRPr="00163BBA">
              <w:rPr>
                <w:rFonts w:ascii="Arial" w:hAnsi="Arial" w:cs="Arial"/>
                <w:color w:val="000000"/>
                <w:sz w:val="24"/>
                <w:szCs w:val="24"/>
              </w:rPr>
              <w:t>las 24</w:t>
            </w:r>
            <w:r w:rsidRPr="00163BBA">
              <w:rPr>
                <w:rFonts w:ascii="Arial" w:hAnsi="Arial" w:cs="Arial"/>
                <w:color w:val="000000"/>
                <w:sz w:val="24"/>
                <w:szCs w:val="24"/>
              </w:rPr>
              <w:t xml:space="preserve"> horas</w:t>
            </w:r>
            <w:r w:rsidR="00CE36A0">
              <w:rPr>
                <w:rFonts w:ascii="Arial" w:hAnsi="Arial" w:cs="Arial"/>
                <w:color w:val="000000"/>
                <w:sz w:val="24"/>
                <w:szCs w:val="24"/>
              </w:rPr>
              <w:t>.</w:t>
            </w:r>
          </w:p>
          <w:p w14:paraId="4E1BD962" w14:textId="52782DFF" w:rsidR="00C54A99" w:rsidRPr="00163BBA" w:rsidRDefault="00163BBA" w:rsidP="001521F1">
            <w:pPr>
              <w:spacing w:line="276" w:lineRule="auto"/>
              <w:jc w:val="both"/>
              <w:rPr>
                <w:rFonts w:ascii="Arial" w:hAnsi="Arial" w:cs="Arial"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color w:val="000000"/>
                <w:sz w:val="24"/>
                <w:szCs w:val="24"/>
              </w:rPr>
              <w:t xml:space="preserve">Se llevo a cabo la </w:t>
            </w:r>
            <w:r w:rsidR="00C54A99" w:rsidRPr="00163BBA">
              <w:rPr>
                <w:rFonts w:ascii="Arial" w:hAnsi="Arial" w:cs="Arial"/>
                <w:color w:val="000000"/>
                <w:sz w:val="24"/>
                <w:szCs w:val="24"/>
              </w:rPr>
              <w:t>gestión de consultas</w:t>
            </w:r>
            <w:r w:rsidRPr="00163BBA">
              <w:rPr>
                <w:rFonts w:ascii="Arial" w:hAnsi="Arial" w:cs="Arial"/>
                <w:color w:val="000000"/>
                <w:sz w:val="24"/>
                <w:szCs w:val="24"/>
              </w:rPr>
              <w:t xml:space="preserve"> médicas</w:t>
            </w:r>
            <w:r w:rsidR="00C54A99" w:rsidRPr="00163BBA">
              <w:rPr>
                <w:rFonts w:ascii="Arial" w:hAnsi="Arial" w:cs="Arial"/>
                <w:color w:val="000000"/>
                <w:sz w:val="24"/>
                <w:szCs w:val="24"/>
              </w:rPr>
              <w:t xml:space="preserve"> y controles médicos</w:t>
            </w:r>
            <w:r>
              <w:rPr>
                <w:rFonts w:ascii="Arial" w:hAnsi="Arial" w:cs="Arial"/>
                <w:color w:val="000000"/>
                <w:sz w:val="24"/>
                <w:szCs w:val="24"/>
              </w:rPr>
              <w:t xml:space="preserve"> según la necesidad y demanda de los residentes</w:t>
            </w:r>
            <w:r w:rsidR="00C54A99" w:rsidRPr="00163BBA">
              <w:rPr>
                <w:rFonts w:ascii="Arial" w:hAnsi="Arial" w:cs="Arial"/>
                <w:color w:val="000000"/>
                <w:sz w:val="24"/>
                <w:szCs w:val="24"/>
              </w:rPr>
              <w:t>, ayudas diagnósticas, terapia física y programas de promoción y prevención</w:t>
            </w:r>
            <w:r w:rsidRPr="00163BBA">
              <w:rPr>
                <w:rFonts w:ascii="Arial" w:hAnsi="Arial" w:cs="Arial"/>
                <w:color w:val="000000"/>
                <w:sz w:val="24"/>
                <w:szCs w:val="24"/>
              </w:rPr>
              <w:t xml:space="preserve">; además se realizaron los tramites según el requerimiento en salud de </w:t>
            </w:r>
            <w:r w:rsidRPr="00163BBA">
              <w:rPr>
                <w:rFonts w:ascii="Arial" w:hAnsi="Arial" w:cs="Arial"/>
                <w:color w:val="000000"/>
                <w:sz w:val="24"/>
                <w:szCs w:val="24"/>
              </w:rPr>
              <w:lastRenderedPageBreak/>
              <w:t xml:space="preserve">cada una de los </w:t>
            </w:r>
            <w:r w:rsidR="00CE36A0">
              <w:rPr>
                <w:rFonts w:ascii="Arial" w:hAnsi="Arial" w:cs="Arial"/>
                <w:color w:val="000000"/>
                <w:sz w:val="24"/>
                <w:szCs w:val="24"/>
              </w:rPr>
              <w:t>residentes favorecidos con el contrato</w:t>
            </w:r>
            <w:r w:rsidRPr="00163BBA">
              <w:rPr>
                <w:rFonts w:ascii="Arial" w:hAnsi="Arial" w:cs="Arial"/>
                <w:color w:val="000000"/>
                <w:sz w:val="24"/>
                <w:szCs w:val="24"/>
              </w:rPr>
              <w:t>.</w:t>
            </w:r>
          </w:p>
          <w:p w14:paraId="79F2BDF8" w14:textId="54049249" w:rsidR="00C54A99" w:rsidRPr="00163BBA" w:rsidRDefault="00C54A99" w:rsidP="001521F1">
            <w:pPr>
              <w:spacing w:line="276" w:lineRule="auto"/>
              <w:jc w:val="both"/>
              <w:rPr>
                <w:rFonts w:ascii="Arial" w:eastAsia="Arial Narrow" w:hAnsi="Arial" w:cs="Arial"/>
                <w:color w:val="000000"/>
                <w:sz w:val="24"/>
                <w:szCs w:val="24"/>
              </w:rPr>
            </w:pPr>
          </w:p>
        </w:tc>
      </w:tr>
      <w:tr w:rsidR="00913ECF" w:rsidRPr="00163BBA" w14:paraId="211D0C4C" w14:textId="77777777" w:rsidTr="00EA6BC8">
        <w:trPr>
          <w:trHeight w:val="1030"/>
        </w:trPr>
        <w:tc>
          <w:tcPr>
            <w:tcW w:w="710" w:type="dxa"/>
          </w:tcPr>
          <w:p w14:paraId="3BC1C284" w14:textId="726D9327" w:rsidR="00913ECF" w:rsidRPr="00C54A99" w:rsidRDefault="00913ECF" w:rsidP="001521F1">
            <w:pPr>
              <w:spacing w:line="276" w:lineRule="auto"/>
              <w:jc w:val="center"/>
              <w:rPr>
                <w:rFonts w:ascii="Arial" w:eastAsia="Arial Narrow" w:hAnsi="Arial" w:cs="Arial"/>
                <w:sz w:val="20"/>
                <w:szCs w:val="20"/>
              </w:rPr>
            </w:pPr>
            <w:r w:rsidRPr="00C54A99">
              <w:rPr>
                <w:rFonts w:ascii="Arial" w:eastAsia="Arial Narrow" w:hAnsi="Arial" w:cs="Arial"/>
                <w:sz w:val="20"/>
                <w:szCs w:val="20"/>
              </w:rPr>
              <w:lastRenderedPageBreak/>
              <w:t>4</w:t>
            </w:r>
          </w:p>
        </w:tc>
        <w:tc>
          <w:tcPr>
            <w:tcW w:w="3827" w:type="dxa"/>
          </w:tcPr>
          <w:p w14:paraId="135005D7" w14:textId="34FA684F" w:rsidR="00913ECF" w:rsidRPr="00163BBA" w:rsidRDefault="00336CC6" w:rsidP="001521F1">
            <w:pPr>
              <w:spacing w:line="276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163BBA">
              <w:rPr>
                <w:rFonts w:ascii="Arial" w:hAnsi="Arial" w:cs="Arial"/>
                <w:sz w:val="24"/>
                <w:szCs w:val="24"/>
              </w:rPr>
              <w:t>Programas recreativos: Celebraciones especiales, paseos, integraciones y apoyos de redes comunitarias.</w:t>
            </w:r>
          </w:p>
        </w:tc>
        <w:tc>
          <w:tcPr>
            <w:tcW w:w="5386" w:type="dxa"/>
          </w:tcPr>
          <w:p w14:paraId="7FFCD24F" w14:textId="731E5C0A" w:rsidR="001F09E8" w:rsidRPr="00163BBA" w:rsidRDefault="00BB4A3B" w:rsidP="00BB4A3B">
            <w:pPr>
              <w:jc w:val="both"/>
              <w:rPr>
                <w:rFonts w:ascii="Arial" w:eastAsia="Arial Narrow" w:hAnsi="Arial" w:cs="Arial"/>
                <w:color w:val="000000"/>
                <w:sz w:val="24"/>
                <w:szCs w:val="24"/>
              </w:rPr>
            </w:pPr>
            <w:r w:rsidRPr="00BB4A3B">
              <w:rPr>
                <w:rFonts w:ascii="Arial" w:hAnsi="Arial" w:cs="Arial"/>
                <w:color w:val="000000"/>
                <w:sz w:val="24"/>
                <w:szCs w:val="24"/>
              </w:rPr>
              <w:t xml:space="preserve">El CBA Roberto Obando Cardona </w:t>
            </w:r>
            <w:r>
              <w:rPr>
                <w:rFonts w:ascii="Arial" w:hAnsi="Arial" w:cs="Arial"/>
                <w:color w:val="000000"/>
                <w:sz w:val="24"/>
                <w:szCs w:val="24"/>
              </w:rPr>
              <w:t xml:space="preserve">contó con </w:t>
            </w:r>
            <w:r w:rsidRPr="00BB4A3B">
              <w:rPr>
                <w:rFonts w:ascii="Arial" w:hAnsi="Arial" w:cs="Arial"/>
                <w:color w:val="000000"/>
                <w:sz w:val="24"/>
                <w:szCs w:val="24"/>
              </w:rPr>
              <w:t xml:space="preserve"> el programa de Actividades Lúdico –Recreativas; fomentando la participación e integración social; se </w:t>
            </w:r>
            <w:r>
              <w:rPr>
                <w:rFonts w:ascii="Arial" w:hAnsi="Arial" w:cs="Arial"/>
                <w:color w:val="000000"/>
                <w:sz w:val="24"/>
                <w:szCs w:val="24"/>
              </w:rPr>
              <w:t xml:space="preserve">iniciaron las </w:t>
            </w:r>
            <w:r w:rsidRPr="00BB4A3B">
              <w:rPr>
                <w:rFonts w:ascii="Arial" w:hAnsi="Arial" w:cs="Arial"/>
                <w:color w:val="000000"/>
                <w:sz w:val="24"/>
                <w:szCs w:val="24"/>
              </w:rPr>
              <w:t xml:space="preserve"> actividades de carácter grupal debido a la celebración del mes del adulto mayor realizando actividades  como: intercambio con el grupo de adulto mayor del Municipio a través de Centro Vida, presentaciones musicales, </w:t>
            </w:r>
            <w:r w:rsidR="005256BD">
              <w:rPr>
                <w:rFonts w:ascii="Arial" w:hAnsi="Arial" w:cs="Arial"/>
                <w:color w:val="000000"/>
                <w:sz w:val="24"/>
                <w:szCs w:val="24"/>
              </w:rPr>
              <w:t>integración familiar, encuentros geroculturales e intergeneracionales; incluyendo además serenata para todos los residentes y celebración de cumpleaños correspondiente al trimestre de mayo, junio y julio/2024.</w:t>
            </w:r>
            <w:r w:rsidRPr="00BB4A3B">
              <w:rPr>
                <w:rFonts w:ascii="Arial" w:hAnsi="Arial" w:cs="Arial"/>
                <w:color w:val="000000"/>
                <w:sz w:val="24"/>
                <w:szCs w:val="24"/>
              </w:rPr>
              <w:t xml:space="preserve">  </w:t>
            </w:r>
            <w:r w:rsidRPr="00BA10CD">
              <w:rPr>
                <w:rFonts w:cs="Arial"/>
                <w:color w:val="000000"/>
                <w:sz w:val="20"/>
              </w:rPr>
              <w:br/>
            </w:r>
          </w:p>
        </w:tc>
      </w:tr>
      <w:tr w:rsidR="00913ECF" w:rsidRPr="00163BBA" w14:paraId="0F13E556" w14:textId="77777777" w:rsidTr="004F1D45">
        <w:tc>
          <w:tcPr>
            <w:tcW w:w="710" w:type="dxa"/>
          </w:tcPr>
          <w:p w14:paraId="63A601F4" w14:textId="0D5AEC87" w:rsidR="00913ECF" w:rsidRPr="00C54A99" w:rsidRDefault="00913ECF" w:rsidP="001521F1">
            <w:pPr>
              <w:spacing w:line="276" w:lineRule="auto"/>
              <w:jc w:val="center"/>
              <w:rPr>
                <w:rFonts w:ascii="Arial" w:eastAsia="Arial Narrow" w:hAnsi="Arial" w:cs="Arial"/>
                <w:sz w:val="20"/>
                <w:szCs w:val="20"/>
              </w:rPr>
            </w:pPr>
            <w:r w:rsidRPr="00C54A99">
              <w:rPr>
                <w:rFonts w:ascii="Arial" w:eastAsia="Arial Narrow" w:hAnsi="Arial" w:cs="Arial"/>
                <w:sz w:val="20"/>
                <w:szCs w:val="20"/>
              </w:rPr>
              <w:t>5</w:t>
            </w:r>
          </w:p>
        </w:tc>
        <w:tc>
          <w:tcPr>
            <w:tcW w:w="3827" w:type="dxa"/>
          </w:tcPr>
          <w:p w14:paraId="72A5E047" w14:textId="25ACE33D" w:rsidR="00913ECF" w:rsidRPr="00163BBA" w:rsidRDefault="00336CC6" w:rsidP="001521F1">
            <w:pPr>
              <w:spacing w:line="276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163BBA">
              <w:rPr>
                <w:rFonts w:ascii="Arial" w:hAnsi="Arial" w:cs="Arial"/>
                <w:sz w:val="24"/>
                <w:szCs w:val="24"/>
              </w:rPr>
              <w:t>Servicio de enfermería.</w:t>
            </w:r>
          </w:p>
        </w:tc>
        <w:tc>
          <w:tcPr>
            <w:tcW w:w="5386" w:type="dxa"/>
          </w:tcPr>
          <w:p w14:paraId="5D6B6C1C" w14:textId="7B4076F2" w:rsidR="001521F1" w:rsidRPr="004D0754" w:rsidRDefault="004D0754" w:rsidP="005C2FD7">
            <w:pPr>
              <w:spacing w:line="276" w:lineRule="auto"/>
              <w:jc w:val="both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4D0754">
              <w:rPr>
                <w:rFonts w:ascii="Arial" w:hAnsi="Arial" w:cs="Arial"/>
                <w:sz w:val="24"/>
                <w:szCs w:val="24"/>
              </w:rPr>
              <w:t>Durante este periodo  se atendieron las necesidades de salud de las 6 Persona Mayores contemplados en el Contrato, en cuanto a su acicalamiento, alimentación, suministro de medicamentos, cuidados de enfermería, curaciones, tratamientos, procedimientos y todos aquellos aspectos que favorecieran su bienestar físico y mental de acuerdo a sus patologías.</w:t>
            </w:r>
            <w:r w:rsidRPr="004D0754">
              <w:rPr>
                <w:rFonts w:ascii="Arial" w:hAnsi="Arial" w:cs="Arial"/>
                <w:sz w:val="24"/>
                <w:szCs w:val="24"/>
              </w:rPr>
              <w:br/>
            </w:r>
            <w:r w:rsidRPr="004D0754">
              <w:rPr>
                <w:rFonts w:ascii="Arial" w:hAnsi="Arial" w:cs="Arial"/>
                <w:sz w:val="24"/>
                <w:szCs w:val="24"/>
              </w:rPr>
              <w:br/>
              <w:t>Se ha garantizado el cumplimiento de tratamientos médicos a través de monitoreo e intervención oportuna de salud de los residentes, manteniendo actualizado el  Kárdex de medicamentos</w:t>
            </w:r>
            <w:r w:rsidRPr="004D0754">
              <w:rPr>
                <w:rFonts w:ascii="Arial" w:hAnsi="Arial" w:cs="Arial"/>
                <w:b/>
                <w:sz w:val="24"/>
                <w:szCs w:val="24"/>
              </w:rPr>
              <w:t xml:space="preserve"> </w:t>
            </w:r>
            <w:r w:rsidRPr="004D0754">
              <w:rPr>
                <w:rFonts w:ascii="Arial" w:hAnsi="Arial" w:cs="Arial"/>
                <w:sz w:val="24"/>
                <w:szCs w:val="24"/>
              </w:rPr>
              <w:t>de acuerdo a las órdenes médicas, cuidados de enfermería requeridos, citas, ayudas diagnósticas pendientes y paraclínicos, dando cumplimiento al protocolo citas extramurales según el caso; además de contar con los programas especiales como: Hipertensos, diabéticos, renales, EPOC, anemia, psiquiátricos, dislipidemias  y anti coagulados entre otros. Los anteriores programas ejecutados y monitoreados por el área de enfermería, medico institucional y personal de la salud de la institución.</w:t>
            </w:r>
          </w:p>
          <w:p w14:paraId="609A008C" w14:textId="3528B531" w:rsidR="001521F1" w:rsidRPr="00163BBA" w:rsidRDefault="001521F1" w:rsidP="001521F1">
            <w:pPr>
              <w:spacing w:line="276" w:lineRule="auto"/>
              <w:jc w:val="both"/>
              <w:rPr>
                <w:rFonts w:ascii="Arial" w:hAnsi="Arial" w:cs="Arial"/>
                <w:color w:val="1F1F1F"/>
                <w:sz w:val="24"/>
                <w:szCs w:val="24"/>
                <w:shd w:val="clear" w:color="auto" w:fill="FFFFFF"/>
              </w:rPr>
            </w:pPr>
          </w:p>
        </w:tc>
      </w:tr>
      <w:tr w:rsidR="00913ECF" w:rsidRPr="00163BBA" w14:paraId="64C4D81D" w14:textId="77777777" w:rsidTr="004F1D45">
        <w:tc>
          <w:tcPr>
            <w:tcW w:w="710" w:type="dxa"/>
          </w:tcPr>
          <w:p w14:paraId="304357F3" w14:textId="6EA3C99E" w:rsidR="00913ECF" w:rsidRPr="00C54A99" w:rsidRDefault="00913ECF" w:rsidP="001521F1">
            <w:pPr>
              <w:spacing w:line="276" w:lineRule="auto"/>
              <w:jc w:val="center"/>
              <w:rPr>
                <w:rFonts w:ascii="Arial" w:eastAsia="Arial Narrow" w:hAnsi="Arial" w:cs="Arial"/>
                <w:sz w:val="20"/>
                <w:szCs w:val="20"/>
              </w:rPr>
            </w:pPr>
            <w:r w:rsidRPr="00C54A99">
              <w:rPr>
                <w:rFonts w:ascii="Arial" w:eastAsia="Arial Narrow" w:hAnsi="Arial" w:cs="Arial"/>
                <w:sz w:val="20"/>
                <w:szCs w:val="20"/>
              </w:rPr>
              <w:lastRenderedPageBreak/>
              <w:t>6</w:t>
            </w:r>
          </w:p>
        </w:tc>
        <w:tc>
          <w:tcPr>
            <w:tcW w:w="3827" w:type="dxa"/>
          </w:tcPr>
          <w:p w14:paraId="2291E005" w14:textId="5BA61F3E" w:rsidR="00913ECF" w:rsidRPr="00163BBA" w:rsidRDefault="00336CC6" w:rsidP="005C2FD7">
            <w:pPr>
              <w:spacing w:line="276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163BBA">
              <w:rPr>
                <w:rFonts w:ascii="Arial" w:hAnsi="Arial" w:cs="Arial"/>
                <w:sz w:val="24"/>
                <w:szCs w:val="24"/>
              </w:rPr>
              <w:t>Traslados a la IPS local para los servicios de salud.</w:t>
            </w:r>
          </w:p>
        </w:tc>
        <w:tc>
          <w:tcPr>
            <w:tcW w:w="5386" w:type="dxa"/>
          </w:tcPr>
          <w:p w14:paraId="486986C5" w14:textId="476CE48A" w:rsidR="005C2FD7" w:rsidRDefault="005C2FD7" w:rsidP="005C2FD7">
            <w:pPr>
              <w:spacing w:line="276" w:lineRule="auto"/>
              <w:jc w:val="both"/>
              <w:rPr>
                <w:rFonts w:ascii="Arial" w:eastAsia="Arial Narrow" w:hAnsi="Arial" w:cs="Arial"/>
                <w:color w:val="000000"/>
                <w:sz w:val="24"/>
                <w:szCs w:val="24"/>
              </w:rPr>
            </w:pPr>
            <w:r>
              <w:rPr>
                <w:rFonts w:ascii="Arial" w:eastAsia="Arial Narrow" w:hAnsi="Arial" w:cs="Arial"/>
                <w:color w:val="000000"/>
                <w:sz w:val="24"/>
                <w:szCs w:val="24"/>
              </w:rPr>
              <w:t>Durante este periodo los 6 residentes contaron con las citas médicas, controles necesarios para su atención en salud a nivel domiciliario.</w:t>
            </w:r>
          </w:p>
          <w:p w14:paraId="7F776B0E" w14:textId="77777777" w:rsidR="005C2FD7" w:rsidRDefault="005C2FD7" w:rsidP="005C2FD7">
            <w:pPr>
              <w:spacing w:line="276" w:lineRule="auto"/>
              <w:jc w:val="both"/>
              <w:rPr>
                <w:rFonts w:ascii="Arial" w:eastAsia="Arial Narrow" w:hAnsi="Arial" w:cs="Arial"/>
                <w:color w:val="000000"/>
                <w:sz w:val="24"/>
                <w:szCs w:val="24"/>
              </w:rPr>
            </w:pPr>
          </w:p>
          <w:p w14:paraId="42D34A58" w14:textId="77777777" w:rsidR="005C2FD7" w:rsidRDefault="005C2FD7" w:rsidP="005C2FD7">
            <w:pPr>
              <w:spacing w:line="276" w:lineRule="auto"/>
              <w:jc w:val="both"/>
              <w:rPr>
                <w:rFonts w:ascii="Arial" w:eastAsia="Arial Narrow" w:hAnsi="Arial" w:cs="Arial"/>
                <w:color w:val="000000"/>
                <w:sz w:val="24"/>
                <w:szCs w:val="24"/>
              </w:rPr>
            </w:pPr>
            <w:r>
              <w:rPr>
                <w:rFonts w:ascii="Arial" w:eastAsia="Arial Narrow" w:hAnsi="Arial" w:cs="Arial"/>
                <w:color w:val="000000"/>
                <w:sz w:val="24"/>
                <w:szCs w:val="24"/>
              </w:rPr>
              <w:t xml:space="preserve">Se contó con la logística para su atención en salud; además de contar con los recursos para su traslado IPS en caso de ser necesario. </w:t>
            </w:r>
          </w:p>
          <w:p w14:paraId="514BD205" w14:textId="1E7049D2" w:rsidR="005B375D" w:rsidRPr="00163BBA" w:rsidRDefault="005B375D" w:rsidP="005C2FD7">
            <w:pPr>
              <w:spacing w:line="276" w:lineRule="auto"/>
              <w:jc w:val="both"/>
              <w:rPr>
                <w:rFonts w:ascii="Arial" w:eastAsia="Arial Narrow" w:hAnsi="Arial" w:cs="Arial"/>
                <w:color w:val="000000"/>
                <w:sz w:val="24"/>
                <w:szCs w:val="24"/>
              </w:rPr>
            </w:pPr>
          </w:p>
        </w:tc>
      </w:tr>
      <w:tr w:rsidR="00913ECF" w:rsidRPr="00163BBA" w14:paraId="23348ECF" w14:textId="77777777" w:rsidTr="004F1D45">
        <w:trPr>
          <w:trHeight w:val="850"/>
        </w:trPr>
        <w:tc>
          <w:tcPr>
            <w:tcW w:w="710" w:type="dxa"/>
          </w:tcPr>
          <w:p w14:paraId="15BF3F02" w14:textId="608839E7" w:rsidR="00913ECF" w:rsidRPr="00C54A99" w:rsidRDefault="00913ECF" w:rsidP="001521F1">
            <w:pPr>
              <w:spacing w:line="276" w:lineRule="auto"/>
              <w:jc w:val="center"/>
              <w:rPr>
                <w:rFonts w:ascii="Arial" w:eastAsia="Arial Narrow" w:hAnsi="Arial" w:cs="Arial"/>
                <w:sz w:val="20"/>
                <w:szCs w:val="20"/>
              </w:rPr>
            </w:pPr>
            <w:r w:rsidRPr="00C54A99">
              <w:rPr>
                <w:rFonts w:ascii="Arial" w:eastAsia="Arial Narrow" w:hAnsi="Arial" w:cs="Arial"/>
                <w:sz w:val="20"/>
                <w:szCs w:val="20"/>
              </w:rPr>
              <w:t>7</w:t>
            </w:r>
          </w:p>
        </w:tc>
        <w:tc>
          <w:tcPr>
            <w:tcW w:w="3827" w:type="dxa"/>
          </w:tcPr>
          <w:p w14:paraId="64E0FA6E" w14:textId="25AF699F" w:rsidR="00913ECF" w:rsidRPr="00163BBA" w:rsidRDefault="00336CC6" w:rsidP="001521F1">
            <w:pPr>
              <w:spacing w:line="276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163BBA">
              <w:rPr>
                <w:rFonts w:ascii="Arial" w:hAnsi="Arial" w:cs="Arial"/>
                <w:sz w:val="24"/>
                <w:szCs w:val="24"/>
              </w:rPr>
              <w:t>Hospedaje</w:t>
            </w:r>
          </w:p>
        </w:tc>
        <w:tc>
          <w:tcPr>
            <w:tcW w:w="5386" w:type="dxa"/>
          </w:tcPr>
          <w:p w14:paraId="241E8964" w14:textId="5A6968D8" w:rsidR="00220CB5" w:rsidRDefault="005C2FD7" w:rsidP="001521F1">
            <w:pPr>
              <w:spacing w:line="276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5C2FD7">
              <w:rPr>
                <w:rFonts w:ascii="Arial" w:hAnsi="Arial" w:cs="Arial"/>
                <w:sz w:val="24"/>
                <w:szCs w:val="24"/>
              </w:rPr>
              <w:t xml:space="preserve">Para las necesidades básicas de alojamiento                     el CBA ROC se encuentra dotado con habitaciones ventiladas, iluminadas, con sistema de llamado a través de una consola de timbres, con habitaciones tanto individuales como compartidas máximo para 3 residentes y dormitorios múltiples de hombres y mujeres, los cuales tienen a su disposición cama con protector plástico para colchón y almohada además de todo el menaje de cama, mesa de noche en habitaciones y closet o armarios tanto en habitaciones como en dormitorios. Se continua con la estandarización de aseo y desinfección por zonas, actividad realizada por personal de servicios generales según lo estipulado en el plan de saneamiento, desinfección y limpieza de la institución, teniendo en cuenta la tabla de concentraciones, tipo de desinfección y criticidad de las áreas según normatividad vigente. Es importante resaltar el manejo de los residuos desde la fuente a través del PGIRASA; garantizando espacios sanos y seguros desde el punto de vista ambiental; siendo reportado al Sistema de Si Informa de la </w:t>
            </w:r>
            <w:proofErr w:type="gramStart"/>
            <w:r w:rsidR="00995028">
              <w:rPr>
                <w:rFonts w:ascii="Arial" w:hAnsi="Arial" w:cs="Arial"/>
                <w:sz w:val="24"/>
                <w:szCs w:val="24"/>
              </w:rPr>
              <w:t>S</w:t>
            </w:r>
            <w:r w:rsidRPr="005C2FD7">
              <w:rPr>
                <w:rFonts w:ascii="Arial" w:hAnsi="Arial" w:cs="Arial"/>
                <w:sz w:val="24"/>
                <w:szCs w:val="24"/>
              </w:rPr>
              <w:t>ecretaria</w:t>
            </w:r>
            <w:proofErr w:type="gramEnd"/>
            <w:r w:rsidRPr="005C2FD7">
              <w:rPr>
                <w:rFonts w:ascii="Arial" w:hAnsi="Arial" w:cs="Arial"/>
                <w:sz w:val="24"/>
                <w:szCs w:val="24"/>
              </w:rPr>
              <w:t xml:space="preserve"> de Salud Departamental.</w:t>
            </w:r>
          </w:p>
          <w:p w14:paraId="2ECE7A73" w14:textId="77777777" w:rsidR="005C2FD7" w:rsidRDefault="005C2FD7" w:rsidP="001521F1">
            <w:pPr>
              <w:spacing w:line="276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14:paraId="25F42B79" w14:textId="0DA97E97" w:rsidR="005C2FD7" w:rsidRPr="005C2FD7" w:rsidRDefault="005C2FD7" w:rsidP="001521F1">
            <w:pPr>
              <w:spacing w:line="276" w:lineRule="auto"/>
              <w:jc w:val="both"/>
              <w:rPr>
                <w:rFonts w:ascii="Arial" w:eastAsia="Arial Narrow" w:hAnsi="Arial" w:cs="Arial"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La habitabilidad cuenta con el concepto favorable del personal sanitario de la Gobernación </w:t>
            </w:r>
            <w:r w:rsidR="00BB4A3B">
              <w:rPr>
                <w:rFonts w:ascii="Arial" w:hAnsi="Arial" w:cs="Arial"/>
                <w:sz w:val="24"/>
                <w:szCs w:val="24"/>
              </w:rPr>
              <w:t>d</w:t>
            </w:r>
            <w:r>
              <w:rPr>
                <w:rFonts w:ascii="Arial" w:hAnsi="Arial" w:cs="Arial"/>
                <w:sz w:val="24"/>
                <w:szCs w:val="24"/>
              </w:rPr>
              <w:t>e Antioquia.</w:t>
            </w:r>
          </w:p>
        </w:tc>
      </w:tr>
    </w:tbl>
    <w:p w14:paraId="1387BFF1" w14:textId="77777777" w:rsidR="00AF12FE" w:rsidRDefault="00AF12FE" w:rsidP="001521F1">
      <w:pPr>
        <w:spacing w:line="276" w:lineRule="auto"/>
        <w:jc w:val="both"/>
        <w:rPr>
          <w:rFonts w:ascii="Arial" w:hAnsi="Arial" w:cs="Arial"/>
          <w:sz w:val="20"/>
          <w:szCs w:val="20"/>
        </w:rPr>
      </w:pPr>
      <w:bookmarkStart w:id="0" w:name="_heading=h.gjdgxs" w:colFirst="0" w:colLast="0"/>
      <w:bookmarkEnd w:id="0"/>
    </w:p>
    <w:p w14:paraId="19719094" w14:textId="77777777" w:rsidR="00995028" w:rsidRDefault="00995028" w:rsidP="00AF12FE">
      <w:pPr>
        <w:jc w:val="both"/>
        <w:rPr>
          <w:rFonts w:ascii="Arial" w:hAnsi="Arial" w:cs="Arial"/>
          <w:sz w:val="24"/>
          <w:szCs w:val="24"/>
        </w:rPr>
      </w:pPr>
    </w:p>
    <w:p w14:paraId="59DB3C0B" w14:textId="18E80E19" w:rsidR="00AF12FE" w:rsidRPr="00BB4A3B" w:rsidRDefault="00AF12FE" w:rsidP="00AF12FE">
      <w:pPr>
        <w:jc w:val="both"/>
        <w:rPr>
          <w:rFonts w:ascii="Arial" w:hAnsi="Arial" w:cs="Arial"/>
          <w:sz w:val="24"/>
          <w:szCs w:val="24"/>
        </w:rPr>
      </w:pPr>
      <w:r w:rsidRPr="00BB4A3B">
        <w:rPr>
          <w:rFonts w:ascii="Arial" w:hAnsi="Arial" w:cs="Arial"/>
          <w:sz w:val="24"/>
          <w:szCs w:val="24"/>
        </w:rPr>
        <w:lastRenderedPageBreak/>
        <w:t>Cordialmente,</w:t>
      </w:r>
    </w:p>
    <w:p w14:paraId="1FD29DE6" w14:textId="14D2187C" w:rsidR="00AF12FE" w:rsidRPr="00BB4A3B" w:rsidRDefault="00AF12FE" w:rsidP="00AF12FE">
      <w:pPr>
        <w:rPr>
          <w:rFonts w:ascii="Arial" w:hAnsi="Arial" w:cs="Arial"/>
          <w:b/>
          <w:sz w:val="24"/>
          <w:szCs w:val="24"/>
          <w:u w:val="single"/>
        </w:rPr>
      </w:pPr>
      <w:r w:rsidRPr="00BB4A3B">
        <w:rPr>
          <w:rFonts w:ascii="Arial" w:hAnsi="Arial" w:cs="Arial"/>
          <w:b/>
          <w:sz w:val="24"/>
          <w:szCs w:val="24"/>
          <w:u w:val="single"/>
        </w:rPr>
        <w:t xml:space="preserve">   </w:t>
      </w:r>
    </w:p>
    <w:p w14:paraId="4FBC79AD" w14:textId="77777777" w:rsidR="00AF12FE" w:rsidRPr="00BB4A3B" w:rsidRDefault="00AF12FE" w:rsidP="00AF12FE">
      <w:pPr>
        <w:rPr>
          <w:rFonts w:ascii="Arial" w:hAnsi="Arial" w:cs="Arial"/>
          <w:b/>
          <w:sz w:val="24"/>
          <w:szCs w:val="24"/>
          <w:u w:val="single"/>
        </w:rPr>
      </w:pPr>
    </w:p>
    <w:p w14:paraId="6E003A9F" w14:textId="6329A56F" w:rsidR="00AF12FE" w:rsidRPr="00BB4A3B" w:rsidRDefault="00AF12FE" w:rsidP="00AF12FE">
      <w:pPr>
        <w:rPr>
          <w:rFonts w:ascii="Arial" w:hAnsi="Arial" w:cs="Arial"/>
          <w:b/>
          <w:sz w:val="24"/>
          <w:szCs w:val="24"/>
          <w:u w:val="single"/>
        </w:rPr>
      </w:pPr>
      <w:r w:rsidRPr="00BB4A3B">
        <w:rPr>
          <w:rFonts w:ascii="Arial" w:hAnsi="Arial" w:cs="Arial"/>
          <w:b/>
          <w:sz w:val="24"/>
          <w:szCs w:val="24"/>
          <w:u w:val="single"/>
        </w:rPr>
        <w:t xml:space="preserve">PAOLA ANDREA BETANCUR HOYOS </w:t>
      </w:r>
    </w:p>
    <w:p w14:paraId="19D5DD33" w14:textId="77777777" w:rsidR="00AF12FE" w:rsidRPr="00BB4A3B" w:rsidRDefault="00AF12FE" w:rsidP="00AF12FE">
      <w:pPr>
        <w:spacing w:after="0"/>
        <w:rPr>
          <w:rFonts w:ascii="Arial" w:hAnsi="Arial" w:cs="Arial"/>
          <w:sz w:val="24"/>
          <w:szCs w:val="24"/>
        </w:rPr>
      </w:pPr>
      <w:r w:rsidRPr="00BB4A3B">
        <w:rPr>
          <w:rFonts w:ascii="Arial" w:hAnsi="Arial" w:cs="Arial"/>
          <w:sz w:val="24"/>
          <w:szCs w:val="24"/>
        </w:rPr>
        <w:t>Representante Legal</w:t>
      </w:r>
    </w:p>
    <w:p w14:paraId="3C93B5AF" w14:textId="77777777" w:rsidR="00AF12FE" w:rsidRPr="00BB4A3B" w:rsidRDefault="00AF12FE" w:rsidP="00AF12FE">
      <w:pPr>
        <w:spacing w:after="0"/>
        <w:rPr>
          <w:rFonts w:ascii="Arial" w:hAnsi="Arial" w:cs="Arial"/>
          <w:sz w:val="24"/>
          <w:szCs w:val="24"/>
        </w:rPr>
      </w:pPr>
      <w:r w:rsidRPr="00BB4A3B">
        <w:rPr>
          <w:rFonts w:ascii="Arial" w:hAnsi="Arial" w:cs="Arial"/>
          <w:sz w:val="24"/>
          <w:szCs w:val="24"/>
        </w:rPr>
        <w:t>Fundación Berta Arias de Botero</w:t>
      </w:r>
    </w:p>
    <w:p w14:paraId="09ADD158" w14:textId="77777777" w:rsidR="00AF12FE" w:rsidRPr="00BB4A3B" w:rsidRDefault="00AF12FE" w:rsidP="00AF12FE">
      <w:pPr>
        <w:spacing w:after="0"/>
        <w:rPr>
          <w:sz w:val="24"/>
          <w:szCs w:val="24"/>
        </w:rPr>
      </w:pPr>
      <w:r w:rsidRPr="00BB4A3B">
        <w:rPr>
          <w:rFonts w:ascii="Arial" w:hAnsi="Arial" w:cs="Arial"/>
          <w:sz w:val="24"/>
          <w:szCs w:val="24"/>
        </w:rPr>
        <w:t>CBA Roberto Obando Cardona</w:t>
      </w:r>
    </w:p>
    <w:p w14:paraId="6C44DD7B" w14:textId="77777777" w:rsidR="00AF12FE" w:rsidRPr="00BB4A3B" w:rsidRDefault="00AF12FE" w:rsidP="00AF12FE">
      <w:pPr>
        <w:spacing w:after="0"/>
        <w:jc w:val="both"/>
        <w:rPr>
          <w:noProof/>
          <w:sz w:val="24"/>
          <w:szCs w:val="24"/>
        </w:rPr>
      </w:pPr>
    </w:p>
    <w:p w14:paraId="28F1A096" w14:textId="77777777" w:rsidR="00AF12FE" w:rsidRPr="00BB4A3B" w:rsidRDefault="00AF12FE" w:rsidP="00AF12FE">
      <w:pPr>
        <w:jc w:val="both"/>
        <w:rPr>
          <w:noProof/>
          <w:sz w:val="24"/>
          <w:szCs w:val="24"/>
        </w:rPr>
      </w:pPr>
    </w:p>
    <w:p w14:paraId="1B0EA178" w14:textId="77777777" w:rsidR="008F77BB" w:rsidRDefault="008F77BB" w:rsidP="004A6B7D">
      <w:pPr>
        <w:spacing w:after="0"/>
        <w:jc w:val="both"/>
        <w:rPr>
          <w:rFonts w:ascii="Arial Narrow" w:eastAsia="Arial Narrow" w:hAnsi="Arial Narrow" w:cs="Arial Narrow"/>
          <w:b/>
          <w:sz w:val="24"/>
          <w:szCs w:val="24"/>
        </w:rPr>
      </w:pPr>
    </w:p>
    <w:p w14:paraId="1B5540C1" w14:textId="77777777" w:rsidR="008F77BB" w:rsidRDefault="008F77BB" w:rsidP="004A6B7D">
      <w:pPr>
        <w:spacing w:after="0"/>
        <w:jc w:val="both"/>
        <w:rPr>
          <w:rFonts w:ascii="Arial Narrow" w:eastAsia="Arial Narrow" w:hAnsi="Arial Narrow" w:cs="Arial Narrow"/>
          <w:b/>
          <w:sz w:val="24"/>
          <w:szCs w:val="24"/>
        </w:rPr>
      </w:pPr>
    </w:p>
    <w:sectPr w:rsidR="008F77BB">
      <w:pgSz w:w="12240" w:h="15840"/>
      <w:pgMar w:top="1417" w:right="1701" w:bottom="1417" w:left="1701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1F33DE3" w14:textId="77777777" w:rsidR="00F94BF7" w:rsidRDefault="00F94BF7" w:rsidP="005871B5">
      <w:pPr>
        <w:spacing w:after="0" w:line="240" w:lineRule="auto"/>
      </w:pPr>
      <w:r>
        <w:separator/>
      </w:r>
    </w:p>
  </w:endnote>
  <w:endnote w:type="continuationSeparator" w:id="0">
    <w:p w14:paraId="1C8D6A3D" w14:textId="77777777" w:rsidR="00F94BF7" w:rsidRDefault="00F94BF7" w:rsidP="005871B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07F9B701" w14:textId="77777777" w:rsidR="00F94BF7" w:rsidRDefault="00F94BF7" w:rsidP="005871B5">
      <w:pPr>
        <w:spacing w:after="0" w:line="240" w:lineRule="auto"/>
      </w:pPr>
      <w:r>
        <w:separator/>
      </w:r>
    </w:p>
  </w:footnote>
  <w:footnote w:type="continuationSeparator" w:id="0">
    <w:p w14:paraId="01FF8DD7" w14:textId="77777777" w:rsidR="00F94BF7" w:rsidRDefault="00F94BF7" w:rsidP="005871B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A5229C5"/>
    <w:multiLevelType w:val="hybridMultilevel"/>
    <w:tmpl w:val="73FE403E"/>
    <w:lvl w:ilvl="0" w:tplc="DAB4B8A0">
      <w:start w:val="10"/>
      <w:numFmt w:val="bullet"/>
      <w:lvlText w:val="-"/>
      <w:lvlJc w:val="left"/>
      <w:pPr>
        <w:ind w:left="720" w:hanging="360"/>
      </w:pPr>
      <w:rPr>
        <w:rFonts w:ascii="Arial Narrow" w:eastAsia="Arial Narrow" w:hAnsi="Arial Narrow" w:cs="Arial Narrow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A5C2201"/>
    <w:multiLevelType w:val="hybridMultilevel"/>
    <w:tmpl w:val="3822EB2E"/>
    <w:lvl w:ilvl="0" w:tplc="1F50B6B2">
      <w:numFmt w:val="bullet"/>
      <w:lvlText w:val="-"/>
      <w:lvlJc w:val="left"/>
      <w:pPr>
        <w:ind w:left="720" w:hanging="360"/>
      </w:pPr>
      <w:rPr>
        <w:rFonts w:ascii="Arial Narrow" w:eastAsia="Arial Narrow" w:hAnsi="Arial Narrow" w:cs="Arial Narrow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BCD6EE6"/>
    <w:multiLevelType w:val="multilevel"/>
    <w:tmpl w:val="B21668DE"/>
    <w:lvl w:ilvl="0">
      <w:start w:val="1"/>
      <w:numFmt w:val="decimal"/>
      <w:lvlText w:val="%1)"/>
      <w:lvlJc w:val="left"/>
      <w:pPr>
        <w:ind w:left="1080" w:hanging="360"/>
      </w:pPr>
    </w:lvl>
    <w:lvl w:ilvl="1">
      <w:start w:val="1"/>
      <w:numFmt w:val="lowerLetter"/>
      <w:lvlText w:val="%2."/>
      <w:lvlJc w:val="left"/>
      <w:pPr>
        <w:ind w:left="1800" w:hanging="360"/>
      </w:pPr>
    </w:lvl>
    <w:lvl w:ilvl="2">
      <w:start w:val="1"/>
      <w:numFmt w:val="lowerRoman"/>
      <w:lvlText w:val="%3."/>
      <w:lvlJc w:val="right"/>
      <w:pPr>
        <w:ind w:left="2520" w:hanging="180"/>
      </w:pPr>
    </w:lvl>
    <w:lvl w:ilvl="3">
      <w:start w:val="1"/>
      <w:numFmt w:val="decimal"/>
      <w:lvlText w:val="%4."/>
      <w:lvlJc w:val="left"/>
      <w:pPr>
        <w:ind w:left="3240" w:hanging="360"/>
      </w:pPr>
    </w:lvl>
    <w:lvl w:ilvl="4">
      <w:start w:val="1"/>
      <w:numFmt w:val="lowerLetter"/>
      <w:lvlText w:val="%5."/>
      <w:lvlJc w:val="left"/>
      <w:pPr>
        <w:ind w:left="3960" w:hanging="360"/>
      </w:pPr>
    </w:lvl>
    <w:lvl w:ilvl="5">
      <w:start w:val="1"/>
      <w:numFmt w:val="lowerRoman"/>
      <w:lvlText w:val="%6."/>
      <w:lvlJc w:val="right"/>
      <w:pPr>
        <w:ind w:left="4680" w:hanging="180"/>
      </w:pPr>
    </w:lvl>
    <w:lvl w:ilvl="6">
      <w:start w:val="1"/>
      <w:numFmt w:val="decimal"/>
      <w:lvlText w:val="%7."/>
      <w:lvlJc w:val="left"/>
      <w:pPr>
        <w:ind w:left="5400" w:hanging="360"/>
      </w:pPr>
    </w:lvl>
    <w:lvl w:ilvl="7">
      <w:start w:val="1"/>
      <w:numFmt w:val="lowerLetter"/>
      <w:lvlText w:val="%8."/>
      <w:lvlJc w:val="left"/>
      <w:pPr>
        <w:ind w:left="6120" w:hanging="360"/>
      </w:pPr>
    </w:lvl>
    <w:lvl w:ilvl="8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0C0E2C2D"/>
    <w:multiLevelType w:val="multilevel"/>
    <w:tmpl w:val="C728F50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0CA96E7C"/>
    <w:multiLevelType w:val="hybridMultilevel"/>
    <w:tmpl w:val="4D369586"/>
    <w:lvl w:ilvl="0" w:tplc="0A3057E4">
      <w:start w:val="10"/>
      <w:numFmt w:val="bullet"/>
      <w:lvlText w:val="-"/>
      <w:lvlJc w:val="left"/>
      <w:pPr>
        <w:ind w:left="720" w:hanging="360"/>
      </w:pPr>
      <w:rPr>
        <w:rFonts w:ascii="Arial Narrow" w:eastAsia="Arial Narrow" w:hAnsi="Arial Narrow" w:cs="Arial Narrow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1453394"/>
    <w:multiLevelType w:val="hybridMultilevel"/>
    <w:tmpl w:val="65F8551E"/>
    <w:lvl w:ilvl="0" w:tplc="12C8EABA">
      <w:numFmt w:val="bullet"/>
      <w:lvlText w:val="-"/>
      <w:lvlJc w:val="left"/>
      <w:pPr>
        <w:ind w:left="720" w:hanging="360"/>
      </w:pPr>
      <w:rPr>
        <w:rFonts w:ascii="Arial Narrow" w:eastAsia="Arial Narrow" w:hAnsi="Arial Narrow" w:cs="Arial Narrow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2660D45"/>
    <w:multiLevelType w:val="hybridMultilevel"/>
    <w:tmpl w:val="E182EB2C"/>
    <w:lvl w:ilvl="0" w:tplc="E7CACC86">
      <w:start w:val="10"/>
      <w:numFmt w:val="bullet"/>
      <w:lvlText w:val="-"/>
      <w:lvlJc w:val="left"/>
      <w:pPr>
        <w:ind w:left="720" w:hanging="360"/>
      </w:pPr>
      <w:rPr>
        <w:rFonts w:ascii="Arial Narrow" w:eastAsia="Arial Narrow" w:hAnsi="Arial Narrow" w:cs="Arial Narrow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3D47013"/>
    <w:multiLevelType w:val="multilevel"/>
    <w:tmpl w:val="B21668DE"/>
    <w:lvl w:ilvl="0">
      <w:start w:val="1"/>
      <w:numFmt w:val="decimal"/>
      <w:lvlText w:val="%1)"/>
      <w:lvlJc w:val="left"/>
      <w:pPr>
        <w:ind w:left="1080" w:hanging="360"/>
      </w:pPr>
    </w:lvl>
    <w:lvl w:ilvl="1">
      <w:start w:val="1"/>
      <w:numFmt w:val="lowerLetter"/>
      <w:lvlText w:val="%2."/>
      <w:lvlJc w:val="left"/>
      <w:pPr>
        <w:ind w:left="1800" w:hanging="360"/>
      </w:pPr>
    </w:lvl>
    <w:lvl w:ilvl="2">
      <w:start w:val="1"/>
      <w:numFmt w:val="lowerRoman"/>
      <w:lvlText w:val="%3."/>
      <w:lvlJc w:val="right"/>
      <w:pPr>
        <w:ind w:left="2520" w:hanging="180"/>
      </w:pPr>
    </w:lvl>
    <w:lvl w:ilvl="3">
      <w:start w:val="1"/>
      <w:numFmt w:val="decimal"/>
      <w:lvlText w:val="%4."/>
      <w:lvlJc w:val="left"/>
      <w:pPr>
        <w:ind w:left="3240" w:hanging="360"/>
      </w:pPr>
    </w:lvl>
    <w:lvl w:ilvl="4">
      <w:start w:val="1"/>
      <w:numFmt w:val="lowerLetter"/>
      <w:lvlText w:val="%5."/>
      <w:lvlJc w:val="left"/>
      <w:pPr>
        <w:ind w:left="3960" w:hanging="360"/>
      </w:pPr>
    </w:lvl>
    <w:lvl w:ilvl="5">
      <w:start w:val="1"/>
      <w:numFmt w:val="lowerRoman"/>
      <w:lvlText w:val="%6."/>
      <w:lvlJc w:val="right"/>
      <w:pPr>
        <w:ind w:left="4680" w:hanging="180"/>
      </w:pPr>
    </w:lvl>
    <w:lvl w:ilvl="6">
      <w:start w:val="1"/>
      <w:numFmt w:val="decimal"/>
      <w:lvlText w:val="%7."/>
      <w:lvlJc w:val="left"/>
      <w:pPr>
        <w:ind w:left="5400" w:hanging="360"/>
      </w:pPr>
    </w:lvl>
    <w:lvl w:ilvl="7">
      <w:start w:val="1"/>
      <w:numFmt w:val="lowerLetter"/>
      <w:lvlText w:val="%8."/>
      <w:lvlJc w:val="left"/>
      <w:pPr>
        <w:ind w:left="6120" w:hanging="360"/>
      </w:pPr>
    </w:lvl>
    <w:lvl w:ilvl="8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189129F7"/>
    <w:multiLevelType w:val="hybridMultilevel"/>
    <w:tmpl w:val="113C894A"/>
    <w:lvl w:ilvl="0" w:tplc="08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A294A67"/>
    <w:multiLevelType w:val="hybridMultilevel"/>
    <w:tmpl w:val="FF1EBBC2"/>
    <w:lvl w:ilvl="0" w:tplc="3FEA6EE0">
      <w:numFmt w:val="bullet"/>
      <w:lvlText w:val="-"/>
      <w:lvlJc w:val="left"/>
      <w:pPr>
        <w:ind w:left="720" w:hanging="360"/>
      </w:pPr>
      <w:rPr>
        <w:rFonts w:ascii="Arial Narrow" w:eastAsia="Arial Narrow" w:hAnsi="Arial Narrow" w:cs="Arial Narrow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1D6319DE"/>
    <w:multiLevelType w:val="hybridMultilevel"/>
    <w:tmpl w:val="71846684"/>
    <w:lvl w:ilvl="0" w:tplc="9E38760E">
      <w:numFmt w:val="bullet"/>
      <w:lvlText w:val="-"/>
      <w:lvlJc w:val="left"/>
      <w:pPr>
        <w:ind w:left="720" w:hanging="360"/>
      </w:pPr>
      <w:rPr>
        <w:rFonts w:ascii="Arial Narrow" w:eastAsia="Arial Narrow" w:hAnsi="Arial Narrow" w:cs="Arial Narrow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BC609FF"/>
    <w:multiLevelType w:val="multilevel"/>
    <w:tmpl w:val="B21668DE"/>
    <w:lvl w:ilvl="0">
      <w:start w:val="1"/>
      <w:numFmt w:val="decimal"/>
      <w:lvlText w:val="%1)"/>
      <w:lvlJc w:val="left"/>
      <w:pPr>
        <w:ind w:left="1080" w:hanging="360"/>
      </w:pPr>
    </w:lvl>
    <w:lvl w:ilvl="1">
      <w:start w:val="1"/>
      <w:numFmt w:val="lowerLetter"/>
      <w:lvlText w:val="%2."/>
      <w:lvlJc w:val="left"/>
      <w:pPr>
        <w:ind w:left="1800" w:hanging="360"/>
      </w:pPr>
    </w:lvl>
    <w:lvl w:ilvl="2">
      <w:start w:val="1"/>
      <w:numFmt w:val="lowerRoman"/>
      <w:lvlText w:val="%3."/>
      <w:lvlJc w:val="right"/>
      <w:pPr>
        <w:ind w:left="2520" w:hanging="180"/>
      </w:pPr>
    </w:lvl>
    <w:lvl w:ilvl="3">
      <w:start w:val="1"/>
      <w:numFmt w:val="decimal"/>
      <w:lvlText w:val="%4."/>
      <w:lvlJc w:val="left"/>
      <w:pPr>
        <w:ind w:left="3240" w:hanging="360"/>
      </w:pPr>
    </w:lvl>
    <w:lvl w:ilvl="4">
      <w:start w:val="1"/>
      <w:numFmt w:val="lowerLetter"/>
      <w:lvlText w:val="%5."/>
      <w:lvlJc w:val="left"/>
      <w:pPr>
        <w:ind w:left="3960" w:hanging="360"/>
      </w:pPr>
    </w:lvl>
    <w:lvl w:ilvl="5">
      <w:start w:val="1"/>
      <w:numFmt w:val="lowerRoman"/>
      <w:lvlText w:val="%6."/>
      <w:lvlJc w:val="right"/>
      <w:pPr>
        <w:ind w:left="4680" w:hanging="180"/>
      </w:pPr>
    </w:lvl>
    <w:lvl w:ilvl="6">
      <w:start w:val="1"/>
      <w:numFmt w:val="decimal"/>
      <w:lvlText w:val="%7."/>
      <w:lvlJc w:val="left"/>
      <w:pPr>
        <w:ind w:left="5400" w:hanging="360"/>
      </w:pPr>
    </w:lvl>
    <w:lvl w:ilvl="7">
      <w:start w:val="1"/>
      <w:numFmt w:val="lowerLetter"/>
      <w:lvlText w:val="%8."/>
      <w:lvlJc w:val="left"/>
      <w:pPr>
        <w:ind w:left="6120" w:hanging="360"/>
      </w:pPr>
    </w:lvl>
    <w:lvl w:ilvl="8">
      <w:start w:val="1"/>
      <w:numFmt w:val="lowerRoman"/>
      <w:lvlText w:val="%9."/>
      <w:lvlJc w:val="right"/>
      <w:pPr>
        <w:ind w:left="6840" w:hanging="180"/>
      </w:pPr>
    </w:lvl>
  </w:abstractNum>
  <w:abstractNum w:abstractNumId="12" w15:restartNumberingAfterBreak="0">
    <w:nsid w:val="2EBC149F"/>
    <w:multiLevelType w:val="hybridMultilevel"/>
    <w:tmpl w:val="F1944D76"/>
    <w:lvl w:ilvl="0" w:tplc="232A7402">
      <w:numFmt w:val="bullet"/>
      <w:lvlText w:val="-"/>
      <w:lvlJc w:val="left"/>
      <w:pPr>
        <w:ind w:left="720" w:hanging="360"/>
      </w:pPr>
      <w:rPr>
        <w:rFonts w:ascii="Arial Narrow" w:eastAsia="Arial Narrow" w:hAnsi="Arial Narrow" w:cs="Arial Narrow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F52126A"/>
    <w:multiLevelType w:val="hybridMultilevel"/>
    <w:tmpl w:val="69F68EE4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0AB4680"/>
    <w:multiLevelType w:val="multilevel"/>
    <w:tmpl w:val="B21668DE"/>
    <w:lvl w:ilvl="0">
      <w:start w:val="1"/>
      <w:numFmt w:val="decimal"/>
      <w:lvlText w:val="%1)"/>
      <w:lvlJc w:val="left"/>
      <w:pPr>
        <w:ind w:left="1080" w:hanging="360"/>
      </w:pPr>
    </w:lvl>
    <w:lvl w:ilvl="1">
      <w:start w:val="1"/>
      <w:numFmt w:val="lowerLetter"/>
      <w:lvlText w:val="%2."/>
      <w:lvlJc w:val="left"/>
      <w:pPr>
        <w:ind w:left="1800" w:hanging="360"/>
      </w:pPr>
    </w:lvl>
    <w:lvl w:ilvl="2">
      <w:start w:val="1"/>
      <w:numFmt w:val="lowerRoman"/>
      <w:lvlText w:val="%3."/>
      <w:lvlJc w:val="right"/>
      <w:pPr>
        <w:ind w:left="2520" w:hanging="180"/>
      </w:pPr>
    </w:lvl>
    <w:lvl w:ilvl="3">
      <w:start w:val="1"/>
      <w:numFmt w:val="decimal"/>
      <w:lvlText w:val="%4."/>
      <w:lvlJc w:val="left"/>
      <w:pPr>
        <w:ind w:left="3240" w:hanging="360"/>
      </w:pPr>
    </w:lvl>
    <w:lvl w:ilvl="4">
      <w:start w:val="1"/>
      <w:numFmt w:val="lowerLetter"/>
      <w:lvlText w:val="%5."/>
      <w:lvlJc w:val="left"/>
      <w:pPr>
        <w:ind w:left="3960" w:hanging="360"/>
      </w:pPr>
    </w:lvl>
    <w:lvl w:ilvl="5">
      <w:start w:val="1"/>
      <w:numFmt w:val="lowerRoman"/>
      <w:lvlText w:val="%6."/>
      <w:lvlJc w:val="right"/>
      <w:pPr>
        <w:ind w:left="4680" w:hanging="180"/>
      </w:pPr>
    </w:lvl>
    <w:lvl w:ilvl="6">
      <w:start w:val="1"/>
      <w:numFmt w:val="decimal"/>
      <w:lvlText w:val="%7."/>
      <w:lvlJc w:val="left"/>
      <w:pPr>
        <w:ind w:left="5400" w:hanging="360"/>
      </w:pPr>
    </w:lvl>
    <w:lvl w:ilvl="7">
      <w:start w:val="1"/>
      <w:numFmt w:val="lowerLetter"/>
      <w:lvlText w:val="%8."/>
      <w:lvlJc w:val="left"/>
      <w:pPr>
        <w:ind w:left="6120" w:hanging="360"/>
      </w:pPr>
    </w:lvl>
    <w:lvl w:ilvl="8">
      <w:start w:val="1"/>
      <w:numFmt w:val="lowerRoman"/>
      <w:lvlText w:val="%9."/>
      <w:lvlJc w:val="right"/>
      <w:pPr>
        <w:ind w:left="6840" w:hanging="180"/>
      </w:pPr>
    </w:lvl>
  </w:abstractNum>
  <w:abstractNum w:abstractNumId="15" w15:restartNumberingAfterBreak="0">
    <w:nsid w:val="36727B6E"/>
    <w:multiLevelType w:val="hybridMultilevel"/>
    <w:tmpl w:val="60E0D7F4"/>
    <w:lvl w:ilvl="0" w:tplc="3438AB54">
      <w:numFmt w:val="bullet"/>
      <w:lvlText w:val="-"/>
      <w:lvlJc w:val="left"/>
      <w:pPr>
        <w:ind w:left="720" w:hanging="360"/>
      </w:pPr>
      <w:rPr>
        <w:rFonts w:ascii="Arial Narrow" w:eastAsia="Arial Narrow" w:hAnsi="Arial Narrow" w:cs="Arial Narrow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3F7F291F"/>
    <w:multiLevelType w:val="hybridMultilevel"/>
    <w:tmpl w:val="69F68EE4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FA84D24"/>
    <w:multiLevelType w:val="hybridMultilevel"/>
    <w:tmpl w:val="66FC6A22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2BE229D"/>
    <w:multiLevelType w:val="multilevel"/>
    <w:tmpl w:val="10A01F4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44937C52"/>
    <w:multiLevelType w:val="hybridMultilevel"/>
    <w:tmpl w:val="15441E7E"/>
    <w:lvl w:ilvl="0" w:tplc="DB6EC88C">
      <w:numFmt w:val="bullet"/>
      <w:lvlText w:val="-"/>
      <w:lvlJc w:val="left"/>
      <w:pPr>
        <w:ind w:left="720" w:hanging="360"/>
      </w:pPr>
      <w:rPr>
        <w:rFonts w:ascii="Arial Narrow" w:eastAsia="Arial Narrow" w:hAnsi="Arial Narrow" w:cs="Arial Narrow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6FC0307"/>
    <w:multiLevelType w:val="multilevel"/>
    <w:tmpl w:val="B21668DE"/>
    <w:lvl w:ilvl="0">
      <w:start w:val="1"/>
      <w:numFmt w:val="decimal"/>
      <w:lvlText w:val="%1)"/>
      <w:lvlJc w:val="left"/>
      <w:pPr>
        <w:ind w:left="1080" w:hanging="360"/>
      </w:pPr>
    </w:lvl>
    <w:lvl w:ilvl="1">
      <w:start w:val="1"/>
      <w:numFmt w:val="lowerLetter"/>
      <w:lvlText w:val="%2."/>
      <w:lvlJc w:val="left"/>
      <w:pPr>
        <w:ind w:left="1800" w:hanging="360"/>
      </w:pPr>
    </w:lvl>
    <w:lvl w:ilvl="2">
      <w:start w:val="1"/>
      <w:numFmt w:val="lowerRoman"/>
      <w:lvlText w:val="%3."/>
      <w:lvlJc w:val="right"/>
      <w:pPr>
        <w:ind w:left="2520" w:hanging="180"/>
      </w:pPr>
    </w:lvl>
    <w:lvl w:ilvl="3">
      <w:start w:val="1"/>
      <w:numFmt w:val="decimal"/>
      <w:lvlText w:val="%4."/>
      <w:lvlJc w:val="left"/>
      <w:pPr>
        <w:ind w:left="3240" w:hanging="360"/>
      </w:pPr>
    </w:lvl>
    <w:lvl w:ilvl="4">
      <w:start w:val="1"/>
      <w:numFmt w:val="lowerLetter"/>
      <w:lvlText w:val="%5."/>
      <w:lvlJc w:val="left"/>
      <w:pPr>
        <w:ind w:left="3960" w:hanging="360"/>
      </w:pPr>
    </w:lvl>
    <w:lvl w:ilvl="5">
      <w:start w:val="1"/>
      <w:numFmt w:val="lowerRoman"/>
      <w:lvlText w:val="%6."/>
      <w:lvlJc w:val="right"/>
      <w:pPr>
        <w:ind w:left="4680" w:hanging="180"/>
      </w:pPr>
    </w:lvl>
    <w:lvl w:ilvl="6">
      <w:start w:val="1"/>
      <w:numFmt w:val="decimal"/>
      <w:lvlText w:val="%7."/>
      <w:lvlJc w:val="left"/>
      <w:pPr>
        <w:ind w:left="5400" w:hanging="360"/>
      </w:pPr>
    </w:lvl>
    <w:lvl w:ilvl="7">
      <w:start w:val="1"/>
      <w:numFmt w:val="lowerLetter"/>
      <w:lvlText w:val="%8."/>
      <w:lvlJc w:val="left"/>
      <w:pPr>
        <w:ind w:left="6120" w:hanging="360"/>
      </w:pPr>
    </w:lvl>
    <w:lvl w:ilvl="8">
      <w:start w:val="1"/>
      <w:numFmt w:val="lowerRoman"/>
      <w:lvlText w:val="%9."/>
      <w:lvlJc w:val="right"/>
      <w:pPr>
        <w:ind w:left="6840" w:hanging="180"/>
      </w:pPr>
    </w:lvl>
  </w:abstractNum>
  <w:abstractNum w:abstractNumId="21" w15:restartNumberingAfterBreak="0">
    <w:nsid w:val="476E1A06"/>
    <w:multiLevelType w:val="multilevel"/>
    <w:tmpl w:val="2EFA8DD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 w15:restartNumberingAfterBreak="0">
    <w:nsid w:val="4B4A1CE2"/>
    <w:multiLevelType w:val="hybridMultilevel"/>
    <w:tmpl w:val="93B4C69C"/>
    <w:lvl w:ilvl="0" w:tplc="987EB296">
      <w:start w:val="10"/>
      <w:numFmt w:val="bullet"/>
      <w:lvlText w:val="-"/>
      <w:lvlJc w:val="left"/>
      <w:pPr>
        <w:ind w:left="720" w:hanging="360"/>
      </w:pPr>
      <w:rPr>
        <w:rFonts w:ascii="Arial Narrow" w:eastAsia="Calibri" w:hAnsi="Arial Narrow" w:cs="Aria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4D057451"/>
    <w:multiLevelType w:val="hybridMultilevel"/>
    <w:tmpl w:val="7CCE54C2"/>
    <w:lvl w:ilvl="0" w:tplc="7362F098">
      <w:numFmt w:val="bullet"/>
      <w:lvlText w:val="-"/>
      <w:lvlJc w:val="left"/>
      <w:pPr>
        <w:ind w:left="720" w:hanging="360"/>
      </w:pPr>
      <w:rPr>
        <w:rFonts w:ascii="Arial Narrow" w:eastAsia="Arial Narrow" w:hAnsi="Arial Narrow" w:cs="Arial Narrow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4D853F2A"/>
    <w:multiLevelType w:val="hybridMultilevel"/>
    <w:tmpl w:val="5CBC0DC2"/>
    <w:lvl w:ilvl="0" w:tplc="377860A0">
      <w:start w:val="10"/>
      <w:numFmt w:val="bullet"/>
      <w:lvlText w:val="-"/>
      <w:lvlJc w:val="left"/>
      <w:pPr>
        <w:ind w:left="720" w:hanging="360"/>
      </w:pPr>
      <w:rPr>
        <w:rFonts w:ascii="Arial Narrow" w:eastAsia="Arial Narrow" w:hAnsi="Arial Narrow" w:cs="Arial Narrow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53E12D9C"/>
    <w:multiLevelType w:val="hybridMultilevel"/>
    <w:tmpl w:val="77FEEA50"/>
    <w:lvl w:ilvl="0" w:tplc="748C8004">
      <w:numFmt w:val="bullet"/>
      <w:lvlText w:val="-"/>
      <w:lvlJc w:val="left"/>
      <w:pPr>
        <w:ind w:left="360" w:hanging="360"/>
      </w:pPr>
      <w:rPr>
        <w:rFonts w:ascii="Arial Narrow" w:eastAsia="Calibri" w:hAnsi="Arial Narrow" w:cs="Arial" w:hint="default"/>
      </w:rPr>
    </w:lvl>
    <w:lvl w:ilvl="1" w:tplc="24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6" w15:restartNumberingAfterBreak="0">
    <w:nsid w:val="7E4750B4"/>
    <w:multiLevelType w:val="multilevel"/>
    <w:tmpl w:val="B21668DE"/>
    <w:lvl w:ilvl="0">
      <w:start w:val="1"/>
      <w:numFmt w:val="decimal"/>
      <w:lvlText w:val="%1)"/>
      <w:lvlJc w:val="left"/>
      <w:pPr>
        <w:ind w:left="1080" w:hanging="360"/>
      </w:pPr>
    </w:lvl>
    <w:lvl w:ilvl="1">
      <w:start w:val="1"/>
      <w:numFmt w:val="lowerLetter"/>
      <w:lvlText w:val="%2."/>
      <w:lvlJc w:val="left"/>
      <w:pPr>
        <w:ind w:left="1800" w:hanging="360"/>
      </w:pPr>
    </w:lvl>
    <w:lvl w:ilvl="2">
      <w:start w:val="1"/>
      <w:numFmt w:val="lowerRoman"/>
      <w:lvlText w:val="%3."/>
      <w:lvlJc w:val="right"/>
      <w:pPr>
        <w:ind w:left="2520" w:hanging="180"/>
      </w:pPr>
    </w:lvl>
    <w:lvl w:ilvl="3">
      <w:start w:val="1"/>
      <w:numFmt w:val="decimal"/>
      <w:lvlText w:val="%4."/>
      <w:lvlJc w:val="left"/>
      <w:pPr>
        <w:ind w:left="3240" w:hanging="360"/>
      </w:pPr>
    </w:lvl>
    <w:lvl w:ilvl="4">
      <w:start w:val="1"/>
      <w:numFmt w:val="lowerLetter"/>
      <w:lvlText w:val="%5."/>
      <w:lvlJc w:val="left"/>
      <w:pPr>
        <w:ind w:left="3960" w:hanging="360"/>
      </w:pPr>
    </w:lvl>
    <w:lvl w:ilvl="5">
      <w:start w:val="1"/>
      <w:numFmt w:val="lowerRoman"/>
      <w:lvlText w:val="%6."/>
      <w:lvlJc w:val="right"/>
      <w:pPr>
        <w:ind w:left="4680" w:hanging="180"/>
      </w:pPr>
    </w:lvl>
    <w:lvl w:ilvl="6">
      <w:start w:val="1"/>
      <w:numFmt w:val="decimal"/>
      <w:lvlText w:val="%7."/>
      <w:lvlJc w:val="left"/>
      <w:pPr>
        <w:ind w:left="5400" w:hanging="360"/>
      </w:pPr>
    </w:lvl>
    <w:lvl w:ilvl="7">
      <w:start w:val="1"/>
      <w:numFmt w:val="lowerLetter"/>
      <w:lvlText w:val="%8."/>
      <w:lvlJc w:val="left"/>
      <w:pPr>
        <w:ind w:left="6120" w:hanging="360"/>
      </w:pPr>
    </w:lvl>
    <w:lvl w:ilvl="8">
      <w:start w:val="1"/>
      <w:numFmt w:val="lowerRoman"/>
      <w:lvlText w:val="%9."/>
      <w:lvlJc w:val="right"/>
      <w:pPr>
        <w:ind w:left="6840" w:hanging="180"/>
      </w:pPr>
    </w:lvl>
  </w:abstractNum>
  <w:num w:numId="1" w16cid:durableId="169174509">
    <w:abstractNumId w:val="18"/>
  </w:num>
  <w:num w:numId="2" w16cid:durableId="744959783">
    <w:abstractNumId w:val="3"/>
  </w:num>
  <w:num w:numId="3" w16cid:durableId="1836922042">
    <w:abstractNumId w:val="21"/>
  </w:num>
  <w:num w:numId="4" w16cid:durableId="2133328905">
    <w:abstractNumId w:val="10"/>
  </w:num>
  <w:num w:numId="5" w16cid:durableId="128088052">
    <w:abstractNumId w:val="26"/>
  </w:num>
  <w:num w:numId="6" w16cid:durableId="922569425">
    <w:abstractNumId w:val="2"/>
  </w:num>
  <w:num w:numId="7" w16cid:durableId="579368142">
    <w:abstractNumId w:val="14"/>
  </w:num>
  <w:num w:numId="8" w16cid:durableId="1299722418">
    <w:abstractNumId w:val="11"/>
  </w:num>
  <w:num w:numId="9" w16cid:durableId="386540150">
    <w:abstractNumId w:val="20"/>
  </w:num>
  <w:num w:numId="10" w16cid:durableId="843518212">
    <w:abstractNumId w:val="7"/>
  </w:num>
  <w:num w:numId="11" w16cid:durableId="140118858">
    <w:abstractNumId w:val="16"/>
  </w:num>
  <w:num w:numId="12" w16cid:durableId="624895979">
    <w:abstractNumId w:val="13"/>
  </w:num>
  <w:num w:numId="13" w16cid:durableId="1696156558">
    <w:abstractNumId w:val="17"/>
  </w:num>
  <w:num w:numId="14" w16cid:durableId="1770005671">
    <w:abstractNumId w:val="1"/>
  </w:num>
  <w:num w:numId="15" w16cid:durableId="820149793">
    <w:abstractNumId w:val="12"/>
  </w:num>
  <w:num w:numId="16" w16cid:durableId="630476403">
    <w:abstractNumId w:val="15"/>
  </w:num>
  <w:num w:numId="17" w16cid:durableId="1251112216">
    <w:abstractNumId w:val="9"/>
  </w:num>
  <w:num w:numId="18" w16cid:durableId="738865965">
    <w:abstractNumId w:val="5"/>
  </w:num>
  <w:num w:numId="19" w16cid:durableId="860319902">
    <w:abstractNumId w:val="23"/>
  </w:num>
  <w:num w:numId="20" w16cid:durableId="1623267778">
    <w:abstractNumId w:val="19"/>
  </w:num>
  <w:num w:numId="21" w16cid:durableId="112410154">
    <w:abstractNumId w:val="25"/>
  </w:num>
  <w:num w:numId="22" w16cid:durableId="1136608894">
    <w:abstractNumId w:val="4"/>
  </w:num>
  <w:num w:numId="23" w16cid:durableId="503980131">
    <w:abstractNumId w:val="24"/>
  </w:num>
  <w:num w:numId="24" w16cid:durableId="1055398605">
    <w:abstractNumId w:val="0"/>
  </w:num>
  <w:num w:numId="25" w16cid:durableId="1157499946">
    <w:abstractNumId w:val="6"/>
  </w:num>
  <w:num w:numId="26" w16cid:durableId="1750080177">
    <w:abstractNumId w:val="22"/>
  </w:num>
  <w:num w:numId="27" w16cid:durableId="945624054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1090E"/>
    <w:rsid w:val="00000521"/>
    <w:rsid w:val="000016D7"/>
    <w:rsid w:val="0001089C"/>
    <w:rsid w:val="00011C16"/>
    <w:rsid w:val="00014DEF"/>
    <w:rsid w:val="0001797D"/>
    <w:rsid w:val="00020C60"/>
    <w:rsid w:val="000269CD"/>
    <w:rsid w:val="00032045"/>
    <w:rsid w:val="00034429"/>
    <w:rsid w:val="00040608"/>
    <w:rsid w:val="00050EE4"/>
    <w:rsid w:val="00057230"/>
    <w:rsid w:val="0006064A"/>
    <w:rsid w:val="000607A8"/>
    <w:rsid w:val="00067C35"/>
    <w:rsid w:val="00071AE9"/>
    <w:rsid w:val="00081865"/>
    <w:rsid w:val="00082449"/>
    <w:rsid w:val="000831C3"/>
    <w:rsid w:val="00084FD0"/>
    <w:rsid w:val="00091913"/>
    <w:rsid w:val="000B0EA2"/>
    <w:rsid w:val="000B5BCD"/>
    <w:rsid w:val="000C14B0"/>
    <w:rsid w:val="000C5ABE"/>
    <w:rsid w:val="000C64A9"/>
    <w:rsid w:val="000D1FC7"/>
    <w:rsid w:val="000D6F11"/>
    <w:rsid w:val="000E17CA"/>
    <w:rsid w:val="000E44AD"/>
    <w:rsid w:val="000F4EB1"/>
    <w:rsid w:val="000F5F8D"/>
    <w:rsid w:val="000F68D5"/>
    <w:rsid w:val="001017E4"/>
    <w:rsid w:val="00101CF7"/>
    <w:rsid w:val="00104C31"/>
    <w:rsid w:val="001056DE"/>
    <w:rsid w:val="00107284"/>
    <w:rsid w:val="001150E2"/>
    <w:rsid w:val="00132A35"/>
    <w:rsid w:val="00132A7B"/>
    <w:rsid w:val="00133F73"/>
    <w:rsid w:val="001344A3"/>
    <w:rsid w:val="00140C55"/>
    <w:rsid w:val="00143FEE"/>
    <w:rsid w:val="0014734A"/>
    <w:rsid w:val="001521F1"/>
    <w:rsid w:val="0016260D"/>
    <w:rsid w:val="00163BBA"/>
    <w:rsid w:val="0016769D"/>
    <w:rsid w:val="00172C3F"/>
    <w:rsid w:val="0017433E"/>
    <w:rsid w:val="001771AE"/>
    <w:rsid w:val="001806CD"/>
    <w:rsid w:val="00181AC7"/>
    <w:rsid w:val="0018394B"/>
    <w:rsid w:val="00193C00"/>
    <w:rsid w:val="0019638F"/>
    <w:rsid w:val="00197906"/>
    <w:rsid w:val="001A7BA2"/>
    <w:rsid w:val="001B710F"/>
    <w:rsid w:val="001C2A92"/>
    <w:rsid w:val="001E0426"/>
    <w:rsid w:val="001E3CFA"/>
    <w:rsid w:val="001F09E8"/>
    <w:rsid w:val="001F29C1"/>
    <w:rsid w:val="001F7D77"/>
    <w:rsid w:val="00201A0B"/>
    <w:rsid w:val="002022AA"/>
    <w:rsid w:val="00210AB7"/>
    <w:rsid w:val="00215AF5"/>
    <w:rsid w:val="00220CB5"/>
    <w:rsid w:val="00235B55"/>
    <w:rsid w:val="00235FD8"/>
    <w:rsid w:val="00236D3C"/>
    <w:rsid w:val="0024123A"/>
    <w:rsid w:val="002412DA"/>
    <w:rsid w:val="00245227"/>
    <w:rsid w:val="00253A46"/>
    <w:rsid w:val="00255968"/>
    <w:rsid w:val="00264328"/>
    <w:rsid w:val="002664BE"/>
    <w:rsid w:val="002732E7"/>
    <w:rsid w:val="00273DE3"/>
    <w:rsid w:val="00276E65"/>
    <w:rsid w:val="0028135C"/>
    <w:rsid w:val="0028761E"/>
    <w:rsid w:val="00287F2B"/>
    <w:rsid w:val="002A0080"/>
    <w:rsid w:val="002A3BC9"/>
    <w:rsid w:val="002A3D61"/>
    <w:rsid w:val="002B03CF"/>
    <w:rsid w:val="002B0A84"/>
    <w:rsid w:val="002B6C83"/>
    <w:rsid w:val="002C1D9E"/>
    <w:rsid w:val="002C1FF9"/>
    <w:rsid w:val="002D72C2"/>
    <w:rsid w:val="002E3E15"/>
    <w:rsid w:val="002F5AB3"/>
    <w:rsid w:val="00304B78"/>
    <w:rsid w:val="00305D80"/>
    <w:rsid w:val="00305DAA"/>
    <w:rsid w:val="00315111"/>
    <w:rsid w:val="00316D1E"/>
    <w:rsid w:val="0032024F"/>
    <w:rsid w:val="0032140A"/>
    <w:rsid w:val="00326359"/>
    <w:rsid w:val="00326CDB"/>
    <w:rsid w:val="00332423"/>
    <w:rsid w:val="00334134"/>
    <w:rsid w:val="00336CC6"/>
    <w:rsid w:val="00337D3D"/>
    <w:rsid w:val="003405A2"/>
    <w:rsid w:val="00344BBB"/>
    <w:rsid w:val="00347D77"/>
    <w:rsid w:val="00350966"/>
    <w:rsid w:val="003513F3"/>
    <w:rsid w:val="00356874"/>
    <w:rsid w:val="00356CFE"/>
    <w:rsid w:val="00360459"/>
    <w:rsid w:val="00364120"/>
    <w:rsid w:val="00372FFD"/>
    <w:rsid w:val="00383FFB"/>
    <w:rsid w:val="00385F3B"/>
    <w:rsid w:val="003A7182"/>
    <w:rsid w:val="003B7948"/>
    <w:rsid w:val="003C14BF"/>
    <w:rsid w:val="003C7591"/>
    <w:rsid w:val="003D1A61"/>
    <w:rsid w:val="003D283E"/>
    <w:rsid w:val="003E3B0F"/>
    <w:rsid w:val="003E72CB"/>
    <w:rsid w:val="003F4C38"/>
    <w:rsid w:val="004074BC"/>
    <w:rsid w:val="00417E33"/>
    <w:rsid w:val="0042211E"/>
    <w:rsid w:val="004247F4"/>
    <w:rsid w:val="0043254A"/>
    <w:rsid w:val="0044087B"/>
    <w:rsid w:val="004471C8"/>
    <w:rsid w:val="004544E3"/>
    <w:rsid w:val="004557AF"/>
    <w:rsid w:val="00463CD0"/>
    <w:rsid w:val="0047449D"/>
    <w:rsid w:val="004802E9"/>
    <w:rsid w:val="004809C4"/>
    <w:rsid w:val="00483E40"/>
    <w:rsid w:val="00484828"/>
    <w:rsid w:val="004A6B7D"/>
    <w:rsid w:val="004B07B1"/>
    <w:rsid w:val="004B30B9"/>
    <w:rsid w:val="004C07B7"/>
    <w:rsid w:val="004C1C08"/>
    <w:rsid w:val="004C65AC"/>
    <w:rsid w:val="004D0754"/>
    <w:rsid w:val="004D3D6A"/>
    <w:rsid w:val="004D7F13"/>
    <w:rsid w:val="004F1D45"/>
    <w:rsid w:val="004F3FFE"/>
    <w:rsid w:val="0050142F"/>
    <w:rsid w:val="005067B8"/>
    <w:rsid w:val="00506953"/>
    <w:rsid w:val="00513748"/>
    <w:rsid w:val="005217E3"/>
    <w:rsid w:val="00523026"/>
    <w:rsid w:val="0052365E"/>
    <w:rsid w:val="00523EA1"/>
    <w:rsid w:val="00525463"/>
    <w:rsid w:val="005256BD"/>
    <w:rsid w:val="00531B21"/>
    <w:rsid w:val="00565CE8"/>
    <w:rsid w:val="00573DD6"/>
    <w:rsid w:val="00576500"/>
    <w:rsid w:val="00576AC2"/>
    <w:rsid w:val="00576F6F"/>
    <w:rsid w:val="005774FC"/>
    <w:rsid w:val="00580DF9"/>
    <w:rsid w:val="00581B10"/>
    <w:rsid w:val="0058387C"/>
    <w:rsid w:val="005871B5"/>
    <w:rsid w:val="00590FBE"/>
    <w:rsid w:val="005964A2"/>
    <w:rsid w:val="005A1A2F"/>
    <w:rsid w:val="005B0C5F"/>
    <w:rsid w:val="005B2B0B"/>
    <w:rsid w:val="005B375D"/>
    <w:rsid w:val="005B5E70"/>
    <w:rsid w:val="005C2FB4"/>
    <w:rsid w:val="005C2FD7"/>
    <w:rsid w:val="005C302F"/>
    <w:rsid w:val="005D2C3E"/>
    <w:rsid w:val="005D2CBA"/>
    <w:rsid w:val="005E058B"/>
    <w:rsid w:val="005E25F0"/>
    <w:rsid w:val="005F5207"/>
    <w:rsid w:val="0061090E"/>
    <w:rsid w:val="00611F91"/>
    <w:rsid w:val="00615CFB"/>
    <w:rsid w:val="00616A57"/>
    <w:rsid w:val="006228E5"/>
    <w:rsid w:val="00624F9E"/>
    <w:rsid w:val="0063450E"/>
    <w:rsid w:val="006402CF"/>
    <w:rsid w:val="0064257E"/>
    <w:rsid w:val="006609BE"/>
    <w:rsid w:val="00665CF4"/>
    <w:rsid w:val="00670056"/>
    <w:rsid w:val="0067252F"/>
    <w:rsid w:val="006747EC"/>
    <w:rsid w:val="0068275B"/>
    <w:rsid w:val="00682A1F"/>
    <w:rsid w:val="00684222"/>
    <w:rsid w:val="006906AF"/>
    <w:rsid w:val="006A0099"/>
    <w:rsid w:val="006A7D12"/>
    <w:rsid w:val="006B4DE4"/>
    <w:rsid w:val="006C3F05"/>
    <w:rsid w:val="006C5A8F"/>
    <w:rsid w:val="006D6F8F"/>
    <w:rsid w:val="006D78B7"/>
    <w:rsid w:val="006F21C7"/>
    <w:rsid w:val="007005A1"/>
    <w:rsid w:val="007053A2"/>
    <w:rsid w:val="0071199F"/>
    <w:rsid w:val="00714BED"/>
    <w:rsid w:val="00721404"/>
    <w:rsid w:val="007224DE"/>
    <w:rsid w:val="00723A57"/>
    <w:rsid w:val="00724C79"/>
    <w:rsid w:val="00726E0E"/>
    <w:rsid w:val="00731337"/>
    <w:rsid w:val="007350D2"/>
    <w:rsid w:val="00741C6D"/>
    <w:rsid w:val="007424B1"/>
    <w:rsid w:val="007546BF"/>
    <w:rsid w:val="007634E2"/>
    <w:rsid w:val="00765849"/>
    <w:rsid w:val="00766B68"/>
    <w:rsid w:val="00767660"/>
    <w:rsid w:val="00770FE6"/>
    <w:rsid w:val="00772843"/>
    <w:rsid w:val="00772D9D"/>
    <w:rsid w:val="007738BB"/>
    <w:rsid w:val="0078673F"/>
    <w:rsid w:val="00787789"/>
    <w:rsid w:val="00791149"/>
    <w:rsid w:val="00792555"/>
    <w:rsid w:val="00795325"/>
    <w:rsid w:val="007A10BC"/>
    <w:rsid w:val="007A3C7A"/>
    <w:rsid w:val="007A67C4"/>
    <w:rsid w:val="007B00DB"/>
    <w:rsid w:val="007B7630"/>
    <w:rsid w:val="007C0018"/>
    <w:rsid w:val="007C1081"/>
    <w:rsid w:val="007C24BD"/>
    <w:rsid w:val="007C39A3"/>
    <w:rsid w:val="007C573E"/>
    <w:rsid w:val="007D476A"/>
    <w:rsid w:val="007D773A"/>
    <w:rsid w:val="007E308F"/>
    <w:rsid w:val="007E52A1"/>
    <w:rsid w:val="007E64E9"/>
    <w:rsid w:val="007E7A2B"/>
    <w:rsid w:val="007F0452"/>
    <w:rsid w:val="007F1A3B"/>
    <w:rsid w:val="007F4601"/>
    <w:rsid w:val="007F7C56"/>
    <w:rsid w:val="00805D59"/>
    <w:rsid w:val="008131EE"/>
    <w:rsid w:val="00813C1D"/>
    <w:rsid w:val="00824AF6"/>
    <w:rsid w:val="0083419A"/>
    <w:rsid w:val="008361D0"/>
    <w:rsid w:val="008410FE"/>
    <w:rsid w:val="00852906"/>
    <w:rsid w:val="00853B32"/>
    <w:rsid w:val="00854990"/>
    <w:rsid w:val="008558EC"/>
    <w:rsid w:val="00861320"/>
    <w:rsid w:val="00864FB5"/>
    <w:rsid w:val="00887830"/>
    <w:rsid w:val="00891A3B"/>
    <w:rsid w:val="00892E80"/>
    <w:rsid w:val="00893A29"/>
    <w:rsid w:val="008A7068"/>
    <w:rsid w:val="008C1267"/>
    <w:rsid w:val="008C165F"/>
    <w:rsid w:val="008C1927"/>
    <w:rsid w:val="008C696B"/>
    <w:rsid w:val="008D1BF1"/>
    <w:rsid w:val="008D41BC"/>
    <w:rsid w:val="008E4930"/>
    <w:rsid w:val="008E63BA"/>
    <w:rsid w:val="008F77BB"/>
    <w:rsid w:val="009029EE"/>
    <w:rsid w:val="00903099"/>
    <w:rsid w:val="00906BDA"/>
    <w:rsid w:val="0090737F"/>
    <w:rsid w:val="009100BD"/>
    <w:rsid w:val="00911F4A"/>
    <w:rsid w:val="00911FCF"/>
    <w:rsid w:val="00913ECF"/>
    <w:rsid w:val="00924269"/>
    <w:rsid w:val="0092514E"/>
    <w:rsid w:val="00927460"/>
    <w:rsid w:val="0093324A"/>
    <w:rsid w:val="0093338A"/>
    <w:rsid w:val="00936125"/>
    <w:rsid w:val="009450BF"/>
    <w:rsid w:val="009515B3"/>
    <w:rsid w:val="0095268D"/>
    <w:rsid w:val="00955EC3"/>
    <w:rsid w:val="009730DF"/>
    <w:rsid w:val="00984C0D"/>
    <w:rsid w:val="0098548D"/>
    <w:rsid w:val="009877A0"/>
    <w:rsid w:val="00993148"/>
    <w:rsid w:val="00995028"/>
    <w:rsid w:val="009957B1"/>
    <w:rsid w:val="009961D2"/>
    <w:rsid w:val="009A3E73"/>
    <w:rsid w:val="009A4E73"/>
    <w:rsid w:val="009B7E71"/>
    <w:rsid w:val="009C10E6"/>
    <w:rsid w:val="009C2E9E"/>
    <w:rsid w:val="009E3EEA"/>
    <w:rsid w:val="00A03338"/>
    <w:rsid w:val="00A03AD6"/>
    <w:rsid w:val="00A04FAE"/>
    <w:rsid w:val="00A06C27"/>
    <w:rsid w:val="00A17963"/>
    <w:rsid w:val="00A2177C"/>
    <w:rsid w:val="00A2496E"/>
    <w:rsid w:val="00A24F18"/>
    <w:rsid w:val="00A30753"/>
    <w:rsid w:val="00A3411A"/>
    <w:rsid w:val="00A50C0C"/>
    <w:rsid w:val="00A51BEA"/>
    <w:rsid w:val="00A52426"/>
    <w:rsid w:val="00A54181"/>
    <w:rsid w:val="00A548B7"/>
    <w:rsid w:val="00A574F7"/>
    <w:rsid w:val="00A57C2B"/>
    <w:rsid w:val="00A655BF"/>
    <w:rsid w:val="00A824EC"/>
    <w:rsid w:val="00A911DE"/>
    <w:rsid w:val="00AB1150"/>
    <w:rsid w:val="00AB449F"/>
    <w:rsid w:val="00AB6327"/>
    <w:rsid w:val="00AB6D71"/>
    <w:rsid w:val="00AC19A3"/>
    <w:rsid w:val="00AC7766"/>
    <w:rsid w:val="00AD729A"/>
    <w:rsid w:val="00AE0362"/>
    <w:rsid w:val="00AE0BE7"/>
    <w:rsid w:val="00AE26E1"/>
    <w:rsid w:val="00AF12FE"/>
    <w:rsid w:val="00B01B15"/>
    <w:rsid w:val="00B01D69"/>
    <w:rsid w:val="00B05A58"/>
    <w:rsid w:val="00B134BC"/>
    <w:rsid w:val="00B17D75"/>
    <w:rsid w:val="00B21115"/>
    <w:rsid w:val="00B243EC"/>
    <w:rsid w:val="00B30991"/>
    <w:rsid w:val="00B379FC"/>
    <w:rsid w:val="00B41E4F"/>
    <w:rsid w:val="00B44876"/>
    <w:rsid w:val="00B470CD"/>
    <w:rsid w:val="00B51CB8"/>
    <w:rsid w:val="00B641D5"/>
    <w:rsid w:val="00B77DC0"/>
    <w:rsid w:val="00B77E03"/>
    <w:rsid w:val="00B80A3B"/>
    <w:rsid w:val="00B828B5"/>
    <w:rsid w:val="00B86D94"/>
    <w:rsid w:val="00B92EBA"/>
    <w:rsid w:val="00B96C2C"/>
    <w:rsid w:val="00BA19AC"/>
    <w:rsid w:val="00BA5108"/>
    <w:rsid w:val="00BB0049"/>
    <w:rsid w:val="00BB0350"/>
    <w:rsid w:val="00BB4A3B"/>
    <w:rsid w:val="00BB4E96"/>
    <w:rsid w:val="00BB71AB"/>
    <w:rsid w:val="00BC64D1"/>
    <w:rsid w:val="00BC7B82"/>
    <w:rsid w:val="00BC7F1E"/>
    <w:rsid w:val="00BD6648"/>
    <w:rsid w:val="00BE0306"/>
    <w:rsid w:val="00BE2D3F"/>
    <w:rsid w:val="00BE6717"/>
    <w:rsid w:val="00BE6B9E"/>
    <w:rsid w:val="00BF1365"/>
    <w:rsid w:val="00BF4B9E"/>
    <w:rsid w:val="00BF6399"/>
    <w:rsid w:val="00BF7CF2"/>
    <w:rsid w:val="00C04E78"/>
    <w:rsid w:val="00C11F70"/>
    <w:rsid w:val="00C16B99"/>
    <w:rsid w:val="00C25FA1"/>
    <w:rsid w:val="00C333E5"/>
    <w:rsid w:val="00C42977"/>
    <w:rsid w:val="00C46020"/>
    <w:rsid w:val="00C54A99"/>
    <w:rsid w:val="00C60AE6"/>
    <w:rsid w:val="00C631FE"/>
    <w:rsid w:val="00C64457"/>
    <w:rsid w:val="00C71355"/>
    <w:rsid w:val="00C7158F"/>
    <w:rsid w:val="00C742EC"/>
    <w:rsid w:val="00C827CC"/>
    <w:rsid w:val="00C83814"/>
    <w:rsid w:val="00C9141A"/>
    <w:rsid w:val="00C916D7"/>
    <w:rsid w:val="00C93848"/>
    <w:rsid w:val="00C964F7"/>
    <w:rsid w:val="00CB1007"/>
    <w:rsid w:val="00CB3F1F"/>
    <w:rsid w:val="00CB54E6"/>
    <w:rsid w:val="00CD2EC0"/>
    <w:rsid w:val="00CD4C8B"/>
    <w:rsid w:val="00CE36A0"/>
    <w:rsid w:val="00CE420F"/>
    <w:rsid w:val="00CE68FC"/>
    <w:rsid w:val="00CF0328"/>
    <w:rsid w:val="00CF182A"/>
    <w:rsid w:val="00D04884"/>
    <w:rsid w:val="00D11482"/>
    <w:rsid w:val="00D12053"/>
    <w:rsid w:val="00D22CFB"/>
    <w:rsid w:val="00D27451"/>
    <w:rsid w:val="00D435AA"/>
    <w:rsid w:val="00D439E2"/>
    <w:rsid w:val="00D44438"/>
    <w:rsid w:val="00D524A7"/>
    <w:rsid w:val="00D6059A"/>
    <w:rsid w:val="00D63CD2"/>
    <w:rsid w:val="00D83E5E"/>
    <w:rsid w:val="00D85E8D"/>
    <w:rsid w:val="00D8661B"/>
    <w:rsid w:val="00D97F5D"/>
    <w:rsid w:val="00DA7F72"/>
    <w:rsid w:val="00DA7FFA"/>
    <w:rsid w:val="00DB15AE"/>
    <w:rsid w:val="00DB6B65"/>
    <w:rsid w:val="00DC15B2"/>
    <w:rsid w:val="00DC280B"/>
    <w:rsid w:val="00DD7128"/>
    <w:rsid w:val="00DE02C7"/>
    <w:rsid w:val="00DF0930"/>
    <w:rsid w:val="00E0538A"/>
    <w:rsid w:val="00E079F6"/>
    <w:rsid w:val="00E13696"/>
    <w:rsid w:val="00E16A33"/>
    <w:rsid w:val="00E177E1"/>
    <w:rsid w:val="00E26B69"/>
    <w:rsid w:val="00E26CD4"/>
    <w:rsid w:val="00E27D95"/>
    <w:rsid w:val="00E36903"/>
    <w:rsid w:val="00E46D42"/>
    <w:rsid w:val="00E564CE"/>
    <w:rsid w:val="00E70024"/>
    <w:rsid w:val="00E721AA"/>
    <w:rsid w:val="00E8095C"/>
    <w:rsid w:val="00E81C0B"/>
    <w:rsid w:val="00E83D3C"/>
    <w:rsid w:val="00E8522F"/>
    <w:rsid w:val="00E918F2"/>
    <w:rsid w:val="00E93C3C"/>
    <w:rsid w:val="00EA19C6"/>
    <w:rsid w:val="00EA3FA1"/>
    <w:rsid w:val="00EA458F"/>
    <w:rsid w:val="00EA6BC8"/>
    <w:rsid w:val="00EB30E4"/>
    <w:rsid w:val="00EB5225"/>
    <w:rsid w:val="00EC2132"/>
    <w:rsid w:val="00ED0E57"/>
    <w:rsid w:val="00ED7305"/>
    <w:rsid w:val="00EE4DAF"/>
    <w:rsid w:val="00EF18A5"/>
    <w:rsid w:val="00EF4C0F"/>
    <w:rsid w:val="00EF7E21"/>
    <w:rsid w:val="00F2234D"/>
    <w:rsid w:val="00F22C96"/>
    <w:rsid w:val="00F24498"/>
    <w:rsid w:val="00F316A0"/>
    <w:rsid w:val="00F33CB9"/>
    <w:rsid w:val="00F4133A"/>
    <w:rsid w:val="00F42B0D"/>
    <w:rsid w:val="00F60225"/>
    <w:rsid w:val="00F66B10"/>
    <w:rsid w:val="00F718DF"/>
    <w:rsid w:val="00F71BDA"/>
    <w:rsid w:val="00F77780"/>
    <w:rsid w:val="00F94BF7"/>
    <w:rsid w:val="00FA4AF6"/>
    <w:rsid w:val="00FB49F8"/>
    <w:rsid w:val="00FC4DC2"/>
    <w:rsid w:val="00FD1578"/>
    <w:rsid w:val="00FD6B51"/>
    <w:rsid w:val="00FE005C"/>
    <w:rsid w:val="00FE5C0C"/>
    <w:rsid w:val="00FE7D22"/>
    <w:rsid w:val="00FF2A73"/>
    <w:rsid w:val="00FF500F"/>
    <w:rsid w:val="00FF7A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EEFB87E"/>
  <w15:docId w15:val="{9EC3D962-930E-4498-98A8-E72FBA6E01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Calibri"/>
        <w:sz w:val="22"/>
        <w:szCs w:val="22"/>
        <w:lang w:val="es-CO" w:eastAsia="es-CO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150E2"/>
  </w:style>
  <w:style w:type="paragraph" w:styleId="Ttulo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table" w:styleId="Tablaconcuadrcula">
    <w:name w:val="Table Grid"/>
    <w:basedOn w:val="Tablanormal"/>
    <w:uiPriority w:val="39"/>
    <w:rsid w:val="00F7607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ubttulo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0">
    <w:basedOn w:val="TableNormal"/>
    <w:pPr>
      <w:spacing w:after="0" w:line="240" w:lineRule="auto"/>
    </w:pPr>
    <w:tblPr>
      <w:tblStyleRowBandSize w:val="1"/>
      <w:tblStyleColBandSize w:val="1"/>
      <w:tblCellMar>
        <w:left w:w="108" w:type="dxa"/>
        <w:right w:w="108" w:type="dxa"/>
      </w:tblCellMar>
    </w:tblPr>
  </w:style>
  <w:style w:type="paragraph" w:styleId="NormalWeb">
    <w:name w:val="Normal (Web)"/>
    <w:basedOn w:val="Normal"/>
    <w:uiPriority w:val="99"/>
    <w:unhideWhenUsed/>
    <w:rsid w:val="006C3F0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Prrafodelista">
    <w:name w:val="List Paragraph"/>
    <w:aliases w:val="List Paragraph,Fotografía,Betulia Título 1,Ha,Numerado informes,Bibliografía Tesis,Figuras,parrafo,Bullet List,FooterText,numbered,List Paragraph1,Paragraphe de liste1,lp1,Lista vistosa - Énfasis 11,Lista multicolor - Énfasis 11"/>
    <w:basedOn w:val="Normal"/>
    <w:link w:val="PrrafodelistaCar"/>
    <w:uiPriority w:val="34"/>
    <w:qFormat/>
    <w:rsid w:val="006C3F05"/>
    <w:pPr>
      <w:ind w:left="720"/>
      <w:contextualSpacing/>
    </w:pPr>
  </w:style>
  <w:style w:type="character" w:customStyle="1" w:styleId="PrrafodelistaCar">
    <w:name w:val="Párrafo de lista Car"/>
    <w:aliases w:val="List Paragraph Car,Fotografía Car,Betulia Título 1 Car,Ha Car,Numerado informes Car,Bibliografía Tesis Car,Figuras Car,parrafo Car,Bullet List Car,FooterText Car,numbered Car,List Paragraph1 Car,Paragraphe de liste1 Car,lp1 Car"/>
    <w:link w:val="Prrafodelista"/>
    <w:uiPriority w:val="34"/>
    <w:rsid w:val="006747EC"/>
  </w:style>
  <w:style w:type="character" w:styleId="Hipervnculo">
    <w:name w:val="Hyperlink"/>
    <w:basedOn w:val="Fuentedeprrafopredeter"/>
    <w:uiPriority w:val="99"/>
    <w:unhideWhenUsed/>
    <w:rsid w:val="007350D2"/>
    <w:rPr>
      <w:color w:val="0563C1" w:themeColor="hyperlink"/>
      <w:u w:val="single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7350D2"/>
    <w:rPr>
      <w:color w:val="605E5C"/>
      <w:shd w:val="clear" w:color="auto" w:fill="E1DFDD"/>
    </w:rPr>
  </w:style>
  <w:style w:type="paragraph" w:styleId="Encabezado">
    <w:name w:val="header"/>
    <w:basedOn w:val="Normal"/>
    <w:link w:val="EncabezadoCar"/>
    <w:uiPriority w:val="99"/>
    <w:unhideWhenUsed/>
    <w:rsid w:val="005871B5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5871B5"/>
  </w:style>
  <w:style w:type="paragraph" w:styleId="Piedepgina">
    <w:name w:val="footer"/>
    <w:basedOn w:val="Normal"/>
    <w:link w:val="PiedepginaCar"/>
    <w:uiPriority w:val="99"/>
    <w:unhideWhenUsed/>
    <w:rsid w:val="005871B5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5871B5"/>
  </w:style>
  <w:style w:type="paragraph" w:styleId="Sinespaciado">
    <w:name w:val="No Spacing"/>
    <w:uiPriority w:val="1"/>
    <w:qFormat/>
    <w:rsid w:val="00A3411A"/>
    <w:pPr>
      <w:spacing w:after="0" w:line="240" w:lineRule="auto"/>
    </w:pPr>
  </w:style>
  <w:style w:type="paragraph" w:styleId="Textodeglobo">
    <w:name w:val="Balloon Text"/>
    <w:basedOn w:val="Normal"/>
    <w:link w:val="TextodegloboCar"/>
    <w:uiPriority w:val="99"/>
    <w:semiHidden/>
    <w:unhideWhenUsed/>
    <w:rsid w:val="00A3411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A3411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4458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57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912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129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114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980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003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72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287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19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531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675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901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433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251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513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iE0/to20bmant4U+gJ62gt48meXQ==">CgMxLjAyCGguZ2pkZ3hzOAByITF6U0pMSzJmSHkyXzhTSFk1SkFfUFAwTjFGYzF1eFI5RA==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134</TotalTime>
  <Pages>5</Pages>
  <Words>1075</Words>
  <Characters>5917</Characters>
  <Application>Microsoft Office Word</Application>
  <DocSecurity>0</DocSecurity>
  <Lines>49</Lines>
  <Paragraphs>13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Sebastian Castañeda</dc:creator>
  <cp:lastModifiedBy>FUNDARIAS-50</cp:lastModifiedBy>
  <cp:revision>60</cp:revision>
  <cp:lastPrinted>2024-06-29T14:29:00Z</cp:lastPrinted>
  <dcterms:created xsi:type="dcterms:W3CDTF">2024-08-13T21:48:00Z</dcterms:created>
  <dcterms:modified xsi:type="dcterms:W3CDTF">2024-08-15T17:00:00Z</dcterms:modified>
</cp:coreProperties>
</file>