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21FA66" w14:textId="576AE65C" w:rsidR="00BF31BA" w:rsidRDefault="00BF31BA" w:rsidP="0036604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14:paraId="5EEF74B9" w14:textId="77777777" w:rsidR="00CE7C11" w:rsidRDefault="00CE7C11" w:rsidP="0036604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14:paraId="3B142A4B" w14:textId="68C8158B" w:rsidR="005D7E1D" w:rsidRDefault="00CE7C11" w:rsidP="0036604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COMANDO AÉREO DE MANTENIMIENTO</w:t>
      </w:r>
    </w:p>
    <w:p w14:paraId="217639A6" w14:textId="77777777" w:rsidR="005D7E1D" w:rsidRPr="007B76B8" w:rsidRDefault="005D7E1D" w:rsidP="0036604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14:paraId="0B8FF559" w14:textId="4F8E670D" w:rsidR="000D74D2" w:rsidRDefault="000D74D2" w:rsidP="0036604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7B76B8">
        <w:rPr>
          <w:rFonts w:ascii="Arial" w:hAnsi="Arial" w:cs="Arial"/>
          <w:b/>
          <w:sz w:val="20"/>
          <w:szCs w:val="20"/>
        </w:rPr>
        <w:t>AVISO DE CONVOCATORIA PÚBLICA</w:t>
      </w:r>
    </w:p>
    <w:p w14:paraId="25143E15" w14:textId="149E75BC" w:rsidR="005D7E1D" w:rsidRDefault="005D7E1D" w:rsidP="0036604D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104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2"/>
        <w:gridCol w:w="8978"/>
      </w:tblGrid>
      <w:tr w:rsidR="00DD48BC" w:rsidRPr="005A67CA" w14:paraId="624C1D0A" w14:textId="77777777" w:rsidTr="00532094">
        <w:trPr>
          <w:trHeight w:val="510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2A61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PROCESO DE SELECCIÓN No. 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482D5" w14:textId="56933B46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6B524B4C">
              <w:rPr>
                <w:rFonts w:ascii="Arial" w:hAnsi="Arial" w:cs="Arial"/>
                <w:sz w:val="20"/>
                <w:szCs w:val="20"/>
                <w:lang w:val="es-ES"/>
              </w:rPr>
              <w:t>0</w:t>
            </w:r>
            <w:r w:rsidR="008F71D1">
              <w:rPr>
                <w:rFonts w:ascii="Arial" w:hAnsi="Arial" w:cs="Arial"/>
                <w:sz w:val="20"/>
                <w:szCs w:val="20"/>
                <w:lang w:val="es-ES"/>
              </w:rPr>
              <w:t>70</w:t>
            </w:r>
            <w:bookmarkStart w:id="0" w:name="_GoBack"/>
            <w:bookmarkEnd w:id="0"/>
            <w:r w:rsidRPr="6B524B4C">
              <w:rPr>
                <w:rFonts w:ascii="Arial" w:hAnsi="Arial" w:cs="Arial"/>
                <w:sz w:val="20"/>
                <w:szCs w:val="20"/>
                <w:lang w:val="es-ES"/>
              </w:rPr>
              <w:t>-00-M-CAMAN-GRULA-202</w:t>
            </w:r>
            <w:r w:rsidR="00625D60">
              <w:rPr>
                <w:rFonts w:ascii="Arial" w:hAnsi="Arial" w:cs="Arial"/>
                <w:sz w:val="20"/>
                <w:szCs w:val="20"/>
                <w:lang w:val="es-ES"/>
              </w:rPr>
              <w:t>5</w:t>
            </w:r>
          </w:p>
        </w:tc>
      </w:tr>
      <w:tr w:rsidR="00DD48BC" w:rsidRPr="005A67CA" w14:paraId="2B20124A" w14:textId="77777777" w:rsidTr="00532094">
        <w:trPr>
          <w:trHeight w:val="798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2E59F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>OBJETO: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C833" w14:textId="4EF00310" w:rsidR="00DD48BC" w:rsidRPr="005A67CA" w:rsidRDefault="00C663B5" w:rsidP="00532094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C663B5">
              <w:rPr>
                <w:rFonts w:ascii="Arial" w:eastAsia="Arial" w:hAnsi="Arial" w:cs="Arial"/>
                <w:sz w:val="20"/>
                <w:szCs w:val="20"/>
              </w:rPr>
              <w:t>Enajenación de materiales y bienes dados de baja, mediante las resoluciones No. 004 del 30 de septiembre de 2025, No. 007 de 08 de octubre del 2025 y 008 de 28 de octubre del 2025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  <w:r w:rsidR="00DD48BC" w:rsidRPr="73C2E456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DD48BC" w:rsidRPr="005A67CA" w14:paraId="5F5D7518" w14:textId="77777777" w:rsidTr="00532094">
        <w:trPr>
          <w:trHeight w:val="553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587C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>MODALIDAD DE SELECCIÓN: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137FA" w14:textId="14CD22A2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5A67CA">
              <w:rPr>
                <w:rFonts w:ascii="Arial" w:hAnsi="Arial" w:cs="Arial"/>
                <w:sz w:val="20"/>
                <w:szCs w:val="20"/>
                <w:lang w:val="es-ES"/>
              </w:rPr>
              <w:t>SELECCIÓN ABREVIADA – ENAJENACION DE BIEN</w:t>
            </w:r>
            <w:r w:rsidR="00C663B5">
              <w:rPr>
                <w:rFonts w:ascii="Arial" w:hAnsi="Arial" w:cs="Arial"/>
                <w:sz w:val="20"/>
                <w:szCs w:val="20"/>
                <w:lang w:val="es-ES"/>
              </w:rPr>
              <w:t>E</w:t>
            </w:r>
            <w:r w:rsidRPr="005A67CA">
              <w:rPr>
                <w:rFonts w:ascii="Arial" w:hAnsi="Arial" w:cs="Arial"/>
                <w:sz w:val="20"/>
                <w:szCs w:val="20"/>
                <w:lang w:val="es-ES"/>
              </w:rPr>
              <w:t xml:space="preserve">S DEL ESTADO CON SUBASTA </w:t>
            </w:r>
          </w:p>
        </w:tc>
      </w:tr>
      <w:tr w:rsidR="00DD48BC" w:rsidRPr="005A67CA" w14:paraId="0D22771B" w14:textId="77777777" w:rsidTr="00532094">
        <w:trPr>
          <w:trHeight w:val="704"/>
          <w:jc w:val="center"/>
        </w:trPr>
        <w:tc>
          <w:tcPr>
            <w:tcW w:w="104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1FC8D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>CONSULTA ELECTRONICA DEL PROCESO, ESTUDIOS Y DOCUMENTOS PREVIOS, PROYECTO DE PLIEGO DE CONDICIONES Y CONTACTO: PLATAFORMA SECOP II</w:t>
            </w:r>
          </w:p>
        </w:tc>
      </w:tr>
      <w:tr w:rsidR="00DD48BC" w:rsidRPr="005A67CA" w14:paraId="6434CA04" w14:textId="77777777" w:rsidTr="00532094">
        <w:trPr>
          <w:trHeight w:val="4670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FE07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A67CA">
              <w:rPr>
                <w:rFonts w:ascii="Arial" w:hAnsi="Arial" w:cs="Arial"/>
                <w:b/>
                <w:sz w:val="20"/>
                <w:szCs w:val="20"/>
              </w:rPr>
              <w:t xml:space="preserve">ACUERDO INTERNACIONAL O TRATADO DE LIBRE COMERCIO VIGENTE PARA EL ESTADO COLOMBIANO: 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14DB9" w14:textId="77777777" w:rsidR="00DD48BC" w:rsidRPr="005A67CA" w:rsidRDefault="00DD48BC" w:rsidP="00532094">
            <w:pPr>
              <w:widowControl w:val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APLICA: SI </w:t>
            </w:r>
            <w:proofErr w:type="gramStart"/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(  </w:t>
            </w:r>
            <w:proofErr w:type="gramEnd"/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)  NO ( X ): </w:t>
            </w:r>
          </w:p>
          <w:p w14:paraId="650FA3B9" w14:textId="4393EC7E" w:rsidR="00DD48BC" w:rsidRDefault="00DD48BC" w:rsidP="00532094">
            <w:pPr>
              <w:widowControl w:val="0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</w:p>
          <w:tbl>
            <w:tblPr>
              <w:tblW w:w="882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122"/>
              <w:gridCol w:w="1234"/>
              <w:gridCol w:w="1143"/>
              <w:gridCol w:w="913"/>
              <w:gridCol w:w="1449"/>
              <w:gridCol w:w="1614"/>
              <w:gridCol w:w="1353"/>
            </w:tblGrid>
            <w:tr w:rsidR="00967CFE" w:rsidRPr="00621F17" w14:paraId="582F9999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2F14AFE6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left="29"/>
                    <w:jc w:val="center"/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  <w:lang w:val="en-US"/>
                    </w:rPr>
                  </w:pP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Ac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uerd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o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 xml:space="preserve">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3"/>
                      <w:sz w:val="18"/>
                      <w:szCs w:val="18"/>
                    </w:rPr>
                    <w:t>o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3"/>
                      <w:sz w:val="18"/>
                      <w:szCs w:val="18"/>
                    </w:rPr>
                    <w:t>m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3"/>
                      <w:sz w:val="18"/>
                      <w:szCs w:val="18"/>
                    </w:rPr>
                    <w:t>r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ial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47ACDE53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left="29"/>
                    <w:jc w:val="center"/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</w:pPr>
                </w:p>
                <w:p w14:paraId="4DD9F2D7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left="-49"/>
                    <w:jc w:val="center"/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</w:pP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¿Vigente?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3D45F008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left="-85" w:right="-126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n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t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id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d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2"/>
                      <w:sz w:val="18"/>
                      <w:szCs w:val="18"/>
                    </w:rPr>
                    <w:t xml:space="preserve"> 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st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t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3"/>
                      <w:sz w:val="18"/>
                      <w:szCs w:val="18"/>
                    </w:rPr>
                    <w:t>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l cubierta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3F163926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left="29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Valor del proceso de contratación superior al umbral del Acuerdo Comercial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529B434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left="29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4"/>
                      <w:sz w:val="18"/>
                      <w:szCs w:val="18"/>
                    </w:rPr>
                    <w:t>x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ep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ión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ap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l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2"/>
                      <w:sz w:val="18"/>
                      <w:szCs w:val="18"/>
                    </w:rPr>
                    <w:t>i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ab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le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l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 xml:space="preserve"> P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ro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3"/>
                      <w:sz w:val="18"/>
                      <w:szCs w:val="18"/>
                    </w:rPr>
                    <w:t>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s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o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 xml:space="preserve">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d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e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Con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t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ra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t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ión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29706717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left="29"/>
                    <w:jc w:val="center"/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P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ro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s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o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2"/>
                      <w:sz w:val="18"/>
                      <w:szCs w:val="18"/>
                    </w:rPr>
                    <w:t xml:space="preserve">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d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e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Con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t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ra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t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ión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2"/>
                      <w:sz w:val="18"/>
                      <w:szCs w:val="18"/>
                    </w:rPr>
                    <w:t xml:space="preserve">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ub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ie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r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t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o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po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r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l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 xml:space="preserve">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2"/>
                      <w:sz w:val="18"/>
                      <w:szCs w:val="18"/>
                    </w:rPr>
                    <w:t>A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uerd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o 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Co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3"/>
                      <w:sz w:val="18"/>
                      <w:szCs w:val="18"/>
                    </w:rPr>
                    <w:t>m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1"/>
                      <w:sz w:val="18"/>
                      <w:szCs w:val="18"/>
                    </w:rPr>
                    <w:t>e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-3"/>
                      <w:sz w:val="18"/>
                      <w:szCs w:val="18"/>
                    </w:rPr>
                    <w:t>r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pacing w:val="1"/>
                      <w:sz w:val="18"/>
                      <w:szCs w:val="18"/>
                    </w:rPr>
                    <w:t>c</w:t>
                  </w:r>
                  <w:r w:rsidRPr="00621F17">
                    <w:rPr>
                      <w:rFonts w:ascii="Arial" w:hAnsi="Arial" w:cs="Arial"/>
                      <w:b/>
                      <w:color w:val="000000" w:themeColor="text1"/>
                      <w:sz w:val="18"/>
                      <w:szCs w:val="18"/>
                    </w:rPr>
                    <w:t>ial</w:t>
                  </w:r>
                </w:p>
              </w:tc>
            </w:tr>
            <w:tr w:rsidR="00967CFE" w:rsidRPr="00621F17" w14:paraId="4DAA98BA" w14:textId="77777777" w:rsidTr="00532094">
              <w:trPr>
                <w:jc w:val="center"/>
              </w:trPr>
              <w:tc>
                <w:tcPr>
                  <w:tcW w:w="1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5245DEC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Alianza del Pacífico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F33EA5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Chile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11F7D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11ADC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40A41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A0F1F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2D1E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452A86F2" w14:textId="77777777" w:rsidTr="00532094">
              <w:trPr>
                <w:jc w:val="center"/>
              </w:trPr>
              <w:tc>
                <w:tcPr>
                  <w:tcW w:w="1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B1F84E" w14:textId="77777777" w:rsidR="00967CFE" w:rsidRPr="00621F17" w:rsidRDefault="00967CFE" w:rsidP="00967CFE">
                  <w:pPr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8F8EEB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México </w:t>
                  </w:r>
                  <w:r w:rsidRPr="00621F17">
                    <w:rPr>
                      <w:rFonts w:ascii="Arial" w:hAnsi="Arial" w:cs="Arial"/>
                      <w:color w:val="000000" w:themeColor="text1"/>
                      <w:sz w:val="18"/>
                      <w:szCs w:val="18"/>
                    </w:rPr>
                    <w:t>(*)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6AAB41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8CD4F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90A5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F9A9B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AF9B6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0A7325AF" w14:textId="77777777" w:rsidTr="00532094">
              <w:trPr>
                <w:jc w:val="center"/>
              </w:trPr>
              <w:tc>
                <w:tcPr>
                  <w:tcW w:w="1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87C4DD" w14:textId="77777777" w:rsidR="00967CFE" w:rsidRPr="00621F17" w:rsidRDefault="00967CFE" w:rsidP="00967CFE">
                  <w:pPr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9808A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Perú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1F678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92BC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1C830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9B12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BF0017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36108067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E796E4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Canadá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89AE55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F1C06F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7015B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E4B46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9A99F1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30D279EA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1ABEB1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Chile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26CE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7F91D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C8D4C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D58C8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DE54D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4C29F2F2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9BCFA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Corea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A7571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82ADF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1770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90A628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43192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21F33F6B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5A03DC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Costa Rica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2CF83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F9E19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0EE31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BA4C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0DD00B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7F1B42A4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D4A47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Estados AELC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56235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857F5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22E3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34A53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705E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782800C6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3D87CD9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Estados Unidos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A60A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9EB7C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BDC9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9B5C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FDDAD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09479E0E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B29E59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 xml:space="preserve">México 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17DE5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7918F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7ECD8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6608C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B0911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3C9E0752" w14:textId="77777777" w:rsidTr="00532094">
              <w:trPr>
                <w:jc w:val="center"/>
              </w:trPr>
              <w:tc>
                <w:tcPr>
                  <w:tcW w:w="11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B874080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right="-129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Triángulo del Norte</w:t>
                  </w: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C237E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El Salvador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87F99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73FE20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9010B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D9E0A8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C68D3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24E8BBED" w14:textId="77777777" w:rsidTr="00532094">
              <w:trPr>
                <w:jc w:val="center"/>
              </w:trPr>
              <w:tc>
                <w:tcPr>
                  <w:tcW w:w="1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8BB620" w14:textId="77777777" w:rsidR="00967CFE" w:rsidRPr="00621F17" w:rsidRDefault="00967CFE" w:rsidP="00967CFE">
                  <w:pPr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D69B3B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ind w:right="-48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Guatemala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0DE359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7C106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14C80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4AFEB3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9F56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56D9BAC2" w14:textId="77777777" w:rsidTr="00532094">
              <w:trPr>
                <w:jc w:val="center"/>
              </w:trPr>
              <w:tc>
                <w:tcPr>
                  <w:tcW w:w="11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F7E3377" w14:textId="77777777" w:rsidR="00967CFE" w:rsidRPr="00621F17" w:rsidRDefault="00967CFE" w:rsidP="00967CFE">
                  <w:pPr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8910D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Honduras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7827C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5B76D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CA850C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5EFCE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8A760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7CB53612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DE76BF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Unión Europea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E6828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EC098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F3693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D777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C4CA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4F2B917D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8528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Israel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357AB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37054E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32E12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B2CDF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5A06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30FC86AD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9453F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Reino Unido e Irlanda del Norte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625DC0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35CC0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A0EF6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CCBB6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BFBE8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  <w:tr w:rsidR="00967CFE" w:rsidRPr="00621F17" w14:paraId="25E1060C" w14:textId="77777777" w:rsidTr="00532094">
              <w:trPr>
                <w:jc w:val="center"/>
              </w:trPr>
              <w:tc>
                <w:tcPr>
                  <w:tcW w:w="23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2C76194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b/>
                      <w:color w:val="000000" w:themeColor="text1"/>
                      <w:sz w:val="18"/>
                      <w:szCs w:val="18"/>
                    </w:rPr>
                    <w:t>Comunidad Andina</w:t>
                  </w:r>
                </w:p>
              </w:tc>
              <w:tc>
                <w:tcPr>
                  <w:tcW w:w="11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F75697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C1A0F1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81F55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6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E6DB4A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  <w:tc>
                <w:tcPr>
                  <w:tcW w:w="13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7796CD" w14:textId="77777777" w:rsidR="00967CFE" w:rsidRPr="00621F17" w:rsidRDefault="00967CFE" w:rsidP="00967CF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</w:pPr>
                  <w:r w:rsidRPr="00621F17">
                    <w:rPr>
                      <w:rFonts w:ascii="Arial" w:eastAsia="Arial" w:hAnsi="Arial" w:cs="Arial"/>
                      <w:color w:val="000000" w:themeColor="text1"/>
                      <w:sz w:val="18"/>
                      <w:szCs w:val="18"/>
                    </w:rPr>
                    <w:t>N/A</w:t>
                  </w:r>
                </w:p>
              </w:tc>
            </w:tr>
          </w:tbl>
          <w:p w14:paraId="33F8A092" w14:textId="77777777" w:rsidR="00DD48BC" w:rsidRPr="005A67CA" w:rsidRDefault="00DD48BC" w:rsidP="00532094">
            <w:pPr>
              <w:widowControl w:val="0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</w:tc>
      </w:tr>
      <w:tr w:rsidR="00DD48BC" w:rsidRPr="005A67CA" w14:paraId="5167405B" w14:textId="77777777" w:rsidTr="00532094">
        <w:trPr>
          <w:trHeight w:val="393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6F882" w14:textId="77777777" w:rsidR="00DD48BC" w:rsidRPr="005A67CA" w:rsidRDefault="00DD48BC" w:rsidP="00532094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t>Presupuesto oficial: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87322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es-CO"/>
              </w:rPr>
            </w:pPr>
          </w:p>
          <w:p w14:paraId="2395CC60" w14:textId="77777777" w:rsidR="00DD48BC" w:rsidRPr="005A67CA" w:rsidRDefault="00DD48BC" w:rsidP="0053209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CA">
              <w:rPr>
                <w:rFonts w:ascii="Arial" w:hAnsi="Arial" w:cs="Arial"/>
                <w:b/>
                <w:bCs/>
                <w:sz w:val="20"/>
                <w:szCs w:val="20"/>
              </w:rPr>
              <w:t>PRESUPUESTO OFICIAL LOTE 1</w:t>
            </w:r>
          </w:p>
          <w:p w14:paraId="39A05903" w14:textId="1632BFBB" w:rsidR="00AC679D" w:rsidRPr="00AC679D" w:rsidRDefault="00AC679D" w:rsidP="00AC679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679D">
              <w:rPr>
                <w:rFonts w:ascii="Arial" w:hAnsi="Arial" w:cs="Arial"/>
                <w:sz w:val="20"/>
                <w:szCs w:val="20"/>
              </w:rPr>
              <w:t xml:space="preserve">UN MILLÓN TRESCIENTOS NOVENTA Y SIETE MIL NOVECIENTOS OCHENTA Y SEIS PESOS CON NOVENTA Y CUATRO CENTAVOS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AC679D">
              <w:rPr>
                <w:rFonts w:ascii="Arial" w:hAnsi="Arial" w:cs="Arial"/>
                <w:sz w:val="20"/>
                <w:szCs w:val="20"/>
              </w:rPr>
              <w:t>$ 1.397.986,94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  <w:r w:rsidRPr="00AC679D">
              <w:rPr>
                <w:rFonts w:ascii="Arial" w:hAnsi="Arial" w:cs="Arial"/>
                <w:sz w:val="20"/>
                <w:szCs w:val="20"/>
              </w:rPr>
              <w:t xml:space="preserve"> INCLUIDO IVA SEGÚN APLIQUE.</w:t>
            </w:r>
          </w:p>
          <w:p w14:paraId="57838DFF" w14:textId="77777777" w:rsidR="00AC679D" w:rsidRPr="00AC679D" w:rsidRDefault="00AC679D" w:rsidP="00AC679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715055B" w14:textId="77777777" w:rsidR="00DD48BC" w:rsidRPr="005A67CA" w:rsidRDefault="00DD48BC" w:rsidP="00532094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7B5577" w14:textId="77777777" w:rsidR="00DD48BC" w:rsidRPr="005A67CA" w:rsidRDefault="00DD48BC" w:rsidP="0053209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CA">
              <w:rPr>
                <w:rFonts w:ascii="Arial" w:hAnsi="Arial" w:cs="Arial"/>
                <w:b/>
                <w:bCs/>
                <w:sz w:val="20"/>
                <w:szCs w:val="20"/>
              </w:rPr>
              <w:t>PRESUPUESTO OFICIAL LOTE 2</w:t>
            </w:r>
          </w:p>
          <w:p w14:paraId="628A952A" w14:textId="152A635E" w:rsidR="00DD48BC" w:rsidRPr="005A67CA" w:rsidRDefault="00AC679D" w:rsidP="0053209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679D">
              <w:rPr>
                <w:rFonts w:ascii="Arial" w:hAnsi="Arial" w:cs="Arial"/>
                <w:sz w:val="20"/>
                <w:szCs w:val="20"/>
              </w:rPr>
              <w:t>CUATRO MILLONES CIENTO CATORCE MIL CIENTO OCHENTA Y CUATRO PESOS CON NOVENTA Y TRES CENTAVOS ($4.114.184,93) INCLUIDO IVA SEGÚN APLIQUE.</w:t>
            </w:r>
            <w:r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Pr="00AC679D">
              <w:rPr>
                <w:rFonts w:ascii="Arial" w:hAnsi="Arial" w:cs="Arial"/>
                <w:sz w:val="20"/>
                <w:szCs w:val="20"/>
              </w:rPr>
              <w:t>$ 4.114.184,93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9894B6A" w14:textId="77777777" w:rsidR="00DD48BC" w:rsidRPr="005A67CA" w:rsidRDefault="00DD48BC" w:rsidP="00532094">
            <w:pPr>
              <w:rPr>
                <w:rFonts w:ascii="Arial" w:hAnsi="Arial" w:cs="Arial"/>
                <w:sz w:val="20"/>
                <w:szCs w:val="20"/>
              </w:rPr>
            </w:pPr>
          </w:p>
          <w:p w14:paraId="231F1593" w14:textId="0618058F" w:rsidR="00DD48BC" w:rsidRDefault="00DD48BC" w:rsidP="0053209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A67CA">
              <w:rPr>
                <w:rFonts w:ascii="Arial" w:hAnsi="Arial" w:cs="Arial"/>
                <w:sz w:val="20"/>
                <w:szCs w:val="20"/>
              </w:rPr>
              <w:t>NOTA PARA AMBOS LOTES: El valor mínimo de subasta partirá de los valores establecido en el presupuesto oficial del presente proceso</w:t>
            </w:r>
          </w:p>
          <w:p w14:paraId="629A0036" w14:textId="4906F979" w:rsidR="002C79FA" w:rsidRDefault="002C79FA" w:rsidP="0053209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D202201" w14:textId="77777777" w:rsidR="002C79FA" w:rsidRPr="002C79FA" w:rsidRDefault="002C79FA" w:rsidP="002C79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9FA">
              <w:rPr>
                <w:rFonts w:ascii="Arial" w:hAnsi="Arial" w:cs="Arial"/>
                <w:sz w:val="20"/>
                <w:szCs w:val="20"/>
              </w:rPr>
              <w:t xml:space="preserve">NOTA 1. Los interesados en participar en el presente proceso deberán tener en cuenta que el precio ofertado no podrá ser igual a cero pesos ($0,00), ni vacío, ni espacio en blanco; y no podrá ser inferior al precio unitario de referencia, de hacerlo así se incurrirá en CAUSAL DE RECHAZO. Además, deberán cumplir el total de las especificaciones técnicas. </w:t>
            </w:r>
          </w:p>
          <w:p w14:paraId="44C5400D" w14:textId="77777777" w:rsidR="002C79FA" w:rsidRPr="002C79FA" w:rsidRDefault="002C79FA" w:rsidP="002C79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E371BB2" w14:textId="77777777" w:rsidR="002C79FA" w:rsidRPr="002C79FA" w:rsidRDefault="002C79FA" w:rsidP="002C79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9FA">
              <w:rPr>
                <w:rFonts w:ascii="Arial" w:hAnsi="Arial" w:cs="Arial"/>
                <w:sz w:val="20"/>
                <w:szCs w:val="20"/>
              </w:rPr>
              <w:lastRenderedPageBreak/>
              <w:t xml:space="preserve">NOTA 2. El (los) proponente (s) interesados que presenten propuesta, deberán indicar si la actividad principal dentro de su objeto es la SIDERURGICA o NO (Código 241), pues dependiendo de esto se aplica IVA o NO de acuerdo con lo establecido en el E.T. </w:t>
            </w:r>
          </w:p>
          <w:p w14:paraId="032E67DD" w14:textId="77777777" w:rsidR="002C79FA" w:rsidRPr="002C79FA" w:rsidRDefault="002C79FA" w:rsidP="002C79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B9D7957" w14:textId="265347DA" w:rsidR="002C79FA" w:rsidRPr="005A67CA" w:rsidRDefault="002C79FA" w:rsidP="002C79FA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9FA">
              <w:rPr>
                <w:rFonts w:ascii="Arial" w:hAnsi="Arial" w:cs="Arial"/>
                <w:sz w:val="20"/>
                <w:szCs w:val="20"/>
              </w:rPr>
              <w:t>Estarán a cargo del oferente todos los impuestos, derechos, tasas y similares que se deriven del contrato y por lo tanto su omisión en el pago será de su absoluta responsabilidad.</w:t>
            </w:r>
          </w:p>
          <w:p w14:paraId="7A8B69D0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D48BC" w:rsidRPr="005A67CA" w14:paraId="138E5307" w14:textId="77777777" w:rsidTr="00532094">
        <w:trPr>
          <w:trHeight w:val="565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CBD34" w14:textId="77777777" w:rsidR="00DD48BC" w:rsidRPr="005A67CA" w:rsidRDefault="00DD48BC" w:rsidP="00532094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lastRenderedPageBreak/>
              <w:t>PLAZO DE EJECUCION DEL CONTRATO: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314B6" w14:textId="71536FA9" w:rsidR="00DD48BC" w:rsidRPr="005A67CA" w:rsidRDefault="002C79FA" w:rsidP="0053209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79FA">
              <w:rPr>
                <w:rFonts w:ascii="Arial" w:hAnsi="Arial" w:cs="Arial"/>
                <w:spacing w:val="-1"/>
                <w:sz w:val="20"/>
                <w:szCs w:val="20"/>
              </w:rPr>
              <w:t>Desde el cumplimiento de los requisitos de perfeccionamiento del contrato, hasta el 30 de junio de 2026</w:t>
            </w:r>
            <w:r w:rsidR="00DD48BC" w:rsidRPr="005A67CA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D48BC" w:rsidRPr="005A67CA" w14:paraId="53B212D5" w14:textId="77777777" w:rsidTr="00532094">
        <w:trPr>
          <w:trHeight w:val="565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3E85E" w14:textId="77777777" w:rsidR="00DD48BC" w:rsidRPr="005A67CA" w:rsidRDefault="00DD48BC" w:rsidP="00532094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t>FECHA Y LUGAR DE PRESENTACIÓN DE OFERTA: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63A29" w14:textId="77777777" w:rsidR="00DD48BC" w:rsidRPr="005A67CA" w:rsidRDefault="00DD48BC" w:rsidP="00532094">
            <w:pPr>
              <w:pStyle w:val="Textoindependiente"/>
              <w:rPr>
                <w:rFonts w:ascii="Arial" w:hAnsi="Arial" w:cs="Arial"/>
                <w:b/>
                <w:sz w:val="20"/>
              </w:rPr>
            </w:pPr>
            <w:r w:rsidRPr="005A67CA">
              <w:rPr>
                <w:rFonts w:ascii="Arial" w:hAnsi="Arial" w:cs="Arial"/>
                <w:b/>
                <w:sz w:val="20"/>
              </w:rPr>
              <w:t>PLATAFORMA SECOP II</w:t>
            </w:r>
          </w:p>
        </w:tc>
      </w:tr>
      <w:tr w:rsidR="00DD48BC" w:rsidRPr="005A67CA" w14:paraId="0D073507" w14:textId="77777777" w:rsidTr="00532094">
        <w:trPr>
          <w:trHeight w:val="412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94A58" w14:textId="77777777" w:rsidR="00DD48BC" w:rsidRPr="005A67CA" w:rsidRDefault="00DD48BC" w:rsidP="00532094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t>LIMITADA A MIPYMES: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6116C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APLICA: SI </w:t>
            </w:r>
            <w:proofErr w:type="gramStart"/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>(  )</w:t>
            </w:r>
            <w:proofErr w:type="gramEnd"/>
            <w:r w:rsidRPr="005A67CA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 NO ( X )</w:t>
            </w:r>
          </w:p>
        </w:tc>
      </w:tr>
      <w:tr w:rsidR="00DD48BC" w:rsidRPr="005A67CA" w14:paraId="010CBF23" w14:textId="77777777" w:rsidTr="00532094">
        <w:trPr>
          <w:trHeight w:val="431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A0A62" w14:textId="77777777" w:rsidR="00DD48BC" w:rsidRPr="005A67CA" w:rsidRDefault="00DD48BC" w:rsidP="00532094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t>PRECALIFICACIÓN: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3E53" w14:textId="77777777" w:rsidR="00DD48BC" w:rsidRPr="005A67CA" w:rsidRDefault="00DD48BC" w:rsidP="00532094">
            <w:pPr>
              <w:widowControl w:val="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73C2E4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APLICA: SI </w:t>
            </w:r>
            <w:proofErr w:type="gramStart"/>
            <w:r w:rsidRPr="73C2E4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(  </w:t>
            </w:r>
            <w:proofErr w:type="gramEnd"/>
            <w:r w:rsidRPr="73C2E4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)  NO ( X  )</w:t>
            </w:r>
          </w:p>
        </w:tc>
      </w:tr>
      <w:tr w:rsidR="00DD48BC" w:rsidRPr="005A67CA" w14:paraId="4E334967" w14:textId="77777777" w:rsidTr="00532094">
        <w:trPr>
          <w:trHeight w:val="402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520B" w14:textId="77777777" w:rsidR="00DD48BC" w:rsidRPr="005A67CA" w:rsidRDefault="00DD48BC" w:rsidP="00532094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t>CONSULTA DE DOCUMENTOS: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14FE8" w14:textId="77777777" w:rsidR="00DD48BC" w:rsidRPr="005A67CA" w:rsidRDefault="00DD48BC" w:rsidP="0053209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5A67CA">
              <w:rPr>
                <w:rFonts w:ascii="Arial" w:hAnsi="Arial" w:cs="Arial"/>
                <w:b/>
                <w:sz w:val="20"/>
                <w:szCs w:val="20"/>
              </w:rPr>
              <w:t>PLATAFORMA SECOP II</w:t>
            </w:r>
          </w:p>
        </w:tc>
      </w:tr>
      <w:tr w:rsidR="00DD48BC" w:rsidRPr="005A67CA" w14:paraId="5480D45D" w14:textId="77777777" w:rsidTr="00532094">
        <w:trPr>
          <w:trHeight w:val="1132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D142" w14:textId="77777777" w:rsidR="00DD48BC" w:rsidRPr="005A67CA" w:rsidRDefault="00DD48BC" w:rsidP="00532094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t>CRONOGRAMA: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F8679" w14:textId="77777777" w:rsidR="00DD48BC" w:rsidRPr="005A67CA" w:rsidRDefault="00DD48BC" w:rsidP="00532094">
            <w:pPr>
              <w:autoSpaceDE w:val="0"/>
              <w:autoSpaceDN w:val="0"/>
              <w:jc w:val="both"/>
              <w:rPr>
                <w:rFonts w:ascii="Arial" w:eastAsia="Arial Unicode MS" w:hAnsi="Arial" w:cs="Arial"/>
                <w:b/>
                <w:spacing w:val="-1"/>
                <w:sz w:val="20"/>
                <w:szCs w:val="20"/>
              </w:rPr>
            </w:pPr>
            <w:r w:rsidRPr="005A67CA">
              <w:rPr>
                <w:rFonts w:ascii="Arial" w:eastAsia="Arial Unicode MS" w:hAnsi="Arial" w:cs="Arial"/>
                <w:b/>
                <w:spacing w:val="-1"/>
                <w:sz w:val="20"/>
                <w:szCs w:val="20"/>
              </w:rPr>
              <w:t>El cronograma del proceso se encuentra dentro de la Plataforma del SECOP II, en el anexo al pliego y en el aviso de convocatoria pública y/o resolución de apertura.</w:t>
            </w:r>
          </w:p>
          <w:p w14:paraId="7166C451" w14:textId="77777777" w:rsidR="00DD48BC" w:rsidRPr="005A67CA" w:rsidRDefault="00DD48BC" w:rsidP="00532094">
            <w:pPr>
              <w:rPr>
                <w:rFonts w:ascii="Arial" w:eastAsia="Arial Unicode MS" w:hAnsi="Arial" w:cs="Arial"/>
                <w:sz w:val="20"/>
                <w:szCs w:val="20"/>
              </w:rPr>
            </w:pPr>
          </w:p>
          <w:p w14:paraId="0E865B01" w14:textId="77777777" w:rsidR="00DD48BC" w:rsidRPr="005A67CA" w:rsidRDefault="00DD48BC" w:rsidP="00532094">
            <w:pPr>
              <w:pStyle w:val="Textoindependiente"/>
              <w:rPr>
                <w:rFonts w:ascii="Arial" w:eastAsia="Arial Unicode MS" w:hAnsi="Arial" w:cs="Arial"/>
                <w:spacing w:val="-7"/>
                <w:sz w:val="20"/>
                <w:lang w:val="es-CO"/>
              </w:rPr>
            </w:pPr>
            <w:r w:rsidRPr="005A67CA">
              <w:rPr>
                <w:rFonts w:ascii="Arial" w:eastAsia="Arial Unicode MS" w:hAnsi="Arial" w:cs="Arial"/>
                <w:spacing w:val="-1"/>
                <w:sz w:val="20"/>
                <w:lang w:val="es-CO"/>
              </w:rPr>
              <w:t>Las</w:t>
            </w:r>
            <w:r w:rsidRPr="005A67CA">
              <w:rPr>
                <w:rFonts w:ascii="Arial" w:eastAsia="Arial Unicode MS" w:hAnsi="Arial" w:cs="Arial"/>
                <w:spacing w:val="26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fechas</w:t>
            </w:r>
            <w:r w:rsidRPr="005A67CA">
              <w:rPr>
                <w:rFonts w:ascii="Arial" w:eastAsia="Arial Unicode MS" w:hAnsi="Arial" w:cs="Arial"/>
                <w:spacing w:val="29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y</w:t>
            </w:r>
            <w:r w:rsidRPr="005A67CA">
              <w:rPr>
                <w:rFonts w:ascii="Arial" w:eastAsia="Arial Unicode MS" w:hAnsi="Arial" w:cs="Arial"/>
                <w:spacing w:val="23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pacing w:val="-1"/>
                <w:sz w:val="20"/>
                <w:lang w:val="es-CO"/>
              </w:rPr>
              <w:t>plazos</w:t>
            </w:r>
            <w:r w:rsidRPr="005A67CA">
              <w:rPr>
                <w:rFonts w:ascii="Arial" w:eastAsia="Arial Unicode MS" w:hAnsi="Arial" w:cs="Arial"/>
                <w:spacing w:val="26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antes</w:t>
            </w:r>
            <w:r w:rsidRPr="005A67CA">
              <w:rPr>
                <w:rFonts w:ascii="Arial" w:eastAsia="Arial Unicode MS" w:hAnsi="Arial" w:cs="Arial"/>
                <w:spacing w:val="28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pacing w:val="-1"/>
                <w:sz w:val="20"/>
                <w:lang w:val="es-CO"/>
              </w:rPr>
              <w:t>indicados</w:t>
            </w:r>
            <w:r w:rsidRPr="005A67CA">
              <w:rPr>
                <w:rFonts w:ascii="Arial" w:eastAsia="Arial Unicode MS" w:hAnsi="Arial" w:cs="Arial"/>
                <w:spacing w:val="26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podrán</w:t>
            </w:r>
            <w:r w:rsidRPr="005A67CA">
              <w:rPr>
                <w:rFonts w:ascii="Arial" w:eastAsia="Arial Unicode MS" w:hAnsi="Arial" w:cs="Arial"/>
                <w:spacing w:val="27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pacing w:val="-1"/>
                <w:sz w:val="20"/>
                <w:lang w:val="es-CO"/>
              </w:rPr>
              <w:t>variar</w:t>
            </w:r>
            <w:r w:rsidRPr="005A67CA">
              <w:rPr>
                <w:rFonts w:ascii="Arial" w:eastAsia="Arial Unicode MS" w:hAnsi="Arial" w:cs="Arial"/>
                <w:spacing w:val="26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de</w:t>
            </w:r>
            <w:r w:rsidRPr="005A67CA">
              <w:rPr>
                <w:rFonts w:ascii="Arial" w:eastAsia="Arial Unicode MS" w:hAnsi="Arial" w:cs="Arial"/>
                <w:spacing w:val="25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pacing w:val="-1"/>
                <w:sz w:val="20"/>
                <w:lang w:val="es-CO"/>
              </w:rPr>
              <w:t>acuerdo</w:t>
            </w:r>
            <w:r w:rsidRPr="005A67CA">
              <w:rPr>
                <w:rFonts w:ascii="Arial" w:eastAsia="Arial Unicode MS" w:hAnsi="Arial" w:cs="Arial"/>
                <w:spacing w:val="25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con</w:t>
            </w:r>
            <w:r w:rsidRPr="005A67CA">
              <w:rPr>
                <w:rFonts w:ascii="Arial" w:eastAsia="Arial Unicode MS" w:hAnsi="Arial" w:cs="Arial"/>
                <w:spacing w:val="25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pacing w:val="-1"/>
                <w:sz w:val="20"/>
                <w:lang w:val="es-CO"/>
              </w:rPr>
              <w:t>la</w:t>
            </w:r>
            <w:r w:rsidRPr="005A67CA">
              <w:rPr>
                <w:rFonts w:ascii="Arial" w:eastAsia="Arial Unicode MS" w:hAnsi="Arial" w:cs="Arial"/>
                <w:spacing w:val="28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pacing w:val="1"/>
                <w:sz w:val="20"/>
                <w:lang w:val="es-CO"/>
              </w:rPr>
              <w:t>ley</w:t>
            </w:r>
            <w:r w:rsidRPr="005A67CA">
              <w:rPr>
                <w:rFonts w:ascii="Arial" w:eastAsia="Arial Unicode MS" w:hAnsi="Arial" w:cs="Arial"/>
                <w:spacing w:val="24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y</w:t>
            </w:r>
            <w:r w:rsidRPr="005A67CA">
              <w:rPr>
                <w:rFonts w:ascii="Arial" w:eastAsia="Arial Unicode MS" w:hAnsi="Arial" w:cs="Arial"/>
                <w:spacing w:val="22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con</w:t>
            </w:r>
            <w:r w:rsidRPr="005A67CA">
              <w:rPr>
                <w:rFonts w:ascii="Arial" w:eastAsia="Arial Unicode MS" w:hAnsi="Arial" w:cs="Arial"/>
                <w:spacing w:val="25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pacing w:val="-1"/>
                <w:sz w:val="20"/>
                <w:lang w:val="es-CO"/>
              </w:rPr>
              <w:t>las</w:t>
            </w:r>
            <w:r w:rsidRPr="005A67CA">
              <w:rPr>
                <w:rFonts w:ascii="Arial" w:eastAsia="Arial Unicode MS" w:hAnsi="Arial" w:cs="Arial"/>
                <w:spacing w:val="26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condiciones</w:t>
            </w:r>
            <w:r w:rsidRPr="005A67CA">
              <w:rPr>
                <w:rFonts w:ascii="Arial" w:eastAsia="Arial Unicode MS" w:hAnsi="Arial" w:cs="Arial"/>
                <w:spacing w:val="66"/>
                <w:w w:val="99"/>
                <w:sz w:val="20"/>
                <w:lang w:val="es-CO"/>
              </w:rPr>
              <w:t xml:space="preserve"> </w:t>
            </w:r>
            <w:r w:rsidRPr="005A67CA">
              <w:rPr>
                <w:rFonts w:ascii="Arial" w:eastAsia="Arial Unicode MS" w:hAnsi="Arial" w:cs="Arial"/>
                <w:sz w:val="20"/>
                <w:lang w:val="es-CO"/>
              </w:rPr>
              <w:t>previstas y las modificaciones que realice la Entidad a través de adenda</w:t>
            </w:r>
            <w:r w:rsidRPr="005A67CA">
              <w:rPr>
                <w:rFonts w:ascii="Arial" w:eastAsia="Arial Unicode MS" w:hAnsi="Arial" w:cs="Arial"/>
                <w:spacing w:val="-7"/>
                <w:sz w:val="20"/>
                <w:lang w:val="es-CO"/>
              </w:rPr>
              <w:t>s</w:t>
            </w:r>
          </w:p>
          <w:p w14:paraId="535DE757" w14:textId="77777777" w:rsidR="00DD48BC" w:rsidRPr="005A67CA" w:rsidRDefault="00DD48BC" w:rsidP="00532094">
            <w:pPr>
              <w:pStyle w:val="Textoindependiente"/>
              <w:rPr>
                <w:rFonts w:ascii="Arial" w:eastAsia="Arial Unicode MS" w:hAnsi="Arial" w:cs="Arial"/>
                <w:spacing w:val="-7"/>
                <w:sz w:val="20"/>
                <w:lang w:val="es-CO"/>
              </w:rPr>
            </w:pPr>
          </w:p>
        </w:tc>
      </w:tr>
      <w:tr w:rsidR="00DD48BC" w:rsidRPr="005A67CA" w14:paraId="5827D7E4" w14:textId="77777777" w:rsidTr="00532094">
        <w:trPr>
          <w:trHeight w:val="556"/>
          <w:jc w:val="center"/>
        </w:trPr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FD2DE" w14:textId="77777777" w:rsidR="00DD48BC" w:rsidRPr="005A67CA" w:rsidRDefault="00DD48BC" w:rsidP="00532094">
            <w:pPr>
              <w:pStyle w:val="numeral"/>
              <w:jc w:val="both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t>CONDICIONES PARA PARTICIPAR EN EL PROCESO:</w:t>
            </w:r>
          </w:p>
        </w:tc>
        <w:tc>
          <w:tcPr>
            <w:tcW w:w="7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97BBF" w14:textId="77777777" w:rsidR="00DD48BC" w:rsidRPr="005A67CA" w:rsidRDefault="00DD48BC" w:rsidP="00532094">
            <w:pPr>
              <w:pStyle w:val="numeral"/>
              <w:rPr>
                <w:rFonts w:ascii="Arial" w:hAnsi="Arial"/>
                <w:sz w:val="20"/>
                <w:szCs w:val="20"/>
              </w:rPr>
            </w:pPr>
            <w:r w:rsidRPr="005A67CA">
              <w:rPr>
                <w:rFonts w:ascii="Arial" w:hAnsi="Arial"/>
                <w:sz w:val="20"/>
                <w:szCs w:val="20"/>
              </w:rPr>
              <w:t>RECOMENDACIONES GENERALES</w:t>
            </w:r>
          </w:p>
          <w:p w14:paraId="227D13D9" w14:textId="77777777" w:rsidR="00DD48BC" w:rsidRPr="005A67CA" w:rsidRDefault="00DD48BC" w:rsidP="00532094">
            <w:pPr>
              <w:pStyle w:val="Continuarlista2"/>
              <w:spacing w:after="0"/>
              <w:ind w:left="0"/>
              <w:jc w:val="both"/>
              <w:rPr>
                <w:rFonts w:ascii="Arial" w:hAnsi="Arial" w:cs="Arial"/>
                <w:sz w:val="20"/>
                <w:lang w:val="es-CO"/>
              </w:rPr>
            </w:pPr>
          </w:p>
          <w:p w14:paraId="336F2DEB" w14:textId="77777777" w:rsidR="00DD48BC" w:rsidRPr="005A67CA" w:rsidRDefault="00DD48BC" w:rsidP="00532094">
            <w:pPr>
              <w:pStyle w:val="Continuarlista2"/>
              <w:spacing w:after="0"/>
              <w:ind w:left="0"/>
              <w:jc w:val="both"/>
              <w:rPr>
                <w:rFonts w:ascii="Arial" w:hAnsi="Arial" w:cs="Arial"/>
                <w:sz w:val="20"/>
                <w:lang w:val="es-CO"/>
              </w:rPr>
            </w:pPr>
            <w:r w:rsidRPr="005A67CA">
              <w:rPr>
                <w:rFonts w:ascii="Arial" w:hAnsi="Arial" w:cs="Arial"/>
                <w:sz w:val="20"/>
                <w:lang w:val="es-CO"/>
              </w:rPr>
              <w:t>El proponente deberá tener en cuenta los siguientes aspectos, antes de aportar la información requerida en el presente pliego de condiciones:</w:t>
            </w:r>
          </w:p>
          <w:p w14:paraId="4B417227" w14:textId="77777777" w:rsidR="00DD48BC" w:rsidRPr="005A67CA" w:rsidRDefault="00DD48BC" w:rsidP="00532094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A67CA">
              <w:rPr>
                <w:rFonts w:ascii="Arial" w:hAnsi="Arial" w:cs="Arial"/>
                <w:sz w:val="20"/>
                <w:szCs w:val="20"/>
                <w:lang w:val="es-CO"/>
              </w:rPr>
              <w:t>Leer cuidadosamente el presente pliego de condiciones y sus adendas antes de elaborar la propuesta.</w:t>
            </w:r>
          </w:p>
          <w:p w14:paraId="28C51D95" w14:textId="77777777" w:rsidR="00DD48BC" w:rsidRPr="005A67CA" w:rsidRDefault="00DD48BC" w:rsidP="00532094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A67CA">
              <w:rPr>
                <w:rFonts w:ascii="Arial" w:hAnsi="Arial" w:cs="Arial"/>
                <w:sz w:val="20"/>
                <w:szCs w:val="20"/>
                <w:lang w:val="es-CO"/>
              </w:rPr>
              <w:t>Queda entendido que con la presentación de la propuesta se acogen y aceptan todas las condiciones estipuladas en el pliego, en los formularios y en la ley.</w:t>
            </w:r>
          </w:p>
          <w:p w14:paraId="2D0CA7AF" w14:textId="77777777" w:rsidR="00DD48BC" w:rsidRPr="005A67CA" w:rsidRDefault="00DD48BC" w:rsidP="00532094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A67CA">
              <w:rPr>
                <w:rFonts w:ascii="Arial" w:hAnsi="Arial" w:cs="Arial"/>
                <w:sz w:val="20"/>
                <w:szCs w:val="20"/>
                <w:lang w:val="es-CO"/>
              </w:rPr>
              <w:t>Las propuestas que se presenten deberán referirse y sujetarse a todos y cada uno de los puntos contenidos en el pliego de condiciones.</w:t>
            </w:r>
          </w:p>
          <w:p w14:paraId="5989B426" w14:textId="77777777" w:rsidR="00DD48BC" w:rsidRPr="005A67CA" w:rsidRDefault="00DD48BC" w:rsidP="00532094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A67CA">
              <w:rPr>
                <w:rFonts w:ascii="Arial" w:hAnsi="Arial" w:cs="Arial"/>
                <w:sz w:val="20"/>
                <w:szCs w:val="20"/>
                <w:lang w:val="es-CO"/>
              </w:rPr>
              <w:t>La presentación de la propuesta constituye evidencia de que el proponente estudió el pliego de condiciones, los estudios y documentos previos, los formularios y demás documentos; que se recibieron las aclaraciones necesarias sobre las inquietudes o dudas previamente consultadas y se acepta que el mismo es compatible y adecuado para identificar los bienes o servicios que se contratarán y las obligaciones que se adquieren con el contrato a celebrar.</w:t>
            </w:r>
          </w:p>
          <w:p w14:paraId="12D0EBE6" w14:textId="77777777" w:rsidR="00DD48BC" w:rsidRPr="005A67CA" w:rsidRDefault="00DD48BC" w:rsidP="00532094">
            <w:pPr>
              <w:pStyle w:val="Listaconvietas3"/>
              <w:numPr>
                <w:ilvl w:val="0"/>
                <w:numId w:val="9"/>
              </w:numPr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  <w:r w:rsidRPr="005A67CA">
              <w:rPr>
                <w:rFonts w:ascii="Arial" w:hAnsi="Arial" w:cs="Arial"/>
                <w:sz w:val="20"/>
                <w:szCs w:val="20"/>
              </w:rPr>
              <w:t>La presentación de la propuesta indica igualmente que el proponente está enterado a satisfacción en cuanto al alcance del objeto a contratar y que ha tenido en cuenta todo lo anterior, para definir las obligaciones que se adquieren en virtud del contrato que se celebrará</w:t>
            </w:r>
          </w:p>
          <w:p w14:paraId="73F6A514" w14:textId="77777777" w:rsidR="00DD48BC" w:rsidRPr="005A67CA" w:rsidRDefault="00DD48BC" w:rsidP="00532094">
            <w:pPr>
              <w:pStyle w:val="Listaconvietas3"/>
              <w:numPr>
                <w:ilvl w:val="0"/>
                <w:numId w:val="0"/>
              </w:numPr>
              <w:ind w:left="360"/>
              <w:jc w:val="both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</w:tc>
      </w:tr>
    </w:tbl>
    <w:p w14:paraId="21B0B89F" w14:textId="77777777" w:rsidR="00F52340" w:rsidRDefault="00F52340" w:rsidP="0036604D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04F70E9A" w14:textId="77777777" w:rsidR="00F52340" w:rsidRDefault="00F52340" w:rsidP="00F52340">
      <w:pPr>
        <w:pStyle w:val="CM46"/>
        <w:spacing w:after="275" w:line="276" w:lineRule="atLeast"/>
        <w:ind w:left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CONVOCATORIA</w:t>
      </w:r>
    </w:p>
    <w:p w14:paraId="14F7D7E1" w14:textId="77777777" w:rsidR="00F52340" w:rsidRDefault="00F52340" w:rsidP="00F52340">
      <w:pPr>
        <w:pStyle w:val="CM46"/>
        <w:spacing w:after="275" w:line="276" w:lineRule="atLeast"/>
        <w:ind w:left="72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 LIMITADA A MIPYMES:</w:t>
      </w:r>
    </w:p>
    <w:p w14:paraId="0321937B" w14:textId="3CB19565" w:rsidR="00F52340" w:rsidRDefault="00F52340" w:rsidP="00F52340">
      <w:pPr>
        <w:pStyle w:val="CM46"/>
        <w:jc w:val="both"/>
        <w:rPr>
          <w:sz w:val="20"/>
          <w:szCs w:val="20"/>
          <w:lang w:val="es-ES" w:eastAsia="es-ES"/>
        </w:rPr>
      </w:pPr>
      <w:r>
        <w:rPr>
          <w:sz w:val="20"/>
          <w:szCs w:val="20"/>
          <w:lang w:val="es-ES" w:eastAsia="es-ES"/>
        </w:rPr>
        <w:t xml:space="preserve">De conformidad con lo establecido en el artículo 5 del Decreto 1860 de 2021, la convocatoria pública efectuada para el presente proceso de selección, se limitará exclusivamente a </w:t>
      </w:r>
      <w:proofErr w:type="spellStart"/>
      <w:r>
        <w:rPr>
          <w:sz w:val="20"/>
          <w:szCs w:val="20"/>
          <w:lang w:val="es-ES" w:eastAsia="es-ES"/>
        </w:rPr>
        <w:t>Mipymes</w:t>
      </w:r>
      <w:proofErr w:type="spellEnd"/>
      <w:r>
        <w:rPr>
          <w:sz w:val="20"/>
          <w:szCs w:val="20"/>
          <w:lang w:val="es-ES" w:eastAsia="es-ES"/>
        </w:rPr>
        <w:t xml:space="preserve"> cuando se manifieste el interés en participar en el proceso con convocatoria limitada, a través de solicitud de por lo menos dos (2) </w:t>
      </w:r>
      <w:proofErr w:type="spellStart"/>
      <w:r>
        <w:rPr>
          <w:sz w:val="20"/>
          <w:szCs w:val="20"/>
          <w:lang w:val="es-ES" w:eastAsia="es-ES"/>
        </w:rPr>
        <w:t>Mipymes</w:t>
      </w:r>
      <w:proofErr w:type="spellEnd"/>
      <w:r>
        <w:rPr>
          <w:sz w:val="20"/>
          <w:szCs w:val="20"/>
          <w:lang w:val="es-ES" w:eastAsia="es-ES"/>
        </w:rPr>
        <w:t xml:space="preserve">, </w:t>
      </w:r>
      <w:r>
        <w:rPr>
          <w:b/>
          <w:sz w:val="20"/>
          <w:szCs w:val="20"/>
          <w:lang w:val="es-ES" w:eastAsia="es-ES"/>
        </w:rPr>
        <w:t xml:space="preserve">LAS CUALES DEBERÁN PRESENTARSE A MÁS TARDAR EL DÍA HÁBIL ANTERIOR A LA FECHA PREVISTA PARA LA APERTURA DEL PRESENTE PROCESO, </w:t>
      </w:r>
      <w:r w:rsidR="000D2FE2">
        <w:rPr>
          <w:b/>
          <w:sz w:val="20"/>
          <w:szCs w:val="20"/>
          <w:lang w:val="es-ES" w:eastAsia="es-ES"/>
        </w:rPr>
        <w:t>DE ACUERDO AL CRONOGRAMA DEL SECOP II</w:t>
      </w:r>
      <w:r>
        <w:rPr>
          <w:sz w:val="20"/>
          <w:szCs w:val="20"/>
          <w:lang w:val="es-ES" w:eastAsia="es-ES"/>
        </w:rPr>
        <w:t xml:space="preserve">, en los términos y condiciones señalados en el artículo 5 del Decreto 1860 de 2021. </w:t>
      </w:r>
    </w:p>
    <w:p w14:paraId="3A2386C3" w14:textId="77777777" w:rsidR="00F52340" w:rsidRDefault="00F52340" w:rsidP="00F52340">
      <w:pPr>
        <w:pStyle w:val="Default"/>
        <w:rPr>
          <w:color w:val="auto"/>
        </w:rPr>
      </w:pPr>
    </w:p>
    <w:p w14:paraId="7FF5BFB4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 xml:space="preserve">EL PRESENTE PROCESO SE </w:t>
      </w:r>
      <w:proofErr w:type="gramStart"/>
      <w:r>
        <w:rPr>
          <w:rFonts w:ascii="Arial" w:hAnsi="Arial" w:cs="Arial"/>
          <w:b/>
          <w:sz w:val="20"/>
          <w:szCs w:val="20"/>
          <w:lang w:val="es-ES"/>
        </w:rPr>
        <w:t>CERRARA</w:t>
      </w:r>
      <w:proofErr w:type="gramEnd"/>
      <w:r>
        <w:rPr>
          <w:rFonts w:ascii="Arial" w:hAnsi="Arial" w:cs="Arial"/>
          <w:b/>
          <w:sz w:val="20"/>
          <w:szCs w:val="20"/>
          <w:lang w:val="es-ES"/>
        </w:rPr>
        <w:t xml:space="preserve"> A MIPYMES DE CONFORMIDAD CON LO SEÑALADO EN EL DECRETO 1860 DE 2021, SIEMPRE Y CUANDO SE CUMPLAN LOS REQUISITOS ESTABLECIDOS EN EL ARTICULO 5 DE ESTA NORMATIVIDAD.</w:t>
      </w:r>
    </w:p>
    <w:p w14:paraId="11C85D92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</w:p>
    <w:p w14:paraId="4EBA6335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66D74">
        <w:rPr>
          <w:rFonts w:ascii="Arial" w:hAnsi="Arial" w:cs="Arial"/>
          <w:sz w:val="20"/>
          <w:szCs w:val="20"/>
        </w:rPr>
        <w:lastRenderedPageBreak/>
        <w:t xml:space="preserve">1. Las personas naturales mediante certificación expedida por ellos y un contador público, adjuntando copia del registro mercantil. </w:t>
      </w:r>
    </w:p>
    <w:p w14:paraId="5F7CD8CB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395DD34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66D74">
        <w:rPr>
          <w:rFonts w:ascii="Arial" w:hAnsi="Arial" w:cs="Arial"/>
          <w:sz w:val="20"/>
          <w:szCs w:val="20"/>
        </w:rPr>
        <w:t>2.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</w:t>
      </w:r>
    </w:p>
    <w:p w14:paraId="3753FE97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2C5AB382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66D74">
        <w:rPr>
          <w:rFonts w:ascii="Arial" w:hAnsi="Arial" w:cs="Arial"/>
          <w:sz w:val="20"/>
          <w:szCs w:val="20"/>
        </w:rPr>
        <w:t xml:space="preserve"> Para la acreditación deberán observarse los rangos de clasificación empresarial establecidos de conformidad con la Ley 590 de 2000 y el Decreto 1074 de 2015, o las normas que lo modifiquen, sustituyan o complementen. </w:t>
      </w:r>
    </w:p>
    <w:p w14:paraId="2EA55519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7BE75E1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66D74">
        <w:rPr>
          <w:rFonts w:ascii="Arial" w:hAnsi="Arial" w:cs="Arial"/>
          <w:sz w:val="20"/>
          <w:szCs w:val="20"/>
        </w:rPr>
        <w:t xml:space="preserve">PARÁGRAFO 1. En todo caso, las </w:t>
      </w:r>
      <w:proofErr w:type="spellStart"/>
      <w:r w:rsidRPr="00166D74">
        <w:rPr>
          <w:rFonts w:ascii="Arial" w:hAnsi="Arial" w:cs="Arial"/>
          <w:sz w:val="20"/>
          <w:szCs w:val="20"/>
        </w:rPr>
        <w:t>Mipyme</w:t>
      </w:r>
      <w:proofErr w:type="spellEnd"/>
      <w:r w:rsidRPr="00166D74">
        <w:rPr>
          <w:rFonts w:ascii="Arial" w:hAnsi="Arial" w:cs="Arial"/>
          <w:sz w:val="20"/>
          <w:szCs w:val="20"/>
        </w:rPr>
        <w:t xml:space="preserve"> también podrán acreditar esta condición con la copia del certificado del Registro Único de Proponentes, el cual deberá encontrarse vigente y en firme al momento de su presentación. </w:t>
      </w:r>
    </w:p>
    <w:p w14:paraId="00BCEB65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A9F2D13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66D74">
        <w:rPr>
          <w:rFonts w:ascii="Arial" w:hAnsi="Arial" w:cs="Arial"/>
          <w:sz w:val="20"/>
          <w:szCs w:val="20"/>
        </w:rPr>
        <w:t xml:space="preserve">PARÁGRAFO 2. Para efectos de la limitación a </w:t>
      </w:r>
      <w:proofErr w:type="spellStart"/>
      <w:r w:rsidRPr="00166D74">
        <w:rPr>
          <w:rFonts w:ascii="Arial" w:hAnsi="Arial" w:cs="Arial"/>
          <w:sz w:val="20"/>
          <w:szCs w:val="20"/>
        </w:rPr>
        <w:t>Mipyme</w:t>
      </w:r>
      <w:proofErr w:type="spellEnd"/>
      <w:r w:rsidRPr="00166D74">
        <w:rPr>
          <w:rFonts w:ascii="Arial" w:hAnsi="Arial" w:cs="Arial"/>
          <w:sz w:val="20"/>
          <w:szCs w:val="20"/>
        </w:rPr>
        <w:t xml:space="preserve">, los proponentes aportarán la copia del registro mercantil, del certificado de existencia y representación legal o del Registro Único de Proponentes, según corresponda conforme a las reglas precedentes, con una fecha de máximo sesenta (60) días calendario anteriores a la prevista en el cronograma del Proceso de Contratación para el inicio del plazo para solicitar la convocatoria limitada. </w:t>
      </w:r>
    </w:p>
    <w:p w14:paraId="77911242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37669E9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166D74">
        <w:rPr>
          <w:rFonts w:ascii="Arial" w:hAnsi="Arial" w:cs="Arial"/>
          <w:sz w:val="20"/>
          <w:szCs w:val="20"/>
        </w:rPr>
        <w:t xml:space="preserve">PARÁGRAFO 3. En las convocatorias limitadas, las Entidades Estatales independientemente de su régimen de contratación, los patrimonios autónomos constituidos por Entidades Estatales y los particulares que ejecuten recursos públicos, solo deberán aceptar las ofertas de </w:t>
      </w:r>
      <w:proofErr w:type="spellStart"/>
      <w:r w:rsidRPr="00166D74">
        <w:rPr>
          <w:rFonts w:ascii="Arial" w:hAnsi="Arial" w:cs="Arial"/>
          <w:sz w:val="20"/>
          <w:szCs w:val="20"/>
        </w:rPr>
        <w:t>Mipyme</w:t>
      </w:r>
      <w:proofErr w:type="spellEnd"/>
      <w:r w:rsidRPr="00166D74">
        <w:rPr>
          <w:rFonts w:ascii="Arial" w:hAnsi="Arial" w:cs="Arial"/>
          <w:sz w:val="20"/>
          <w:szCs w:val="20"/>
        </w:rPr>
        <w:t xml:space="preserve"> o de proponentes plurales integrados únicamente por </w:t>
      </w:r>
      <w:proofErr w:type="spellStart"/>
      <w:r w:rsidRPr="00166D74">
        <w:rPr>
          <w:rFonts w:ascii="Arial" w:hAnsi="Arial" w:cs="Arial"/>
          <w:sz w:val="20"/>
          <w:szCs w:val="20"/>
        </w:rPr>
        <w:t>Mipyme</w:t>
      </w:r>
      <w:proofErr w:type="spellEnd"/>
      <w:r w:rsidRPr="00166D74">
        <w:rPr>
          <w:rFonts w:ascii="Arial" w:hAnsi="Arial" w:cs="Arial"/>
          <w:sz w:val="20"/>
          <w:szCs w:val="20"/>
        </w:rPr>
        <w:t xml:space="preserve">. </w:t>
      </w:r>
    </w:p>
    <w:p w14:paraId="40C9D3E8" w14:textId="77777777" w:rsidR="00F52340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9D330F8" w14:textId="77777777" w:rsidR="00F52340" w:rsidRPr="00166D74" w:rsidRDefault="00F52340" w:rsidP="00F5234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"/>
        </w:rPr>
      </w:pPr>
      <w:r w:rsidRPr="00166D74">
        <w:rPr>
          <w:rFonts w:ascii="Arial" w:hAnsi="Arial" w:cs="Arial"/>
          <w:sz w:val="20"/>
          <w:szCs w:val="20"/>
        </w:rPr>
        <w:t>PARÁGRAFO 4. Los incentivos previstos en los artículos 2.2.1.2.4.2.2 y 2.2.1.2.4.2.3 de este Decreto no excluyen la aplicación de los criterios diferenciales para los emprendimientos y empresas de mujeres en el sistema de compras públicas."</w:t>
      </w:r>
    </w:p>
    <w:p w14:paraId="7CC3F766" w14:textId="77777777" w:rsidR="00F52340" w:rsidRDefault="00F52340" w:rsidP="0036604D">
      <w:pPr>
        <w:pStyle w:val="Default"/>
        <w:jc w:val="both"/>
        <w:rPr>
          <w:b/>
          <w:bCs/>
          <w:color w:val="auto"/>
          <w:sz w:val="20"/>
          <w:szCs w:val="20"/>
        </w:rPr>
      </w:pPr>
    </w:p>
    <w:p w14:paraId="66532433" w14:textId="31CC1164" w:rsidR="00351C87" w:rsidRDefault="0084690C" w:rsidP="0036604D">
      <w:pPr>
        <w:pStyle w:val="Default"/>
        <w:jc w:val="both"/>
        <w:rPr>
          <w:color w:val="auto"/>
          <w:sz w:val="20"/>
          <w:szCs w:val="20"/>
        </w:rPr>
      </w:pPr>
      <w:r w:rsidRPr="007B76B8">
        <w:rPr>
          <w:b/>
          <w:bCs/>
          <w:color w:val="auto"/>
          <w:sz w:val="20"/>
          <w:szCs w:val="20"/>
        </w:rPr>
        <w:t xml:space="preserve">VIGILANCIA Y CONTROL CIUDADANO: </w:t>
      </w:r>
      <w:r w:rsidRPr="007B76B8">
        <w:rPr>
          <w:color w:val="auto"/>
          <w:sz w:val="20"/>
          <w:szCs w:val="20"/>
        </w:rPr>
        <w:t xml:space="preserve">De conformidad con lo dispuesto en el artículo 66 de la Ley 80 de 1993 y en la Ley 850 de 2003, el presente proceso de </w:t>
      </w:r>
      <w:r w:rsidR="0061296E" w:rsidRPr="007B76B8">
        <w:rPr>
          <w:color w:val="auto"/>
          <w:sz w:val="20"/>
          <w:szCs w:val="20"/>
        </w:rPr>
        <w:t>selección</w:t>
      </w:r>
      <w:r w:rsidRPr="007B76B8">
        <w:rPr>
          <w:color w:val="auto"/>
          <w:sz w:val="20"/>
          <w:szCs w:val="20"/>
        </w:rPr>
        <w:t xml:space="preserve">, así como el contrato que como consecuencia de su trámite se suscriba, podrán ser objeto de la vigilancia y control ciudadano. </w:t>
      </w:r>
    </w:p>
    <w:p w14:paraId="0C9D498D" w14:textId="091B6F95" w:rsidR="00AB3F56" w:rsidRDefault="00AB3F56" w:rsidP="0036604D">
      <w:pPr>
        <w:pStyle w:val="Default"/>
        <w:jc w:val="both"/>
        <w:rPr>
          <w:b/>
          <w:color w:val="auto"/>
          <w:sz w:val="20"/>
          <w:szCs w:val="20"/>
        </w:rPr>
      </w:pPr>
    </w:p>
    <w:p w14:paraId="7C9453EF" w14:textId="00246996" w:rsidR="00AB3F56" w:rsidRDefault="00AB3F56" w:rsidP="0036604D">
      <w:pPr>
        <w:pStyle w:val="Default"/>
        <w:jc w:val="both"/>
        <w:rPr>
          <w:color w:val="auto"/>
          <w:sz w:val="20"/>
          <w:szCs w:val="20"/>
        </w:rPr>
      </w:pPr>
      <w:r w:rsidRPr="00624FD7">
        <w:rPr>
          <w:b/>
          <w:color w:val="auto"/>
          <w:sz w:val="20"/>
          <w:szCs w:val="20"/>
        </w:rPr>
        <w:t>SOLICITUD DE ACCIÓN PREVENTIVA POR PARTE DE LA PROCURADURÍA GENERAL DE LA NACIÓN:</w:t>
      </w:r>
      <w:r w:rsidRPr="00624FD7">
        <w:rPr>
          <w:color w:val="auto"/>
          <w:sz w:val="20"/>
          <w:szCs w:val="20"/>
        </w:rPr>
        <w:t xml:space="preserve"> En aplicación al numeral 4.2 del Art. 4 de la Resolución 456 del 14 de diciembre de 2010, el presente </w:t>
      </w:r>
      <w:proofErr w:type="gramStart"/>
      <w:r w:rsidRPr="00624FD7">
        <w:rPr>
          <w:color w:val="auto"/>
          <w:sz w:val="20"/>
          <w:szCs w:val="20"/>
        </w:rPr>
        <w:t>proceso</w:t>
      </w:r>
      <w:proofErr w:type="gramEnd"/>
      <w:r w:rsidRPr="00624FD7">
        <w:rPr>
          <w:color w:val="auto"/>
          <w:sz w:val="20"/>
          <w:szCs w:val="20"/>
        </w:rPr>
        <w:t xml:space="preserve"> así como el contrato que como consecuencia de su trámite se suscriba, podrán ser objeto de actuación preventiva integral por parte de la Procuraduría General de la Nación</w:t>
      </w:r>
      <w:r w:rsidR="003C3D6C">
        <w:rPr>
          <w:color w:val="auto"/>
          <w:sz w:val="20"/>
          <w:szCs w:val="20"/>
        </w:rPr>
        <w:t>.</w:t>
      </w:r>
    </w:p>
    <w:p w14:paraId="0FF34F3A" w14:textId="04330C3D" w:rsidR="003C3D6C" w:rsidRDefault="003C3D6C" w:rsidP="0036604D">
      <w:pPr>
        <w:pStyle w:val="Default"/>
        <w:jc w:val="both"/>
        <w:rPr>
          <w:b/>
          <w:color w:val="auto"/>
          <w:sz w:val="20"/>
          <w:szCs w:val="20"/>
        </w:rPr>
      </w:pPr>
    </w:p>
    <w:p w14:paraId="65518B13" w14:textId="04513DE2" w:rsidR="003A2FC3" w:rsidRDefault="003A2FC3" w:rsidP="0036604D">
      <w:pPr>
        <w:pStyle w:val="Default"/>
        <w:jc w:val="both"/>
        <w:rPr>
          <w:b/>
          <w:color w:val="auto"/>
          <w:sz w:val="20"/>
          <w:szCs w:val="20"/>
        </w:rPr>
      </w:pPr>
    </w:p>
    <w:p w14:paraId="3BBFC2BF" w14:textId="77777777" w:rsidR="003A2FC3" w:rsidRDefault="003A2FC3" w:rsidP="0036604D">
      <w:pPr>
        <w:pStyle w:val="Default"/>
        <w:jc w:val="both"/>
        <w:rPr>
          <w:b/>
          <w:color w:val="auto"/>
          <w:sz w:val="20"/>
          <w:szCs w:val="20"/>
        </w:rPr>
      </w:pPr>
    </w:p>
    <w:p w14:paraId="5CAC0073" w14:textId="77777777" w:rsidR="00D127F8" w:rsidRDefault="00D127F8" w:rsidP="0036604D">
      <w:pPr>
        <w:pStyle w:val="Default"/>
        <w:jc w:val="both"/>
        <w:rPr>
          <w:b/>
          <w:color w:val="auto"/>
          <w:sz w:val="20"/>
          <w:szCs w:val="20"/>
        </w:rPr>
      </w:pPr>
    </w:p>
    <w:p w14:paraId="677B8C16" w14:textId="73719814" w:rsidR="00B25C54" w:rsidRDefault="00B25C54" w:rsidP="00D127F8">
      <w:pPr>
        <w:autoSpaceDE w:val="0"/>
        <w:autoSpaceDN w:val="0"/>
        <w:adjustRightInd w:val="0"/>
        <w:jc w:val="both"/>
        <w:rPr>
          <w:rFonts w:ascii="Arial" w:hAnsi="Arial" w:cs="Arial"/>
          <w:sz w:val="12"/>
          <w:szCs w:val="12"/>
        </w:rPr>
      </w:pPr>
      <w:r w:rsidRPr="00B32812">
        <w:rPr>
          <w:rFonts w:ascii="Arial" w:hAnsi="Arial" w:cs="Arial"/>
          <w:sz w:val="12"/>
          <w:szCs w:val="12"/>
        </w:rPr>
        <w:t xml:space="preserve">Las firmas son electrónicas de acuerdo con la circular 21 del 22 de febrero de 2017 de CCE (Colombia Compra Eficiente) consultable en el siguiente link: </w:t>
      </w:r>
      <w:hyperlink r:id="rId10" w:history="1">
        <w:r w:rsidR="00D127F8" w:rsidRPr="001F7357">
          <w:rPr>
            <w:rStyle w:val="Hipervnculo"/>
            <w:rFonts w:ascii="Arial" w:hAnsi="Arial" w:cs="Arial"/>
            <w:sz w:val="12"/>
            <w:szCs w:val="12"/>
          </w:rPr>
          <w:t>https://www.colombiacompra.gov.co/sites/cce_public/files/cce_circulares/20170224circularexpedienteelectronico</w:t>
        </w:r>
      </w:hyperlink>
      <w:r w:rsidR="00D127F8">
        <w:rPr>
          <w:rFonts w:ascii="Arial" w:hAnsi="Arial" w:cs="Arial"/>
          <w:sz w:val="12"/>
          <w:szCs w:val="12"/>
        </w:rPr>
        <w:t xml:space="preserve"> </w:t>
      </w:r>
      <w:r w:rsidRPr="00B32812">
        <w:rPr>
          <w:rFonts w:ascii="Arial" w:hAnsi="Arial" w:cs="Arial"/>
          <w:sz w:val="12"/>
          <w:szCs w:val="12"/>
        </w:rPr>
        <w:t>-firmada.pdf y concepto jurídico específico sobre firma electrónica emitido por la misma CCE suscrito por Luis Fernanda Vanegas</w:t>
      </w:r>
      <w:r w:rsidR="00D127F8">
        <w:rPr>
          <w:rFonts w:ascii="Arial" w:hAnsi="Arial" w:cs="Arial"/>
          <w:sz w:val="12"/>
          <w:szCs w:val="12"/>
        </w:rPr>
        <w:t xml:space="preserve"> </w:t>
      </w:r>
      <w:r w:rsidRPr="00B32812">
        <w:rPr>
          <w:rFonts w:ascii="Arial" w:hAnsi="Arial" w:cs="Arial"/>
          <w:sz w:val="12"/>
          <w:szCs w:val="12"/>
        </w:rPr>
        <w:t xml:space="preserve">Bernal Subdirectora de gestión contractual consultable en el siguiente link </w:t>
      </w:r>
      <w:hyperlink r:id="rId11" w:history="1">
        <w:r w:rsidR="00D127F8" w:rsidRPr="001F7357">
          <w:rPr>
            <w:rStyle w:val="Hipervnculo"/>
            <w:rFonts w:ascii="Arial" w:hAnsi="Arial" w:cs="Arial"/>
            <w:sz w:val="12"/>
            <w:szCs w:val="12"/>
          </w:rPr>
          <w:t>https://www.colombiacompra.gov.co/sites/cce_public/files/cce_documentos/concepto_firma_y_contrato_electronico.pdf</w:t>
        </w:r>
      </w:hyperlink>
    </w:p>
    <w:p w14:paraId="7AE5EE6A" w14:textId="77777777" w:rsidR="00D127F8" w:rsidRPr="007B76B8" w:rsidRDefault="00D127F8" w:rsidP="00D127F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sectPr w:rsidR="00D127F8" w:rsidRPr="007B76B8" w:rsidSect="006C08E3">
      <w:headerReference w:type="default" r:id="rId12"/>
      <w:footerReference w:type="default" r:id="rId13"/>
      <w:pgSz w:w="12242" w:h="18722" w:code="132"/>
      <w:pgMar w:top="1134" w:right="1418" w:bottom="1701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ED1457" w14:textId="77777777" w:rsidR="00D40214" w:rsidRDefault="00D40214" w:rsidP="00184D0F">
      <w:r>
        <w:separator/>
      </w:r>
    </w:p>
  </w:endnote>
  <w:endnote w:type="continuationSeparator" w:id="0">
    <w:p w14:paraId="6F5963FD" w14:textId="77777777" w:rsidR="00D40214" w:rsidRDefault="00D40214" w:rsidP="00184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4F086" w14:textId="445F6409" w:rsidR="00EE1BDA" w:rsidRDefault="00EE1BDA" w:rsidP="00EE1BDA">
    <w:pPr>
      <w:pStyle w:val="Sinespaciado"/>
      <w:rPr>
        <w:rFonts w:ascii="Arial" w:hAnsi="Arial" w:cs="Arial"/>
        <w:b/>
        <w:sz w:val="16"/>
        <w:lang w:val="es-ES"/>
      </w:rPr>
    </w:pPr>
  </w:p>
  <w:p w14:paraId="1A8D738E" w14:textId="0100ED91" w:rsidR="002C79FA" w:rsidRDefault="002C79FA" w:rsidP="00EE1BDA">
    <w:pPr>
      <w:pStyle w:val="Sinespaciado"/>
      <w:rPr>
        <w:rFonts w:ascii="Arial" w:hAnsi="Arial" w:cs="Arial"/>
        <w:b/>
        <w:sz w:val="16"/>
        <w:lang w:val="es-ES"/>
      </w:rPr>
    </w:pPr>
    <w:r>
      <w:rPr>
        <w:noProof/>
      </w:rPr>
      <w:drawing>
        <wp:inline distT="0" distB="0" distL="0" distR="0" wp14:anchorId="1BA68727" wp14:editId="44265D27">
          <wp:extent cx="4058238" cy="472440"/>
          <wp:effectExtent l="0" t="0" r="0" b="381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47011" cy="4827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BB16C" w14:textId="77777777" w:rsidR="00D40214" w:rsidRDefault="00D40214" w:rsidP="00184D0F">
      <w:r>
        <w:separator/>
      </w:r>
    </w:p>
  </w:footnote>
  <w:footnote w:type="continuationSeparator" w:id="0">
    <w:p w14:paraId="4A399D2D" w14:textId="77777777" w:rsidR="00D40214" w:rsidRDefault="00D40214" w:rsidP="00184D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6A630" w14:textId="769A9C63" w:rsidR="005D7E1D" w:rsidRDefault="005D7E1D">
    <w:pPr>
      <w:pStyle w:val="Encabezado"/>
    </w:pPr>
    <w:r>
      <w:rPr>
        <w:noProof/>
      </w:rPr>
      <w:drawing>
        <wp:inline distT="0" distB="0" distL="0" distR="0" wp14:anchorId="246E8012" wp14:editId="0180A2C1">
          <wp:extent cx="5972810" cy="848360"/>
          <wp:effectExtent l="0" t="0" r="8890" b="889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72810" cy="8483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2"/>
    <w:multiLevelType w:val="singleLevel"/>
    <w:tmpl w:val="8C4CE33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01263AD1"/>
    <w:multiLevelType w:val="hybridMultilevel"/>
    <w:tmpl w:val="441A0A1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001114"/>
    <w:multiLevelType w:val="hybridMultilevel"/>
    <w:tmpl w:val="BADE83E8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930F79"/>
    <w:multiLevelType w:val="multilevel"/>
    <w:tmpl w:val="BF76C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6BD7433"/>
    <w:multiLevelType w:val="multilevel"/>
    <w:tmpl w:val="19BCB836"/>
    <w:lvl w:ilvl="0">
      <w:start w:val="1"/>
      <w:numFmt w:val="decimal"/>
      <w:lvlText w:val="%1."/>
      <w:lvlJc w:val="left"/>
      <w:pPr>
        <w:ind w:left="1080" w:hanging="360"/>
      </w:pPr>
      <w:rPr>
        <w:rFonts w:ascii="Arial" w:hAnsi="Arial" w:cs="Arial" w:hint="default"/>
        <w:b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" w15:restartNumberingAfterBreak="0">
    <w:nsid w:val="1FDB520E"/>
    <w:multiLevelType w:val="hybridMultilevel"/>
    <w:tmpl w:val="35DEE1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F1E90"/>
    <w:multiLevelType w:val="hybridMultilevel"/>
    <w:tmpl w:val="A15819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06774"/>
    <w:multiLevelType w:val="hybridMultilevel"/>
    <w:tmpl w:val="487A07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2046D"/>
    <w:multiLevelType w:val="multilevel"/>
    <w:tmpl w:val="E8EC322E"/>
    <w:lvl w:ilvl="0">
      <w:start w:val="1"/>
      <w:numFmt w:val="upperLetter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5"/>
        <w:w w:val="99"/>
        <w:position w:val="1"/>
        <w:sz w:val="24"/>
        <w:szCs w:val="20"/>
        <w:lang w:val="es-ES" w:eastAsia="es-ES" w:bidi="es-ES"/>
      </w:rPr>
    </w:lvl>
    <w:lvl w:ilvl="1">
      <w:start w:val="1"/>
      <w:numFmt w:val="decimal"/>
      <w:lvlText w:val="%2."/>
      <w:lvlJc w:val="left"/>
      <w:pPr>
        <w:ind w:left="478" w:hanging="360"/>
      </w:pPr>
      <w:rPr>
        <w:rFonts w:ascii="Arial" w:hAnsi="Arial" w:cs="Arial" w:hint="default"/>
        <w:b/>
        <w:bCs/>
        <w:spacing w:val="-1"/>
        <w:w w:val="99"/>
        <w:position w:val="1"/>
        <w:lang w:val="es-ES" w:eastAsia="es-ES" w:bidi="es-ES"/>
      </w:rPr>
    </w:lvl>
    <w:lvl w:ilvl="2">
      <w:start w:val="1"/>
      <w:numFmt w:val="decimal"/>
      <w:lvlText w:val="%2.%3"/>
      <w:lvlJc w:val="left"/>
      <w:pPr>
        <w:ind w:left="546" w:hanging="428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s-ES" w:bidi="es-ES"/>
      </w:rPr>
    </w:lvl>
    <w:lvl w:ilvl="3">
      <w:numFmt w:val="bullet"/>
      <w:lvlText w:val=""/>
      <w:lvlJc w:val="left"/>
      <w:pPr>
        <w:ind w:left="76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s-ES" w:bidi="es-ES"/>
      </w:rPr>
    </w:lvl>
    <w:lvl w:ilvl="4">
      <w:numFmt w:val="bullet"/>
      <w:lvlText w:val="•"/>
      <w:lvlJc w:val="left"/>
      <w:pPr>
        <w:ind w:left="2980" w:hanging="36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090" w:hanging="36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201" w:hanging="36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311" w:hanging="36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421" w:hanging="360"/>
      </w:pPr>
      <w:rPr>
        <w:rFonts w:hint="default"/>
        <w:lang w:val="es-ES" w:eastAsia="es-ES" w:bidi="es-ES"/>
      </w:rPr>
    </w:lvl>
  </w:abstractNum>
  <w:abstractNum w:abstractNumId="9" w15:restartNumberingAfterBreak="0">
    <w:nsid w:val="41064808"/>
    <w:multiLevelType w:val="hybridMultilevel"/>
    <w:tmpl w:val="B9403D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1A74432"/>
    <w:multiLevelType w:val="multilevel"/>
    <w:tmpl w:val="B9581D2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11" w15:restartNumberingAfterBreak="0">
    <w:nsid w:val="51DC616D"/>
    <w:multiLevelType w:val="hybridMultilevel"/>
    <w:tmpl w:val="BE264F20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8B6199C"/>
    <w:multiLevelType w:val="hybridMultilevel"/>
    <w:tmpl w:val="FECA102C"/>
    <w:lvl w:ilvl="0" w:tplc="E7BCABDE">
      <w:start w:val="1"/>
      <w:numFmt w:val="upperRoman"/>
      <w:lvlText w:val="%1)"/>
      <w:lvlJc w:val="left"/>
      <w:pPr>
        <w:ind w:left="1080" w:hanging="72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D0438A"/>
    <w:multiLevelType w:val="multilevel"/>
    <w:tmpl w:val="9ECCA3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AFC6875"/>
    <w:multiLevelType w:val="hybridMultilevel"/>
    <w:tmpl w:val="C540D85C"/>
    <w:lvl w:ilvl="0" w:tplc="FBF6D36E">
      <w:start w:val="1"/>
      <w:numFmt w:val="lowerLetter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BE54C95"/>
    <w:multiLevelType w:val="hybridMultilevel"/>
    <w:tmpl w:val="5630CC10"/>
    <w:lvl w:ilvl="0" w:tplc="0C0A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770"/>
        </w:tabs>
        <w:ind w:left="77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490"/>
        </w:tabs>
        <w:ind w:left="849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210"/>
        </w:tabs>
        <w:ind w:left="9210" w:hanging="360"/>
      </w:pPr>
      <w:rPr>
        <w:rFonts w:ascii="Wingdings" w:hAnsi="Wingdings" w:hint="default"/>
      </w:rPr>
    </w:lvl>
  </w:abstractNum>
  <w:abstractNum w:abstractNumId="16" w15:restartNumberingAfterBreak="0">
    <w:nsid w:val="7C3438C7"/>
    <w:multiLevelType w:val="hybridMultilevel"/>
    <w:tmpl w:val="C10C71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DC5302"/>
    <w:multiLevelType w:val="hybridMultilevel"/>
    <w:tmpl w:val="69BCB0E8"/>
    <w:lvl w:ilvl="0" w:tplc="A77605E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03E448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732D27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4C2EB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F3E8BC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F7446B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F80D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5BE06C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7844E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"/>
  </w:num>
  <w:num w:numId="4">
    <w:abstractNumId w:val="11"/>
  </w:num>
  <w:num w:numId="5">
    <w:abstractNumId w:val="16"/>
  </w:num>
  <w:num w:numId="6">
    <w:abstractNumId w:val="7"/>
  </w:num>
  <w:num w:numId="7">
    <w:abstractNumId w:val="13"/>
  </w:num>
  <w:num w:numId="8">
    <w:abstractNumId w:val="9"/>
  </w:num>
  <w:num w:numId="9">
    <w:abstractNumId w:val="17"/>
  </w:num>
  <w:num w:numId="10">
    <w:abstractNumId w:val="3"/>
  </w:num>
  <w:num w:numId="11">
    <w:abstractNumId w:val="0"/>
  </w:num>
  <w:num w:numId="12">
    <w:abstractNumId w:val="14"/>
  </w:num>
  <w:num w:numId="13">
    <w:abstractNumId w:val="12"/>
  </w:num>
  <w:num w:numId="14">
    <w:abstractNumId w:val="10"/>
  </w:num>
  <w:num w:numId="15">
    <w:abstractNumId w:val="4"/>
  </w:num>
  <w:num w:numId="16">
    <w:abstractNumId w:val="6"/>
  </w:num>
  <w:num w:numId="17">
    <w:abstractNumId w:val="5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E2D"/>
    <w:rsid w:val="00031788"/>
    <w:rsid w:val="0003332E"/>
    <w:rsid w:val="000531C1"/>
    <w:rsid w:val="00065AE2"/>
    <w:rsid w:val="00074A70"/>
    <w:rsid w:val="0007518B"/>
    <w:rsid w:val="00077721"/>
    <w:rsid w:val="00080602"/>
    <w:rsid w:val="000B5030"/>
    <w:rsid w:val="000B51BE"/>
    <w:rsid w:val="000B617C"/>
    <w:rsid w:val="000B645B"/>
    <w:rsid w:val="000C393F"/>
    <w:rsid w:val="000C4AD0"/>
    <w:rsid w:val="000D1421"/>
    <w:rsid w:val="000D1BFA"/>
    <w:rsid w:val="000D2FE2"/>
    <w:rsid w:val="000D74D2"/>
    <w:rsid w:val="000E149A"/>
    <w:rsid w:val="000F4389"/>
    <w:rsid w:val="001061C4"/>
    <w:rsid w:val="00107F6F"/>
    <w:rsid w:val="001139CA"/>
    <w:rsid w:val="00121D84"/>
    <w:rsid w:val="00140069"/>
    <w:rsid w:val="001511FB"/>
    <w:rsid w:val="00151A69"/>
    <w:rsid w:val="00152B3A"/>
    <w:rsid w:val="001609ED"/>
    <w:rsid w:val="001659CC"/>
    <w:rsid w:val="001726A8"/>
    <w:rsid w:val="0017306A"/>
    <w:rsid w:val="00176F5F"/>
    <w:rsid w:val="001772B2"/>
    <w:rsid w:val="00184D0F"/>
    <w:rsid w:val="001851C3"/>
    <w:rsid w:val="0018522A"/>
    <w:rsid w:val="001852C2"/>
    <w:rsid w:val="001A673F"/>
    <w:rsid w:val="001C30F5"/>
    <w:rsid w:val="001C502D"/>
    <w:rsid w:val="001C6F0E"/>
    <w:rsid w:val="001D5E68"/>
    <w:rsid w:val="001E0C03"/>
    <w:rsid w:val="001E4260"/>
    <w:rsid w:val="001F0065"/>
    <w:rsid w:val="001F1BD9"/>
    <w:rsid w:val="001F40E3"/>
    <w:rsid w:val="00200D49"/>
    <w:rsid w:val="00205338"/>
    <w:rsid w:val="0021037B"/>
    <w:rsid w:val="0021241E"/>
    <w:rsid w:val="002149C0"/>
    <w:rsid w:val="00216D55"/>
    <w:rsid w:val="00220633"/>
    <w:rsid w:val="00230176"/>
    <w:rsid w:val="00240F5B"/>
    <w:rsid w:val="0024564F"/>
    <w:rsid w:val="002464BC"/>
    <w:rsid w:val="00264F14"/>
    <w:rsid w:val="0027789D"/>
    <w:rsid w:val="00283506"/>
    <w:rsid w:val="00295F92"/>
    <w:rsid w:val="002B2848"/>
    <w:rsid w:val="002B28CC"/>
    <w:rsid w:val="002B476B"/>
    <w:rsid w:val="002B58B3"/>
    <w:rsid w:val="002C79FA"/>
    <w:rsid w:val="002E3A7D"/>
    <w:rsid w:val="002F4F7F"/>
    <w:rsid w:val="003016C7"/>
    <w:rsid w:val="00313130"/>
    <w:rsid w:val="00326F63"/>
    <w:rsid w:val="00334A3C"/>
    <w:rsid w:val="00341A89"/>
    <w:rsid w:val="003437EF"/>
    <w:rsid w:val="00346E43"/>
    <w:rsid w:val="00351C87"/>
    <w:rsid w:val="00360023"/>
    <w:rsid w:val="0036604D"/>
    <w:rsid w:val="00367C7D"/>
    <w:rsid w:val="003767FA"/>
    <w:rsid w:val="003827AF"/>
    <w:rsid w:val="003A1C4E"/>
    <w:rsid w:val="003A2FC3"/>
    <w:rsid w:val="003A4D32"/>
    <w:rsid w:val="003B0320"/>
    <w:rsid w:val="003C3D6C"/>
    <w:rsid w:val="003D2A85"/>
    <w:rsid w:val="003E0DF7"/>
    <w:rsid w:val="003E2FA4"/>
    <w:rsid w:val="003F78A2"/>
    <w:rsid w:val="00402FB5"/>
    <w:rsid w:val="0041455D"/>
    <w:rsid w:val="00425EB1"/>
    <w:rsid w:val="00426F17"/>
    <w:rsid w:val="00446529"/>
    <w:rsid w:val="004558F6"/>
    <w:rsid w:val="00460298"/>
    <w:rsid w:val="00464DAC"/>
    <w:rsid w:val="00471A1E"/>
    <w:rsid w:val="0047596F"/>
    <w:rsid w:val="004959BC"/>
    <w:rsid w:val="00496B0D"/>
    <w:rsid w:val="004A2F7A"/>
    <w:rsid w:val="004A6A2E"/>
    <w:rsid w:val="004B5E8E"/>
    <w:rsid w:val="004E5618"/>
    <w:rsid w:val="0051153F"/>
    <w:rsid w:val="00513740"/>
    <w:rsid w:val="00520B96"/>
    <w:rsid w:val="00530404"/>
    <w:rsid w:val="00537243"/>
    <w:rsid w:val="005423C4"/>
    <w:rsid w:val="00572080"/>
    <w:rsid w:val="0059679F"/>
    <w:rsid w:val="005A2387"/>
    <w:rsid w:val="005D2363"/>
    <w:rsid w:val="005D7E1D"/>
    <w:rsid w:val="005F66C4"/>
    <w:rsid w:val="00605016"/>
    <w:rsid w:val="00605406"/>
    <w:rsid w:val="006127FF"/>
    <w:rsid w:val="0061296E"/>
    <w:rsid w:val="00614CA1"/>
    <w:rsid w:val="006176BF"/>
    <w:rsid w:val="006227E9"/>
    <w:rsid w:val="006231AB"/>
    <w:rsid w:val="00625D60"/>
    <w:rsid w:val="0064303D"/>
    <w:rsid w:val="0064391D"/>
    <w:rsid w:val="006754A0"/>
    <w:rsid w:val="00680F55"/>
    <w:rsid w:val="00686141"/>
    <w:rsid w:val="006A6CFE"/>
    <w:rsid w:val="006B344C"/>
    <w:rsid w:val="006C08E3"/>
    <w:rsid w:val="006C540D"/>
    <w:rsid w:val="006C7F0D"/>
    <w:rsid w:val="006D55AA"/>
    <w:rsid w:val="006D5CE6"/>
    <w:rsid w:val="006E5795"/>
    <w:rsid w:val="006E6C6B"/>
    <w:rsid w:val="006F10CF"/>
    <w:rsid w:val="00703180"/>
    <w:rsid w:val="0070359A"/>
    <w:rsid w:val="00725331"/>
    <w:rsid w:val="007376AB"/>
    <w:rsid w:val="00742623"/>
    <w:rsid w:val="0074349E"/>
    <w:rsid w:val="00743C5D"/>
    <w:rsid w:val="0074461A"/>
    <w:rsid w:val="00752E3E"/>
    <w:rsid w:val="00765E2D"/>
    <w:rsid w:val="00766C5C"/>
    <w:rsid w:val="00767F65"/>
    <w:rsid w:val="00777BE2"/>
    <w:rsid w:val="00793511"/>
    <w:rsid w:val="007A4231"/>
    <w:rsid w:val="007B76B8"/>
    <w:rsid w:val="007C5D84"/>
    <w:rsid w:val="007E1B1D"/>
    <w:rsid w:val="008024DC"/>
    <w:rsid w:val="00802609"/>
    <w:rsid w:val="008106F2"/>
    <w:rsid w:val="00824901"/>
    <w:rsid w:val="00824F69"/>
    <w:rsid w:val="00832F64"/>
    <w:rsid w:val="00845EC1"/>
    <w:rsid w:val="008468B2"/>
    <w:rsid w:val="0084690C"/>
    <w:rsid w:val="0085461A"/>
    <w:rsid w:val="00863FBB"/>
    <w:rsid w:val="008712B8"/>
    <w:rsid w:val="008A1CD0"/>
    <w:rsid w:val="008B470B"/>
    <w:rsid w:val="008D2290"/>
    <w:rsid w:val="008E6EBA"/>
    <w:rsid w:val="008F0FDA"/>
    <w:rsid w:val="008F31E1"/>
    <w:rsid w:val="008F5487"/>
    <w:rsid w:val="008F71D1"/>
    <w:rsid w:val="00901FCB"/>
    <w:rsid w:val="0091594F"/>
    <w:rsid w:val="00921732"/>
    <w:rsid w:val="00925A46"/>
    <w:rsid w:val="0092723E"/>
    <w:rsid w:val="00950D5F"/>
    <w:rsid w:val="00952E48"/>
    <w:rsid w:val="00967CFE"/>
    <w:rsid w:val="00975435"/>
    <w:rsid w:val="009A2798"/>
    <w:rsid w:val="009A326E"/>
    <w:rsid w:val="009B5071"/>
    <w:rsid w:val="009D0D3D"/>
    <w:rsid w:val="009D46A9"/>
    <w:rsid w:val="009F6665"/>
    <w:rsid w:val="00A04479"/>
    <w:rsid w:val="00A14C31"/>
    <w:rsid w:val="00A16CC2"/>
    <w:rsid w:val="00A32817"/>
    <w:rsid w:val="00A35401"/>
    <w:rsid w:val="00A378A9"/>
    <w:rsid w:val="00A453CF"/>
    <w:rsid w:val="00A45C9C"/>
    <w:rsid w:val="00A51C44"/>
    <w:rsid w:val="00A530E7"/>
    <w:rsid w:val="00A6758D"/>
    <w:rsid w:val="00A70723"/>
    <w:rsid w:val="00A754F6"/>
    <w:rsid w:val="00AA2158"/>
    <w:rsid w:val="00AB3F56"/>
    <w:rsid w:val="00AC6773"/>
    <w:rsid w:val="00AC679D"/>
    <w:rsid w:val="00AD5AA1"/>
    <w:rsid w:val="00AE42A0"/>
    <w:rsid w:val="00AE6111"/>
    <w:rsid w:val="00B03B34"/>
    <w:rsid w:val="00B04811"/>
    <w:rsid w:val="00B127C2"/>
    <w:rsid w:val="00B2510F"/>
    <w:rsid w:val="00B25C54"/>
    <w:rsid w:val="00B30D9F"/>
    <w:rsid w:val="00B409D6"/>
    <w:rsid w:val="00B51D66"/>
    <w:rsid w:val="00B808E6"/>
    <w:rsid w:val="00BA08BA"/>
    <w:rsid w:val="00BB7BBD"/>
    <w:rsid w:val="00BC6875"/>
    <w:rsid w:val="00BD150A"/>
    <w:rsid w:val="00BF31BA"/>
    <w:rsid w:val="00BF635C"/>
    <w:rsid w:val="00C04A67"/>
    <w:rsid w:val="00C11890"/>
    <w:rsid w:val="00C240EF"/>
    <w:rsid w:val="00C264A1"/>
    <w:rsid w:val="00C26A55"/>
    <w:rsid w:val="00C47190"/>
    <w:rsid w:val="00C54D98"/>
    <w:rsid w:val="00C619B7"/>
    <w:rsid w:val="00C663B5"/>
    <w:rsid w:val="00C800A4"/>
    <w:rsid w:val="00C906AC"/>
    <w:rsid w:val="00C91A3A"/>
    <w:rsid w:val="00CC3A7E"/>
    <w:rsid w:val="00CC542E"/>
    <w:rsid w:val="00CD43FC"/>
    <w:rsid w:val="00CD6389"/>
    <w:rsid w:val="00CE380B"/>
    <w:rsid w:val="00CE766A"/>
    <w:rsid w:val="00CE7C11"/>
    <w:rsid w:val="00CF6CA5"/>
    <w:rsid w:val="00D11514"/>
    <w:rsid w:val="00D127F8"/>
    <w:rsid w:val="00D26999"/>
    <w:rsid w:val="00D3045E"/>
    <w:rsid w:val="00D315EF"/>
    <w:rsid w:val="00D350E1"/>
    <w:rsid w:val="00D40214"/>
    <w:rsid w:val="00D45B24"/>
    <w:rsid w:val="00D4633A"/>
    <w:rsid w:val="00D5601C"/>
    <w:rsid w:val="00D6373D"/>
    <w:rsid w:val="00D64790"/>
    <w:rsid w:val="00D83E6E"/>
    <w:rsid w:val="00D90D4F"/>
    <w:rsid w:val="00D96A79"/>
    <w:rsid w:val="00DA1918"/>
    <w:rsid w:val="00DB1D38"/>
    <w:rsid w:val="00DC1A79"/>
    <w:rsid w:val="00DD48BC"/>
    <w:rsid w:val="00DD53BA"/>
    <w:rsid w:val="00DF622F"/>
    <w:rsid w:val="00DF6EA7"/>
    <w:rsid w:val="00E032FD"/>
    <w:rsid w:val="00E03839"/>
    <w:rsid w:val="00E118CA"/>
    <w:rsid w:val="00E33BCE"/>
    <w:rsid w:val="00E47380"/>
    <w:rsid w:val="00E47539"/>
    <w:rsid w:val="00E65706"/>
    <w:rsid w:val="00E83E1F"/>
    <w:rsid w:val="00E913D4"/>
    <w:rsid w:val="00E93121"/>
    <w:rsid w:val="00EA4BD0"/>
    <w:rsid w:val="00EB4303"/>
    <w:rsid w:val="00EC048F"/>
    <w:rsid w:val="00EC79D5"/>
    <w:rsid w:val="00EE0677"/>
    <w:rsid w:val="00EE1BDA"/>
    <w:rsid w:val="00EE26B7"/>
    <w:rsid w:val="00EE6DF0"/>
    <w:rsid w:val="00EF1DBF"/>
    <w:rsid w:val="00F02F78"/>
    <w:rsid w:val="00F3520A"/>
    <w:rsid w:val="00F407B1"/>
    <w:rsid w:val="00F52340"/>
    <w:rsid w:val="00F5385D"/>
    <w:rsid w:val="00F610F0"/>
    <w:rsid w:val="00F85F0E"/>
    <w:rsid w:val="00F86094"/>
    <w:rsid w:val="00F93BA9"/>
    <w:rsid w:val="00F95ECF"/>
    <w:rsid w:val="00FB1212"/>
    <w:rsid w:val="00FB179B"/>
    <w:rsid w:val="00FB41F1"/>
    <w:rsid w:val="00FC5C77"/>
    <w:rsid w:val="00FC7491"/>
    <w:rsid w:val="00FD0895"/>
    <w:rsid w:val="00FD6729"/>
    <w:rsid w:val="00FE7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B94F7C"/>
  <w15:docId w15:val="{314C2B4B-2C40-4364-8781-409159C5E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A08BA"/>
    <w:rPr>
      <w:sz w:val="24"/>
      <w:szCs w:val="24"/>
      <w:lang w:val="es-CO"/>
    </w:rPr>
  </w:style>
  <w:style w:type="paragraph" w:styleId="Ttulo1">
    <w:name w:val="heading 1"/>
    <w:aliases w:val="título 1,Pregunta,MT1,Nombre Proyecto,(TITULO),H1"/>
    <w:basedOn w:val="Normal"/>
    <w:next w:val="Normal"/>
    <w:link w:val="Ttulo1Car"/>
    <w:qFormat/>
    <w:rsid w:val="00264F14"/>
    <w:pPr>
      <w:keepNext/>
      <w:ind w:right="-57"/>
      <w:jc w:val="center"/>
      <w:outlineLvl w:val="0"/>
    </w:pPr>
    <w:rPr>
      <w:rFonts w:ascii="Arial Narrow" w:hAnsi="Arial Narrow"/>
      <w:b/>
      <w:bCs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BA08BA"/>
    <w:rPr>
      <w:color w:val="0000FF"/>
      <w:u w:val="single"/>
    </w:rPr>
  </w:style>
  <w:style w:type="paragraph" w:customStyle="1" w:styleId="Default">
    <w:name w:val="Default"/>
    <w:link w:val="DefaultCar"/>
    <w:rsid w:val="0084690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 Paragraph,Use Case List Paragraph,lp1,Bulleted List1,bl1,Bulleted List 1 Char,bl1 Char Char Char Char,bl11,Bulleted List 1 Char1,Bulleted List Char1 Char Char,Bulleted List2,bl12,Bullet List,FooterText,numbered,NORMAL"/>
    <w:basedOn w:val="Normal"/>
    <w:link w:val="PrrafodelistaCar"/>
    <w:uiPriority w:val="34"/>
    <w:qFormat/>
    <w:rsid w:val="0061296E"/>
    <w:pPr>
      <w:ind w:left="708"/>
    </w:pPr>
  </w:style>
  <w:style w:type="paragraph" w:customStyle="1" w:styleId="CM46">
    <w:name w:val="CM46"/>
    <w:basedOn w:val="Default"/>
    <w:next w:val="Default"/>
    <w:rsid w:val="00E47539"/>
    <w:rPr>
      <w:color w:val="auto"/>
      <w:lang w:val="es-CO" w:eastAsia="es-CO"/>
    </w:rPr>
  </w:style>
  <w:style w:type="character" w:customStyle="1" w:styleId="Ttulo1Car">
    <w:name w:val="Título 1 Car"/>
    <w:aliases w:val="título 1 Car,Pregunta Car,MT1 Car,Nombre Proyecto Car,(TITULO) Car,H1 Car"/>
    <w:basedOn w:val="Fuentedeprrafopredeter"/>
    <w:link w:val="Ttulo1"/>
    <w:rsid w:val="00264F14"/>
    <w:rPr>
      <w:rFonts w:ascii="Arial Narrow" w:hAnsi="Arial Narrow"/>
      <w:b/>
      <w:bCs/>
      <w:sz w:val="22"/>
      <w:szCs w:val="22"/>
      <w:lang w:val="es-ES" w:eastAsia="es-ES"/>
    </w:rPr>
  </w:style>
  <w:style w:type="paragraph" w:customStyle="1" w:styleId="Tibitoc">
    <w:name w:val="Tibitoc"/>
    <w:basedOn w:val="Normal"/>
    <w:rsid w:val="0074349E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numeral">
    <w:name w:val="numeral"/>
    <w:basedOn w:val="Normal"/>
    <w:link w:val="numeralCar"/>
    <w:rsid w:val="00F93BA9"/>
    <w:rPr>
      <w:rFonts w:ascii="Arial Narrow" w:hAnsi="Arial Narrow" w:cs="Arial"/>
      <w:b/>
      <w:caps/>
      <w:sz w:val="22"/>
      <w:szCs w:val="22"/>
      <w:lang w:val="es-ES"/>
    </w:rPr>
  </w:style>
  <w:style w:type="character" w:customStyle="1" w:styleId="numeralCar">
    <w:name w:val="numeral Car"/>
    <w:basedOn w:val="Fuentedeprrafopredeter"/>
    <w:link w:val="numeral"/>
    <w:rsid w:val="00F93BA9"/>
    <w:rPr>
      <w:rFonts w:ascii="Arial Narrow" w:hAnsi="Arial Narrow" w:cs="Arial"/>
      <w:b/>
      <w:caps/>
      <w:sz w:val="22"/>
      <w:szCs w:val="22"/>
      <w:lang w:val="es-ES" w:eastAsia="es-ES"/>
    </w:rPr>
  </w:style>
  <w:style w:type="paragraph" w:styleId="Textoindependiente">
    <w:name w:val="Body Text"/>
    <w:aliases w:val="bt,body text,body tesx,TextindepT2,EHPT,Body Text2,ändrad,ändrad Car,tabla 2,contents,Subsection Body Text,Bodytext,AvtalBrödtext, ändrad,paragraph 2,body indent,Response,Body3,Texto independiente pequeño,??2,TABLA DE CONTENIDO 3,bt1"/>
    <w:basedOn w:val="Normal"/>
    <w:link w:val="TextoindependienteCar"/>
    <w:uiPriority w:val="1"/>
    <w:qFormat/>
    <w:rsid w:val="00F93BA9"/>
    <w:pPr>
      <w:jc w:val="both"/>
    </w:pPr>
    <w:rPr>
      <w:rFonts w:ascii="Arial Narrow" w:hAnsi="Arial Narrow"/>
      <w:szCs w:val="20"/>
      <w:lang w:val="es-ES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,tabla 2 Car,contents Car,Subsection Body Text Car,Bodytext Car,AvtalBrödtext Car, ändrad Car,paragraph 2 Car,body indent Car"/>
    <w:basedOn w:val="Fuentedeprrafopredeter"/>
    <w:link w:val="Textoindependiente"/>
    <w:uiPriority w:val="1"/>
    <w:rsid w:val="00F93BA9"/>
    <w:rPr>
      <w:rFonts w:ascii="Arial Narrow" w:hAnsi="Arial Narrow"/>
      <w:sz w:val="24"/>
      <w:lang w:val="es-ES" w:eastAsia="es-ES"/>
    </w:rPr>
  </w:style>
  <w:style w:type="paragraph" w:styleId="Continuarlista2">
    <w:name w:val="List Continue 2"/>
    <w:basedOn w:val="Normal"/>
    <w:rsid w:val="0064303D"/>
    <w:pPr>
      <w:spacing w:after="120"/>
      <w:ind w:left="566"/>
    </w:pPr>
    <w:rPr>
      <w:szCs w:val="20"/>
      <w:lang w:val="es-ES"/>
    </w:rPr>
  </w:style>
  <w:style w:type="paragraph" w:styleId="Listaconvietas3">
    <w:name w:val="List Bullet 3"/>
    <w:basedOn w:val="Normal"/>
    <w:rsid w:val="0064303D"/>
    <w:pPr>
      <w:numPr>
        <w:numId w:val="11"/>
      </w:numPr>
      <w:contextualSpacing/>
    </w:pPr>
    <w:rPr>
      <w:lang w:val="es-ES"/>
    </w:rPr>
  </w:style>
  <w:style w:type="paragraph" w:styleId="Encabezado">
    <w:name w:val="header"/>
    <w:basedOn w:val="Normal"/>
    <w:link w:val="EncabezadoCar"/>
    <w:rsid w:val="00184D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184D0F"/>
    <w:rPr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184D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4D0F"/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rsid w:val="00184D0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184D0F"/>
    <w:rPr>
      <w:rFonts w:ascii="Tahoma" w:hAnsi="Tahoma" w:cs="Tahoma"/>
      <w:sz w:val="16"/>
      <w:szCs w:val="16"/>
      <w:lang w:eastAsia="es-ES"/>
    </w:rPr>
  </w:style>
  <w:style w:type="paragraph" w:customStyle="1" w:styleId="TableParagraph">
    <w:name w:val="Table Paragraph"/>
    <w:basedOn w:val="Normal"/>
    <w:uiPriority w:val="1"/>
    <w:qFormat/>
    <w:rsid w:val="0021241E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aconcuadrcula">
    <w:name w:val="Table Grid"/>
    <w:basedOn w:val="Tablanormal"/>
    <w:uiPriority w:val="59"/>
    <w:rsid w:val="006D55AA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6D55AA"/>
    <w:rPr>
      <w:rFonts w:ascii="Arial" w:hAnsi="Arial" w:cs="Arial"/>
      <w:color w:val="000000"/>
      <w:sz w:val="24"/>
      <w:szCs w:val="24"/>
    </w:rPr>
  </w:style>
  <w:style w:type="paragraph" w:styleId="Sinespaciado">
    <w:name w:val="No Spacing"/>
    <w:uiPriority w:val="1"/>
    <w:qFormat/>
    <w:rsid w:val="0064391D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24F6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PrrafodelistaCar">
    <w:name w:val="Párrafo de lista Car"/>
    <w:aliases w:val="Bullet List Paragraph Car,Use Case List Paragraph Car,lp1 Car,Bulleted List1 Car,bl1 Car,Bulleted List 1 Char Car,bl1 Char Char Char Char Car,bl11 Car,Bulleted List 1 Char1 Car,Bulleted List Char1 Char Char Car,Bulleted List2 Car"/>
    <w:basedOn w:val="Fuentedeprrafopredeter"/>
    <w:link w:val="Prrafodelista"/>
    <w:uiPriority w:val="34"/>
    <w:qFormat/>
    <w:rsid w:val="00FB179B"/>
    <w:rPr>
      <w:sz w:val="24"/>
      <w:szCs w:val="24"/>
      <w:lang w:val="es-CO"/>
    </w:rPr>
  </w:style>
  <w:style w:type="character" w:customStyle="1" w:styleId="markedcontent">
    <w:name w:val="markedcontent"/>
    <w:basedOn w:val="Fuentedeprrafopredeter"/>
    <w:rsid w:val="00AB3F56"/>
  </w:style>
  <w:style w:type="character" w:styleId="Mencinsinresolver">
    <w:name w:val="Unresolved Mention"/>
    <w:basedOn w:val="Fuentedeprrafopredeter"/>
    <w:uiPriority w:val="99"/>
    <w:semiHidden/>
    <w:unhideWhenUsed/>
    <w:rsid w:val="00D127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083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olombiacompra.gov.co/sites/cce_public/files/cce_documentos/concepto_firma_y_contrato_electronico.pd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colombiacompra.gov.co/sites/cce_public/files/cce_circulares/20170224circularexpedienteelectroni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7038b99d53b8120cfb90769b29fe35ef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2ff8b32540baebcd6517ba082c0bc867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186E99-64EF-4A6C-B890-C3D82FD7E2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37AAFD-0E1B-4154-9EAB-6490A20F66A5}">
  <ds:schemaRefs>
    <ds:schemaRef ds:uri="0e210d84-091a-4fac-8f78-c5440259331a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a3c4b4bb-3d91-4188-9e52-664c605ed1b1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B88851E-B444-4186-930B-30A693B898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1368</Words>
  <Characters>7660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CONVOCATORIA PÚBLICA</vt:lpstr>
    </vt:vector>
  </TitlesOfParts>
  <Company>Hewlett-Packard Company</Company>
  <LinksUpToDate>false</LinksUpToDate>
  <CharactersWithSpaces>9010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emaco.secon09</dc:creator>
  <cp:lastModifiedBy>TS21. ROSA ANGELICA JARAMILLO MALAVER</cp:lastModifiedBy>
  <cp:revision>13</cp:revision>
  <cp:lastPrinted>2017-09-25T22:50:00Z</cp:lastPrinted>
  <dcterms:created xsi:type="dcterms:W3CDTF">2025-12-23T19:09:00Z</dcterms:created>
  <dcterms:modified xsi:type="dcterms:W3CDTF">2025-12-24T14:01:00Z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