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1064" w:tblpY="482"/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972"/>
        <w:gridCol w:w="201"/>
        <w:gridCol w:w="1144"/>
        <w:gridCol w:w="186"/>
        <w:gridCol w:w="678"/>
        <w:gridCol w:w="5891"/>
      </w:tblGrid>
      <w:tr w:rsidR="00B166B7" w:rsidRPr="007F7FA8" w:rsidTr="0077673B">
        <w:trPr>
          <w:trHeight w:val="300"/>
        </w:trPr>
        <w:tc>
          <w:tcPr>
            <w:tcW w:w="10276" w:type="dxa"/>
            <w:gridSpan w:val="7"/>
            <w:shd w:val="clear" w:color="auto" w:fill="auto"/>
            <w:vAlign w:val="center"/>
            <w:hideMark/>
          </w:tcPr>
          <w:p w:rsidR="00B166B7" w:rsidRDefault="00B166B7" w:rsidP="0077673B">
            <w:pPr>
              <w:jc w:val="center"/>
              <w:rPr>
                <w:rFonts w:ascii="Arial Narrow" w:hAnsi="Arial Narrow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sz w:val="20"/>
                <w:lang w:eastAsia="es-CO"/>
              </w:rPr>
              <w:t xml:space="preserve">La </w:t>
            </w:r>
            <w:proofErr w:type="spellStart"/>
            <w:r w:rsidRPr="007F7FA8">
              <w:rPr>
                <w:rFonts w:ascii="Arial Narrow" w:hAnsi="Arial Narrow"/>
                <w:sz w:val="20"/>
                <w:lang w:eastAsia="es-CO"/>
              </w:rPr>
              <w:t>work</w:t>
            </w:r>
            <w:proofErr w:type="spellEnd"/>
            <w:r w:rsidRPr="007F7FA8">
              <w:rPr>
                <w:rFonts w:ascii="Arial Narrow" w:hAnsi="Arial Narrow"/>
                <w:sz w:val="20"/>
                <w:lang w:eastAsia="es-CO"/>
              </w:rPr>
              <w:t xml:space="preserve"> </w:t>
            </w:r>
            <w:proofErr w:type="spellStart"/>
            <w:r w:rsidRPr="007F7FA8">
              <w:rPr>
                <w:rFonts w:ascii="Arial Narrow" w:hAnsi="Arial Narrow"/>
                <w:sz w:val="20"/>
                <w:lang w:eastAsia="es-CO"/>
              </w:rPr>
              <w:t>station</w:t>
            </w:r>
            <w:proofErr w:type="spellEnd"/>
            <w:r w:rsidRPr="007F7FA8">
              <w:rPr>
                <w:rFonts w:ascii="Arial Narrow" w:hAnsi="Arial Narrow"/>
                <w:sz w:val="20"/>
                <w:lang w:eastAsia="es-CO"/>
              </w:rPr>
              <w:t xml:space="preserve"> ofertada debe cumplir con características iguales o superiores a las establecidos en</w:t>
            </w:r>
          </w:p>
          <w:p w:rsidR="00B166B7" w:rsidRPr="007F7FA8" w:rsidRDefault="00B166B7" w:rsidP="0077673B">
            <w:pPr>
              <w:jc w:val="center"/>
              <w:rPr>
                <w:rFonts w:ascii="Arial Narrow" w:hAnsi="Arial Narrow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sz w:val="20"/>
                <w:lang w:eastAsia="es-CO"/>
              </w:rPr>
              <w:t xml:space="preserve"> la presente ficha técnica.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 w:val="restart"/>
            <w:shd w:val="clear" w:color="000000" w:fill="D9D9D9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>Especificaciones  técnicas mínimas a definir</w:t>
            </w: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Procesador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Core I7 última generación, W-2123 o superior 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Memoria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32 GB, DDR4 </w:t>
            </w:r>
            <w:r w:rsidR="00205657">
              <w:rPr>
                <w:rFonts w:ascii="Arial Narrow" w:hAnsi="Arial Narrow"/>
                <w:color w:val="555555"/>
                <w:sz w:val="20"/>
                <w:lang w:eastAsia="es-CO"/>
              </w:rPr>
              <w:t>2400</w:t>
            </w: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>, crecimiento mínimo a 128 GB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Disco duro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1x240 GB SSD y 1 X 1 TB SATA 7200 rpm </w:t>
            </w:r>
          </w:p>
        </w:tc>
      </w:tr>
      <w:tr w:rsidR="00B166B7" w:rsidRPr="00D8159A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Sistema operativo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val="en-US"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val="en-US" w:eastAsia="es-CO"/>
              </w:rPr>
              <w:t>Windows OEM 10 Pro 64 para Workstation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val="en-US"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Puertos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8 USB, </w:t>
            </w:r>
            <w:r w:rsidR="00D8159A"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>mínimo</w:t>
            </w: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 6 X 3.0; Lector </w:t>
            </w:r>
            <w:proofErr w:type="spellStart"/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>Multitarjetas</w:t>
            </w:r>
            <w:proofErr w:type="spellEnd"/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 9 en 1; Un (1) puerto HDMI 1.3 .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Monitor (tamaño en pulgadas)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23" Mínimo Monitor LED, FULL HD antirreflejos con ajuste de inclinación y altura, con cables. </w:t>
            </w:r>
          </w:p>
        </w:tc>
      </w:tr>
      <w:tr w:rsidR="00B166B7" w:rsidRPr="007F7FA8" w:rsidTr="0077673B">
        <w:trPr>
          <w:trHeight w:val="735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Tarjeta Video</w:t>
            </w:r>
          </w:p>
        </w:tc>
        <w:tc>
          <w:tcPr>
            <w:tcW w:w="5891" w:type="dxa"/>
            <w:shd w:val="clear" w:color="000000" w:fill="FFFFFF"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sz w:val="20"/>
                <w:lang w:eastAsia="es-CO"/>
              </w:rPr>
              <w:t xml:space="preserve">RTX 2060 o superior; Mínimo de 8 Gb. 1 Puerto </w:t>
            </w:r>
            <w:proofErr w:type="spellStart"/>
            <w:r w:rsidRPr="007F7FA8">
              <w:rPr>
                <w:rFonts w:ascii="Arial Narrow" w:hAnsi="Arial Narrow"/>
                <w:sz w:val="20"/>
                <w:lang w:eastAsia="es-CO"/>
              </w:rPr>
              <w:t>display</w:t>
            </w:r>
            <w:proofErr w:type="spellEnd"/>
            <w:r w:rsidRPr="007F7FA8">
              <w:rPr>
                <w:rFonts w:ascii="Arial Narrow" w:hAnsi="Arial Narrow"/>
                <w:sz w:val="20"/>
                <w:lang w:eastAsia="es-CO"/>
              </w:rPr>
              <w:t xml:space="preserve"> </w:t>
            </w:r>
            <w:proofErr w:type="spellStart"/>
            <w:r w:rsidRPr="007F7FA8">
              <w:rPr>
                <w:rFonts w:ascii="Arial Narrow" w:hAnsi="Arial Narrow"/>
                <w:sz w:val="20"/>
                <w:lang w:eastAsia="es-CO"/>
              </w:rPr>
              <w:t>port</w:t>
            </w:r>
            <w:proofErr w:type="spellEnd"/>
            <w:r w:rsidRPr="007F7FA8">
              <w:rPr>
                <w:rFonts w:ascii="Arial Narrow" w:hAnsi="Arial Narrow"/>
                <w:sz w:val="20"/>
                <w:lang w:eastAsia="es-CO"/>
              </w:rPr>
              <w:t xml:space="preserve"> y 1 puerto HDMI.</w:t>
            </w:r>
          </w:p>
        </w:tc>
      </w:tr>
      <w:tr w:rsidR="00B166B7" w:rsidRPr="00D8159A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Conexión WI FI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val="en-US"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val="en-US" w:eastAsia="es-CO"/>
              </w:rPr>
              <w:t>Dual Band Wireless 802.11ac (2x2)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val="en-US"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Audio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>Integrado 5.1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Teclado 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>USB - Español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Mouse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USB </w:t>
            </w:r>
          </w:p>
        </w:tc>
      </w:tr>
      <w:tr w:rsidR="00B166B7" w:rsidRPr="007F7FA8" w:rsidTr="0077673B">
        <w:trPr>
          <w:trHeight w:val="75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Conectividad</w:t>
            </w:r>
          </w:p>
        </w:tc>
        <w:tc>
          <w:tcPr>
            <w:tcW w:w="5891" w:type="dxa"/>
            <w:shd w:val="clear" w:color="000000" w:fill="FFFFFF"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>Gigabit Ethernet 10/100/1000, integrada.</w:t>
            </w: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br/>
              <w:t>Compatibilidad nativa con IPv6 y en convivencia con IPv4. Ethernet (RJ-45) 10/100/1000</w:t>
            </w:r>
          </w:p>
        </w:tc>
      </w:tr>
      <w:tr w:rsidR="00B166B7" w:rsidRPr="007F7FA8" w:rsidTr="0077673B">
        <w:trPr>
          <w:trHeight w:val="675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Tarjeta de red </w:t>
            </w:r>
          </w:p>
        </w:tc>
        <w:tc>
          <w:tcPr>
            <w:tcW w:w="5891" w:type="dxa"/>
            <w:shd w:val="clear" w:color="000000" w:fill="FFFFFF"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 Tarjeta de red inalámbrica PCI o </w:t>
            </w:r>
            <w:proofErr w:type="spellStart"/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>PCIe</w:t>
            </w:r>
            <w:proofErr w:type="spellEnd"/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 802.11b/g/n.</w:t>
            </w: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br/>
              <w:t>El equipo debe tener la ranura que soporta la tarjeta ofertada.</w:t>
            </w:r>
          </w:p>
        </w:tc>
      </w:tr>
      <w:tr w:rsidR="00B166B7" w:rsidRPr="007F7FA8" w:rsidTr="0077673B">
        <w:trPr>
          <w:trHeight w:val="1125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Otros</w:t>
            </w:r>
          </w:p>
        </w:tc>
        <w:tc>
          <w:tcPr>
            <w:tcW w:w="5891" w:type="dxa"/>
            <w:shd w:val="clear" w:color="000000" w:fill="FFFFFF"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 xml:space="preserve">Fuente de poder Mínimo de 450 W, certificada 80 plus, cable de poder. La fuente de poder debe soportar la configuración solicitada por el SENA. </w:t>
            </w:r>
            <w:proofErr w:type="gramStart"/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>Conector auriculares</w:t>
            </w:r>
            <w:proofErr w:type="gramEnd"/>
            <w:r w:rsidRPr="007F7FA8">
              <w:rPr>
                <w:rFonts w:ascii="Arial Narrow" w:hAnsi="Arial Narrow"/>
                <w:color w:val="555555"/>
                <w:sz w:val="20"/>
                <w:lang w:eastAsia="es-CO"/>
              </w:rPr>
              <w:t>/micrófono de 3,5 mm independiente o en combo. Parlante o altavoz interno o externo (parlante externo)  mono o estéreo.</w:t>
            </w:r>
          </w:p>
        </w:tc>
      </w:tr>
      <w:tr w:rsidR="00B166B7" w:rsidRPr="00D8159A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2194" w:type="dxa"/>
            <w:gridSpan w:val="4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 xml:space="preserve">Certificaciones 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555555"/>
                <w:sz w:val="20"/>
                <w:lang w:val="en-US" w:eastAsia="es-CO"/>
              </w:rPr>
            </w:pPr>
            <w:r w:rsidRPr="007F7FA8">
              <w:rPr>
                <w:rFonts w:ascii="Arial Narrow" w:hAnsi="Arial Narrow"/>
                <w:color w:val="555555"/>
                <w:sz w:val="20"/>
                <w:lang w:val="en-US" w:eastAsia="es-CO"/>
              </w:rPr>
              <w:t>EPEAT Gold, RoHS, ENERGY STAR 6.1, ISV.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val="en-US" w:eastAsia="es-CO"/>
              </w:rPr>
            </w:pPr>
          </w:p>
        </w:tc>
        <w:tc>
          <w:tcPr>
            <w:tcW w:w="8085" w:type="dxa"/>
            <w:gridSpan w:val="5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Teclado y mouse deben ser de la misma marca.</w:t>
            </w:r>
          </w:p>
        </w:tc>
      </w:tr>
      <w:tr w:rsidR="00B166B7" w:rsidRPr="007F7FA8" w:rsidTr="0077673B">
        <w:trPr>
          <w:trHeight w:val="300"/>
        </w:trPr>
        <w:tc>
          <w:tcPr>
            <w:tcW w:w="1206" w:type="dxa"/>
            <w:shd w:val="clear" w:color="000000" w:fill="D9D9D9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189" w:type="dxa"/>
            <w:gridSpan w:val="2"/>
            <w:shd w:val="clear" w:color="000000" w:fill="D9D9D9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162" w:type="dxa"/>
            <w:shd w:val="clear" w:color="000000" w:fill="D9D9D9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86" w:type="dxa"/>
            <w:shd w:val="clear" w:color="000000" w:fill="D9D9D9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b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b/>
                <w:color w:val="000000"/>
                <w:sz w:val="20"/>
                <w:lang w:eastAsia="es-CO"/>
              </w:rPr>
              <w:t>Chasis o torre</w:t>
            </w:r>
          </w:p>
        </w:tc>
        <w:tc>
          <w:tcPr>
            <w:tcW w:w="5891" w:type="dxa"/>
            <w:shd w:val="clear" w:color="000000" w:fill="FFFFFF"/>
            <w:noWrap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Debe de tener sistema de seguridad que impida sustraer piezas internas sin autorización.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shd w:val="clear" w:color="000000" w:fill="D9D9D9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>Empaque  y rotulado</w:t>
            </w:r>
          </w:p>
        </w:tc>
        <w:tc>
          <w:tcPr>
            <w:tcW w:w="8085" w:type="dxa"/>
            <w:gridSpan w:val="5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Cada uno de los equipos será entregado en sus respectivas cajas individuales, el equipo debe ser empacado por el fabricante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shd w:val="clear" w:color="000000" w:fill="D9D9D9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 xml:space="preserve">Presentación </w:t>
            </w:r>
          </w:p>
        </w:tc>
        <w:tc>
          <w:tcPr>
            <w:tcW w:w="8085" w:type="dxa"/>
            <w:gridSpan w:val="5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Unidad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 w:val="restart"/>
            <w:shd w:val="clear" w:color="000000" w:fill="D9D9D9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  <w:t>Garantía</w:t>
            </w:r>
          </w:p>
        </w:tc>
        <w:tc>
          <w:tcPr>
            <w:tcW w:w="8085" w:type="dxa"/>
            <w:gridSpan w:val="5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Mínimo sugerido doce (12) meses</w:t>
            </w:r>
          </w:p>
        </w:tc>
      </w:tr>
      <w:tr w:rsidR="00B166B7" w:rsidRPr="007F7FA8" w:rsidTr="0077673B">
        <w:trPr>
          <w:trHeight w:val="300"/>
        </w:trPr>
        <w:tc>
          <w:tcPr>
            <w:tcW w:w="2191" w:type="dxa"/>
            <w:gridSpan w:val="2"/>
            <w:vMerge/>
            <w:vAlign w:val="center"/>
            <w:hideMark/>
          </w:tcPr>
          <w:p w:rsidR="00B166B7" w:rsidRPr="007F7FA8" w:rsidRDefault="00B166B7" w:rsidP="0077673B">
            <w:pPr>
              <w:rPr>
                <w:rFonts w:ascii="Arial Narrow" w:hAnsi="Arial Narrow"/>
                <w:b/>
                <w:bCs/>
                <w:color w:val="000000"/>
                <w:sz w:val="20"/>
                <w:lang w:eastAsia="es-CO"/>
              </w:rPr>
            </w:pPr>
          </w:p>
        </w:tc>
        <w:tc>
          <w:tcPr>
            <w:tcW w:w="8085" w:type="dxa"/>
            <w:gridSpan w:val="5"/>
            <w:shd w:val="clear" w:color="auto" w:fill="auto"/>
            <w:vAlign w:val="center"/>
            <w:hideMark/>
          </w:tcPr>
          <w:p w:rsidR="00B166B7" w:rsidRPr="007F7FA8" w:rsidRDefault="00B166B7" w:rsidP="0077673B">
            <w:pPr>
              <w:jc w:val="center"/>
              <w:rPr>
                <w:rFonts w:ascii="Arial Narrow" w:hAnsi="Arial Narrow"/>
                <w:color w:val="000000"/>
                <w:sz w:val="20"/>
                <w:lang w:eastAsia="es-CO"/>
              </w:rPr>
            </w:pPr>
            <w:r w:rsidRPr="007F7FA8">
              <w:rPr>
                <w:rFonts w:ascii="Arial Narrow" w:hAnsi="Arial Narrow"/>
                <w:color w:val="000000"/>
                <w:sz w:val="20"/>
                <w:lang w:eastAsia="es-CO"/>
              </w:rPr>
              <w:t>Solicitar la garantía “en sitio”</w:t>
            </w:r>
          </w:p>
        </w:tc>
      </w:tr>
    </w:tbl>
    <w:p w:rsidR="000C549C" w:rsidRDefault="00B969AB" w:rsidP="00385829">
      <w:pPr>
        <w:jc w:val="center"/>
        <w:rPr>
          <w:b/>
        </w:rPr>
      </w:pPr>
      <w:r w:rsidRPr="00B969AB">
        <w:rPr>
          <w:b/>
        </w:rPr>
        <w:t>FICHA TECNICA WORK STATION SOLICITADO:</w:t>
      </w:r>
    </w:p>
    <w:p w:rsidR="00385829" w:rsidRPr="00B969AB" w:rsidRDefault="00385829" w:rsidP="00385829">
      <w:pPr>
        <w:jc w:val="center"/>
        <w:rPr>
          <w:b/>
        </w:rPr>
      </w:pPr>
    </w:p>
    <w:p w:rsidR="00B969AB" w:rsidRDefault="00B969AB" w:rsidP="00B969AB"/>
    <w:p w:rsidR="00B969AB" w:rsidRDefault="00B969AB" w:rsidP="00B969AB"/>
    <w:p w:rsidR="00B969AB" w:rsidRPr="00205657" w:rsidRDefault="00205657" w:rsidP="00B969AB">
      <w:pPr>
        <w:rPr>
          <w:rFonts w:ascii="Arial" w:hAnsi="Arial" w:cs="Arial"/>
          <w:b/>
          <w:sz w:val="28"/>
          <w:szCs w:val="28"/>
        </w:rPr>
      </w:pPr>
      <w:bookmarkStart w:id="0" w:name="_GoBack"/>
      <w:r w:rsidRPr="00205657">
        <w:rPr>
          <w:rFonts w:ascii="Arial" w:hAnsi="Arial" w:cs="Arial"/>
          <w:b/>
          <w:sz w:val="28"/>
          <w:szCs w:val="28"/>
        </w:rPr>
        <w:t>EL EQUIPO TAMBIÉN PUEDE CUMPLIR LAS SIGUIENTES CONDICIONES TÉCNICAS EN CUANTO:</w:t>
      </w:r>
    </w:p>
    <w:p w:rsidR="00C65C8E" w:rsidRPr="00205657" w:rsidRDefault="00C65C8E" w:rsidP="00B969AB">
      <w:pPr>
        <w:rPr>
          <w:rFonts w:ascii="Arial" w:hAnsi="Arial" w:cs="Arial"/>
          <w:szCs w:val="24"/>
        </w:rPr>
      </w:pPr>
    </w:p>
    <w:p w:rsidR="00C65C8E" w:rsidRPr="00205657" w:rsidRDefault="00C65C8E" w:rsidP="00003283">
      <w:pPr>
        <w:jc w:val="both"/>
        <w:rPr>
          <w:rFonts w:ascii="Arial" w:hAnsi="Arial" w:cs="Arial"/>
          <w:szCs w:val="24"/>
        </w:rPr>
      </w:pPr>
      <w:r w:rsidRPr="00205657">
        <w:rPr>
          <w:rFonts w:ascii="Arial" w:hAnsi="Arial" w:cs="Arial"/>
          <w:b/>
          <w:szCs w:val="24"/>
        </w:rPr>
        <w:t>Procesador:</w:t>
      </w:r>
      <w:r w:rsidRPr="00205657">
        <w:rPr>
          <w:rFonts w:ascii="Arial" w:hAnsi="Arial" w:cs="Arial"/>
          <w:szCs w:val="24"/>
        </w:rPr>
        <w:t xml:space="preserve"> El procesador puede ser también un </w:t>
      </w:r>
      <w:r w:rsidRPr="00205657">
        <w:rPr>
          <w:rFonts w:ascii="Arial" w:hAnsi="Arial" w:cs="Arial"/>
          <w:szCs w:val="24"/>
          <w:shd w:val="clear" w:color="auto" w:fill="FFFFFF"/>
        </w:rPr>
        <w:t>W-2123 o superior.</w:t>
      </w:r>
    </w:p>
    <w:p w:rsidR="00C65C8E" w:rsidRPr="00205657" w:rsidRDefault="00C65C8E" w:rsidP="00003283">
      <w:pPr>
        <w:jc w:val="both"/>
        <w:rPr>
          <w:rFonts w:ascii="Arial" w:hAnsi="Arial" w:cs="Arial"/>
          <w:szCs w:val="24"/>
        </w:rPr>
      </w:pPr>
      <w:r w:rsidRPr="00205657">
        <w:rPr>
          <w:rFonts w:ascii="Arial" w:hAnsi="Arial" w:cs="Arial"/>
          <w:szCs w:val="24"/>
        </w:rPr>
        <w:t> </w:t>
      </w:r>
    </w:p>
    <w:p w:rsidR="00C65C8E" w:rsidRPr="00205657" w:rsidRDefault="00C65C8E" w:rsidP="00003283">
      <w:pPr>
        <w:jc w:val="both"/>
        <w:rPr>
          <w:rFonts w:ascii="Arial" w:hAnsi="Arial" w:cs="Arial"/>
          <w:szCs w:val="24"/>
        </w:rPr>
      </w:pPr>
      <w:r w:rsidRPr="00205657">
        <w:rPr>
          <w:rFonts w:ascii="Arial" w:hAnsi="Arial" w:cs="Arial"/>
          <w:b/>
          <w:szCs w:val="24"/>
        </w:rPr>
        <w:t>Memoria:</w:t>
      </w:r>
      <w:r w:rsidRPr="00205657">
        <w:rPr>
          <w:rFonts w:ascii="Arial" w:hAnsi="Arial" w:cs="Arial"/>
          <w:szCs w:val="24"/>
        </w:rPr>
        <w:t> </w:t>
      </w:r>
      <w:r w:rsidR="00F02D07" w:rsidRPr="00205657">
        <w:rPr>
          <w:rFonts w:ascii="Arial" w:hAnsi="Arial" w:cs="Arial"/>
          <w:szCs w:val="24"/>
        </w:rPr>
        <w:t>E</w:t>
      </w:r>
      <w:r w:rsidRPr="00205657">
        <w:rPr>
          <w:rFonts w:ascii="Arial" w:hAnsi="Arial" w:cs="Arial"/>
          <w:szCs w:val="24"/>
        </w:rPr>
        <w:t xml:space="preserve">l crecimiento mínimo de la memoria puede ser de 128 </w:t>
      </w:r>
      <w:r w:rsidR="00003283" w:rsidRPr="00205657">
        <w:rPr>
          <w:rFonts w:ascii="Arial" w:hAnsi="Arial" w:cs="Arial"/>
          <w:szCs w:val="24"/>
        </w:rPr>
        <w:t>GB o</w:t>
      </w:r>
      <w:r w:rsidRPr="00205657">
        <w:rPr>
          <w:rFonts w:ascii="Arial" w:hAnsi="Arial" w:cs="Arial"/>
          <w:szCs w:val="24"/>
        </w:rPr>
        <w:t xml:space="preserve"> </w:t>
      </w:r>
      <w:proofErr w:type="spellStart"/>
      <w:r w:rsidRPr="00205657">
        <w:rPr>
          <w:rFonts w:ascii="Arial" w:hAnsi="Arial" w:cs="Arial"/>
          <w:szCs w:val="24"/>
        </w:rPr>
        <w:t>superioriores</w:t>
      </w:r>
      <w:proofErr w:type="spellEnd"/>
      <w:r w:rsidRPr="00205657">
        <w:rPr>
          <w:rFonts w:ascii="Arial" w:hAnsi="Arial" w:cs="Arial"/>
          <w:szCs w:val="24"/>
        </w:rPr>
        <w:t xml:space="preserve">, es decir, puede ser hasta 512 </w:t>
      </w:r>
      <w:r w:rsidR="004A01C8" w:rsidRPr="00205657">
        <w:rPr>
          <w:rFonts w:ascii="Arial" w:hAnsi="Arial" w:cs="Arial"/>
          <w:szCs w:val="24"/>
        </w:rPr>
        <w:t>GB.</w:t>
      </w:r>
    </w:p>
    <w:p w:rsidR="00C65C8E" w:rsidRPr="00205657" w:rsidRDefault="00C65C8E" w:rsidP="00003283">
      <w:pPr>
        <w:jc w:val="both"/>
        <w:rPr>
          <w:rFonts w:ascii="Arial" w:hAnsi="Arial" w:cs="Arial"/>
          <w:szCs w:val="24"/>
        </w:rPr>
      </w:pPr>
    </w:p>
    <w:p w:rsidR="00F02D07" w:rsidRPr="00205657" w:rsidRDefault="00C65C8E" w:rsidP="00003283">
      <w:pPr>
        <w:jc w:val="both"/>
        <w:rPr>
          <w:rFonts w:ascii="Arial" w:hAnsi="Arial" w:cs="Arial"/>
          <w:szCs w:val="24"/>
        </w:rPr>
      </w:pPr>
      <w:r w:rsidRPr="00205657">
        <w:rPr>
          <w:rFonts w:ascii="Arial" w:hAnsi="Arial" w:cs="Arial"/>
          <w:b/>
          <w:szCs w:val="24"/>
        </w:rPr>
        <w:t>Almacenamiento:</w:t>
      </w:r>
      <w:r w:rsidRPr="00205657">
        <w:rPr>
          <w:rFonts w:ascii="Arial" w:hAnsi="Arial" w:cs="Arial"/>
          <w:szCs w:val="24"/>
        </w:rPr>
        <w:t> </w:t>
      </w:r>
      <w:r w:rsidR="00F02D07" w:rsidRPr="00205657">
        <w:rPr>
          <w:rFonts w:ascii="Arial" w:hAnsi="Arial" w:cs="Arial"/>
          <w:szCs w:val="24"/>
        </w:rPr>
        <w:t xml:space="preserve"> E</w:t>
      </w:r>
      <w:r w:rsidRPr="00205657">
        <w:rPr>
          <w:rFonts w:ascii="Arial" w:hAnsi="Arial" w:cs="Arial"/>
          <w:szCs w:val="24"/>
        </w:rPr>
        <w:t xml:space="preserve">l almacenamiento SSD </w:t>
      </w:r>
      <w:r w:rsidR="00F02D07" w:rsidRPr="00205657">
        <w:rPr>
          <w:rFonts w:ascii="Arial" w:hAnsi="Arial" w:cs="Arial"/>
          <w:szCs w:val="24"/>
        </w:rPr>
        <w:t>deberá ser de</w:t>
      </w:r>
      <w:r w:rsidRPr="00205657">
        <w:rPr>
          <w:rFonts w:ascii="Arial" w:hAnsi="Arial" w:cs="Arial"/>
          <w:szCs w:val="24"/>
        </w:rPr>
        <w:t xml:space="preserve"> 120</w:t>
      </w:r>
      <w:r w:rsidR="00F02D07" w:rsidRPr="00205657">
        <w:rPr>
          <w:rFonts w:ascii="Arial" w:hAnsi="Arial" w:cs="Arial"/>
          <w:szCs w:val="24"/>
        </w:rPr>
        <w:t xml:space="preserve"> GB a 256 GB.</w:t>
      </w:r>
    </w:p>
    <w:p w:rsidR="00F02D07" w:rsidRPr="00205657" w:rsidRDefault="00F02D07" w:rsidP="00C65C8E">
      <w:pPr>
        <w:rPr>
          <w:rFonts w:ascii="Arial" w:hAnsi="Arial" w:cs="Arial"/>
          <w:szCs w:val="24"/>
        </w:rPr>
      </w:pPr>
    </w:p>
    <w:p w:rsidR="00003283" w:rsidRPr="00205657" w:rsidRDefault="00003283" w:rsidP="00003283">
      <w:pPr>
        <w:jc w:val="both"/>
        <w:rPr>
          <w:rFonts w:ascii="Arial" w:hAnsi="Arial" w:cs="Arial"/>
          <w:szCs w:val="24"/>
        </w:rPr>
      </w:pPr>
      <w:r w:rsidRPr="00205657">
        <w:rPr>
          <w:rFonts w:ascii="Arial" w:hAnsi="Arial" w:cs="Arial"/>
          <w:b/>
          <w:szCs w:val="24"/>
        </w:rPr>
        <w:t xml:space="preserve">La tarjeta de video: </w:t>
      </w:r>
      <w:r w:rsidRPr="00205657">
        <w:rPr>
          <w:rFonts w:ascii="Arial" w:hAnsi="Arial" w:cs="Arial"/>
          <w:szCs w:val="24"/>
        </w:rPr>
        <w:t xml:space="preserve"> debe de tener puerto HDMI porque se conectarán unas gafas de realidad virtual, no sirven adaptadores, ya hemos realizado pruebas con adaptadores y no detecta las gafas. De encontrarse en el mercado una tarjeta superior a la RTX 2060 con los puertos solicitados será aceptada. Las gafas han funcionado con la RTX 2060 que traen puerto HDMI.</w:t>
      </w:r>
    </w:p>
    <w:p w:rsidR="00003283" w:rsidRPr="00205657" w:rsidRDefault="00003283" w:rsidP="00003283">
      <w:pPr>
        <w:jc w:val="both"/>
        <w:rPr>
          <w:rFonts w:ascii="Arial" w:hAnsi="Arial" w:cs="Arial"/>
          <w:szCs w:val="24"/>
        </w:rPr>
      </w:pPr>
    </w:p>
    <w:p w:rsidR="00003283" w:rsidRPr="00205657" w:rsidRDefault="00003283" w:rsidP="00003283">
      <w:pPr>
        <w:jc w:val="both"/>
        <w:rPr>
          <w:rFonts w:ascii="Arial" w:hAnsi="Arial" w:cs="Arial"/>
          <w:b/>
          <w:szCs w:val="24"/>
        </w:rPr>
      </w:pPr>
      <w:r w:rsidRPr="00205657">
        <w:rPr>
          <w:rFonts w:ascii="Arial" w:hAnsi="Arial" w:cs="Arial"/>
          <w:b/>
          <w:szCs w:val="24"/>
        </w:rPr>
        <w:t>Requisito:</w:t>
      </w:r>
    </w:p>
    <w:p w:rsidR="00003283" w:rsidRPr="00205657" w:rsidRDefault="00003283" w:rsidP="00003283">
      <w:pPr>
        <w:jc w:val="both"/>
        <w:rPr>
          <w:rFonts w:ascii="Arial" w:hAnsi="Arial" w:cs="Arial"/>
          <w:szCs w:val="24"/>
          <w:shd w:val="clear" w:color="auto" w:fill="FFFFFF"/>
        </w:rPr>
      </w:pPr>
    </w:p>
    <w:p w:rsidR="00003283" w:rsidRPr="00205657" w:rsidRDefault="00003283" w:rsidP="00003283">
      <w:pPr>
        <w:jc w:val="both"/>
        <w:rPr>
          <w:rFonts w:ascii="Arial" w:hAnsi="Arial" w:cs="Arial"/>
          <w:szCs w:val="24"/>
          <w:shd w:val="clear" w:color="auto" w:fill="FFFFFF"/>
        </w:rPr>
      </w:pPr>
      <w:r w:rsidRPr="00205657">
        <w:rPr>
          <w:rFonts w:ascii="Arial" w:hAnsi="Arial" w:cs="Arial"/>
          <w:szCs w:val="24"/>
          <w:shd w:val="clear" w:color="auto" w:fill="FFFFFF"/>
        </w:rPr>
        <w:t xml:space="preserve">RTX 2060 o superior; Mínimo de 8 Gb. 1 Puerto </w:t>
      </w:r>
      <w:proofErr w:type="spellStart"/>
      <w:r w:rsidRPr="00205657">
        <w:rPr>
          <w:rFonts w:ascii="Arial" w:hAnsi="Arial" w:cs="Arial"/>
          <w:szCs w:val="24"/>
          <w:shd w:val="clear" w:color="auto" w:fill="FFFFFF"/>
        </w:rPr>
        <w:t>display</w:t>
      </w:r>
      <w:proofErr w:type="spellEnd"/>
      <w:r w:rsidRPr="00205657">
        <w:rPr>
          <w:rFonts w:ascii="Arial" w:hAnsi="Arial" w:cs="Arial"/>
          <w:szCs w:val="24"/>
          <w:shd w:val="clear" w:color="auto" w:fill="FFFFFF"/>
        </w:rPr>
        <w:t xml:space="preserve"> </w:t>
      </w:r>
      <w:proofErr w:type="spellStart"/>
      <w:r w:rsidRPr="00205657">
        <w:rPr>
          <w:rFonts w:ascii="Arial" w:hAnsi="Arial" w:cs="Arial"/>
          <w:szCs w:val="24"/>
          <w:shd w:val="clear" w:color="auto" w:fill="FFFFFF"/>
        </w:rPr>
        <w:t>port</w:t>
      </w:r>
      <w:proofErr w:type="spellEnd"/>
      <w:r w:rsidRPr="00205657">
        <w:rPr>
          <w:rFonts w:ascii="Arial" w:hAnsi="Arial" w:cs="Arial"/>
          <w:szCs w:val="24"/>
          <w:shd w:val="clear" w:color="auto" w:fill="FFFFFF"/>
        </w:rPr>
        <w:t xml:space="preserve"> y 1 puerto HDMI.</w:t>
      </w:r>
    </w:p>
    <w:p w:rsidR="00593D61" w:rsidRPr="00205657" w:rsidRDefault="00593D61" w:rsidP="00003283">
      <w:pPr>
        <w:jc w:val="both"/>
        <w:rPr>
          <w:rFonts w:ascii="Arial" w:hAnsi="Arial" w:cs="Arial"/>
          <w:szCs w:val="24"/>
        </w:rPr>
      </w:pPr>
    </w:p>
    <w:p w:rsidR="00593D61" w:rsidRPr="00205657" w:rsidRDefault="00593D61" w:rsidP="007B03A2">
      <w:pPr>
        <w:jc w:val="both"/>
        <w:rPr>
          <w:rFonts w:ascii="Arial" w:hAnsi="Arial" w:cs="Arial"/>
          <w:color w:val="FF0000"/>
        </w:rPr>
      </w:pPr>
      <w:r w:rsidRPr="00205657">
        <w:rPr>
          <w:rFonts w:ascii="Arial" w:hAnsi="Arial" w:cs="Arial"/>
          <w:b/>
        </w:rPr>
        <w:t>Audio:</w:t>
      </w:r>
      <w:r w:rsidRPr="00205657">
        <w:rPr>
          <w:rFonts w:ascii="Arial" w:hAnsi="Arial" w:cs="Arial"/>
        </w:rPr>
        <w:t> </w:t>
      </w:r>
      <w:r w:rsidR="007B03A2" w:rsidRPr="00205657">
        <w:rPr>
          <w:rFonts w:ascii="Arial" w:hAnsi="Arial" w:cs="Arial"/>
        </w:rPr>
        <w:t>El</w:t>
      </w:r>
      <w:r w:rsidRPr="00205657">
        <w:rPr>
          <w:rFonts w:ascii="Arial" w:hAnsi="Arial" w:cs="Arial"/>
        </w:rPr>
        <w:t xml:space="preserve"> Audio </w:t>
      </w:r>
      <w:r w:rsidR="007B03A2" w:rsidRPr="00205657">
        <w:rPr>
          <w:rFonts w:ascii="Arial" w:hAnsi="Arial" w:cs="Arial"/>
        </w:rPr>
        <w:t xml:space="preserve">podrá ser </w:t>
      </w:r>
      <w:r w:rsidRPr="00205657">
        <w:rPr>
          <w:rFonts w:ascii="Arial" w:hAnsi="Arial" w:cs="Arial"/>
        </w:rPr>
        <w:t>5.1 o a travé</w:t>
      </w:r>
      <w:r w:rsidR="007B03A2" w:rsidRPr="00205657">
        <w:rPr>
          <w:rFonts w:ascii="Arial" w:hAnsi="Arial" w:cs="Arial"/>
        </w:rPr>
        <w:t xml:space="preserve">s de una tarjeta de sonido </w:t>
      </w:r>
      <w:proofErr w:type="spellStart"/>
      <w:r w:rsidR="007B03A2" w:rsidRPr="00205657">
        <w:rPr>
          <w:rFonts w:ascii="Arial" w:hAnsi="Arial" w:cs="Arial"/>
        </w:rPr>
        <w:t>PCIe</w:t>
      </w:r>
      <w:proofErr w:type="spellEnd"/>
      <w:r w:rsidR="007B03A2" w:rsidRPr="00205657">
        <w:rPr>
          <w:rFonts w:ascii="Arial" w:hAnsi="Arial" w:cs="Arial"/>
        </w:rPr>
        <w:t>.</w:t>
      </w:r>
    </w:p>
    <w:p w:rsidR="00593D61" w:rsidRPr="00205657" w:rsidRDefault="00593D61" w:rsidP="00593D61">
      <w:pPr>
        <w:jc w:val="both"/>
        <w:rPr>
          <w:rFonts w:ascii="Arial" w:hAnsi="Arial" w:cs="Arial"/>
        </w:rPr>
      </w:pPr>
    </w:p>
    <w:p w:rsidR="004E524F" w:rsidRPr="00205657" w:rsidRDefault="00593D61" w:rsidP="004E524F">
      <w:pPr>
        <w:jc w:val="both"/>
        <w:rPr>
          <w:rFonts w:ascii="Arial" w:hAnsi="Arial" w:cs="Arial"/>
        </w:rPr>
      </w:pPr>
      <w:r w:rsidRPr="00205657">
        <w:rPr>
          <w:rFonts w:ascii="Arial" w:hAnsi="Arial" w:cs="Arial"/>
          <w:b/>
        </w:rPr>
        <w:t>Tarjeta de video/HDMI</w:t>
      </w:r>
      <w:r w:rsidRPr="00205657">
        <w:rPr>
          <w:rFonts w:ascii="Arial" w:hAnsi="Arial" w:cs="Arial"/>
        </w:rPr>
        <w:t xml:space="preserve">: La tarjeta de video debe de tener puerto HDMI porque se conectarán unas gafas de realidad virtual, no sirven adaptadores, ya hemos realizado </w:t>
      </w:r>
      <w:r w:rsidR="004E524F" w:rsidRPr="00205657">
        <w:rPr>
          <w:rFonts w:ascii="Arial" w:hAnsi="Arial" w:cs="Arial"/>
          <w:szCs w:val="24"/>
        </w:rPr>
        <w:t>pruebas con adaptadores y no detecta las gafas. De encontrarse en el mercado una tarjeta superior a la RTX 2060 con los puertos solicitados</w:t>
      </w:r>
      <w:r w:rsidR="004E524F" w:rsidRPr="00205657">
        <w:rPr>
          <w:rFonts w:ascii="Arial" w:hAnsi="Arial" w:cs="Arial"/>
        </w:rPr>
        <w:t xml:space="preserve"> </w:t>
      </w:r>
      <w:r w:rsidR="004E524F" w:rsidRPr="00205657">
        <w:rPr>
          <w:rFonts w:ascii="Arial" w:hAnsi="Arial" w:cs="Arial"/>
          <w:szCs w:val="24"/>
        </w:rPr>
        <w:t>será aceptada. Las gafas han funcionado con la RTX 2060 que traen puerto HDMI.</w:t>
      </w:r>
    </w:p>
    <w:p w:rsidR="004E524F" w:rsidRPr="00205657" w:rsidRDefault="004E524F" w:rsidP="004E524F">
      <w:pPr>
        <w:rPr>
          <w:rFonts w:ascii="Arial" w:hAnsi="Arial" w:cs="Arial"/>
          <w:szCs w:val="24"/>
        </w:rPr>
      </w:pPr>
    </w:p>
    <w:p w:rsidR="00C2389B" w:rsidRPr="00205657" w:rsidRDefault="00C2389B" w:rsidP="00C2389B">
      <w:pPr>
        <w:jc w:val="both"/>
        <w:rPr>
          <w:rFonts w:ascii="Arial" w:hAnsi="Arial" w:cs="Arial"/>
          <w:szCs w:val="24"/>
        </w:rPr>
      </w:pPr>
      <w:r w:rsidRPr="00205657">
        <w:rPr>
          <w:rFonts w:ascii="Arial" w:hAnsi="Arial" w:cs="Arial"/>
          <w:szCs w:val="24"/>
        </w:rPr>
        <w:t>Tarjeta de video RTX 2060 de 6 GB o RTX 2070 de 8 GB ya que en este apartado se tienen requerimientos técnicos mezclados.</w:t>
      </w:r>
    </w:p>
    <w:p w:rsidR="001D41B8" w:rsidRPr="00205657" w:rsidRDefault="001D41B8" w:rsidP="00C2389B">
      <w:pPr>
        <w:jc w:val="both"/>
        <w:rPr>
          <w:rFonts w:ascii="Arial" w:hAnsi="Arial" w:cs="Arial"/>
          <w:szCs w:val="24"/>
        </w:rPr>
      </w:pPr>
    </w:p>
    <w:p w:rsidR="001D41B8" w:rsidRPr="00205657" w:rsidRDefault="001D41B8" w:rsidP="00C776A2">
      <w:pPr>
        <w:jc w:val="both"/>
        <w:rPr>
          <w:rFonts w:ascii="Arial" w:hAnsi="Arial" w:cs="Arial"/>
          <w:szCs w:val="24"/>
          <w:shd w:val="clear" w:color="auto" w:fill="FFFFFF"/>
        </w:rPr>
      </w:pPr>
      <w:r w:rsidRPr="00205657">
        <w:rPr>
          <w:rFonts w:ascii="Arial" w:hAnsi="Arial" w:cs="Arial"/>
          <w:szCs w:val="24"/>
          <w:shd w:val="clear" w:color="auto" w:fill="FFFFFF"/>
        </w:rPr>
        <w:t xml:space="preserve">La tarjeta de video de ser RTX 2060 o superior; Mínima de 8 Gb. Además, debe de tener 1 Puerto </w:t>
      </w:r>
      <w:proofErr w:type="spellStart"/>
      <w:r w:rsidRPr="00205657">
        <w:rPr>
          <w:rFonts w:ascii="Arial" w:hAnsi="Arial" w:cs="Arial"/>
          <w:szCs w:val="24"/>
          <w:shd w:val="clear" w:color="auto" w:fill="FFFFFF"/>
        </w:rPr>
        <w:t>display</w:t>
      </w:r>
      <w:proofErr w:type="spellEnd"/>
      <w:r w:rsidRPr="00205657">
        <w:rPr>
          <w:rFonts w:ascii="Arial" w:hAnsi="Arial" w:cs="Arial"/>
          <w:szCs w:val="24"/>
          <w:shd w:val="clear" w:color="auto" w:fill="FFFFFF"/>
        </w:rPr>
        <w:t xml:space="preserve"> </w:t>
      </w:r>
      <w:proofErr w:type="spellStart"/>
      <w:r w:rsidRPr="00205657">
        <w:rPr>
          <w:rFonts w:ascii="Arial" w:hAnsi="Arial" w:cs="Arial"/>
          <w:szCs w:val="24"/>
          <w:shd w:val="clear" w:color="auto" w:fill="FFFFFF"/>
        </w:rPr>
        <w:t>port</w:t>
      </w:r>
      <w:proofErr w:type="spellEnd"/>
      <w:r w:rsidRPr="00205657">
        <w:rPr>
          <w:rFonts w:ascii="Arial" w:hAnsi="Arial" w:cs="Arial"/>
          <w:szCs w:val="24"/>
          <w:shd w:val="clear" w:color="auto" w:fill="FFFFFF"/>
        </w:rPr>
        <w:t xml:space="preserve"> y 1</w:t>
      </w:r>
      <w:r w:rsidR="00236E0D" w:rsidRPr="00205657">
        <w:rPr>
          <w:rFonts w:ascii="Arial" w:hAnsi="Arial" w:cs="Arial"/>
          <w:szCs w:val="24"/>
          <w:shd w:val="clear" w:color="auto" w:fill="FFFFFF"/>
        </w:rPr>
        <w:t xml:space="preserve"> </w:t>
      </w:r>
      <w:r w:rsidRPr="00205657">
        <w:rPr>
          <w:rFonts w:ascii="Arial" w:hAnsi="Arial" w:cs="Arial"/>
          <w:szCs w:val="24"/>
          <w:shd w:val="clear" w:color="auto" w:fill="FFFFFF"/>
        </w:rPr>
        <w:t xml:space="preserve">puerto HDMI. </w:t>
      </w:r>
    </w:p>
    <w:p w:rsidR="00236E0D" w:rsidRPr="00205657" w:rsidRDefault="00236E0D" w:rsidP="001D41B8">
      <w:pPr>
        <w:rPr>
          <w:rFonts w:ascii="Arial" w:hAnsi="Arial" w:cs="Arial"/>
          <w:szCs w:val="24"/>
          <w:shd w:val="clear" w:color="auto" w:fill="FFFFFF"/>
        </w:rPr>
      </w:pPr>
    </w:p>
    <w:p w:rsidR="00236E0D" w:rsidRPr="00205657" w:rsidRDefault="00236E0D" w:rsidP="00236E0D">
      <w:pPr>
        <w:jc w:val="both"/>
        <w:rPr>
          <w:rFonts w:ascii="Arial" w:hAnsi="Arial" w:cs="Arial"/>
          <w:szCs w:val="24"/>
          <w:shd w:val="clear" w:color="auto" w:fill="FFFFFF"/>
        </w:rPr>
      </w:pPr>
      <w:r w:rsidRPr="00205657">
        <w:rPr>
          <w:rFonts w:ascii="Arial" w:hAnsi="Arial" w:cs="Arial"/>
          <w:szCs w:val="24"/>
          <w:shd w:val="clear" w:color="auto" w:fill="FFFFFF"/>
        </w:rPr>
        <w:t xml:space="preserve">La tarjeta de video debe ser Mínima de 8 Gb, la RTX 2060 SUPER es un punto de referencia o puede </w:t>
      </w:r>
      <w:proofErr w:type="gramStart"/>
      <w:r w:rsidRPr="00205657">
        <w:rPr>
          <w:rFonts w:ascii="Arial" w:hAnsi="Arial" w:cs="Arial"/>
          <w:szCs w:val="24"/>
          <w:shd w:val="clear" w:color="auto" w:fill="FFFFFF"/>
        </w:rPr>
        <w:t>ser  una</w:t>
      </w:r>
      <w:proofErr w:type="gramEnd"/>
      <w:r w:rsidRPr="00205657">
        <w:rPr>
          <w:rFonts w:ascii="Arial" w:hAnsi="Arial" w:cs="Arial"/>
          <w:szCs w:val="24"/>
          <w:shd w:val="clear" w:color="auto" w:fill="FFFFFF"/>
        </w:rPr>
        <w:t xml:space="preserve"> superior; Además, debe de tener 1 Puerto </w:t>
      </w:r>
      <w:proofErr w:type="spellStart"/>
      <w:r w:rsidRPr="00205657">
        <w:rPr>
          <w:rFonts w:ascii="Arial" w:hAnsi="Arial" w:cs="Arial"/>
          <w:szCs w:val="24"/>
          <w:shd w:val="clear" w:color="auto" w:fill="FFFFFF"/>
        </w:rPr>
        <w:t>display</w:t>
      </w:r>
      <w:proofErr w:type="spellEnd"/>
      <w:r w:rsidRPr="00205657">
        <w:rPr>
          <w:rFonts w:ascii="Arial" w:hAnsi="Arial" w:cs="Arial"/>
          <w:szCs w:val="24"/>
          <w:shd w:val="clear" w:color="auto" w:fill="FFFFFF"/>
        </w:rPr>
        <w:t xml:space="preserve"> </w:t>
      </w:r>
      <w:proofErr w:type="spellStart"/>
      <w:r w:rsidRPr="00205657">
        <w:rPr>
          <w:rFonts w:ascii="Arial" w:hAnsi="Arial" w:cs="Arial"/>
          <w:szCs w:val="24"/>
          <w:shd w:val="clear" w:color="auto" w:fill="FFFFFF"/>
        </w:rPr>
        <w:t>port</w:t>
      </w:r>
      <w:proofErr w:type="spellEnd"/>
      <w:r w:rsidRPr="00205657">
        <w:rPr>
          <w:rFonts w:ascii="Arial" w:hAnsi="Arial" w:cs="Arial"/>
          <w:szCs w:val="24"/>
          <w:shd w:val="clear" w:color="auto" w:fill="FFFFFF"/>
        </w:rPr>
        <w:t xml:space="preserve"> y 1 puerto </w:t>
      </w:r>
      <w:proofErr w:type="spellStart"/>
      <w:r w:rsidRPr="00205657">
        <w:rPr>
          <w:rFonts w:ascii="Arial" w:hAnsi="Arial" w:cs="Arial"/>
          <w:szCs w:val="24"/>
          <w:shd w:val="clear" w:color="auto" w:fill="FFFFFF"/>
        </w:rPr>
        <w:t>HDMI.</w:t>
      </w:r>
      <w:r w:rsidRPr="00205657">
        <w:rPr>
          <w:rFonts w:ascii="Arial" w:hAnsi="Arial" w:cs="Arial"/>
          <w:szCs w:val="24"/>
        </w:rPr>
        <w:t>Ejemplo</w:t>
      </w:r>
      <w:proofErr w:type="spellEnd"/>
      <w:r w:rsidRPr="00205657">
        <w:rPr>
          <w:rFonts w:ascii="Arial" w:hAnsi="Arial" w:cs="Arial"/>
          <w:szCs w:val="24"/>
        </w:rPr>
        <w:t>: La RTX2060 SUPER ES DE 8 GB.</w:t>
      </w:r>
    </w:p>
    <w:p w:rsidR="00236E0D" w:rsidRPr="00205657" w:rsidRDefault="00236E0D" w:rsidP="001D41B8">
      <w:pPr>
        <w:rPr>
          <w:rFonts w:ascii="Arial" w:hAnsi="Arial" w:cs="Arial"/>
          <w:szCs w:val="24"/>
          <w:shd w:val="clear" w:color="auto" w:fill="FFFFFF"/>
        </w:rPr>
      </w:pPr>
    </w:p>
    <w:p w:rsidR="001D41B8" w:rsidRPr="00205657" w:rsidRDefault="001D41B8" w:rsidP="001D41B8">
      <w:pPr>
        <w:rPr>
          <w:rFonts w:ascii="Arial" w:hAnsi="Arial" w:cs="Arial"/>
          <w:szCs w:val="24"/>
          <w:shd w:val="clear" w:color="auto" w:fill="FFFFFF"/>
        </w:rPr>
      </w:pPr>
    </w:p>
    <w:p w:rsidR="001D41B8" w:rsidRPr="00205657" w:rsidRDefault="001D41B8" w:rsidP="001D41B8">
      <w:pPr>
        <w:rPr>
          <w:rFonts w:ascii="Arial" w:hAnsi="Arial" w:cs="Arial"/>
          <w:szCs w:val="24"/>
        </w:rPr>
      </w:pPr>
      <w:r w:rsidRPr="00205657">
        <w:rPr>
          <w:rFonts w:ascii="Arial" w:hAnsi="Arial" w:cs="Arial"/>
          <w:b/>
          <w:szCs w:val="24"/>
        </w:rPr>
        <w:t>Ejemplo:</w:t>
      </w:r>
      <w:r w:rsidRPr="00205657">
        <w:rPr>
          <w:rFonts w:ascii="Arial" w:hAnsi="Arial" w:cs="Arial"/>
          <w:szCs w:val="24"/>
        </w:rPr>
        <w:t xml:space="preserve"> La RTX2060 SUPER ES DE 8 GB.</w:t>
      </w:r>
    </w:p>
    <w:p w:rsidR="001D41B8" w:rsidRPr="00205657" w:rsidRDefault="001D41B8" w:rsidP="00C776A2">
      <w:pPr>
        <w:jc w:val="both"/>
        <w:rPr>
          <w:rFonts w:ascii="Arial" w:hAnsi="Arial" w:cs="Arial"/>
          <w:szCs w:val="24"/>
        </w:rPr>
      </w:pPr>
    </w:p>
    <w:p w:rsidR="00AC744F" w:rsidRPr="00205657" w:rsidRDefault="00AC744F" w:rsidP="00C776A2">
      <w:pPr>
        <w:jc w:val="both"/>
        <w:rPr>
          <w:rFonts w:ascii="Arial" w:hAnsi="Arial" w:cs="Arial"/>
          <w:szCs w:val="24"/>
          <w:shd w:val="clear" w:color="auto" w:fill="FFFFFF"/>
        </w:rPr>
      </w:pPr>
      <w:r w:rsidRPr="00205657">
        <w:rPr>
          <w:rFonts w:ascii="Arial" w:hAnsi="Arial" w:cs="Arial"/>
          <w:szCs w:val="24"/>
          <w:shd w:val="clear" w:color="auto" w:fill="FFFFFF"/>
        </w:rPr>
        <w:t xml:space="preserve">La tarjeta de video de ser; Mínima de 8 Gb, puede basarse en la RTX 2060 SUPER o superior. Además, debe de tener </w:t>
      </w:r>
      <w:proofErr w:type="gramStart"/>
      <w:r w:rsidRPr="00205657">
        <w:rPr>
          <w:rFonts w:ascii="Arial" w:hAnsi="Arial" w:cs="Arial"/>
          <w:szCs w:val="24"/>
          <w:shd w:val="clear" w:color="auto" w:fill="FFFFFF"/>
        </w:rPr>
        <w:t>1  Puerto</w:t>
      </w:r>
      <w:proofErr w:type="gramEnd"/>
      <w:r w:rsidRPr="00205657">
        <w:rPr>
          <w:rFonts w:ascii="Arial" w:hAnsi="Arial" w:cs="Arial"/>
          <w:szCs w:val="24"/>
          <w:shd w:val="clear" w:color="auto" w:fill="FFFFFF"/>
        </w:rPr>
        <w:t xml:space="preserve"> </w:t>
      </w:r>
      <w:proofErr w:type="spellStart"/>
      <w:r w:rsidRPr="00205657">
        <w:rPr>
          <w:rFonts w:ascii="Arial" w:hAnsi="Arial" w:cs="Arial"/>
          <w:szCs w:val="24"/>
          <w:shd w:val="clear" w:color="auto" w:fill="FFFFFF"/>
        </w:rPr>
        <w:t>display</w:t>
      </w:r>
      <w:proofErr w:type="spellEnd"/>
      <w:r w:rsidRPr="00205657">
        <w:rPr>
          <w:rFonts w:ascii="Arial" w:hAnsi="Arial" w:cs="Arial"/>
          <w:szCs w:val="24"/>
          <w:shd w:val="clear" w:color="auto" w:fill="FFFFFF"/>
        </w:rPr>
        <w:t xml:space="preserve"> </w:t>
      </w:r>
      <w:proofErr w:type="spellStart"/>
      <w:r w:rsidRPr="00205657">
        <w:rPr>
          <w:rFonts w:ascii="Arial" w:hAnsi="Arial" w:cs="Arial"/>
          <w:szCs w:val="24"/>
          <w:shd w:val="clear" w:color="auto" w:fill="FFFFFF"/>
        </w:rPr>
        <w:t>port</w:t>
      </w:r>
      <w:proofErr w:type="spellEnd"/>
      <w:r w:rsidRPr="00205657">
        <w:rPr>
          <w:rFonts w:ascii="Arial" w:hAnsi="Arial" w:cs="Arial"/>
          <w:szCs w:val="24"/>
          <w:shd w:val="clear" w:color="auto" w:fill="FFFFFF"/>
        </w:rPr>
        <w:t xml:space="preserve"> y 1 puerto HDMI. </w:t>
      </w:r>
    </w:p>
    <w:p w:rsidR="00AC744F" w:rsidRPr="00205657" w:rsidRDefault="00AC744F" w:rsidP="00AC744F">
      <w:pPr>
        <w:rPr>
          <w:rFonts w:ascii="Arial" w:hAnsi="Arial" w:cs="Arial"/>
          <w:szCs w:val="24"/>
          <w:shd w:val="clear" w:color="auto" w:fill="FFFFFF"/>
        </w:rPr>
      </w:pPr>
    </w:p>
    <w:p w:rsidR="00AC744F" w:rsidRPr="00205657" w:rsidRDefault="00AC744F" w:rsidP="00AC744F">
      <w:pPr>
        <w:rPr>
          <w:rFonts w:ascii="Arial" w:hAnsi="Arial" w:cs="Arial"/>
          <w:szCs w:val="24"/>
        </w:rPr>
      </w:pPr>
      <w:r w:rsidRPr="00205657">
        <w:rPr>
          <w:rFonts w:ascii="Arial" w:hAnsi="Arial" w:cs="Arial"/>
          <w:b/>
          <w:szCs w:val="24"/>
          <w:shd w:val="clear" w:color="auto" w:fill="FFFFFF"/>
        </w:rPr>
        <w:t>Ejemplo:</w:t>
      </w:r>
      <w:r w:rsidRPr="00205657">
        <w:rPr>
          <w:rFonts w:ascii="Arial" w:hAnsi="Arial" w:cs="Arial"/>
          <w:szCs w:val="24"/>
          <w:shd w:val="clear" w:color="auto" w:fill="FFFFFF"/>
        </w:rPr>
        <w:t xml:space="preserve"> </w:t>
      </w:r>
      <w:r w:rsidRPr="00205657">
        <w:rPr>
          <w:rFonts w:ascii="Arial" w:hAnsi="Arial" w:cs="Arial"/>
          <w:szCs w:val="24"/>
        </w:rPr>
        <w:t>La RTX2060 SUPER ES DE 8 GB.</w:t>
      </w:r>
    </w:p>
    <w:p w:rsidR="00C2389B" w:rsidRPr="00205657" w:rsidRDefault="00C2389B" w:rsidP="004E524F">
      <w:pPr>
        <w:rPr>
          <w:rFonts w:ascii="Arial" w:hAnsi="Arial" w:cs="Arial"/>
          <w:szCs w:val="24"/>
        </w:rPr>
      </w:pPr>
    </w:p>
    <w:p w:rsidR="00AC744F" w:rsidRPr="00205657" w:rsidRDefault="00AC744F" w:rsidP="004E524F">
      <w:pPr>
        <w:rPr>
          <w:rFonts w:ascii="Arial" w:hAnsi="Arial" w:cs="Arial"/>
          <w:szCs w:val="24"/>
        </w:rPr>
      </w:pPr>
    </w:p>
    <w:p w:rsidR="00AC744F" w:rsidRPr="00205657" w:rsidRDefault="00AC744F" w:rsidP="004E524F">
      <w:pPr>
        <w:rPr>
          <w:rFonts w:ascii="Arial" w:hAnsi="Arial" w:cs="Arial"/>
          <w:szCs w:val="24"/>
        </w:rPr>
      </w:pPr>
    </w:p>
    <w:p w:rsidR="004E524F" w:rsidRPr="00205657" w:rsidRDefault="004E524F" w:rsidP="004E524F">
      <w:pPr>
        <w:rPr>
          <w:rFonts w:ascii="Arial" w:hAnsi="Arial" w:cs="Arial"/>
          <w:b/>
          <w:szCs w:val="24"/>
        </w:rPr>
      </w:pPr>
      <w:r w:rsidRPr="00205657">
        <w:rPr>
          <w:rFonts w:ascii="Arial" w:hAnsi="Arial" w:cs="Arial"/>
          <w:b/>
          <w:szCs w:val="24"/>
        </w:rPr>
        <w:t>Requisito:</w:t>
      </w:r>
    </w:p>
    <w:p w:rsidR="004E524F" w:rsidRPr="00205657" w:rsidRDefault="004E524F" w:rsidP="004E524F">
      <w:pPr>
        <w:rPr>
          <w:rFonts w:ascii="Arial" w:hAnsi="Arial" w:cs="Arial"/>
          <w:szCs w:val="24"/>
        </w:rPr>
      </w:pPr>
    </w:p>
    <w:p w:rsidR="00C65C8E" w:rsidRPr="00205657" w:rsidRDefault="004E524F" w:rsidP="004E524F">
      <w:pPr>
        <w:rPr>
          <w:rFonts w:ascii="Arial" w:hAnsi="Arial" w:cs="Arial"/>
          <w:szCs w:val="24"/>
        </w:rPr>
      </w:pPr>
      <w:r w:rsidRPr="00205657">
        <w:rPr>
          <w:rFonts w:ascii="Arial" w:hAnsi="Arial" w:cs="Arial"/>
          <w:szCs w:val="24"/>
        </w:rPr>
        <w:t xml:space="preserve">RTX 2060 o superior; Mínimo de 8 Gb. 1 Puerto </w:t>
      </w:r>
      <w:proofErr w:type="spellStart"/>
      <w:r w:rsidRPr="00205657">
        <w:rPr>
          <w:rFonts w:ascii="Arial" w:hAnsi="Arial" w:cs="Arial"/>
          <w:szCs w:val="24"/>
        </w:rPr>
        <w:t>display</w:t>
      </w:r>
      <w:proofErr w:type="spellEnd"/>
      <w:r w:rsidRPr="00205657">
        <w:rPr>
          <w:rFonts w:ascii="Arial" w:hAnsi="Arial" w:cs="Arial"/>
          <w:szCs w:val="24"/>
        </w:rPr>
        <w:t xml:space="preserve"> </w:t>
      </w:r>
      <w:proofErr w:type="spellStart"/>
      <w:r w:rsidRPr="00205657">
        <w:rPr>
          <w:rFonts w:ascii="Arial" w:hAnsi="Arial" w:cs="Arial"/>
          <w:szCs w:val="24"/>
        </w:rPr>
        <w:t>port</w:t>
      </w:r>
      <w:proofErr w:type="spellEnd"/>
      <w:r w:rsidRPr="00205657">
        <w:rPr>
          <w:rFonts w:ascii="Arial" w:hAnsi="Arial" w:cs="Arial"/>
          <w:szCs w:val="24"/>
        </w:rPr>
        <w:t xml:space="preserve"> y 1 puerto HDMI.</w:t>
      </w:r>
    </w:p>
    <w:p w:rsidR="00CC249D" w:rsidRPr="00205657" w:rsidRDefault="00CC249D" w:rsidP="004E524F">
      <w:pPr>
        <w:rPr>
          <w:rFonts w:ascii="Arial" w:hAnsi="Arial" w:cs="Arial"/>
          <w:szCs w:val="24"/>
        </w:rPr>
      </w:pPr>
    </w:p>
    <w:p w:rsidR="00CC249D" w:rsidRPr="00205657" w:rsidRDefault="00CC249D" w:rsidP="00CC249D">
      <w:pPr>
        <w:rPr>
          <w:rFonts w:ascii="Arial" w:hAnsi="Arial" w:cs="Arial"/>
          <w:szCs w:val="24"/>
        </w:rPr>
      </w:pPr>
      <w:r w:rsidRPr="00205657">
        <w:rPr>
          <w:rFonts w:ascii="Arial" w:hAnsi="Arial" w:cs="Arial"/>
          <w:b/>
          <w:szCs w:val="24"/>
        </w:rPr>
        <w:t xml:space="preserve">Puerto lector de tarjetas: </w:t>
      </w:r>
      <w:r w:rsidRPr="00205657">
        <w:rPr>
          <w:rFonts w:ascii="Arial" w:hAnsi="Arial" w:cs="Arial"/>
          <w:szCs w:val="24"/>
        </w:rPr>
        <w:t>pueden ser</w:t>
      </w:r>
      <w:r w:rsidRPr="00205657">
        <w:rPr>
          <w:rFonts w:ascii="Arial" w:hAnsi="Arial" w:cs="Arial"/>
          <w:b/>
          <w:szCs w:val="24"/>
        </w:rPr>
        <w:t xml:space="preserve"> </w:t>
      </w:r>
      <w:r w:rsidRPr="00205657">
        <w:rPr>
          <w:rFonts w:ascii="Arial" w:hAnsi="Arial" w:cs="Arial"/>
          <w:szCs w:val="24"/>
        </w:rPr>
        <w:t>SD 4 en 1.</w:t>
      </w:r>
    </w:p>
    <w:p w:rsidR="001D41B8" w:rsidRPr="00205657" w:rsidRDefault="001D41B8" w:rsidP="00CC249D">
      <w:pPr>
        <w:rPr>
          <w:rFonts w:ascii="Arial" w:hAnsi="Arial" w:cs="Arial"/>
          <w:szCs w:val="24"/>
        </w:rPr>
      </w:pPr>
    </w:p>
    <w:p w:rsidR="00900AAA" w:rsidRPr="00205657" w:rsidRDefault="00900AAA" w:rsidP="004E524F">
      <w:pPr>
        <w:rPr>
          <w:rFonts w:ascii="Arial" w:hAnsi="Arial" w:cs="Arial"/>
          <w:szCs w:val="24"/>
        </w:rPr>
      </w:pPr>
    </w:p>
    <w:p w:rsidR="00900AAA" w:rsidRPr="00205657" w:rsidRDefault="00900AAA" w:rsidP="00923626">
      <w:pPr>
        <w:jc w:val="both"/>
        <w:rPr>
          <w:rFonts w:ascii="Arial" w:hAnsi="Arial" w:cs="Arial"/>
          <w:sz w:val="22"/>
          <w:szCs w:val="22"/>
        </w:rPr>
      </w:pPr>
      <w:r w:rsidRPr="00205657">
        <w:rPr>
          <w:rFonts w:ascii="Arial" w:hAnsi="Arial" w:cs="Arial"/>
          <w:b/>
          <w:sz w:val="22"/>
          <w:szCs w:val="22"/>
        </w:rPr>
        <w:t>NOTA:</w:t>
      </w:r>
      <w:r w:rsidRPr="00205657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205657">
        <w:rPr>
          <w:rFonts w:ascii="Arial" w:hAnsi="Arial" w:cs="Arial"/>
          <w:sz w:val="22"/>
          <w:szCs w:val="22"/>
        </w:rPr>
        <w:t>workstation</w:t>
      </w:r>
      <w:proofErr w:type="spellEnd"/>
      <w:r w:rsidRPr="00205657">
        <w:rPr>
          <w:rFonts w:ascii="Arial" w:hAnsi="Arial" w:cs="Arial"/>
          <w:sz w:val="22"/>
          <w:szCs w:val="22"/>
        </w:rPr>
        <w:t xml:space="preserve"> ofertada debe cumplir con características iguales </w:t>
      </w:r>
      <w:r w:rsidR="00923626" w:rsidRPr="00205657">
        <w:rPr>
          <w:rFonts w:ascii="Arial" w:hAnsi="Arial" w:cs="Arial"/>
          <w:sz w:val="22"/>
          <w:szCs w:val="22"/>
        </w:rPr>
        <w:t>o superiores</w:t>
      </w:r>
      <w:r w:rsidRPr="00205657">
        <w:rPr>
          <w:rFonts w:ascii="Arial" w:hAnsi="Arial" w:cs="Arial"/>
          <w:sz w:val="22"/>
          <w:szCs w:val="22"/>
        </w:rPr>
        <w:t xml:space="preserve"> a las establecidos en la presente ficha técnica. Así las cosas, si contempla el equipo que ofertan una norma superior esta </w:t>
      </w:r>
      <w:r w:rsidR="00923626" w:rsidRPr="00205657">
        <w:rPr>
          <w:rFonts w:ascii="Arial" w:hAnsi="Arial" w:cs="Arial"/>
          <w:sz w:val="22"/>
          <w:szCs w:val="22"/>
        </w:rPr>
        <w:t>será aceptada</w:t>
      </w:r>
      <w:r w:rsidRPr="00205657">
        <w:rPr>
          <w:rFonts w:ascii="Arial" w:hAnsi="Arial" w:cs="Arial"/>
          <w:sz w:val="22"/>
          <w:szCs w:val="22"/>
        </w:rPr>
        <w:t>.</w:t>
      </w:r>
    </w:p>
    <w:p w:rsidR="00900AAA" w:rsidRPr="00205657" w:rsidRDefault="00900AAA" w:rsidP="00923626">
      <w:pPr>
        <w:jc w:val="both"/>
        <w:rPr>
          <w:rFonts w:ascii="Arial" w:hAnsi="Arial" w:cs="Arial"/>
          <w:sz w:val="22"/>
          <w:szCs w:val="22"/>
        </w:rPr>
      </w:pPr>
    </w:p>
    <w:p w:rsidR="00CC249D" w:rsidRPr="00205657" w:rsidRDefault="00FB46EE" w:rsidP="00FB46EE">
      <w:pPr>
        <w:jc w:val="both"/>
        <w:rPr>
          <w:rFonts w:ascii="Arial" w:hAnsi="Arial" w:cs="Arial"/>
          <w:sz w:val="22"/>
          <w:szCs w:val="22"/>
        </w:rPr>
      </w:pPr>
      <w:r w:rsidRPr="00205657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205657">
        <w:rPr>
          <w:rFonts w:ascii="Arial" w:hAnsi="Arial" w:cs="Arial"/>
          <w:sz w:val="22"/>
          <w:szCs w:val="22"/>
        </w:rPr>
        <w:t>workstation</w:t>
      </w:r>
      <w:proofErr w:type="spellEnd"/>
      <w:r w:rsidRPr="00205657">
        <w:rPr>
          <w:rFonts w:ascii="Arial" w:hAnsi="Arial" w:cs="Arial"/>
          <w:sz w:val="22"/>
          <w:szCs w:val="22"/>
        </w:rPr>
        <w:t xml:space="preserve"> ofertada debe cumplir con características iguales o superiores a </w:t>
      </w:r>
      <w:r w:rsidR="004A01C8" w:rsidRPr="00205657">
        <w:rPr>
          <w:rFonts w:ascii="Arial" w:hAnsi="Arial" w:cs="Arial"/>
          <w:sz w:val="22"/>
          <w:szCs w:val="22"/>
        </w:rPr>
        <w:t>las establecidas</w:t>
      </w:r>
      <w:r w:rsidRPr="00205657">
        <w:rPr>
          <w:rFonts w:ascii="Arial" w:hAnsi="Arial" w:cs="Arial"/>
          <w:sz w:val="22"/>
          <w:szCs w:val="22"/>
        </w:rPr>
        <w:t xml:space="preserve"> en la presente ficha técnica. Así las cosas, si esta norma EPEAT es superior y reciente </w:t>
      </w:r>
      <w:r w:rsidR="004A01C8" w:rsidRPr="00205657">
        <w:rPr>
          <w:rFonts w:ascii="Arial" w:hAnsi="Arial" w:cs="Arial"/>
          <w:sz w:val="22"/>
          <w:szCs w:val="22"/>
        </w:rPr>
        <w:t>será aceptada</w:t>
      </w:r>
      <w:r w:rsidRPr="00205657">
        <w:rPr>
          <w:rFonts w:ascii="Arial" w:hAnsi="Arial" w:cs="Arial"/>
          <w:sz w:val="22"/>
          <w:szCs w:val="22"/>
        </w:rPr>
        <w:t>.</w:t>
      </w:r>
    </w:p>
    <w:p w:rsidR="00DF6739" w:rsidRPr="00205657" w:rsidRDefault="00DF6739" w:rsidP="00FB46EE">
      <w:pPr>
        <w:jc w:val="both"/>
        <w:rPr>
          <w:rFonts w:ascii="Arial" w:hAnsi="Arial" w:cs="Arial"/>
          <w:sz w:val="22"/>
          <w:szCs w:val="22"/>
        </w:rPr>
      </w:pPr>
    </w:p>
    <w:p w:rsidR="004A01C8" w:rsidRPr="00205657" w:rsidRDefault="00DF6739" w:rsidP="00DF6739">
      <w:pPr>
        <w:pStyle w:val="NormalWeb"/>
        <w:wordWrap w:val="0"/>
        <w:spacing w:after="300" w:line="384" w:lineRule="atLeast"/>
        <w:rPr>
          <w:rFonts w:ascii="Arial" w:hAnsi="Arial" w:cs="Arial"/>
        </w:rPr>
      </w:pPr>
      <w:r w:rsidRPr="00205657">
        <w:rPr>
          <w:rFonts w:ascii="Arial" w:hAnsi="Arial" w:cs="Arial"/>
        </w:rPr>
        <w:t>Se permitirá el ofrecimiento de equipos con certificación EPEAT SILVER.</w:t>
      </w:r>
    </w:p>
    <w:p w:rsidR="00E1348B" w:rsidRPr="00205657" w:rsidRDefault="00E1348B" w:rsidP="004A01C8">
      <w:pPr>
        <w:jc w:val="both"/>
        <w:rPr>
          <w:rFonts w:ascii="Arial" w:hAnsi="Arial" w:cs="Arial"/>
          <w:szCs w:val="24"/>
        </w:rPr>
      </w:pPr>
      <w:r w:rsidRPr="00205657">
        <w:rPr>
          <w:rFonts w:ascii="Arial" w:hAnsi="Arial" w:cs="Arial"/>
          <w:szCs w:val="24"/>
        </w:rPr>
        <w:t xml:space="preserve">La ficha técnica indica que el equipo </w:t>
      </w:r>
      <w:proofErr w:type="spellStart"/>
      <w:r w:rsidRPr="00205657">
        <w:rPr>
          <w:rFonts w:ascii="Arial" w:hAnsi="Arial" w:cs="Arial"/>
          <w:szCs w:val="24"/>
        </w:rPr>
        <w:t>workstation</w:t>
      </w:r>
      <w:proofErr w:type="spellEnd"/>
      <w:r w:rsidRPr="00205657">
        <w:rPr>
          <w:rFonts w:ascii="Arial" w:hAnsi="Arial" w:cs="Arial"/>
          <w:szCs w:val="24"/>
        </w:rPr>
        <w:t xml:space="preserve"> ofertado d</w:t>
      </w:r>
      <w:r w:rsidR="004A01C8" w:rsidRPr="00205657">
        <w:rPr>
          <w:rFonts w:ascii="Arial" w:hAnsi="Arial" w:cs="Arial"/>
          <w:szCs w:val="24"/>
        </w:rPr>
        <w:t>ebe cumplir con características</w:t>
      </w:r>
      <w:r w:rsidRPr="00205657">
        <w:rPr>
          <w:rFonts w:ascii="Arial" w:hAnsi="Arial" w:cs="Arial"/>
          <w:szCs w:val="24"/>
        </w:rPr>
        <w:t xml:space="preserve"> iguales o </w:t>
      </w:r>
      <w:r w:rsidR="004A01C8" w:rsidRPr="00205657">
        <w:rPr>
          <w:rFonts w:ascii="Arial" w:hAnsi="Arial" w:cs="Arial"/>
          <w:szCs w:val="24"/>
        </w:rPr>
        <w:t>superiores a las establecida</w:t>
      </w:r>
      <w:r w:rsidRPr="00205657">
        <w:rPr>
          <w:rFonts w:ascii="Arial" w:hAnsi="Arial" w:cs="Arial"/>
          <w:szCs w:val="24"/>
        </w:rPr>
        <w:t>s en la presente ficha técnica, así l</w:t>
      </w:r>
      <w:r w:rsidR="004A01C8" w:rsidRPr="00205657">
        <w:rPr>
          <w:rFonts w:ascii="Arial" w:hAnsi="Arial" w:cs="Arial"/>
          <w:szCs w:val="24"/>
        </w:rPr>
        <w:t xml:space="preserve">as cosas, como la certificación </w:t>
      </w:r>
      <w:proofErr w:type="spellStart"/>
      <w:r w:rsidRPr="00205657">
        <w:rPr>
          <w:rFonts w:ascii="Arial" w:hAnsi="Arial" w:cs="Arial"/>
          <w:szCs w:val="24"/>
        </w:rPr>
        <w:t>Energy</w:t>
      </w:r>
      <w:proofErr w:type="spellEnd"/>
      <w:r w:rsidRPr="00205657">
        <w:rPr>
          <w:rFonts w:ascii="Arial" w:hAnsi="Arial" w:cs="Arial"/>
          <w:szCs w:val="24"/>
        </w:rPr>
        <w:t xml:space="preserve"> </w:t>
      </w:r>
      <w:proofErr w:type="spellStart"/>
      <w:r w:rsidRPr="00205657">
        <w:rPr>
          <w:rFonts w:ascii="Arial" w:hAnsi="Arial" w:cs="Arial"/>
          <w:szCs w:val="24"/>
        </w:rPr>
        <w:t>Star</w:t>
      </w:r>
      <w:proofErr w:type="spellEnd"/>
      <w:r w:rsidRPr="00205657">
        <w:rPr>
          <w:rFonts w:ascii="Arial" w:hAnsi="Arial" w:cs="Arial"/>
          <w:szCs w:val="24"/>
        </w:rPr>
        <w:t xml:space="preserve"> en su versión 8.0 es</w:t>
      </w:r>
      <w:r w:rsidR="004A01C8" w:rsidRPr="00205657">
        <w:rPr>
          <w:rFonts w:ascii="Arial" w:hAnsi="Arial" w:cs="Arial"/>
          <w:szCs w:val="24"/>
        </w:rPr>
        <w:t xml:space="preserve"> superior a la 6.1 será aceptada</w:t>
      </w:r>
      <w:r w:rsidRPr="00205657">
        <w:rPr>
          <w:rFonts w:ascii="Arial" w:hAnsi="Arial" w:cs="Arial"/>
          <w:szCs w:val="24"/>
        </w:rPr>
        <w:t>.</w:t>
      </w:r>
    </w:p>
    <w:p w:rsidR="00CC249D" w:rsidRPr="00205657" w:rsidRDefault="00CC249D" w:rsidP="00C776A2">
      <w:pPr>
        <w:jc w:val="both"/>
        <w:rPr>
          <w:rFonts w:ascii="Arial" w:hAnsi="Arial" w:cs="Arial"/>
          <w:szCs w:val="24"/>
        </w:rPr>
      </w:pPr>
    </w:p>
    <w:p w:rsidR="00CC249D" w:rsidRPr="00205657" w:rsidRDefault="00CC249D" w:rsidP="00C776A2">
      <w:pPr>
        <w:widowControl w:val="0"/>
        <w:autoSpaceDE w:val="0"/>
        <w:autoSpaceDN w:val="0"/>
        <w:adjustRightInd w:val="0"/>
        <w:ind w:right="-40"/>
        <w:jc w:val="both"/>
        <w:rPr>
          <w:rFonts w:ascii="Arial" w:hAnsi="Arial" w:cs="Arial"/>
          <w:szCs w:val="24"/>
        </w:rPr>
      </w:pPr>
      <w:r w:rsidRPr="00205657">
        <w:rPr>
          <w:rFonts w:ascii="Arial" w:hAnsi="Arial" w:cs="Arial"/>
          <w:szCs w:val="24"/>
        </w:rPr>
        <w:t>la garantía solicitada</w:t>
      </w:r>
      <w:r w:rsidR="004A01C8" w:rsidRPr="00205657">
        <w:rPr>
          <w:rFonts w:ascii="Arial" w:hAnsi="Arial" w:cs="Arial"/>
          <w:szCs w:val="24"/>
        </w:rPr>
        <w:t xml:space="preserve">. mínima de 1 </w:t>
      </w:r>
      <w:r w:rsidR="008A41F7" w:rsidRPr="00205657">
        <w:rPr>
          <w:rFonts w:ascii="Arial" w:hAnsi="Arial" w:cs="Arial"/>
          <w:szCs w:val="24"/>
        </w:rPr>
        <w:t>año, la</w:t>
      </w:r>
      <w:r w:rsidRPr="00205657">
        <w:rPr>
          <w:rFonts w:ascii="Arial" w:hAnsi="Arial" w:cs="Arial"/>
          <w:szCs w:val="24"/>
        </w:rPr>
        <w:t xml:space="preserve"> garantía</w:t>
      </w:r>
      <w:r w:rsidR="004A01C8" w:rsidRPr="00205657">
        <w:rPr>
          <w:rFonts w:ascii="Arial" w:hAnsi="Arial" w:cs="Arial"/>
          <w:szCs w:val="24"/>
        </w:rPr>
        <w:t xml:space="preserve"> </w:t>
      </w:r>
      <w:r w:rsidR="008A41F7" w:rsidRPr="00205657">
        <w:rPr>
          <w:rFonts w:ascii="Arial" w:hAnsi="Arial" w:cs="Arial"/>
          <w:szCs w:val="24"/>
        </w:rPr>
        <w:t>es “</w:t>
      </w:r>
      <w:r w:rsidRPr="00205657">
        <w:rPr>
          <w:rFonts w:ascii="Arial" w:hAnsi="Arial" w:cs="Arial"/>
          <w:szCs w:val="24"/>
        </w:rPr>
        <w:t>en sitio”: es decir, deberán reparar los equipos o brindar la garantía en el Sena en el Complejo Pedregal, Centro Para el Desarrollo del Hábitat y la Construcción</w:t>
      </w:r>
      <w:r w:rsidRPr="00205657">
        <w:rPr>
          <w:rFonts w:ascii="Arial" w:hAnsi="Arial" w:cs="Arial"/>
          <w:color w:val="FF0000"/>
          <w:szCs w:val="24"/>
        </w:rPr>
        <w:t xml:space="preserve">. </w:t>
      </w:r>
    </w:p>
    <w:bookmarkEnd w:id="0"/>
    <w:p w:rsidR="00CC249D" w:rsidRDefault="00CC249D" w:rsidP="00CC249D">
      <w:pPr>
        <w:pStyle w:val="NormalWeb"/>
        <w:shd w:val="clear" w:color="auto" w:fill="FFFFFF"/>
        <w:wordWrap w:val="0"/>
        <w:spacing w:before="0" w:after="0" w:afterAutospacing="0" w:line="384" w:lineRule="atLeast"/>
        <w:ind w:right="-40"/>
        <w:jc w:val="both"/>
        <w:rPr>
          <w:color w:val="201F1E"/>
        </w:rPr>
      </w:pPr>
    </w:p>
    <w:p w:rsidR="00CC249D" w:rsidRPr="00900AAA" w:rsidRDefault="00CC249D" w:rsidP="00923626">
      <w:pPr>
        <w:jc w:val="both"/>
        <w:rPr>
          <w:rFonts w:ascii="Arial Narrow" w:hAnsi="Arial Narrow"/>
          <w:sz w:val="22"/>
          <w:szCs w:val="22"/>
        </w:rPr>
      </w:pPr>
    </w:p>
    <w:sectPr w:rsidR="00CC249D" w:rsidRPr="00900A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E91B4B"/>
    <w:multiLevelType w:val="hybridMultilevel"/>
    <w:tmpl w:val="8C840F0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6B7"/>
    <w:rsid w:val="00003283"/>
    <w:rsid w:val="001D41B8"/>
    <w:rsid w:val="00205657"/>
    <w:rsid w:val="00236E0D"/>
    <w:rsid w:val="00385829"/>
    <w:rsid w:val="004A01C8"/>
    <w:rsid w:val="004E524F"/>
    <w:rsid w:val="00576FC5"/>
    <w:rsid w:val="00593D61"/>
    <w:rsid w:val="00627094"/>
    <w:rsid w:val="0064190F"/>
    <w:rsid w:val="007B03A2"/>
    <w:rsid w:val="007D59CD"/>
    <w:rsid w:val="008A41F7"/>
    <w:rsid w:val="00900AAA"/>
    <w:rsid w:val="00923626"/>
    <w:rsid w:val="00A45CD8"/>
    <w:rsid w:val="00AC744F"/>
    <w:rsid w:val="00AD4B20"/>
    <w:rsid w:val="00B166B7"/>
    <w:rsid w:val="00B969AB"/>
    <w:rsid w:val="00C2389B"/>
    <w:rsid w:val="00C65C8E"/>
    <w:rsid w:val="00C776A2"/>
    <w:rsid w:val="00CC249D"/>
    <w:rsid w:val="00D8159A"/>
    <w:rsid w:val="00DF6739"/>
    <w:rsid w:val="00E1348B"/>
    <w:rsid w:val="00F02D07"/>
    <w:rsid w:val="00FB2DA8"/>
    <w:rsid w:val="00FB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E6A800-3C49-4090-8DA8-DB2371051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6B7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249D"/>
    <w:pPr>
      <w:spacing w:before="100" w:beforeAutospacing="1" w:after="100" w:afterAutospacing="1"/>
    </w:pPr>
    <w:rPr>
      <w:rFonts w:ascii="Times New Roman" w:eastAsiaTheme="minorEastAsia" w:hAnsi="Times New Roman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763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Licelly Atehortua</dc:creator>
  <cp:keywords/>
  <dc:description/>
  <cp:lastModifiedBy>Licelly Atehortua</cp:lastModifiedBy>
  <cp:revision>5</cp:revision>
  <dcterms:created xsi:type="dcterms:W3CDTF">2020-11-21T18:51:00Z</dcterms:created>
  <dcterms:modified xsi:type="dcterms:W3CDTF">2020-11-23T20:43:00Z</dcterms:modified>
</cp:coreProperties>
</file>