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965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77"/>
        <w:gridCol w:w="967"/>
        <w:gridCol w:w="984"/>
        <w:gridCol w:w="603"/>
        <w:gridCol w:w="2684"/>
        <w:gridCol w:w="504"/>
        <w:gridCol w:w="1684"/>
        <w:gridCol w:w="250"/>
        <w:tblGridChange w:id="0">
          <w:tblGrid>
            <w:gridCol w:w="1977"/>
            <w:gridCol w:w="967"/>
            <w:gridCol w:w="984"/>
            <w:gridCol w:w="603"/>
            <w:gridCol w:w="2684"/>
            <w:gridCol w:w="504"/>
            <w:gridCol w:w="1684"/>
            <w:gridCol w:w="250"/>
          </w:tblGrid>
        </w:tblGridChange>
      </w:tblGrid>
      <w:tr>
        <w:trPr>
          <w:cantSplit w:val="0"/>
          <w:trHeight w:val="463" w:hRule="atLeast"/>
          <w:tblHeader w:val="0"/>
        </w:trPr>
        <w:tc>
          <w:tcPr>
            <w:vMerge w:val="restart"/>
            <w:shd w:fill="c5e0b3" w:val="clear"/>
            <w:vAlign w:val="center"/>
          </w:tcPr>
          <w:p w:rsidR="00000000" w:rsidDel="00000000" w:rsidP="00000000" w:rsidRDefault="00000000" w:rsidRPr="00000000" w14:paraId="00000002">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Fecha Elaboración del Informe: </w:t>
            </w:r>
          </w:p>
        </w:tc>
        <w:tc>
          <w:tcPr>
            <w:gridSpan w:val="3"/>
            <w:vMerge w:val="restart"/>
            <w:shd w:fill="auto" w:val="clear"/>
            <w:vAlign w:val="center"/>
          </w:tcPr>
          <w:p w:rsidR="00000000" w:rsidDel="00000000" w:rsidP="00000000" w:rsidRDefault="00000000" w:rsidRPr="00000000" w14:paraId="00000003">
            <w:pPr>
              <w:jc w:val="center"/>
              <w:rPr>
                <w:rFonts w:ascii="Arial" w:cs="Arial" w:eastAsia="Arial" w:hAnsi="Arial"/>
                <w:color w:val="000000"/>
                <w:sz w:val="24"/>
                <w:szCs w:val="24"/>
                <w:highlight w:val="yellow"/>
              </w:rPr>
            </w:pPr>
            <w:r w:rsidDel="00000000" w:rsidR="00000000" w:rsidRPr="00000000">
              <w:rPr>
                <w:rFonts w:ascii="Arial" w:cs="Arial" w:eastAsia="Arial" w:hAnsi="Arial"/>
                <w:sz w:val="24"/>
                <w:szCs w:val="24"/>
                <w:rtl w:val="0"/>
              </w:rPr>
              <w:t xml:space="preserve">28</w:t>
            </w:r>
            <w:r w:rsidDel="00000000" w:rsidR="00000000" w:rsidRPr="00000000">
              <w:rPr>
                <w:rFonts w:ascii="Arial" w:cs="Arial" w:eastAsia="Arial" w:hAnsi="Arial"/>
                <w:color w:val="000000"/>
                <w:sz w:val="24"/>
                <w:szCs w:val="24"/>
                <w:rtl w:val="0"/>
              </w:rPr>
              <w:t xml:space="preserve"> de noviembre de 2025  </w:t>
            </w:r>
            <w:r w:rsidDel="00000000" w:rsidR="00000000" w:rsidRPr="00000000">
              <w:rPr>
                <w:rtl w:val="0"/>
              </w:rPr>
            </w:r>
          </w:p>
        </w:tc>
        <w:tc>
          <w:tcPr>
            <w:vMerge w:val="restart"/>
            <w:shd w:fill="c5e0b3" w:val="clear"/>
            <w:vAlign w:val="center"/>
          </w:tcPr>
          <w:p w:rsidR="00000000" w:rsidDel="00000000" w:rsidP="00000000" w:rsidRDefault="00000000" w:rsidRPr="00000000" w14:paraId="00000006">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Informe N°:</w:t>
            </w:r>
          </w:p>
        </w:tc>
        <w:tc>
          <w:tcPr>
            <w:gridSpan w:val="2"/>
            <w:vMerge w:val="restart"/>
            <w:shd w:fill="auto" w:val="clear"/>
            <w:vAlign w:val="center"/>
          </w:tcPr>
          <w:p w:rsidR="00000000" w:rsidDel="00000000" w:rsidP="00000000" w:rsidRDefault="00000000" w:rsidRPr="00000000" w14:paraId="00000007">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01</w:t>
            </w:r>
          </w:p>
        </w:tc>
      </w:tr>
      <w:tr>
        <w:trPr>
          <w:cantSplit w:val="0"/>
          <w:trHeight w:val="477" w:hRule="atLeast"/>
          <w:tblHeader w:val="0"/>
        </w:trPr>
        <w:tc>
          <w:tcPr>
            <w:vMerge w:val="continue"/>
            <w:shd w:fill="c5e0b3" w:val="clear"/>
            <w:vAlign w:val="center"/>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vMerge w:val="continue"/>
            <w:shd w:fill="auto" w:val="clear"/>
            <w:vAlign w:val="cente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vMerge w:val="continue"/>
            <w:shd w:fill="c5e0b3" w:val="clear"/>
            <w:vAlign w:val="center"/>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2"/>
            <w:vMerge w:val="continue"/>
            <w:shd w:fill="auto" w:val="clear"/>
            <w:vAlign w:val="cente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r>
      <w:tr>
        <w:trPr>
          <w:cantSplit w:val="0"/>
          <w:trHeight w:val="210" w:hRule="atLeast"/>
          <w:tblHeader w:val="0"/>
        </w:trPr>
        <w:tc>
          <w:tcPr>
            <w:gridSpan w:val="4"/>
            <w:shd w:fill="c5e0b3" w:val="clear"/>
            <w:vAlign w:val="center"/>
          </w:tcPr>
          <w:p w:rsidR="00000000" w:rsidDel="00000000" w:rsidP="00000000" w:rsidRDefault="00000000" w:rsidRPr="00000000" w14:paraId="00000010">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Periodo de Seguimiento:</w:t>
            </w:r>
          </w:p>
        </w:tc>
        <w:tc>
          <w:tcPr>
            <w:gridSpan w:val="3"/>
            <w:shd w:fill="auto" w:val="clear"/>
            <w:vAlign w:val="center"/>
          </w:tcPr>
          <w:p w:rsidR="00000000" w:rsidDel="00000000" w:rsidP="00000000" w:rsidRDefault="00000000" w:rsidRPr="00000000" w14:paraId="00000014">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DEL 1 DE AL 30 DE NOVIEMBRE </w:t>
            </w:r>
            <w:r w:rsidDel="00000000" w:rsidR="00000000" w:rsidRPr="00000000">
              <w:rPr>
                <w:rFonts w:ascii="Arial" w:cs="Arial" w:eastAsia="Arial" w:hAnsi="Arial"/>
                <w:sz w:val="24"/>
                <w:szCs w:val="24"/>
                <w:rtl w:val="0"/>
              </w:rPr>
              <w:t xml:space="preserve">DEL AÑO 2025</w:t>
            </w:r>
            <w:r w:rsidDel="00000000" w:rsidR="00000000" w:rsidRPr="00000000">
              <w:rPr>
                <w:rtl w:val="0"/>
              </w:rPr>
            </w:r>
          </w:p>
        </w:tc>
      </w:tr>
      <w:tr>
        <w:trPr>
          <w:cantSplit w:val="0"/>
          <w:trHeight w:val="70" w:hRule="atLeast"/>
          <w:tblHeader w:val="0"/>
        </w:trPr>
        <w:tc>
          <w:tcPr>
            <w:gridSpan w:val="7"/>
            <w:shd w:fill="c5e0b3" w:val="clear"/>
            <w:vAlign w:val="center"/>
          </w:tcPr>
          <w:p w:rsidR="00000000" w:rsidDel="00000000" w:rsidP="00000000" w:rsidRDefault="00000000" w:rsidRPr="00000000" w14:paraId="00000017">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INFORMACIÓN GENERAL E HISTORIAL DEL CONTRATO</w:t>
            </w:r>
          </w:p>
        </w:tc>
      </w:tr>
      <w:tr>
        <w:trPr>
          <w:cantSplit w:val="0"/>
          <w:trHeight w:val="144"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1E">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Contrato N°: </w:t>
            </w:r>
          </w:p>
        </w:tc>
        <w:tc>
          <w:tcPr>
            <w:gridSpan w:val="3"/>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F">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CPS-117 de 2025</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22">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Fecha de Inicio:      </w:t>
              <w:br w:type="textWrapping"/>
              <w:t xml:space="preserve">DD/MM/AAAA</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3">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3/06/2025</w:t>
            </w:r>
            <w:r w:rsidDel="00000000" w:rsidR="00000000" w:rsidRPr="00000000">
              <w:rPr>
                <w:rtl w:val="0"/>
              </w:rPr>
            </w:r>
          </w:p>
        </w:tc>
      </w:tr>
      <w:tr>
        <w:trPr>
          <w:cantSplit w:val="0"/>
          <w:trHeight w:val="368" w:hRule="atLeast"/>
          <w:tblHeader w:val="0"/>
        </w:trPr>
        <w:tc>
          <w:tcPr>
            <w:vMerge w:val="restart"/>
            <w:tcBorders>
              <w:top w:color="000000" w:space="0" w:sz="4" w:val="single"/>
              <w:left w:color="000000" w:space="0" w:sz="4" w:val="single"/>
              <w:right w:color="000000" w:space="0" w:sz="4" w:val="single"/>
            </w:tcBorders>
            <w:shd w:fill="e2efd9" w:val="clear"/>
            <w:vAlign w:val="center"/>
          </w:tcPr>
          <w:p w:rsidR="00000000" w:rsidDel="00000000" w:rsidP="00000000" w:rsidRDefault="00000000" w:rsidRPr="00000000" w14:paraId="00000025">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Fecha de Finalización: DD/MM/AAAA  </w:t>
            </w:r>
          </w:p>
        </w:tc>
        <w:tc>
          <w:tcPr>
            <w:gridSpan w:val="3"/>
            <w:vMerge w:val="restart"/>
            <w:tcBorders>
              <w:top w:color="000000" w:space="0" w:sz="4" w:val="single"/>
              <w:left w:color="000000" w:space="0" w:sz="0" w:val="nil"/>
              <w:right w:color="000000" w:space="0" w:sz="4" w:val="single"/>
            </w:tcBorders>
            <w:shd w:fill="auto" w:val="clear"/>
            <w:vAlign w:val="center"/>
          </w:tcPr>
          <w:p w:rsidR="00000000" w:rsidDel="00000000" w:rsidP="00000000" w:rsidRDefault="00000000" w:rsidRPr="00000000" w14:paraId="00000026">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30/12/2025</w:t>
            </w:r>
          </w:p>
        </w:tc>
        <w:tc>
          <w:tcPr>
            <w:vMerge w:val="restart"/>
            <w:tcBorders>
              <w:top w:color="000000" w:space="0" w:sz="4" w:val="single"/>
              <w:left w:color="000000" w:space="0" w:sz="0" w:val="nil"/>
              <w:right w:color="000000" w:space="0" w:sz="4" w:val="single"/>
            </w:tcBorders>
            <w:shd w:fill="e2efd9" w:val="clear"/>
            <w:vAlign w:val="center"/>
          </w:tcPr>
          <w:p w:rsidR="00000000" w:rsidDel="00000000" w:rsidP="00000000" w:rsidRDefault="00000000" w:rsidRPr="00000000" w14:paraId="00000029">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Valor del Contrato:  </w:t>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Cuarenta y Nueve Millones de pesos  </w:t>
            </w:r>
            <w:r w:rsidDel="00000000" w:rsidR="00000000" w:rsidRPr="00000000">
              <w:rPr>
                <w:rtl w:val="0"/>
              </w:rPr>
            </w:r>
          </w:p>
        </w:tc>
      </w:tr>
      <w:tr>
        <w:trPr>
          <w:cantSplit w:val="0"/>
          <w:trHeight w:val="367" w:hRule="atLeast"/>
          <w:tblHeader w:val="0"/>
        </w:trPr>
        <w:tc>
          <w:tcPr>
            <w:vMerge w:val="continue"/>
            <w:tcBorders>
              <w:top w:color="000000" w:space="0" w:sz="4" w:val="single"/>
              <w:left w:color="000000" w:space="0" w:sz="4" w:val="single"/>
              <w:right w:color="000000" w:space="0" w:sz="4" w:val="single"/>
            </w:tcBorders>
            <w:shd w:fill="e2efd9" w:val="clear"/>
            <w:vAlign w:val="cente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gridSpan w:val="3"/>
            <w:vMerge w:val="continue"/>
            <w:tcBorders>
              <w:top w:color="000000" w:space="0" w:sz="4" w:val="single"/>
              <w:left w:color="000000" w:space="0" w:sz="0" w:val="nil"/>
              <w:right w:color="000000" w:space="0" w:sz="4" w:val="single"/>
            </w:tcBorders>
            <w:shd w:fill="auto" w:val="cle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vMerge w:val="continue"/>
            <w:tcBorders>
              <w:top w:color="000000" w:space="0" w:sz="4" w:val="single"/>
              <w:left w:color="000000" w:space="0" w:sz="0" w:val="nil"/>
              <w:right w:color="000000" w:space="0" w:sz="4" w:val="single"/>
            </w:tcBorders>
            <w:shd w:fill="e2efd9" w:val="clear"/>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gridSpan w:val="2"/>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1">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$49.000.000</w:t>
            </w:r>
            <w:r w:rsidDel="00000000" w:rsidR="00000000" w:rsidRPr="00000000">
              <w:rPr>
                <w:rtl w:val="0"/>
              </w:rPr>
            </w:r>
          </w:p>
        </w:tc>
      </w:tr>
      <w:tr>
        <w:trPr>
          <w:cantSplit w:val="0"/>
          <w:trHeight w:val="484"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33">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Objeto del contrato</w:t>
            </w:r>
          </w:p>
        </w:tc>
        <w:tc>
          <w:tcPr>
            <w:gridSpan w:val="6"/>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4">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PRESTACIÓN DE SERVICIOS PROFESIONALES PARA LA GESTIÓN JURIDICA, LA REPRESENTACIÓN JUDICIAL DE LA ASAMBLEA DEPARTAMENTAL DE ANTIOQUIA DURANTE LA VIGENCIA 2025 Y ASESORÍA JURÍDICA EN LOS PROCESOS RELACIONADOS CON LA CONVOCATORIA PÚBLICA PARA LA ELECCIÓN DEL CONTRALOR GENERAL DE ANTIOQUIA PARA EL PERIODO 2026-2029 Y DEL SECRETARIO GENERAL DE LA CORPORACIÓN PARA EL PERIODO 2026.</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3A">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Área de ejecución del contrato:</w:t>
            </w:r>
          </w:p>
        </w:tc>
        <w:tc>
          <w:tcPr>
            <w:gridSpan w:val="6"/>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B">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JURÍDICA - PRESIDENCIA</w:t>
            </w:r>
          </w:p>
        </w:tc>
      </w:tr>
      <w:tr>
        <w:trPr>
          <w:cantSplit w:val="0"/>
          <w:trHeight w:val="99"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41">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Nombre del Contratista: </w:t>
            </w:r>
          </w:p>
        </w:tc>
        <w:tc>
          <w:tcPr>
            <w:gridSpan w:val="6"/>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EDISON HOYOS SÁNCHEZ</w:t>
            </w:r>
          </w:p>
        </w:tc>
      </w:tr>
      <w:tr>
        <w:trPr>
          <w:cantSplit w:val="0"/>
          <w:trHeight w:val="194" w:hRule="atLeast"/>
          <w:tblHeader w:val="0"/>
        </w:trPr>
        <w:tc>
          <w:tcPr>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48">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Documento de Identificación:</w:t>
            </w:r>
          </w:p>
        </w:tc>
        <w:tc>
          <w:tcPr>
            <w:gridSpan w:val="6"/>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9">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C.C. 71.292.638</w:t>
            </w:r>
          </w:p>
        </w:tc>
      </w:tr>
      <w:tr>
        <w:trPr>
          <w:cantSplit w:val="0"/>
          <w:trHeight w:val="116" w:hRule="atLeast"/>
          <w:tblHeader w:val="0"/>
        </w:trPr>
        <w:tc>
          <w:tcPr>
            <w:vMerge w:val="restart"/>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4F">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Valor ($)</w:t>
            </w:r>
          </w:p>
        </w:tc>
        <w:tc>
          <w:tcPr>
            <w:gridSpan w:val="3"/>
            <w:tcBorders>
              <w:top w:color="000000" w:space="0" w:sz="4" w:val="single"/>
              <w:left w:color="000000" w:space="0" w:sz="0" w:val="nil"/>
              <w:bottom w:color="000000" w:space="0" w:sz="4" w:val="single"/>
              <w:right w:color="000000" w:space="0" w:sz="0" w:val="nil"/>
            </w:tcBorders>
            <w:shd w:fill="e2efd9" w:val="clear"/>
            <w:vAlign w:val="center"/>
          </w:tcPr>
          <w:p w:rsidR="00000000" w:rsidDel="00000000" w:rsidP="00000000" w:rsidRDefault="00000000" w:rsidRPr="00000000" w14:paraId="00000050">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Inicial:</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$35.000.000</w:t>
            </w:r>
            <w:r w:rsidDel="00000000" w:rsidR="00000000" w:rsidRPr="00000000">
              <w:rPr>
                <w:rtl w:val="0"/>
              </w:rPr>
            </w:r>
          </w:p>
        </w:tc>
      </w:tr>
      <w:tr>
        <w:trPr>
          <w:cantSplit w:val="0"/>
          <w:trHeight w:val="492"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highlight w:val="yellow"/>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57">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CRP N°.</w:t>
            </w:r>
          </w:p>
        </w:tc>
        <w:tc>
          <w:tcPr>
            <w:gridSpan w:val="3"/>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5A">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4500064906 FONDOS COMUNES I.C.L.D</w:t>
            </w:r>
          </w:p>
        </w:tc>
      </w:tr>
      <w:tr>
        <w:trPr>
          <w:cantSplit w:val="0"/>
          <w:trHeight w:val="70"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0" w:val="nil"/>
            </w:tcBorders>
            <w:shd w:fill="e2efd9" w:val="clear"/>
            <w:vAlign w:val="center"/>
          </w:tcPr>
          <w:p w:rsidR="00000000" w:rsidDel="00000000" w:rsidP="00000000" w:rsidRDefault="00000000" w:rsidRPr="00000000" w14:paraId="0000005E">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CDP N°.</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3700014185 del 02 de enero de 2025</w:t>
            </w:r>
          </w:p>
        </w:tc>
      </w:tr>
      <w:tr>
        <w:trPr>
          <w:cantSplit w:val="0"/>
          <w:trHeight w:val="202"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0" w:val="nil"/>
            </w:tcBorders>
            <w:shd w:fill="e2efd9" w:val="clear"/>
            <w:vAlign w:val="center"/>
          </w:tcPr>
          <w:p w:rsidR="00000000" w:rsidDel="00000000" w:rsidP="00000000" w:rsidRDefault="00000000" w:rsidRPr="00000000" w14:paraId="00000065">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Adiciones (si aplica):</w:t>
            </w:r>
          </w:p>
        </w:tc>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$ 14.000.000</w:t>
            </w:r>
          </w:p>
        </w:tc>
      </w:tr>
      <w:tr>
        <w:trPr>
          <w:cantSplit w:val="0"/>
          <w:trHeight w:val="542"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vMerge w:val="restart"/>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6C">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Valor total: (Valor Inicial del contrato + Valor de la Adición)</w:t>
            </w:r>
          </w:p>
        </w:tc>
        <w:tc>
          <w:tcPr>
            <w:gridSpan w:val="3"/>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F">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0">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$ 49.000.000</w:t>
            </w:r>
          </w:p>
        </w:tc>
      </w:tr>
      <w:tr>
        <w:trPr>
          <w:cantSplit w:val="0"/>
          <w:trHeight w:val="542"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A">
            <w:pPr>
              <w:jc w:val="center"/>
              <w:rPr>
                <w:rFonts w:ascii="Arial" w:cs="Arial" w:eastAsia="Arial" w:hAnsi="Arial"/>
                <w:b w:val="1"/>
                <w:bCs w:val="1"/>
                <w:color w:val="000000"/>
                <w:sz w:val="24"/>
                <w:szCs w:val="24"/>
              </w:rPr>
            </w:pPr>
            <w:r w:rsidDel="00000000" w:rsidR="00000000" w:rsidRPr="00000000">
              <w:rPr>
                <w:rtl w:val="0"/>
              </w:rPr>
            </w:r>
          </w:p>
        </w:tc>
      </w:tr>
      <w:tr>
        <w:trPr>
          <w:cantSplit w:val="0"/>
          <w:trHeight w:val="391"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4"/>
                <w:szCs w:val="24"/>
              </w:rPr>
            </w:pP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2">
            <w:pPr>
              <w:rPr>
                <w:rFonts w:ascii="Arial" w:cs="Arial" w:eastAsia="Arial" w:hAnsi="Arial"/>
                <w:sz w:val="24"/>
                <w:szCs w:val="24"/>
              </w:rPr>
            </w:pPr>
            <w:r w:rsidDel="00000000" w:rsidR="00000000" w:rsidRPr="00000000">
              <w:rPr>
                <w:rtl w:val="0"/>
              </w:rPr>
            </w:r>
          </w:p>
        </w:tc>
      </w:tr>
      <w:tr>
        <w:trPr>
          <w:cantSplit w:val="0"/>
          <w:trHeight w:val="70" w:hRule="atLeast"/>
          <w:tblHeader w:val="0"/>
        </w:trPr>
        <w:tc>
          <w:tcPr>
            <w:vMerge w:val="restart"/>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83">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Plazo:</w:t>
            </w:r>
          </w:p>
        </w:tc>
        <w:tc>
          <w:tcPr>
            <w:gridSpan w:val="3"/>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84">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Inicial:</w:t>
            </w:r>
          </w:p>
        </w:tc>
        <w:tc>
          <w:tcPr>
            <w:gridSpan w:val="3"/>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87">
            <w:pPr>
              <w:jc w:val="both"/>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Cinco (5) meses a partir de la suscripción del acta de inicio y hasta el 30 de diciembre de 2025.</w:t>
            </w:r>
            <w:r w:rsidDel="00000000" w:rsidR="00000000" w:rsidRPr="00000000">
              <w:rPr>
                <w:rtl w:val="0"/>
              </w:rPr>
            </w:r>
          </w:p>
        </w:tc>
      </w:tr>
      <w:tr>
        <w:trPr>
          <w:cantSplit w:val="0"/>
          <w:trHeight w:val="426"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ff0000"/>
                <w:sz w:val="24"/>
                <w:szCs w:val="24"/>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8B">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Prórroga</w:t>
            </w:r>
          </w:p>
          <w:p w:rsidR="00000000" w:rsidDel="00000000" w:rsidP="00000000" w:rsidRDefault="00000000" w:rsidRPr="00000000" w14:paraId="0000008C">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(Si aplica)</w:t>
            </w:r>
          </w:p>
        </w:tc>
        <w:tc>
          <w:tcPr>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8D">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N°.</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8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01</w:t>
            </w:r>
          </w:p>
        </w:tc>
        <w:tc>
          <w:tcPr>
            <w:gridSpan w:val="2"/>
            <w:tcBorders>
              <w:top w:color="000000" w:space="0" w:sz="4" w:val="single"/>
              <w:left w:color="000000" w:space="0" w:sz="0" w:val="nil"/>
              <w:bottom w:color="000000" w:space="0" w:sz="4" w:val="single"/>
              <w:right w:color="000000" w:space="0" w:sz="4" w:val="single"/>
            </w:tcBorders>
            <w:shd w:fill="e2efd9" w:val="clear"/>
          </w:tcPr>
          <w:p w:rsidR="00000000" w:rsidDel="00000000" w:rsidP="00000000" w:rsidRDefault="00000000" w:rsidRPr="00000000" w14:paraId="0000008F">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Tiempo prorrogado:</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91">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Dos (2) meses</w:t>
            </w:r>
          </w:p>
        </w:tc>
      </w:tr>
      <w:tr>
        <w:trPr>
          <w:cantSplit w:val="0"/>
          <w:trHeight w:val="111" w:hRule="atLeast"/>
          <w:tblHeader w:val="0"/>
        </w:trPr>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e2efd9" w:val="clear"/>
            <w:vAlign w:val="center"/>
          </w:tcPr>
          <w:p w:rsidR="00000000" w:rsidDel="00000000" w:rsidP="00000000" w:rsidRDefault="00000000" w:rsidRPr="00000000" w14:paraId="00000094">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N°</w:t>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09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c>
          <w:tcPr>
            <w:gridSpan w:val="2"/>
            <w:tcBorders>
              <w:top w:color="000000" w:space="0" w:sz="4" w:val="single"/>
              <w:left w:color="000000" w:space="0" w:sz="0" w:val="nil"/>
              <w:bottom w:color="000000" w:space="0" w:sz="4" w:val="single"/>
              <w:right w:color="000000" w:space="0" w:sz="4" w:val="single"/>
            </w:tcBorders>
            <w:shd w:fill="e2efd9" w:val="clear"/>
          </w:tcPr>
          <w:p w:rsidR="00000000" w:rsidDel="00000000" w:rsidP="00000000" w:rsidRDefault="00000000" w:rsidRPr="00000000" w14:paraId="00000096">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Nueva fecha de terminación:</w:t>
            </w:r>
          </w:p>
        </w:tc>
        <w:tc>
          <w:tcPr>
            <w:tcBorders>
              <w:top w:color="000000" w:space="0" w:sz="4" w:val="single"/>
              <w:left w:color="000000" w:space="0" w:sz="0" w:val="nil"/>
              <w:bottom w:color="000000" w:space="0" w:sz="4" w:val="single"/>
              <w:right w:color="000000" w:space="0" w:sz="4" w:val="single"/>
            </w:tcBorders>
            <w:shd w:fill="auto" w:val="clear"/>
          </w:tcPr>
          <w:p w:rsidR="00000000" w:rsidDel="00000000" w:rsidP="00000000" w:rsidRDefault="00000000" w:rsidRPr="00000000" w14:paraId="00000098">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30 de diciembre de 2025</w:t>
            </w:r>
          </w:p>
        </w:tc>
      </w:tr>
    </w:tbl>
    <w:p w:rsidR="00000000" w:rsidDel="00000000" w:rsidP="00000000" w:rsidRDefault="00000000" w:rsidRPr="00000000" w14:paraId="00000099">
      <w:pPr>
        <w:rPr>
          <w:rFonts w:ascii="Arial" w:cs="Arial" w:eastAsia="Arial" w:hAnsi="Arial"/>
          <w:sz w:val="24"/>
          <w:szCs w:val="24"/>
        </w:rPr>
      </w:pPr>
      <w:r w:rsidDel="00000000" w:rsidR="00000000" w:rsidRPr="00000000">
        <w:rPr>
          <w:rtl w:val="0"/>
        </w:rPr>
      </w:r>
    </w:p>
    <w:tbl>
      <w:tblPr>
        <w:tblStyle w:val="Table2"/>
        <w:tblW w:w="951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4"/>
        <w:gridCol w:w="1276"/>
        <w:gridCol w:w="141"/>
        <w:gridCol w:w="426"/>
        <w:gridCol w:w="1700"/>
        <w:gridCol w:w="1701"/>
        <w:gridCol w:w="2835"/>
        <w:gridCol w:w="17"/>
        <w:tblGridChange w:id="0">
          <w:tblGrid>
            <w:gridCol w:w="1414"/>
            <w:gridCol w:w="1276"/>
            <w:gridCol w:w="141"/>
            <w:gridCol w:w="426"/>
            <w:gridCol w:w="1700"/>
            <w:gridCol w:w="1701"/>
            <w:gridCol w:w="2835"/>
            <w:gridCol w:w="17"/>
          </w:tblGrid>
        </w:tblGridChange>
      </w:tblGrid>
      <w:tr>
        <w:trPr>
          <w:cantSplit w:val="0"/>
          <w:trHeight w:val="261" w:hRule="atLeast"/>
          <w:tblHeader w:val="0"/>
        </w:trPr>
        <w:tc>
          <w:tcPr>
            <w:gridSpan w:val="8"/>
            <w:shd w:fill="c5e0b3" w:val="clear"/>
            <w:vAlign w:val="center"/>
          </w:tcPr>
          <w:p w:rsidR="00000000" w:rsidDel="00000000" w:rsidP="00000000" w:rsidRDefault="00000000" w:rsidRPr="00000000" w14:paraId="0000009A">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PORCENTAJE DEL AVANCE DEL CONTRATO </w:t>
            </w:r>
          </w:p>
        </w:tc>
      </w:tr>
      <w:tr>
        <w:trPr>
          <w:cantSplit w:val="0"/>
          <w:trHeight w:val="70" w:hRule="atLeast"/>
          <w:tblHeader w:val="0"/>
        </w:trPr>
        <w:tc>
          <w:tcPr>
            <w:gridSpan w:val="4"/>
            <w:shd w:fill="e2efd9" w:val="clear"/>
            <w:vAlign w:val="center"/>
          </w:tcPr>
          <w:p w:rsidR="00000000" w:rsidDel="00000000" w:rsidP="00000000" w:rsidRDefault="00000000" w:rsidRPr="00000000" w14:paraId="000000A2">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Porcentaje de ejecución física</w:t>
            </w:r>
          </w:p>
          <w:p w:rsidR="00000000" w:rsidDel="00000000" w:rsidP="00000000" w:rsidRDefault="00000000" w:rsidRPr="00000000" w14:paraId="000000A3">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Ejecución de las actividades contratadas</w:t>
            </w:r>
          </w:p>
        </w:tc>
        <w:tc>
          <w:tcPr>
            <w:gridSpan w:val="4"/>
            <w:shd w:fill="auto" w:val="clear"/>
            <w:vAlign w:val="center"/>
          </w:tcPr>
          <w:p w:rsidR="00000000" w:rsidDel="00000000" w:rsidP="00000000" w:rsidRDefault="00000000" w:rsidRPr="00000000" w14:paraId="000000A7">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highlight w:val="yellow"/>
                <w:rtl w:val="0"/>
              </w:rPr>
              <w:t xml:space="preserve">50% del Acta de Modificación Nro. 01</w:t>
            </w:r>
          </w:p>
        </w:tc>
      </w:tr>
      <w:tr>
        <w:trPr>
          <w:cantSplit w:val="0"/>
          <w:trHeight w:val="222" w:hRule="atLeast"/>
          <w:tblHeader w:val="0"/>
        </w:trPr>
        <w:tc>
          <w:tcPr>
            <w:gridSpan w:val="4"/>
            <w:shd w:fill="e2efd9" w:val="clear"/>
            <w:vAlign w:val="center"/>
          </w:tcPr>
          <w:p w:rsidR="00000000" w:rsidDel="00000000" w:rsidP="00000000" w:rsidRDefault="00000000" w:rsidRPr="00000000" w14:paraId="000000AB">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Porcentaje de ejecución financiera</w:t>
            </w:r>
          </w:p>
          <w:p w:rsidR="00000000" w:rsidDel="00000000" w:rsidP="00000000" w:rsidRDefault="00000000" w:rsidRPr="00000000" w14:paraId="000000AC">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Ejecución de los pagos ejecutados</w:t>
            </w:r>
          </w:p>
        </w:tc>
        <w:tc>
          <w:tcPr>
            <w:gridSpan w:val="4"/>
            <w:shd w:fill="auto" w:val="clear"/>
            <w:vAlign w:val="center"/>
          </w:tcPr>
          <w:p w:rsidR="00000000" w:rsidDel="00000000" w:rsidP="00000000" w:rsidRDefault="00000000" w:rsidRPr="00000000" w14:paraId="000000B0">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highlight w:val="yellow"/>
                <w:rtl w:val="0"/>
              </w:rPr>
              <w:t xml:space="preserve">50% del Acta de Modificación Nro. 01</w:t>
            </w:r>
          </w:p>
        </w:tc>
      </w:tr>
      <w:tr>
        <w:trPr>
          <w:cantSplit w:val="0"/>
          <w:trHeight w:val="253" w:hRule="atLeast"/>
          <w:tblHeader w:val="0"/>
        </w:trPr>
        <w:tc>
          <w:tcPr>
            <w:gridSpan w:val="8"/>
            <w:shd w:fill="c5e0b3" w:val="clear"/>
          </w:tcPr>
          <w:p w:rsidR="00000000" w:rsidDel="00000000" w:rsidP="00000000" w:rsidRDefault="00000000" w:rsidRPr="00000000" w14:paraId="000000B4">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CUMPLIMIENTO OBLIGACIONES DEL CONTRATISTA AL PERIODO DE REPORTE:</w:t>
            </w:r>
          </w:p>
        </w:tc>
      </w:tr>
      <w:tr>
        <w:trPr>
          <w:cantSplit w:val="0"/>
          <w:trHeight w:val="226" w:hRule="atLeast"/>
          <w:tblHeader w:val="0"/>
        </w:trPr>
        <w:tc>
          <w:tcPr>
            <w:gridSpan w:val="4"/>
            <w:shd w:fill="e2efd9" w:val="clear"/>
            <w:vAlign w:val="center"/>
          </w:tcPr>
          <w:p w:rsidR="00000000" w:rsidDel="00000000" w:rsidP="00000000" w:rsidRDefault="00000000" w:rsidRPr="00000000" w14:paraId="000000BC">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Obligación especifica.</w:t>
            </w:r>
          </w:p>
        </w:tc>
        <w:tc>
          <w:tcPr>
            <w:gridSpan w:val="2"/>
            <w:shd w:fill="e2efd9" w:val="clear"/>
            <w:vAlign w:val="center"/>
          </w:tcPr>
          <w:p w:rsidR="00000000" w:rsidDel="00000000" w:rsidP="00000000" w:rsidRDefault="00000000" w:rsidRPr="00000000" w14:paraId="000000C0">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Actividades</w:t>
            </w:r>
          </w:p>
        </w:tc>
        <w:tc>
          <w:tcPr>
            <w:gridSpan w:val="2"/>
            <w:shd w:fill="e2efd9" w:val="clear"/>
            <w:vAlign w:val="center"/>
          </w:tcPr>
          <w:p w:rsidR="00000000" w:rsidDel="00000000" w:rsidP="00000000" w:rsidRDefault="00000000" w:rsidRPr="00000000" w14:paraId="000000C2">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Soporte</w:t>
            </w:r>
          </w:p>
        </w:tc>
      </w:tr>
      <w:tr>
        <w:trPr>
          <w:cantSplit w:val="0"/>
          <w:trHeight w:val="466" w:hRule="atLeast"/>
          <w:tblHeader w:val="0"/>
        </w:trPr>
        <w:tc>
          <w:tcPr>
            <w:gridSpan w:val="4"/>
            <w:shd w:fill="auto" w:val="clear"/>
            <w:vAlign w:val="center"/>
          </w:tcPr>
          <w:p w:rsidR="00000000" w:rsidDel="00000000" w:rsidP="00000000" w:rsidRDefault="00000000" w:rsidRPr="00000000" w14:paraId="000000C4">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tab/>
              <w:t xml:space="preserve">Realizar la representación judicial de la Asamblea Departamental de Antioquia en los procesos que reciben en curso.</w:t>
            </w:r>
          </w:p>
        </w:tc>
        <w:tc>
          <w:tcPr>
            <w:gridSpan w:val="2"/>
            <w:shd w:fill="auto" w:val="clear"/>
          </w:tcPr>
          <w:p w:rsidR="00000000" w:rsidDel="00000000" w:rsidP="00000000" w:rsidRDefault="00000000" w:rsidRPr="00000000" w14:paraId="000000C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representa a la Asamblea Departamental de Antioquia en los siguientes procesos:</w:t>
            </w:r>
          </w:p>
          <w:p w:rsidR="00000000" w:rsidDel="00000000" w:rsidP="00000000" w:rsidRDefault="00000000" w:rsidRPr="00000000" w14:paraId="000000C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05001233300020180066900</w:t>
            </w:r>
          </w:p>
          <w:p w:rsidR="00000000" w:rsidDel="00000000" w:rsidP="00000000" w:rsidRDefault="00000000" w:rsidRPr="00000000" w14:paraId="000000C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05001233300020190029400</w:t>
            </w:r>
          </w:p>
          <w:p w:rsidR="00000000" w:rsidDel="00000000" w:rsidP="00000000" w:rsidRDefault="00000000" w:rsidRPr="00000000" w14:paraId="000000CB">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05001233300020190065800</w:t>
            </w:r>
          </w:p>
          <w:p w:rsidR="00000000" w:rsidDel="00000000" w:rsidP="00000000" w:rsidRDefault="00000000" w:rsidRPr="00000000" w14:paraId="000000C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05001233300020200334200</w:t>
            </w:r>
          </w:p>
          <w:p w:rsidR="00000000" w:rsidDel="00000000" w:rsidP="00000000" w:rsidRDefault="00000000" w:rsidRPr="00000000" w14:paraId="000000C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05001233300020200397200</w:t>
            </w:r>
          </w:p>
          <w:p w:rsidR="00000000" w:rsidDel="00000000" w:rsidP="00000000" w:rsidRDefault="00000000" w:rsidRPr="00000000" w14:paraId="000000C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05001310500520210041200</w:t>
            </w:r>
          </w:p>
          <w:p w:rsidR="00000000" w:rsidDel="00000000" w:rsidP="00000000" w:rsidRDefault="00000000" w:rsidRPr="00000000" w14:paraId="000000C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05001233300020210049400</w:t>
            </w:r>
          </w:p>
          <w:p w:rsidR="00000000" w:rsidDel="00000000" w:rsidP="00000000" w:rsidRDefault="00000000" w:rsidRPr="00000000" w14:paraId="000000D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05001310500120220043000</w:t>
            </w:r>
          </w:p>
          <w:p w:rsidR="00000000" w:rsidDel="00000000" w:rsidP="00000000" w:rsidRDefault="00000000" w:rsidRPr="00000000" w14:paraId="000000D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05001233300020230023300</w:t>
            </w:r>
          </w:p>
          <w:p w:rsidR="00000000" w:rsidDel="00000000" w:rsidP="00000000" w:rsidRDefault="00000000" w:rsidRPr="00000000" w14:paraId="000000D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05045312100120230024600</w:t>
            </w:r>
          </w:p>
          <w:p w:rsidR="00000000" w:rsidDel="00000000" w:rsidP="00000000" w:rsidRDefault="00000000" w:rsidRPr="00000000" w14:paraId="000000D3">
            <w:pPr>
              <w:spacing w:after="0" w:line="240" w:lineRule="auto"/>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05001310300120230048300</w:t>
            </w:r>
            <w:r w:rsidDel="00000000" w:rsidR="00000000" w:rsidRPr="00000000">
              <w:rPr>
                <w:rtl w:val="0"/>
              </w:rPr>
            </w:r>
          </w:p>
          <w:p w:rsidR="00000000" w:rsidDel="00000000" w:rsidP="00000000" w:rsidRDefault="00000000" w:rsidRPr="00000000" w14:paraId="000000D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05001233300020230121500</w:t>
            </w:r>
          </w:p>
          <w:p w:rsidR="00000000" w:rsidDel="00000000" w:rsidP="00000000" w:rsidRDefault="00000000" w:rsidRPr="00000000" w14:paraId="000000D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05001233300020240003300</w:t>
            </w:r>
          </w:p>
          <w:p w:rsidR="00000000" w:rsidDel="00000000" w:rsidP="00000000" w:rsidRDefault="00000000" w:rsidRPr="00000000" w14:paraId="000000D6">
            <w:pPr>
              <w:spacing w:after="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05001233300020240169500</w:t>
            </w:r>
          </w:p>
          <w:p w:rsidR="00000000" w:rsidDel="00000000" w:rsidP="00000000" w:rsidRDefault="00000000" w:rsidRPr="00000000" w14:paraId="000000D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05001233300020250000600</w:t>
            </w:r>
          </w:p>
          <w:p w:rsidR="00000000" w:rsidDel="00000000" w:rsidP="00000000" w:rsidRDefault="00000000" w:rsidRPr="00000000" w14:paraId="000000D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05001233300020250002400</w:t>
            </w:r>
          </w:p>
          <w:p w:rsidR="00000000" w:rsidDel="00000000" w:rsidP="00000000" w:rsidRDefault="00000000" w:rsidRPr="00000000" w14:paraId="000000D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05001233300020250015500</w:t>
            </w:r>
          </w:p>
          <w:p w:rsidR="00000000" w:rsidDel="00000000" w:rsidP="00000000" w:rsidRDefault="00000000" w:rsidRPr="00000000" w14:paraId="000000D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05001233300020250016800</w:t>
            </w:r>
          </w:p>
          <w:p w:rsidR="00000000" w:rsidDel="00000000" w:rsidP="00000000" w:rsidRDefault="00000000" w:rsidRPr="00000000" w14:paraId="000000DB">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05001233300020250036900</w:t>
            </w:r>
          </w:p>
          <w:p w:rsidR="00000000" w:rsidDel="00000000" w:rsidP="00000000" w:rsidRDefault="00000000" w:rsidRPr="00000000" w14:paraId="000000D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05001233300020250064300</w:t>
            </w:r>
          </w:p>
          <w:p w:rsidR="00000000" w:rsidDel="00000000" w:rsidP="00000000" w:rsidRDefault="00000000" w:rsidRPr="00000000" w14:paraId="000000DD">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05001233300020250070000</w:t>
            </w:r>
          </w:p>
          <w:p w:rsidR="00000000" w:rsidDel="00000000" w:rsidP="00000000" w:rsidRDefault="00000000" w:rsidRPr="00000000" w14:paraId="000000D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05001233300020250072400</w:t>
            </w:r>
          </w:p>
          <w:p w:rsidR="00000000" w:rsidDel="00000000" w:rsidP="00000000" w:rsidRDefault="00000000" w:rsidRPr="00000000" w14:paraId="000000D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05001233300020250073700</w:t>
            </w:r>
          </w:p>
          <w:p w:rsidR="00000000" w:rsidDel="00000000" w:rsidP="00000000" w:rsidRDefault="00000000" w:rsidRPr="00000000" w14:paraId="000000E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05001233300020250073900</w:t>
            </w:r>
          </w:p>
          <w:p w:rsidR="00000000" w:rsidDel="00000000" w:rsidP="00000000" w:rsidRDefault="00000000" w:rsidRPr="00000000" w14:paraId="000000E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05001233300020250075200</w:t>
            </w:r>
          </w:p>
          <w:p w:rsidR="00000000" w:rsidDel="00000000" w:rsidP="00000000" w:rsidRDefault="00000000" w:rsidRPr="00000000" w14:paraId="000000E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05001233300020250077500</w:t>
            </w:r>
          </w:p>
          <w:p w:rsidR="00000000" w:rsidDel="00000000" w:rsidP="00000000" w:rsidRDefault="00000000" w:rsidRPr="00000000" w14:paraId="000000E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05001233300020250079000</w:t>
            </w:r>
          </w:p>
          <w:p w:rsidR="00000000" w:rsidDel="00000000" w:rsidP="00000000" w:rsidRDefault="00000000" w:rsidRPr="00000000" w14:paraId="000000E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05001233300020250079400</w:t>
            </w:r>
          </w:p>
          <w:p w:rsidR="00000000" w:rsidDel="00000000" w:rsidP="00000000" w:rsidRDefault="00000000" w:rsidRPr="00000000" w14:paraId="000000E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05001233300020250093400</w:t>
            </w:r>
          </w:p>
          <w:p w:rsidR="00000000" w:rsidDel="00000000" w:rsidP="00000000" w:rsidRDefault="00000000" w:rsidRPr="00000000" w14:paraId="000000E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05001233300020250103400</w:t>
            </w:r>
          </w:p>
        </w:tc>
        <w:tc>
          <w:tcPr>
            <w:gridSpan w:val="2"/>
            <w:shd w:fill="auto" w:val="clear"/>
            <w:vAlign w:val="bottom"/>
          </w:tcPr>
          <w:p w:rsidR="00000000" w:rsidDel="00000000" w:rsidP="00000000" w:rsidRDefault="00000000" w:rsidRPr="00000000" w14:paraId="000000E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APORTÓ FORMATO EN EXCEL CON LOS PROCESOS Y SU ESTADO ACTUAL.</w:t>
            </w:r>
          </w:p>
          <w:p w:rsidR="00000000" w:rsidDel="00000000" w:rsidP="00000000" w:rsidRDefault="00000000" w:rsidRPr="00000000" w14:paraId="000000E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4">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5">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6">
            <w:pPr>
              <w:rPr>
                <w:rFonts w:ascii="Arial" w:cs="Arial" w:eastAsia="Arial" w:hAnsi="Arial"/>
                <w:color w:val="000000"/>
                <w:sz w:val="24"/>
                <w:szCs w:val="24"/>
                <w:highlight w:val="yellow"/>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0F8">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w:t>
              <w:tab/>
              <w:t xml:space="preserve">Representar Judicialmente a la Asamblea Departamental de Antioquia en las Acciones de </w:t>
            </w:r>
            <w:r w:rsidDel="00000000" w:rsidR="00000000" w:rsidRPr="00000000">
              <w:rPr>
                <w:rFonts w:ascii="Arial" w:cs="Arial" w:eastAsia="Arial" w:hAnsi="Arial"/>
                <w:sz w:val="24"/>
                <w:szCs w:val="24"/>
                <w:rtl w:val="0"/>
              </w:rPr>
              <w:t xml:space="preserve">Tutela que</w:t>
            </w:r>
            <w:r w:rsidDel="00000000" w:rsidR="00000000" w:rsidRPr="00000000">
              <w:rPr>
                <w:rFonts w:ascii="Arial" w:cs="Arial" w:eastAsia="Arial" w:hAnsi="Arial"/>
                <w:color w:val="000000"/>
                <w:sz w:val="24"/>
                <w:szCs w:val="24"/>
                <w:rtl w:val="0"/>
              </w:rPr>
              <w:t xml:space="preserve"> sea parte.</w:t>
            </w:r>
          </w:p>
        </w:tc>
        <w:tc>
          <w:tcPr>
            <w:gridSpan w:val="2"/>
            <w:shd w:fill="auto" w:val="clear"/>
          </w:tcPr>
          <w:p w:rsidR="00000000" w:rsidDel="00000000" w:rsidP="00000000" w:rsidRDefault="00000000" w:rsidRPr="00000000" w14:paraId="000000F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el periodo reportado, se realizó la defensa en las siguientes Acciones de Tutelas con radicado:</w:t>
            </w:r>
          </w:p>
          <w:p w:rsidR="00000000" w:rsidDel="00000000" w:rsidP="00000000" w:rsidRDefault="00000000" w:rsidRPr="00000000" w14:paraId="000000F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050014088040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514</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0F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050014003009</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w:t>
            </w:r>
            <w:r w:rsidDel="00000000" w:rsidR="00000000" w:rsidRPr="00000000">
              <w:rPr>
                <w:rFonts w:ascii="Arial" w:cs="Arial" w:eastAsia="Arial" w:hAnsi="Arial"/>
                <w:b w:val="1"/>
                <w:bCs w:val="1"/>
                <w:sz w:val="24"/>
                <w:szCs w:val="24"/>
                <w:u w:val="single"/>
                <w:rtl w:val="0"/>
              </w:rPr>
              <w:t xml:space="preserve">1928</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0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050014003017</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w:t>
            </w:r>
            <w:r w:rsidDel="00000000" w:rsidR="00000000" w:rsidRPr="00000000">
              <w:rPr>
                <w:rFonts w:ascii="Arial" w:cs="Arial" w:eastAsia="Arial" w:hAnsi="Arial"/>
                <w:b w:val="1"/>
                <w:bCs w:val="1"/>
                <w:sz w:val="24"/>
                <w:szCs w:val="24"/>
                <w:u w:val="single"/>
                <w:rtl w:val="0"/>
              </w:rPr>
              <w:t xml:space="preserve">1892</w:t>
            </w:r>
            <w:r w:rsidDel="00000000" w:rsidR="00000000" w:rsidRPr="00000000">
              <w:rPr>
                <w:rFonts w:ascii="Arial" w:cs="Arial" w:eastAsia="Arial" w:hAnsi="Arial"/>
                <w:sz w:val="24"/>
                <w:szCs w:val="24"/>
                <w:rtl w:val="0"/>
              </w:rPr>
              <w:t xml:space="preserve">00 </w:t>
            </w:r>
          </w:p>
          <w:p w:rsidR="00000000" w:rsidDel="00000000" w:rsidP="00000000" w:rsidRDefault="00000000" w:rsidRPr="00000000" w14:paraId="0000010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050014071003</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528</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0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050014009036</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543</w:t>
            </w:r>
            <w:r w:rsidDel="00000000" w:rsidR="00000000" w:rsidRPr="00000000">
              <w:rPr>
                <w:rFonts w:ascii="Arial" w:cs="Arial" w:eastAsia="Arial" w:hAnsi="Arial"/>
                <w:sz w:val="24"/>
                <w:szCs w:val="24"/>
                <w:rtl w:val="0"/>
              </w:rPr>
              <w:t xml:space="preserve">00 050014003 025</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w:t>
            </w:r>
            <w:r w:rsidDel="00000000" w:rsidR="00000000" w:rsidRPr="00000000">
              <w:rPr>
                <w:rFonts w:ascii="Arial" w:cs="Arial" w:eastAsia="Arial" w:hAnsi="Arial"/>
                <w:b w:val="1"/>
                <w:bCs w:val="1"/>
                <w:sz w:val="24"/>
                <w:szCs w:val="24"/>
                <w:u w:val="single"/>
                <w:rtl w:val="0"/>
              </w:rPr>
              <w:t xml:space="preserve">2007</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03">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050014003005</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w:t>
            </w:r>
            <w:r w:rsidDel="00000000" w:rsidR="00000000" w:rsidRPr="00000000">
              <w:rPr>
                <w:rFonts w:ascii="Arial" w:cs="Arial" w:eastAsia="Arial" w:hAnsi="Arial"/>
                <w:b w:val="1"/>
                <w:bCs w:val="1"/>
                <w:sz w:val="24"/>
                <w:szCs w:val="24"/>
                <w:u w:val="single"/>
                <w:rtl w:val="0"/>
              </w:rPr>
              <w:t xml:space="preserve">1088</w:t>
            </w:r>
            <w:r w:rsidDel="00000000" w:rsidR="00000000" w:rsidRPr="00000000">
              <w:rPr>
                <w:rFonts w:ascii="Arial" w:cs="Arial" w:eastAsia="Arial" w:hAnsi="Arial"/>
                <w:sz w:val="24"/>
                <w:szCs w:val="24"/>
                <w:rtl w:val="0"/>
              </w:rPr>
              <w:t xml:space="preserve">00</w:t>
            </w:r>
            <w:r w:rsidDel="00000000" w:rsidR="00000000" w:rsidRPr="00000000">
              <w:rPr>
                <w:rtl w:val="0"/>
              </w:rPr>
            </w:r>
          </w:p>
        </w:tc>
        <w:tc>
          <w:tcPr>
            <w:gridSpan w:val="2"/>
            <w:shd w:fill="auto" w:val="clear"/>
            <w:vAlign w:val="bottom"/>
          </w:tcPr>
          <w:p w:rsidR="00000000" w:rsidDel="00000000" w:rsidP="00000000" w:rsidRDefault="00000000" w:rsidRPr="00000000" w14:paraId="00000105">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Copia de los expedientes</w:t>
            </w:r>
          </w:p>
          <w:p w:rsidR="00000000" w:rsidDel="00000000" w:rsidP="00000000" w:rsidRDefault="00000000" w:rsidRPr="00000000" w14:paraId="0000010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rPr>
                <w:rFonts w:ascii="Arial" w:cs="Arial" w:eastAsia="Arial" w:hAnsi="Arial"/>
                <w:color w:val="000000"/>
                <w:sz w:val="24"/>
                <w:szCs w:val="24"/>
                <w:highlight w:val="yellow"/>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0C">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w:t>
              <w:tab/>
              <w:t xml:space="preserve">Realizar la representación extrajudicial y judicial de la Asamblea Departamental de Antioquia, en nuevos procesos.</w:t>
            </w:r>
          </w:p>
        </w:tc>
        <w:tc>
          <w:tcPr>
            <w:gridSpan w:val="2"/>
            <w:shd w:fill="auto" w:val="clear"/>
          </w:tcPr>
          <w:p w:rsidR="00000000" w:rsidDel="00000000" w:rsidP="00000000" w:rsidRDefault="00000000" w:rsidRPr="00000000" w14:paraId="0000011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elaboró y presentó contestación de la demanda de los procesos con radicados Nro.  </w:t>
            </w:r>
          </w:p>
          <w:p w:rsidR="00000000" w:rsidDel="00000000" w:rsidP="00000000" w:rsidRDefault="00000000" w:rsidRPr="00000000" w14:paraId="0000011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168</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1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724</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13">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05001-23-33-000-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775</w:t>
            </w:r>
            <w:r w:rsidDel="00000000" w:rsidR="00000000" w:rsidRPr="00000000">
              <w:rPr>
                <w:rFonts w:ascii="Arial" w:cs="Arial" w:eastAsia="Arial" w:hAnsi="Arial"/>
                <w:sz w:val="24"/>
                <w:szCs w:val="24"/>
                <w:rtl w:val="0"/>
              </w:rPr>
              <w:t xml:space="preserve">-00</w:t>
            </w:r>
            <w:r w:rsidDel="00000000" w:rsidR="00000000" w:rsidRPr="00000000">
              <w:rPr>
                <w:rtl w:val="0"/>
              </w:rPr>
            </w:r>
          </w:p>
        </w:tc>
        <w:tc>
          <w:tcPr>
            <w:gridSpan w:val="2"/>
            <w:shd w:fill="auto" w:val="clear"/>
            <w:vAlign w:val="bottom"/>
          </w:tcPr>
          <w:p w:rsidR="00000000" w:rsidDel="00000000" w:rsidP="00000000" w:rsidRDefault="00000000" w:rsidRPr="00000000" w14:paraId="00000115">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Copia de la contestación</w:t>
            </w:r>
          </w:p>
          <w:p w:rsidR="00000000" w:rsidDel="00000000" w:rsidP="00000000" w:rsidRDefault="00000000" w:rsidRPr="00000000" w14:paraId="0000011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rPr>
                <w:rFonts w:ascii="Arial" w:cs="Arial" w:eastAsia="Arial" w:hAnsi="Arial"/>
                <w:color w:val="000000"/>
                <w:sz w:val="24"/>
                <w:szCs w:val="24"/>
                <w:highlight w:val="yellow"/>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1C">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w:t>
              <w:tab/>
              <w:t xml:space="preserve">Realizar seguimiento y revisión de cada proceso a su cargo</w:t>
            </w:r>
          </w:p>
        </w:tc>
        <w:tc>
          <w:tcPr>
            <w:gridSpan w:val="2"/>
            <w:shd w:fill="auto" w:val="clear"/>
          </w:tcPr>
          <w:p w:rsidR="00000000" w:rsidDel="00000000" w:rsidP="00000000" w:rsidRDefault="00000000" w:rsidRPr="00000000" w14:paraId="00000120">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Se efectuó vigilancia de cada uno de los procesos, a través de la interfaz de Rama Judicial, Samai, Estados Electrónicos y otros.</w:t>
            </w:r>
            <w:r w:rsidDel="00000000" w:rsidR="00000000" w:rsidRPr="00000000">
              <w:rPr>
                <w:rtl w:val="0"/>
              </w:rPr>
            </w:r>
          </w:p>
        </w:tc>
        <w:tc>
          <w:tcPr>
            <w:gridSpan w:val="2"/>
            <w:shd w:fill="auto" w:val="clear"/>
            <w:vAlign w:val="bottom"/>
          </w:tcPr>
          <w:p w:rsidR="00000000" w:rsidDel="00000000" w:rsidP="00000000" w:rsidRDefault="00000000" w:rsidRPr="00000000" w14:paraId="00000122">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 ANEXÓ CONSULTAS, EVIDENCIAS EN PDF</w:t>
            </w:r>
          </w:p>
          <w:p w:rsidR="00000000" w:rsidDel="00000000" w:rsidP="00000000" w:rsidRDefault="00000000" w:rsidRPr="00000000" w14:paraId="0000012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rPr>
                <w:rFonts w:ascii="Arial" w:cs="Arial" w:eastAsia="Arial" w:hAnsi="Arial"/>
                <w:color w:val="000000"/>
                <w:sz w:val="24"/>
                <w:szCs w:val="24"/>
                <w:highlight w:val="yellow"/>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26">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7">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8">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w:t>
              <w:tab/>
              <w:t xml:space="preserve">Adelantar las actuaciones procesales requeridas en cada caso, para lo cual cuenta con total autonomía, acorde a su condición de apoderado especial de la Empresa.</w:t>
            </w:r>
          </w:p>
          <w:p w:rsidR="00000000" w:rsidDel="00000000" w:rsidP="00000000" w:rsidRDefault="00000000" w:rsidRPr="00000000" w14:paraId="00000129">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A">
            <w:pPr>
              <w:jc w:val="both"/>
              <w:rPr>
                <w:rFonts w:ascii="Arial" w:cs="Arial" w:eastAsia="Arial" w:hAnsi="Arial"/>
                <w:color w:val="000000"/>
                <w:sz w:val="24"/>
                <w:szCs w:val="24"/>
              </w:rPr>
            </w:pPr>
            <w:r w:rsidDel="00000000" w:rsidR="00000000" w:rsidRPr="00000000">
              <w:rPr>
                <w:rtl w:val="0"/>
              </w:rPr>
            </w:r>
          </w:p>
        </w:tc>
        <w:tc>
          <w:tcPr>
            <w:gridSpan w:val="2"/>
            <w:shd w:fill="auto" w:val="clear"/>
          </w:tcPr>
          <w:p w:rsidR="00000000" w:rsidDel="00000000" w:rsidP="00000000" w:rsidRDefault="00000000" w:rsidRPr="00000000" w14:paraId="0000012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elaboró y presentó contestación de la demanda de los procesos con radicados Nro.  </w:t>
            </w:r>
          </w:p>
          <w:p w:rsidR="00000000" w:rsidDel="00000000" w:rsidP="00000000" w:rsidRDefault="00000000" w:rsidRPr="00000000" w14:paraId="0000012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168</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3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724</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3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05001-23-33-000-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775</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3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el periodo reportado, se realizó la defensa en las siguientes Acciones de Tutelas con radicado:</w:t>
            </w:r>
          </w:p>
          <w:p w:rsidR="00000000" w:rsidDel="00000000" w:rsidP="00000000" w:rsidRDefault="00000000" w:rsidRPr="00000000" w14:paraId="00000134">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050014088040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514</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3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050014003009</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w:t>
            </w:r>
            <w:r w:rsidDel="00000000" w:rsidR="00000000" w:rsidRPr="00000000">
              <w:rPr>
                <w:rFonts w:ascii="Arial" w:cs="Arial" w:eastAsia="Arial" w:hAnsi="Arial"/>
                <w:b w:val="1"/>
                <w:bCs w:val="1"/>
                <w:sz w:val="24"/>
                <w:szCs w:val="24"/>
                <w:u w:val="single"/>
                <w:rtl w:val="0"/>
              </w:rPr>
              <w:t xml:space="preserve">1928</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3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050014003017</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w:t>
            </w:r>
            <w:r w:rsidDel="00000000" w:rsidR="00000000" w:rsidRPr="00000000">
              <w:rPr>
                <w:rFonts w:ascii="Arial" w:cs="Arial" w:eastAsia="Arial" w:hAnsi="Arial"/>
                <w:b w:val="1"/>
                <w:bCs w:val="1"/>
                <w:sz w:val="24"/>
                <w:szCs w:val="24"/>
                <w:u w:val="single"/>
                <w:rtl w:val="0"/>
              </w:rPr>
              <w:t xml:space="preserve">1892</w:t>
            </w:r>
            <w:r w:rsidDel="00000000" w:rsidR="00000000" w:rsidRPr="00000000">
              <w:rPr>
                <w:rFonts w:ascii="Arial" w:cs="Arial" w:eastAsia="Arial" w:hAnsi="Arial"/>
                <w:sz w:val="24"/>
                <w:szCs w:val="24"/>
                <w:rtl w:val="0"/>
              </w:rPr>
              <w:t xml:space="preserve">00 </w:t>
            </w:r>
          </w:p>
          <w:p w:rsidR="00000000" w:rsidDel="00000000" w:rsidP="00000000" w:rsidRDefault="00000000" w:rsidRPr="00000000" w14:paraId="0000013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050014071003</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528</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3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050014009036</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543</w:t>
            </w:r>
            <w:r w:rsidDel="00000000" w:rsidR="00000000" w:rsidRPr="00000000">
              <w:rPr>
                <w:rFonts w:ascii="Arial" w:cs="Arial" w:eastAsia="Arial" w:hAnsi="Arial"/>
                <w:sz w:val="24"/>
                <w:szCs w:val="24"/>
                <w:rtl w:val="0"/>
              </w:rPr>
              <w:t xml:space="preserve">00 050014003 025</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w:t>
            </w:r>
            <w:r w:rsidDel="00000000" w:rsidR="00000000" w:rsidRPr="00000000">
              <w:rPr>
                <w:rFonts w:ascii="Arial" w:cs="Arial" w:eastAsia="Arial" w:hAnsi="Arial"/>
                <w:b w:val="1"/>
                <w:bCs w:val="1"/>
                <w:sz w:val="24"/>
                <w:szCs w:val="24"/>
                <w:u w:val="single"/>
                <w:rtl w:val="0"/>
              </w:rPr>
              <w:t xml:space="preserve">2007</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3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050014003005</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w:t>
            </w:r>
            <w:r w:rsidDel="00000000" w:rsidR="00000000" w:rsidRPr="00000000">
              <w:rPr>
                <w:rFonts w:ascii="Arial" w:cs="Arial" w:eastAsia="Arial" w:hAnsi="Arial"/>
                <w:b w:val="1"/>
                <w:bCs w:val="1"/>
                <w:sz w:val="24"/>
                <w:szCs w:val="24"/>
                <w:u w:val="single"/>
                <w:rtl w:val="0"/>
              </w:rPr>
              <w:t xml:space="preserve">1088</w:t>
            </w:r>
            <w:r w:rsidDel="00000000" w:rsidR="00000000" w:rsidRPr="00000000">
              <w:rPr>
                <w:rFonts w:ascii="Arial" w:cs="Arial" w:eastAsia="Arial" w:hAnsi="Arial"/>
                <w:sz w:val="24"/>
                <w:szCs w:val="24"/>
                <w:rtl w:val="0"/>
              </w:rPr>
              <w:t xml:space="preserve">00</w:t>
            </w:r>
          </w:p>
        </w:tc>
        <w:tc>
          <w:tcPr>
            <w:gridSpan w:val="2"/>
            <w:shd w:fill="auto" w:val="clear"/>
            <w:vAlign w:val="bottom"/>
          </w:tcPr>
          <w:p w:rsidR="00000000" w:rsidDel="00000000" w:rsidP="00000000" w:rsidRDefault="00000000" w:rsidRPr="00000000" w14:paraId="0000013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Copia de cada uno de los memoriales, respuesta, contestación.</w:t>
            </w:r>
          </w:p>
          <w:p w:rsidR="00000000" w:rsidDel="00000000" w:rsidP="00000000" w:rsidRDefault="00000000" w:rsidRPr="00000000" w14:paraId="0000013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4">
            <w:pPr>
              <w:spacing w:after="0" w:line="240" w:lineRule="auto"/>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145">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47">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6.</w:t>
              <w:tab/>
              <w:t xml:space="preserve">Presentar informe mensual a la Presidencia de la Asamblea Departamental de Antioquia sobre el estado de los procesos, para lo cual se podrán programar reuniones regulares.</w:t>
            </w:r>
          </w:p>
        </w:tc>
        <w:tc>
          <w:tcPr>
            <w:gridSpan w:val="2"/>
            <w:shd w:fill="auto" w:val="clear"/>
          </w:tcPr>
          <w:p w:rsidR="00000000" w:rsidDel="00000000" w:rsidP="00000000" w:rsidRDefault="00000000" w:rsidRPr="00000000" w14:paraId="0000014B">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entregó a la Presidencia el Informe actualizado, al igual que se cargó al SharePoint.</w:t>
            </w:r>
          </w:p>
          <w:p w:rsidR="00000000" w:rsidDel="00000000" w:rsidP="00000000" w:rsidRDefault="00000000" w:rsidRPr="00000000" w14:paraId="0000014C">
            <w:pPr>
              <w:spacing w:after="0" w:line="240" w:lineRule="auto"/>
              <w:jc w:val="both"/>
              <w:rPr>
                <w:rFonts w:ascii="Arial" w:cs="Arial" w:eastAsia="Arial" w:hAnsi="Arial"/>
                <w:sz w:val="24"/>
                <w:szCs w:val="24"/>
              </w:rPr>
            </w:pPr>
            <w:r w:rsidDel="00000000" w:rsidR="00000000" w:rsidRPr="00000000">
              <w:rPr>
                <w:rtl w:val="0"/>
              </w:rPr>
            </w:r>
          </w:p>
        </w:tc>
        <w:tc>
          <w:tcPr>
            <w:gridSpan w:val="2"/>
            <w:shd w:fill="auto" w:val="clear"/>
            <w:vAlign w:val="bottom"/>
          </w:tcPr>
          <w:p w:rsidR="00000000" w:rsidDel="00000000" w:rsidP="00000000" w:rsidRDefault="00000000" w:rsidRPr="00000000" w14:paraId="0000014E">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 ANEXÓ EVIDENCIA EN EXCEL</w:t>
            </w:r>
          </w:p>
          <w:p w:rsidR="00000000" w:rsidDel="00000000" w:rsidP="00000000" w:rsidRDefault="00000000" w:rsidRPr="00000000" w14:paraId="0000014F">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0">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1">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53">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w:t>
              <w:tab/>
              <w:t xml:space="preserve">Informar las estrategias de defensa o demanda en cada caso, previo a la actuación respectiva.</w:t>
            </w:r>
          </w:p>
        </w:tc>
        <w:tc>
          <w:tcPr>
            <w:gridSpan w:val="2"/>
            <w:shd w:fill="auto" w:val="clear"/>
          </w:tcPr>
          <w:p w:rsidR="00000000" w:rsidDel="00000000" w:rsidP="00000000" w:rsidRDefault="00000000" w:rsidRPr="00000000" w14:paraId="0000015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cada actuación se informó la estrategia de defensa, al coordinador del Equipo Jurídico, Secretaria General y la Presidente. </w:t>
            </w:r>
          </w:p>
        </w:tc>
        <w:tc>
          <w:tcPr>
            <w:gridSpan w:val="2"/>
            <w:shd w:fill="auto" w:val="clear"/>
            <w:vAlign w:val="bottom"/>
          </w:tcPr>
          <w:p w:rsidR="00000000" w:rsidDel="00000000" w:rsidP="00000000" w:rsidRDefault="00000000" w:rsidRPr="00000000" w14:paraId="00000159">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15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E">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60">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8.</w:t>
              <w:tab/>
              <w:t xml:space="preserve">Presentar y ejecutar estrategia, planes, proyectos, proyección de actos administrativos, documentos, entre otros, relacionados con la defensa jurídica de la Entidad, prevención del daño antijurídico, entre otros asuntos relacionados con la materia.</w:t>
            </w:r>
          </w:p>
        </w:tc>
        <w:tc>
          <w:tcPr>
            <w:gridSpan w:val="2"/>
            <w:shd w:fill="auto" w:val="clear"/>
          </w:tcPr>
          <w:p w:rsidR="00000000" w:rsidDel="00000000" w:rsidP="00000000" w:rsidRDefault="00000000" w:rsidRPr="00000000" w14:paraId="00000164">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5">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8">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9">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aplica para este periodo</w:t>
            </w:r>
          </w:p>
        </w:tc>
        <w:tc>
          <w:tcPr>
            <w:gridSpan w:val="2"/>
            <w:shd w:fill="auto" w:val="clear"/>
            <w:vAlign w:val="bottom"/>
          </w:tcPr>
          <w:p w:rsidR="00000000" w:rsidDel="00000000" w:rsidP="00000000" w:rsidRDefault="00000000" w:rsidRPr="00000000" w14:paraId="0000016B">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16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E">
            <w:pPr>
              <w:spacing w:after="0" w:line="240" w:lineRule="auto"/>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16F">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71">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w:t>
              <w:tab/>
              <w:t xml:space="preserve">El contratista al final de cada mes, deberá realizar un informe sobre el estado de los procesos judiciales entregados para su gestión.</w:t>
            </w:r>
          </w:p>
        </w:tc>
        <w:tc>
          <w:tcPr>
            <w:gridSpan w:val="2"/>
            <w:shd w:fill="auto" w:val="clear"/>
          </w:tcPr>
          <w:p w:rsidR="00000000" w:rsidDel="00000000" w:rsidP="00000000" w:rsidRDefault="00000000" w:rsidRPr="00000000" w14:paraId="00000175">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6">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 hace entrega de un informe del estado actual de cada uno de los procesos en formato Excel.</w:t>
            </w:r>
          </w:p>
        </w:tc>
        <w:tc>
          <w:tcPr>
            <w:gridSpan w:val="2"/>
            <w:shd w:fill="auto" w:val="clear"/>
            <w:vAlign w:val="bottom"/>
          </w:tcPr>
          <w:p w:rsidR="00000000" w:rsidDel="00000000" w:rsidP="00000000" w:rsidRDefault="00000000" w:rsidRPr="00000000" w14:paraId="00000178">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Entrega de archivo</w:t>
            </w:r>
          </w:p>
          <w:p w:rsidR="00000000" w:rsidDel="00000000" w:rsidP="00000000" w:rsidRDefault="00000000" w:rsidRPr="00000000" w14:paraId="00000179">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C">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7E">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w:t>
              <w:tab/>
              <w:t xml:space="preserve">Apoyar al Coordinador del Equipo Jurídico en todas las actividades que el mismo le asigne.</w:t>
            </w:r>
          </w:p>
        </w:tc>
        <w:tc>
          <w:tcPr>
            <w:gridSpan w:val="2"/>
            <w:shd w:fill="auto" w:val="clear"/>
          </w:tcPr>
          <w:p w:rsidR="00000000" w:rsidDel="00000000" w:rsidP="00000000" w:rsidRDefault="00000000" w:rsidRPr="00000000" w14:paraId="0000018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Elaboración concepto sobre la Aplicabilidad de las Sentencias del Consejo de Estado (Sección Quinta, 7 de marzo de 2024, Rad. 11001-03-28-000-2023-00057-00 y la del 8 de mayo de 2025 Rads. 11001-03-28-000-2024-00178-00 (ppal.) y 11001-03-28-000-2024-00185-00 (Acumulado)) a la elección de mesas directivas en Asambleas Departamentales.</w:t>
            </w:r>
          </w:p>
        </w:tc>
        <w:tc>
          <w:tcPr>
            <w:gridSpan w:val="2"/>
            <w:shd w:fill="auto" w:val="clear"/>
            <w:vAlign w:val="bottom"/>
          </w:tcPr>
          <w:p w:rsidR="00000000" w:rsidDel="00000000" w:rsidP="00000000" w:rsidRDefault="00000000" w:rsidRPr="00000000" w14:paraId="00000184">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Copia del concepto</w:t>
            </w:r>
          </w:p>
          <w:p w:rsidR="00000000" w:rsidDel="00000000" w:rsidP="00000000" w:rsidRDefault="00000000" w:rsidRPr="00000000" w14:paraId="00000185">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A">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8C">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w:t>
              <w:tab/>
              <w:t xml:space="preserve">Asistir y asesorar al comité de conciliación de la corporación en los casos</w:t>
            </w:r>
          </w:p>
          <w:p w:rsidR="00000000" w:rsidDel="00000000" w:rsidP="00000000" w:rsidRDefault="00000000" w:rsidRPr="00000000" w14:paraId="0000018D">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que sea requerido previniendo el daño antijuridico.</w:t>
            </w:r>
          </w:p>
        </w:tc>
        <w:tc>
          <w:tcPr>
            <w:gridSpan w:val="2"/>
            <w:shd w:fill="auto" w:val="clear"/>
          </w:tcPr>
          <w:p w:rsidR="00000000" w:rsidDel="00000000" w:rsidP="00000000" w:rsidRDefault="00000000" w:rsidRPr="00000000" w14:paraId="0000019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realizó concepto para el Comité de Conciliación del 18 de noviembre, sobre CONCILIACIÓN EXTRAJUDICIAL PROCURADURÍA 168 JUDICIAL I PARA ASUNTOS ADMINISTRATIVOS, sobre el pago de salarios y prestaciones sociales de la Secretaria General en el tiempo en que estuvo suspendida.</w:t>
            </w:r>
          </w:p>
          <w:p w:rsidR="00000000" w:rsidDel="00000000" w:rsidP="00000000" w:rsidRDefault="00000000" w:rsidRPr="00000000" w14:paraId="0000019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Rcado: IUS E- 2025 - 543218 IUC I-2025- Interno 2025 – 269</w:t>
            </w:r>
          </w:p>
          <w:p w:rsidR="00000000" w:rsidDel="00000000" w:rsidP="00000000" w:rsidRDefault="00000000" w:rsidRPr="00000000" w14:paraId="0000019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apoyó en la elaboración del Acta 07 del 18 y 20 de noviembre de 2025, del Comité de Conciliación.</w:t>
            </w:r>
          </w:p>
        </w:tc>
        <w:tc>
          <w:tcPr>
            <w:gridSpan w:val="2"/>
            <w:shd w:fill="auto" w:val="clear"/>
            <w:vAlign w:val="bottom"/>
          </w:tcPr>
          <w:p w:rsidR="00000000" w:rsidDel="00000000" w:rsidP="00000000" w:rsidRDefault="00000000" w:rsidRPr="00000000" w14:paraId="0000019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8">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 aporta la citación del orden del día, concepto rendido e informe Excel de los procesos.</w:t>
            </w:r>
          </w:p>
          <w:p w:rsidR="00000000" w:rsidDel="00000000" w:rsidP="00000000" w:rsidRDefault="00000000" w:rsidRPr="00000000" w14:paraId="0000019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B">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9D">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w:t>
              <w:tab/>
              <w:t xml:space="preserve">Presentar conceptos jurídicos ante el comité de conciliación en los casos que sea requerido.</w:t>
            </w:r>
          </w:p>
        </w:tc>
        <w:tc>
          <w:tcPr>
            <w:gridSpan w:val="2"/>
            <w:shd w:fill="auto" w:val="clear"/>
          </w:tcPr>
          <w:p w:rsidR="00000000" w:rsidDel="00000000" w:rsidP="00000000" w:rsidRDefault="00000000" w:rsidRPr="00000000" w14:paraId="000001A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realizó concepto para el Comité de Conciliación del 18 de noviembre, sobre CONCILIACIÓN EXTRAJUDICIAL PROCURADURÍA 168 JUDICIAL I PARA ASUNTOS ADMINISTRATIVOS, sobre el pago de salarios y prestaciones sociales de la Secretaria General en el tiempo en que estuvo suspendida.</w:t>
            </w:r>
          </w:p>
          <w:p w:rsidR="00000000" w:rsidDel="00000000" w:rsidP="00000000" w:rsidRDefault="00000000" w:rsidRPr="00000000" w14:paraId="000001A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Rcado: IUS E- 2025 - 543218 IUC I-2025- Interno 2025 – 269</w:t>
            </w:r>
          </w:p>
          <w:p w:rsidR="00000000" w:rsidDel="00000000" w:rsidP="00000000" w:rsidRDefault="00000000" w:rsidRPr="00000000" w14:paraId="000001A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apoyó en la elaboración del Acta 07 del 18 y 20 de noviembre de 2025, del Comité de Conciliación.</w:t>
            </w:r>
          </w:p>
        </w:tc>
        <w:tc>
          <w:tcPr>
            <w:gridSpan w:val="2"/>
            <w:shd w:fill="auto" w:val="clear"/>
            <w:vAlign w:val="bottom"/>
          </w:tcPr>
          <w:p w:rsidR="00000000" w:rsidDel="00000000" w:rsidP="00000000" w:rsidRDefault="00000000" w:rsidRPr="00000000" w14:paraId="000001A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8">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Copia de los archivos</w:t>
            </w:r>
          </w:p>
          <w:p w:rsidR="00000000" w:rsidDel="00000000" w:rsidP="00000000" w:rsidRDefault="00000000" w:rsidRPr="00000000" w14:paraId="000001A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F">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B1">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13.</w:t>
              <w:tab/>
              <w:t xml:space="preserve">Cuando se </w:t>
            </w:r>
            <w:r w:rsidDel="00000000" w:rsidR="00000000" w:rsidRPr="00000000">
              <w:rPr>
                <w:rFonts w:ascii="Arial" w:cs="Arial" w:eastAsia="Arial" w:hAnsi="Arial"/>
                <w:sz w:val="24"/>
                <w:szCs w:val="24"/>
                <w:rtl w:val="0"/>
              </w:rPr>
              <w:t xml:space="preserve">presenten</w:t>
            </w:r>
            <w:r w:rsidDel="00000000" w:rsidR="00000000" w:rsidRPr="00000000">
              <w:rPr>
                <w:rFonts w:ascii="Arial" w:cs="Arial" w:eastAsia="Arial" w:hAnsi="Arial"/>
                <w:color w:val="000000"/>
                <w:sz w:val="24"/>
                <w:szCs w:val="24"/>
                <w:rtl w:val="0"/>
              </w:rPr>
              <w:t xml:space="preserve"> condenas de índole económico en contra de la Asamblea Departamental de Antioquia, realizar análisis y presentar concepto jurídico de posibles acciones de repetición.</w:t>
            </w:r>
          </w:p>
        </w:tc>
        <w:tc>
          <w:tcPr>
            <w:gridSpan w:val="2"/>
            <w:shd w:fill="auto" w:val="clear"/>
          </w:tcPr>
          <w:p w:rsidR="00000000" w:rsidDel="00000000" w:rsidP="00000000" w:rsidRDefault="00000000" w:rsidRPr="00000000" w14:paraId="000001B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hubo lugar proponer acciones de Repetición, por cuanto no se presentaron condenas de índole económico, en contra de la Asamblea Departamental.</w:t>
            </w:r>
          </w:p>
        </w:tc>
        <w:tc>
          <w:tcPr>
            <w:gridSpan w:val="2"/>
            <w:shd w:fill="auto" w:val="clear"/>
            <w:vAlign w:val="bottom"/>
          </w:tcPr>
          <w:p w:rsidR="00000000" w:rsidDel="00000000" w:rsidP="00000000" w:rsidRDefault="00000000" w:rsidRPr="00000000" w14:paraId="000001B7">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1B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B">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BD">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14.</w:t>
              <w:tab/>
              <w:t xml:space="preserve">Asesorar a la Presidencia y a la Asamblea en la organización, publicidad y desarrollo de los procesos de convocatoria y elección de Contralor General de Antioquia para el periodo 2026-2029 y del Secretario General de la corporación para el periodo 2026.</w:t>
            </w:r>
          </w:p>
        </w:tc>
        <w:tc>
          <w:tcPr>
            <w:gridSpan w:val="2"/>
            <w:shd w:fill="auto" w:val="clear"/>
          </w:tcPr>
          <w:p w:rsidR="00000000" w:rsidDel="00000000" w:rsidP="00000000" w:rsidRDefault="00000000" w:rsidRPr="00000000" w14:paraId="000001C1">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viene apoyando en la Supervisión del Contrato Interadministrativo con la Universidad de Cartagena, sobre la </w:t>
            </w:r>
            <w:r w:rsidDel="00000000" w:rsidR="00000000" w:rsidRPr="00000000">
              <w:rPr>
                <w:rFonts w:ascii="Arial" w:cs="Arial" w:eastAsia="Arial" w:hAnsi="Arial"/>
                <w:color w:val="000000"/>
                <w:sz w:val="24"/>
                <w:szCs w:val="24"/>
                <w:rtl w:val="0"/>
              </w:rPr>
              <w:t xml:space="preserve">elección de Contralor General de Antioquia para el periodo 2026-2029, y con el Politécnico sobre la elección de Secretario General 2026. En este acompañamiento, se dio respuesta a la </w:t>
            </w:r>
            <w:r w:rsidDel="00000000" w:rsidR="00000000" w:rsidRPr="00000000">
              <w:rPr>
                <w:rFonts w:ascii="Arial" w:cs="Arial" w:eastAsia="Arial" w:hAnsi="Arial"/>
                <w:sz w:val="24"/>
                <w:szCs w:val="24"/>
                <w:rtl w:val="0"/>
              </w:rPr>
              <w:t xml:space="preserve">Acción de Tutela con radicado 050014088040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514</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C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 se participó en las reuniones convocadas por la Presidencia.</w:t>
            </w:r>
          </w:p>
        </w:tc>
        <w:tc>
          <w:tcPr>
            <w:gridSpan w:val="2"/>
            <w:shd w:fill="auto" w:val="clear"/>
            <w:vAlign w:val="bottom"/>
          </w:tcPr>
          <w:p w:rsidR="00000000" w:rsidDel="00000000" w:rsidP="00000000" w:rsidRDefault="00000000" w:rsidRPr="00000000" w14:paraId="000001C5">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Copia de los archivos</w:t>
            </w:r>
          </w:p>
          <w:p w:rsidR="00000000" w:rsidDel="00000000" w:rsidP="00000000" w:rsidRDefault="00000000" w:rsidRPr="00000000" w14:paraId="000001C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D">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CF">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15. Revisar las propuestas y procedimientos presentados durante los procesos,</w:t>
            </w:r>
          </w:p>
          <w:p w:rsidR="00000000" w:rsidDel="00000000" w:rsidP="00000000" w:rsidRDefault="00000000" w:rsidRPr="00000000" w14:paraId="000001D0">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garantizando su conformidad con las normas legales y estatutarias.</w:t>
            </w:r>
          </w:p>
        </w:tc>
        <w:tc>
          <w:tcPr>
            <w:gridSpan w:val="2"/>
            <w:shd w:fill="auto" w:val="clear"/>
          </w:tcPr>
          <w:p w:rsidR="00000000" w:rsidDel="00000000" w:rsidP="00000000" w:rsidRDefault="00000000" w:rsidRPr="00000000" w14:paraId="000001D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aplica por cuanto las Universidades ya fueron seleccionados para la elección de Contralor (a) 2026-2029 y Secretario (a) General 2026.</w:t>
            </w:r>
          </w:p>
        </w:tc>
        <w:tc>
          <w:tcPr>
            <w:gridSpan w:val="2"/>
            <w:shd w:fill="auto" w:val="clear"/>
            <w:vAlign w:val="bottom"/>
          </w:tcPr>
          <w:p w:rsidR="00000000" w:rsidDel="00000000" w:rsidP="00000000" w:rsidRDefault="00000000" w:rsidRPr="00000000" w14:paraId="000001D6">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1D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8">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D9">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DB">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16. Emitir informes y documentos jurídicos requeridos en cada etapa del proceso.</w:t>
            </w:r>
          </w:p>
        </w:tc>
        <w:tc>
          <w:tcPr>
            <w:gridSpan w:val="2"/>
            <w:shd w:fill="auto" w:val="clear"/>
          </w:tcPr>
          <w:p w:rsidR="00000000" w:rsidDel="00000000" w:rsidP="00000000" w:rsidRDefault="00000000" w:rsidRPr="00000000" w14:paraId="000001D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proyectó y se presentó la contestación de las acciones de tutela que fueron presentadas por los aspirantes a la Convocatoria de elección para Contralor (a) 2026</w:t>
            </w:r>
          </w:p>
          <w:p w:rsidR="00000000" w:rsidDel="00000000" w:rsidP="00000000" w:rsidRDefault="00000000" w:rsidRPr="00000000" w14:paraId="000001E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050014088040</w:t>
            </w:r>
            <w:r w:rsidDel="00000000" w:rsidR="00000000" w:rsidRPr="00000000">
              <w:rPr>
                <w:rFonts w:ascii="Arial" w:cs="Arial" w:eastAsia="Arial" w:hAnsi="Arial"/>
                <w:b w:val="1"/>
                <w:bCs w:val="1"/>
                <w:sz w:val="24"/>
                <w:szCs w:val="24"/>
                <w:u w:val="single"/>
                <w:rtl w:val="0"/>
              </w:rPr>
              <w:t xml:space="preserve">2025</w:t>
            </w:r>
            <w:r w:rsidDel="00000000" w:rsidR="00000000" w:rsidRPr="00000000">
              <w:rPr>
                <w:rFonts w:ascii="Arial" w:cs="Arial" w:eastAsia="Arial" w:hAnsi="Arial"/>
                <w:sz w:val="24"/>
                <w:szCs w:val="24"/>
                <w:rtl w:val="0"/>
              </w:rPr>
              <w:t xml:space="preserve">00</w:t>
            </w:r>
            <w:r w:rsidDel="00000000" w:rsidR="00000000" w:rsidRPr="00000000">
              <w:rPr>
                <w:rFonts w:ascii="Arial" w:cs="Arial" w:eastAsia="Arial" w:hAnsi="Arial"/>
                <w:b w:val="1"/>
                <w:bCs w:val="1"/>
                <w:sz w:val="24"/>
                <w:szCs w:val="24"/>
                <w:u w:val="single"/>
                <w:rtl w:val="0"/>
              </w:rPr>
              <w:t xml:space="preserve">514</w:t>
            </w:r>
            <w:r w:rsidDel="00000000" w:rsidR="00000000" w:rsidRPr="00000000">
              <w:rPr>
                <w:rFonts w:ascii="Arial" w:cs="Arial" w:eastAsia="Arial" w:hAnsi="Arial"/>
                <w:sz w:val="24"/>
                <w:szCs w:val="24"/>
                <w:rtl w:val="0"/>
              </w:rPr>
              <w:t xml:space="preserve">00.</w:t>
            </w:r>
          </w:p>
          <w:p w:rsidR="00000000" w:rsidDel="00000000" w:rsidP="00000000" w:rsidRDefault="00000000" w:rsidRPr="00000000" w14:paraId="000001E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2">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Igualmente se elaboró concepto sobre las inhabilidades de la terna para Contralor (a).</w:t>
            </w:r>
          </w:p>
          <w:p w:rsidR="00000000" w:rsidDel="00000000" w:rsidP="00000000" w:rsidRDefault="00000000" w:rsidRPr="00000000" w14:paraId="000001E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Reunión de la reunión con Secretaría General para preparación exposición bancadas sobre inhabilidades de la terna para contralor (a)</w:t>
            </w:r>
          </w:p>
        </w:tc>
        <w:tc>
          <w:tcPr>
            <w:gridSpan w:val="2"/>
            <w:shd w:fill="auto" w:val="clear"/>
            <w:vAlign w:val="bottom"/>
          </w:tcPr>
          <w:p w:rsidR="00000000" w:rsidDel="00000000" w:rsidP="00000000" w:rsidRDefault="00000000" w:rsidRPr="00000000" w14:paraId="000001E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8">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Copia de los archivos</w:t>
            </w:r>
          </w:p>
          <w:p w:rsidR="00000000" w:rsidDel="00000000" w:rsidP="00000000" w:rsidRDefault="00000000" w:rsidRPr="00000000" w14:paraId="000001E9">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A">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B">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C">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D">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E">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0">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1">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F3">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17. Participar en las reuniones y comités que sean necesarios para el desarrollo de los procesos descritos.</w:t>
            </w:r>
          </w:p>
        </w:tc>
        <w:tc>
          <w:tcPr>
            <w:gridSpan w:val="2"/>
            <w:shd w:fill="auto" w:val="clear"/>
          </w:tcPr>
          <w:p w:rsidR="00000000" w:rsidDel="00000000" w:rsidP="00000000" w:rsidRDefault="00000000" w:rsidRPr="00000000" w14:paraId="000001F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Reunión de la reunión con Secretaría General para preparación exposición bancadas sobre inhabilidades de la terna para contralor (a)</w:t>
            </w:r>
          </w:p>
        </w:tc>
        <w:tc>
          <w:tcPr>
            <w:gridSpan w:val="2"/>
            <w:shd w:fill="auto" w:val="clear"/>
            <w:vAlign w:val="bottom"/>
          </w:tcPr>
          <w:p w:rsidR="00000000" w:rsidDel="00000000" w:rsidP="00000000" w:rsidRDefault="00000000" w:rsidRPr="00000000" w14:paraId="000001F9">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1FA">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B">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C">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1FE">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18. Brindar orientación legal a los miembros de la Asamblea y a la presidencia</w:t>
            </w:r>
          </w:p>
          <w:p w:rsidR="00000000" w:rsidDel="00000000" w:rsidP="00000000" w:rsidRDefault="00000000" w:rsidRPr="00000000" w14:paraId="000001FF">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respecto a las etapas y requisitos de los procesos.</w:t>
            </w:r>
          </w:p>
        </w:tc>
        <w:tc>
          <w:tcPr>
            <w:gridSpan w:val="2"/>
            <w:shd w:fill="auto" w:val="clear"/>
          </w:tcPr>
          <w:p w:rsidR="00000000" w:rsidDel="00000000" w:rsidP="00000000" w:rsidRDefault="00000000" w:rsidRPr="00000000" w14:paraId="00000203">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cada reunión, como en cada contestación de las acciones de tutela, se ha brindado la orientación legal necesaria.</w:t>
            </w:r>
          </w:p>
        </w:tc>
        <w:tc>
          <w:tcPr>
            <w:gridSpan w:val="2"/>
            <w:shd w:fill="auto" w:val="clear"/>
            <w:vAlign w:val="bottom"/>
          </w:tcPr>
          <w:p w:rsidR="00000000" w:rsidDel="00000000" w:rsidP="00000000" w:rsidRDefault="00000000" w:rsidRPr="00000000" w14:paraId="00000205">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20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8">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20A">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19. Realizar seguimiento de los procesos hasta su culminación, asegurando el</w:t>
            </w:r>
          </w:p>
          <w:p w:rsidR="00000000" w:rsidDel="00000000" w:rsidP="00000000" w:rsidRDefault="00000000" w:rsidRPr="00000000" w14:paraId="0000020B">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cumplimiento de los aspectos legales y de transparencia.</w:t>
            </w:r>
          </w:p>
        </w:tc>
        <w:tc>
          <w:tcPr>
            <w:gridSpan w:val="2"/>
            <w:shd w:fill="auto" w:val="clear"/>
          </w:tcPr>
          <w:p w:rsidR="00000000" w:rsidDel="00000000" w:rsidP="00000000" w:rsidRDefault="00000000" w:rsidRPr="00000000" w14:paraId="0000020F">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viene realizando seguimiento a los procesos que ya iniciaron, los cuales están en la etapa escogencia de la terna.</w:t>
            </w:r>
          </w:p>
        </w:tc>
        <w:tc>
          <w:tcPr>
            <w:gridSpan w:val="2"/>
            <w:shd w:fill="auto" w:val="clear"/>
            <w:vAlign w:val="bottom"/>
          </w:tcPr>
          <w:p w:rsidR="00000000" w:rsidDel="00000000" w:rsidP="00000000" w:rsidRDefault="00000000" w:rsidRPr="00000000" w14:paraId="00000211">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212">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3">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4">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466" w:hRule="atLeast"/>
          <w:tblHeader w:val="0"/>
        </w:trPr>
        <w:tc>
          <w:tcPr>
            <w:gridSpan w:val="4"/>
            <w:shd w:fill="auto" w:val="clear"/>
            <w:vAlign w:val="center"/>
          </w:tcPr>
          <w:p w:rsidR="00000000" w:rsidDel="00000000" w:rsidP="00000000" w:rsidRDefault="00000000" w:rsidRPr="00000000" w14:paraId="00000216">
            <w:pPr>
              <w:spacing w:after="0" w:line="24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20. Las demás que sean requeridas por el Coordinador del Equipo Jurídico, la</w:t>
            </w:r>
          </w:p>
          <w:p w:rsidR="00000000" w:rsidDel="00000000" w:rsidP="00000000" w:rsidRDefault="00000000" w:rsidRPr="00000000" w14:paraId="00000217">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Secretaria General y la Presidente de la Asamblea Departamental de Antioquia acordes a la naturaleza y objeto del contrato.</w:t>
            </w:r>
          </w:p>
        </w:tc>
        <w:tc>
          <w:tcPr>
            <w:gridSpan w:val="2"/>
            <w:shd w:fill="auto" w:val="clear"/>
          </w:tcPr>
          <w:p w:rsidR="00000000" w:rsidDel="00000000" w:rsidP="00000000" w:rsidRDefault="00000000" w:rsidRPr="00000000" w14:paraId="0000021B">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C">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tc>
        <w:tc>
          <w:tcPr>
            <w:gridSpan w:val="2"/>
            <w:shd w:fill="auto" w:val="clear"/>
            <w:vAlign w:val="bottom"/>
          </w:tcPr>
          <w:p w:rsidR="00000000" w:rsidDel="00000000" w:rsidP="00000000" w:rsidRDefault="00000000" w:rsidRPr="00000000" w14:paraId="0000021E">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F">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N/A</w:t>
            </w:r>
          </w:p>
          <w:p w:rsidR="00000000" w:rsidDel="00000000" w:rsidP="00000000" w:rsidRDefault="00000000" w:rsidRPr="00000000" w14:paraId="00000220">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1">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2">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3">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4">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5">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6">
            <w:pPr>
              <w:spacing w:after="0" w:line="240" w:lineRule="auto"/>
              <w:jc w:val="center"/>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227">
            <w:pPr>
              <w:spacing w:after="0" w:line="240" w:lineRule="auto"/>
              <w:jc w:val="center"/>
              <w:rPr>
                <w:rFonts w:ascii="Arial" w:cs="Arial" w:eastAsia="Arial" w:hAnsi="Arial"/>
                <w:sz w:val="24"/>
                <w:szCs w:val="24"/>
              </w:rPr>
            </w:pPr>
            <w:r w:rsidDel="00000000" w:rsidR="00000000" w:rsidRPr="00000000">
              <w:rPr>
                <w:rtl w:val="0"/>
              </w:rPr>
            </w:r>
          </w:p>
        </w:tc>
      </w:tr>
      <w:tr>
        <w:trPr>
          <w:cantSplit w:val="0"/>
          <w:trHeight w:val="254" w:hRule="atLeast"/>
          <w:tblHeader w:val="0"/>
        </w:trPr>
        <w:tc>
          <w:tcPr>
            <w:gridSpan w:val="8"/>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229">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SEGUIMIENTO FINANCIERO DEL CONTRATO</w:t>
            </w:r>
          </w:p>
        </w:tc>
      </w:tr>
      <w:tr>
        <w:trPr>
          <w:cantSplit w:val="0"/>
          <w:trHeight w:val="244" w:hRule="atLeast"/>
          <w:tblHeader w:val="0"/>
        </w:trPr>
        <w:tc>
          <w:tcPr>
            <w:gridSpan w:val="8"/>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231">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RESUMEN DE LA EJECUCIÓN FINANCIERA</w:t>
            </w:r>
          </w:p>
        </w:tc>
      </w:tr>
      <w:tr>
        <w:trPr>
          <w:cantSplit w:val="0"/>
          <w:trHeight w:val="504" w:hRule="atLeast"/>
          <w:tblHeader w:val="0"/>
        </w:trPr>
        <w:tc>
          <w:tcPr>
            <w:gridSpan w:val="3"/>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239">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Entidad</w:t>
            </w:r>
          </w:p>
        </w:tc>
        <w:tc>
          <w:tcPr>
            <w:gridSpan w:val="2"/>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23C">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Honorarios</w:t>
            </w:r>
          </w:p>
        </w:tc>
        <w:tc>
          <w:tcPr>
            <w:gridSpan w:val="2"/>
            <w:tcBorders>
              <w:top w:color="000000" w:space="0" w:sz="4" w:val="single"/>
              <w:left w:color="000000" w:space="0" w:sz="0" w:val="nil"/>
              <w:bottom w:color="000000" w:space="0" w:sz="4" w:val="single"/>
              <w:right w:color="000000" w:space="0" w:sz="4" w:val="single"/>
            </w:tcBorders>
            <w:shd w:fill="c5e0b3" w:val="clear"/>
            <w:vAlign w:val="center"/>
          </w:tcPr>
          <w:p w:rsidR="00000000" w:rsidDel="00000000" w:rsidP="00000000" w:rsidRDefault="00000000" w:rsidRPr="00000000" w14:paraId="0000023E">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Total</w:t>
            </w:r>
          </w:p>
        </w:tc>
      </w:tr>
      <w:tr>
        <w:trPr>
          <w:cantSplit w:val="0"/>
          <w:trHeight w:val="94"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240">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1. Recursos iniciales comprometidos</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43">
            <w:pPr>
              <w:ind w:right="-294"/>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$35.000.000</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45">
            <w:pPr>
              <w:ind w:right="774"/>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$35.000.000</w:t>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247">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2.Adiciones</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4A">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$14.000.000</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4C">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$14.000.000</w:t>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24E">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3.Total recursos comprometidos</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51">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$49.000.000</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53">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$49.000.000</w:t>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255">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4. Anticipos</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58">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5A">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N/A</w:t>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25C">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5. Recursos Pagados/desembolsados (Incluyendo el pago que se soporta en este informe de supervisión) </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5F">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$7.000.000</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61">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$7.000.000</w:t>
            </w:r>
            <w:r w:rsidDel="00000000" w:rsidR="00000000" w:rsidRPr="00000000">
              <w:rPr>
                <w:rtl w:val="0"/>
              </w:rPr>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e2efd9" w:val="clear"/>
            <w:vAlign w:val="center"/>
          </w:tcPr>
          <w:p w:rsidR="00000000" w:rsidDel="00000000" w:rsidP="00000000" w:rsidRDefault="00000000" w:rsidRPr="00000000" w14:paraId="00000263">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6. Valor factura o cuenta de cobro asociada a este informe. </w:t>
            </w:r>
          </w:p>
        </w:tc>
        <w:tc>
          <w:tcPr>
            <w:gridSpan w:val="2"/>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266">
            <w:pPr>
              <w:jc w:val="cente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rtl w:val="0"/>
              </w:rPr>
              <w:t xml:space="preserve">$7.000.000</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68">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69">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$7.000.000</w:t>
            </w:r>
          </w:p>
          <w:p w:rsidR="00000000" w:rsidDel="00000000" w:rsidP="00000000" w:rsidRDefault="00000000" w:rsidRPr="00000000" w14:paraId="0000026A">
            <w:pPr>
              <w:jc w:val="center"/>
              <w:rPr>
                <w:rFonts w:ascii="Arial" w:cs="Arial" w:eastAsia="Arial" w:hAnsi="Arial"/>
                <w:color w:val="000000"/>
                <w:sz w:val="24"/>
                <w:szCs w:val="24"/>
                <w:highlight w:val="yellow"/>
              </w:rPr>
            </w:pPr>
            <w:r w:rsidDel="00000000" w:rsidR="00000000" w:rsidRPr="00000000">
              <w:rPr>
                <w:rtl w:val="0"/>
              </w:rPr>
            </w:r>
          </w:p>
        </w:tc>
      </w:tr>
      <w:tr>
        <w:trPr>
          <w:cantSplit w:val="0"/>
          <w:trHeight w:val="70" w:hRule="atLeast"/>
          <w:tblHeader w:val="0"/>
        </w:trPr>
        <w:tc>
          <w:tcPr>
            <w:gridSpan w:val="8"/>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26C">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CONTROL DE PAGOS O DESEMBOLSOS</w:t>
            </w:r>
          </w:p>
        </w:tc>
      </w:tr>
      <w:tr>
        <w:trPr>
          <w:cantSplit w:val="0"/>
          <w:trHeight w:val="98" w:hRule="atLeast"/>
          <w:tblHeader w:val="0"/>
        </w:trPr>
        <w:tc>
          <w:tcPr>
            <w:gridSpan w:val="2"/>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274">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Forma de pago o desembolso:</w:t>
            </w:r>
          </w:p>
        </w:tc>
        <w:tc>
          <w:tcPr>
            <w:gridSpan w:val="6"/>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6">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La ENTIDAD CONTRATANTE, cancelará al CONTRATISTA el valor de los honorarios, mediante CINCO PAGOS parciales de SIETE MILLONES DE PESOS ($ 7.000.000) durante los últimos días de junio, julio, agosto, septiembre y octubre, a través de transferencia electrónica a la cuenta bancada reportada por el contratista en el formato de inscripción de proveedores y contratistas, previa presentación de la cuenta de cobro, la factura o documento equivalente debidamente legalizada, con todos los soportes que aseguren que los servicios fueron recibidos a entera satisfacción por parte del supervisor del contrato, y el comprobante que dé cuenta de encontrarse al día con el pago de aportes al sistema de seguridad social de conformidad con la normativa vigente.</w:t>
            </w:r>
            <w:r w:rsidDel="00000000" w:rsidR="00000000" w:rsidRPr="00000000">
              <w:rPr>
                <w:rtl w:val="0"/>
              </w:rPr>
            </w:r>
          </w:p>
        </w:tc>
      </w:tr>
      <w:tr>
        <w:trPr>
          <w:cantSplit w:val="0"/>
          <w:trHeight w:val="416" w:hRule="atLeast"/>
          <w:tblHeader w:val="0"/>
        </w:trPr>
        <w:tc>
          <w:tcPr>
            <w:gridSpan w:val="8"/>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C">
            <w:pPr>
              <w:jc w:val="both"/>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VERIFICACIÓN</w:t>
            </w:r>
            <w:r w:rsidDel="00000000" w:rsidR="00000000" w:rsidRPr="00000000">
              <w:rPr>
                <w:rFonts w:ascii="Arial" w:cs="Arial" w:eastAsia="Arial" w:hAnsi="Arial"/>
                <w:b w:val="1"/>
                <w:bCs w:val="1"/>
                <w:color w:val="000000"/>
                <w:sz w:val="24"/>
                <w:szCs w:val="24"/>
                <w:rtl w:val="0"/>
              </w:rPr>
              <w:t xml:space="preserve"> DE PAGOS DE SEGURIDAD SOCIAL Y APORTES DE PARAFISCALES</w:t>
            </w:r>
            <w:r w:rsidDel="00000000" w:rsidR="00000000" w:rsidRPr="00000000">
              <w:rPr>
                <w:rFonts w:ascii="Arial" w:cs="Arial" w:eastAsia="Arial" w:hAnsi="Arial"/>
                <w:color w:val="000000"/>
                <w:sz w:val="24"/>
                <w:szCs w:val="24"/>
                <w:rtl w:val="0"/>
              </w:rPr>
              <w:t xml:space="preserve">: EI contratista/asociado presenta los documentos que acreditar que se encuentra a paz y salvo por concepto del pago de aportes a los sistemas de seguridad social en salud, pensiones. ARP parafiscales, de él (y de sus empleados, según el caso), de conformidad con lo dispuesto en el artículo 50 de la ley 709 de 2002 y el artículo 23 de la ley 1150 de 2007.</w:t>
            </w:r>
          </w:p>
          <w:p w:rsidR="00000000" w:rsidDel="00000000" w:rsidP="00000000" w:rsidRDefault="00000000" w:rsidRPr="00000000" w14:paraId="0000027D">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NÚMERO DE PLANILLA:   </w:t>
            </w:r>
            <w:r w:rsidDel="00000000" w:rsidR="00000000" w:rsidRPr="00000000">
              <w:rPr>
                <w:rFonts w:ascii="Arial" w:cs="Arial" w:eastAsia="Arial" w:hAnsi="Arial"/>
                <w:sz w:val="24"/>
                <w:szCs w:val="24"/>
                <w:rtl w:val="0"/>
              </w:rPr>
              <w:t xml:space="preserve">81061079</w:t>
            </w:r>
          </w:p>
          <w:p w:rsidR="00000000" w:rsidDel="00000000" w:rsidP="00000000" w:rsidRDefault="00000000" w:rsidRPr="00000000" w14:paraId="0000027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FECHA DE PAGO:</w:t>
            </w:r>
            <w:r w:rsidDel="00000000" w:rsidR="00000000" w:rsidRPr="00000000">
              <w:rPr>
                <w:rFonts w:ascii="Arial" w:cs="Arial" w:eastAsia="Arial" w:hAnsi="Arial"/>
                <w:sz w:val="24"/>
                <w:szCs w:val="24"/>
                <w:rtl w:val="0"/>
              </w:rPr>
              <w:t xml:space="preserve">              6 de noviembre de 2025</w:t>
            </w:r>
            <w:r w:rsidDel="00000000" w:rsidR="00000000" w:rsidRPr="00000000">
              <w:rPr>
                <w:rtl w:val="0"/>
              </w:rPr>
            </w:r>
          </w:p>
          <w:p w:rsidR="00000000" w:rsidDel="00000000" w:rsidP="00000000" w:rsidRDefault="00000000" w:rsidRPr="00000000" w14:paraId="0000027F">
            <w:pPr>
              <w:rPr>
                <w:rFonts w:ascii="Arial" w:cs="Arial" w:eastAsia="Arial" w:hAnsi="Arial"/>
                <w:color w:val="000000"/>
                <w:sz w:val="24"/>
                <w:szCs w:val="24"/>
              </w:rPr>
            </w:pPr>
            <w:r w:rsidDel="00000000" w:rsidR="00000000" w:rsidRPr="00000000">
              <w:rPr>
                <w:rFonts w:ascii="Arial" w:cs="Arial" w:eastAsia="Arial" w:hAnsi="Arial"/>
                <w:b w:val="1"/>
                <w:bCs w:val="1"/>
                <w:sz w:val="24"/>
                <w:szCs w:val="24"/>
                <w:rtl w:val="0"/>
              </w:rPr>
              <w:t xml:space="preserve">MES COTIZADO:                </w:t>
            </w:r>
            <w:r w:rsidDel="00000000" w:rsidR="00000000" w:rsidRPr="00000000">
              <w:rPr>
                <w:rFonts w:ascii="Arial" w:cs="Arial" w:eastAsia="Arial" w:hAnsi="Arial"/>
                <w:sz w:val="24"/>
                <w:szCs w:val="24"/>
                <w:rtl w:val="0"/>
              </w:rPr>
              <w:t xml:space="preserve">Octubre de 2025</w:t>
            </w:r>
            <w:r w:rsidDel="00000000" w:rsidR="00000000" w:rsidRPr="00000000">
              <w:rPr>
                <w:rtl w:val="0"/>
              </w:rPr>
            </w:r>
          </w:p>
        </w:tc>
      </w:tr>
      <w:tr>
        <w:trPr>
          <w:cantSplit w:val="0"/>
          <w:trHeight w:val="70" w:hRule="atLeast"/>
          <w:tblHeader w:val="0"/>
        </w:trPr>
        <w:tc>
          <w:tcPr>
            <w:gridSpan w:val="8"/>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87">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recibieron a satisfacción los servicios prestados por la contratista en el mes de noviembre de 2025</w:t>
            </w:r>
          </w:p>
        </w:tc>
      </w:tr>
      <w:tr>
        <w:trPr>
          <w:cantSplit w:val="0"/>
          <w:trHeight w:val="469" w:hRule="atLeast"/>
          <w:tblHeader w:val="0"/>
        </w:trPr>
        <w:tc>
          <w:tcPr>
            <w:gridSpan w:val="8"/>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28F">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DOCUMENTOS VERIFICABLES POR EL SUPERVISOR PARA EL PAGO</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97">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98">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Informe de avance de las actividades realizadas por parte del contratista en el periodo reportado.</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9F">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0">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Cumplimiento de pagos realizados al Sistema de Seguridad Social Integral y Parafiscales si aplica</w:t>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7">
            <w:pPr>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X</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A8">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Cuenta de cobro</w:t>
            </w:r>
          </w:p>
        </w:tc>
      </w:tr>
      <w:tr>
        <w:trPr>
          <w:cantSplit w:val="0"/>
          <w:trHeight w:val="342" w:hRule="atLeast"/>
          <w:tblHeader w:val="0"/>
        </w:trPr>
        <w:tc>
          <w:tcPr>
            <w:gridSpan w:val="5"/>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2AF">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Firma del supervisor</w:t>
            </w:r>
          </w:p>
        </w:tc>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5">
            <w:pPr>
              <w:rPr>
                <w:rFonts w:ascii="Arial" w:cs="Arial" w:eastAsia="Arial" w:hAnsi="Arial"/>
                <w:color w:val="000000"/>
                <w:sz w:val="24"/>
                <w:szCs w:val="24"/>
              </w:rPr>
            </w:pPr>
            <w:r w:rsidDel="00000000" w:rsidR="00000000" w:rsidRPr="00000000">
              <w:rPr>
                <w:rFonts w:ascii="Arial" w:cs="Arial" w:eastAsia="Arial" w:hAnsi="Arial"/>
                <w:sz w:val="24"/>
                <w:szCs w:val="24"/>
              </w:rPr>
              <w:drawing>
                <wp:inline distB="114300" distT="114300" distL="114300" distR="114300">
                  <wp:extent cx="1676400" cy="790575"/>
                  <wp:effectExtent b="0" l="0" r="0" t="0"/>
                  <wp:docPr id="24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76400" cy="790575"/>
                          </a:xfrm>
                          <a:prstGeom prst="rect"/>
                          <a:ln/>
                        </pic:spPr>
                      </pic:pic>
                    </a:graphicData>
                  </a:graphic>
                </wp:inline>
              </w:drawing>
            </w:r>
            <w:r w:rsidDel="00000000" w:rsidR="00000000" w:rsidRPr="00000000">
              <w:rPr>
                <w:rtl w:val="0"/>
              </w:rPr>
            </w:r>
          </w:p>
        </w:tc>
      </w:tr>
      <w:tr>
        <w:trPr>
          <w:cantSplit w:val="0"/>
          <w:trHeight w:val="70" w:hRule="atLeast"/>
          <w:tblHeader w:val="0"/>
        </w:trPr>
        <w:tc>
          <w:tcPr>
            <w:gridSpan w:val="5"/>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2B8">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Nombre del supervisor:</w:t>
            </w:r>
          </w:p>
        </w:tc>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BD">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Nicolás Agudelo Correa</w:t>
            </w:r>
          </w:p>
        </w:tc>
      </w:tr>
      <w:tr>
        <w:trPr>
          <w:cantSplit w:val="0"/>
          <w:trHeight w:val="70" w:hRule="atLeast"/>
          <w:tblHeader w:val="0"/>
        </w:trPr>
        <w:tc>
          <w:tcPr>
            <w:gridSpan w:val="5"/>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2C0">
            <w:pPr>
              <w:jc w:val="cente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C.C.:</w:t>
            </w:r>
          </w:p>
        </w:tc>
        <w:tc>
          <w:tcPr>
            <w:gridSpan w:val="3"/>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2C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71.646.256</w:t>
            </w:r>
          </w:p>
        </w:tc>
      </w:tr>
    </w:tbl>
    <w:p w:rsidR="00000000" w:rsidDel="00000000" w:rsidP="00000000" w:rsidRDefault="00000000" w:rsidRPr="00000000" w14:paraId="000002C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9">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2C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bCs w:val="1"/>
          <w:sz w:val="24"/>
          <w:szCs w:val="24"/>
        </w:rPr>
        <w:drawing>
          <wp:inline distB="114300" distT="114300" distL="114300" distR="114300">
            <wp:extent cx="2545095" cy="722063"/>
            <wp:effectExtent b="0" l="0" r="0" t="0"/>
            <wp:docPr id="250"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2545095" cy="722063"/>
                    </a:xfrm>
                    <a:prstGeom prst="rect"/>
                    <a:ln/>
                  </pic:spPr>
                </pic:pic>
              </a:graphicData>
            </a:graphic>
          </wp:inline>
        </w:drawing>
      </w:r>
      <w:r w:rsidDel="00000000" w:rsidR="00000000" w:rsidRPr="00000000">
        <w:rPr>
          <w:rtl w:val="0"/>
        </w:rPr>
      </w:r>
    </w:p>
    <w:p w:rsidR="00000000" w:rsidDel="00000000" w:rsidP="00000000" w:rsidRDefault="00000000" w:rsidRPr="00000000" w14:paraId="000002CB">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VoBo: ______________________________</w:t>
      </w:r>
    </w:p>
    <w:p w:rsidR="00000000" w:rsidDel="00000000" w:rsidP="00000000" w:rsidRDefault="00000000" w:rsidRPr="00000000" w14:paraId="000002CC">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CRISTIAN CAMILO MUÑETONES TAVERA</w:t>
      </w:r>
    </w:p>
    <w:p w:rsidR="00000000" w:rsidDel="00000000" w:rsidP="00000000" w:rsidRDefault="00000000" w:rsidRPr="00000000" w14:paraId="000002CD">
      <w:pPr>
        <w:spacing w:after="0" w:lineRule="auto"/>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Apoyo a la supervisión </w:t>
      </w: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5840" w:w="12240" w:orient="portrait"/>
      <w:pgMar w:bottom="1418" w:top="2381" w:left="1701" w:right="1701" w:header="964" w:footer="10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1">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2">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-48256</wp:posOffset>
          </wp:positionV>
          <wp:extent cx="6059170" cy="799388"/>
          <wp:effectExtent b="0" l="0" r="0" t="0"/>
          <wp:wrapSquare wrapText="bothSides" distB="0" distT="0" distL="114300" distR="114300"/>
          <wp:docPr id="251"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6059170" cy="799388"/>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rightMargin">
                <wp:posOffset>270829</wp:posOffset>
              </wp:positionH>
              <wp:positionV relativeFrom="margin">
                <wp:posOffset>6832283</wp:posOffset>
              </wp:positionV>
              <wp:extent cx="539115" cy="2211705"/>
              <wp:effectExtent b="0" l="0" r="0" t="0"/>
              <wp:wrapNone/>
              <wp:docPr id="244" name=""/>
              <a:graphic>
                <a:graphicData uri="http://schemas.microsoft.com/office/word/2010/wordprocessingShape">
                  <wps:wsp>
                    <wps:cNvSpPr/>
                    <wps:cNvPr id="3" name="Shape 3"/>
                    <wps:spPr>
                      <a:xfrm>
                        <a:off x="5090730" y="2688435"/>
                        <a:ext cx="510540" cy="218313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000000"/>
                              <w:sz w:val="20"/>
                              <w:vertAlign w:val="baseline"/>
                            </w:rPr>
                            <w:t xml:space="preserve">PAGE    \* MERGEFORMAT2</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rightMargin">
                <wp:posOffset>270829</wp:posOffset>
              </wp:positionH>
              <wp:positionV relativeFrom="margin">
                <wp:posOffset>6832283</wp:posOffset>
              </wp:positionV>
              <wp:extent cx="539115" cy="2211705"/>
              <wp:effectExtent b="0" l="0" r="0" t="0"/>
              <wp:wrapNone/>
              <wp:docPr id="244"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539115" cy="221170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-303526</wp:posOffset>
          </wp:positionH>
          <wp:positionV relativeFrom="paragraph">
            <wp:posOffset>-218436</wp:posOffset>
          </wp:positionV>
          <wp:extent cx="6214158" cy="1042020"/>
          <wp:effectExtent b="0" l="0" r="0" t="0"/>
          <wp:wrapNone/>
          <wp:docPr id="248"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6214158" cy="1042020"/>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-80960</wp:posOffset>
              </wp:positionH>
              <wp:positionV relativeFrom="paragraph">
                <wp:posOffset>79057</wp:posOffset>
              </wp:positionV>
              <wp:extent cx="4483100" cy="336550"/>
              <wp:effectExtent b="0" l="0" r="0" t="0"/>
              <wp:wrapSquare wrapText="bothSides" distB="45720" distT="45720" distL="114300" distR="114300"/>
              <wp:docPr id="245" name=""/>
              <a:graphic>
                <a:graphicData uri="http://schemas.microsoft.com/office/word/2010/wordprocessingShape">
                  <wps:wsp>
                    <wps:cNvSpPr/>
                    <wps:cNvPr id="4" name="Shape 4"/>
                    <wps:spPr>
                      <a:xfrm>
                        <a:off x="3123500" y="3630775"/>
                        <a:ext cx="4445000" cy="29845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center"/>
                            <w:textDirection w:val="btLr"/>
                          </w:pPr>
                          <w:r w:rsidDel="00000000" w:rsidR="00000000" w:rsidRPr="00000000">
                            <w:rPr>
                              <w:rFonts w:ascii="Trebuchet MS" w:cs="Trebuchet MS" w:eastAsia="Trebuchet MS" w:hAnsi="Trebuchet MS"/>
                              <w:b w:val="1"/>
                              <w:i w:val="0"/>
                              <w:smallCaps w:val="0"/>
                              <w:strike w:val="0"/>
                              <w:color w:val="000000"/>
                              <w:sz w:val="22"/>
                              <w:vertAlign w:val="baseline"/>
                            </w:rPr>
                            <w:t xml:space="preserve">INFORME DE SUPERVISIÓN</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-80960</wp:posOffset>
              </wp:positionH>
              <wp:positionV relativeFrom="paragraph">
                <wp:posOffset>79057</wp:posOffset>
              </wp:positionV>
              <wp:extent cx="4483100" cy="336550"/>
              <wp:effectExtent b="0" l="0" r="0" t="0"/>
              <wp:wrapSquare wrapText="bothSides" distB="45720" distT="45720" distL="114300" distR="114300"/>
              <wp:docPr id="245"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4483100" cy="3365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-246060</wp:posOffset>
              </wp:positionH>
              <wp:positionV relativeFrom="paragraph">
                <wp:posOffset>523558</wp:posOffset>
              </wp:positionV>
              <wp:extent cx="1454150" cy="273050"/>
              <wp:effectExtent b="0" l="0" r="0" t="0"/>
              <wp:wrapSquare wrapText="bothSides" distB="45720" distT="45720" distL="114300" distR="114300"/>
              <wp:docPr id="247" name=""/>
              <a:graphic>
                <a:graphicData uri="http://schemas.microsoft.com/office/word/2010/wordprocessingShape">
                  <wps:wsp>
                    <wps:cNvSpPr/>
                    <wps:cNvPr id="6" name="Shape 6"/>
                    <wps:spPr>
                      <a:xfrm>
                        <a:off x="4637975" y="3662525"/>
                        <a:ext cx="1416050" cy="23495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16"/>
                              <w:vertAlign w:val="baseline"/>
                            </w:rPr>
                            <w:t xml:space="preserve">CÓDIGO: FD-JUR-17</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-246060</wp:posOffset>
              </wp:positionH>
              <wp:positionV relativeFrom="paragraph">
                <wp:posOffset>523558</wp:posOffset>
              </wp:positionV>
              <wp:extent cx="1454150" cy="273050"/>
              <wp:effectExtent b="0" l="0" r="0" t="0"/>
              <wp:wrapSquare wrapText="bothSides" distB="45720" distT="45720" distL="114300" distR="114300"/>
              <wp:docPr id="247"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1454150" cy="2730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1252538</wp:posOffset>
              </wp:positionH>
              <wp:positionV relativeFrom="paragraph">
                <wp:posOffset>523558</wp:posOffset>
              </wp:positionV>
              <wp:extent cx="1454150" cy="273050"/>
              <wp:effectExtent b="0" l="0" r="0" t="0"/>
              <wp:wrapSquare wrapText="bothSides" distB="45720" distT="45720" distL="114300" distR="114300"/>
              <wp:docPr id="246" name=""/>
              <a:graphic>
                <a:graphicData uri="http://schemas.microsoft.com/office/word/2010/wordprocessingShape">
                  <wps:wsp>
                    <wps:cNvSpPr/>
                    <wps:cNvPr id="5" name="Shape 5"/>
                    <wps:spPr>
                      <a:xfrm>
                        <a:off x="4637975" y="3662525"/>
                        <a:ext cx="1416050" cy="23495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16"/>
                              <w:vertAlign w:val="baseline"/>
                            </w:rPr>
                            <w:t xml:space="preserve">VERSIÓN: 09</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1252538</wp:posOffset>
              </wp:positionH>
              <wp:positionV relativeFrom="paragraph">
                <wp:posOffset>523558</wp:posOffset>
              </wp:positionV>
              <wp:extent cx="1454150" cy="273050"/>
              <wp:effectExtent b="0" l="0" r="0" t="0"/>
              <wp:wrapSquare wrapText="bothSides" distB="45720" distT="45720" distL="114300" distR="114300"/>
              <wp:docPr id="246"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454150" cy="2730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2763838</wp:posOffset>
              </wp:positionH>
              <wp:positionV relativeFrom="paragraph">
                <wp:posOffset>523558</wp:posOffset>
              </wp:positionV>
              <wp:extent cx="1765300" cy="285750"/>
              <wp:effectExtent b="0" l="0" r="0" t="0"/>
              <wp:wrapSquare wrapText="bothSides" distB="45720" distT="45720" distL="114300" distR="114300"/>
              <wp:docPr id="243" name=""/>
              <a:graphic>
                <a:graphicData uri="http://schemas.microsoft.com/office/word/2010/wordprocessingShape">
                  <wps:wsp>
                    <wps:cNvSpPr/>
                    <wps:cNvPr id="2" name="Shape 2"/>
                    <wps:spPr>
                      <a:xfrm>
                        <a:off x="4482400" y="3656175"/>
                        <a:ext cx="1727200" cy="247650"/>
                      </a:xfrm>
                      <a:prstGeom prst="rect">
                        <a:avLst/>
                      </a:prstGeom>
                      <a:noFill/>
                      <a:ln>
                        <a:noFill/>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Trebuchet MS" w:cs="Trebuchet MS" w:eastAsia="Trebuchet MS" w:hAnsi="Trebuchet MS"/>
                              <w:b w:val="0"/>
                              <w:i w:val="0"/>
                              <w:smallCaps w:val="0"/>
                              <w:strike w:val="0"/>
                              <w:color w:val="000000"/>
                              <w:sz w:val="16"/>
                              <w:vertAlign w:val="baseline"/>
                            </w:rPr>
                            <w:t xml:space="preserve">VIGENTE DESDE: 17/03/2025</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2763838</wp:posOffset>
              </wp:positionH>
              <wp:positionV relativeFrom="paragraph">
                <wp:posOffset>523558</wp:posOffset>
              </wp:positionV>
              <wp:extent cx="1765300" cy="285750"/>
              <wp:effectExtent b="0" l="0" r="0" t="0"/>
              <wp:wrapSquare wrapText="bothSides" distB="45720" distT="45720" distL="114300" distR="114300"/>
              <wp:docPr id="24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765300" cy="285750"/>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0">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3071C2"/>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3071C2"/>
  </w:style>
  <w:style w:type="paragraph" w:styleId="Piedepgina">
    <w:name w:val="footer"/>
    <w:basedOn w:val="Normal"/>
    <w:link w:val="PiedepginaCar"/>
    <w:uiPriority w:val="99"/>
    <w:unhideWhenUsed w:val="1"/>
    <w:rsid w:val="003071C2"/>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3071C2"/>
  </w:style>
  <w:style w:type="character" w:styleId="PrrafodelistaCar" w:customStyle="1">
    <w:name w:val="Párrafo de lista Car"/>
    <w:link w:val="Prrafodelista"/>
    <w:uiPriority w:val="1"/>
    <w:qFormat w:val="1"/>
    <w:rsid w:val="00ED77FF"/>
    <w:rPr>
      <w:rFonts w:ascii="Times New Roman" w:eastAsia="Times New Roman" w:hAnsi="Times New Roman"/>
      <w:lang w:eastAsia="es-MX" w:val="es-ES_tradnl"/>
    </w:rPr>
  </w:style>
  <w:style w:type="paragraph" w:styleId="Prrafodelista">
    <w:name w:val="List Paragraph"/>
    <w:basedOn w:val="Normal"/>
    <w:link w:val="PrrafodelistaCar"/>
    <w:uiPriority w:val="1"/>
    <w:qFormat w:val="1"/>
    <w:rsid w:val="00ED77FF"/>
    <w:pPr>
      <w:spacing w:after="0" w:line="240" w:lineRule="auto"/>
      <w:ind w:left="720"/>
      <w:contextualSpacing w:val="1"/>
    </w:pPr>
    <w:rPr>
      <w:rFonts w:ascii="Times New Roman" w:eastAsia="Times New Roman" w:hAnsi="Times New Roman"/>
      <w:lang w:eastAsia="es-MX" w:val="es-ES_tradnl"/>
    </w:rPr>
  </w:style>
  <w:style w:type="character" w:styleId="Nmerodepgina">
    <w:name w:val="page number"/>
    <w:basedOn w:val="Fuentedeprrafopredeter"/>
    <w:uiPriority w:val="99"/>
    <w:unhideWhenUsed w:val="1"/>
    <w:rsid w:val="00873E4D"/>
  </w:style>
  <w:style w:type="table" w:styleId="Tablaconcuadrcula">
    <w:name w:val="Table Grid"/>
    <w:basedOn w:val="Tablanormal"/>
    <w:uiPriority w:val="39"/>
    <w:rsid w:val="00A7771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1"/>
    <w:pPr>
      <w:spacing w:after="0" w:line="240" w:lineRule="auto"/>
    </w:pPr>
    <w:tblPr>
      <w:tblStyleRowBandSize w:val="1"/>
      <w:tblStyleColBandSize w:val="1"/>
      <w:tblCellMar>
        <w:left w:w="108.0" w:type="dxa"/>
        <w:right w:w="108.0" w:type="dxa"/>
      </w:tblCellMar>
    </w:tblPr>
  </w:style>
  <w:style w:type="character" w:styleId="SubttuloCar" w:customStyle="1">
    <w:name w:val="Subtítulo Car"/>
    <w:basedOn w:val="Fuentedeprrafopredeter"/>
    <w:uiPriority w:val="11"/>
    <w:locked w:val="1"/>
    <w:rsid w:val="00351E40"/>
    <w:rPr>
      <w:rFonts w:ascii="Georgia" w:cs="Georgia" w:eastAsia="Georgia" w:hAnsi="Georgia"/>
      <w:i w:val="1"/>
      <w:color w:val="666666"/>
      <w:sz w:val="48"/>
      <w:szCs w:val="48"/>
    </w:rPr>
  </w:style>
  <w:style w:type="paragraph" w:styleId="Revisin">
    <w:name w:val="Revision"/>
    <w:hidden w:val="1"/>
    <w:uiPriority w:val="99"/>
    <w:semiHidden w:val="1"/>
    <w:rsid w:val="009E53B8"/>
    <w:pPr>
      <w:spacing w:after="0" w:line="240" w:lineRule="auto"/>
    </w:pPr>
  </w:style>
  <w:style w:type="paragraph" w:styleId="Textodeglobo">
    <w:name w:val="Balloon Text"/>
    <w:basedOn w:val="Normal"/>
    <w:link w:val="TextodegloboCar"/>
    <w:uiPriority w:val="99"/>
    <w:semiHidden w:val="1"/>
    <w:unhideWhenUsed w:val="1"/>
    <w:rsid w:val="00D5545F"/>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D5545F"/>
    <w:rPr>
      <w:rFonts w:ascii="Segoe UI" w:cs="Segoe UI" w:hAnsi="Segoe UI"/>
      <w:sz w:val="18"/>
      <w:szCs w:val="18"/>
    </w:rPr>
  </w:style>
  <w:style w:type="table" w:styleId="a0" w:customStyle="1">
    <w:basedOn w:val="TableNormal1"/>
    <w:tblPr>
      <w:tblStyleRowBandSize w:val="1"/>
      <w:tblStyleColBandSize w:val="1"/>
      <w:tblCellMar>
        <w:left w:w="115.0" w:type="dxa"/>
        <w:right w:w="115.0" w:type="dxa"/>
      </w:tblCellMar>
    </w:tblPr>
  </w:style>
  <w:style w:type="table" w:styleId="a1" w:customStyle="1">
    <w:basedOn w:val="TableNormal1"/>
    <w:tblPr>
      <w:tblStyleRowBandSize w:val="1"/>
      <w:tblStyleColBandSize w:val="1"/>
      <w:tblCellMar>
        <w:left w:w="115.0" w:type="dxa"/>
        <w:right w:w="115.0" w:type="dxa"/>
      </w:tblCellMar>
    </w:tblPr>
  </w:style>
  <w:style w:type="table" w:styleId="a2" w:customStyle="1">
    <w:basedOn w:val="TableNormal0"/>
    <w:tblPr>
      <w:tblStyleRowBandSize w:val="1"/>
      <w:tblStyleColBandSize w:val="1"/>
      <w:tblCellMar>
        <w:left w:w="115.0" w:type="dxa"/>
        <w:right w:w="115.0" w:type="dxa"/>
      </w:tblCellMar>
    </w:tblPr>
  </w:style>
  <w:style w:type="table" w:styleId="a3"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b+rFFvqeibWBcEMVqlt1APos9g==">CgMxLjA4AHIhMUx6RWR5ZWQ5dHhIS1ZLaENJNnhqMVlNTnh4azhhenB1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2025-03-17T16:18:00Z</dcterms:created>
  <dc:creator>Juan Diego Ramírez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0x010100054DC732513475458A2A20818F26FCBE</vt:lpwstr>
  </property>
</Properties>
</file>