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E45D77" w14:paraId="639CC22D" w14:textId="77777777" w:rsidTr="009A6A9B">
        <w:trPr>
          <w:trHeight w:val="274"/>
        </w:trPr>
        <w:tc>
          <w:tcPr>
            <w:tcW w:w="2689" w:type="dxa"/>
          </w:tcPr>
          <w:p w14:paraId="136A6598" w14:textId="2DB7B0EC" w:rsidR="002077CB" w:rsidRPr="00E45D77" w:rsidRDefault="008A7748" w:rsidP="004A2933">
            <w:pPr>
              <w:pStyle w:val="Sinespaciado"/>
              <w:rPr>
                <w:rFonts w:cs="Arial"/>
                <w:sz w:val="22"/>
                <w:szCs w:val="22"/>
              </w:rPr>
            </w:pPr>
            <w:r w:rsidRPr="00E45D77">
              <w:rPr>
                <w:rFonts w:cs="Arial"/>
                <w:sz w:val="22"/>
                <w:szCs w:val="22"/>
              </w:rPr>
              <w:t>1</w:t>
            </w:r>
            <w:r w:rsidR="002077CB" w:rsidRPr="00E45D77">
              <w:rPr>
                <w:rFonts w:cs="Arial"/>
                <w:sz w:val="22"/>
                <w:szCs w:val="22"/>
              </w:rPr>
              <w:t>)</w:t>
            </w:r>
            <w:r w:rsidR="00064756" w:rsidRPr="00E45D77">
              <w:rPr>
                <w:rFonts w:cs="Arial"/>
                <w:sz w:val="22"/>
                <w:szCs w:val="22"/>
              </w:rPr>
              <w:t xml:space="preserve"> </w:t>
            </w:r>
            <w:r w:rsidR="002077CB" w:rsidRPr="00E45D77">
              <w:rPr>
                <w:rFonts w:eastAsiaTheme="minorHAnsi" w:cs="Arial"/>
                <w:b/>
                <w:bCs/>
                <w:color w:val="000000" w:themeColor="text1"/>
                <w:sz w:val="22"/>
                <w:szCs w:val="22"/>
                <w:lang w:val="es-CO"/>
              </w:rPr>
              <w:t>PLAZO DE EJECUCIÓN</w:t>
            </w:r>
          </w:p>
        </w:tc>
        <w:tc>
          <w:tcPr>
            <w:tcW w:w="7093" w:type="dxa"/>
          </w:tcPr>
          <w:p w14:paraId="73C83B6D" w14:textId="10432DAE" w:rsidR="00703AD4" w:rsidRPr="00E45D77" w:rsidRDefault="004D3A7A" w:rsidP="004A2933">
            <w:pPr>
              <w:pStyle w:val="Prrafodelista"/>
              <w:spacing w:after="0" w:line="240" w:lineRule="auto"/>
              <w:ind w:left="0"/>
              <w:jc w:val="both"/>
              <w:rPr>
                <w:rFonts w:ascii="Arial" w:hAnsi="Arial" w:cs="Arial"/>
                <w:b/>
              </w:rPr>
            </w:pPr>
            <w:r w:rsidRPr="00E45D77">
              <w:rPr>
                <w:rFonts w:ascii="Arial" w:hAnsi="Arial" w:cs="Arial"/>
              </w:rPr>
              <w:t xml:space="preserve">El plazo de ejecución del CONTRATO es a partir del cumplimiento de los requisitos de perfeccionamiento y ejecución del CONTRATO hasta el </w:t>
            </w:r>
            <w:r w:rsidRPr="00E45D77">
              <w:rPr>
                <w:rFonts w:ascii="Arial" w:hAnsi="Arial" w:cs="Arial"/>
                <w:b/>
                <w:bCs/>
                <w:lang w:eastAsia="pt-BR"/>
              </w:rPr>
              <w:t>18 DE DICIEMBRE DE 2026</w:t>
            </w:r>
            <w:r w:rsidRPr="00E45D77">
              <w:rPr>
                <w:rFonts w:ascii="Arial" w:hAnsi="Arial" w:cs="Arial"/>
                <w:bCs/>
                <w:lang w:eastAsia="pt-BR"/>
              </w:rPr>
              <w:t xml:space="preserve"> o hasta agotar recursos mínimos suficientes para el pago de un (1) día de servicio, o lo que primero ocurra a partir del cumplimiento de los requisitos de ejecución del contrato</w:t>
            </w:r>
            <w:r w:rsidR="00381D1A" w:rsidRPr="00E45D77">
              <w:rPr>
                <w:rFonts w:ascii="Arial" w:hAnsi="Arial" w:cs="Arial"/>
              </w:rPr>
              <w:t>.</w:t>
            </w:r>
          </w:p>
        </w:tc>
      </w:tr>
      <w:tr w:rsidR="001B6B10" w:rsidRPr="00E45D77" w14:paraId="1F854482" w14:textId="77777777" w:rsidTr="00565547">
        <w:trPr>
          <w:trHeight w:val="946"/>
        </w:trPr>
        <w:tc>
          <w:tcPr>
            <w:tcW w:w="2689" w:type="dxa"/>
          </w:tcPr>
          <w:p w14:paraId="0FD222AD" w14:textId="656F317C" w:rsidR="002077CB" w:rsidRPr="00E45D77" w:rsidRDefault="008A7748"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2</w:t>
            </w:r>
            <w:r w:rsidR="002077CB" w:rsidRPr="00E45D77">
              <w:rPr>
                <w:rFonts w:ascii="Arial" w:hAnsi="Arial" w:cs="Arial"/>
                <w:b/>
                <w:bCs/>
                <w:color w:val="000000" w:themeColor="text1"/>
              </w:rPr>
              <w:t>) VALOR TOTAL DEL CONTRATO</w:t>
            </w:r>
          </w:p>
        </w:tc>
        <w:tc>
          <w:tcPr>
            <w:tcW w:w="7093" w:type="dxa"/>
          </w:tcPr>
          <w:p w14:paraId="2DF58344" w14:textId="6F545B7C" w:rsidR="009B207C" w:rsidRPr="00E45D77" w:rsidRDefault="008D41B7" w:rsidP="009A4B5F">
            <w:pPr>
              <w:spacing w:after="0" w:line="240" w:lineRule="auto"/>
              <w:jc w:val="both"/>
              <w:rPr>
                <w:rFonts w:ascii="Arial" w:hAnsi="Arial" w:cs="Arial"/>
                <w:bCs/>
                <w:lang w:eastAsia="pt-BR"/>
              </w:rPr>
            </w:pPr>
            <w:r w:rsidRPr="00E45D77">
              <w:rPr>
                <w:rFonts w:ascii="Arial" w:eastAsia="Calibri" w:hAnsi="Arial" w:cs="Arial"/>
                <w:bCs/>
                <w:color w:val="000000"/>
              </w:rPr>
              <w:t>El valor del contrato que se adjudicará será</w:t>
            </w:r>
            <w:r w:rsidR="009A4B5F" w:rsidRPr="00E45D77">
              <w:rPr>
                <w:rFonts w:ascii="Arial" w:eastAsia="Calibri" w:hAnsi="Arial" w:cs="Arial"/>
                <w:bCs/>
                <w:color w:val="000000"/>
              </w:rPr>
              <w:t xml:space="preserve"> </w:t>
            </w:r>
            <w:r w:rsidR="009B207C" w:rsidRPr="00E45D77">
              <w:rPr>
                <w:rFonts w:ascii="Arial" w:hAnsi="Arial" w:cs="Arial"/>
                <w:bCs/>
                <w:lang w:eastAsia="pt-BR"/>
              </w:rPr>
              <w:t xml:space="preserve">hasta por el valor total del presupuesto oficial establecido para cada </w:t>
            </w:r>
            <w:r w:rsidR="009A4B5F" w:rsidRPr="00E45D77">
              <w:rPr>
                <w:rFonts w:ascii="Arial" w:hAnsi="Arial" w:cs="Arial"/>
                <w:bCs/>
                <w:lang w:eastAsia="pt-BR"/>
              </w:rPr>
              <w:t>lote</w:t>
            </w:r>
            <w:r w:rsidR="009B207C" w:rsidRPr="00E45D77">
              <w:rPr>
                <w:rFonts w:ascii="Arial" w:hAnsi="Arial" w:cs="Arial"/>
                <w:bCs/>
                <w:lang w:eastAsia="pt-BR"/>
              </w:rPr>
              <w:t>, el cual incluye todos los costos directos e indirectos y los impuestos, tasas y contribuciones que conlleve la celebración y ejecución total de los contratos.</w:t>
            </w:r>
          </w:p>
          <w:p w14:paraId="7AD5DE4C" w14:textId="77777777" w:rsidR="009B207C" w:rsidRPr="00E45D77" w:rsidRDefault="009B207C" w:rsidP="004A2933">
            <w:pPr>
              <w:spacing w:after="0" w:line="240" w:lineRule="auto"/>
              <w:jc w:val="both"/>
              <w:rPr>
                <w:rFonts w:ascii="Arial" w:eastAsia="Calibri" w:hAnsi="Arial" w:cs="Arial"/>
                <w:bCs/>
                <w:color w:val="000000"/>
              </w:rPr>
            </w:pPr>
          </w:p>
          <w:p w14:paraId="680C9CBB" w14:textId="77777777" w:rsidR="007D05EC" w:rsidRPr="005C5868" w:rsidRDefault="007D05EC" w:rsidP="007D05EC">
            <w:pPr>
              <w:spacing w:before="120"/>
              <w:jc w:val="both"/>
              <w:rPr>
                <w:rFonts w:ascii="Arial" w:hAnsi="Arial" w:cs="Arial"/>
                <w:b/>
                <w:lang w:eastAsia="pt-BR"/>
              </w:rPr>
            </w:pPr>
            <w:r w:rsidRPr="005C5868">
              <w:rPr>
                <w:rFonts w:ascii="Arial" w:hAnsi="Arial" w:cs="Arial"/>
                <w:b/>
                <w:bCs/>
                <w:lang w:val="es-419" w:eastAsia="pt-BR"/>
              </w:rPr>
              <w:t>Lote 1</w:t>
            </w:r>
            <w:r w:rsidRPr="005C5868">
              <w:rPr>
                <w:rFonts w:ascii="Arial" w:hAnsi="Arial" w:cs="Arial"/>
                <w:b/>
                <w:lang w:val="es-419" w:eastAsia="pt-BR"/>
              </w:rPr>
              <w:t> </w:t>
            </w:r>
            <w:r w:rsidRPr="005C5868">
              <w:rPr>
                <w:rFonts w:ascii="Arial" w:hAnsi="Arial" w:cs="Arial"/>
                <w:b/>
                <w:bCs/>
                <w:lang w:val="es-419" w:eastAsia="pt-BR"/>
              </w:rPr>
              <w:t>Valle del Cauca (Sede Cali y Sede Pereira): HASTA DOSCIENTOS NOVENTA MILLONES OCHOCIENTOS OCHENTA Y CUATRO MIL SETECIENTOS SETENTA Y TRES PESOS CON CINCUENTA Y UN CENTAVOS MONEDA CORRIENTE ($290.884.773,51)</w:t>
            </w:r>
            <w:r w:rsidRPr="005C5868">
              <w:rPr>
                <w:rFonts w:ascii="Arial" w:hAnsi="Arial" w:cs="Arial"/>
                <w:b/>
                <w:lang w:val="es-419" w:eastAsia="pt-BR"/>
              </w:rPr>
              <w:t> incluidos todos los costos directos e indirectos y los impuestos, tasas y contribuciones que conlleve la celebración y ejecución total del contrato que resulte del presente proceso.</w:t>
            </w:r>
            <w:r w:rsidRPr="005C5868">
              <w:rPr>
                <w:rFonts w:ascii="Arial" w:hAnsi="Arial" w:cs="Arial"/>
                <w:b/>
                <w:lang w:eastAsia="pt-BR"/>
              </w:rPr>
              <w:t> </w:t>
            </w:r>
          </w:p>
          <w:p w14:paraId="72ED3189" w14:textId="77777777" w:rsidR="007D05EC" w:rsidRPr="005C5868" w:rsidRDefault="007D05EC" w:rsidP="007D05EC">
            <w:pPr>
              <w:spacing w:before="120"/>
              <w:jc w:val="both"/>
              <w:rPr>
                <w:rFonts w:ascii="Arial" w:hAnsi="Arial" w:cs="Arial"/>
                <w:b/>
                <w:lang w:eastAsia="pt-BR"/>
              </w:rPr>
            </w:pPr>
            <w:r w:rsidRPr="005C5868">
              <w:rPr>
                <w:rFonts w:ascii="Arial" w:hAnsi="Arial" w:cs="Arial"/>
                <w:b/>
                <w:bCs/>
                <w:lang w:val="es-419" w:eastAsia="pt-BR"/>
              </w:rPr>
              <w:t>Lote 2 Cauca (Sede Popayán y Sede Neiva): HASTA DOSCIENTOS SIETE MILLONES DOSCIENTOS CINCUENTA Y CINCO MIL CUATROCIENTOS UN PESOS CON TRECE CENTAVOS MONEDA CORRIENTE ($207.255.401,13) </w:t>
            </w:r>
            <w:r w:rsidRPr="005C5868">
              <w:rPr>
                <w:rFonts w:ascii="Arial" w:hAnsi="Arial" w:cs="Arial"/>
                <w:b/>
                <w:lang w:val="es-419" w:eastAsia="pt-BR"/>
              </w:rPr>
              <w:t>incluidos todos los costos directos e indirectos y los impuestos, tasas y contribuciones que conlleve la celebración y ejecución total del contrato que resulte del presente proceso.</w:t>
            </w:r>
            <w:r w:rsidRPr="005C5868">
              <w:rPr>
                <w:rFonts w:ascii="Arial" w:hAnsi="Arial" w:cs="Arial"/>
                <w:b/>
                <w:lang w:eastAsia="pt-BR"/>
              </w:rPr>
              <w:t> </w:t>
            </w:r>
          </w:p>
          <w:p w14:paraId="5451FA23" w14:textId="77777777" w:rsidR="007D05EC" w:rsidRPr="005C5868" w:rsidRDefault="007D05EC" w:rsidP="007D05EC">
            <w:pPr>
              <w:spacing w:before="120"/>
              <w:jc w:val="both"/>
              <w:rPr>
                <w:rFonts w:ascii="Arial" w:hAnsi="Arial" w:cs="Arial"/>
                <w:b/>
                <w:lang w:eastAsia="pt-BR"/>
              </w:rPr>
            </w:pPr>
            <w:r w:rsidRPr="005C5868">
              <w:rPr>
                <w:rFonts w:ascii="Arial" w:hAnsi="Arial" w:cs="Arial"/>
                <w:b/>
                <w:bCs/>
                <w:lang w:val="es-419" w:eastAsia="pt-BR"/>
              </w:rPr>
              <w:t>Lote 3 Caquetá y Nariño (sede Florencia, sede Pasto y sede Tumaco): HASTA DOSCIENTOS TREINTA Y UN MILLONES SEISCIENTOS SESENTA Y OCHO MIL NOVECIENTOS CUARENTA Y CUATRO PESOS CON SESENTA Y UN CENTAVOS MONEDA CORRIENTE ($231.668.944,61) </w:t>
            </w:r>
            <w:r w:rsidRPr="005C5868">
              <w:rPr>
                <w:rFonts w:ascii="Arial" w:hAnsi="Arial" w:cs="Arial"/>
                <w:b/>
                <w:lang w:val="es-419" w:eastAsia="pt-BR"/>
              </w:rPr>
              <w:t>incluidos todos los costos directos e indirectos y los impuestos, tasas y contribuciones que conlleve la celebración y ejecución total del contrato que resulte del presente proceso.</w:t>
            </w:r>
            <w:r w:rsidRPr="005C5868">
              <w:rPr>
                <w:rFonts w:ascii="Arial" w:hAnsi="Arial" w:cs="Arial"/>
                <w:b/>
                <w:lang w:eastAsia="pt-BR"/>
              </w:rPr>
              <w:t> </w:t>
            </w:r>
          </w:p>
          <w:p w14:paraId="62A99EEF" w14:textId="77777777" w:rsidR="007D05EC" w:rsidRPr="005C5868" w:rsidRDefault="007D05EC" w:rsidP="007D05EC">
            <w:pPr>
              <w:spacing w:before="120"/>
              <w:jc w:val="both"/>
              <w:rPr>
                <w:rFonts w:ascii="Arial" w:hAnsi="Arial" w:cs="Arial"/>
                <w:b/>
                <w:lang w:eastAsia="pt-BR"/>
              </w:rPr>
            </w:pPr>
            <w:r w:rsidRPr="005C5868">
              <w:rPr>
                <w:rFonts w:ascii="Arial" w:hAnsi="Arial" w:cs="Arial"/>
                <w:b/>
                <w:bCs/>
                <w:lang w:val="es-419" w:eastAsia="pt-BR"/>
              </w:rPr>
              <w:t>Lote 4 Putumayo (sede Mocoa): HASTA DOSCIENTOS OCHENTA Y DOS MILLONES CINCUENTA Y CUATRO MIL TRESCIENTOS CUARENTA Y DOS PESOS CON OCHENTA Y OCHO CENTAVOS MONEDA CORRIENTE ($282.054.342,88) </w:t>
            </w:r>
            <w:r w:rsidRPr="005C5868">
              <w:rPr>
                <w:rFonts w:ascii="Arial" w:hAnsi="Arial" w:cs="Arial"/>
                <w:b/>
                <w:lang w:val="es-419" w:eastAsia="pt-BR"/>
              </w:rPr>
              <w:t>incluidos todos los costos directos e indirectos y los impuestos, tasas y contribuciones que conlleve la celebración y ejecución total del contrato que resulte del presente proceso.</w:t>
            </w:r>
            <w:r w:rsidRPr="005C5868">
              <w:rPr>
                <w:rFonts w:ascii="Arial" w:hAnsi="Arial" w:cs="Arial"/>
                <w:b/>
                <w:lang w:eastAsia="pt-BR"/>
              </w:rPr>
              <w:t> </w:t>
            </w:r>
          </w:p>
          <w:p w14:paraId="4A8C5CC7" w14:textId="77777777" w:rsidR="007D05EC" w:rsidRPr="005C5868" w:rsidRDefault="007D05EC" w:rsidP="007D05EC">
            <w:pPr>
              <w:spacing w:before="120"/>
              <w:jc w:val="both"/>
              <w:rPr>
                <w:rFonts w:ascii="Arial" w:hAnsi="Arial" w:cs="Arial"/>
                <w:b/>
                <w:lang w:eastAsia="pt-BR"/>
              </w:rPr>
            </w:pPr>
            <w:r w:rsidRPr="005C5868">
              <w:rPr>
                <w:rFonts w:ascii="Arial" w:hAnsi="Arial" w:cs="Arial"/>
                <w:b/>
                <w:bCs/>
                <w:lang w:val="es-419" w:eastAsia="pt-BR"/>
              </w:rPr>
              <w:t>Lote 5 Magdalena y Cesar-Guajira (sede santa marta y sede Valledupar): HASTA CUATROCIENTOS NOVENTA Y SEIS MILLONES SESENTA Y DOS MIL CUATROCIENTOS VEINTISÉIS PESOS CON VEINTICINCO CENTAVOS MONEDA CORRIENTE ($496.062.426,25)</w:t>
            </w:r>
            <w:r w:rsidRPr="005C5868">
              <w:rPr>
                <w:rFonts w:ascii="Arial" w:hAnsi="Arial" w:cs="Arial"/>
                <w:b/>
                <w:lang w:val="es-419" w:eastAsia="pt-BR"/>
              </w:rPr>
              <w:t> incluidos todos los costos directos e indirectos y los impuestos, tasas y contribuciones que conlleve la celebración y ejecución total del contrato que resulte del presente proceso.</w:t>
            </w:r>
            <w:r w:rsidRPr="005C5868">
              <w:rPr>
                <w:rFonts w:ascii="Arial" w:hAnsi="Arial" w:cs="Arial"/>
                <w:b/>
                <w:lang w:eastAsia="pt-BR"/>
              </w:rPr>
              <w:t> </w:t>
            </w:r>
          </w:p>
          <w:p w14:paraId="1E459EFA" w14:textId="77777777" w:rsidR="007D05EC" w:rsidRPr="005C5868" w:rsidRDefault="007D05EC" w:rsidP="007D05EC">
            <w:pPr>
              <w:spacing w:before="120"/>
              <w:jc w:val="both"/>
              <w:rPr>
                <w:rFonts w:ascii="Arial" w:hAnsi="Arial" w:cs="Arial"/>
                <w:b/>
                <w:lang w:eastAsia="pt-BR"/>
              </w:rPr>
            </w:pPr>
            <w:r w:rsidRPr="005C5868">
              <w:rPr>
                <w:rFonts w:ascii="Arial" w:hAnsi="Arial" w:cs="Arial"/>
                <w:b/>
                <w:bCs/>
                <w:lang w:val="es-419" w:eastAsia="pt-BR"/>
              </w:rPr>
              <w:t>Lote 6 Magdalena Medio y Norte de Santander (sede Barrancabermeja, sede Bucaramanga y sede Cúcuta): HASTA CUATROCIENTOS NOVENTA MILLONES TRESCIENTOS CUARENTA Y OCHO MIL SEISCIENTOS DIECIOCHO PESOS CON VEINTE CENTAVOS MONEDA CORRIENTE ($490.348.618,20) </w:t>
            </w:r>
            <w:r w:rsidRPr="005C5868">
              <w:rPr>
                <w:rFonts w:ascii="Arial" w:hAnsi="Arial" w:cs="Arial"/>
                <w:b/>
                <w:lang w:val="es-419" w:eastAsia="pt-BR"/>
              </w:rPr>
              <w:t>incluidos todos los costos directos e indirectos y los impuestos, tasas y contribuciones que conlleve la celebración y ejecución total del contrato que resulte del presente proceso.</w:t>
            </w:r>
            <w:r w:rsidRPr="005C5868">
              <w:rPr>
                <w:rFonts w:ascii="Arial" w:hAnsi="Arial" w:cs="Arial"/>
                <w:b/>
                <w:lang w:eastAsia="pt-BR"/>
              </w:rPr>
              <w:t> </w:t>
            </w:r>
          </w:p>
          <w:p w14:paraId="7FE72B36" w14:textId="77777777" w:rsidR="007D05EC" w:rsidRPr="005C5868" w:rsidRDefault="007D05EC" w:rsidP="007D05EC">
            <w:pPr>
              <w:spacing w:before="120"/>
              <w:jc w:val="both"/>
              <w:rPr>
                <w:rFonts w:ascii="Arial" w:hAnsi="Arial" w:cs="Arial"/>
                <w:b/>
                <w:lang w:eastAsia="pt-BR"/>
              </w:rPr>
            </w:pPr>
            <w:r w:rsidRPr="005C5868">
              <w:rPr>
                <w:rFonts w:ascii="Arial" w:hAnsi="Arial" w:cs="Arial"/>
                <w:b/>
                <w:bCs/>
                <w:lang w:val="es-419" w:eastAsia="pt-BR"/>
              </w:rPr>
              <w:t>Lote 7 Bolívar (sede Carmen de Bolívar y sede Sincelejo): HASTA DOSCIENTOS NOVENTA Y OCHO MILLONES CIENTO CINCUENTA Y SEIS MIL OCHOCIENTOS NOVENTA Y DOS PESOS CON OCHENTA Y CUATRO CENTAVOS MONEDA CORRIENTE ($298.156.892,84) </w:t>
            </w:r>
            <w:r w:rsidRPr="005C5868">
              <w:rPr>
                <w:rFonts w:ascii="Arial" w:hAnsi="Arial" w:cs="Arial"/>
                <w:b/>
                <w:lang w:val="es-419" w:eastAsia="pt-BR"/>
              </w:rPr>
              <w:t>incluidos todos los costos directos e indirectos y los impuestos, tasas y contribuciones que conlleve la celebración y ejecución total del contrato que resulte del presente proceso.</w:t>
            </w:r>
            <w:r w:rsidRPr="005C5868">
              <w:rPr>
                <w:rFonts w:ascii="Arial" w:hAnsi="Arial" w:cs="Arial"/>
                <w:b/>
                <w:lang w:eastAsia="pt-BR"/>
              </w:rPr>
              <w:t> </w:t>
            </w:r>
          </w:p>
          <w:p w14:paraId="3E1AF813" w14:textId="77777777" w:rsidR="007D05EC" w:rsidRPr="005C5868" w:rsidRDefault="007D05EC" w:rsidP="007D05EC">
            <w:pPr>
              <w:spacing w:before="120"/>
              <w:jc w:val="both"/>
              <w:rPr>
                <w:rFonts w:ascii="Arial" w:hAnsi="Arial" w:cs="Arial"/>
                <w:b/>
                <w:lang w:eastAsia="pt-BR"/>
              </w:rPr>
            </w:pPr>
            <w:r w:rsidRPr="005C5868">
              <w:rPr>
                <w:rFonts w:ascii="Arial" w:hAnsi="Arial" w:cs="Arial"/>
                <w:b/>
                <w:bCs/>
                <w:lang w:val="es-419" w:eastAsia="pt-BR"/>
              </w:rPr>
              <w:t>Lote 8 Córdoba (sede Montería y sede Caucasia): HASTA DOSCIENTOS SESENTA Y OCHO MILLONES QUINIENTOS CUARENTA Y OCHO MIL NOVECIENTOS SETENTA Y OCHO PESOS CON CUARENTA CENTAVOS MONEDA CORRIENTE ($268.548.978,40) </w:t>
            </w:r>
            <w:r w:rsidRPr="005C5868">
              <w:rPr>
                <w:rFonts w:ascii="Arial" w:hAnsi="Arial" w:cs="Arial"/>
                <w:b/>
                <w:lang w:val="es-419" w:eastAsia="pt-BR"/>
              </w:rPr>
              <w:t>incluidos todos los costos directos e indirectos y los impuestos, tasas y contribuciones que conlleve la celebración y ejecución total del contrato que resulte del presente proceso.</w:t>
            </w:r>
            <w:r w:rsidRPr="005C5868">
              <w:rPr>
                <w:rFonts w:ascii="Arial" w:hAnsi="Arial" w:cs="Arial"/>
                <w:b/>
                <w:lang w:eastAsia="pt-BR"/>
              </w:rPr>
              <w:t> </w:t>
            </w:r>
          </w:p>
          <w:p w14:paraId="759F6E72" w14:textId="5BF1274F" w:rsidR="007D05EC" w:rsidRPr="005C5868" w:rsidRDefault="00252E99" w:rsidP="007D05EC">
            <w:pPr>
              <w:spacing w:before="120"/>
              <w:jc w:val="both"/>
              <w:rPr>
                <w:rFonts w:ascii="Arial" w:hAnsi="Arial" w:cs="Arial"/>
                <w:b/>
                <w:lang w:eastAsia="pt-BR"/>
              </w:rPr>
            </w:pPr>
            <w:r>
              <w:rPr>
                <w:rFonts w:ascii="Arial" w:hAnsi="Arial" w:cs="Arial"/>
                <w:b/>
                <w:bCs/>
                <w:lang w:val="es-419" w:eastAsia="pt-BR"/>
              </w:rPr>
              <w:t>Lote</w:t>
            </w:r>
            <w:r w:rsidR="007D05EC" w:rsidRPr="005C5868">
              <w:rPr>
                <w:rFonts w:ascii="Arial" w:hAnsi="Arial" w:cs="Arial"/>
                <w:b/>
                <w:bCs/>
                <w:lang w:val="es-419" w:eastAsia="pt-BR"/>
              </w:rPr>
              <w:t xml:space="preserve"> 9 Apartadó, Medellín y Quibdó: HASTA</w:t>
            </w:r>
            <w:r w:rsidR="007D05EC" w:rsidRPr="005C5868">
              <w:rPr>
                <w:rFonts w:ascii="Arial" w:hAnsi="Arial" w:cs="Arial"/>
                <w:b/>
                <w:lang w:eastAsia="pt-BR"/>
              </w:rPr>
              <w:t> </w:t>
            </w:r>
            <w:r w:rsidR="007D05EC" w:rsidRPr="005C5868">
              <w:rPr>
                <w:rFonts w:ascii="Arial" w:hAnsi="Arial" w:cs="Arial"/>
                <w:b/>
                <w:bCs/>
                <w:lang w:val="es-419" w:eastAsia="pt-BR"/>
              </w:rPr>
              <w:t>QUINIENTOS UN MILLONES DOSCIENTOS CINCUENTA Y SEIS MIL SETECIENTOS NOVENTA Y SIETE PESOS CON VEINTE CENTAVOS MONEDA CORRIENTE ($501.256.797,20)</w:t>
            </w:r>
            <w:r w:rsidR="007D05EC" w:rsidRPr="005C5868">
              <w:rPr>
                <w:rFonts w:ascii="Arial" w:hAnsi="Arial" w:cs="Arial"/>
                <w:b/>
                <w:lang w:val="es-419" w:eastAsia="pt-BR"/>
              </w:rPr>
              <w:t> incluidos todos los costos directos e indirectos y los impuestos, tasas y contribuciones que conlleve la celebración y ejecución total del contrato que resulte del presente proceso.</w:t>
            </w:r>
            <w:r w:rsidR="007D05EC" w:rsidRPr="005C5868">
              <w:rPr>
                <w:rFonts w:ascii="Arial" w:hAnsi="Arial" w:cs="Arial"/>
                <w:b/>
                <w:lang w:eastAsia="pt-BR"/>
              </w:rPr>
              <w:t> </w:t>
            </w:r>
          </w:p>
          <w:p w14:paraId="0CB8DC64" w14:textId="01432333" w:rsidR="007D05EC" w:rsidRPr="005C5868" w:rsidRDefault="007D05EC" w:rsidP="007D05EC">
            <w:pPr>
              <w:spacing w:before="120"/>
              <w:jc w:val="both"/>
              <w:rPr>
                <w:rFonts w:ascii="Arial" w:hAnsi="Arial" w:cs="Arial"/>
                <w:b/>
                <w:lang w:eastAsia="pt-BR"/>
              </w:rPr>
            </w:pPr>
            <w:r w:rsidRPr="005C5868">
              <w:rPr>
                <w:rFonts w:ascii="Arial" w:hAnsi="Arial" w:cs="Arial"/>
                <w:b/>
                <w:bCs/>
                <w:lang w:val="es-419" w:eastAsia="pt-BR"/>
              </w:rPr>
              <w:t>Lote 10 Meta y Tolima (sede Villavicencio y sede Ibagué): HASTA CUATROCIENTOS SESENTA Y OCHO MILLONES DOCE MIL OCHOCIENTOS VEINTITRÉS PESOS CON NUEVE CENTAVOS MONEDA CORRIENTE ($468.012.823,09) </w:t>
            </w:r>
            <w:r w:rsidRPr="005C5868">
              <w:rPr>
                <w:rFonts w:ascii="Arial" w:hAnsi="Arial" w:cs="Arial"/>
                <w:b/>
                <w:lang w:val="es-419" w:eastAsia="pt-BR"/>
              </w:rPr>
              <w:t>incluidos todos los costos directos e indirectos y los impuestos, tasas y contribuciones que conlleve la celebración y ejecución total del contrato que resulte del presente proceso.</w:t>
            </w:r>
            <w:r w:rsidRPr="005C5868">
              <w:rPr>
                <w:rFonts w:ascii="Arial" w:hAnsi="Arial" w:cs="Arial"/>
                <w:b/>
                <w:lang w:eastAsia="pt-BR"/>
              </w:rPr>
              <w:t> </w:t>
            </w:r>
          </w:p>
          <w:p w14:paraId="2F2C06B3" w14:textId="77777777" w:rsidR="007D05EC" w:rsidRPr="005C5868" w:rsidRDefault="007D05EC" w:rsidP="007D05EC">
            <w:pPr>
              <w:spacing w:before="120"/>
              <w:jc w:val="both"/>
              <w:rPr>
                <w:rFonts w:ascii="Arial" w:hAnsi="Arial" w:cs="Arial"/>
                <w:b/>
                <w:lang w:eastAsia="pt-BR"/>
              </w:rPr>
            </w:pPr>
            <w:r w:rsidRPr="005C5868">
              <w:rPr>
                <w:rFonts w:ascii="Arial" w:hAnsi="Arial" w:cs="Arial"/>
                <w:b/>
                <w:bCs/>
                <w:lang w:val="es-419" w:eastAsia="pt-BR"/>
              </w:rPr>
              <w:t>Lote 11 Bogotá/Yopal: HASTA CUATROCIENTOS QUINCE MILLONES DOSCIENTOS OCHENTA Y NUEVE MIL NOVECIENTOS CINCUENTA Y SIETE PESOS CON OCHENTA Y NUEVE CENTAVOS MONEDA CORRIENTE ($415.289.957,89) </w:t>
            </w:r>
            <w:r w:rsidRPr="005C5868">
              <w:rPr>
                <w:rFonts w:ascii="Arial" w:hAnsi="Arial" w:cs="Arial"/>
                <w:b/>
                <w:lang w:val="es-419" w:eastAsia="pt-BR"/>
              </w:rPr>
              <w:t>incluidos todos los costos directos e indirectos y los impuestos, tasas y contribuciones que conlleve la celebración y ejecución total del contrato que resulte del presente proceso.</w:t>
            </w:r>
            <w:r w:rsidRPr="005C5868">
              <w:rPr>
                <w:rFonts w:ascii="Arial" w:hAnsi="Arial" w:cs="Arial"/>
                <w:b/>
                <w:lang w:eastAsia="pt-BR"/>
              </w:rPr>
              <w:t> </w:t>
            </w:r>
          </w:p>
          <w:p w14:paraId="067896B9" w14:textId="77777777" w:rsidR="008D41B7" w:rsidRPr="00E45D77" w:rsidRDefault="008D41B7" w:rsidP="00332ADD">
            <w:pPr>
              <w:spacing w:after="0" w:line="240" w:lineRule="auto"/>
              <w:jc w:val="both"/>
              <w:rPr>
                <w:rFonts w:ascii="Arial" w:eastAsia="Calibri" w:hAnsi="Arial" w:cs="Arial"/>
                <w:bCs/>
                <w:color w:val="000000"/>
              </w:rPr>
            </w:pPr>
            <w:r w:rsidRPr="00E45D77">
              <w:rPr>
                <w:rFonts w:ascii="Arial" w:eastAsia="Calibri" w:hAnsi="Arial" w:cs="Arial"/>
                <w:bCs/>
                <w:color w:val="000000"/>
              </w:rPr>
              <w:t>Nota 1: El valor del contrato en ningún caso superará el valor del presupuesto oficial, por lo cual la propuesta que supere este valor será rechazada.</w:t>
            </w:r>
          </w:p>
          <w:p w14:paraId="5BEE4909" w14:textId="77777777" w:rsidR="008D41B7" w:rsidRPr="00E45D77" w:rsidRDefault="008D41B7" w:rsidP="00332ADD">
            <w:pPr>
              <w:spacing w:after="0" w:line="240" w:lineRule="auto"/>
              <w:jc w:val="both"/>
              <w:rPr>
                <w:rFonts w:ascii="Arial" w:eastAsia="Calibri" w:hAnsi="Arial" w:cs="Arial"/>
                <w:bCs/>
                <w:color w:val="000000"/>
              </w:rPr>
            </w:pPr>
          </w:p>
          <w:p w14:paraId="0B88F0A9" w14:textId="7BE3E465" w:rsidR="002D46DB" w:rsidRPr="00E45D77" w:rsidRDefault="008D41B7" w:rsidP="00332ADD">
            <w:pPr>
              <w:spacing w:after="0" w:line="240" w:lineRule="auto"/>
              <w:jc w:val="both"/>
              <w:rPr>
                <w:rFonts w:ascii="Arial" w:eastAsia="Calibri" w:hAnsi="Arial" w:cs="Arial"/>
                <w:bCs/>
                <w:color w:val="000000"/>
                <w:highlight w:val="yellow"/>
              </w:rPr>
            </w:pPr>
            <w:r w:rsidRPr="00E45D77">
              <w:rPr>
                <w:rFonts w:ascii="Arial" w:eastAsia="Calibri" w:hAnsi="Arial" w:cs="Arial"/>
                <w:bCs/>
                <w:color w:val="000000"/>
              </w:rPr>
              <w:t xml:space="preserve">Nota 2: El contrato se ejecutará de conformidad con los valores unitarios </w:t>
            </w:r>
            <w:r w:rsidR="00181C1B" w:rsidRPr="00E45D77">
              <w:rPr>
                <w:rFonts w:ascii="Arial" w:eastAsia="Calibri" w:hAnsi="Arial" w:cs="Arial"/>
                <w:bCs/>
                <w:color w:val="000000"/>
              </w:rPr>
              <w:t>propuestos</w:t>
            </w:r>
            <w:r w:rsidRPr="00E45D77">
              <w:rPr>
                <w:rFonts w:ascii="Arial" w:eastAsia="Calibri" w:hAnsi="Arial" w:cs="Arial"/>
                <w:bCs/>
                <w:color w:val="000000"/>
              </w:rPr>
              <w:t xml:space="preserve"> en la oferta económica ganadora</w:t>
            </w:r>
            <w:r w:rsidR="004B508F" w:rsidRPr="00E45D77">
              <w:rPr>
                <w:rFonts w:ascii="Arial" w:eastAsia="Calibri" w:hAnsi="Arial" w:cs="Arial"/>
                <w:bCs/>
                <w:color w:val="000000"/>
              </w:rPr>
              <w:t xml:space="preserve"> que resultó del evento de subasta inversa electrónica. </w:t>
            </w:r>
          </w:p>
        </w:tc>
      </w:tr>
      <w:tr w:rsidR="001B6B10" w:rsidRPr="00E45D77" w14:paraId="27ABC8D4" w14:textId="77777777" w:rsidTr="00565547">
        <w:trPr>
          <w:trHeight w:val="699"/>
        </w:trPr>
        <w:tc>
          <w:tcPr>
            <w:tcW w:w="2689" w:type="dxa"/>
          </w:tcPr>
          <w:p w14:paraId="5EE2F0E9" w14:textId="75CA55E2" w:rsidR="002A3AC3" w:rsidRPr="00E45D77" w:rsidRDefault="008A7748"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lastRenderedPageBreak/>
              <w:t>3</w:t>
            </w:r>
            <w:r w:rsidR="002A3AC3" w:rsidRPr="00E45D77">
              <w:rPr>
                <w:rFonts w:ascii="Arial" w:hAnsi="Arial" w:cs="Arial"/>
                <w:b/>
                <w:bCs/>
                <w:color w:val="000000" w:themeColor="text1"/>
              </w:rPr>
              <w:t xml:space="preserve">) FORMA DE PAGO </w:t>
            </w:r>
          </w:p>
        </w:tc>
        <w:tc>
          <w:tcPr>
            <w:tcW w:w="7093" w:type="dxa"/>
          </w:tcPr>
          <w:p w14:paraId="5A267AA9" w14:textId="77777777" w:rsidR="002857AE" w:rsidRPr="00E45D77" w:rsidRDefault="002857AE" w:rsidP="00842D89">
            <w:pPr>
              <w:jc w:val="both"/>
              <w:rPr>
                <w:rFonts w:ascii="Arial" w:hAnsi="Arial" w:cs="Arial"/>
                <w:lang w:eastAsia="pt-BR"/>
              </w:rPr>
            </w:pPr>
            <w:r w:rsidRPr="00E45D77">
              <w:rPr>
                <w:rFonts w:ascii="Arial" w:hAnsi="Arial" w:cs="Arial"/>
                <w:lang w:eastAsia="pt-BR"/>
              </w:rPr>
              <w:t>La Unidad cancelará el valor del contrato de la siguiente manera:</w:t>
            </w:r>
          </w:p>
          <w:p w14:paraId="68DC3126" w14:textId="77777777" w:rsidR="00F26B32" w:rsidRPr="00E45D77" w:rsidRDefault="00F26B32" w:rsidP="00842D89">
            <w:pPr>
              <w:jc w:val="both"/>
              <w:rPr>
                <w:rFonts w:ascii="Arial" w:hAnsi="Arial" w:cs="Arial"/>
              </w:rPr>
            </w:pPr>
            <w:r w:rsidRPr="00E45D77">
              <w:rPr>
                <w:rFonts w:ascii="Arial" w:hAnsi="Arial" w:cs="Arial"/>
              </w:rPr>
              <w:t>Se realizarán pagos contra facturación correspondiente a los servicios solicitados por la UAEGRTD y efectivamente prestados por parte del contratista conforme a las especificaciones técnicas del presente documento, recibidos a satisfacción por parte de supervisor del contrato.</w:t>
            </w:r>
          </w:p>
          <w:p w14:paraId="625664B5" w14:textId="77777777" w:rsidR="00F26B32" w:rsidRPr="00E45D77" w:rsidRDefault="00F26B32" w:rsidP="00842D89">
            <w:pPr>
              <w:spacing w:before="120" w:after="120"/>
              <w:jc w:val="both"/>
              <w:rPr>
                <w:rFonts w:ascii="Arial" w:hAnsi="Arial" w:cs="Arial"/>
              </w:rPr>
            </w:pPr>
            <w:r w:rsidRPr="00E45D77">
              <w:rPr>
                <w:rFonts w:ascii="Arial" w:hAnsi="Arial" w:cs="Arial"/>
              </w:rPr>
              <w:t>Los servicios de transporte que lleguen al punto de partida y que no cumplen con los requisitos técnicos establecidos no serán recibidos a satisfacción por parte del supervisor y por ende no serán incluidos en la facturación.</w:t>
            </w:r>
          </w:p>
          <w:p w14:paraId="01758FD3" w14:textId="58F7B766" w:rsidR="00F26B32" w:rsidRPr="00E45D77" w:rsidRDefault="00F26B32" w:rsidP="00842D89">
            <w:pPr>
              <w:spacing w:before="120" w:after="120"/>
              <w:jc w:val="both"/>
              <w:rPr>
                <w:rFonts w:ascii="Arial" w:hAnsi="Arial" w:cs="Arial"/>
              </w:rPr>
            </w:pPr>
            <w:r w:rsidRPr="00E45D77">
              <w:rPr>
                <w:rFonts w:ascii="Arial" w:hAnsi="Arial" w:cs="Arial"/>
              </w:rPr>
              <w:t>Los pagos se efectuarán de conformidad con los valores unitarios ofertados en la propuesta económica del contratista, dentro de los 10 días hábiles siguientes a la radicación ante el Grupo de Gestión Económica y Financiera, previo al cumplimiento de cada uno de los siguientes enunciados:</w:t>
            </w:r>
          </w:p>
          <w:p w14:paraId="161B4F79" w14:textId="77777777" w:rsidR="00F26B32" w:rsidRPr="00E45D77" w:rsidRDefault="00F26B32" w:rsidP="00842D89">
            <w:pPr>
              <w:pStyle w:val="Prrafodelista"/>
              <w:numPr>
                <w:ilvl w:val="0"/>
                <w:numId w:val="33"/>
              </w:numPr>
              <w:autoSpaceDE w:val="0"/>
              <w:autoSpaceDN w:val="0"/>
              <w:adjustRightInd w:val="0"/>
              <w:spacing w:after="120"/>
              <w:jc w:val="both"/>
              <w:rPr>
                <w:rFonts w:ascii="Arial" w:hAnsi="Arial" w:cs="Arial"/>
              </w:rPr>
            </w:pPr>
            <w:r w:rsidRPr="00E45D77">
              <w:rPr>
                <w:rFonts w:ascii="Arial" w:hAnsi="Arial" w:cs="Arial"/>
                <w:b/>
              </w:rPr>
              <w:t>REQUISITOS PARA AUTORIZAR EL PAGO</w:t>
            </w:r>
            <w:r w:rsidRPr="00E45D77">
              <w:rPr>
                <w:rFonts w:ascii="Arial" w:hAnsi="Arial" w:cs="Arial"/>
              </w:rPr>
              <w:t xml:space="preserve"> </w:t>
            </w:r>
            <w:r w:rsidRPr="00E45D77">
              <w:rPr>
                <w:rFonts w:ascii="Arial" w:hAnsi="Arial" w:cs="Arial"/>
                <w:b/>
              </w:rPr>
              <w:t>i).</w:t>
            </w:r>
            <w:r w:rsidRPr="00E45D77">
              <w:rPr>
                <w:rFonts w:ascii="Arial" w:hAnsi="Arial" w:cs="Arial"/>
              </w:rPr>
              <w:t xml:space="preserve"> Certificación emitida por el contratista donde haga constar que la flota propia cuenta con servicio de GPS. </w:t>
            </w:r>
            <w:proofErr w:type="spellStart"/>
            <w:r w:rsidRPr="00E45D77">
              <w:rPr>
                <w:rFonts w:ascii="Arial" w:hAnsi="Arial" w:cs="Arial"/>
                <w:b/>
              </w:rPr>
              <w:t>ii</w:t>
            </w:r>
            <w:proofErr w:type="spellEnd"/>
            <w:r w:rsidRPr="00E45D77">
              <w:rPr>
                <w:rFonts w:ascii="Arial" w:hAnsi="Arial" w:cs="Arial"/>
                <w:b/>
              </w:rPr>
              <w:t>)</w:t>
            </w:r>
            <w:r w:rsidRPr="00E45D77">
              <w:rPr>
                <w:rFonts w:ascii="Arial" w:hAnsi="Arial" w:cs="Arial"/>
              </w:rPr>
              <w:t xml:space="preserve"> Listado de los servicios efectivamente prestados por el contratista, el cual debe incluir la siguiente información: lugar de prestación del servicio, rutas de desplazamiento, placa del vehículo, modelo, tipo de vehículo, nombre del conductor, cantidades y valor, además deberá adjuntar copia de la licencia de tránsito del vehículo prestado, en forma digital. Lo anterior será debidamente revisado y aprobado por el Supervisor. </w:t>
            </w:r>
            <w:proofErr w:type="spellStart"/>
            <w:r w:rsidRPr="00E45D77">
              <w:rPr>
                <w:rFonts w:ascii="Arial" w:hAnsi="Arial" w:cs="Arial"/>
                <w:b/>
              </w:rPr>
              <w:t>iii</w:t>
            </w:r>
            <w:proofErr w:type="spellEnd"/>
            <w:r w:rsidRPr="00E45D77">
              <w:rPr>
                <w:rFonts w:ascii="Arial" w:hAnsi="Arial" w:cs="Arial"/>
                <w:b/>
              </w:rPr>
              <w:t>)</w:t>
            </w:r>
            <w:r w:rsidRPr="00E45D77">
              <w:rPr>
                <w:rFonts w:ascii="Arial" w:hAnsi="Arial" w:cs="Arial"/>
              </w:rPr>
              <w:t xml:space="preserve"> Copia de la planilla de los recorridos firmados por el colaborador y el conductor, en forma digital.</w:t>
            </w:r>
          </w:p>
          <w:p w14:paraId="30C482D1" w14:textId="77777777" w:rsidR="00F26B32" w:rsidRPr="00E45D77" w:rsidRDefault="00F26B32" w:rsidP="00842D89">
            <w:pPr>
              <w:pStyle w:val="Prrafodelista"/>
              <w:numPr>
                <w:ilvl w:val="0"/>
                <w:numId w:val="33"/>
              </w:numPr>
              <w:autoSpaceDE w:val="0"/>
              <w:autoSpaceDN w:val="0"/>
              <w:adjustRightInd w:val="0"/>
              <w:spacing w:after="120"/>
              <w:jc w:val="both"/>
              <w:rPr>
                <w:rFonts w:ascii="Arial" w:hAnsi="Arial" w:cs="Arial"/>
              </w:rPr>
            </w:pPr>
            <w:r w:rsidRPr="00E45D77">
              <w:rPr>
                <w:rFonts w:ascii="Arial" w:hAnsi="Arial" w:cs="Arial"/>
                <w:b/>
              </w:rPr>
              <w:t xml:space="preserve">DOCUMENTOS PARA EL TRAMITE  DE PAGO: i) </w:t>
            </w:r>
            <w:r w:rsidRPr="00E45D77">
              <w:rPr>
                <w:rFonts w:ascii="Arial" w:hAnsi="Arial" w:cs="Arial"/>
              </w:rPr>
              <w:t xml:space="preserve">Correcta presentación de la factura; </w:t>
            </w:r>
            <w:proofErr w:type="spellStart"/>
            <w:r w:rsidRPr="00E45D77">
              <w:rPr>
                <w:rFonts w:ascii="Arial" w:hAnsi="Arial" w:cs="Arial"/>
                <w:b/>
              </w:rPr>
              <w:t>ii</w:t>
            </w:r>
            <w:proofErr w:type="spellEnd"/>
            <w:r w:rsidRPr="00E45D77">
              <w:rPr>
                <w:rFonts w:ascii="Arial" w:hAnsi="Arial" w:cs="Arial"/>
                <w:b/>
              </w:rPr>
              <w:t>)</w:t>
            </w:r>
            <w:r w:rsidRPr="00E45D77">
              <w:rPr>
                <w:rFonts w:ascii="Arial" w:hAnsi="Arial" w:cs="Arial"/>
              </w:rPr>
              <w:t xml:space="preserve"> Expedición por parte del supervisor del Contrato del GC-FO-32 CERTIFICADO DE CUMPLIMIENTO Y RECIBO A SATISFACCIÓN de las obligaciones a cargo del Contratista, por parte del supervisor; </w:t>
            </w:r>
            <w:proofErr w:type="spellStart"/>
            <w:r w:rsidRPr="00E45D77">
              <w:rPr>
                <w:rFonts w:ascii="Arial" w:hAnsi="Arial" w:cs="Arial"/>
                <w:b/>
              </w:rPr>
              <w:t>iii</w:t>
            </w:r>
            <w:proofErr w:type="spellEnd"/>
            <w:r w:rsidRPr="00E45D77">
              <w:rPr>
                <w:rFonts w:ascii="Arial" w:hAnsi="Arial" w:cs="Arial"/>
                <w:b/>
              </w:rPr>
              <w:t>)</w:t>
            </w:r>
            <w:r w:rsidRPr="00E45D77">
              <w:rPr>
                <w:rFonts w:ascii="Arial" w:hAnsi="Arial" w:cs="Arial"/>
              </w:rPr>
              <w:t xml:space="preserve"> Expedición por parte del supervisor del Contrato del GF-FO-04 CERTIFICACIÓN DE AUTORIZACIÓN DE PAGO O DESEMBOLSO; </w:t>
            </w:r>
            <w:proofErr w:type="spellStart"/>
            <w:r w:rsidRPr="00E45D77">
              <w:rPr>
                <w:rFonts w:ascii="Arial" w:hAnsi="Arial" w:cs="Arial"/>
                <w:b/>
              </w:rPr>
              <w:t>iv</w:t>
            </w:r>
            <w:proofErr w:type="spellEnd"/>
            <w:r w:rsidRPr="00E45D77">
              <w:rPr>
                <w:rFonts w:ascii="Arial" w:hAnsi="Arial" w:cs="Arial"/>
                <w:b/>
              </w:rPr>
              <w:t>)</w:t>
            </w:r>
            <w:r w:rsidRPr="00E45D77">
              <w:rPr>
                <w:rFonts w:ascii="Arial" w:hAnsi="Arial" w:cs="Arial"/>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E45D77">
              <w:rPr>
                <w:rFonts w:ascii="Arial" w:hAnsi="Arial" w:cs="Arial"/>
                <w:b/>
                <w:bCs/>
              </w:rPr>
              <w:t xml:space="preserve"> v) </w:t>
            </w:r>
            <w:r w:rsidRPr="00E45D77">
              <w:rPr>
                <w:rFonts w:ascii="Arial" w:hAnsi="Arial" w:cs="Arial"/>
              </w:rPr>
              <w:t xml:space="preserve">Soportes de pago a tercero implementados en la prestación del servicio. </w:t>
            </w:r>
          </w:p>
          <w:p w14:paraId="7DDB5132" w14:textId="77777777" w:rsidR="00F26B32" w:rsidRPr="00E45D77" w:rsidRDefault="00F26B32" w:rsidP="00842D89">
            <w:pPr>
              <w:autoSpaceDE w:val="0"/>
              <w:autoSpaceDN w:val="0"/>
              <w:adjustRightInd w:val="0"/>
              <w:spacing w:after="120"/>
              <w:ind w:left="720"/>
              <w:jc w:val="both"/>
              <w:rPr>
                <w:rFonts w:ascii="Arial" w:hAnsi="Arial" w:cs="Arial"/>
              </w:rPr>
            </w:pPr>
            <w:bookmarkStart w:id="0" w:name="_Hlk524938244"/>
            <w:r w:rsidRPr="00E45D77">
              <w:rPr>
                <w:rFonts w:ascii="Arial" w:hAnsi="Arial" w:cs="Arial"/>
                <w:b/>
                <w:bCs/>
              </w:rPr>
              <w:t>Nota:</w:t>
            </w:r>
            <w:r w:rsidRPr="00E45D77">
              <w:rPr>
                <w:rFonts w:ascii="Arial" w:hAnsi="Arial" w:cs="Arial"/>
              </w:rPr>
              <w:t xml:space="preserve"> Para el primer pago se debe anexar copia del RUT actualizado, para los casos de Unión Temporal y Consorcios el documento de conformación con el porcentaje establecido para cada uno de sus integrantes y la oferta económica ajustada.</w:t>
            </w:r>
          </w:p>
          <w:bookmarkEnd w:id="0"/>
          <w:p w14:paraId="61C6D560" w14:textId="77777777" w:rsidR="00F26B32" w:rsidRPr="00E45D77" w:rsidRDefault="00F26B32" w:rsidP="00842D89">
            <w:pPr>
              <w:numPr>
                <w:ilvl w:val="0"/>
                <w:numId w:val="33"/>
              </w:numPr>
              <w:autoSpaceDE w:val="0"/>
              <w:autoSpaceDN w:val="0"/>
              <w:adjustRightInd w:val="0"/>
              <w:contextualSpacing/>
              <w:jc w:val="both"/>
              <w:rPr>
                <w:rFonts w:ascii="Arial" w:hAnsi="Arial" w:cs="Arial"/>
                <w:lang w:eastAsia="pt-BR"/>
              </w:rPr>
            </w:pPr>
            <w:r w:rsidRPr="00E45D77">
              <w:rPr>
                <w:rFonts w:ascii="Arial" w:hAnsi="Arial" w:cs="Arial"/>
                <w:b/>
                <w:lang w:eastAsia="pt-BR"/>
              </w:rPr>
              <w:t>CONDICIONES PARA EL PAGO:</w:t>
            </w:r>
            <w:r w:rsidRPr="00E45D77">
              <w:rPr>
                <w:rFonts w:ascii="Arial" w:hAnsi="Arial" w:cs="Arial"/>
                <w:lang w:eastAsia="pt-BR"/>
              </w:rPr>
              <w:t xml:space="preserve"> </w:t>
            </w:r>
            <w:r w:rsidRPr="00E45D77">
              <w:rPr>
                <w:rFonts w:ascii="Arial" w:hAnsi="Arial" w:cs="Arial"/>
                <w:b/>
                <w:lang w:eastAsia="pt-BR"/>
              </w:rPr>
              <w:t xml:space="preserve">i) </w:t>
            </w:r>
            <w:r w:rsidRPr="00E45D77">
              <w:rPr>
                <w:rFonts w:ascii="Arial" w:hAnsi="Arial" w:cs="Arial"/>
                <w:lang w:eastAsia="pt-BR"/>
              </w:rPr>
              <w:t xml:space="preserve">Estará supeditado a la disponibilidad del Programa Anual Mensualizado de Caja -PAC--. </w:t>
            </w:r>
            <w:proofErr w:type="spellStart"/>
            <w:r w:rsidRPr="00E45D77">
              <w:rPr>
                <w:rFonts w:ascii="Arial" w:hAnsi="Arial" w:cs="Arial"/>
                <w:b/>
                <w:lang w:eastAsia="pt-BR"/>
              </w:rPr>
              <w:t>ii</w:t>
            </w:r>
            <w:proofErr w:type="spellEnd"/>
            <w:r w:rsidRPr="00E45D77">
              <w:rPr>
                <w:rFonts w:ascii="Arial" w:hAnsi="Arial" w:cs="Arial"/>
                <w:b/>
                <w:lang w:eastAsia="pt-BR"/>
              </w:rPr>
              <w:t>)</w:t>
            </w:r>
            <w:r w:rsidRPr="00E45D77">
              <w:rPr>
                <w:rFonts w:ascii="Arial" w:hAnsi="Arial" w:cs="Arial"/>
                <w:lang w:eastAsia="pt-BR"/>
              </w:rPr>
              <w:t xml:space="preserve"> No obstante la forma y el plazo para el pago, éste se </w:t>
            </w:r>
            <w:r w:rsidRPr="00E45D77">
              <w:rPr>
                <w:rFonts w:ascii="Arial" w:hAnsi="Arial" w:cs="Arial"/>
              </w:rPr>
              <w:t>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23F49CD1" w14:textId="77777777" w:rsidR="00F26B32" w:rsidRPr="00E45D77" w:rsidRDefault="00F26B32" w:rsidP="00842D89">
            <w:pPr>
              <w:autoSpaceDE w:val="0"/>
              <w:autoSpaceDN w:val="0"/>
              <w:adjustRightInd w:val="0"/>
              <w:ind w:left="720"/>
              <w:jc w:val="both"/>
              <w:rPr>
                <w:rFonts w:ascii="Arial" w:hAnsi="Arial" w:cs="Arial"/>
              </w:rPr>
            </w:pPr>
          </w:p>
          <w:p w14:paraId="7A30C8B3" w14:textId="77777777" w:rsidR="00F26B32" w:rsidRPr="00E45D77" w:rsidRDefault="00F26B32" w:rsidP="00842D89">
            <w:pPr>
              <w:autoSpaceDE w:val="0"/>
              <w:autoSpaceDN w:val="0"/>
              <w:adjustRightInd w:val="0"/>
              <w:spacing w:after="120"/>
              <w:jc w:val="both"/>
              <w:rPr>
                <w:rFonts w:ascii="Arial" w:hAnsi="Arial" w:cs="Arial"/>
              </w:rPr>
            </w:pPr>
            <w:r w:rsidRPr="00E45D77">
              <w:rPr>
                <w:rFonts w:ascii="Arial" w:hAnsi="Arial" w:cs="Arial"/>
                <w:b/>
              </w:rPr>
              <w:t xml:space="preserve">Nota 1: </w:t>
            </w:r>
            <w:r w:rsidRPr="00E45D77">
              <w:rPr>
                <w:rFonts w:ascii="Arial" w:hAnsi="Arial" w:cs="Arial"/>
              </w:rPr>
              <w:t>El pago será cancelado en pesos colombianos, a través de la consignación en la cuenta corriente o de ahorros que el contratista señale, en una de las entidades financieras afiliadas al sistema automático de pagos, previos los descuentos de ley.</w:t>
            </w:r>
          </w:p>
          <w:p w14:paraId="3C9085DF" w14:textId="77777777" w:rsidR="00F26B32" w:rsidRPr="00E45D77" w:rsidRDefault="00F26B32" w:rsidP="00842D89">
            <w:pPr>
              <w:autoSpaceDE w:val="0"/>
              <w:autoSpaceDN w:val="0"/>
              <w:adjustRightInd w:val="0"/>
              <w:spacing w:after="120"/>
              <w:jc w:val="both"/>
              <w:rPr>
                <w:rFonts w:ascii="Arial" w:hAnsi="Arial" w:cs="Arial"/>
                <w:highlight w:val="yellow"/>
              </w:rPr>
            </w:pPr>
            <w:r w:rsidRPr="00E45D77">
              <w:rPr>
                <w:rFonts w:ascii="Arial" w:hAnsi="Arial" w:cs="Arial"/>
                <w:b/>
              </w:rPr>
              <w:t>Nota 2:</w:t>
            </w:r>
            <w:r w:rsidRPr="00E45D77">
              <w:rPr>
                <w:rFonts w:ascii="Arial" w:hAnsi="Arial" w:cs="Arial"/>
              </w:rPr>
              <w:t xml:space="preserve"> En caso de que el proponente favorecido sea un consorcio o unión temporal, para efectos del pago, se debe informar el número de cuenta a nombre del consorcio o unión temporal, de igual manera la facturación deberá realizarse a nombre del respectivo consorcio o unión temporal.</w:t>
            </w:r>
          </w:p>
          <w:p w14:paraId="0F6C85D2" w14:textId="77777777" w:rsidR="00F26B32" w:rsidRPr="00E45D77" w:rsidRDefault="00F26B32" w:rsidP="00842D89">
            <w:pPr>
              <w:autoSpaceDE w:val="0"/>
              <w:autoSpaceDN w:val="0"/>
              <w:adjustRightInd w:val="0"/>
              <w:spacing w:after="120"/>
              <w:jc w:val="both"/>
              <w:rPr>
                <w:rFonts w:ascii="Arial" w:hAnsi="Arial" w:cs="Arial"/>
              </w:rPr>
            </w:pPr>
            <w:r w:rsidRPr="00E45D77">
              <w:rPr>
                <w:rFonts w:ascii="Arial" w:hAnsi="Arial" w:cs="Arial"/>
                <w:b/>
              </w:rPr>
              <w:t>Nota 3:</w:t>
            </w:r>
            <w:r w:rsidRPr="00E45D77">
              <w:rPr>
                <w:rFonts w:ascii="Arial" w:hAnsi="Arial" w:cs="Arial"/>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56737DBE" w14:textId="796F70FA" w:rsidR="00B5318F" w:rsidRPr="00E45D77" w:rsidRDefault="00F26B32" w:rsidP="00842D89">
            <w:pPr>
              <w:jc w:val="both"/>
              <w:rPr>
                <w:rFonts w:ascii="Arial" w:hAnsi="Arial" w:cs="Arial"/>
                <w:lang w:eastAsia="es-ES"/>
              </w:rPr>
            </w:pPr>
            <w:r w:rsidRPr="00E45D77">
              <w:rPr>
                <w:rFonts w:ascii="Arial" w:hAnsi="Arial" w:cs="Arial"/>
                <w:b/>
                <w:bCs/>
                <w:lang w:eastAsia="es-ES"/>
              </w:rPr>
              <w:t>Nota 4</w:t>
            </w:r>
            <w:r w:rsidRPr="00E45D77">
              <w:rPr>
                <w:rFonts w:ascii="Arial" w:hAnsi="Arial" w:cs="Arial"/>
                <w:lang w:eastAsia="es-ES"/>
              </w:rPr>
              <w:t>: La factura debe contener los ítems necesarios que permitan verificar la liquidación de los valores facturados, de conformidad con los valores ofertados por el contratista, discriminando: conceptos, cantidades, valores unitarios y valor total, el valor total de la factura llevara incorporado el ANS.</w:t>
            </w:r>
          </w:p>
        </w:tc>
      </w:tr>
      <w:tr w:rsidR="00565547" w:rsidRPr="00E45D77" w14:paraId="3505C1FF" w14:textId="77777777" w:rsidTr="00544907">
        <w:trPr>
          <w:trHeight w:val="70"/>
        </w:trPr>
        <w:tc>
          <w:tcPr>
            <w:tcW w:w="2689" w:type="dxa"/>
          </w:tcPr>
          <w:p w14:paraId="04442896" w14:textId="6E4DB842"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4) LUGAR DE EJECUCIÓN</w:t>
            </w:r>
          </w:p>
        </w:tc>
        <w:tc>
          <w:tcPr>
            <w:tcW w:w="7093" w:type="dxa"/>
          </w:tcPr>
          <w:p w14:paraId="3FB67249" w14:textId="77777777" w:rsidR="006141F5" w:rsidRPr="00E45D77" w:rsidRDefault="006141F5" w:rsidP="00ED7EEB">
            <w:pPr>
              <w:spacing w:before="120"/>
              <w:jc w:val="both"/>
              <w:rPr>
                <w:rFonts w:ascii="Arial" w:hAnsi="Arial" w:cs="Arial"/>
                <w:color w:val="000000"/>
                <w:lang w:eastAsia="pt-BR"/>
              </w:rPr>
            </w:pPr>
            <w:r w:rsidRPr="00E45D77">
              <w:rPr>
                <w:rFonts w:ascii="Arial" w:hAnsi="Arial" w:cs="Arial"/>
                <w:color w:val="000000"/>
                <w:lang w:eastAsia="pt-BR"/>
              </w:rPr>
              <w:t xml:space="preserve">Teniendo en cuenta la naturaleza del objeto del contrato; este se ejecutará en los lotes que comprenden las Direcciones Territoriales de acuerdo con las ciudades y municipios establecidos en la ficha técnica correspondiente a las DT. </w:t>
            </w:r>
          </w:p>
          <w:p w14:paraId="554B3D59" w14:textId="77777777" w:rsidR="006141F5" w:rsidRPr="00E45D77" w:rsidRDefault="006141F5" w:rsidP="00ED7EEB">
            <w:pPr>
              <w:spacing w:before="120"/>
              <w:jc w:val="both"/>
              <w:rPr>
                <w:rFonts w:ascii="Arial" w:hAnsi="Arial" w:cs="Arial"/>
                <w:color w:val="000000"/>
                <w:lang w:eastAsia="pt-BR"/>
              </w:rPr>
            </w:pPr>
            <w:r w:rsidRPr="00E45D77">
              <w:rPr>
                <w:rFonts w:ascii="Arial" w:hAnsi="Arial" w:cs="Arial"/>
                <w:color w:val="000000"/>
                <w:lang w:eastAsia="pt-BR"/>
              </w:rPr>
              <w:t>Sin perjuicio de aclarar que los servicios iniciaran en cada una de las direcciones territoriales detalladas teniendo como destino cualquiera de los municipios que hacen parte del área de influencia de cada lote y/o región. (ver ficha técnica)</w:t>
            </w:r>
          </w:p>
          <w:p w14:paraId="427D6F93" w14:textId="77777777" w:rsidR="006141F5" w:rsidRPr="00E45D77" w:rsidRDefault="006141F5" w:rsidP="00ED7EEB">
            <w:pPr>
              <w:spacing w:before="120"/>
              <w:jc w:val="both"/>
              <w:rPr>
                <w:rFonts w:ascii="Arial" w:hAnsi="Arial" w:cs="Arial"/>
                <w:color w:val="000000"/>
                <w:lang w:eastAsia="pt-BR"/>
              </w:rPr>
            </w:pPr>
            <w:r w:rsidRPr="00E45D77">
              <w:rPr>
                <w:rFonts w:ascii="Arial" w:hAnsi="Arial" w:cs="Arial"/>
                <w:b/>
                <w:bCs/>
                <w:color w:val="000000"/>
                <w:lang w:eastAsia="pt-BR"/>
              </w:rPr>
              <w:t>NOTAS:</w:t>
            </w:r>
          </w:p>
          <w:p w14:paraId="612E37FC" w14:textId="77777777" w:rsidR="006141F5" w:rsidRPr="00E45D77"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E45D77">
              <w:rPr>
                <w:rFonts w:ascii="Arial" w:hAnsi="Arial" w:cs="Arial"/>
                <w:color w:val="000000"/>
              </w:rPr>
              <w:t>Teniendo en cuenta la naturaleza del proceso y la misionalidad de la entidad, el transporte podrá requerirse en lugares muy apartados a las Direcciones Territoriales y/u Oficinas y/o sedes de la Unidad, por lo cual en las rutas trazadas y lugares de pernoctación se solicitará por fuera de cobertura geográfica propendiendo por la seguridad de los servidores públicos y conductores sin que esto implique una variación en las tarifas ofertadas por el contratista en su oferta económica.</w:t>
            </w:r>
          </w:p>
          <w:p w14:paraId="4526B9BB" w14:textId="77777777" w:rsidR="006141F5" w:rsidRPr="00E45D77"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E45D77">
              <w:rPr>
                <w:rFonts w:ascii="Arial" w:hAnsi="Arial" w:cs="Arial"/>
                <w:color w:val="000000"/>
              </w:rPr>
              <w:t>Es importante mencionar que de conformidad con la estrategia que aplique la entidad para el cumplimiento de su misión, se podrán adicionar direcciones territoriales y sedes a los lotes ya establecidos que conforman la entidad a nivel nacional, sin que esto implique una variación en las tarifas ofertadas por el contratista en su oferta económica.</w:t>
            </w:r>
          </w:p>
          <w:p w14:paraId="79B00615" w14:textId="77777777" w:rsidR="006141F5" w:rsidRPr="00E45D77"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E45D77">
              <w:rPr>
                <w:rFonts w:ascii="Arial" w:hAnsi="Arial" w:cs="Arial"/>
                <w:color w:val="000000"/>
              </w:rPr>
              <w:t xml:space="preserve">En caso de que algún lote no sea adjudicado, la entidad podrá solicitar el servicio de transporte requerido al oferente que resulte adjudicatario del lote más cercano, y para efectos de pago se realizará conforme a la oferta presentada y a la cual se le adjudicó el contrato. </w:t>
            </w:r>
          </w:p>
          <w:p w14:paraId="4B617C6D" w14:textId="77777777" w:rsidR="00ED7EEB" w:rsidRPr="00ED7EEB" w:rsidRDefault="006141F5" w:rsidP="00ED7EEB">
            <w:pPr>
              <w:pStyle w:val="Prrafodelista"/>
              <w:numPr>
                <w:ilvl w:val="0"/>
                <w:numId w:val="34"/>
              </w:numPr>
              <w:spacing w:before="120" w:after="0" w:line="240" w:lineRule="auto"/>
              <w:contextualSpacing w:val="0"/>
              <w:jc w:val="both"/>
              <w:rPr>
                <w:rFonts w:ascii="Arial" w:hAnsi="Arial" w:cs="Arial"/>
                <w:color w:val="000000"/>
                <w:highlight w:val="yellow"/>
              </w:rPr>
            </w:pPr>
            <w:r w:rsidRPr="00E45D77">
              <w:rPr>
                <w:rFonts w:ascii="Arial" w:hAnsi="Arial" w:cs="Arial"/>
                <w:color w:val="000000"/>
                <w:highlight w:val="yellow"/>
              </w:rPr>
              <w:t>En los casos que algún lote se quede sin presupuesto para la ejecución de servicios, la entidad podrá solicitar el servicio de transporte a otro oferente que resulte adjudicatario del presente proceso de selección y cancelara el valor equivalente al de la oferta presenta del lote que resulto adjudicatario.</w:t>
            </w:r>
          </w:p>
          <w:p w14:paraId="45D5C57A" w14:textId="4F3F530A" w:rsidR="00330492" w:rsidRPr="00ED7EEB" w:rsidRDefault="006141F5" w:rsidP="00ED7EEB">
            <w:pPr>
              <w:pStyle w:val="Prrafodelista"/>
              <w:numPr>
                <w:ilvl w:val="0"/>
                <w:numId w:val="34"/>
              </w:numPr>
              <w:spacing w:before="120" w:after="0" w:line="240" w:lineRule="auto"/>
              <w:contextualSpacing w:val="0"/>
              <w:jc w:val="both"/>
              <w:rPr>
                <w:rFonts w:ascii="Arial" w:hAnsi="Arial" w:cs="Arial"/>
                <w:color w:val="000000"/>
                <w:highlight w:val="yellow"/>
              </w:rPr>
            </w:pPr>
            <w:r w:rsidRPr="00ED7EEB">
              <w:rPr>
                <w:rFonts w:ascii="Arial" w:hAnsi="Arial" w:cs="Arial"/>
                <w:color w:val="000000"/>
              </w:rPr>
              <w:t>Cualquier solicitud será informada únicamente por el supervisor del contrato</w:t>
            </w:r>
            <w:r w:rsidRPr="00ED7EEB">
              <w:rPr>
                <w:rFonts w:ascii="Arial" w:hAnsi="Arial" w:cs="Arial"/>
                <w:color w:val="000000"/>
                <w:lang w:eastAsia="pt-BR"/>
              </w:rPr>
              <w:t>.</w:t>
            </w:r>
          </w:p>
        </w:tc>
      </w:tr>
      <w:tr w:rsidR="00565547" w:rsidRPr="00E45D77" w14:paraId="07BF6230" w14:textId="77777777" w:rsidTr="006C2411">
        <w:trPr>
          <w:trHeight w:val="60"/>
        </w:trPr>
        <w:tc>
          <w:tcPr>
            <w:tcW w:w="2689" w:type="dxa"/>
          </w:tcPr>
          <w:p w14:paraId="38F023F6" w14:textId="36A2B13E"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5) OBLIGACIONES DEL CONTRATISTA</w:t>
            </w:r>
          </w:p>
        </w:tc>
        <w:tc>
          <w:tcPr>
            <w:tcW w:w="7093" w:type="dxa"/>
          </w:tcPr>
          <w:p w14:paraId="6FA0636A" w14:textId="02BA4E4C" w:rsidR="00565547" w:rsidRPr="00E45D77" w:rsidRDefault="00565547" w:rsidP="004A2933">
            <w:pPr>
              <w:pStyle w:val="Encabezado"/>
              <w:jc w:val="both"/>
              <w:rPr>
                <w:rFonts w:ascii="Arial" w:eastAsia="Times New Roman" w:hAnsi="Arial" w:cs="Arial"/>
                <w:b/>
                <w:bCs/>
                <w:lang w:val="es-ES" w:eastAsia="es-ES"/>
              </w:rPr>
            </w:pPr>
            <w:r w:rsidRPr="00E45D77">
              <w:rPr>
                <w:rFonts w:ascii="Arial" w:eastAsia="Times New Roman" w:hAnsi="Arial" w:cs="Arial"/>
                <w:b/>
                <w:bCs/>
                <w:lang w:val="es-ES" w:eastAsia="es-ES"/>
              </w:rPr>
              <w:t xml:space="preserve">OBLIGACIONES GENERALES: </w:t>
            </w:r>
          </w:p>
          <w:p w14:paraId="405A72B2" w14:textId="77777777" w:rsidR="00565547" w:rsidRPr="00E45D77" w:rsidRDefault="00565547" w:rsidP="004A2933">
            <w:pPr>
              <w:pStyle w:val="Encabezado"/>
              <w:jc w:val="both"/>
              <w:rPr>
                <w:rFonts w:ascii="Arial" w:eastAsia="Times New Roman" w:hAnsi="Arial" w:cs="Arial"/>
                <w:lang w:val="es-ES" w:eastAsia="es-ES"/>
              </w:rPr>
            </w:pPr>
          </w:p>
          <w:p w14:paraId="7712CB8C" w14:textId="65ABA914" w:rsidR="00565547" w:rsidRPr="00E45D77" w:rsidRDefault="00565547" w:rsidP="004A2933">
            <w:pPr>
              <w:pStyle w:val="Encabezado"/>
              <w:jc w:val="both"/>
              <w:rPr>
                <w:rFonts w:ascii="Arial" w:eastAsia="Times New Roman" w:hAnsi="Arial" w:cs="Arial"/>
                <w:lang w:val="es-ES" w:eastAsia="es-ES"/>
              </w:rPr>
            </w:pPr>
            <w:r w:rsidRPr="00E45D77">
              <w:rPr>
                <w:rFonts w:ascii="Arial" w:eastAsia="Times New Roman" w:hAnsi="Arial" w:cs="Arial"/>
                <w:lang w:val="es-ES" w:eastAsia="es-ES"/>
              </w:rPr>
              <w:t xml:space="preserve">El Contratista se obliga a cumplir, entre otras, todas y cada una de las siguientes obligaciones: </w:t>
            </w:r>
          </w:p>
          <w:p w14:paraId="05824467" w14:textId="77777777" w:rsidR="002A6A7A" w:rsidRPr="00E45D77" w:rsidRDefault="002A6A7A" w:rsidP="004A2933">
            <w:pPr>
              <w:pStyle w:val="Encabezado"/>
              <w:jc w:val="both"/>
              <w:rPr>
                <w:rFonts w:ascii="Arial" w:eastAsia="Times New Roman" w:hAnsi="Arial" w:cs="Arial"/>
                <w:lang w:val="es-ES" w:eastAsia="es-ES"/>
              </w:rPr>
            </w:pPr>
          </w:p>
          <w:p w14:paraId="4FB81B1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Suscribir las Actas, junto con la persona delegada por la Unidad con el propósito fundamental de cumplir las funciones de supervisión del contrato.</w:t>
            </w:r>
          </w:p>
          <w:p w14:paraId="64F38D21"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Cumplir</w:t>
            </w:r>
            <w:r w:rsidRPr="00E45D77">
              <w:rPr>
                <w:rFonts w:ascii="Arial" w:hAnsi="Arial" w:cs="Arial"/>
                <w:b/>
                <w:bCs/>
                <w:color w:val="auto"/>
                <w:sz w:val="22"/>
                <w:szCs w:val="22"/>
              </w:rPr>
              <w:t xml:space="preserve"> </w:t>
            </w:r>
            <w:r w:rsidRPr="00E45D77">
              <w:rPr>
                <w:rFonts w:ascii="Arial" w:hAnsi="Arial" w:cs="Arial"/>
                <w:color w:val="auto"/>
                <w:sz w:val="22"/>
                <w:szCs w:val="22"/>
              </w:rPr>
              <w:t>cabalmente el objeto y las obligaciones del contrato, bajo las condiciones técnicas y tiempos señalados en el contrato y demás documento que lo integran.</w:t>
            </w:r>
          </w:p>
          <w:p w14:paraId="6E7A1409"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Disponer para la ejecución del presente contrato</w:t>
            </w:r>
            <w:r w:rsidRPr="00E45D77">
              <w:rPr>
                <w:rFonts w:ascii="Arial" w:hAnsi="Arial" w:cs="Arial"/>
                <w:color w:val="auto"/>
                <w:sz w:val="22"/>
                <w:szCs w:val="22"/>
                <w:lang w:eastAsia="pt-BR"/>
              </w:rPr>
              <w:t xml:space="preserve"> </w:t>
            </w:r>
            <w:r w:rsidRPr="00E45D77">
              <w:rPr>
                <w:rFonts w:ascii="Arial" w:hAnsi="Arial" w:cs="Arial"/>
                <w:color w:val="auto"/>
                <w:sz w:val="22"/>
                <w:szCs w:val="22"/>
              </w:rPr>
              <w:t>del personal calificado y debidamente capacitado y colaborar con la Unidad para garantizar tal fin.</w:t>
            </w:r>
          </w:p>
          <w:p w14:paraId="5C5F906F"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Velar por el debido cumplimiento y calidad de los bienes y/o servicios y/o entregables</w:t>
            </w:r>
            <w:r w:rsidRPr="00E45D77">
              <w:rPr>
                <w:rFonts w:ascii="Arial" w:hAnsi="Arial" w:cs="Arial"/>
                <w:color w:val="auto"/>
                <w:sz w:val="22"/>
                <w:szCs w:val="22"/>
                <w:lang w:eastAsia="pt-BR"/>
              </w:rPr>
              <w:t xml:space="preserve"> </w:t>
            </w:r>
            <w:r w:rsidRPr="00E45D77">
              <w:rPr>
                <w:rFonts w:ascii="Arial" w:hAnsi="Arial" w:cs="Arial"/>
                <w:color w:val="auto"/>
                <w:sz w:val="22"/>
                <w:szCs w:val="22"/>
              </w:rPr>
              <w:t>pactados y responder por ellos, de conformidad con las disposiciones consagradas en la Ley 80 de 1993 (Artículo 5º - Numeral 4º), independientemente de las garantías ofrecidas.</w:t>
            </w:r>
          </w:p>
          <w:p w14:paraId="5934D335"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Cumplir con las condiciones técnicas, económicas y comerciales presentadas en la propuesta.</w:t>
            </w:r>
          </w:p>
          <w:p w14:paraId="5A976CC6"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Reportar de manera inmediata al Supervisor del contrato</w:t>
            </w:r>
            <w:r w:rsidRPr="00E45D77">
              <w:rPr>
                <w:rFonts w:ascii="Arial" w:hAnsi="Arial" w:cs="Arial"/>
                <w:color w:val="auto"/>
                <w:sz w:val="22"/>
                <w:szCs w:val="22"/>
                <w:lang w:eastAsia="pt-BR"/>
              </w:rPr>
              <w:t xml:space="preserve"> </w:t>
            </w:r>
            <w:r w:rsidRPr="00E45D77">
              <w:rPr>
                <w:rFonts w:ascii="Arial" w:hAnsi="Arial" w:cs="Arial"/>
                <w:color w:val="auto"/>
                <w:sz w:val="22"/>
                <w:szCs w:val="22"/>
              </w:rPr>
              <w:t>cualquier novedad o anomalía que se presente.</w:t>
            </w:r>
          </w:p>
          <w:p w14:paraId="7E34BD92" w14:textId="77777777" w:rsidR="00FB0414" w:rsidRPr="00E45D77" w:rsidRDefault="00FB0414" w:rsidP="00D4571A">
            <w:pPr>
              <w:pStyle w:val="Default"/>
              <w:numPr>
                <w:ilvl w:val="0"/>
                <w:numId w:val="28"/>
              </w:numPr>
              <w:adjustRightInd/>
              <w:jc w:val="both"/>
              <w:rPr>
                <w:rFonts w:ascii="Arial" w:hAnsi="Arial" w:cs="Arial"/>
                <w:color w:val="auto"/>
                <w:sz w:val="22"/>
                <w:szCs w:val="22"/>
              </w:rPr>
            </w:pPr>
            <w:r w:rsidRPr="00E45D77">
              <w:rPr>
                <w:rFonts w:ascii="Arial" w:hAnsi="Arial" w:cs="Arial"/>
                <w:color w:val="auto"/>
                <w:sz w:val="22"/>
                <w:szCs w:val="22"/>
              </w:rPr>
              <w:t xml:space="preserve">Atender y acoger con la debida diligencia y oportunidad las solicitudes o requerimientos, recomendaciones y/o sugerencias realizadas por la persona delegada por la </w:t>
            </w:r>
            <w:r w:rsidRPr="00E45D77">
              <w:rPr>
                <w:rFonts w:ascii="Arial" w:hAnsi="Arial" w:cs="Arial"/>
                <w:b/>
                <w:bCs/>
                <w:color w:val="auto"/>
                <w:sz w:val="22"/>
                <w:szCs w:val="22"/>
              </w:rPr>
              <w:t xml:space="preserve">Unidad </w:t>
            </w:r>
            <w:r w:rsidRPr="00E45D77">
              <w:rPr>
                <w:rFonts w:ascii="Arial" w:hAnsi="Arial" w:cs="Arial"/>
                <w:color w:val="auto"/>
                <w:sz w:val="22"/>
                <w:szCs w:val="22"/>
              </w:rPr>
              <w:t>para cumplir las funciones de supervisión del contrato.</w:t>
            </w:r>
          </w:p>
          <w:p w14:paraId="48597B7B"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Salvaguardar la información confidencial que obtenga o conozca en el desarrollo de sus actividades, salvo requerimiento expreso de Autoridad competente el cual deberá ser informado al Supervisor del contrato.</w:t>
            </w:r>
          </w:p>
          <w:p w14:paraId="2BE2F7D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Cumplir estrictamente los términos pactados en el contrato.</w:t>
            </w:r>
          </w:p>
          <w:p w14:paraId="3D4A20D6"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5FDA7AA5"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5BA00207"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Responder ante terceros por los daños que se ocasionen y que provengan de causas que le sean imputables.</w:t>
            </w:r>
          </w:p>
          <w:p w14:paraId="247AAA9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 xml:space="preserve">Adelantar las demás actividades necesarias para garantizar un total y adecuado cumplimiento de sus obligaciones, aunque no estén específicamente señaladas y que sean de la naturaleza del contrato. </w:t>
            </w:r>
          </w:p>
          <w:p w14:paraId="10EE8FB0" w14:textId="77777777" w:rsidR="00FB0414" w:rsidRPr="00E45D77" w:rsidRDefault="00FB0414" w:rsidP="00D4571A">
            <w:pPr>
              <w:pStyle w:val="Default"/>
              <w:numPr>
                <w:ilvl w:val="0"/>
                <w:numId w:val="28"/>
              </w:numPr>
              <w:adjustRightInd/>
              <w:spacing w:before="120"/>
              <w:jc w:val="both"/>
              <w:rPr>
                <w:rFonts w:ascii="Arial" w:hAnsi="Arial" w:cs="Arial"/>
                <w:b/>
                <w:bCs/>
                <w:color w:val="auto"/>
                <w:sz w:val="22"/>
                <w:szCs w:val="22"/>
              </w:rPr>
            </w:pPr>
            <w:r w:rsidRPr="00E45D77">
              <w:rPr>
                <w:rFonts w:ascii="Arial" w:hAnsi="Arial" w:cs="Arial"/>
                <w:color w:val="auto"/>
                <w:sz w:val="22"/>
                <w:szCs w:val="22"/>
              </w:rPr>
              <w:t>Defender en todas sus actuaciones los intereses de la Unidad Administrativa Especial de Gestión de Restitución de Tierras Despojadas y obrar con lealtad y buena fe en la ejecución del contrato</w:t>
            </w:r>
            <w:r w:rsidRPr="00E45D77">
              <w:rPr>
                <w:rFonts w:ascii="Arial" w:hAnsi="Arial" w:cs="Arial"/>
                <w:b/>
                <w:bCs/>
                <w:color w:val="auto"/>
                <w:sz w:val="22"/>
                <w:szCs w:val="22"/>
              </w:rPr>
              <w:t xml:space="preserve"> </w:t>
            </w:r>
          </w:p>
          <w:p w14:paraId="2B0B14F3" w14:textId="77777777" w:rsidR="00FB0414" w:rsidRPr="00E45D77" w:rsidRDefault="00FB0414" w:rsidP="00D4571A">
            <w:pPr>
              <w:pStyle w:val="Default"/>
              <w:numPr>
                <w:ilvl w:val="0"/>
                <w:numId w:val="28"/>
              </w:numPr>
              <w:adjustRightInd/>
              <w:spacing w:before="120"/>
              <w:jc w:val="both"/>
              <w:rPr>
                <w:rFonts w:ascii="Arial" w:hAnsi="Arial" w:cs="Arial"/>
                <w:b/>
                <w:bCs/>
                <w:color w:val="auto"/>
                <w:sz w:val="22"/>
                <w:szCs w:val="22"/>
              </w:rPr>
            </w:pPr>
            <w:r w:rsidRPr="00E45D77">
              <w:rPr>
                <w:rFonts w:ascii="Arial" w:hAnsi="Arial" w:cs="Arial"/>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632F8917"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Solicitar al Supervisor del contrato, con mínimo 15 días de antelación, las modificaciones contractuales que llegase a requerir para la adecuada ejecución de este.</w:t>
            </w:r>
          </w:p>
          <w:p w14:paraId="31AB16E4"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E45D77">
              <w:rPr>
                <w:rFonts w:ascii="Arial" w:hAnsi="Arial" w:cs="Arial"/>
                <w:bCs/>
                <w:color w:val="auto"/>
                <w:sz w:val="22"/>
                <w:szCs w:val="22"/>
              </w:rPr>
              <w:t>el parágrafo 2° del artículo 555-02 del Estatuto Tributario. Parágrafo modificado por el artículo 12 de la Ley 2155 de 2021.</w:t>
            </w:r>
          </w:p>
          <w:p w14:paraId="0B99F30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2C0C66D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Garantizar que 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67E8668F" w14:textId="517FD065"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 xml:space="preserve">Las demás que se requieran para la correcta ejecución del contrato. </w:t>
            </w:r>
          </w:p>
          <w:p w14:paraId="07334FCC" w14:textId="77777777" w:rsidR="00565547" w:rsidRPr="00E45D77" w:rsidRDefault="00565547" w:rsidP="004A2933">
            <w:pPr>
              <w:spacing w:after="0" w:line="240" w:lineRule="auto"/>
              <w:jc w:val="both"/>
              <w:rPr>
                <w:rFonts w:ascii="Arial" w:eastAsia="Times New Roman" w:hAnsi="Arial" w:cs="Arial"/>
                <w:lang w:val="es-ES" w:eastAsia="es-ES"/>
              </w:rPr>
            </w:pPr>
          </w:p>
          <w:p w14:paraId="689B2EEA" w14:textId="761868B7" w:rsidR="00BC4C8E" w:rsidRPr="00E45D77" w:rsidRDefault="00565547" w:rsidP="004A2933">
            <w:pPr>
              <w:pStyle w:val="Default"/>
              <w:jc w:val="both"/>
              <w:rPr>
                <w:rFonts w:ascii="Arial" w:hAnsi="Arial" w:cs="Arial"/>
                <w:b/>
                <w:bCs/>
                <w:color w:val="auto"/>
                <w:sz w:val="22"/>
                <w:szCs w:val="22"/>
              </w:rPr>
            </w:pPr>
            <w:r w:rsidRPr="00E45D77">
              <w:rPr>
                <w:rFonts w:ascii="Arial" w:hAnsi="Arial" w:cs="Arial"/>
                <w:b/>
                <w:bCs/>
                <w:color w:val="auto"/>
                <w:sz w:val="22"/>
                <w:szCs w:val="22"/>
              </w:rPr>
              <w:t>OBLIGACIONES ESPECÍFICAS:</w:t>
            </w:r>
          </w:p>
          <w:p w14:paraId="12923717" w14:textId="77777777" w:rsidR="00197916" w:rsidRPr="00E45D77" w:rsidRDefault="00197916" w:rsidP="004A2933">
            <w:pPr>
              <w:pStyle w:val="Default"/>
              <w:jc w:val="both"/>
              <w:rPr>
                <w:rFonts w:ascii="Arial" w:hAnsi="Arial" w:cs="Arial"/>
                <w:b/>
                <w:bCs/>
                <w:color w:val="auto"/>
                <w:sz w:val="22"/>
                <w:szCs w:val="22"/>
              </w:rPr>
            </w:pPr>
          </w:p>
          <w:p w14:paraId="187BC2E3" w14:textId="77777777" w:rsidR="000E09D9" w:rsidRPr="00E45D77" w:rsidRDefault="000E09D9" w:rsidP="00CE679D">
            <w:pPr>
              <w:pStyle w:val="Default"/>
              <w:jc w:val="both"/>
              <w:rPr>
                <w:rFonts w:ascii="Arial" w:hAnsi="Arial" w:cs="Arial"/>
                <w:color w:val="auto"/>
                <w:sz w:val="22"/>
                <w:szCs w:val="22"/>
              </w:rPr>
            </w:pPr>
            <w:r w:rsidRPr="00E45D77">
              <w:rPr>
                <w:rFonts w:ascii="Arial" w:hAnsi="Arial" w:cs="Arial"/>
                <w:color w:val="auto"/>
                <w:sz w:val="22"/>
                <w:szCs w:val="22"/>
              </w:rPr>
              <w:t xml:space="preserve">El Contratista se obliga a cumplir lo establecido en el Anexo Técnico y entre otras, todas y cada una de las siguientes obligaciones: </w:t>
            </w:r>
          </w:p>
          <w:p w14:paraId="5EF04C8A" w14:textId="77777777" w:rsidR="000E09D9" w:rsidRPr="00E45D77" w:rsidRDefault="000E09D9" w:rsidP="00CE679D">
            <w:pPr>
              <w:pStyle w:val="TableParagraph"/>
              <w:jc w:val="both"/>
              <w:rPr>
                <w:rFonts w:ascii="Arial" w:hAnsi="Arial" w:cs="Arial"/>
                <w:bCs/>
                <w:spacing w:val="-1"/>
                <w:w w:val="95"/>
                <w:lang w:val="es-CO"/>
              </w:rPr>
            </w:pPr>
          </w:p>
          <w:p w14:paraId="43B52E50"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Garantizar disponibilidad de los vehículos y servicio 24 x 30 </w:t>
            </w:r>
            <w:r w:rsidRPr="00E45D77">
              <w:rPr>
                <w:rFonts w:ascii="Arial" w:hAnsi="Arial" w:cs="Arial"/>
                <w:lang w:val="es-CO"/>
              </w:rPr>
              <w:t>siempre</w:t>
            </w:r>
            <w:r w:rsidRPr="00E45D77">
              <w:rPr>
                <w:rFonts w:ascii="Arial" w:hAnsi="Arial" w:cs="Arial"/>
                <w:bCs/>
                <w:spacing w:val="-1"/>
                <w:lang w:val="es-CO"/>
              </w:rPr>
              <w:t xml:space="preserve"> y cuando no se incurra en eventos de fuerza mayor o caso fortuito.</w:t>
            </w:r>
          </w:p>
          <w:p w14:paraId="18BE8749" w14:textId="77777777" w:rsidR="000E09D9" w:rsidRPr="00E45D77" w:rsidRDefault="000E09D9" w:rsidP="00CE679D">
            <w:pPr>
              <w:pStyle w:val="Prrafodelista"/>
              <w:numPr>
                <w:ilvl w:val="0"/>
                <w:numId w:val="35"/>
              </w:numPr>
              <w:spacing w:after="0" w:line="240" w:lineRule="auto"/>
              <w:jc w:val="both"/>
              <w:rPr>
                <w:rFonts w:ascii="Arial" w:eastAsia="Calibri" w:hAnsi="Arial" w:cs="Arial"/>
                <w:bCs/>
                <w:spacing w:val="-1"/>
              </w:rPr>
            </w:pPr>
            <w:r w:rsidRPr="00E45D77">
              <w:rPr>
                <w:rFonts w:ascii="Arial" w:eastAsia="Calibri" w:hAnsi="Arial" w:cs="Arial"/>
                <w:bCs/>
                <w:spacing w:val="-1"/>
              </w:rPr>
              <w:t>Garantizar que las camionetas y/o camperos cuenten con placas de servicio público a fin de cumplir las disposiciones de la Ley emanadas por el Ministerio de Transporte.</w:t>
            </w:r>
          </w:p>
          <w:p w14:paraId="6058B54A" w14:textId="77777777" w:rsidR="000E09D9" w:rsidRPr="00E45D77" w:rsidRDefault="000E09D9" w:rsidP="00CE679D">
            <w:pPr>
              <w:pStyle w:val="TableParagraph"/>
              <w:numPr>
                <w:ilvl w:val="0"/>
                <w:numId w:val="35"/>
              </w:numPr>
              <w:tabs>
                <w:tab w:val="left" w:pos="572"/>
              </w:tabs>
              <w:spacing w:before="124" w:line="220" w:lineRule="auto"/>
              <w:ind w:right="91"/>
              <w:jc w:val="both"/>
              <w:rPr>
                <w:rFonts w:ascii="Arial" w:hAnsi="Arial" w:cs="Arial"/>
                <w:bCs/>
                <w:spacing w:val="-1"/>
                <w:lang w:val="es-CO"/>
              </w:rPr>
            </w:pPr>
            <w:r w:rsidRPr="00E45D77">
              <w:rPr>
                <w:rFonts w:ascii="Arial" w:hAnsi="Arial" w:cs="Arial"/>
                <w:bCs/>
                <w:spacing w:val="-1"/>
                <w:lang w:val="es-CO"/>
              </w:rPr>
              <w:t>Cumplir con el protocolo establecido por la UAEGTRD en el marco del servicio de transporte.</w:t>
            </w:r>
          </w:p>
          <w:p w14:paraId="462FB372"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Transportar en toda la cobertura geográfica de la territorial el recurso humano, materiales, equipos, elementos, vehículos y equipamiento que la Unidad requiera de acuerdo con la solicitud. </w:t>
            </w:r>
          </w:p>
          <w:p w14:paraId="2F03F4E8" w14:textId="77777777" w:rsidR="000E09D9" w:rsidRPr="00E45D77" w:rsidRDefault="000E09D9" w:rsidP="00CE679D">
            <w:pPr>
              <w:pStyle w:val="TableParagraph"/>
              <w:numPr>
                <w:ilvl w:val="0"/>
                <w:numId w:val="35"/>
              </w:numPr>
              <w:tabs>
                <w:tab w:val="left" w:pos="577"/>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Asumir los costos de peajes, combustible, tasas, parqueaderos, impuestos, limpieza de los vehículos, adicionales, segundos conductores (en caso de </w:t>
            </w:r>
            <w:proofErr w:type="gramStart"/>
            <w:r w:rsidRPr="00E45D77">
              <w:rPr>
                <w:rFonts w:ascii="Arial" w:hAnsi="Arial" w:cs="Arial"/>
                <w:bCs/>
                <w:spacing w:val="-1"/>
                <w:lang w:val="es-CO"/>
              </w:rPr>
              <w:t>requerirse)  e</w:t>
            </w:r>
            <w:proofErr w:type="gramEnd"/>
            <w:r w:rsidRPr="00E45D77">
              <w:rPr>
                <w:rFonts w:ascii="Arial" w:hAnsi="Arial" w:cs="Arial"/>
                <w:bCs/>
                <w:spacing w:val="-1"/>
                <w:lang w:val="es-CO"/>
              </w:rPr>
              <w:t xml:space="preserve"> imprevistos que resulten en la ejecución del contrato para el correcto cumplimiento del servicio y las rutas programadas.</w:t>
            </w:r>
          </w:p>
          <w:p w14:paraId="45D72F9D"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Dar cumplimiento de conformidad con lo dispuesto en el artículo 6º de la Resolución 315 de 2013 del Ministerio de Transporte, todos los vehículos de servicio público de transporte terrestre de pasajeros y mixto, para la realización de operaciones de transporte con una duración superior a ocho (8) horas de recorrido entre el </w:t>
            </w:r>
            <w:proofErr w:type="spellStart"/>
            <w:r w:rsidRPr="00E45D77">
              <w:rPr>
                <w:rFonts w:ascii="Arial" w:hAnsi="Arial" w:cs="Arial"/>
                <w:bCs/>
                <w:spacing w:val="-1"/>
                <w:lang w:val="es-CO"/>
              </w:rPr>
              <w:t>lúgar</w:t>
            </w:r>
            <w:proofErr w:type="spellEnd"/>
            <w:r w:rsidRPr="00E45D77">
              <w:rPr>
                <w:rFonts w:ascii="Arial" w:hAnsi="Arial" w:cs="Arial"/>
                <w:bCs/>
                <w:spacing w:val="-1"/>
                <w:lang w:val="es-CO"/>
              </w:rPr>
              <w:t xml:space="preserve"> de origen y el lugar de destino, debe contar con un segundo conductor. En ese sentido, el contratista debe adoptar las medidas conducentes para garantizar los descansos necesarios de los conductores. Si se presenta una necesidad del servicio con una duración superior a ocho (8) horas, el contratista debe contar con dos (2) conductores para garantizar la correcta prestación del servicio sin que esto altere la capacidad de los pasajeros del vehículo.</w:t>
            </w:r>
          </w:p>
          <w:p w14:paraId="6B4A70E0"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Enviar a través de correo electrónico designado por la Unidad, conforme a lo pactado en la reunión de inicio, con 24 horas de anticipación a la prestación del servicio de transporte la información correspondiente al vehículo número de contacto y conductor o conductores asignados según corresponda.</w:t>
            </w:r>
          </w:p>
          <w:p w14:paraId="21D92F39"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Cumplir con los horarios establecidos y remitidos en la programación.</w:t>
            </w:r>
          </w:p>
          <w:p w14:paraId="23F55C46" w14:textId="77777777" w:rsidR="000E09D9" w:rsidRPr="00E45D77" w:rsidRDefault="000E09D9" w:rsidP="00CE679D">
            <w:pPr>
              <w:pStyle w:val="TableParagraph"/>
              <w:numPr>
                <w:ilvl w:val="0"/>
                <w:numId w:val="35"/>
              </w:numPr>
              <w:tabs>
                <w:tab w:val="left" w:pos="580"/>
              </w:tabs>
              <w:spacing w:before="124" w:line="220" w:lineRule="auto"/>
              <w:ind w:right="91"/>
              <w:jc w:val="both"/>
              <w:rPr>
                <w:rFonts w:ascii="Arial" w:hAnsi="Arial" w:cs="Arial"/>
                <w:bCs/>
                <w:spacing w:val="-1"/>
                <w:lang w:val="es-CO"/>
              </w:rPr>
            </w:pPr>
            <w:r w:rsidRPr="00E45D77">
              <w:rPr>
                <w:rFonts w:ascii="Arial" w:hAnsi="Arial" w:cs="Arial"/>
                <w:bCs/>
                <w:spacing w:val="-1"/>
                <w:lang w:val="es-CO"/>
              </w:rPr>
              <w:t>Garantizar que se diligencie completamente la planilla de control servicio de transporte GL-FO-19 y el formato de inspección de vehículos GL-FO-36 de acuerdo con lo establecido en el protocolo de transporte.</w:t>
            </w:r>
          </w:p>
          <w:p w14:paraId="16E1B69C" w14:textId="77777777" w:rsidR="000E09D9" w:rsidRPr="00E45D77" w:rsidRDefault="000E09D9" w:rsidP="00CE679D">
            <w:pPr>
              <w:pStyle w:val="TableParagraph"/>
              <w:numPr>
                <w:ilvl w:val="0"/>
                <w:numId w:val="35"/>
              </w:numPr>
              <w:tabs>
                <w:tab w:val="left" w:pos="580"/>
              </w:tabs>
              <w:spacing w:before="124" w:line="220" w:lineRule="auto"/>
              <w:ind w:right="91"/>
              <w:jc w:val="both"/>
              <w:rPr>
                <w:rFonts w:ascii="Arial" w:hAnsi="Arial" w:cs="Arial"/>
                <w:bCs/>
                <w:spacing w:val="-1"/>
                <w:lang w:val="es-CO"/>
              </w:rPr>
            </w:pPr>
            <w:r w:rsidRPr="00E45D77">
              <w:rPr>
                <w:rFonts w:ascii="Arial" w:hAnsi="Arial" w:cs="Arial"/>
                <w:bCs/>
                <w:spacing w:val="-1"/>
                <w:lang w:val="es-CO"/>
              </w:rPr>
              <w:t>Garantizar el recurso humano capacitado, entrenado y con el conocimiento del área donde se van a desarrollar las actividades de la UAEGRTD.</w:t>
            </w:r>
          </w:p>
          <w:p w14:paraId="6C273598"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Disponer de un reemplazo inmediato de conductores cuando por solicitud del Supervisor, estos no cumplan con sus obligaciones de seguridad, cumplimiento de horario, respeto o cualquier causa que atente contra las personas o instalaciones al servicio de la UAEGRTD.</w:t>
            </w:r>
          </w:p>
          <w:p w14:paraId="373FE787"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Garantizar que durante la prestación del servicio su personal no se encuentre bajo la influencia de bebidas alcohólicas o cualquier sustancia psicoactiva alucinógena. De esta prohibición se excluyen los medicamentos que deban consumir por prescripción médica que no alteren el desarrollo normal de su labor. </w:t>
            </w:r>
          </w:p>
          <w:p w14:paraId="29A201AF" w14:textId="77777777" w:rsidR="000E09D9" w:rsidRPr="00E45D77" w:rsidRDefault="000E09D9" w:rsidP="00CE679D">
            <w:pPr>
              <w:pStyle w:val="TableParagraph"/>
              <w:numPr>
                <w:ilvl w:val="0"/>
                <w:numId w:val="35"/>
              </w:numPr>
              <w:tabs>
                <w:tab w:val="left" w:pos="568"/>
              </w:tabs>
              <w:spacing w:before="124" w:line="220" w:lineRule="auto"/>
              <w:ind w:right="91"/>
              <w:jc w:val="both"/>
              <w:rPr>
                <w:rFonts w:ascii="Arial" w:hAnsi="Arial" w:cs="Arial"/>
                <w:bCs/>
                <w:spacing w:val="-1"/>
                <w:lang w:val="es-CO"/>
              </w:rPr>
            </w:pPr>
            <w:r w:rsidRPr="00E45D77">
              <w:rPr>
                <w:rFonts w:ascii="Arial" w:hAnsi="Arial" w:cs="Arial"/>
                <w:bCs/>
                <w:spacing w:val="-1"/>
                <w:lang w:val="es-CO"/>
              </w:rPr>
              <w:t>Asegurar y ejecutar el transporte de los funcionarios, contratistas y/o víctimas del conflicto armado de ida y de regreso bajo su absoluta responsabilidad y riesgo en las cantidades y recorridos establecidos, además deberá cumplir con la normatividad vigente relacionada con el transporte de pasajeros, del mismo modo con las disposiciones exigidas por la autoridad competente.</w:t>
            </w:r>
          </w:p>
          <w:p w14:paraId="47274FAB" w14:textId="77777777" w:rsidR="000E09D9" w:rsidRPr="00E45D77" w:rsidRDefault="000E09D9" w:rsidP="00CE679D">
            <w:pPr>
              <w:pStyle w:val="TableParagraph"/>
              <w:numPr>
                <w:ilvl w:val="0"/>
                <w:numId w:val="35"/>
              </w:numPr>
              <w:tabs>
                <w:tab w:val="left" w:pos="569"/>
              </w:tabs>
              <w:spacing w:before="105" w:line="228" w:lineRule="auto"/>
              <w:ind w:right="87"/>
              <w:jc w:val="both"/>
              <w:rPr>
                <w:rFonts w:ascii="Arial" w:hAnsi="Arial" w:cs="Arial"/>
                <w:bCs/>
                <w:lang w:val="es-CO"/>
              </w:rPr>
            </w:pPr>
            <w:r w:rsidRPr="00E45D77">
              <w:rPr>
                <w:rFonts w:ascii="Arial" w:hAnsi="Arial" w:cs="Arial"/>
                <w:bCs/>
                <w:spacing w:val="-1"/>
                <w:lang w:val="es-CO"/>
              </w:rPr>
              <w:t xml:space="preserve">Contar con vehículos de reposición frente a cualquier anomalía que se presente en la prestación del servicio y cumplir con los destinos establecidos de acuerdo con las necesidades del contratante, de las mismas características para reemplazar al vehículo por fallas mecánicas, siniestro, reparaciones y otras causas de consideración en un tiempo no mayor a dos (2) horas. En caso de que no llegue el vehículo de reemplazo no se pagará el servicio prestado, toda vez que el mismo no fue concluido. </w:t>
            </w:r>
          </w:p>
          <w:p w14:paraId="4A283CB2" w14:textId="77777777" w:rsidR="000E09D9" w:rsidRPr="00E45D77" w:rsidRDefault="000E09D9" w:rsidP="00CE679D">
            <w:pPr>
              <w:pStyle w:val="TableParagraph"/>
              <w:numPr>
                <w:ilvl w:val="0"/>
                <w:numId w:val="35"/>
              </w:numPr>
              <w:tabs>
                <w:tab w:val="left" w:pos="569"/>
              </w:tabs>
              <w:spacing w:before="105" w:line="228" w:lineRule="auto"/>
              <w:ind w:right="87"/>
              <w:jc w:val="both"/>
              <w:rPr>
                <w:rFonts w:ascii="Arial" w:hAnsi="Arial" w:cs="Arial"/>
                <w:bCs/>
                <w:lang w:val="es-CO"/>
              </w:rPr>
            </w:pPr>
            <w:r w:rsidRPr="00E45D77">
              <w:rPr>
                <w:rFonts w:ascii="Arial" w:hAnsi="Arial" w:cs="Arial"/>
                <w:bCs/>
                <w:spacing w:val="-1"/>
                <w:lang w:val="es-CO"/>
              </w:rPr>
              <w:t>Responder por el mantenimiento correctivo, los cuales deberán efectuarse de manera inmediata.</w:t>
            </w:r>
          </w:p>
          <w:p w14:paraId="04AD4FE2"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Presentar al supervisor del Contrato, dentro de los cinco (5) días hábiles siguientes a la suscripción de este, los siguientes documentos:</w:t>
            </w:r>
          </w:p>
          <w:p w14:paraId="07DE5511" w14:textId="77777777" w:rsidR="000E09D9" w:rsidRPr="00E45D77" w:rsidRDefault="000E09D9" w:rsidP="00CE679D">
            <w:pPr>
              <w:pStyle w:val="TableParagraph"/>
              <w:tabs>
                <w:tab w:val="left" w:pos="566"/>
              </w:tabs>
              <w:spacing w:before="124" w:line="220" w:lineRule="auto"/>
              <w:ind w:left="360" w:right="91"/>
              <w:jc w:val="both"/>
              <w:rPr>
                <w:rFonts w:ascii="Arial" w:hAnsi="Arial" w:cs="Arial"/>
                <w:bCs/>
                <w:lang w:val="es-CO"/>
              </w:rPr>
            </w:pPr>
          </w:p>
          <w:p w14:paraId="777216FC" w14:textId="77777777" w:rsidR="000E09D9" w:rsidRPr="00E45D77" w:rsidRDefault="000E09D9" w:rsidP="00CE679D">
            <w:pPr>
              <w:pStyle w:val="TableParagraph"/>
              <w:numPr>
                <w:ilvl w:val="1"/>
                <w:numId w:val="35"/>
              </w:numPr>
              <w:tabs>
                <w:tab w:val="left" w:pos="1295"/>
              </w:tabs>
              <w:spacing w:line="228" w:lineRule="auto"/>
              <w:ind w:right="74"/>
              <w:jc w:val="both"/>
              <w:rPr>
                <w:rFonts w:ascii="Arial" w:hAnsi="Arial" w:cs="Arial"/>
                <w:bCs/>
                <w:spacing w:val="-1"/>
                <w:lang w:val="es-CO"/>
              </w:rPr>
            </w:pPr>
            <w:r w:rsidRPr="00E45D77">
              <w:rPr>
                <w:rFonts w:ascii="Arial" w:hAnsi="Arial" w:cs="Arial"/>
                <w:bCs/>
                <w:spacing w:val="-1"/>
                <w:lang w:val="es-CO"/>
              </w:rPr>
              <w:t>Pólizas. Teniendo en cuenta que el Artículo 2.2.1.1.4.1. del Decreto 1079 de 2015, indica que es obligación de las empresas de transporte público terrestre automotor especial por cuenta propia y con una compañía de seguros debidamente autorizada en Colombia, las Pólizas de Seguro Civil contractual y extracontractual; el contratista deberá aportar las mismas, vigentes, con los requisitos exigidos por el precepto legal.</w:t>
            </w:r>
          </w:p>
          <w:p w14:paraId="6EE8A905" w14:textId="77777777" w:rsidR="000E09D9" w:rsidRPr="00E45D77" w:rsidRDefault="000E09D9" w:rsidP="00CE679D">
            <w:pPr>
              <w:pStyle w:val="TableParagraph"/>
              <w:tabs>
                <w:tab w:val="left" w:pos="1292"/>
              </w:tabs>
              <w:spacing w:before="8" w:line="228" w:lineRule="auto"/>
              <w:ind w:right="74"/>
              <w:jc w:val="both"/>
              <w:rPr>
                <w:rFonts w:ascii="Arial" w:hAnsi="Arial" w:cs="Arial"/>
                <w:bCs/>
                <w:lang w:val="es-CO"/>
              </w:rPr>
            </w:pPr>
          </w:p>
          <w:p w14:paraId="6EA91F2C" w14:textId="77777777" w:rsidR="000E09D9" w:rsidRPr="00E45D77" w:rsidRDefault="000E09D9" w:rsidP="00CE679D">
            <w:pPr>
              <w:pStyle w:val="TableParagraph"/>
              <w:numPr>
                <w:ilvl w:val="0"/>
                <w:numId w:val="35"/>
              </w:numPr>
              <w:tabs>
                <w:tab w:val="left" w:pos="555"/>
              </w:tabs>
              <w:spacing w:before="103" w:line="228" w:lineRule="auto"/>
              <w:ind w:right="89"/>
              <w:jc w:val="both"/>
              <w:rPr>
                <w:rFonts w:ascii="Arial" w:hAnsi="Arial" w:cs="Arial"/>
                <w:bCs/>
                <w:spacing w:val="-1"/>
                <w:lang w:val="es-CO"/>
              </w:rPr>
            </w:pPr>
            <w:r w:rsidRPr="00E45D77">
              <w:rPr>
                <w:rFonts w:ascii="Arial" w:hAnsi="Arial" w:cs="Arial"/>
                <w:bCs/>
                <w:spacing w:val="-1"/>
                <w:lang w:val="es-CO"/>
              </w:rPr>
              <w:t>Entregar dentro de los primeros cinco (5) días hábiles a partir de la suscripción del contrato, copia de los acuerdos comerciales que suscriba con los terceros adjuntando su respectivo listado de vehículos, documentación de Ley, certificación de vinculación al servicio de GPS, garantizando que los terceros cumplan con la normatividad relacionada con el servicio de transporte terrestre automotor, durante la ejecución del contrato.</w:t>
            </w:r>
          </w:p>
          <w:p w14:paraId="691DCCA6" w14:textId="77777777" w:rsidR="000E09D9" w:rsidRPr="00E45D77" w:rsidRDefault="000E09D9" w:rsidP="00CE679D">
            <w:pPr>
              <w:pStyle w:val="TableParagraph"/>
              <w:numPr>
                <w:ilvl w:val="0"/>
                <w:numId w:val="35"/>
              </w:numPr>
              <w:tabs>
                <w:tab w:val="left" w:pos="555"/>
              </w:tabs>
              <w:spacing w:before="101" w:line="230" w:lineRule="auto"/>
              <w:ind w:right="87"/>
              <w:jc w:val="both"/>
              <w:rPr>
                <w:rFonts w:ascii="Arial" w:hAnsi="Arial" w:cs="Arial"/>
                <w:bCs/>
                <w:spacing w:val="-1"/>
                <w:lang w:val="es-CO"/>
              </w:rPr>
            </w:pPr>
            <w:r w:rsidRPr="00E45D77">
              <w:rPr>
                <w:rFonts w:ascii="Arial" w:hAnsi="Arial" w:cs="Arial"/>
                <w:bCs/>
                <w:spacing w:val="-1"/>
                <w:lang w:val="es-CO"/>
              </w:rPr>
              <w:t>Presentar al Supervisor del Contrato, dentro de los diez (10) días hábiles siguientes a la suscripción del mismo, las hojas de vida de los conductores de los vehículos de la flota propia; el Certificado de antecedentes judiciales, afiliación al sistema integral de seguridad social, Si el Supervisor objeta alguna de las hojas de vida presentadas por no cumplir los requisitos señalados por la UAEGRTD, el contratista deberá presentar a un nuevo candidato, dentro de los tres (3) días hábiles siguientes a la presentación de la objeción.</w:t>
            </w:r>
          </w:p>
          <w:p w14:paraId="3740EB46" w14:textId="77777777" w:rsidR="000E09D9" w:rsidRPr="00E45D77" w:rsidRDefault="000E09D9" w:rsidP="00CE679D">
            <w:pPr>
              <w:pStyle w:val="TableParagraph"/>
              <w:numPr>
                <w:ilvl w:val="0"/>
                <w:numId w:val="35"/>
              </w:numPr>
              <w:tabs>
                <w:tab w:val="left" w:pos="555"/>
              </w:tabs>
              <w:spacing w:before="101" w:line="230" w:lineRule="auto"/>
              <w:ind w:right="87"/>
              <w:jc w:val="both"/>
              <w:rPr>
                <w:rFonts w:ascii="Arial" w:hAnsi="Arial" w:cs="Arial"/>
                <w:bCs/>
                <w:spacing w:val="-1"/>
                <w:lang w:val="es-CO"/>
              </w:rPr>
            </w:pPr>
            <w:r w:rsidRPr="00E45D77">
              <w:rPr>
                <w:rFonts w:ascii="Arial" w:hAnsi="Arial" w:cs="Arial"/>
                <w:bCs/>
                <w:spacing w:val="-1"/>
                <w:lang w:val="es-CO"/>
              </w:rPr>
              <w:t>Presentar para aprobación del Supervisor del Contrato, dentro de los diez (10) días hábiles siguientes a la suscripción del mismo, el PLAN DE CONTINGENCIA, para superar cualquier inconveniente que se presente con los vehículos, tomando todas las precauciones a fin de evitar los retrasos en la prestación del mismo, cubriendo las rutas disponibles y servicios establecidos o sustitución de las mismas en cualquier imprevisto, vinculando al personal necesario para la adecuada ejecución del mismo, para lo cual se debe realizar en su propio nombre y por su cuenta y riesgo, sin que la entidad asuma responsabilidad alguna.</w:t>
            </w:r>
          </w:p>
          <w:p w14:paraId="508EB6A5" w14:textId="77777777" w:rsidR="000E09D9" w:rsidRPr="00E45D77" w:rsidRDefault="000E09D9" w:rsidP="00CE679D">
            <w:pPr>
              <w:pStyle w:val="TableParagraph"/>
              <w:numPr>
                <w:ilvl w:val="0"/>
                <w:numId w:val="35"/>
              </w:numPr>
              <w:tabs>
                <w:tab w:val="left" w:pos="566"/>
              </w:tabs>
              <w:spacing w:before="101" w:line="230" w:lineRule="auto"/>
              <w:ind w:right="87"/>
              <w:jc w:val="both"/>
              <w:rPr>
                <w:rFonts w:ascii="Arial" w:hAnsi="Arial" w:cs="Arial"/>
                <w:bCs/>
                <w:spacing w:val="-1"/>
                <w:lang w:val="es-CO"/>
              </w:rPr>
            </w:pPr>
            <w:r w:rsidRPr="00E45D77">
              <w:rPr>
                <w:rFonts w:ascii="Arial" w:hAnsi="Arial" w:cs="Arial"/>
                <w:bCs/>
                <w:spacing w:val="-1"/>
                <w:lang w:val="es-CO"/>
              </w:rPr>
              <w:t>Contar con el servicio de atención telefónica, a través de una línea fija y una móvil celular mediante las cuales atenderán las solicitudes que se requieran en las 24 horas del día los 7 días de la semana incluyendo festivos y por este mismo canal reportar las novedades que se presenten dentro de la prestación del servicio.</w:t>
            </w:r>
          </w:p>
          <w:p w14:paraId="0E01A618" w14:textId="77777777" w:rsidR="000E09D9" w:rsidRPr="00E45D77" w:rsidRDefault="000E09D9" w:rsidP="00CE679D">
            <w:pPr>
              <w:pStyle w:val="TableParagraph"/>
              <w:numPr>
                <w:ilvl w:val="0"/>
                <w:numId w:val="35"/>
              </w:numPr>
              <w:tabs>
                <w:tab w:val="left" w:pos="566"/>
              </w:tabs>
              <w:spacing w:before="101" w:line="230" w:lineRule="auto"/>
              <w:ind w:right="87"/>
              <w:jc w:val="both"/>
              <w:rPr>
                <w:rFonts w:ascii="Arial" w:hAnsi="Arial" w:cs="Arial"/>
                <w:bCs/>
                <w:spacing w:val="-1"/>
                <w:lang w:val="es-CO"/>
              </w:rPr>
            </w:pPr>
            <w:r w:rsidRPr="00E45D77">
              <w:rPr>
                <w:rFonts w:ascii="Arial" w:hAnsi="Arial" w:cs="Arial"/>
                <w:bCs/>
                <w:spacing w:val="-1"/>
                <w:lang w:val="es-CO"/>
              </w:rPr>
              <w:t>Disponer de un equipo de trabajo conformado de la siguiente manera: Un coordinador de operaciones, quien será el interlocutor entre el contratista y el supervisor del contrato para la prestación diaria del servicio y un apoyo administrativo y/o contable para la revisión de cuentas y procesos de facturación. Este equipo deberá ser presentado al siguiente día hábil del inicio de la ejecución del contrato.</w:t>
            </w:r>
          </w:p>
          <w:p w14:paraId="704DAB80" w14:textId="77777777" w:rsidR="000E09D9" w:rsidRPr="00E45D77" w:rsidRDefault="000E09D9" w:rsidP="00CE679D">
            <w:pPr>
              <w:pStyle w:val="TableParagraph"/>
              <w:numPr>
                <w:ilvl w:val="0"/>
                <w:numId w:val="35"/>
              </w:numPr>
              <w:tabs>
                <w:tab w:val="left" w:pos="566"/>
              </w:tabs>
              <w:spacing w:before="101" w:line="230" w:lineRule="auto"/>
              <w:ind w:right="87"/>
              <w:jc w:val="both"/>
              <w:rPr>
                <w:rFonts w:ascii="Arial" w:hAnsi="Arial" w:cs="Arial"/>
                <w:bCs/>
                <w:spacing w:val="-1"/>
                <w:lang w:val="es-CO"/>
              </w:rPr>
            </w:pPr>
            <w:r w:rsidRPr="00E45D77">
              <w:rPr>
                <w:rFonts w:ascii="Arial" w:hAnsi="Arial" w:cs="Arial"/>
                <w:bCs/>
                <w:spacing w:val="-1"/>
                <w:lang w:val="es-CO"/>
              </w:rPr>
              <w:t>Asignar al Coordinador de operaciones las siguientes funciones:</w:t>
            </w:r>
          </w:p>
          <w:p w14:paraId="6EB943F6"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Recibir el Programador de servicio de parte del Supervisor de la entidad.</w:t>
            </w:r>
          </w:p>
          <w:p w14:paraId="547114F3"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Gestionar las acciones logísticas para garantizar la prestación de los servicios.</w:t>
            </w:r>
          </w:p>
          <w:p w14:paraId="113D8D5D"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Informar de acuerdo con el protocolo los datos del vehículo y/o vehículos, así como el nombre de los conductores a los comisionados, de conformidad con el programador enviado por la Entidad.</w:t>
            </w:r>
          </w:p>
          <w:p w14:paraId="0164EF86"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Monitorear el cumplimiento de cada servicio, de acuerdo con el Programador enviado por la Entidad, verificando permanentemente el personal, itinerario y horario.</w:t>
            </w:r>
          </w:p>
          <w:p w14:paraId="184586C7"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Reportar en tiempo real al supervisor del contrato información del seguimiento de los vehículos a través del Sistema de Localización y su respectiva plataforma, cuando se presenten novedades respecto del Programador.</w:t>
            </w:r>
          </w:p>
          <w:p w14:paraId="3E504262"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Entregar al profesional enlace del Grupo de Gestión en Prevención, Protección y Seguridad de la Dirección Territorial, un acceso directo a la plataforma de seguimiento del Sistema de Localización.</w:t>
            </w:r>
          </w:p>
          <w:p w14:paraId="280F7086"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Preparar la información previa y posterior para la legalización de los servicios de conformidad con lo establecido en el protocolo.</w:t>
            </w:r>
          </w:p>
          <w:p w14:paraId="735C8869" w14:textId="77777777" w:rsidR="000E09D9" w:rsidRPr="00E45D77" w:rsidRDefault="000E09D9" w:rsidP="00CE679D">
            <w:pPr>
              <w:pStyle w:val="TableParagraph"/>
              <w:numPr>
                <w:ilvl w:val="1"/>
                <w:numId w:val="35"/>
              </w:numPr>
              <w:tabs>
                <w:tab w:val="left" w:pos="566"/>
              </w:tabs>
              <w:spacing w:before="114"/>
              <w:ind w:right="96"/>
              <w:jc w:val="both"/>
              <w:rPr>
                <w:rFonts w:ascii="Arial" w:hAnsi="Arial" w:cs="Arial"/>
                <w:bCs/>
                <w:spacing w:val="-1"/>
                <w:lang w:val="es-CO"/>
              </w:rPr>
            </w:pPr>
            <w:r w:rsidRPr="00E45D77">
              <w:rPr>
                <w:rFonts w:ascii="Arial" w:eastAsia="Times New Roman" w:hAnsi="Arial" w:cs="Arial"/>
                <w:bCs/>
                <w:bdr w:val="none" w:sz="0" w:space="0" w:color="auto" w:frame="1"/>
                <w:lang w:val="es-CO" w:eastAsia="es-419"/>
              </w:rPr>
              <w:t>Cumplir con todos los requisitos</w:t>
            </w:r>
            <w:r w:rsidRPr="00E45D77">
              <w:rPr>
                <w:rFonts w:ascii="Arial" w:hAnsi="Arial" w:cs="Arial"/>
                <w:bCs/>
                <w:spacing w:val="-1"/>
                <w:lang w:val="es-CO"/>
              </w:rPr>
              <w:t xml:space="preserve"> dispuestos en el Código Nacional de Tránsito para el transporte de personas y objetos a que haya lugar.</w:t>
            </w:r>
          </w:p>
          <w:p w14:paraId="3FEA2C24" w14:textId="77777777" w:rsidR="000E09D9" w:rsidRPr="00E45D77" w:rsidRDefault="000E09D9" w:rsidP="00CE679D">
            <w:pPr>
              <w:pStyle w:val="TableParagraph"/>
              <w:numPr>
                <w:ilvl w:val="0"/>
                <w:numId w:val="35"/>
              </w:numPr>
              <w:tabs>
                <w:tab w:val="left" w:pos="598"/>
              </w:tabs>
              <w:spacing w:before="105" w:line="228" w:lineRule="auto"/>
              <w:ind w:right="87"/>
              <w:jc w:val="both"/>
              <w:rPr>
                <w:rFonts w:ascii="Arial" w:hAnsi="Arial" w:cs="Arial"/>
                <w:bCs/>
                <w:lang w:val="es-CO"/>
              </w:rPr>
            </w:pPr>
            <w:r w:rsidRPr="00E45D77">
              <w:rPr>
                <w:rFonts w:ascii="Arial" w:hAnsi="Arial" w:cs="Arial"/>
                <w:bCs/>
                <w:position w:val="1"/>
                <w:lang w:val="es-CO"/>
              </w:rPr>
              <w:t xml:space="preserve">Remitir </w:t>
            </w:r>
            <w:r w:rsidRPr="00E45D77">
              <w:rPr>
                <w:rFonts w:ascii="Arial" w:hAnsi="Arial" w:cs="Arial"/>
                <w:bCs/>
                <w:spacing w:val="-1"/>
                <w:lang w:val="es-CO"/>
              </w:rPr>
              <w:t>el certificado de disposición de aceites usados, especificando el manejo que se le dio y su disposición final. Así mismo, realizar control y tratamiento de vertimientos y emisiones atmosféricas que se generen en ejecución del servicio contratado.</w:t>
            </w:r>
          </w:p>
          <w:p w14:paraId="15AC2EA2" w14:textId="77777777" w:rsidR="000E09D9" w:rsidRPr="00E45D77" w:rsidRDefault="000E09D9" w:rsidP="00CE679D">
            <w:pPr>
              <w:pStyle w:val="TableParagraph"/>
              <w:numPr>
                <w:ilvl w:val="0"/>
                <w:numId w:val="35"/>
              </w:numPr>
              <w:tabs>
                <w:tab w:val="left" w:pos="606"/>
              </w:tabs>
              <w:spacing w:before="105" w:line="228" w:lineRule="auto"/>
              <w:ind w:right="87"/>
              <w:jc w:val="both"/>
              <w:rPr>
                <w:rFonts w:ascii="Arial" w:hAnsi="Arial" w:cs="Arial"/>
                <w:bCs/>
                <w:lang w:val="es-CO"/>
              </w:rPr>
            </w:pPr>
            <w:r w:rsidRPr="00E45D77">
              <w:rPr>
                <w:rFonts w:ascii="Arial" w:hAnsi="Arial" w:cs="Arial"/>
                <w:bCs/>
                <w:spacing w:val="-1"/>
                <w:lang w:val="es-CO"/>
              </w:rPr>
              <w:t>Garantizar que todos los vehículos utilizados en la ejecución del contrato deberán contar con su equipo de prevención y seguridad de conformidad con el artículo 30 de la Ley 769 de 2002 y los demás requisitos exigidos por el Ministerio de Transporte para tal fin.</w:t>
            </w:r>
          </w:p>
          <w:p w14:paraId="0985B042" w14:textId="77777777" w:rsidR="000E09D9" w:rsidRPr="00E45D77" w:rsidRDefault="000E09D9" w:rsidP="00CE679D">
            <w:pPr>
              <w:pStyle w:val="TableParagraph"/>
              <w:numPr>
                <w:ilvl w:val="0"/>
                <w:numId w:val="35"/>
              </w:numPr>
              <w:tabs>
                <w:tab w:val="left" w:pos="606"/>
              </w:tabs>
              <w:spacing w:before="105" w:line="228" w:lineRule="auto"/>
              <w:ind w:right="87"/>
              <w:jc w:val="both"/>
              <w:rPr>
                <w:rFonts w:ascii="Arial" w:hAnsi="Arial" w:cs="Arial"/>
                <w:bCs/>
                <w:lang w:val="es-CO"/>
              </w:rPr>
            </w:pPr>
            <w:r w:rsidRPr="00E45D77">
              <w:rPr>
                <w:rFonts w:ascii="Arial" w:hAnsi="Arial" w:cs="Arial"/>
                <w:bCs/>
                <w:spacing w:val="-1"/>
                <w:lang w:val="es-CO"/>
              </w:rPr>
              <w:t>Garantizar que los vehículos de transporte terrestre los cuales prestarán el servicio a la Unidad se encuentren en excelentes condiciones físicas, técnicas y mecánicas, y el conductor prestará la máxima diligencia y cuidado en el transporte de los pasajeros; teniendo en cuenta las rutas y desplazamientos programados por la Unidad, y en lo que respecta a la disposición de parte de los conductores ante las personas que transporta,</w:t>
            </w:r>
            <w:r w:rsidRPr="00E45D77">
              <w:rPr>
                <w:rFonts w:ascii="Arial" w:hAnsi="Arial" w:cs="Arial"/>
                <w:bCs/>
                <w:lang w:val="es-CO"/>
              </w:rPr>
              <w:t xml:space="preserve"> El supervisor del contrato se reserva la facultad de solicitar al contratista por tema de seguridad, el cambio del tipo de vehículo que preste el servicio en atención al territorio y/o lugar donde se realice la comisión.”</w:t>
            </w:r>
          </w:p>
          <w:p w14:paraId="68C77851" w14:textId="77777777" w:rsidR="000E09D9" w:rsidRPr="00E45D77" w:rsidRDefault="000E09D9" w:rsidP="00CE679D">
            <w:pPr>
              <w:pStyle w:val="TableParagraph"/>
              <w:numPr>
                <w:ilvl w:val="0"/>
                <w:numId w:val="35"/>
              </w:numPr>
              <w:tabs>
                <w:tab w:val="left" w:pos="592"/>
              </w:tabs>
              <w:spacing w:before="105" w:line="228" w:lineRule="auto"/>
              <w:ind w:right="87"/>
              <w:jc w:val="both"/>
              <w:rPr>
                <w:rFonts w:ascii="Arial" w:hAnsi="Arial" w:cs="Arial"/>
                <w:bCs/>
                <w:highlight w:val="yellow"/>
                <w:lang w:val="es-CO"/>
              </w:rPr>
            </w:pPr>
            <w:r w:rsidRPr="00E45D77">
              <w:rPr>
                <w:rFonts w:ascii="Arial" w:hAnsi="Arial" w:cs="Arial"/>
                <w:bCs/>
                <w:spacing w:val="-1"/>
                <w:highlight w:val="yellow"/>
                <w:lang w:val="es-CO"/>
              </w:rPr>
              <w:t>Realizar y presentar los certificados de los mantenimientos preventivos realizados a los vehículos presentados con la oferta. Así mismo, deberá garantizar que los vehículos subcontratados cuenten con los mantenimientos preventivos vigentes al momento de la prestación de servicios.</w:t>
            </w:r>
          </w:p>
          <w:p w14:paraId="475F98F0" w14:textId="77777777" w:rsidR="000E09D9" w:rsidRPr="00E45D77" w:rsidRDefault="000E09D9" w:rsidP="00CE679D">
            <w:pPr>
              <w:pStyle w:val="TableParagraph"/>
              <w:numPr>
                <w:ilvl w:val="0"/>
                <w:numId w:val="35"/>
              </w:numPr>
              <w:tabs>
                <w:tab w:val="left" w:pos="577"/>
              </w:tabs>
              <w:spacing w:before="105" w:line="228" w:lineRule="auto"/>
              <w:ind w:right="87"/>
              <w:jc w:val="both"/>
              <w:rPr>
                <w:rFonts w:ascii="Arial" w:hAnsi="Arial" w:cs="Arial"/>
                <w:bCs/>
                <w:lang w:val="es-CO"/>
              </w:rPr>
            </w:pPr>
            <w:r w:rsidRPr="00E45D77">
              <w:rPr>
                <w:rFonts w:ascii="Arial" w:hAnsi="Arial" w:cs="Arial"/>
                <w:bCs/>
                <w:spacing w:val="-1"/>
                <w:lang w:val="es-CO"/>
              </w:rPr>
              <w:t>Asumir las contingencias por imprudencia o impericia de los conductores de los vehículos, responder por daños o pérdidas de equipos y/o vehículos utilizados en el desarrollo del objeto del contrato, reconocer los costos relativos a la reposición de documentos por daño o pérdida y asumir los costos originados por la mala calidad del servicio objeto del Contrato.</w:t>
            </w:r>
          </w:p>
          <w:p w14:paraId="397AFD0A" w14:textId="77777777" w:rsidR="000E09D9" w:rsidRPr="00E45D77" w:rsidRDefault="000E09D9" w:rsidP="00CE679D">
            <w:pPr>
              <w:pStyle w:val="TableParagraph"/>
              <w:numPr>
                <w:ilvl w:val="0"/>
                <w:numId w:val="35"/>
              </w:numPr>
              <w:tabs>
                <w:tab w:val="left" w:pos="571"/>
              </w:tabs>
              <w:spacing w:before="105" w:line="228" w:lineRule="auto"/>
              <w:ind w:right="87"/>
              <w:jc w:val="both"/>
              <w:rPr>
                <w:rFonts w:ascii="Arial" w:hAnsi="Arial" w:cs="Arial"/>
                <w:bCs/>
                <w:lang w:val="es-CO"/>
              </w:rPr>
            </w:pPr>
            <w:r w:rsidRPr="00E45D77">
              <w:rPr>
                <w:rFonts w:ascii="Arial" w:hAnsi="Arial" w:cs="Arial"/>
                <w:bCs/>
                <w:lang w:val="es-CO"/>
              </w:rPr>
              <w:t xml:space="preserve">Suministrar al personal todos los elementos de protección y seguridad personal requerida para desarrollar adecuadamente sus labores y capacitarlos en temas de Seguridad y Salud en el trabajo, en cumplimiento de la normatividad vigente para la correcta ejecución del presente contrato. </w:t>
            </w:r>
          </w:p>
          <w:p w14:paraId="3E4A37E8" w14:textId="77777777" w:rsidR="000E09D9" w:rsidRPr="00E45D77" w:rsidRDefault="000E09D9" w:rsidP="00CE679D">
            <w:pPr>
              <w:numPr>
                <w:ilvl w:val="0"/>
                <w:numId w:val="35"/>
              </w:numPr>
              <w:spacing w:before="105" w:after="0" w:line="228" w:lineRule="auto"/>
              <w:ind w:right="174"/>
              <w:jc w:val="both"/>
              <w:rPr>
                <w:rFonts w:ascii="Arial" w:eastAsia="Calibri" w:hAnsi="Arial" w:cs="Arial"/>
                <w:bCs/>
              </w:rPr>
            </w:pPr>
            <w:r w:rsidRPr="00E45D77">
              <w:rPr>
                <w:rFonts w:ascii="Arial" w:eastAsia="Calibri" w:hAnsi="Arial" w:cs="Arial"/>
                <w:bCs/>
              </w:rPr>
              <w:t>Garantizar que la interlocución para los aspectos relacionados con la ejecución contractual este dada exclusivamente entre el supervisor del contrato o su delegado y el contratista o su delegado.</w:t>
            </w:r>
          </w:p>
          <w:p w14:paraId="404F9FDD" w14:textId="77777777" w:rsidR="000E09D9" w:rsidRPr="00E45D77" w:rsidRDefault="000E09D9" w:rsidP="000E09D9">
            <w:pPr>
              <w:rPr>
                <w:rFonts w:ascii="Arial" w:hAnsi="Arial" w:cs="Arial"/>
                <w:bCs/>
              </w:rPr>
            </w:pPr>
          </w:p>
          <w:p w14:paraId="49B4C04B" w14:textId="77777777" w:rsidR="000E09D9" w:rsidRPr="00E45D77" w:rsidRDefault="000E09D9" w:rsidP="004B7252">
            <w:pPr>
              <w:pStyle w:val="Prrafodelista"/>
              <w:numPr>
                <w:ilvl w:val="0"/>
                <w:numId w:val="35"/>
              </w:numPr>
              <w:spacing w:after="0" w:line="240" w:lineRule="auto"/>
              <w:jc w:val="both"/>
              <w:rPr>
                <w:rFonts w:ascii="Arial" w:eastAsia="Calibri" w:hAnsi="Arial" w:cs="Arial"/>
                <w:bCs/>
              </w:rPr>
            </w:pPr>
            <w:r w:rsidRPr="00E45D77">
              <w:rPr>
                <w:rFonts w:ascii="Arial" w:eastAsia="Calibri" w:hAnsi="Arial" w:cs="Arial"/>
                <w:bCs/>
              </w:rPr>
              <w:t xml:space="preserve">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el Ministerio de Trabajo para la presentación </w:t>
            </w:r>
            <w:proofErr w:type="gramStart"/>
            <w:r w:rsidRPr="00E45D77">
              <w:rPr>
                <w:rFonts w:ascii="Arial" w:eastAsia="Calibri" w:hAnsi="Arial" w:cs="Arial"/>
                <w:bCs/>
              </w:rPr>
              <w:t>del mismo</w:t>
            </w:r>
            <w:proofErr w:type="gramEnd"/>
            <w:r w:rsidRPr="00E45D77">
              <w:rPr>
                <w:rFonts w:ascii="Arial" w:eastAsia="Calibri" w:hAnsi="Arial" w:cs="Arial"/>
                <w:bCs/>
              </w:rPr>
              <w:t xml:space="preserve"> se den durante la ejecución del contrato, se deberá presentar el soporte que corresponde </w:t>
            </w:r>
          </w:p>
          <w:p w14:paraId="3641E360" w14:textId="77777777" w:rsidR="000E09D9" w:rsidRPr="00E45D77" w:rsidRDefault="000E09D9" w:rsidP="004B7252">
            <w:pPr>
              <w:pStyle w:val="Prrafodelista"/>
              <w:jc w:val="both"/>
              <w:rPr>
                <w:rFonts w:ascii="Arial" w:eastAsia="Calibri" w:hAnsi="Arial" w:cs="Arial"/>
                <w:bCs/>
              </w:rPr>
            </w:pPr>
          </w:p>
          <w:p w14:paraId="18BCA375" w14:textId="77777777" w:rsidR="000E09D9" w:rsidRPr="00E45D77" w:rsidRDefault="000E09D9" w:rsidP="004B7252">
            <w:pPr>
              <w:pStyle w:val="Prrafodelista"/>
              <w:numPr>
                <w:ilvl w:val="0"/>
                <w:numId w:val="35"/>
              </w:numPr>
              <w:spacing w:after="0" w:line="240" w:lineRule="auto"/>
              <w:jc w:val="both"/>
              <w:rPr>
                <w:rFonts w:ascii="Arial" w:eastAsia="Calibri" w:hAnsi="Arial" w:cs="Arial"/>
                <w:bCs/>
              </w:rPr>
            </w:pPr>
            <w:r w:rsidRPr="00E45D77">
              <w:rPr>
                <w:rFonts w:ascii="Arial" w:eastAsia="Calibri" w:hAnsi="Arial" w:cs="Arial"/>
                <w:bCs/>
              </w:rPr>
              <w:t>Presentar el Plan Estratégico de Seguridad Vial PESV previo al inicio de la labor, incluir los anexos y demás esquemas que soporten dicho documento, soporte de radicación, aprobación y el estado de evaluación del PESV</w:t>
            </w:r>
            <w:r w:rsidRPr="00E45D77">
              <w:rPr>
                <w:rFonts w:ascii="Arial" w:hAnsi="Arial" w:cs="Arial"/>
                <w:bCs/>
              </w:rPr>
              <w:t xml:space="preserve"> </w:t>
            </w:r>
            <w:r w:rsidRPr="00E45D77">
              <w:rPr>
                <w:rFonts w:ascii="Arial" w:eastAsia="Calibri" w:hAnsi="Arial" w:cs="Arial"/>
                <w:bCs/>
              </w:rPr>
              <w:t>de conformidad con lo establecido en la Ley 1503 de 2011, Decreto 2851 de 2013, Ley 769 del 2002, Resolución 40595 de 2022 y Resolución 7495 de 2020.</w:t>
            </w:r>
          </w:p>
          <w:p w14:paraId="17D78138"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Dotar a los vehículos a los conductores con un sistema geoposicionamiento global de ubicación (GPS) que permita consultar las rutas de desplazamiento a fin de optimizar los tiempos de traslado.</w:t>
            </w:r>
          </w:p>
          <w:p w14:paraId="41850049"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 xml:space="preserve">Garantizar que los vehículos usados en los recorridos cuenten </w:t>
            </w:r>
            <w:r w:rsidRPr="00E45D77">
              <w:rPr>
                <w:rFonts w:ascii="Arial" w:hAnsi="Arial" w:cs="Arial"/>
                <w:lang w:val="es-CO"/>
              </w:rPr>
              <w:t xml:space="preserve">Sistema de Rastreo Satelital (GPS). que permita el monitoreo de los vehículos que presten los servicios a la entidad y a su vez brinde el apoyo para la operación logística y de gestión de la flota. </w:t>
            </w:r>
          </w:p>
          <w:p w14:paraId="2668BA2D"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Presentar las investigaciones de incidentes y accidentes de tránsito con las respectivas medidas de intervención.</w:t>
            </w:r>
          </w:p>
          <w:p w14:paraId="1ABB1908"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Cumplir con las normas, procedimientos y políticas de la UAEGRTD en materia de seguridad y salud en el trabajo</w:t>
            </w:r>
          </w:p>
          <w:p w14:paraId="16BC02BA"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Realizar la entrega de actas o certificados de movilización, disposición, o aprovechamiento de residuos peligrosos y especiales generados por el vehículo.</w:t>
            </w:r>
          </w:p>
          <w:p w14:paraId="45C16399"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Remitir los certificados de capacitación al personal en los siguientes temas: Atención a emergencias ambientales, gestión de residuos peligrosos, manejo de sustancias químicas, conducción eficiente, eco – conducción.</w:t>
            </w:r>
          </w:p>
          <w:p w14:paraId="2716D01B"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Entregar hojas de seguridad de los productos utilizados para el lavado y embellecimiento de la flota como uso de detergentes y sustancias químicas.</w:t>
            </w:r>
          </w:p>
          <w:p w14:paraId="313A6863"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Entregar reporte de acciones desarrolladas al interior de cada vehículo para la gestión de residuos aprovechables y ordinarios generados por los pasajeros.</w:t>
            </w:r>
          </w:p>
          <w:p w14:paraId="28C369DE" w14:textId="77777777" w:rsidR="000E09D9" w:rsidRPr="00E45D77" w:rsidRDefault="000E09D9" w:rsidP="004B7252">
            <w:pPr>
              <w:pStyle w:val="TableParagraph"/>
              <w:jc w:val="both"/>
              <w:rPr>
                <w:rFonts w:ascii="Arial" w:hAnsi="Arial" w:cs="Arial"/>
                <w:bCs/>
                <w:lang w:val="es-CO"/>
              </w:rPr>
            </w:pPr>
          </w:p>
          <w:p w14:paraId="6BC1438F" w14:textId="77777777" w:rsidR="000E09D9" w:rsidRPr="00E45D77" w:rsidRDefault="000E09D9" w:rsidP="000E09D9">
            <w:pPr>
              <w:pStyle w:val="TableParagraph"/>
              <w:ind w:right="101"/>
              <w:jc w:val="both"/>
              <w:rPr>
                <w:rFonts w:ascii="Arial" w:hAnsi="Arial" w:cs="Arial"/>
                <w:bCs/>
                <w:lang w:val="es-CO"/>
              </w:rPr>
            </w:pPr>
            <w:r w:rsidRPr="00E45D77">
              <w:rPr>
                <w:rFonts w:ascii="Arial" w:hAnsi="Arial" w:cs="Arial"/>
                <w:b/>
                <w:lang w:val="es-CO"/>
              </w:rPr>
              <w:t xml:space="preserve">Nota 1: </w:t>
            </w:r>
            <w:r w:rsidRPr="00E45D77">
              <w:rPr>
                <w:rFonts w:ascii="Arial" w:hAnsi="Arial" w:cs="Arial"/>
                <w:bCs/>
                <w:lang w:val="es-CO"/>
              </w:rPr>
              <w:t>Teniendo en cuenta la naturaleza del proceso y la misionalidad de la entidad, el transporte podrá requerirse en</w:t>
            </w:r>
            <w:r w:rsidRPr="00E45D77">
              <w:rPr>
                <w:rFonts w:ascii="Arial" w:hAnsi="Arial" w:cs="Arial"/>
                <w:bCs/>
                <w:spacing w:val="1"/>
                <w:lang w:val="es-CO"/>
              </w:rPr>
              <w:t xml:space="preserve"> </w:t>
            </w:r>
            <w:r w:rsidRPr="00E45D77">
              <w:rPr>
                <w:rFonts w:ascii="Arial" w:hAnsi="Arial" w:cs="Arial"/>
                <w:bCs/>
                <w:lang w:val="es-CO"/>
              </w:rPr>
              <w:t>lugares</w:t>
            </w:r>
            <w:r w:rsidRPr="00E45D77">
              <w:rPr>
                <w:rFonts w:ascii="Arial" w:hAnsi="Arial" w:cs="Arial"/>
                <w:bCs/>
                <w:spacing w:val="-4"/>
                <w:lang w:val="es-CO"/>
              </w:rPr>
              <w:t xml:space="preserve"> </w:t>
            </w:r>
            <w:r w:rsidRPr="00E45D77">
              <w:rPr>
                <w:rFonts w:ascii="Arial" w:hAnsi="Arial" w:cs="Arial"/>
                <w:bCs/>
                <w:lang w:val="es-CO"/>
              </w:rPr>
              <w:t>muy</w:t>
            </w:r>
            <w:r w:rsidRPr="00E45D77">
              <w:rPr>
                <w:rFonts w:ascii="Arial" w:hAnsi="Arial" w:cs="Arial"/>
                <w:bCs/>
                <w:spacing w:val="-1"/>
                <w:lang w:val="es-CO"/>
              </w:rPr>
              <w:t xml:space="preserve"> </w:t>
            </w:r>
            <w:r w:rsidRPr="00E45D77">
              <w:rPr>
                <w:rFonts w:ascii="Arial" w:hAnsi="Arial" w:cs="Arial"/>
                <w:bCs/>
                <w:lang w:val="es-CO"/>
              </w:rPr>
              <w:t>apartados</w:t>
            </w:r>
            <w:r w:rsidRPr="00E45D77">
              <w:rPr>
                <w:rFonts w:ascii="Arial" w:hAnsi="Arial" w:cs="Arial"/>
                <w:bCs/>
                <w:spacing w:val="-3"/>
                <w:lang w:val="es-CO"/>
              </w:rPr>
              <w:t xml:space="preserve"> </w:t>
            </w:r>
            <w:r w:rsidRPr="00E45D77">
              <w:rPr>
                <w:rFonts w:ascii="Arial" w:hAnsi="Arial" w:cs="Arial"/>
                <w:bCs/>
                <w:lang w:val="es-CO"/>
              </w:rPr>
              <w:t>a</w:t>
            </w:r>
            <w:r w:rsidRPr="00E45D77">
              <w:rPr>
                <w:rFonts w:ascii="Arial" w:hAnsi="Arial" w:cs="Arial"/>
                <w:bCs/>
                <w:spacing w:val="-3"/>
                <w:lang w:val="es-CO"/>
              </w:rPr>
              <w:t xml:space="preserve"> </w:t>
            </w:r>
            <w:r w:rsidRPr="00E45D77">
              <w:rPr>
                <w:rFonts w:ascii="Arial" w:hAnsi="Arial" w:cs="Arial"/>
                <w:bCs/>
                <w:lang w:val="es-CO"/>
              </w:rPr>
              <w:t>las</w:t>
            </w:r>
            <w:r w:rsidRPr="00E45D77">
              <w:rPr>
                <w:rFonts w:ascii="Arial" w:hAnsi="Arial" w:cs="Arial"/>
                <w:bCs/>
                <w:spacing w:val="-3"/>
                <w:lang w:val="es-CO"/>
              </w:rPr>
              <w:t xml:space="preserve"> </w:t>
            </w:r>
            <w:r w:rsidRPr="00E45D77">
              <w:rPr>
                <w:rFonts w:ascii="Arial" w:hAnsi="Arial" w:cs="Arial"/>
                <w:bCs/>
                <w:lang w:val="es-CO"/>
              </w:rPr>
              <w:t>Direcciones</w:t>
            </w:r>
            <w:r w:rsidRPr="00E45D77">
              <w:rPr>
                <w:rFonts w:ascii="Arial" w:hAnsi="Arial" w:cs="Arial"/>
                <w:bCs/>
                <w:spacing w:val="-2"/>
                <w:lang w:val="es-CO"/>
              </w:rPr>
              <w:t xml:space="preserve"> </w:t>
            </w:r>
            <w:r w:rsidRPr="00E45D77">
              <w:rPr>
                <w:rFonts w:ascii="Arial" w:hAnsi="Arial" w:cs="Arial"/>
                <w:bCs/>
                <w:lang w:val="es-CO"/>
              </w:rPr>
              <w:t>Territoriales</w:t>
            </w:r>
            <w:r w:rsidRPr="00E45D77">
              <w:rPr>
                <w:rFonts w:ascii="Arial" w:hAnsi="Arial" w:cs="Arial"/>
                <w:bCs/>
                <w:spacing w:val="-3"/>
                <w:lang w:val="es-CO"/>
              </w:rPr>
              <w:t xml:space="preserve"> </w:t>
            </w:r>
            <w:r w:rsidRPr="00E45D77">
              <w:rPr>
                <w:rFonts w:ascii="Arial" w:hAnsi="Arial" w:cs="Arial"/>
                <w:bCs/>
                <w:lang w:val="es-CO"/>
              </w:rPr>
              <w:t>y/u</w:t>
            </w:r>
            <w:r w:rsidRPr="00E45D77">
              <w:rPr>
                <w:rFonts w:ascii="Arial" w:hAnsi="Arial" w:cs="Arial"/>
                <w:bCs/>
                <w:spacing w:val="-4"/>
                <w:lang w:val="es-CO"/>
              </w:rPr>
              <w:t xml:space="preserve"> </w:t>
            </w:r>
            <w:r w:rsidRPr="00E45D77">
              <w:rPr>
                <w:rFonts w:ascii="Arial" w:hAnsi="Arial" w:cs="Arial"/>
                <w:bCs/>
                <w:lang w:val="es-CO"/>
              </w:rPr>
              <w:t>Oficinas</w:t>
            </w:r>
            <w:r w:rsidRPr="00E45D77">
              <w:rPr>
                <w:rFonts w:ascii="Arial" w:hAnsi="Arial" w:cs="Arial"/>
                <w:bCs/>
                <w:spacing w:val="-3"/>
                <w:lang w:val="es-CO"/>
              </w:rPr>
              <w:t xml:space="preserve"> </w:t>
            </w:r>
            <w:r w:rsidRPr="00E45D77">
              <w:rPr>
                <w:rFonts w:ascii="Arial" w:hAnsi="Arial" w:cs="Arial"/>
                <w:bCs/>
                <w:lang w:val="es-CO"/>
              </w:rPr>
              <w:t>y/o</w:t>
            </w:r>
            <w:r w:rsidRPr="00E45D77">
              <w:rPr>
                <w:rFonts w:ascii="Arial" w:hAnsi="Arial" w:cs="Arial"/>
                <w:bCs/>
                <w:spacing w:val="-4"/>
                <w:lang w:val="es-CO"/>
              </w:rPr>
              <w:t xml:space="preserve"> </w:t>
            </w:r>
            <w:r w:rsidRPr="00E45D77">
              <w:rPr>
                <w:rFonts w:ascii="Arial" w:hAnsi="Arial" w:cs="Arial"/>
                <w:bCs/>
                <w:lang w:val="es-CO"/>
              </w:rPr>
              <w:t>sedes</w:t>
            </w:r>
            <w:r w:rsidRPr="00E45D77">
              <w:rPr>
                <w:rFonts w:ascii="Arial" w:hAnsi="Arial" w:cs="Arial"/>
                <w:bCs/>
                <w:spacing w:val="-3"/>
                <w:lang w:val="es-CO"/>
              </w:rPr>
              <w:t xml:space="preserve"> </w:t>
            </w:r>
            <w:r w:rsidRPr="00E45D77">
              <w:rPr>
                <w:rFonts w:ascii="Arial" w:hAnsi="Arial" w:cs="Arial"/>
                <w:bCs/>
                <w:lang w:val="es-CO"/>
              </w:rPr>
              <w:t>de</w:t>
            </w:r>
            <w:r w:rsidRPr="00E45D77">
              <w:rPr>
                <w:rFonts w:ascii="Arial" w:hAnsi="Arial" w:cs="Arial"/>
                <w:bCs/>
                <w:spacing w:val="-3"/>
                <w:lang w:val="es-CO"/>
              </w:rPr>
              <w:t xml:space="preserve"> </w:t>
            </w:r>
            <w:r w:rsidRPr="00E45D77">
              <w:rPr>
                <w:rFonts w:ascii="Arial" w:hAnsi="Arial" w:cs="Arial"/>
                <w:bCs/>
                <w:lang w:val="es-CO"/>
              </w:rPr>
              <w:t>la</w:t>
            </w:r>
            <w:r w:rsidRPr="00E45D77">
              <w:rPr>
                <w:rFonts w:ascii="Arial" w:hAnsi="Arial" w:cs="Arial"/>
                <w:bCs/>
                <w:spacing w:val="-3"/>
                <w:lang w:val="es-CO"/>
              </w:rPr>
              <w:t xml:space="preserve"> </w:t>
            </w:r>
            <w:r w:rsidRPr="00E45D77">
              <w:rPr>
                <w:rFonts w:ascii="Arial" w:hAnsi="Arial" w:cs="Arial"/>
                <w:bCs/>
                <w:lang w:val="es-CO"/>
              </w:rPr>
              <w:t>Unidad,</w:t>
            </w:r>
            <w:r w:rsidRPr="00E45D77">
              <w:rPr>
                <w:rFonts w:ascii="Arial" w:hAnsi="Arial" w:cs="Arial"/>
                <w:bCs/>
                <w:spacing w:val="-2"/>
                <w:lang w:val="es-CO"/>
              </w:rPr>
              <w:t xml:space="preserve"> por lo cual en las rutas trazadas y lugares de pernoctación se solicitará por fuera cobertura geográfica propendiendo por la seguridad de los funcionarios y conductores </w:t>
            </w:r>
            <w:r w:rsidRPr="00E45D77">
              <w:rPr>
                <w:rFonts w:ascii="Arial" w:hAnsi="Arial" w:cs="Arial"/>
                <w:bCs/>
                <w:lang w:val="es-CO"/>
              </w:rPr>
              <w:t>sin</w:t>
            </w:r>
            <w:r w:rsidRPr="00E45D77">
              <w:rPr>
                <w:rFonts w:ascii="Arial" w:hAnsi="Arial" w:cs="Arial"/>
                <w:bCs/>
                <w:spacing w:val="-4"/>
                <w:lang w:val="es-CO"/>
              </w:rPr>
              <w:t xml:space="preserve"> </w:t>
            </w:r>
            <w:r w:rsidRPr="00E45D77">
              <w:rPr>
                <w:rFonts w:ascii="Arial" w:hAnsi="Arial" w:cs="Arial"/>
                <w:bCs/>
                <w:lang w:val="es-CO"/>
              </w:rPr>
              <w:t>que</w:t>
            </w:r>
            <w:r w:rsidRPr="00E45D77">
              <w:rPr>
                <w:rFonts w:ascii="Arial" w:hAnsi="Arial" w:cs="Arial"/>
                <w:bCs/>
                <w:spacing w:val="-3"/>
                <w:lang w:val="es-CO"/>
              </w:rPr>
              <w:t xml:space="preserve"> </w:t>
            </w:r>
            <w:r w:rsidRPr="00E45D77">
              <w:rPr>
                <w:rFonts w:ascii="Arial" w:hAnsi="Arial" w:cs="Arial"/>
                <w:bCs/>
                <w:lang w:val="es-CO"/>
              </w:rPr>
              <w:t>esto</w:t>
            </w:r>
            <w:r w:rsidRPr="00E45D77">
              <w:rPr>
                <w:rFonts w:ascii="Arial" w:hAnsi="Arial" w:cs="Arial"/>
                <w:bCs/>
                <w:spacing w:val="-4"/>
                <w:lang w:val="es-CO"/>
              </w:rPr>
              <w:t xml:space="preserve"> </w:t>
            </w:r>
            <w:r w:rsidRPr="00E45D77">
              <w:rPr>
                <w:rFonts w:ascii="Arial" w:hAnsi="Arial" w:cs="Arial"/>
                <w:bCs/>
                <w:lang w:val="es-CO"/>
              </w:rPr>
              <w:t>implique</w:t>
            </w:r>
            <w:r w:rsidRPr="00E45D77">
              <w:rPr>
                <w:rFonts w:ascii="Arial" w:hAnsi="Arial" w:cs="Arial"/>
                <w:bCs/>
                <w:spacing w:val="-3"/>
                <w:lang w:val="es-CO"/>
              </w:rPr>
              <w:t xml:space="preserve"> </w:t>
            </w:r>
            <w:r w:rsidRPr="00E45D77">
              <w:rPr>
                <w:rFonts w:ascii="Arial" w:hAnsi="Arial" w:cs="Arial"/>
                <w:bCs/>
                <w:lang w:val="es-CO"/>
              </w:rPr>
              <w:t>una</w:t>
            </w:r>
            <w:r w:rsidRPr="00E45D77">
              <w:rPr>
                <w:rFonts w:ascii="Arial" w:hAnsi="Arial" w:cs="Arial"/>
                <w:bCs/>
                <w:spacing w:val="-48"/>
                <w:lang w:val="es-CO"/>
              </w:rPr>
              <w:t xml:space="preserve"> </w:t>
            </w:r>
            <w:r w:rsidRPr="00E45D77">
              <w:rPr>
                <w:rFonts w:ascii="Arial" w:hAnsi="Arial" w:cs="Arial"/>
                <w:bCs/>
                <w:lang w:val="es-CO"/>
              </w:rPr>
              <w:t>variación</w:t>
            </w:r>
            <w:r w:rsidRPr="00E45D77">
              <w:rPr>
                <w:rFonts w:ascii="Arial" w:hAnsi="Arial" w:cs="Arial"/>
                <w:bCs/>
                <w:spacing w:val="-4"/>
                <w:lang w:val="es-CO"/>
              </w:rPr>
              <w:t xml:space="preserve"> </w:t>
            </w:r>
            <w:r w:rsidRPr="00E45D77">
              <w:rPr>
                <w:rFonts w:ascii="Arial" w:hAnsi="Arial" w:cs="Arial"/>
                <w:bCs/>
                <w:lang w:val="es-CO"/>
              </w:rPr>
              <w:t>en</w:t>
            </w:r>
            <w:r w:rsidRPr="00E45D77">
              <w:rPr>
                <w:rFonts w:ascii="Arial" w:hAnsi="Arial" w:cs="Arial"/>
                <w:bCs/>
                <w:spacing w:val="-2"/>
                <w:lang w:val="es-CO"/>
              </w:rPr>
              <w:t xml:space="preserve"> </w:t>
            </w:r>
            <w:r w:rsidRPr="00E45D77">
              <w:rPr>
                <w:rFonts w:ascii="Arial" w:hAnsi="Arial" w:cs="Arial"/>
                <w:bCs/>
                <w:lang w:val="es-CO"/>
              </w:rPr>
              <w:t>las</w:t>
            </w:r>
            <w:r w:rsidRPr="00E45D77">
              <w:rPr>
                <w:rFonts w:ascii="Arial" w:hAnsi="Arial" w:cs="Arial"/>
                <w:bCs/>
                <w:spacing w:val="-2"/>
                <w:lang w:val="es-CO"/>
              </w:rPr>
              <w:t xml:space="preserve"> </w:t>
            </w:r>
            <w:r w:rsidRPr="00E45D77">
              <w:rPr>
                <w:rFonts w:ascii="Arial" w:hAnsi="Arial" w:cs="Arial"/>
                <w:bCs/>
                <w:lang w:val="es-CO"/>
              </w:rPr>
              <w:t>tarifas</w:t>
            </w:r>
            <w:r w:rsidRPr="00E45D77">
              <w:rPr>
                <w:rFonts w:ascii="Arial" w:hAnsi="Arial" w:cs="Arial"/>
                <w:bCs/>
                <w:spacing w:val="-3"/>
                <w:lang w:val="es-CO"/>
              </w:rPr>
              <w:t xml:space="preserve"> </w:t>
            </w:r>
            <w:r w:rsidRPr="00E45D77">
              <w:rPr>
                <w:rFonts w:ascii="Arial" w:hAnsi="Arial" w:cs="Arial"/>
                <w:bCs/>
                <w:lang w:val="es-CO"/>
              </w:rPr>
              <w:t>ofertadas</w:t>
            </w:r>
            <w:r w:rsidRPr="00E45D77">
              <w:rPr>
                <w:rFonts w:ascii="Arial" w:hAnsi="Arial" w:cs="Arial"/>
                <w:bCs/>
                <w:spacing w:val="-2"/>
                <w:lang w:val="es-CO"/>
              </w:rPr>
              <w:t xml:space="preserve"> </w:t>
            </w:r>
            <w:r w:rsidRPr="00E45D77">
              <w:rPr>
                <w:rFonts w:ascii="Arial" w:hAnsi="Arial" w:cs="Arial"/>
                <w:bCs/>
                <w:lang w:val="es-CO"/>
              </w:rPr>
              <w:t>por</w:t>
            </w:r>
            <w:r w:rsidRPr="00E45D77">
              <w:rPr>
                <w:rFonts w:ascii="Arial" w:hAnsi="Arial" w:cs="Arial"/>
                <w:bCs/>
                <w:spacing w:val="-2"/>
                <w:lang w:val="es-CO"/>
              </w:rPr>
              <w:t xml:space="preserve"> </w:t>
            </w:r>
            <w:r w:rsidRPr="00E45D77">
              <w:rPr>
                <w:rFonts w:ascii="Arial" w:hAnsi="Arial" w:cs="Arial"/>
                <w:bCs/>
                <w:lang w:val="es-CO"/>
              </w:rPr>
              <w:t>el</w:t>
            </w:r>
            <w:r w:rsidRPr="00E45D77">
              <w:rPr>
                <w:rFonts w:ascii="Arial" w:hAnsi="Arial" w:cs="Arial"/>
                <w:bCs/>
                <w:spacing w:val="-1"/>
                <w:lang w:val="es-CO"/>
              </w:rPr>
              <w:t xml:space="preserve"> </w:t>
            </w:r>
            <w:r w:rsidRPr="00E45D77">
              <w:rPr>
                <w:rFonts w:ascii="Arial" w:hAnsi="Arial" w:cs="Arial"/>
                <w:bCs/>
                <w:lang w:val="es-CO"/>
              </w:rPr>
              <w:t>contratista</w:t>
            </w:r>
            <w:r w:rsidRPr="00E45D77">
              <w:rPr>
                <w:rFonts w:ascii="Arial" w:hAnsi="Arial" w:cs="Arial"/>
                <w:bCs/>
                <w:spacing w:val="-2"/>
                <w:lang w:val="es-CO"/>
              </w:rPr>
              <w:t xml:space="preserve"> </w:t>
            </w:r>
            <w:r w:rsidRPr="00E45D77">
              <w:rPr>
                <w:rFonts w:ascii="Arial" w:hAnsi="Arial" w:cs="Arial"/>
                <w:bCs/>
                <w:lang w:val="es-CO"/>
              </w:rPr>
              <w:t>en</w:t>
            </w:r>
            <w:r w:rsidRPr="00E45D77">
              <w:rPr>
                <w:rFonts w:ascii="Arial" w:hAnsi="Arial" w:cs="Arial"/>
                <w:bCs/>
                <w:spacing w:val="-2"/>
                <w:lang w:val="es-CO"/>
              </w:rPr>
              <w:t xml:space="preserve"> </w:t>
            </w:r>
            <w:r w:rsidRPr="00E45D77">
              <w:rPr>
                <w:rFonts w:ascii="Arial" w:hAnsi="Arial" w:cs="Arial"/>
                <w:bCs/>
                <w:lang w:val="es-CO"/>
              </w:rPr>
              <w:t>su</w:t>
            </w:r>
            <w:r w:rsidRPr="00E45D77">
              <w:rPr>
                <w:rFonts w:ascii="Arial" w:hAnsi="Arial" w:cs="Arial"/>
                <w:bCs/>
                <w:spacing w:val="-3"/>
                <w:lang w:val="es-CO"/>
              </w:rPr>
              <w:t xml:space="preserve"> </w:t>
            </w:r>
            <w:r w:rsidRPr="00E45D77">
              <w:rPr>
                <w:rFonts w:ascii="Arial" w:hAnsi="Arial" w:cs="Arial"/>
                <w:bCs/>
                <w:lang w:val="es-CO"/>
              </w:rPr>
              <w:t>oferta</w:t>
            </w:r>
            <w:r w:rsidRPr="00E45D77">
              <w:rPr>
                <w:rFonts w:ascii="Arial" w:hAnsi="Arial" w:cs="Arial"/>
                <w:bCs/>
                <w:spacing w:val="-2"/>
                <w:lang w:val="es-CO"/>
              </w:rPr>
              <w:t xml:space="preserve"> </w:t>
            </w:r>
            <w:r w:rsidRPr="00E45D77">
              <w:rPr>
                <w:rFonts w:ascii="Arial" w:hAnsi="Arial" w:cs="Arial"/>
                <w:bCs/>
                <w:lang w:val="es-CO"/>
              </w:rPr>
              <w:t>económica.</w:t>
            </w:r>
          </w:p>
          <w:p w14:paraId="7049C3F3" w14:textId="77777777" w:rsidR="000E09D9" w:rsidRPr="00E45D77" w:rsidRDefault="000E09D9" w:rsidP="000E09D9">
            <w:pPr>
              <w:pStyle w:val="TableParagraph"/>
              <w:ind w:right="101"/>
              <w:jc w:val="both"/>
              <w:rPr>
                <w:rFonts w:ascii="Arial" w:hAnsi="Arial" w:cs="Arial"/>
                <w:bCs/>
                <w:lang w:val="es-CO"/>
              </w:rPr>
            </w:pPr>
          </w:p>
          <w:p w14:paraId="58EF3CFC" w14:textId="77777777" w:rsidR="000E09D9" w:rsidRPr="00E45D77" w:rsidRDefault="000E09D9" w:rsidP="000E09D9">
            <w:pPr>
              <w:pStyle w:val="TableParagraph"/>
              <w:ind w:right="101"/>
              <w:jc w:val="both"/>
              <w:rPr>
                <w:rFonts w:ascii="Arial" w:hAnsi="Arial" w:cs="Arial"/>
                <w:bCs/>
                <w:lang w:val="es-CO"/>
              </w:rPr>
            </w:pPr>
            <w:r w:rsidRPr="00E45D77">
              <w:rPr>
                <w:rFonts w:ascii="Arial" w:eastAsiaTheme="minorHAnsi" w:hAnsi="Arial" w:cs="Arial"/>
                <w:b/>
                <w:lang w:val="es-CO"/>
              </w:rPr>
              <w:t xml:space="preserve">Nota 2: </w:t>
            </w:r>
            <w:r w:rsidRPr="00E45D77">
              <w:rPr>
                <w:rFonts w:ascii="Arial" w:hAnsi="Arial" w:cs="Arial"/>
                <w:bCs/>
                <w:lang w:val="es-CO"/>
              </w:rPr>
              <w:t>Es importante mencionar que de conformidad con la estrategia que aplique la entidad para el cumplimiento de su</w:t>
            </w:r>
            <w:r w:rsidRPr="00E45D77">
              <w:rPr>
                <w:rFonts w:ascii="Arial" w:hAnsi="Arial" w:cs="Arial"/>
                <w:bCs/>
                <w:spacing w:val="1"/>
                <w:lang w:val="es-CO"/>
              </w:rPr>
              <w:t xml:space="preserve"> </w:t>
            </w:r>
            <w:r w:rsidRPr="00E45D77">
              <w:rPr>
                <w:rFonts w:ascii="Arial" w:hAnsi="Arial" w:cs="Arial"/>
                <w:bCs/>
                <w:spacing w:val="-1"/>
                <w:lang w:val="es-CO"/>
              </w:rPr>
              <w:t>misión,</w:t>
            </w:r>
            <w:r w:rsidRPr="00E45D77">
              <w:rPr>
                <w:rFonts w:ascii="Arial" w:hAnsi="Arial" w:cs="Arial"/>
                <w:bCs/>
                <w:spacing w:val="-9"/>
                <w:lang w:val="es-CO"/>
              </w:rPr>
              <w:t xml:space="preserve"> </w:t>
            </w:r>
            <w:r w:rsidRPr="00E45D77">
              <w:rPr>
                <w:rFonts w:ascii="Arial" w:hAnsi="Arial" w:cs="Arial"/>
                <w:bCs/>
                <w:spacing w:val="-1"/>
                <w:lang w:val="es-CO"/>
              </w:rPr>
              <w:t>se</w:t>
            </w:r>
            <w:r w:rsidRPr="00E45D77">
              <w:rPr>
                <w:rFonts w:ascii="Arial" w:hAnsi="Arial" w:cs="Arial"/>
                <w:bCs/>
                <w:spacing w:val="-11"/>
                <w:lang w:val="es-CO"/>
              </w:rPr>
              <w:t xml:space="preserve"> </w:t>
            </w:r>
            <w:r w:rsidRPr="00E45D77">
              <w:rPr>
                <w:rFonts w:ascii="Arial" w:hAnsi="Arial" w:cs="Arial"/>
                <w:bCs/>
                <w:spacing w:val="-1"/>
                <w:lang w:val="es-CO"/>
              </w:rPr>
              <w:t>podrán</w:t>
            </w:r>
            <w:r w:rsidRPr="00E45D77">
              <w:rPr>
                <w:rFonts w:ascii="Arial" w:hAnsi="Arial" w:cs="Arial"/>
                <w:bCs/>
                <w:spacing w:val="-12"/>
                <w:lang w:val="es-CO"/>
              </w:rPr>
              <w:t xml:space="preserve"> </w:t>
            </w:r>
            <w:r w:rsidRPr="00E45D77">
              <w:rPr>
                <w:rFonts w:ascii="Arial" w:hAnsi="Arial" w:cs="Arial"/>
                <w:bCs/>
                <w:spacing w:val="-1"/>
                <w:lang w:val="es-CO"/>
              </w:rPr>
              <w:t xml:space="preserve">adicionar </w:t>
            </w:r>
            <w:r w:rsidRPr="00E45D77">
              <w:rPr>
                <w:rFonts w:ascii="Arial" w:hAnsi="Arial" w:cs="Arial"/>
                <w:bCs/>
                <w:lang w:val="es-CO"/>
              </w:rPr>
              <w:t>direcciones</w:t>
            </w:r>
            <w:r w:rsidRPr="00E45D77">
              <w:rPr>
                <w:rFonts w:ascii="Arial" w:hAnsi="Arial" w:cs="Arial"/>
                <w:bCs/>
                <w:spacing w:val="-11"/>
                <w:lang w:val="es-CO"/>
              </w:rPr>
              <w:t xml:space="preserve"> </w:t>
            </w:r>
            <w:r w:rsidRPr="00E45D77">
              <w:rPr>
                <w:rFonts w:ascii="Arial" w:hAnsi="Arial" w:cs="Arial"/>
                <w:bCs/>
                <w:lang w:val="es-CO"/>
              </w:rPr>
              <w:t>territoriales</w:t>
            </w:r>
            <w:r w:rsidRPr="00E45D77">
              <w:rPr>
                <w:rFonts w:ascii="Arial" w:hAnsi="Arial" w:cs="Arial"/>
                <w:bCs/>
                <w:spacing w:val="-10"/>
                <w:lang w:val="es-CO"/>
              </w:rPr>
              <w:t xml:space="preserve"> </w:t>
            </w:r>
            <w:r w:rsidRPr="00E45D77">
              <w:rPr>
                <w:rFonts w:ascii="Arial" w:hAnsi="Arial" w:cs="Arial"/>
                <w:bCs/>
                <w:lang w:val="es-CO"/>
              </w:rPr>
              <w:t>y</w:t>
            </w:r>
            <w:r w:rsidRPr="00E45D77">
              <w:rPr>
                <w:rFonts w:ascii="Arial" w:hAnsi="Arial" w:cs="Arial"/>
                <w:bCs/>
                <w:spacing w:val="-11"/>
                <w:lang w:val="es-CO"/>
              </w:rPr>
              <w:t xml:space="preserve"> </w:t>
            </w:r>
            <w:r w:rsidRPr="00E45D77">
              <w:rPr>
                <w:rFonts w:ascii="Arial" w:hAnsi="Arial" w:cs="Arial"/>
                <w:bCs/>
                <w:lang w:val="es-CO"/>
              </w:rPr>
              <w:t>sedes a lotes ya establecidas</w:t>
            </w:r>
            <w:r w:rsidRPr="00E45D77">
              <w:rPr>
                <w:rFonts w:ascii="Arial" w:hAnsi="Arial" w:cs="Arial"/>
                <w:bCs/>
                <w:spacing w:val="-10"/>
                <w:lang w:val="es-CO"/>
              </w:rPr>
              <w:t xml:space="preserve"> </w:t>
            </w:r>
            <w:r w:rsidRPr="00E45D77">
              <w:rPr>
                <w:rFonts w:ascii="Arial" w:hAnsi="Arial" w:cs="Arial"/>
                <w:bCs/>
                <w:lang w:val="es-CO"/>
              </w:rPr>
              <w:t>que</w:t>
            </w:r>
            <w:r w:rsidRPr="00E45D77">
              <w:rPr>
                <w:rFonts w:ascii="Arial" w:hAnsi="Arial" w:cs="Arial"/>
                <w:bCs/>
                <w:spacing w:val="-6"/>
                <w:lang w:val="es-CO"/>
              </w:rPr>
              <w:t xml:space="preserve"> </w:t>
            </w:r>
            <w:r w:rsidRPr="00E45D77">
              <w:rPr>
                <w:rFonts w:ascii="Arial" w:hAnsi="Arial" w:cs="Arial"/>
                <w:bCs/>
                <w:lang w:val="es-CO"/>
              </w:rPr>
              <w:t>conforman</w:t>
            </w:r>
            <w:r w:rsidRPr="00E45D77">
              <w:rPr>
                <w:rFonts w:ascii="Arial" w:hAnsi="Arial" w:cs="Arial"/>
                <w:bCs/>
                <w:spacing w:val="-12"/>
                <w:lang w:val="es-CO"/>
              </w:rPr>
              <w:t xml:space="preserve"> </w:t>
            </w:r>
            <w:r w:rsidRPr="00E45D77">
              <w:rPr>
                <w:rFonts w:ascii="Arial" w:hAnsi="Arial" w:cs="Arial"/>
                <w:bCs/>
                <w:lang w:val="es-CO"/>
              </w:rPr>
              <w:t>la</w:t>
            </w:r>
            <w:r w:rsidRPr="00E45D77">
              <w:rPr>
                <w:rFonts w:ascii="Arial" w:hAnsi="Arial" w:cs="Arial"/>
                <w:bCs/>
                <w:spacing w:val="-12"/>
                <w:lang w:val="es-CO"/>
              </w:rPr>
              <w:t xml:space="preserve"> </w:t>
            </w:r>
            <w:r w:rsidRPr="00E45D77">
              <w:rPr>
                <w:rFonts w:ascii="Arial" w:hAnsi="Arial" w:cs="Arial"/>
                <w:bCs/>
                <w:lang w:val="es-CO"/>
              </w:rPr>
              <w:t>entidad</w:t>
            </w:r>
            <w:r w:rsidRPr="00E45D77">
              <w:rPr>
                <w:rFonts w:ascii="Arial" w:hAnsi="Arial" w:cs="Arial"/>
                <w:bCs/>
                <w:spacing w:val="-8"/>
                <w:lang w:val="es-CO"/>
              </w:rPr>
              <w:t xml:space="preserve"> </w:t>
            </w:r>
            <w:r w:rsidRPr="00E45D77">
              <w:rPr>
                <w:rFonts w:ascii="Arial" w:hAnsi="Arial" w:cs="Arial"/>
                <w:bCs/>
                <w:lang w:val="es-CO"/>
              </w:rPr>
              <w:t>a</w:t>
            </w:r>
            <w:r w:rsidRPr="00E45D77">
              <w:rPr>
                <w:rFonts w:ascii="Arial" w:hAnsi="Arial" w:cs="Arial"/>
                <w:bCs/>
                <w:spacing w:val="-11"/>
                <w:lang w:val="es-CO"/>
              </w:rPr>
              <w:t xml:space="preserve"> </w:t>
            </w:r>
            <w:r w:rsidRPr="00E45D77">
              <w:rPr>
                <w:rFonts w:ascii="Arial" w:hAnsi="Arial" w:cs="Arial"/>
                <w:bCs/>
                <w:lang w:val="es-CO"/>
              </w:rPr>
              <w:t>nivel</w:t>
            </w:r>
            <w:r w:rsidRPr="00E45D77">
              <w:rPr>
                <w:rFonts w:ascii="Arial" w:hAnsi="Arial" w:cs="Arial"/>
                <w:bCs/>
                <w:spacing w:val="1"/>
                <w:lang w:val="es-CO"/>
              </w:rPr>
              <w:t xml:space="preserve"> </w:t>
            </w:r>
            <w:r w:rsidRPr="00E45D77">
              <w:rPr>
                <w:rFonts w:ascii="Arial" w:hAnsi="Arial" w:cs="Arial"/>
                <w:bCs/>
                <w:lang w:val="es-CO"/>
              </w:rPr>
              <w:t>nacional,</w:t>
            </w:r>
            <w:r w:rsidRPr="00E45D77">
              <w:rPr>
                <w:rFonts w:ascii="Arial" w:hAnsi="Arial" w:cs="Arial"/>
                <w:bCs/>
                <w:spacing w:val="-1"/>
                <w:lang w:val="es-CO"/>
              </w:rPr>
              <w:t xml:space="preserve"> </w:t>
            </w:r>
            <w:r w:rsidRPr="00E45D77">
              <w:rPr>
                <w:rFonts w:ascii="Arial" w:hAnsi="Arial" w:cs="Arial"/>
                <w:bCs/>
                <w:lang w:val="es-CO"/>
              </w:rPr>
              <w:t>sin</w:t>
            </w:r>
            <w:r w:rsidRPr="00E45D77">
              <w:rPr>
                <w:rFonts w:ascii="Arial" w:hAnsi="Arial" w:cs="Arial"/>
                <w:bCs/>
                <w:spacing w:val="-4"/>
                <w:lang w:val="es-CO"/>
              </w:rPr>
              <w:t xml:space="preserve"> </w:t>
            </w:r>
            <w:r w:rsidRPr="00E45D77">
              <w:rPr>
                <w:rFonts w:ascii="Arial" w:hAnsi="Arial" w:cs="Arial"/>
                <w:bCs/>
                <w:lang w:val="es-CO"/>
              </w:rPr>
              <w:t>que</w:t>
            </w:r>
            <w:r w:rsidRPr="00E45D77">
              <w:rPr>
                <w:rFonts w:ascii="Arial" w:hAnsi="Arial" w:cs="Arial"/>
                <w:bCs/>
                <w:spacing w:val="-2"/>
                <w:lang w:val="es-CO"/>
              </w:rPr>
              <w:t xml:space="preserve"> </w:t>
            </w:r>
            <w:r w:rsidRPr="00E45D77">
              <w:rPr>
                <w:rFonts w:ascii="Arial" w:hAnsi="Arial" w:cs="Arial"/>
                <w:bCs/>
                <w:lang w:val="es-CO"/>
              </w:rPr>
              <w:t>esto</w:t>
            </w:r>
            <w:r w:rsidRPr="00E45D77">
              <w:rPr>
                <w:rFonts w:ascii="Arial" w:hAnsi="Arial" w:cs="Arial"/>
                <w:bCs/>
                <w:spacing w:val="-4"/>
                <w:lang w:val="es-CO"/>
              </w:rPr>
              <w:t xml:space="preserve"> </w:t>
            </w:r>
            <w:r w:rsidRPr="00E45D77">
              <w:rPr>
                <w:rFonts w:ascii="Arial" w:hAnsi="Arial" w:cs="Arial"/>
                <w:bCs/>
                <w:lang w:val="es-CO"/>
              </w:rPr>
              <w:t>implique</w:t>
            </w:r>
            <w:r w:rsidRPr="00E45D77">
              <w:rPr>
                <w:rFonts w:ascii="Arial" w:hAnsi="Arial" w:cs="Arial"/>
                <w:bCs/>
                <w:spacing w:val="-3"/>
                <w:lang w:val="es-CO"/>
              </w:rPr>
              <w:t xml:space="preserve"> </w:t>
            </w:r>
            <w:r w:rsidRPr="00E45D77">
              <w:rPr>
                <w:rFonts w:ascii="Arial" w:hAnsi="Arial" w:cs="Arial"/>
                <w:bCs/>
                <w:lang w:val="es-CO"/>
              </w:rPr>
              <w:t>una</w:t>
            </w:r>
            <w:r w:rsidRPr="00E45D77">
              <w:rPr>
                <w:rFonts w:ascii="Arial" w:hAnsi="Arial" w:cs="Arial"/>
                <w:bCs/>
                <w:spacing w:val="-2"/>
                <w:lang w:val="es-CO"/>
              </w:rPr>
              <w:t xml:space="preserve"> </w:t>
            </w:r>
            <w:r w:rsidRPr="00E45D77">
              <w:rPr>
                <w:rFonts w:ascii="Arial" w:hAnsi="Arial" w:cs="Arial"/>
                <w:bCs/>
                <w:lang w:val="es-CO"/>
              </w:rPr>
              <w:t>variación</w:t>
            </w:r>
            <w:r w:rsidRPr="00E45D77">
              <w:rPr>
                <w:rFonts w:ascii="Arial" w:hAnsi="Arial" w:cs="Arial"/>
                <w:bCs/>
                <w:spacing w:val="-4"/>
                <w:lang w:val="es-CO"/>
              </w:rPr>
              <w:t xml:space="preserve"> </w:t>
            </w:r>
            <w:r w:rsidRPr="00E45D77">
              <w:rPr>
                <w:rFonts w:ascii="Arial" w:hAnsi="Arial" w:cs="Arial"/>
                <w:bCs/>
                <w:lang w:val="es-CO"/>
              </w:rPr>
              <w:t>en</w:t>
            </w:r>
            <w:r w:rsidRPr="00E45D77">
              <w:rPr>
                <w:rFonts w:ascii="Arial" w:hAnsi="Arial" w:cs="Arial"/>
                <w:bCs/>
                <w:spacing w:val="-2"/>
                <w:lang w:val="es-CO"/>
              </w:rPr>
              <w:t xml:space="preserve"> </w:t>
            </w:r>
            <w:r w:rsidRPr="00E45D77">
              <w:rPr>
                <w:rFonts w:ascii="Arial" w:hAnsi="Arial" w:cs="Arial"/>
                <w:bCs/>
                <w:lang w:val="es-CO"/>
              </w:rPr>
              <w:t>las</w:t>
            </w:r>
            <w:r w:rsidRPr="00E45D77">
              <w:rPr>
                <w:rFonts w:ascii="Arial" w:hAnsi="Arial" w:cs="Arial"/>
                <w:bCs/>
                <w:spacing w:val="-3"/>
                <w:lang w:val="es-CO"/>
              </w:rPr>
              <w:t xml:space="preserve"> </w:t>
            </w:r>
            <w:r w:rsidRPr="00E45D77">
              <w:rPr>
                <w:rFonts w:ascii="Arial" w:hAnsi="Arial" w:cs="Arial"/>
                <w:bCs/>
                <w:lang w:val="es-CO"/>
              </w:rPr>
              <w:t>tarifas</w:t>
            </w:r>
            <w:r w:rsidRPr="00E45D77">
              <w:rPr>
                <w:rFonts w:ascii="Arial" w:hAnsi="Arial" w:cs="Arial"/>
                <w:bCs/>
                <w:spacing w:val="-4"/>
                <w:lang w:val="es-CO"/>
              </w:rPr>
              <w:t xml:space="preserve"> </w:t>
            </w:r>
            <w:r w:rsidRPr="00E45D77">
              <w:rPr>
                <w:rFonts w:ascii="Arial" w:hAnsi="Arial" w:cs="Arial"/>
                <w:bCs/>
                <w:lang w:val="es-CO"/>
              </w:rPr>
              <w:t>ofertadas</w:t>
            </w:r>
            <w:r w:rsidRPr="00E45D77">
              <w:rPr>
                <w:rFonts w:ascii="Arial" w:hAnsi="Arial" w:cs="Arial"/>
                <w:bCs/>
                <w:spacing w:val="-2"/>
                <w:lang w:val="es-CO"/>
              </w:rPr>
              <w:t xml:space="preserve"> </w:t>
            </w:r>
            <w:r w:rsidRPr="00E45D77">
              <w:rPr>
                <w:rFonts w:ascii="Arial" w:hAnsi="Arial" w:cs="Arial"/>
                <w:bCs/>
                <w:lang w:val="es-CO"/>
              </w:rPr>
              <w:t>por</w:t>
            </w:r>
            <w:r w:rsidRPr="00E45D77">
              <w:rPr>
                <w:rFonts w:ascii="Arial" w:hAnsi="Arial" w:cs="Arial"/>
                <w:bCs/>
                <w:spacing w:val="-3"/>
                <w:lang w:val="es-CO"/>
              </w:rPr>
              <w:t xml:space="preserve"> </w:t>
            </w:r>
            <w:r w:rsidRPr="00E45D77">
              <w:rPr>
                <w:rFonts w:ascii="Arial" w:hAnsi="Arial" w:cs="Arial"/>
                <w:bCs/>
                <w:lang w:val="es-CO"/>
              </w:rPr>
              <w:t>el contratista</w:t>
            </w:r>
            <w:r w:rsidRPr="00E45D77">
              <w:rPr>
                <w:rFonts w:ascii="Arial" w:hAnsi="Arial" w:cs="Arial"/>
                <w:bCs/>
                <w:spacing w:val="-3"/>
                <w:lang w:val="es-CO"/>
              </w:rPr>
              <w:t xml:space="preserve"> </w:t>
            </w:r>
            <w:r w:rsidRPr="00E45D77">
              <w:rPr>
                <w:rFonts w:ascii="Arial" w:hAnsi="Arial" w:cs="Arial"/>
                <w:bCs/>
                <w:lang w:val="es-CO"/>
              </w:rPr>
              <w:t>en</w:t>
            </w:r>
            <w:r w:rsidRPr="00E45D77">
              <w:rPr>
                <w:rFonts w:ascii="Arial" w:hAnsi="Arial" w:cs="Arial"/>
                <w:bCs/>
                <w:spacing w:val="-3"/>
                <w:lang w:val="es-CO"/>
              </w:rPr>
              <w:t xml:space="preserve"> </w:t>
            </w:r>
            <w:r w:rsidRPr="00E45D77">
              <w:rPr>
                <w:rFonts w:ascii="Arial" w:hAnsi="Arial" w:cs="Arial"/>
                <w:bCs/>
                <w:lang w:val="es-CO"/>
              </w:rPr>
              <w:t>su</w:t>
            </w:r>
            <w:r w:rsidRPr="00E45D77">
              <w:rPr>
                <w:rFonts w:ascii="Arial" w:hAnsi="Arial" w:cs="Arial"/>
                <w:bCs/>
                <w:spacing w:val="2"/>
                <w:lang w:val="es-CO"/>
              </w:rPr>
              <w:t xml:space="preserve"> </w:t>
            </w:r>
            <w:r w:rsidRPr="00E45D77">
              <w:rPr>
                <w:rFonts w:ascii="Arial" w:hAnsi="Arial" w:cs="Arial"/>
                <w:bCs/>
                <w:lang w:val="es-CO"/>
              </w:rPr>
              <w:t>oferta</w:t>
            </w:r>
            <w:r w:rsidRPr="00E45D77">
              <w:rPr>
                <w:rFonts w:ascii="Arial" w:hAnsi="Arial" w:cs="Arial"/>
                <w:bCs/>
                <w:spacing w:val="-3"/>
                <w:lang w:val="es-CO"/>
              </w:rPr>
              <w:t xml:space="preserve"> </w:t>
            </w:r>
            <w:r w:rsidRPr="00E45D77">
              <w:rPr>
                <w:rFonts w:ascii="Arial" w:hAnsi="Arial" w:cs="Arial"/>
                <w:bCs/>
                <w:lang w:val="es-CO"/>
              </w:rPr>
              <w:t>económica.</w:t>
            </w:r>
          </w:p>
          <w:p w14:paraId="6D036530" w14:textId="77777777" w:rsidR="000E09D9" w:rsidRPr="00E45D77" w:rsidRDefault="000E09D9" w:rsidP="000E09D9">
            <w:pPr>
              <w:pStyle w:val="TableParagraph"/>
              <w:tabs>
                <w:tab w:val="left" w:pos="561"/>
              </w:tabs>
              <w:spacing w:before="114" w:line="228" w:lineRule="auto"/>
              <w:ind w:right="95"/>
              <w:jc w:val="both"/>
              <w:rPr>
                <w:rFonts w:ascii="Arial" w:hAnsi="Arial" w:cs="Arial"/>
                <w:bCs/>
                <w:lang w:val="es-CO"/>
              </w:rPr>
            </w:pPr>
            <w:r w:rsidRPr="00E45D77">
              <w:rPr>
                <w:rFonts w:ascii="Arial" w:hAnsi="Arial" w:cs="Arial"/>
                <w:b/>
                <w:lang w:val="es-CO"/>
              </w:rPr>
              <w:t>Nota 3:</w:t>
            </w:r>
            <w:r w:rsidRPr="00E45D77">
              <w:rPr>
                <w:rFonts w:ascii="Arial" w:hAnsi="Arial" w:cs="Arial"/>
                <w:bCs/>
                <w:lang w:val="es-CO"/>
              </w:rPr>
              <w:t xml:space="preserve"> Cualquier solicitud será informada únicamente por el Supervisor del contrato.</w:t>
            </w:r>
          </w:p>
          <w:p w14:paraId="5275AECA" w14:textId="6A0337AC" w:rsidR="009C64B9" w:rsidRPr="00E45D77" w:rsidRDefault="009C64B9" w:rsidP="00C520F0">
            <w:pPr>
              <w:spacing w:after="0" w:line="240" w:lineRule="auto"/>
              <w:jc w:val="both"/>
              <w:rPr>
                <w:rFonts w:ascii="Arial" w:hAnsi="Arial" w:cs="Arial"/>
                <w:bCs/>
                <w:lang w:val="es-419"/>
              </w:rPr>
            </w:pPr>
          </w:p>
        </w:tc>
      </w:tr>
      <w:tr w:rsidR="00565547" w:rsidRPr="00E45D77" w14:paraId="7F069DC6" w14:textId="77777777" w:rsidTr="00565547">
        <w:trPr>
          <w:trHeight w:val="274"/>
        </w:trPr>
        <w:tc>
          <w:tcPr>
            <w:tcW w:w="2689" w:type="dxa"/>
          </w:tcPr>
          <w:p w14:paraId="54268701" w14:textId="1A765558"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6) OBLIGACIONES DE LA UNIDAD</w:t>
            </w:r>
          </w:p>
        </w:tc>
        <w:tc>
          <w:tcPr>
            <w:tcW w:w="7093" w:type="dxa"/>
          </w:tcPr>
          <w:p w14:paraId="0DEA47A0"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Pagar/desembolsar al Contratista el valor del contrato en la forma pactada. (Si aplica)</w:t>
            </w:r>
          </w:p>
          <w:p w14:paraId="6FCA8FAD"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Exigir la ejecución idónea y oportuna del objeto contractual y velar por el cumplimiento de este.</w:t>
            </w:r>
          </w:p>
          <w:p w14:paraId="48F6D5C9"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Prestar la debida colaboración al Contratista, suministrándole información sobre los aspectos que requiera para el desarrollo de las actividades de modo que se le facilite el cumplimiento del objeto del contrato.</w:t>
            </w:r>
          </w:p>
          <w:p w14:paraId="40745643"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Atender los requerimientos efectuados oportunamente, de modo que no se afecte la ejecución normal del contrato</w:t>
            </w:r>
          </w:p>
          <w:p w14:paraId="42638589" w14:textId="38A9B6FA" w:rsidR="00565547"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Adelantar las gestiones necesarias para el reconocimiento y cobro de las sanciones pecuniarias a que hubiere lugar.</w:t>
            </w:r>
          </w:p>
        </w:tc>
      </w:tr>
      <w:tr w:rsidR="00565547" w:rsidRPr="00E45D77" w14:paraId="11945D52" w14:textId="77777777" w:rsidTr="00DB6D98">
        <w:trPr>
          <w:trHeight w:val="557"/>
        </w:trPr>
        <w:tc>
          <w:tcPr>
            <w:tcW w:w="2689" w:type="dxa"/>
          </w:tcPr>
          <w:p w14:paraId="3BDFC04C" w14:textId="48B4BED3"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bCs/>
                <w:color w:val="000000" w:themeColor="text1"/>
              </w:rPr>
              <w:t>7) GARANTÍAS</w:t>
            </w:r>
          </w:p>
        </w:tc>
        <w:tc>
          <w:tcPr>
            <w:tcW w:w="7093" w:type="dxa"/>
          </w:tcPr>
          <w:p w14:paraId="4D187CB0" w14:textId="2921994C"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 xml:space="preserve">EL CONTRATISTA deberá constituir a favor de </w:t>
            </w:r>
            <w:r w:rsidR="00FB1C80" w:rsidRPr="00E45D77">
              <w:rPr>
                <w:rFonts w:ascii="Arial" w:hAnsi="Arial" w:cs="Arial"/>
                <w:b/>
                <w:color w:val="000000" w:themeColor="text1"/>
              </w:rPr>
              <w:t>LA UNIDAD ADMINISTRATIVA ESPECIAL DE GESTIÓN DE RESTITUCIÓN DE TIERRAS DESPOJADAS, NIT. 900498879-9</w:t>
            </w:r>
            <w:r w:rsidRPr="00E45D77">
              <w:rPr>
                <w:rFonts w:ascii="Arial" w:hAnsi="Arial" w:cs="Arial"/>
                <w:b/>
                <w:color w:val="000000" w:themeColor="text1"/>
              </w:rPr>
              <w:t>,</w:t>
            </w:r>
            <w:r w:rsidRPr="00E45D77">
              <w:rPr>
                <w:rFonts w:ascii="Arial" w:hAnsi="Arial" w:cs="Arial"/>
                <w:color w:val="000000" w:themeColor="text1"/>
              </w:rPr>
              <w:t xml:space="preserve"> una garantía única del contrato que podrá consistir en una garantía </w:t>
            </w:r>
            <w:r w:rsidR="004B1B62" w:rsidRPr="00E45D77">
              <w:rPr>
                <w:rFonts w:ascii="Arial" w:hAnsi="Arial" w:cs="Arial"/>
                <w:color w:val="000000" w:themeColor="text1"/>
              </w:rPr>
              <w:t xml:space="preserve">bancaria, patrimonio autónomo, </w:t>
            </w:r>
            <w:r w:rsidRPr="00E45D77">
              <w:rPr>
                <w:rFonts w:ascii="Arial" w:hAnsi="Arial" w:cs="Arial"/>
                <w:color w:val="000000" w:themeColor="text1"/>
              </w:rPr>
              <w:t xml:space="preserve">o una póliza de seguros que ampare lo siguiente: </w:t>
            </w:r>
          </w:p>
          <w:p w14:paraId="36326968" w14:textId="77777777" w:rsidR="00565547" w:rsidRPr="00E45D77" w:rsidRDefault="00565547" w:rsidP="004A2933">
            <w:pPr>
              <w:pStyle w:val="Default"/>
              <w:ind w:left="390"/>
              <w:jc w:val="both"/>
              <w:rPr>
                <w:rFonts w:ascii="Arial" w:hAnsi="Arial" w:cs="Arial"/>
                <w:b/>
                <w:color w:val="auto"/>
                <w:sz w:val="22"/>
                <w:szCs w:val="22"/>
                <w:lang w:eastAsia="pt-BR"/>
              </w:rPr>
            </w:pPr>
          </w:p>
          <w:p w14:paraId="48C13ACB" w14:textId="21FBD00E" w:rsidR="007F033B" w:rsidRPr="00E45D77" w:rsidRDefault="003621E2" w:rsidP="007F033B">
            <w:pPr>
              <w:numPr>
                <w:ilvl w:val="0"/>
                <w:numId w:val="36"/>
              </w:numPr>
              <w:spacing w:after="120" w:line="240" w:lineRule="auto"/>
              <w:ind w:left="284" w:hanging="284"/>
              <w:jc w:val="both"/>
              <w:rPr>
                <w:rFonts w:ascii="Arial" w:hAnsi="Arial" w:cs="Arial"/>
                <w:color w:val="000000"/>
              </w:rPr>
            </w:pPr>
            <w:r w:rsidRPr="00E45D77">
              <w:rPr>
                <w:rFonts w:ascii="Arial" w:hAnsi="Arial" w:cs="Arial"/>
                <w:b/>
                <w:bCs/>
                <w:lang w:eastAsia="pt-BR"/>
              </w:rPr>
              <w:t>1.</w:t>
            </w:r>
            <w:r w:rsidR="007F033B" w:rsidRPr="00E45D77">
              <w:rPr>
                <w:rFonts w:ascii="Arial" w:hAnsi="Arial" w:cs="Arial"/>
                <w:color w:val="000000"/>
              </w:rPr>
              <w:t xml:space="preserve"> CUMPLIMIENTO: Ampara el cumplimiento de las obligaciones surgidas del contrato, incluyendo en ellas el pago de multas y la cláusula penal pecuniaria, y la calidad en la prestación del servicio prestado durante la ejecución </w:t>
            </w:r>
            <w:proofErr w:type="gramStart"/>
            <w:r w:rsidR="007F033B" w:rsidRPr="00E45D77">
              <w:rPr>
                <w:rFonts w:ascii="Arial" w:hAnsi="Arial" w:cs="Arial"/>
                <w:color w:val="000000"/>
              </w:rPr>
              <w:t>del mismo</w:t>
            </w:r>
            <w:proofErr w:type="gramEnd"/>
            <w:r w:rsidR="007F033B" w:rsidRPr="00E45D77">
              <w:rPr>
                <w:rFonts w:ascii="Arial" w:hAnsi="Arial" w:cs="Arial"/>
                <w:color w:val="000000"/>
              </w:rPr>
              <w:t xml:space="preserve"> por una suma equivalente al veinte por ciento (20%) del valor del contrato, con una vigencia igual al plazo de ejecución del contrato y doce (12) meses más.</w:t>
            </w:r>
          </w:p>
          <w:p w14:paraId="37F953EA" w14:textId="77777777" w:rsidR="007F033B" w:rsidRPr="00E45D77" w:rsidRDefault="007F033B" w:rsidP="007F033B">
            <w:pPr>
              <w:numPr>
                <w:ilvl w:val="0"/>
                <w:numId w:val="36"/>
              </w:numPr>
              <w:spacing w:after="120" w:line="240" w:lineRule="auto"/>
              <w:ind w:left="284" w:hanging="284"/>
              <w:jc w:val="both"/>
              <w:rPr>
                <w:rFonts w:ascii="Arial" w:hAnsi="Arial" w:cs="Arial"/>
                <w:color w:val="000000"/>
              </w:rPr>
            </w:pPr>
            <w:r w:rsidRPr="00E45D77">
              <w:rPr>
                <w:rFonts w:ascii="Arial" w:hAnsi="Arial" w:cs="Arial"/>
                <w:color w:val="000000"/>
              </w:rPr>
              <w:t>CALIDAD DEL SERVICIO: Ampara los perjuicios derivados de la mala calidad del servicio prestado, que surjan con posterioridad a la terminación del contrato, teniendo en cuenta las condiciones pactadas en el mismo, por una suma equivalente al veinte por ciento (20%) del valor del contrato, con una vigencia igual al plazo de ejecución del contrato y seis (6) meses más.</w:t>
            </w:r>
          </w:p>
          <w:p w14:paraId="73150D80" w14:textId="77777777" w:rsidR="007F033B" w:rsidRPr="00E45D77" w:rsidRDefault="007F033B" w:rsidP="007F033B">
            <w:pPr>
              <w:numPr>
                <w:ilvl w:val="0"/>
                <w:numId w:val="36"/>
              </w:numPr>
              <w:spacing w:after="120" w:line="240" w:lineRule="auto"/>
              <w:ind w:left="284" w:hanging="284"/>
              <w:jc w:val="both"/>
              <w:rPr>
                <w:rFonts w:ascii="Arial" w:hAnsi="Arial" w:cs="Arial"/>
                <w:color w:val="000000"/>
              </w:rPr>
            </w:pPr>
            <w:r w:rsidRPr="00E45D77">
              <w:rPr>
                <w:rFonts w:ascii="Arial" w:hAnsi="Arial" w:cs="Arial"/>
                <w:color w:val="000000"/>
              </w:rPr>
              <w:t>AMPARO DE PAGO DE SALARIOS, PRESTACIONES SOCIALES E INDEMNIZACIONES: Por una suma equivalente al cinco por ciento (5%) del valor del contrato, con una vigencia igual al plazo de ejecución del contrato y tres (3) años más</w:t>
            </w:r>
          </w:p>
          <w:p w14:paraId="09B3CB02" w14:textId="77777777" w:rsidR="007F033B" w:rsidRPr="00E45D77" w:rsidRDefault="007F033B" w:rsidP="007F033B">
            <w:pPr>
              <w:numPr>
                <w:ilvl w:val="0"/>
                <w:numId w:val="36"/>
              </w:numPr>
              <w:spacing w:after="0" w:line="240" w:lineRule="auto"/>
              <w:jc w:val="both"/>
              <w:rPr>
                <w:rFonts w:ascii="Arial" w:hAnsi="Arial" w:cs="Arial"/>
                <w:color w:val="000000"/>
              </w:rPr>
            </w:pPr>
            <w:r w:rsidRPr="00E45D77">
              <w:rPr>
                <w:rFonts w:ascii="Arial" w:hAnsi="Arial" w:cs="Arial"/>
                <w:color w:val="000000"/>
              </w:rPr>
              <w:t>RESPONSABILIDAD CIVIL EXTRACONTRACTUAL: Se debe constituir este amparo de conformidad con el artículo 2.2.1.2.3.1.8 y siguientes</w:t>
            </w:r>
            <w:r w:rsidRPr="00E45D77" w:rsidDel="00B50827">
              <w:rPr>
                <w:rFonts w:ascii="Arial" w:hAnsi="Arial" w:cs="Arial"/>
                <w:color w:val="000000"/>
              </w:rPr>
              <w:t xml:space="preserve"> </w:t>
            </w:r>
            <w:r w:rsidRPr="00E45D77">
              <w:rPr>
                <w:rFonts w:ascii="Arial" w:hAnsi="Arial" w:cs="Arial"/>
                <w:color w:val="000000"/>
              </w:rPr>
              <w:t>por el número de SMMLV que señale el artículo 2.2.1.2.3.1.17 y por un término igual al plazo de ejecución del contrato.</w:t>
            </w:r>
          </w:p>
          <w:p w14:paraId="23385F95" w14:textId="77777777" w:rsidR="004B7252" w:rsidRDefault="004B7252" w:rsidP="007F033B">
            <w:pPr>
              <w:rPr>
                <w:rFonts w:ascii="Arial" w:hAnsi="Arial" w:cs="Arial"/>
                <w:color w:val="000000"/>
              </w:rPr>
            </w:pPr>
          </w:p>
          <w:p w14:paraId="2E18F114" w14:textId="456733BB" w:rsidR="007F033B" w:rsidRPr="00E45D77" w:rsidRDefault="007F033B" w:rsidP="004B7252">
            <w:pPr>
              <w:jc w:val="both"/>
              <w:rPr>
                <w:rFonts w:ascii="Arial" w:hAnsi="Arial" w:cs="Arial"/>
                <w:color w:val="000000"/>
              </w:rPr>
            </w:pPr>
            <w:r w:rsidRPr="00E45D77">
              <w:rPr>
                <w:rFonts w:ascii="Arial" w:hAnsi="Arial" w:cs="Arial"/>
                <w:color w:val="000000"/>
              </w:rPr>
              <w:t>El amparo de responsabilidad civil extracontractual debe cumplir los siguientes requisitos:</w:t>
            </w:r>
          </w:p>
          <w:p w14:paraId="344BAE54" w14:textId="77777777" w:rsidR="007F033B" w:rsidRPr="00E45D77" w:rsidRDefault="007F033B" w:rsidP="004B7252">
            <w:pPr>
              <w:jc w:val="both"/>
              <w:rPr>
                <w:rFonts w:ascii="Arial" w:hAnsi="Arial" w:cs="Arial"/>
                <w:color w:val="000000"/>
              </w:rPr>
            </w:pPr>
            <w:r w:rsidRPr="00E45D77">
              <w:rPr>
                <w:rFonts w:ascii="Arial" w:hAnsi="Arial" w:cs="Arial"/>
                <w:color w:val="000000"/>
              </w:rPr>
              <w:t>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771F6DAA" w14:textId="77777777" w:rsidR="007F033B" w:rsidRPr="00E45D77" w:rsidRDefault="007F033B" w:rsidP="004B7252">
            <w:pPr>
              <w:jc w:val="both"/>
              <w:rPr>
                <w:rFonts w:ascii="Arial" w:hAnsi="Arial" w:cs="Arial"/>
                <w:color w:val="000000"/>
              </w:rPr>
            </w:pPr>
            <w:r w:rsidRPr="00E45D77">
              <w:rPr>
                <w:rFonts w:ascii="Arial" w:hAnsi="Arial" w:cs="Arial"/>
                <w:color w:val="000000"/>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3A479022" w14:textId="2491779B" w:rsidR="007F033B" w:rsidRPr="00E45D77" w:rsidRDefault="007F033B" w:rsidP="00C1677B">
            <w:pPr>
              <w:jc w:val="both"/>
              <w:rPr>
                <w:rFonts w:ascii="Arial" w:hAnsi="Arial" w:cs="Arial"/>
                <w:color w:val="000000"/>
              </w:rPr>
            </w:pPr>
            <w:r w:rsidRPr="00E45D77">
              <w:rPr>
                <w:rFonts w:ascii="Arial" w:hAnsi="Arial" w:cs="Arial"/>
                <w:color w:val="000000"/>
              </w:rPr>
              <w:t>3. Amparos. El amparo de responsabilidad civil extracontractual debe contener además de la cobertura básica de predios, labores y</w:t>
            </w:r>
            <w:r w:rsidR="004113FD">
              <w:rPr>
                <w:rFonts w:ascii="Arial" w:hAnsi="Arial" w:cs="Arial"/>
                <w:color w:val="000000"/>
              </w:rPr>
              <w:t xml:space="preserve"> </w:t>
            </w:r>
            <w:r w:rsidRPr="00E45D77">
              <w:rPr>
                <w:rFonts w:ascii="Arial" w:hAnsi="Arial" w:cs="Arial"/>
                <w:color w:val="000000"/>
              </w:rPr>
              <w:t>operaciones, mínimo los siguientes amparos:</w:t>
            </w:r>
          </w:p>
          <w:p w14:paraId="66714D5A"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a) Cobertura expresa de perjuicios por daño emergente y lucro cesante.</w:t>
            </w:r>
          </w:p>
          <w:p w14:paraId="23B17035"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b) Cobertura expresa de perjuicios extrapatrimoniales.</w:t>
            </w:r>
          </w:p>
          <w:p w14:paraId="692A540E"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c) Cobertura expresa de la responsabilidad surgida por actos de contratistas y subcontratistas, salvo que el subcontratista tenga su propio seguro de responsabilidad extracontractual, con los mismos amparos aquí requeridos.</w:t>
            </w:r>
          </w:p>
          <w:p w14:paraId="17E77CC6"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d) Cobertura expresa de amparo patronal.</w:t>
            </w:r>
          </w:p>
          <w:p w14:paraId="26AA69AF"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 xml:space="preserve">e) Cobertura expresa de vehículos propios y no propios: Para este amparo, la póliza se debe constituir por la totalidad de 200 SMMLV </w:t>
            </w:r>
            <w:proofErr w:type="gramStart"/>
            <w:r w:rsidRPr="00E45D77">
              <w:rPr>
                <w:rFonts w:ascii="Arial" w:hAnsi="Arial" w:cs="Arial"/>
                <w:color w:val="000000"/>
              </w:rPr>
              <w:t>de acuerdo al</w:t>
            </w:r>
            <w:proofErr w:type="gramEnd"/>
            <w:r w:rsidRPr="00E45D77">
              <w:rPr>
                <w:rFonts w:ascii="Arial" w:hAnsi="Arial" w:cs="Arial"/>
                <w:color w:val="000000"/>
              </w:rPr>
              <w:t xml:space="preserve"> Decreto 1082 de 2015</w:t>
            </w:r>
          </w:p>
          <w:p w14:paraId="4533260B" w14:textId="77777777" w:rsidR="007F033B" w:rsidRPr="00E45D77" w:rsidRDefault="007F033B" w:rsidP="00C1677B">
            <w:pPr>
              <w:jc w:val="both"/>
              <w:rPr>
                <w:rFonts w:ascii="Arial" w:hAnsi="Arial" w:cs="Arial"/>
                <w:lang w:eastAsia="pt-BR"/>
              </w:rPr>
            </w:pPr>
            <w:r w:rsidRPr="00E45D77">
              <w:rPr>
                <w:rFonts w:ascii="Arial" w:hAnsi="Arial" w:cs="Arial"/>
                <w:b/>
                <w:lang w:eastAsia="pt-BR"/>
              </w:rPr>
              <w:t>PARÁGRAFO PRIMERO. - CONSTITUCIÓN DE LA GARANTÍA</w:t>
            </w:r>
            <w:r w:rsidRPr="00E45D77">
              <w:rPr>
                <w:rFonts w:ascii="Arial" w:hAnsi="Arial" w:cs="Arial"/>
                <w:lang w:eastAsia="pt-BR"/>
              </w:rPr>
              <w:t xml:space="preserve">: La garantía deberá ser constituida por la CONTRATISTA dentro de los tres (3) días hábiles siguientes a la suscripción del contrato. </w:t>
            </w:r>
          </w:p>
          <w:p w14:paraId="0B3F3CDD" w14:textId="77777777" w:rsidR="007F033B" w:rsidRPr="00E45D77" w:rsidRDefault="007F033B" w:rsidP="00C1677B">
            <w:pPr>
              <w:jc w:val="both"/>
              <w:rPr>
                <w:rFonts w:ascii="Arial" w:hAnsi="Arial" w:cs="Arial"/>
                <w:lang w:eastAsia="pt-BR"/>
              </w:rPr>
            </w:pPr>
            <w:r w:rsidRPr="00E45D77">
              <w:rPr>
                <w:rFonts w:ascii="Arial" w:hAnsi="Arial" w:cs="Arial"/>
                <w:b/>
                <w:lang w:eastAsia="pt-BR"/>
              </w:rPr>
              <w:t>PARÁGRAFO SEGUNDO. - REPOSICIÓN DE LA GARANTÍA</w:t>
            </w:r>
            <w:r w:rsidRPr="00E45D77">
              <w:rPr>
                <w:rFonts w:ascii="Arial" w:hAnsi="Arial" w:cs="Arial"/>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4D88C4FF" w:rsidR="00565547" w:rsidRPr="00E45D77" w:rsidRDefault="007F033B" w:rsidP="00C1677B">
            <w:pPr>
              <w:jc w:val="both"/>
              <w:rPr>
                <w:rFonts w:ascii="Arial" w:hAnsi="Arial" w:cs="Arial"/>
                <w:lang w:eastAsia="pt-BR"/>
              </w:rPr>
            </w:pPr>
            <w:r w:rsidRPr="00E45D77">
              <w:rPr>
                <w:rFonts w:ascii="Arial" w:hAnsi="Arial" w:cs="Arial"/>
                <w:b/>
                <w:lang w:eastAsia="pt-BR"/>
              </w:rPr>
              <w:t>PARÁGRAFO TERCERO. - AMPLIACIÓN DE LA GARANTÍA</w:t>
            </w:r>
            <w:r w:rsidRPr="00E45D77">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E45D77" w14:paraId="12E8FFFB" w14:textId="77777777" w:rsidTr="004A2933">
        <w:trPr>
          <w:trHeight w:val="521"/>
        </w:trPr>
        <w:tc>
          <w:tcPr>
            <w:tcW w:w="2689" w:type="dxa"/>
          </w:tcPr>
          <w:p w14:paraId="03CCDB06" w14:textId="590984C9"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 xml:space="preserve">8) INDEMNIDAD </w:t>
            </w:r>
          </w:p>
        </w:tc>
        <w:tc>
          <w:tcPr>
            <w:tcW w:w="7093" w:type="dxa"/>
          </w:tcPr>
          <w:p w14:paraId="64FB2C8D" w14:textId="2B160A10"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E45D77" w14:paraId="18E188B0" w14:textId="77777777" w:rsidTr="00A92FCC">
        <w:trPr>
          <w:trHeight w:val="841"/>
        </w:trPr>
        <w:tc>
          <w:tcPr>
            <w:tcW w:w="2689" w:type="dxa"/>
          </w:tcPr>
          <w:p w14:paraId="0FB10319" w14:textId="5D37EE9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9) SANCIONES</w:t>
            </w:r>
          </w:p>
        </w:tc>
        <w:tc>
          <w:tcPr>
            <w:tcW w:w="7093" w:type="dxa"/>
          </w:tcPr>
          <w:p w14:paraId="14D0916E" w14:textId="269987E2" w:rsidR="00565547" w:rsidRPr="00E45D77" w:rsidRDefault="00565547" w:rsidP="004A2933">
            <w:pPr>
              <w:pStyle w:val="Encabezado"/>
              <w:jc w:val="both"/>
              <w:rPr>
                <w:rFonts w:ascii="Arial" w:hAnsi="Arial" w:cs="Arial"/>
                <w:b/>
                <w:color w:val="000000" w:themeColor="text1"/>
              </w:rPr>
            </w:pPr>
            <w:r w:rsidRPr="00E45D77">
              <w:rPr>
                <w:rFonts w:ascii="Arial" w:hAnsi="Arial" w:cs="Arial"/>
                <w:b/>
                <w:color w:val="000000" w:themeColor="text1"/>
              </w:rPr>
              <w:t>A. MULTAS</w:t>
            </w:r>
            <w:r w:rsidRPr="00E45D77">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E45D77">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E45D77" w:rsidRDefault="00565547" w:rsidP="004A2933">
            <w:pPr>
              <w:pStyle w:val="Encabezado"/>
              <w:jc w:val="both"/>
              <w:rPr>
                <w:rFonts w:ascii="Arial" w:hAnsi="Arial" w:cs="Arial"/>
                <w:color w:val="000000" w:themeColor="text1"/>
              </w:rPr>
            </w:pPr>
          </w:p>
          <w:p w14:paraId="2067D70B" w14:textId="2DEE660B" w:rsidR="00565547" w:rsidRPr="00E45D77" w:rsidRDefault="00565547" w:rsidP="004A2933">
            <w:pPr>
              <w:pStyle w:val="Encabezado"/>
              <w:jc w:val="both"/>
              <w:rPr>
                <w:rFonts w:ascii="Arial" w:hAnsi="Arial" w:cs="Arial"/>
                <w:color w:val="000000" w:themeColor="text1"/>
              </w:rPr>
            </w:pPr>
            <w:r w:rsidRPr="00E45D77">
              <w:rPr>
                <w:rFonts w:ascii="Arial" w:hAnsi="Arial" w:cs="Arial"/>
                <w:b/>
                <w:color w:val="000000" w:themeColor="text1"/>
              </w:rPr>
              <w:t>B. PENAL PECUNIARIA</w:t>
            </w:r>
            <w:r w:rsidRPr="00E45D77">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E45D77">
              <w:rPr>
                <w:rFonts w:ascii="Arial" w:hAnsi="Arial" w:cs="Arial"/>
                <w:b/>
                <w:color w:val="000000" w:themeColor="text1"/>
              </w:rPr>
              <w:t>una suma equivalente al veinte (20%) del valor del presente contrato.</w:t>
            </w:r>
            <w:r w:rsidRPr="00E45D77">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E45D77" w:rsidRDefault="00565547" w:rsidP="004A2933">
            <w:pPr>
              <w:pStyle w:val="Encabezado"/>
              <w:jc w:val="both"/>
              <w:rPr>
                <w:rFonts w:ascii="Arial" w:hAnsi="Arial" w:cs="Arial"/>
                <w:color w:val="000000" w:themeColor="text1"/>
              </w:rPr>
            </w:pPr>
          </w:p>
          <w:p w14:paraId="4AB18FAC" w14:textId="78BF4BEB"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565547" w:rsidRPr="00E45D77" w14:paraId="0AC2776F" w14:textId="77777777" w:rsidTr="00565547">
        <w:trPr>
          <w:trHeight w:val="835"/>
        </w:trPr>
        <w:tc>
          <w:tcPr>
            <w:tcW w:w="2689" w:type="dxa"/>
          </w:tcPr>
          <w:p w14:paraId="1F457B31" w14:textId="45C8A29F"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10) PROCEDIMIENTO PARA LA APLICACIÓN DE SANCIONES</w:t>
            </w:r>
          </w:p>
        </w:tc>
        <w:tc>
          <w:tcPr>
            <w:tcW w:w="7093" w:type="dxa"/>
          </w:tcPr>
          <w:p w14:paraId="4793C391" w14:textId="1718C053"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 xml:space="preserve">La UNIDAD podrá declarar el incumplimiento, cuantificando los perjuicios </w:t>
            </w:r>
            <w:proofErr w:type="gramStart"/>
            <w:r w:rsidRPr="00E45D77">
              <w:rPr>
                <w:rFonts w:ascii="Arial" w:hAnsi="Arial" w:cs="Arial"/>
                <w:color w:val="000000" w:themeColor="text1"/>
              </w:rPr>
              <w:t>del mismo</w:t>
            </w:r>
            <w:proofErr w:type="gramEnd"/>
            <w:r w:rsidRPr="00E45D77">
              <w:rPr>
                <w:rFonts w:ascii="Arial" w:hAnsi="Arial" w:cs="Arial"/>
                <w:color w:val="000000" w:themeColor="text1"/>
              </w:rPr>
              <w:t>, imponer las multas y sanciones pactadas en el contrato, y hacer efectiva la cláusula penal, siguiendo el procedimiento previsto en el artículo 86 de la Ley 1474 de 2011.</w:t>
            </w:r>
          </w:p>
        </w:tc>
      </w:tr>
      <w:tr w:rsidR="00565547" w:rsidRPr="00E45D77" w14:paraId="2DA220B2" w14:textId="7CDF2890" w:rsidTr="00A92FCC">
        <w:trPr>
          <w:trHeight w:val="1073"/>
        </w:trPr>
        <w:tc>
          <w:tcPr>
            <w:tcW w:w="2689" w:type="dxa"/>
          </w:tcPr>
          <w:p w14:paraId="52B5F522" w14:textId="3D137518"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11) INTERPRETACIÓN, MODIFICACIÓN Y TERMINACIÓN UNILATERAL Y CADUCIDAD</w:t>
            </w:r>
          </w:p>
        </w:tc>
        <w:tc>
          <w:tcPr>
            <w:tcW w:w="7093" w:type="dxa"/>
          </w:tcPr>
          <w:p w14:paraId="2989FC55" w14:textId="4F1BF16C"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La URT podrá hacer uso de las disposiciones relativas a interpretación, modificación, terminación unilateral y caducidad</w:t>
            </w:r>
            <w:r w:rsidRPr="00E45D77" w:rsidDel="00257C54">
              <w:rPr>
                <w:rFonts w:ascii="Arial" w:hAnsi="Arial" w:cs="Arial"/>
                <w:color w:val="000000" w:themeColor="text1"/>
              </w:rPr>
              <w:t>,</w:t>
            </w:r>
            <w:r w:rsidRPr="00E45D77">
              <w:rPr>
                <w:rFonts w:ascii="Arial" w:hAnsi="Arial" w:cs="Arial"/>
                <w:color w:val="000000" w:themeColor="text1"/>
              </w:rPr>
              <w:t xml:space="preserve"> contenidas en los artículos 15, 16, 17 y 18 de la Ley 80 de 1993, el artículo 86 de la Ley 1474 de 2011 y demás normas reglamentarias y complementarias. (en caso de que aplique)</w:t>
            </w:r>
            <w:r w:rsidR="00A92FCC" w:rsidRPr="00E45D77">
              <w:rPr>
                <w:rFonts w:ascii="Arial" w:hAnsi="Arial" w:cs="Arial"/>
                <w:color w:val="000000" w:themeColor="text1"/>
              </w:rPr>
              <w:t>.</w:t>
            </w:r>
          </w:p>
        </w:tc>
      </w:tr>
      <w:tr w:rsidR="00565547" w:rsidRPr="00E45D77" w14:paraId="5DB3F7F4" w14:textId="77777777" w:rsidTr="00565547">
        <w:tc>
          <w:tcPr>
            <w:tcW w:w="2689" w:type="dxa"/>
          </w:tcPr>
          <w:p w14:paraId="3FCD2202" w14:textId="592B6A06"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12) CESIÓN DEL CONTRATO</w:t>
            </w:r>
          </w:p>
        </w:tc>
        <w:tc>
          <w:tcPr>
            <w:tcW w:w="7093" w:type="dxa"/>
          </w:tcPr>
          <w:p w14:paraId="504151A6" w14:textId="270D2CE4"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E45D77" w:rsidRDefault="00565547" w:rsidP="004A2933">
            <w:pPr>
              <w:pStyle w:val="Encabezado"/>
              <w:jc w:val="both"/>
              <w:rPr>
                <w:rFonts w:ascii="Arial" w:hAnsi="Arial" w:cs="Arial"/>
                <w:color w:val="000000" w:themeColor="text1"/>
              </w:rPr>
            </w:pPr>
            <w:r w:rsidRPr="00E45D77">
              <w:rPr>
                <w:rFonts w:ascii="Arial" w:hAnsi="Arial" w:cs="Arial"/>
                <w:b/>
                <w:color w:val="000000" w:themeColor="text1"/>
              </w:rPr>
              <w:t xml:space="preserve">NOTA: </w:t>
            </w:r>
            <w:r w:rsidRPr="00E45D77">
              <w:rPr>
                <w:rFonts w:ascii="Arial" w:hAnsi="Arial" w:cs="Arial"/>
                <w:color w:val="000000" w:themeColor="text1"/>
              </w:rPr>
              <w:t>En caso de subcontratar con una persona jurídica el CONTRATISTA requerirá autorización expresa y escrita de LA UNIDAD.</w:t>
            </w:r>
          </w:p>
        </w:tc>
      </w:tr>
      <w:tr w:rsidR="00565547" w:rsidRPr="00E45D77" w14:paraId="0A4C9194" w14:textId="77777777" w:rsidTr="00565547">
        <w:tc>
          <w:tcPr>
            <w:tcW w:w="2689" w:type="dxa"/>
          </w:tcPr>
          <w:p w14:paraId="5C3C2AE0" w14:textId="718F4B3B"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13) TERMINACIÓN DEL CONTRATO</w:t>
            </w:r>
          </w:p>
        </w:tc>
        <w:tc>
          <w:tcPr>
            <w:tcW w:w="7093" w:type="dxa"/>
          </w:tcPr>
          <w:p w14:paraId="0B45A80C" w14:textId="53C1B26A"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presente contrato podrá darse por terminado en cualquiera de los siguientes eventos</w:t>
            </w:r>
            <w:r w:rsidRPr="00E45D77">
              <w:rPr>
                <w:rFonts w:ascii="Arial" w:hAnsi="Arial" w:cs="Arial"/>
                <w:b/>
                <w:color w:val="000000" w:themeColor="text1"/>
              </w:rPr>
              <w:t>: 1.</w:t>
            </w:r>
            <w:r w:rsidRPr="00E45D77">
              <w:rPr>
                <w:rFonts w:ascii="Arial" w:hAnsi="Arial" w:cs="Arial"/>
                <w:color w:val="000000" w:themeColor="text1"/>
              </w:rPr>
              <w:t xml:space="preserve"> Por vencimiento del plazo del contrato. </w:t>
            </w:r>
            <w:r w:rsidRPr="00E45D77">
              <w:rPr>
                <w:rFonts w:ascii="Arial" w:hAnsi="Arial" w:cs="Arial"/>
                <w:b/>
                <w:color w:val="000000" w:themeColor="text1"/>
              </w:rPr>
              <w:t>2.</w:t>
            </w:r>
            <w:r w:rsidRPr="00E45D77">
              <w:rPr>
                <w:rFonts w:ascii="Arial" w:hAnsi="Arial" w:cs="Arial"/>
                <w:color w:val="000000" w:themeColor="text1"/>
              </w:rPr>
              <w:t xml:space="preserve"> Por agotamiento de su objeto.  </w:t>
            </w:r>
            <w:r w:rsidRPr="00E45D77">
              <w:rPr>
                <w:rFonts w:ascii="Arial" w:hAnsi="Arial" w:cs="Arial"/>
                <w:b/>
                <w:color w:val="000000" w:themeColor="text1"/>
              </w:rPr>
              <w:t>3.</w:t>
            </w:r>
            <w:r w:rsidRPr="00E45D77">
              <w:rPr>
                <w:rFonts w:ascii="Arial" w:hAnsi="Arial" w:cs="Arial"/>
                <w:color w:val="000000" w:themeColor="text1"/>
              </w:rPr>
              <w:t xml:space="preserve"> Por incumplimiento total de las obligaciones del </w:t>
            </w:r>
            <w:r w:rsidRPr="00E45D77">
              <w:rPr>
                <w:rFonts w:ascii="Arial" w:hAnsi="Arial" w:cs="Arial"/>
                <w:bCs/>
                <w:color w:val="000000" w:themeColor="text1"/>
              </w:rPr>
              <w:t>CONTRATISTA</w:t>
            </w:r>
            <w:r w:rsidRPr="00E45D77">
              <w:rPr>
                <w:rFonts w:ascii="Arial" w:hAnsi="Arial" w:cs="Arial"/>
                <w:color w:val="000000" w:themeColor="text1"/>
              </w:rPr>
              <w:t xml:space="preserve">. </w:t>
            </w:r>
            <w:r w:rsidRPr="00E45D77">
              <w:rPr>
                <w:rFonts w:ascii="Arial" w:hAnsi="Arial" w:cs="Arial"/>
                <w:b/>
                <w:color w:val="000000" w:themeColor="text1"/>
              </w:rPr>
              <w:t>4</w:t>
            </w:r>
            <w:r w:rsidRPr="00E45D77">
              <w:rPr>
                <w:rFonts w:ascii="Arial" w:hAnsi="Arial" w:cs="Arial"/>
                <w:color w:val="000000" w:themeColor="text1"/>
              </w:rPr>
              <w:t>. Por mutuo acuerdo entre las partes</w:t>
            </w:r>
            <w:r w:rsidRPr="00E45D77">
              <w:rPr>
                <w:rFonts w:ascii="Arial" w:hAnsi="Arial" w:cs="Arial"/>
                <w:b/>
                <w:color w:val="000000" w:themeColor="text1"/>
              </w:rPr>
              <w:t xml:space="preserve">. </w:t>
            </w:r>
          </w:p>
        </w:tc>
      </w:tr>
      <w:tr w:rsidR="00565547" w:rsidRPr="00E45D77" w14:paraId="7DEDCD23" w14:textId="77777777" w:rsidTr="00565547">
        <w:tc>
          <w:tcPr>
            <w:tcW w:w="2689" w:type="dxa"/>
          </w:tcPr>
          <w:p w14:paraId="36799D9A" w14:textId="21461B9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14) MODIFICACIÓN, ADICIÓN Y PRORROGA</w:t>
            </w:r>
          </w:p>
        </w:tc>
        <w:tc>
          <w:tcPr>
            <w:tcW w:w="7093" w:type="dxa"/>
          </w:tcPr>
          <w:p w14:paraId="729FF7AE" w14:textId="02C04529"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E45D77" w14:paraId="652D11F1" w14:textId="77777777" w:rsidTr="00565547">
        <w:trPr>
          <w:trHeight w:val="650"/>
        </w:trPr>
        <w:tc>
          <w:tcPr>
            <w:tcW w:w="2689" w:type="dxa"/>
          </w:tcPr>
          <w:p w14:paraId="26E3AC88" w14:textId="199CF46E"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15) SUPERVISIÓN</w:t>
            </w:r>
          </w:p>
        </w:tc>
        <w:tc>
          <w:tcPr>
            <w:tcW w:w="7093" w:type="dxa"/>
          </w:tcPr>
          <w:p w14:paraId="060EF1CC" w14:textId="77777777" w:rsidR="00D74F1B" w:rsidRPr="00E45D77" w:rsidRDefault="00D74F1B" w:rsidP="00D74F1B">
            <w:pPr>
              <w:pStyle w:val="Encabezado"/>
              <w:rPr>
                <w:rFonts w:ascii="Arial" w:hAnsi="Arial" w:cs="Arial"/>
                <w:color w:val="A6A6A6" w:themeColor="background1" w:themeShade="A6"/>
              </w:rPr>
            </w:pPr>
            <w:r w:rsidRPr="00E45D77">
              <w:rPr>
                <w:rFonts w:ascii="Arial" w:hAnsi="Arial" w:cs="Arial"/>
                <w:color w:val="000000"/>
                <w:lang w:eastAsia="pt-BR"/>
              </w:rPr>
              <w:t xml:space="preserve">La supervisión del Contrato la realizará el(la) </w:t>
            </w:r>
            <w:r w:rsidRPr="00E45D77">
              <w:rPr>
                <w:rFonts w:ascii="Arial" w:hAnsi="Arial" w:cs="Arial"/>
                <w:b/>
                <w:bCs/>
                <w:lang w:eastAsia="pt-BR"/>
              </w:rPr>
              <w:t>COORDINADOR(A) DEL GRUPO DE GESTIÓN DE SEGUIMIENTO Y OPERACIÓN ADMINISTRATIVA</w:t>
            </w:r>
            <w:r w:rsidRPr="00E45D77">
              <w:rPr>
                <w:rFonts w:ascii="Arial" w:hAnsi="Arial" w:cs="Arial"/>
                <w:lang w:eastAsia="pt-BR"/>
              </w:rPr>
              <w:t>,</w:t>
            </w:r>
            <w:r w:rsidRPr="00E45D77">
              <w:rPr>
                <w:rFonts w:ascii="Arial" w:hAnsi="Arial" w:cs="Arial"/>
                <w:color w:val="000000"/>
                <w:lang w:eastAsia="pt-BR"/>
              </w:rPr>
              <w:t xml:space="preserve"> o quien delegue el Ordenador del Gasto.</w:t>
            </w:r>
          </w:p>
          <w:p w14:paraId="065EDB22" w14:textId="77777777" w:rsidR="00D74F1B" w:rsidRPr="00E45D77" w:rsidRDefault="00D74F1B" w:rsidP="00D74F1B">
            <w:pPr>
              <w:pStyle w:val="Encabezado"/>
              <w:rPr>
                <w:rFonts w:ascii="Arial" w:hAnsi="Arial" w:cs="Arial"/>
                <w:lang w:eastAsia="pt-BR"/>
              </w:rPr>
            </w:pPr>
          </w:p>
          <w:p w14:paraId="00095E6B" w14:textId="77777777" w:rsidR="00D74F1B" w:rsidRPr="00E45D77" w:rsidRDefault="00D74F1B" w:rsidP="00D74F1B">
            <w:pPr>
              <w:pStyle w:val="Encabezado"/>
              <w:rPr>
                <w:rFonts w:ascii="Arial" w:hAnsi="Arial" w:cs="Arial"/>
                <w:lang w:eastAsia="pt-BR"/>
              </w:rPr>
            </w:pPr>
            <w:r w:rsidRPr="00E45D77">
              <w:rPr>
                <w:rFonts w:ascii="Arial" w:hAnsi="Arial" w:cs="Arial"/>
                <w:lang w:eastAsia="pt-BR"/>
              </w:rPr>
              <w:t>En ejecución del contrato, podrán realizarse cambios en el supervisor designado, los cuales deberán contar con el debido documento modificatorio. Dichos cambios serán reportados, reflejados y actualizados en la plataforma SECOP II, en cumplimiento de los principios de transparencia y trazabilidad de la Gestión Contractual, dicha información debe ser consultada permanente para los tramites internos que se requieran.</w:t>
            </w:r>
          </w:p>
          <w:p w14:paraId="0277E680" w14:textId="77777777" w:rsidR="00D74F1B" w:rsidRPr="00E45D77" w:rsidRDefault="00D74F1B" w:rsidP="00D74F1B">
            <w:pPr>
              <w:pStyle w:val="Encabezado"/>
              <w:rPr>
                <w:rFonts w:ascii="Arial" w:hAnsi="Arial" w:cs="Arial"/>
                <w:lang w:eastAsia="pt-BR"/>
              </w:rPr>
            </w:pPr>
          </w:p>
          <w:p w14:paraId="4CD26ED8" w14:textId="77777777" w:rsidR="00D74F1B" w:rsidRPr="00E45D77" w:rsidRDefault="00D74F1B" w:rsidP="00D74F1B">
            <w:pPr>
              <w:pStyle w:val="Encabezado"/>
              <w:rPr>
                <w:rFonts w:ascii="Arial" w:hAnsi="Arial" w:cs="Arial"/>
                <w:color w:val="A6A6A6"/>
              </w:rPr>
            </w:pPr>
            <w:r w:rsidRPr="00E45D77">
              <w:rPr>
                <w:rFonts w:ascii="Arial" w:hAnsi="Arial" w:cs="Arial"/>
                <w:lang w:eastAsia="pt-BR"/>
              </w:rPr>
              <w:t xml:space="preserve">La presente contratación no requiere Interventoría contractual atendiendo a que se cuenta con la capacidad, experiencia e idoneidad para ejercer la presente supervisión tanto en lo técnico, administrativo, financiero, contable y jurídicamente además de aquellos aspectos operativos que le que permite garantizar la verificación de la correcta ejecución del objeto pactado. </w:t>
            </w:r>
          </w:p>
          <w:p w14:paraId="3FF32F1B" w14:textId="77777777" w:rsidR="00D74F1B" w:rsidRPr="00E45D77" w:rsidRDefault="00D74F1B" w:rsidP="00D74F1B">
            <w:pPr>
              <w:rPr>
                <w:rFonts w:ascii="Arial" w:hAnsi="Arial" w:cs="Arial"/>
                <w:b/>
              </w:rPr>
            </w:pPr>
          </w:p>
          <w:p w14:paraId="34CE30A6" w14:textId="42C7A122" w:rsidR="00565547" w:rsidRPr="00E45D77" w:rsidRDefault="00D74F1B" w:rsidP="00D74F1B">
            <w:pPr>
              <w:pStyle w:val="Encabezado"/>
              <w:jc w:val="both"/>
              <w:rPr>
                <w:rFonts w:ascii="Arial" w:hAnsi="Arial" w:cs="Arial"/>
                <w:color w:val="000000" w:themeColor="text1"/>
                <w:lang w:eastAsia="pt-BR"/>
              </w:rPr>
            </w:pPr>
            <w:r w:rsidRPr="00E45D77">
              <w:rPr>
                <w:rFonts w:ascii="Arial" w:hAnsi="Arial" w:cs="Arial"/>
                <w:b/>
              </w:rPr>
              <w:t>PARÁGRAFO. FUNCIONES DEL SUPERVISOR</w:t>
            </w:r>
            <w:r w:rsidRPr="00E45D77">
              <w:rPr>
                <w:rFonts w:ascii="Arial" w:hAnsi="Arial" w:cs="Arial"/>
              </w:rPr>
              <w:t xml:space="preserve">: El-la supervisor-a del </w:t>
            </w:r>
            <w:sdt>
              <w:sdtPr>
                <w:rPr>
                  <w:rFonts w:ascii="Arial" w:hAnsi="Arial" w:cs="Arial"/>
                  <w:color w:val="000000"/>
                  <w:lang w:eastAsia="pt-BR"/>
                </w:rPr>
                <w:id w:val="847750783"/>
                <w:placeholder>
                  <w:docPart w:val="EEFBF2D0FB574C6B8397D9CDA2945A49"/>
                </w:placeholder>
              </w:sdtPr>
              <w:sdtEndPr/>
              <w:sdtContent>
                <w:r w:rsidRPr="00E45D77">
                  <w:rPr>
                    <w:rFonts w:ascii="Arial" w:hAnsi="Arial" w:cs="Arial"/>
                    <w:color w:val="A6A6A6" w:themeColor="background1" w:themeShade="A6"/>
                    <w:lang w:eastAsia="pt-BR"/>
                  </w:rPr>
                  <w:t>contrato</w:t>
                </w:r>
              </w:sdtContent>
            </w:sdt>
            <w:r w:rsidRPr="00E45D77">
              <w:rPr>
                <w:rFonts w:ascii="Arial" w:hAnsi="Arial" w:cs="Arial"/>
                <w:color w:val="A6A6A6" w:themeColor="background1" w:themeShade="A6"/>
              </w:rPr>
              <w:t xml:space="preserve"> </w:t>
            </w:r>
            <w:r w:rsidRPr="00E45D77">
              <w:rPr>
                <w:rFonts w:ascii="Arial" w:hAnsi="Arial" w:cs="Arial"/>
              </w:rPr>
              <w:t>cumplirá lo establecido en el Manual de Contratación y Supervisión de la UAEGRTD, en la normatividad aplicable en la materia</w:t>
            </w:r>
            <w:r w:rsidR="00EF274C" w:rsidRPr="00E45D77">
              <w:rPr>
                <w:rFonts w:ascii="Arial" w:hAnsi="Arial" w:cs="Arial"/>
              </w:rPr>
              <w:t>.</w:t>
            </w:r>
          </w:p>
        </w:tc>
      </w:tr>
      <w:tr w:rsidR="00565547" w:rsidRPr="00E45D77" w14:paraId="5858DDB8" w14:textId="77777777" w:rsidTr="00565547">
        <w:tc>
          <w:tcPr>
            <w:tcW w:w="2689" w:type="dxa"/>
          </w:tcPr>
          <w:p w14:paraId="0D1628E4" w14:textId="52871C0E"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 xml:space="preserve">16) INHABILIDADES E INCOMPATIBILIDADES </w:t>
            </w:r>
          </w:p>
        </w:tc>
        <w:tc>
          <w:tcPr>
            <w:tcW w:w="7093" w:type="dxa"/>
          </w:tcPr>
          <w:p w14:paraId="63700EA8" w14:textId="27794D6A" w:rsidR="00565547" w:rsidRPr="00E45D77" w:rsidRDefault="00565547" w:rsidP="004A2933">
            <w:pPr>
              <w:pStyle w:val="Encabezado"/>
              <w:spacing w:after="120"/>
              <w:jc w:val="both"/>
              <w:rPr>
                <w:rFonts w:ascii="Arial" w:hAnsi="Arial" w:cs="Arial"/>
                <w:color w:val="000000" w:themeColor="text1"/>
              </w:rPr>
            </w:pPr>
            <w:r w:rsidRPr="00E45D77">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E45D77" w:rsidRDefault="00565547" w:rsidP="004A2933">
            <w:pPr>
              <w:pStyle w:val="Encabezado"/>
              <w:jc w:val="both"/>
              <w:rPr>
                <w:rFonts w:ascii="Arial" w:hAnsi="Arial" w:cs="Arial"/>
                <w:color w:val="000000" w:themeColor="text1"/>
              </w:rPr>
            </w:pPr>
            <w:r w:rsidRPr="00E45D77">
              <w:rPr>
                <w:rFonts w:ascii="Arial" w:hAnsi="Arial" w:cs="Arial"/>
                <w:b/>
                <w:color w:val="000000" w:themeColor="text1"/>
              </w:rPr>
              <w:t>PARÁGRAFO. -INHABILIDADES E INCOMPATIBILIDADES SOBREVINIENTES</w:t>
            </w:r>
            <w:r w:rsidRPr="00E45D77">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E45D77" w14:paraId="615EDF47" w14:textId="77777777" w:rsidTr="00565547">
        <w:tc>
          <w:tcPr>
            <w:tcW w:w="2689" w:type="dxa"/>
          </w:tcPr>
          <w:p w14:paraId="643EBA7A" w14:textId="244C355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17) RÉGIMEN JURÍDICO APLICABLE</w:t>
            </w:r>
          </w:p>
        </w:tc>
        <w:tc>
          <w:tcPr>
            <w:tcW w:w="7093" w:type="dxa"/>
          </w:tcPr>
          <w:p w14:paraId="5584C3F8" w14:textId="5CBC56EB" w:rsidR="00565547" w:rsidRPr="00E45D77" w:rsidRDefault="00565547" w:rsidP="004A2933">
            <w:pPr>
              <w:pStyle w:val="Encabezado"/>
              <w:spacing w:after="120"/>
              <w:jc w:val="both"/>
              <w:rPr>
                <w:rFonts w:ascii="Arial" w:hAnsi="Arial" w:cs="Arial"/>
                <w:color w:val="000000" w:themeColor="text1"/>
              </w:rPr>
            </w:pPr>
            <w:r w:rsidRPr="00E45D77">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E45D77">
              <w:rPr>
                <w:rFonts w:ascii="Arial" w:hAnsi="Arial" w:cs="Arial"/>
                <w:color w:val="000000" w:themeColor="text1"/>
              </w:rPr>
              <w:t xml:space="preserve"> de 2007, Ley 2069 de 2020, Decreto Nacional 1082 de 2015 y 1860 de 2021</w:t>
            </w:r>
            <w:r w:rsidR="009F28FA" w:rsidRPr="00E45D77">
              <w:rPr>
                <w:rFonts w:ascii="Arial" w:hAnsi="Arial" w:cs="Arial"/>
                <w:color w:val="000000" w:themeColor="text1"/>
              </w:rPr>
              <w:t>, y</w:t>
            </w:r>
            <w:r w:rsidRPr="00E45D77">
              <w:rPr>
                <w:rFonts w:ascii="Arial" w:hAnsi="Arial" w:cs="Arial"/>
                <w:color w:val="000000" w:themeColor="text1"/>
              </w:rPr>
              <w:t xml:space="preserve"> demás que la complementen, modifiquen o reglamenten y por las normas civiles y comerciales que regulen su objeto.</w:t>
            </w:r>
          </w:p>
        </w:tc>
      </w:tr>
      <w:tr w:rsidR="00565547" w:rsidRPr="00E45D77" w14:paraId="3E596607" w14:textId="77777777" w:rsidTr="00565547">
        <w:tc>
          <w:tcPr>
            <w:tcW w:w="2689" w:type="dxa"/>
          </w:tcPr>
          <w:p w14:paraId="0FA88D00" w14:textId="1AA6B51B"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18) SOLUCIÓN DE CONFLICTOS</w:t>
            </w:r>
          </w:p>
        </w:tc>
        <w:tc>
          <w:tcPr>
            <w:tcW w:w="7093" w:type="dxa"/>
          </w:tcPr>
          <w:p w14:paraId="5035E32F" w14:textId="37C431AA"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565547" w:rsidRPr="00E45D77" w14:paraId="54D7228B" w14:textId="77777777" w:rsidTr="00565547">
        <w:tc>
          <w:tcPr>
            <w:tcW w:w="2689" w:type="dxa"/>
          </w:tcPr>
          <w:p w14:paraId="06AC0039" w14:textId="087E7B4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19) LIQUIDACIÓN</w:t>
            </w:r>
          </w:p>
        </w:tc>
        <w:tc>
          <w:tcPr>
            <w:tcW w:w="7093" w:type="dxa"/>
          </w:tcPr>
          <w:p w14:paraId="0F9150D8" w14:textId="7468CAE0"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rPr>
              <w:t xml:space="preserve">El presente Contrato se liquidará de común acuerdo dentro de los </w:t>
            </w:r>
            <w:r w:rsidR="00F5577E" w:rsidRPr="00E45D77">
              <w:rPr>
                <w:rFonts w:ascii="Arial" w:hAnsi="Arial" w:cs="Arial"/>
                <w:b/>
                <w:bCs/>
                <w:color w:val="000000" w:themeColor="text1"/>
              </w:rPr>
              <w:t xml:space="preserve">SEIS </w:t>
            </w:r>
            <w:r w:rsidRPr="00E45D77">
              <w:rPr>
                <w:rFonts w:ascii="Arial" w:hAnsi="Arial" w:cs="Arial"/>
                <w:b/>
                <w:bCs/>
                <w:color w:val="000000" w:themeColor="text1"/>
              </w:rPr>
              <w:t>(</w:t>
            </w:r>
            <w:r w:rsidR="00F5577E" w:rsidRPr="00E45D77">
              <w:rPr>
                <w:rFonts w:ascii="Arial" w:hAnsi="Arial" w:cs="Arial"/>
                <w:b/>
                <w:bCs/>
                <w:color w:val="000000" w:themeColor="text1"/>
              </w:rPr>
              <w:t>6</w:t>
            </w:r>
            <w:r w:rsidRPr="00E45D77">
              <w:rPr>
                <w:rFonts w:ascii="Arial" w:hAnsi="Arial" w:cs="Arial"/>
                <w:b/>
                <w:bCs/>
                <w:color w:val="000000" w:themeColor="text1"/>
              </w:rPr>
              <w:t>)</w:t>
            </w:r>
            <w:r w:rsidRPr="00E45D77">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E45D77" w14:paraId="7DBE76F2" w14:textId="77777777" w:rsidTr="00565547">
        <w:trPr>
          <w:trHeight w:val="1092"/>
        </w:trPr>
        <w:tc>
          <w:tcPr>
            <w:tcW w:w="2689" w:type="dxa"/>
          </w:tcPr>
          <w:p w14:paraId="5C55118D" w14:textId="538EA749"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20) COMUNICACIONES:</w:t>
            </w:r>
          </w:p>
        </w:tc>
        <w:tc>
          <w:tcPr>
            <w:tcW w:w="7093" w:type="dxa"/>
          </w:tcPr>
          <w:p w14:paraId="468F2D02" w14:textId="52E6A550"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rPr>
              <w:t xml:space="preserve">Todas las comunicaciones, correo y notificaciones que deban cursar las partes </w:t>
            </w:r>
            <w:proofErr w:type="gramStart"/>
            <w:r w:rsidRPr="00E45D77">
              <w:rPr>
                <w:rFonts w:ascii="Arial" w:hAnsi="Arial" w:cs="Arial"/>
                <w:color w:val="000000" w:themeColor="text1"/>
              </w:rPr>
              <w:t>en razón del</w:t>
            </w:r>
            <w:proofErr w:type="gramEnd"/>
            <w:r w:rsidRPr="00E45D77">
              <w:rPr>
                <w:rFonts w:ascii="Arial" w:hAnsi="Arial" w:cs="Arial"/>
                <w:color w:val="000000" w:themeColor="text1"/>
              </w:rPr>
              <w:t xml:space="preserve"> presente contrato se realizarán en las siguientes direcciones: </w:t>
            </w:r>
            <w:r w:rsidRPr="00E45D77">
              <w:rPr>
                <w:rFonts w:ascii="Arial" w:hAnsi="Arial" w:cs="Arial"/>
                <w:b/>
                <w:color w:val="000000" w:themeColor="text1"/>
              </w:rPr>
              <w:t>1</w:t>
            </w:r>
            <w:r w:rsidRPr="00E45D77">
              <w:rPr>
                <w:rFonts w:ascii="Arial" w:hAnsi="Arial" w:cs="Arial"/>
                <w:color w:val="000000" w:themeColor="text1"/>
              </w:rPr>
              <w:t xml:space="preserve">. EL CONTRATISTA:  </w:t>
            </w:r>
            <w:proofErr w:type="spellStart"/>
            <w:r w:rsidRPr="00E45D77">
              <w:rPr>
                <w:rFonts w:ascii="Arial" w:hAnsi="Arial" w:cs="Arial"/>
                <w:color w:val="000000" w:themeColor="text1"/>
              </w:rPr>
              <w:t>xxxxxxxxxxxx</w:t>
            </w:r>
            <w:proofErr w:type="spellEnd"/>
            <w:r w:rsidRPr="00E45D77">
              <w:rPr>
                <w:rFonts w:ascii="Arial" w:hAnsi="Arial" w:cs="Arial"/>
                <w:color w:val="000000" w:themeColor="text1"/>
              </w:rPr>
              <w:t xml:space="preserve">.; Teléfono: </w:t>
            </w:r>
            <w:proofErr w:type="spellStart"/>
            <w:r w:rsidRPr="00E45D77">
              <w:rPr>
                <w:rFonts w:ascii="Arial" w:hAnsi="Arial" w:cs="Arial"/>
                <w:color w:val="000000" w:themeColor="text1"/>
              </w:rPr>
              <w:t>xxxxxxxxxxxxxxx</w:t>
            </w:r>
            <w:proofErr w:type="spellEnd"/>
            <w:r w:rsidRPr="00E45D77">
              <w:rPr>
                <w:rFonts w:ascii="Arial" w:hAnsi="Arial" w:cs="Arial"/>
                <w:color w:val="000000" w:themeColor="text1"/>
              </w:rPr>
              <w:t xml:space="preserve">; Correos electrónicos: </w:t>
            </w:r>
            <w:proofErr w:type="spellStart"/>
            <w:r w:rsidRPr="00E45D77">
              <w:rPr>
                <w:rFonts w:ascii="Arial" w:hAnsi="Arial" w:cs="Arial"/>
              </w:rPr>
              <w:t>xxxxxxxxxxxxxxxx</w:t>
            </w:r>
            <w:proofErr w:type="spellEnd"/>
            <w:r w:rsidRPr="00E45D77">
              <w:rPr>
                <w:rFonts w:ascii="Arial" w:hAnsi="Arial" w:cs="Arial"/>
              </w:rPr>
              <w:t xml:space="preserve">.  </w:t>
            </w:r>
            <w:r w:rsidRPr="00E45D77">
              <w:rPr>
                <w:rFonts w:ascii="Arial" w:hAnsi="Arial" w:cs="Arial"/>
                <w:color w:val="000000" w:themeColor="text1"/>
              </w:rPr>
              <w:t xml:space="preserve">  </w:t>
            </w:r>
            <w:r w:rsidRPr="00E45D77">
              <w:rPr>
                <w:rFonts w:ascii="Arial" w:hAnsi="Arial" w:cs="Arial"/>
                <w:b/>
                <w:color w:val="000000" w:themeColor="text1"/>
              </w:rPr>
              <w:t xml:space="preserve">2. </w:t>
            </w:r>
            <w:r w:rsidRPr="00E45D77">
              <w:rPr>
                <w:rFonts w:ascii="Arial" w:hAnsi="Arial" w:cs="Arial"/>
                <w:color w:val="000000" w:themeColor="text1"/>
              </w:rPr>
              <w:t xml:space="preserve">LA UNIDAD: </w:t>
            </w:r>
            <w:r w:rsidRPr="00E45D77">
              <w:rPr>
                <w:rFonts w:ascii="Arial" w:hAnsi="Arial" w:cs="Arial"/>
              </w:rPr>
              <w:t xml:space="preserve"> </w:t>
            </w:r>
            <w:r w:rsidRPr="00E45D77">
              <w:rPr>
                <w:rFonts w:ascii="Arial" w:hAnsi="Arial" w:cs="Arial"/>
                <w:color w:val="000000" w:themeColor="text1"/>
              </w:rPr>
              <w:t>En las Oficinas del Nivel Central, ubicadas en la Ca</w:t>
            </w:r>
            <w:r w:rsidR="00AC2134" w:rsidRPr="00E45D77">
              <w:rPr>
                <w:rFonts w:ascii="Arial" w:hAnsi="Arial" w:cs="Arial"/>
                <w:color w:val="000000" w:themeColor="text1"/>
              </w:rPr>
              <w:t>rrera</w:t>
            </w:r>
            <w:r w:rsidRPr="00E45D77">
              <w:rPr>
                <w:rFonts w:ascii="Arial" w:hAnsi="Arial" w:cs="Arial"/>
                <w:color w:val="000000" w:themeColor="text1"/>
              </w:rPr>
              <w:t xml:space="preserve"> </w:t>
            </w:r>
            <w:r w:rsidR="00AC2134" w:rsidRPr="00E45D77">
              <w:rPr>
                <w:rFonts w:ascii="Arial" w:hAnsi="Arial" w:cs="Arial"/>
                <w:color w:val="000000" w:themeColor="text1"/>
              </w:rPr>
              <w:t>13 A</w:t>
            </w:r>
            <w:r w:rsidRPr="00E45D77">
              <w:rPr>
                <w:rFonts w:ascii="Arial" w:hAnsi="Arial" w:cs="Arial"/>
                <w:color w:val="000000" w:themeColor="text1"/>
              </w:rPr>
              <w:t xml:space="preserve"> No. </w:t>
            </w:r>
            <w:r w:rsidR="00AC2134" w:rsidRPr="00E45D77">
              <w:rPr>
                <w:rFonts w:ascii="Arial" w:hAnsi="Arial" w:cs="Arial"/>
                <w:color w:val="000000" w:themeColor="text1"/>
              </w:rPr>
              <w:t>29</w:t>
            </w:r>
            <w:r w:rsidRPr="00E45D77">
              <w:rPr>
                <w:rFonts w:ascii="Arial" w:hAnsi="Arial" w:cs="Arial"/>
                <w:color w:val="000000" w:themeColor="text1"/>
              </w:rPr>
              <w:t xml:space="preserve"> </w:t>
            </w:r>
            <w:r w:rsidR="00AC2134" w:rsidRPr="00E45D77">
              <w:rPr>
                <w:rFonts w:ascii="Arial" w:hAnsi="Arial" w:cs="Arial"/>
                <w:color w:val="000000" w:themeColor="text1"/>
              </w:rPr>
              <w:t>– 24 Pisos 8</w:t>
            </w:r>
            <w:r w:rsidRPr="00E45D77">
              <w:rPr>
                <w:rFonts w:ascii="Arial" w:hAnsi="Arial" w:cs="Arial"/>
                <w:color w:val="000000" w:themeColor="text1"/>
              </w:rPr>
              <w:t>,</w:t>
            </w:r>
            <w:r w:rsidR="00AC2134" w:rsidRPr="00E45D77">
              <w:rPr>
                <w:rFonts w:ascii="Arial" w:hAnsi="Arial" w:cs="Arial"/>
                <w:color w:val="000000" w:themeColor="text1"/>
              </w:rPr>
              <w:t xml:space="preserve"> 9, 10, 11, 12, y 13</w:t>
            </w:r>
            <w:r w:rsidRPr="00E45D77">
              <w:rPr>
                <w:rFonts w:ascii="Arial" w:hAnsi="Arial" w:cs="Arial"/>
                <w:color w:val="000000" w:themeColor="text1"/>
              </w:rPr>
              <w:t>.</w:t>
            </w:r>
          </w:p>
        </w:tc>
      </w:tr>
      <w:tr w:rsidR="00565547" w:rsidRPr="00E45D77" w14:paraId="13CCD9FD" w14:textId="77777777" w:rsidTr="00565547">
        <w:tc>
          <w:tcPr>
            <w:tcW w:w="2689" w:type="dxa"/>
          </w:tcPr>
          <w:p w14:paraId="0EE61E39" w14:textId="22B46BB2"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bCs/>
                <w:color w:val="000000" w:themeColor="text1"/>
              </w:rPr>
              <w:t xml:space="preserve">21) PERFECCIONAMIENTO Y EJECUCIÓN </w:t>
            </w:r>
          </w:p>
        </w:tc>
        <w:tc>
          <w:tcPr>
            <w:tcW w:w="7093" w:type="dxa"/>
          </w:tcPr>
          <w:p w14:paraId="2D22315F" w14:textId="131115A3"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E45D77" w14:paraId="49B6D303" w14:textId="77777777" w:rsidTr="00565547">
        <w:tc>
          <w:tcPr>
            <w:tcW w:w="2689" w:type="dxa"/>
          </w:tcPr>
          <w:p w14:paraId="34D37589" w14:textId="7E944CC6"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22) DOCUMENTOS INTEGRANTES DEL CONTRATO</w:t>
            </w:r>
          </w:p>
        </w:tc>
        <w:tc>
          <w:tcPr>
            <w:tcW w:w="7093" w:type="dxa"/>
          </w:tcPr>
          <w:p w14:paraId="2F50CC35" w14:textId="21D3FA44"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E45D77">
              <w:rPr>
                <w:rFonts w:ascii="Arial" w:hAnsi="Arial" w:cs="Arial"/>
                <w:b/>
                <w:bCs/>
                <w:color w:val="000000" w:themeColor="text1"/>
                <w:lang w:val="es-ES"/>
              </w:rPr>
              <w:t>a)</w:t>
            </w:r>
            <w:r w:rsidRPr="00E45D77">
              <w:rPr>
                <w:rFonts w:ascii="Arial" w:hAnsi="Arial" w:cs="Arial"/>
                <w:color w:val="000000" w:themeColor="text1"/>
                <w:lang w:val="es-ES"/>
              </w:rPr>
              <w:t xml:space="preserve"> </w:t>
            </w:r>
            <w:r w:rsidR="00A92FCC" w:rsidRPr="00E45D77">
              <w:rPr>
                <w:rFonts w:ascii="Arial" w:hAnsi="Arial" w:cs="Arial"/>
                <w:color w:val="000000" w:themeColor="text1"/>
                <w:lang w:val="es-ES"/>
              </w:rPr>
              <w:t xml:space="preserve">Ficha técnica, </w:t>
            </w:r>
            <w:r w:rsidRPr="00E45D77">
              <w:rPr>
                <w:rFonts w:ascii="Arial" w:hAnsi="Arial" w:cs="Arial"/>
                <w:color w:val="000000" w:themeColor="text1"/>
                <w:lang w:val="es-ES"/>
              </w:rPr>
              <w:t xml:space="preserve">estudio previo, </w:t>
            </w:r>
            <w:r w:rsidR="00A92FCC" w:rsidRPr="00E45D77">
              <w:rPr>
                <w:rFonts w:ascii="Arial" w:hAnsi="Arial" w:cs="Arial"/>
                <w:color w:val="000000" w:themeColor="text1"/>
                <w:lang w:val="es-ES"/>
              </w:rPr>
              <w:t xml:space="preserve">pliegos de condiciones, anexos, formatos y  </w:t>
            </w:r>
            <w:r w:rsidRPr="00E45D77">
              <w:rPr>
                <w:rFonts w:ascii="Arial" w:hAnsi="Arial" w:cs="Arial"/>
                <w:color w:val="000000" w:themeColor="text1"/>
                <w:lang w:val="es-ES"/>
              </w:rPr>
              <w:t xml:space="preserve">adendas publicados por LA UNIDAD, </w:t>
            </w:r>
            <w:r w:rsidRPr="00E45D77">
              <w:rPr>
                <w:rFonts w:ascii="Arial" w:hAnsi="Arial" w:cs="Arial"/>
                <w:b/>
                <w:bCs/>
                <w:color w:val="000000" w:themeColor="text1"/>
                <w:lang w:val="es-ES"/>
              </w:rPr>
              <w:t>b)</w:t>
            </w:r>
            <w:r w:rsidRPr="00E45D77">
              <w:rPr>
                <w:rFonts w:ascii="Arial" w:hAnsi="Arial" w:cs="Arial"/>
                <w:color w:val="000000" w:themeColor="text1"/>
                <w:lang w:val="es-ES"/>
              </w:rPr>
              <w:t xml:space="preserve"> La Resolución de Adjudicación, </w:t>
            </w:r>
            <w:r w:rsidRPr="00E45D77">
              <w:rPr>
                <w:rFonts w:ascii="Arial" w:hAnsi="Arial" w:cs="Arial"/>
                <w:b/>
                <w:bCs/>
                <w:color w:val="000000" w:themeColor="text1"/>
                <w:lang w:val="es-ES"/>
              </w:rPr>
              <w:t>c)</w:t>
            </w:r>
            <w:r w:rsidRPr="00E45D77">
              <w:rPr>
                <w:rFonts w:ascii="Arial" w:hAnsi="Arial" w:cs="Arial"/>
                <w:color w:val="000000" w:themeColor="text1"/>
                <w:lang w:val="es-ES"/>
              </w:rPr>
              <w:t xml:space="preserve"> El Certificado de Disponibilidad Presupuestal, </w:t>
            </w:r>
            <w:r w:rsidRPr="00E45D77">
              <w:rPr>
                <w:rFonts w:ascii="Arial" w:hAnsi="Arial" w:cs="Arial"/>
                <w:b/>
                <w:bCs/>
                <w:color w:val="000000" w:themeColor="text1"/>
                <w:lang w:val="es-ES"/>
              </w:rPr>
              <w:t>d)</w:t>
            </w:r>
            <w:r w:rsidRPr="00E45D77">
              <w:rPr>
                <w:rFonts w:ascii="Arial" w:hAnsi="Arial" w:cs="Arial"/>
                <w:color w:val="000000" w:themeColor="text1"/>
                <w:lang w:val="es-ES"/>
              </w:rPr>
              <w:t xml:space="preserve"> La Garantía Única aprobada, </w:t>
            </w:r>
            <w:r w:rsidRPr="00E45D77">
              <w:rPr>
                <w:rFonts w:ascii="Arial" w:hAnsi="Arial" w:cs="Arial"/>
                <w:b/>
                <w:bCs/>
                <w:color w:val="000000" w:themeColor="text1"/>
                <w:lang w:val="es-ES"/>
              </w:rPr>
              <w:t>e)</w:t>
            </w:r>
            <w:r w:rsidRPr="00E45D77">
              <w:rPr>
                <w:rFonts w:ascii="Arial" w:hAnsi="Arial" w:cs="Arial"/>
                <w:color w:val="000000" w:themeColor="text1"/>
                <w:lang w:val="es-ES"/>
              </w:rPr>
              <w:t xml:space="preserve"> anexo técnico</w:t>
            </w:r>
            <w:r w:rsidR="00464BF2" w:rsidRPr="00E45D77">
              <w:rPr>
                <w:rFonts w:ascii="Arial" w:hAnsi="Arial" w:cs="Arial"/>
                <w:color w:val="000000" w:themeColor="text1"/>
                <w:lang w:val="es-ES"/>
              </w:rPr>
              <w:t xml:space="preserve">, </w:t>
            </w:r>
            <w:r w:rsidRPr="00E45D77">
              <w:rPr>
                <w:rFonts w:ascii="Arial" w:hAnsi="Arial" w:cs="Arial"/>
                <w:color w:val="000000" w:themeColor="text1"/>
                <w:lang w:val="es-ES"/>
              </w:rPr>
              <w:t xml:space="preserve">propuesta seleccionada y </w:t>
            </w:r>
            <w:r w:rsidRPr="00E45D77">
              <w:rPr>
                <w:rFonts w:ascii="Arial" w:hAnsi="Arial" w:cs="Arial"/>
                <w:b/>
                <w:bCs/>
                <w:color w:val="000000" w:themeColor="text1"/>
                <w:lang w:val="es-ES"/>
              </w:rPr>
              <w:t>f)</w:t>
            </w:r>
            <w:r w:rsidRPr="00E45D77">
              <w:rPr>
                <w:rFonts w:ascii="Arial" w:hAnsi="Arial" w:cs="Arial"/>
                <w:color w:val="000000" w:themeColor="text1"/>
                <w:lang w:val="es-ES"/>
              </w:rPr>
              <w:t xml:space="preserve"> </w:t>
            </w:r>
            <w:r w:rsidR="00A92FCC" w:rsidRPr="00E45D77">
              <w:rPr>
                <w:rFonts w:ascii="Arial" w:hAnsi="Arial" w:cs="Arial"/>
                <w:color w:val="000000" w:themeColor="text1"/>
                <w:lang w:val="es-ES"/>
              </w:rPr>
              <w:t xml:space="preserve">Certificado de Registro Presupuestal y </w:t>
            </w:r>
            <w:r w:rsidR="00464BF2" w:rsidRPr="00E45D77">
              <w:rPr>
                <w:rFonts w:ascii="Arial" w:hAnsi="Arial" w:cs="Arial"/>
                <w:color w:val="000000" w:themeColor="text1"/>
                <w:lang w:val="es-ES"/>
              </w:rPr>
              <w:t xml:space="preserve">toda </w:t>
            </w:r>
            <w:r w:rsidRPr="00E45D77">
              <w:rPr>
                <w:rFonts w:ascii="Arial" w:hAnsi="Arial" w:cs="Arial"/>
                <w:color w:val="000000" w:themeColor="text1"/>
                <w:lang w:val="es-ES"/>
              </w:rPr>
              <w:t>la correspondencia que se surta durante el término de vigencia del contrato.</w:t>
            </w:r>
          </w:p>
        </w:tc>
      </w:tr>
      <w:tr w:rsidR="00565547" w:rsidRPr="00E45D77" w14:paraId="502E88BA" w14:textId="77777777" w:rsidTr="00565547">
        <w:tc>
          <w:tcPr>
            <w:tcW w:w="2689" w:type="dxa"/>
          </w:tcPr>
          <w:p w14:paraId="05C9F80E" w14:textId="1A524237"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bCs/>
                <w:color w:val="000000" w:themeColor="text1"/>
              </w:rPr>
              <w:t>23) DOMICILIO</w:t>
            </w:r>
          </w:p>
        </w:tc>
        <w:tc>
          <w:tcPr>
            <w:tcW w:w="7093" w:type="dxa"/>
          </w:tcPr>
          <w:p w14:paraId="303DDC05" w14:textId="3B7F2744" w:rsidR="00565547" w:rsidRPr="00E45D77" w:rsidRDefault="00565547" w:rsidP="004A2933">
            <w:pPr>
              <w:pStyle w:val="Default"/>
              <w:spacing w:after="120"/>
              <w:jc w:val="both"/>
              <w:rPr>
                <w:rFonts w:ascii="Arial" w:hAnsi="Arial" w:cs="Arial"/>
                <w:color w:val="000000" w:themeColor="text1"/>
                <w:sz w:val="22"/>
                <w:szCs w:val="22"/>
                <w:lang w:val="es-CO"/>
              </w:rPr>
            </w:pPr>
            <w:r w:rsidRPr="00E45D77">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4A2933" w:rsidRDefault="00F82D40" w:rsidP="004A2933">
      <w:pPr>
        <w:pStyle w:val="Encabezado"/>
        <w:tabs>
          <w:tab w:val="right" w:pos="4654"/>
        </w:tabs>
        <w:jc w:val="both"/>
        <w:rPr>
          <w:rFonts w:ascii="Arial" w:hAnsi="Arial" w:cs="Arial"/>
          <w:color w:val="000000" w:themeColor="text1"/>
        </w:rPr>
      </w:pPr>
    </w:p>
    <w:p w14:paraId="1FBE32FC" w14:textId="77777777" w:rsidR="00544907" w:rsidRPr="004A2933" w:rsidRDefault="00544907" w:rsidP="004A2933">
      <w:pPr>
        <w:pStyle w:val="Encabezado"/>
        <w:tabs>
          <w:tab w:val="right" w:pos="4654"/>
        </w:tabs>
        <w:jc w:val="both"/>
        <w:rPr>
          <w:rFonts w:ascii="Arial" w:hAnsi="Arial" w:cs="Arial"/>
          <w:color w:val="000000" w:themeColor="text1"/>
        </w:rPr>
      </w:pPr>
    </w:p>
    <w:sectPr w:rsidR="00544907" w:rsidRPr="004A2933" w:rsidSect="005514A9">
      <w:headerReference w:type="default" r:id="rId8"/>
      <w:footerReference w:type="default" r:id="rId9"/>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C8B3A" w14:textId="77777777" w:rsidR="000B0EAF" w:rsidRDefault="000B0EAF" w:rsidP="009F5854">
      <w:pPr>
        <w:spacing w:after="0" w:line="240" w:lineRule="auto"/>
      </w:pPr>
      <w:r>
        <w:separator/>
      </w:r>
    </w:p>
  </w:endnote>
  <w:endnote w:type="continuationSeparator" w:id="0">
    <w:p w14:paraId="6D49247E" w14:textId="77777777" w:rsidR="000B0EAF" w:rsidRDefault="000B0EAF"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873783" w:rsidP="00873783">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6791D" w14:textId="77777777" w:rsidR="000B0EAF" w:rsidRDefault="000B0EAF" w:rsidP="009F5854">
      <w:pPr>
        <w:spacing w:after="0" w:line="240" w:lineRule="auto"/>
      </w:pPr>
      <w:r>
        <w:separator/>
      </w:r>
    </w:p>
  </w:footnote>
  <w:footnote w:type="continuationSeparator" w:id="0">
    <w:p w14:paraId="763F1A2B" w14:textId="77777777" w:rsidR="000B0EAF" w:rsidRDefault="000B0EAF"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3DF20AE3"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p>
      </w:tc>
    </w:tr>
    <w:tr w:rsidR="005F4EBF" w:rsidRPr="005F4EBF"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873783" w:rsidRDefault="00DF520C" w:rsidP="00974EEA">
          <w:pPr>
            <w:spacing w:after="0" w:line="240" w:lineRule="auto"/>
            <w:jc w:val="center"/>
            <w:rPr>
              <w:rFonts w:ascii="Arial Narrow" w:hAnsi="Arial Narrow" w:cs="Arial Narrow"/>
              <w:b/>
              <w:bCs/>
              <w:sz w:val="20"/>
              <w:szCs w:val="20"/>
            </w:rPr>
          </w:pPr>
        </w:p>
        <w:p w14:paraId="087266B8" w14:textId="6ACA9951" w:rsidR="00DF520C" w:rsidRPr="00873783" w:rsidRDefault="00DF520C" w:rsidP="00974EEA">
          <w:pPr>
            <w:spacing w:after="0" w:line="240" w:lineRule="auto"/>
            <w:jc w:val="center"/>
            <w:rPr>
              <w:rFonts w:ascii="Arial Narrow" w:hAnsi="Arial Narrow" w:cs="Arial Narrow"/>
              <w:b/>
              <w:bCs/>
              <w:sz w:val="20"/>
              <w:szCs w:val="20"/>
            </w:rPr>
          </w:pPr>
          <w:r w:rsidRPr="00873783">
            <w:rPr>
              <w:rFonts w:ascii="Arial Narrow" w:hAnsi="Arial Narrow" w:cs="Arial Narrow"/>
              <w:b/>
              <w:bCs/>
              <w:sz w:val="20"/>
              <w:szCs w:val="20"/>
            </w:rPr>
            <w:t>ANEXO 7 -   SI-URT-</w:t>
          </w:r>
          <w:r w:rsidR="00A73215">
            <w:rPr>
              <w:rFonts w:ascii="Arial Narrow" w:hAnsi="Arial Narrow" w:cs="Arial Narrow"/>
              <w:b/>
              <w:bCs/>
              <w:sz w:val="20"/>
              <w:szCs w:val="20"/>
            </w:rPr>
            <w:t>1</w:t>
          </w:r>
          <w:r w:rsidRPr="00873783">
            <w:rPr>
              <w:rFonts w:ascii="Arial Narrow" w:hAnsi="Arial Narrow" w:cs="Arial Narrow"/>
              <w:b/>
              <w:bCs/>
              <w:sz w:val="20"/>
              <w:szCs w:val="20"/>
            </w:rPr>
            <w:t>-202</w:t>
          </w:r>
          <w:r w:rsidR="00167D33">
            <w:rPr>
              <w:rFonts w:ascii="Arial Narrow" w:hAnsi="Arial Narrow" w:cs="Arial Narrow"/>
              <w:b/>
              <w:bCs/>
              <w:sz w:val="20"/>
              <w:szCs w:val="20"/>
            </w:rPr>
            <w:t>6</w:t>
          </w:r>
        </w:p>
        <w:p w14:paraId="2037220B" w14:textId="6ADD8292" w:rsidR="00242D31" w:rsidRPr="00873783" w:rsidRDefault="00B20DAF" w:rsidP="00974EEA">
          <w:pPr>
            <w:spacing w:after="0" w:line="240" w:lineRule="auto"/>
            <w:jc w:val="center"/>
            <w:rPr>
              <w:rFonts w:ascii="Arial Narrow" w:hAnsi="Arial Narrow" w:cs="Arial Narrow"/>
              <w:b/>
              <w:bCs/>
              <w:sz w:val="20"/>
              <w:szCs w:val="20"/>
            </w:rPr>
          </w:pPr>
          <w:r w:rsidRPr="00873783">
            <w:rPr>
              <w:rFonts w:ascii="Arial Narrow" w:hAnsi="Arial Narrow" w:cs="Arial Narrow"/>
              <w:b/>
              <w:bCs/>
              <w:sz w:val="20"/>
              <w:szCs w:val="20"/>
            </w:rPr>
            <w:t xml:space="preserve">CLAUSULADO </w:t>
          </w:r>
          <w:r w:rsidR="00242D31" w:rsidRPr="00873783">
            <w:rPr>
              <w:rFonts w:ascii="Arial Narrow" w:hAnsi="Arial Narrow" w:cs="Arial Narrow"/>
              <w:b/>
              <w:bCs/>
              <w:sz w:val="20"/>
              <w:szCs w:val="20"/>
            </w:rPr>
            <w:t xml:space="preserve">CONTRATO </w:t>
          </w:r>
          <w:r w:rsidR="00B5318F" w:rsidRPr="00873783">
            <w:rPr>
              <w:rFonts w:ascii="Arial Narrow" w:hAnsi="Arial Narrow" w:cs="Arial Narrow"/>
              <w:b/>
              <w:bCs/>
              <w:sz w:val="20"/>
              <w:szCs w:val="20"/>
            </w:rPr>
            <w:t>DE PRESTACIÓN DE SERVICIOS</w:t>
          </w:r>
        </w:p>
        <w:p w14:paraId="7E21B651" w14:textId="631FFE3D" w:rsidR="00242D31" w:rsidRPr="005F4EBF" w:rsidRDefault="00242D31" w:rsidP="00DB5BD9">
          <w:pPr>
            <w:jc w:val="center"/>
            <w:rPr>
              <w:rFonts w:ascii="Arial Narrow" w:hAnsi="Arial Narrow" w:cs="Arial Narrow"/>
              <w:b/>
              <w:bCs/>
              <w:sz w:val="20"/>
              <w:szCs w:val="20"/>
            </w:rPr>
          </w:pPr>
        </w:p>
      </w:tc>
      <w:tc>
        <w:tcPr>
          <w:tcW w:w="2410"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450E505C" w14:textId="77777777" w:rsidR="00E5298D" w:rsidRPr="005F4EBF" w:rsidRDefault="00E5298D" w:rsidP="00725606">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4"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21E3927"/>
    <w:multiLevelType w:val="hybridMultilevel"/>
    <w:tmpl w:val="7D5237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4613A4"/>
    <w:multiLevelType w:val="hybridMultilevel"/>
    <w:tmpl w:val="2AA8EAE2"/>
    <w:lvl w:ilvl="0" w:tplc="4DA407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3C6748"/>
    <w:multiLevelType w:val="hybridMultilevel"/>
    <w:tmpl w:val="CCA4347A"/>
    <w:lvl w:ilvl="0" w:tplc="D9DE93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3" w15:restartNumberingAfterBreak="0">
    <w:nsid w:val="31640F87"/>
    <w:multiLevelType w:val="hybridMultilevel"/>
    <w:tmpl w:val="89F639A6"/>
    <w:lvl w:ilvl="0" w:tplc="2F80D210">
      <w:start w:val="1"/>
      <w:numFmt w:val="decimal"/>
      <w:lvlText w:val="%1."/>
      <w:lvlJc w:val="left"/>
      <w:pPr>
        <w:ind w:left="360" w:hanging="360"/>
      </w:pPr>
      <w:rPr>
        <w:rFonts w:ascii="Arial" w:eastAsia="Calibri" w:hAnsi="Arial" w:cs="Arial" w:hint="default"/>
        <w:b/>
        <w:w w:val="95"/>
      </w:rPr>
    </w:lvl>
    <w:lvl w:ilvl="1" w:tplc="4FFC0A2A">
      <w:start w:val="1"/>
      <w:numFmt w:val="lowerLetter"/>
      <w:lvlText w:val="%2."/>
      <w:lvlJc w:val="left"/>
      <w:pPr>
        <w:ind w:left="1080" w:hanging="360"/>
      </w:pPr>
      <w:rPr>
        <w:sz w:val="22"/>
        <w:szCs w:val="22"/>
      </w:rPr>
    </w:lvl>
    <w:lvl w:ilvl="2" w:tplc="A11655D4">
      <w:start w:val="1"/>
      <w:numFmt w:val="upperLetter"/>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1EC65D1"/>
    <w:multiLevelType w:val="hybridMultilevel"/>
    <w:tmpl w:val="2DAC7BC0"/>
    <w:lvl w:ilvl="0" w:tplc="9E7A269A">
      <w:start w:val="1"/>
      <w:numFmt w:val="lowerLetter"/>
      <w:lvlText w:val="%1."/>
      <w:lvlJc w:val="left"/>
      <w:pPr>
        <w:ind w:left="1080" w:hanging="360"/>
      </w:pPr>
      <w:rPr>
        <w:rFonts w:hint="default"/>
        <w:b/>
      </w:rPr>
    </w:lvl>
    <w:lvl w:ilvl="1" w:tplc="EA5EDA02">
      <w:start w:val="1"/>
      <w:numFmt w:val="decimal"/>
      <w:lvlText w:val="%2."/>
      <w:lvlJc w:val="left"/>
      <w:pPr>
        <w:ind w:left="1211" w:hanging="360"/>
      </w:pPr>
      <w:rPr>
        <w:rFonts w:hint="default"/>
        <w:b/>
        <w:color w:val="000000" w:themeColor="text1"/>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384522"/>
    <w:multiLevelType w:val="hybridMultilevel"/>
    <w:tmpl w:val="846489BE"/>
    <w:lvl w:ilvl="0" w:tplc="ABDEF0CC">
      <w:start w:val="1"/>
      <w:numFmt w:val="decimal"/>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6" w15:restartNumberingAfterBreak="0">
    <w:nsid w:val="32B45EC2"/>
    <w:multiLevelType w:val="hybridMultilevel"/>
    <w:tmpl w:val="A552AC82"/>
    <w:lvl w:ilvl="0" w:tplc="79CCFC4A">
      <w:start w:val="1"/>
      <w:numFmt w:val="decimal"/>
      <w:lvlText w:val="%1."/>
      <w:lvlJc w:val="left"/>
      <w:pPr>
        <w:ind w:left="720" w:hanging="360"/>
      </w:pPr>
      <w:rPr>
        <w:rFonts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3366613"/>
    <w:multiLevelType w:val="hybridMultilevel"/>
    <w:tmpl w:val="67CEDAEC"/>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286ABA"/>
    <w:multiLevelType w:val="hybridMultilevel"/>
    <w:tmpl w:val="67CEDAEC"/>
    <w:lvl w:ilvl="0" w:tplc="240A000F">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2" w15:restartNumberingAfterBreak="0">
    <w:nsid w:val="434C0B01"/>
    <w:multiLevelType w:val="hybridMultilevel"/>
    <w:tmpl w:val="EE2A6412"/>
    <w:lvl w:ilvl="0" w:tplc="A566E0DA">
      <w:start w:val="1"/>
      <w:numFmt w:val="decimal"/>
      <w:lvlText w:val="%1."/>
      <w:lvlJc w:val="left"/>
      <w:pPr>
        <w:ind w:left="720" w:hanging="360"/>
      </w:pPr>
      <w:rPr>
        <w:rFonts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972564"/>
    <w:multiLevelType w:val="hybridMultilevel"/>
    <w:tmpl w:val="13D41F66"/>
    <w:lvl w:ilvl="0" w:tplc="CDD26822">
      <w:start w:val="1"/>
      <w:numFmt w:val="upp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C145F4"/>
    <w:multiLevelType w:val="hybridMultilevel"/>
    <w:tmpl w:val="039AA44C"/>
    <w:lvl w:ilvl="0" w:tplc="7D44191C">
      <w:start w:val="1"/>
      <w:numFmt w:val="decimal"/>
      <w:lvlText w:val="%1."/>
      <w:lvlJc w:val="left"/>
      <w:pPr>
        <w:ind w:left="720" w:hanging="360"/>
      </w:pPr>
      <w:rPr>
        <w:rFonts w:hint="default"/>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659E2F4F"/>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292003"/>
    <w:multiLevelType w:val="multilevel"/>
    <w:tmpl w:val="29421E44"/>
    <w:lvl w:ilvl="0">
      <w:start w:val="1"/>
      <w:numFmt w:val="decimal"/>
      <w:lvlText w:val="%1."/>
      <w:lvlJc w:val="left"/>
      <w:pPr>
        <w:ind w:left="360" w:hanging="360"/>
      </w:pPr>
      <w:rPr>
        <w:rFonts w:hint="default"/>
        <w:b/>
      </w:rPr>
    </w:lvl>
    <w:lvl w:ilvl="1">
      <w:start w:val="6"/>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3"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7394798">
    <w:abstractNumId w:val="14"/>
  </w:num>
  <w:num w:numId="2" w16cid:durableId="608202406">
    <w:abstractNumId w:val="27"/>
  </w:num>
  <w:num w:numId="3" w16cid:durableId="1203900043">
    <w:abstractNumId w:val="3"/>
  </w:num>
  <w:num w:numId="4" w16cid:durableId="387072436">
    <w:abstractNumId w:val="12"/>
  </w:num>
  <w:num w:numId="5" w16cid:durableId="488134781">
    <w:abstractNumId w:val="11"/>
  </w:num>
  <w:num w:numId="6" w16cid:durableId="1489174905">
    <w:abstractNumId w:val="24"/>
  </w:num>
  <w:num w:numId="7" w16cid:durableId="139463550">
    <w:abstractNumId w:val="25"/>
  </w:num>
  <w:num w:numId="8" w16cid:durableId="381561845">
    <w:abstractNumId w:val="4"/>
  </w:num>
  <w:num w:numId="9" w16cid:durableId="1695574496">
    <w:abstractNumId w:val="2"/>
  </w:num>
  <w:num w:numId="10" w16cid:durableId="1742093953">
    <w:abstractNumId w:val="1"/>
  </w:num>
  <w:num w:numId="11" w16cid:durableId="913589048">
    <w:abstractNumId w:val="30"/>
  </w:num>
  <w:num w:numId="12" w16cid:durableId="1574123036">
    <w:abstractNumId w:val="21"/>
  </w:num>
  <w:num w:numId="13" w16cid:durableId="935331927">
    <w:abstractNumId w:val="0"/>
  </w:num>
  <w:num w:numId="14" w16cid:durableId="1692028382">
    <w:abstractNumId w:val="31"/>
  </w:num>
  <w:num w:numId="15" w16cid:durableId="988554043">
    <w:abstractNumId w:val="28"/>
  </w:num>
  <w:num w:numId="16" w16cid:durableId="416248693">
    <w:abstractNumId w:val="5"/>
  </w:num>
  <w:num w:numId="17" w16cid:durableId="1171137787">
    <w:abstractNumId w:val="35"/>
  </w:num>
  <w:num w:numId="18" w16cid:durableId="1668557475">
    <w:abstractNumId w:val="34"/>
  </w:num>
  <w:num w:numId="19" w16cid:durableId="168251202">
    <w:abstractNumId w:val="6"/>
  </w:num>
  <w:num w:numId="20" w16cid:durableId="17893206">
    <w:abstractNumId w:val="20"/>
  </w:num>
  <w:num w:numId="21" w16cid:durableId="1925872715">
    <w:abstractNumId w:val="8"/>
  </w:num>
  <w:num w:numId="22" w16cid:durableId="1479878790">
    <w:abstractNumId w:val="18"/>
  </w:num>
  <w:num w:numId="23" w16cid:durableId="2122065287">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8705319">
    <w:abstractNumId w:val="16"/>
  </w:num>
  <w:num w:numId="25" w16cid:durableId="919020109">
    <w:abstractNumId w:val="22"/>
  </w:num>
  <w:num w:numId="26" w16cid:durableId="1500120691">
    <w:abstractNumId w:val="26"/>
  </w:num>
  <w:num w:numId="27" w16cid:durableId="692077881">
    <w:abstractNumId w:val="29"/>
  </w:num>
  <w:num w:numId="28" w16cid:durableId="4975020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44321586">
    <w:abstractNumId w:val="23"/>
  </w:num>
  <w:num w:numId="30" w16cid:durableId="517738599">
    <w:abstractNumId w:val="9"/>
  </w:num>
  <w:num w:numId="31" w16cid:durableId="91704540">
    <w:abstractNumId w:val="15"/>
  </w:num>
  <w:num w:numId="32" w16cid:durableId="613901713">
    <w:abstractNumId w:val="17"/>
  </w:num>
  <w:num w:numId="33" w16cid:durableId="72121507">
    <w:abstractNumId w:val="33"/>
  </w:num>
  <w:num w:numId="34" w16cid:durableId="1061515912">
    <w:abstractNumId w:val="7"/>
  </w:num>
  <w:num w:numId="35" w16cid:durableId="1230191278">
    <w:abstractNumId w:val="13"/>
  </w:num>
  <w:num w:numId="36" w16cid:durableId="382095482">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0EAF"/>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E0535"/>
    <w:rsid w:val="000E09D9"/>
    <w:rsid w:val="000E0F4E"/>
    <w:rsid w:val="000E0FDB"/>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5F1"/>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D33"/>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1C1B"/>
    <w:rsid w:val="00182258"/>
    <w:rsid w:val="00183CFE"/>
    <w:rsid w:val="00184040"/>
    <w:rsid w:val="00184CA7"/>
    <w:rsid w:val="00184D82"/>
    <w:rsid w:val="001855A8"/>
    <w:rsid w:val="00186F17"/>
    <w:rsid w:val="001901A6"/>
    <w:rsid w:val="00191117"/>
    <w:rsid w:val="0019188B"/>
    <w:rsid w:val="00192A2E"/>
    <w:rsid w:val="00193136"/>
    <w:rsid w:val="001933DE"/>
    <w:rsid w:val="001974D7"/>
    <w:rsid w:val="001977B8"/>
    <w:rsid w:val="00197916"/>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2E99"/>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66834"/>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57AE"/>
    <w:rsid w:val="00286094"/>
    <w:rsid w:val="0028634A"/>
    <w:rsid w:val="00286BAD"/>
    <w:rsid w:val="00286ED6"/>
    <w:rsid w:val="00287083"/>
    <w:rsid w:val="00290B88"/>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B00A9"/>
    <w:rsid w:val="002B0CFC"/>
    <w:rsid w:val="002B18A1"/>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2ADD"/>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1B2"/>
    <w:rsid w:val="00354483"/>
    <w:rsid w:val="0035473B"/>
    <w:rsid w:val="00355449"/>
    <w:rsid w:val="003563F6"/>
    <w:rsid w:val="0035669E"/>
    <w:rsid w:val="0036007D"/>
    <w:rsid w:val="00360AB2"/>
    <w:rsid w:val="003616F9"/>
    <w:rsid w:val="00361B5F"/>
    <w:rsid w:val="00361FD2"/>
    <w:rsid w:val="003621E2"/>
    <w:rsid w:val="0036269C"/>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D1A"/>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1D61"/>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3FD"/>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933"/>
    <w:rsid w:val="004A2DD7"/>
    <w:rsid w:val="004A43B2"/>
    <w:rsid w:val="004A5A1F"/>
    <w:rsid w:val="004B0447"/>
    <w:rsid w:val="004B155A"/>
    <w:rsid w:val="004B196F"/>
    <w:rsid w:val="004B1B62"/>
    <w:rsid w:val="004B1D65"/>
    <w:rsid w:val="004B202C"/>
    <w:rsid w:val="004B2FEE"/>
    <w:rsid w:val="004B37B5"/>
    <w:rsid w:val="004B4B89"/>
    <w:rsid w:val="004B4EED"/>
    <w:rsid w:val="004B508F"/>
    <w:rsid w:val="004B50D6"/>
    <w:rsid w:val="004B564D"/>
    <w:rsid w:val="004B6DD3"/>
    <w:rsid w:val="004B7252"/>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3A7A"/>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D8E"/>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1D5"/>
    <w:rsid w:val="00571E87"/>
    <w:rsid w:val="00572EB2"/>
    <w:rsid w:val="00572F51"/>
    <w:rsid w:val="00573755"/>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2C2B"/>
    <w:rsid w:val="00613B09"/>
    <w:rsid w:val="006141F5"/>
    <w:rsid w:val="006146ED"/>
    <w:rsid w:val="00615DFD"/>
    <w:rsid w:val="00620745"/>
    <w:rsid w:val="0062279D"/>
    <w:rsid w:val="00622864"/>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0B9F"/>
    <w:rsid w:val="0073357D"/>
    <w:rsid w:val="007336E5"/>
    <w:rsid w:val="00734BF1"/>
    <w:rsid w:val="00735A34"/>
    <w:rsid w:val="007365B7"/>
    <w:rsid w:val="00737F1C"/>
    <w:rsid w:val="0074010E"/>
    <w:rsid w:val="007428A5"/>
    <w:rsid w:val="00742D18"/>
    <w:rsid w:val="0074311E"/>
    <w:rsid w:val="00744E1B"/>
    <w:rsid w:val="00745D6D"/>
    <w:rsid w:val="00746032"/>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6C6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05EC"/>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033B"/>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29FA"/>
    <w:rsid w:val="00824443"/>
    <w:rsid w:val="00824B16"/>
    <w:rsid w:val="00825819"/>
    <w:rsid w:val="00826979"/>
    <w:rsid w:val="0082764F"/>
    <w:rsid w:val="008277CD"/>
    <w:rsid w:val="00827C35"/>
    <w:rsid w:val="00827E6F"/>
    <w:rsid w:val="00827F26"/>
    <w:rsid w:val="008302E7"/>
    <w:rsid w:val="008306F1"/>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2D89"/>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66790"/>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41B7"/>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5D5"/>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4B5F"/>
    <w:rsid w:val="009A56B8"/>
    <w:rsid w:val="009A5DD8"/>
    <w:rsid w:val="009A6A9B"/>
    <w:rsid w:val="009A6DF7"/>
    <w:rsid w:val="009B08B5"/>
    <w:rsid w:val="009B105E"/>
    <w:rsid w:val="009B1191"/>
    <w:rsid w:val="009B1337"/>
    <w:rsid w:val="009B13A7"/>
    <w:rsid w:val="009B207C"/>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3215"/>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42F5"/>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A7DD4"/>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D6AFB"/>
    <w:rsid w:val="00BE0108"/>
    <w:rsid w:val="00BE022F"/>
    <w:rsid w:val="00BE025C"/>
    <w:rsid w:val="00BE0503"/>
    <w:rsid w:val="00BE06C0"/>
    <w:rsid w:val="00BE20AB"/>
    <w:rsid w:val="00BE502D"/>
    <w:rsid w:val="00BE55F9"/>
    <w:rsid w:val="00BE5E74"/>
    <w:rsid w:val="00BE6093"/>
    <w:rsid w:val="00BE6532"/>
    <w:rsid w:val="00BE6807"/>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6AC8"/>
    <w:rsid w:val="00C0783B"/>
    <w:rsid w:val="00C07A48"/>
    <w:rsid w:val="00C07F90"/>
    <w:rsid w:val="00C10B57"/>
    <w:rsid w:val="00C10C06"/>
    <w:rsid w:val="00C11495"/>
    <w:rsid w:val="00C115DA"/>
    <w:rsid w:val="00C13F31"/>
    <w:rsid w:val="00C14FD8"/>
    <w:rsid w:val="00C15454"/>
    <w:rsid w:val="00C1677B"/>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1B30"/>
    <w:rsid w:val="00C44109"/>
    <w:rsid w:val="00C445F0"/>
    <w:rsid w:val="00C4541D"/>
    <w:rsid w:val="00C454AA"/>
    <w:rsid w:val="00C46BD4"/>
    <w:rsid w:val="00C47485"/>
    <w:rsid w:val="00C5028B"/>
    <w:rsid w:val="00C51455"/>
    <w:rsid w:val="00C520F0"/>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2A5F"/>
    <w:rsid w:val="00CD353D"/>
    <w:rsid w:val="00CD3BBA"/>
    <w:rsid w:val="00CD4CAC"/>
    <w:rsid w:val="00CD5D90"/>
    <w:rsid w:val="00CD5FD7"/>
    <w:rsid w:val="00CD617B"/>
    <w:rsid w:val="00CD75C9"/>
    <w:rsid w:val="00CE0796"/>
    <w:rsid w:val="00CE453D"/>
    <w:rsid w:val="00CE501D"/>
    <w:rsid w:val="00CE51BF"/>
    <w:rsid w:val="00CE5DDF"/>
    <w:rsid w:val="00CE636E"/>
    <w:rsid w:val="00CE679D"/>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07C92"/>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571A"/>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4F1B"/>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DF7DBD"/>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5D77"/>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6DD6"/>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D7EEB"/>
    <w:rsid w:val="00EE0B77"/>
    <w:rsid w:val="00EE13BE"/>
    <w:rsid w:val="00EE158E"/>
    <w:rsid w:val="00EE18F1"/>
    <w:rsid w:val="00EE3571"/>
    <w:rsid w:val="00EE358D"/>
    <w:rsid w:val="00EE38F4"/>
    <w:rsid w:val="00EE3CFE"/>
    <w:rsid w:val="00EE49E0"/>
    <w:rsid w:val="00EE5E63"/>
    <w:rsid w:val="00EE7018"/>
    <w:rsid w:val="00EF274C"/>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7FE3"/>
    <w:rsid w:val="00F21488"/>
    <w:rsid w:val="00F25EF8"/>
    <w:rsid w:val="00F2694E"/>
    <w:rsid w:val="00F26B32"/>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97EF2"/>
    <w:rsid w:val="00FA0726"/>
    <w:rsid w:val="00FA1ACA"/>
    <w:rsid w:val="00FA1B23"/>
    <w:rsid w:val="00FA4392"/>
    <w:rsid w:val="00FA4F00"/>
    <w:rsid w:val="00FA5428"/>
    <w:rsid w:val="00FA64B3"/>
    <w:rsid w:val="00FA6D83"/>
    <w:rsid w:val="00FA6FAD"/>
    <w:rsid w:val="00FA77C8"/>
    <w:rsid w:val="00FA7C74"/>
    <w:rsid w:val="00FB041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H"/>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qFormat/>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iPriority w:val="99"/>
    <w:unhideWhenUsed/>
    <w:rsid w:val="00536E5F"/>
    <w:rPr>
      <w:sz w:val="16"/>
      <w:szCs w:val="16"/>
    </w:rPr>
  </w:style>
  <w:style w:type="paragraph" w:styleId="Textocomentario">
    <w:name w:val="annotation text"/>
    <w:basedOn w:val="Normal"/>
    <w:link w:val="TextocomentarioCar"/>
    <w:uiPriority w:val="99"/>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uiPriority w:val="99"/>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FBF2D0FB574C6B8397D9CDA2945A49"/>
        <w:category>
          <w:name w:val="General"/>
          <w:gallery w:val="placeholder"/>
        </w:category>
        <w:types>
          <w:type w:val="bbPlcHdr"/>
        </w:types>
        <w:behaviors>
          <w:behavior w:val="content"/>
        </w:behaviors>
        <w:guid w:val="{2F7D8632-622F-4AC0-91A1-CCDA675EF234}"/>
      </w:docPartPr>
      <w:docPartBody>
        <w:p w:rsidR="00EE5813" w:rsidRDefault="00440A5D" w:rsidP="00440A5D">
          <w:pPr>
            <w:pStyle w:val="EEFBF2D0FB574C6B8397D9CDA2945A49"/>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68C"/>
    <w:rsid w:val="00440A5D"/>
    <w:rsid w:val="005D79A7"/>
    <w:rsid w:val="00730B9F"/>
    <w:rsid w:val="00866790"/>
    <w:rsid w:val="009F268C"/>
    <w:rsid w:val="00AF5792"/>
    <w:rsid w:val="00D07C92"/>
    <w:rsid w:val="00D720E4"/>
    <w:rsid w:val="00EE5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40A5D"/>
    <w:rPr>
      <w:color w:val="808080"/>
    </w:rPr>
  </w:style>
  <w:style w:type="paragraph" w:customStyle="1" w:styleId="EEFBF2D0FB574C6B8397D9CDA2945A49">
    <w:name w:val="EEFBF2D0FB574C6B8397D9CDA2945A49"/>
    <w:rsid w:val="00440A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268FB-267F-4231-B7E9-05529A5F5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20</Pages>
  <Words>6687</Words>
  <Characters>35914</Characters>
  <Application>Microsoft Office Word</Application>
  <DocSecurity>0</DocSecurity>
  <Lines>748</Lines>
  <Paragraphs>252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Ruben Dario Carrillo Caicedo</cp:lastModifiedBy>
  <cp:revision>73</cp:revision>
  <cp:lastPrinted>2021-05-24T16:54:00Z</cp:lastPrinted>
  <dcterms:created xsi:type="dcterms:W3CDTF">2022-04-07T22:31:00Z</dcterms:created>
  <dcterms:modified xsi:type="dcterms:W3CDTF">2026-01-02T17:26:00Z</dcterms:modified>
</cp:coreProperties>
</file>