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6322FC" w14:paraId="76B44CCD" w14:textId="77777777" w:rsidTr="009A214E">
        <w:trPr>
          <w:trHeight w:val="169"/>
        </w:trPr>
        <w:tc>
          <w:tcPr>
            <w:tcW w:w="2162" w:type="dxa"/>
          </w:tcPr>
          <w:p w14:paraId="6E81BF3B" w14:textId="3E6B3B7C" w:rsidR="00D11C80" w:rsidRPr="006322FC" w:rsidRDefault="00D11C80" w:rsidP="00DF146B">
            <w:pPr>
              <w:tabs>
                <w:tab w:val="left" w:pos="-720"/>
              </w:tabs>
              <w:suppressAutoHyphens/>
              <w:jc w:val="both"/>
              <w:rPr>
                <w:rFonts w:ascii="Trebuchet MS" w:hAnsi="Trebuchet MS" w:cs="Arial"/>
                <w:b/>
                <w:sz w:val="22"/>
                <w:szCs w:val="22"/>
              </w:rPr>
            </w:pPr>
            <w:bookmarkStart w:id="0" w:name="_GoBack"/>
            <w:bookmarkEnd w:id="0"/>
            <w:r w:rsidRPr="006322FC">
              <w:rPr>
                <w:rFonts w:ascii="Trebuchet MS" w:hAnsi="Trebuchet MS" w:cs="Arial"/>
                <w:b/>
                <w:sz w:val="22"/>
                <w:szCs w:val="22"/>
              </w:rPr>
              <w:t>CONTRATO No:</w:t>
            </w:r>
          </w:p>
        </w:tc>
        <w:tc>
          <w:tcPr>
            <w:tcW w:w="2504" w:type="dxa"/>
          </w:tcPr>
          <w:p w14:paraId="0292207D" w14:textId="4E10DA3A" w:rsidR="00D11C80" w:rsidRPr="006322FC" w:rsidRDefault="001C7B45"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CD-DP-45-2026</w:t>
            </w:r>
          </w:p>
        </w:tc>
        <w:tc>
          <w:tcPr>
            <w:tcW w:w="1987" w:type="dxa"/>
          </w:tcPr>
          <w:p w14:paraId="3AF51E2C" w14:textId="3ED2B90A"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sz w:val="22"/>
                <w:szCs w:val="22"/>
              </w:rPr>
              <w:t>REGIONAL</w:t>
            </w:r>
          </w:p>
        </w:tc>
        <w:tc>
          <w:tcPr>
            <w:tcW w:w="3561" w:type="dxa"/>
          </w:tcPr>
          <w:p w14:paraId="689351C1" w14:textId="218295C4" w:rsidR="00D11C80" w:rsidRPr="006322FC" w:rsidRDefault="001C7B45"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TOLIMA</w:t>
            </w:r>
          </w:p>
        </w:tc>
      </w:tr>
      <w:tr w:rsidR="00D11C80" w:rsidRPr="006322FC" w14:paraId="5077D044" w14:textId="77777777" w:rsidTr="008A17B3">
        <w:trPr>
          <w:trHeight w:val="308"/>
        </w:trPr>
        <w:tc>
          <w:tcPr>
            <w:tcW w:w="2162" w:type="dxa"/>
          </w:tcPr>
          <w:p w14:paraId="7DF33FB1"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Tipo</w:t>
            </w:r>
          </w:p>
        </w:tc>
        <w:tc>
          <w:tcPr>
            <w:tcW w:w="8052" w:type="dxa"/>
            <w:gridSpan w:val="3"/>
          </w:tcPr>
          <w:p w14:paraId="77DF66CD" w14:textId="77777777" w:rsidR="00D11C80" w:rsidRPr="006322FC"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6322FC">
              <w:rPr>
                <w:rFonts w:ascii="Trebuchet MS" w:hAnsi="Trebuchet MS" w:cs="Arial"/>
                <w:spacing w:val="-3"/>
                <w:sz w:val="22"/>
                <w:szCs w:val="22"/>
              </w:rPr>
              <w:t>PRESTACION DE SERVICIOS PROFESIONALES</w:t>
            </w:r>
          </w:p>
        </w:tc>
      </w:tr>
      <w:tr w:rsidR="00D11C80" w:rsidRPr="006322FC" w14:paraId="6CC0C8D2" w14:textId="77777777" w:rsidTr="008A17B3">
        <w:trPr>
          <w:trHeight w:val="986"/>
        </w:trPr>
        <w:tc>
          <w:tcPr>
            <w:tcW w:w="2162" w:type="dxa"/>
          </w:tcPr>
          <w:p w14:paraId="1F7D9C0B"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Objeto</w:t>
            </w:r>
          </w:p>
        </w:tc>
        <w:tc>
          <w:tcPr>
            <w:tcW w:w="8052" w:type="dxa"/>
            <w:gridSpan w:val="3"/>
          </w:tcPr>
          <w:p w14:paraId="30D81595" w14:textId="77777777" w:rsidR="00D11C80" w:rsidRPr="006322FC"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6322FC">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6322FC">
              <w:rPr>
                <w:rFonts w:ascii="Trebuchet MS" w:hAnsi="Trebuchet MS" w:cs="Arial"/>
                <w:sz w:val="22"/>
                <w:szCs w:val="22"/>
              </w:rPr>
              <w:t>.</w:t>
            </w:r>
          </w:p>
        </w:tc>
      </w:tr>
      <w:tr w:rsidR="00D11C80" w:rsidRPr="006322FC" w14:paraId="3F9955D1" w14:textId="77777777" w:rsidTr="008A17B3">
        <w:trPr>
          <w:trHeight w:val="327"/>
        </w:trPr>
        <w:tc>
          <w:tcPr>
            <w:tcW w:w="2162" w:type="dxa"/>
          </w:tcPr>
          <w:p w14:paraId="3AE51C5F"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Área – Sub área</w:t>
            </w:r>
          </w:p>
        </w:tc>
        <w:tc>
          <w:tcPr>
            <w:tcW w:w="8052" w:type="dxa"/>
            <w:gridSpan w:val="3"/>
          </w:tcPr>
          <w:p w14:paraId="027E3A90" w14:textId="4A572905" w:rsidR="00D11C80" w:rsidRPr="006322FC" w:rsidRDefault="001C7B45"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sidRPr="006322FC">
              <w:rPr>
                <w:rFonts w:ascii="Trebuchet MS" w:hAnsi="Trebuchet MS" w:cs="Arial"/>
                <w:b/>
                <w:spacing w:val="-3"/>
                <w:sz w:val="22"/>
                <w:szCs w:val="22"/>
              </w:rPr>
              <w:t xml:space="preserve"> – </w:t>
            </w:r>
            <w:r>
              <w:rPr>
                <w:rFonts w:ascii="Trebuchet MS" w:hAnsi="Trebuchet MS" w:cs="Arial"/>
                <w:b/>
                <w:spacing w:val="-3"/>
                <w:sz w:val="22"/>
                <w:szCs w:val="22"/>
              </w:rPr>
              <w:t>PROCESADOS Y CONDENADOS</w:t>
            </w:r>
            <w:r w:rsidR="009A214E">
              <w:rPr>
                <w:rFonts w:ascii="Trebuchet MS" w:hAnsi="Trebuchet MS" w:cs="Arial"/>
                <w:b/>
                <w:spacing w:val="-3"/>
                <w:sz w:val="22"/>
                <w:szCs w:val="22"/>
              </w:rPr>
              <w:t xml:space="preserve"> – VICTIMAS</w:t>
            </w:r>
          </w:p>
        </w:tc>
      </w:tr>
      <w:tr w:rsidR="009A214E" w:rsidRPr="006322FC" w14:paraId="3075AA2C" w14:textId="77777777" w:rsidTr="0001396F">
        <w:trPr>
          <w:trHeight w:val="348"/>
        </w:trPr>
        <w:tc>
          <w:tcPr>
            <w:tcW w:w="2162" w:type="dxa"/>
            <w:tcBorders>
              <w:top w:val="single" w:sz="4" w:space="0" w:color="auto"/>
              <w:left w:val="single" w:sz="4" w:space="0" w:color="auto"/>
              <w:bottom w:val="single" w:sz="4" w:space="0" w:color="auto"/>
              <w:right w:val="single" w:sz="4" w:space="0" w:color="auto"/>
            </w:tcBorders>
          </w:tcPr>
          <w:p w14:paraId="787E12E8" w14:textId="7D8B52D2" w:rsidR="009A214E" w:rsidRPr="006322FC" w:rsidRDefault="009A214E"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7A85947" w14:textId="1AE868C8" w:rsidR="009A214E" w:rsidRPr="006322FC" w:rsidRDefault="001C7B45" w:rsidP="00DF146B">
            <w:pPr>
              <w:tabs>
                <w:tab w:val="left" w:pos="-720"/>
              </w:tabs>
              <w:suppressAutoHyphens/>
              <w:jc w:val="both"/>
              <w:rPr>
                <w:rFonts w:ascii="Trebuchet MS" w:hAnsi="Trebuchet MS" w:cs="Arial"/>
                <w:b/>
                <w:bCs/>
                <w:sz w:val="22"/>
                <w:szCs w:val="22"/>
              </w:rPr>
            </w:pPr>
            <w:r>
              <w:rPr>
                <w:rFonts w:ascii="Trebuchet MS" w:hAnsi="Trebuchet MS" w:cs="Arial"/>
                <w:b/>
                <w:spacing w:val="-3"/>
                <w:sz w:val="22"/>
                <w:szCs w:val="22"/>
              </w:rPr>
              <w:t>TOLIMA</w:t>
            </w:r>
          </w:p>
        </w:tc>
      </w:tr>
      <w:tr w:rsidR="009A214E" w:rsidRPr="006322FC"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5E365189" w:rsidR="009A214E" w:rsidRPr="006322FC" w:rsidRDefault="009A214E" w:rsidP="00DF146B">
            <w:pPr>
              <w:tabs>
                <w:tab w:val="left" w:pos="-720"/>
              </w:tabs>
              <w:suppressAutoHyphens/>
              <w:rPr>
                <w:rFonts w:ascii="Trebuchet MS" w:hAnsi="Trebuchet MS" w:cs="Arial"/>
                <w:sz w:val="22"/>
                <w:szCs w:val="22"/>
              </w:rPr>
            </w:pPr>
            <w:r w:rsidRPr="006322FC">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714329F7" w:rsidR="009A214E" w:rsidRPr="006322FC" w:rsidRDefault="001C7B45" w:rsidP="00DF46D1">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$ 21.000.000,00</w:t>
            </w:r>
            <w:r w:rsidR="009A214E" w:rsidRPr="006322FC">
              <w:rPr>
                <w:rFonts w:ascii="Trebuchet MS" w:hAnsi="Trebuchet MS" w:cs="Arial"/>
                <w:b/>
                <w:noProof/>
                <w:spacing w:val="-3"/>
                <w:sz w:val="22"/>
                <w:szCs w:val="22"/>
              </w:rPr>
              <w:t xml:space="preserve"> INCLUIDOS TODOS LOS IMPUESTOS A QUE HAYA LUGAR</w:t>
            </w:r>
          </w:p>
        </w:tc>
      </w:tr>
      <w:tr w:rsidR="009A214E" w:rsidRPr="006322FC"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144A4AFA" w:rsidR="009A214E" w:rsidRPr="006322FC" w:rsidRDefault="009A214E" w:rsidP="009F7056">
            <w:pPr>
              <w:tabs>
                <w:tab w:val="left" w:pos="-720"/>
              </w:tabs>
              <w:suppressAutoHyphens/>
              <w:rPr>
                <w:rFonts w:ascii="Trebuchet MS" w:hAnsi="Trebuchet MS" w:cs="Arial"/>
                <w:sz w:val="22"/>
                <w:szCs w:val="22"/>
              </w:rPr>
            </w:pPr>
            <w:r w:rsidRPr="006322FC">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5472D342" w:rsidR="009A214E" w:rsidRPr="006322FC" w:rsidRDefault="001C7B45"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$ 3.000.000,00</w:t>
            </w:r>
            <w:r w:rsidR="009A214E" w:rsidRPr="006322FC">
              <w:rPr>
                <w:rFonts w:ascii="Trebuchet MS" w:hAnsi="Trebuchet MS" w:cs="Arial"/>
                <w:b/>
                <w:noProof/>
                <w:spacing w:val="-3"/>
                <w:sz w:val="22"/>
                <w:szCs w:val="22"/>
              </w:rPr>
              <w:t xml:space="preserve"> INCLUIDOS TODOS LOS IMPUESTOS A QUE HAYA LUGAR  </w:t>
            </w:r>
          </w:p>
        </w:tc>
      </w:tr>
      <w:tr w:rsidR="009A214E" w:rsidRPr="006322FC"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129512CD" w:rsidR="009A214E" w:rsidRPr="006322FC" w:rsidRDefault="009A214E"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38E63CA0" w:rsidR="009A214E" w:rsidRPr="006322FC" w:rsidRDefault="001C7B45" w:rsidP="00786B36">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9A214E" w:rsidRPr="006322FC">
              <w:rPr>
                <w:rFonts w:ascii="Trebuchet MS" w:hAnsi="Trebuchet MS" w:cs="Arial"/>
                <w:sz w:val="22"/>
                <w:szCs w:val="22"/>
              </w:rPr>
              <w:t xml:space="preserve"> </w:t>
            </w:r>
            <w:r>
              <w:rPr>
                <w:rFonts w:ascii="Trebuchet MS" w:hAnsi="Trebuchet MS" w:cs="Arial"/>
                <w:sz w:val="22"/>
                <w:szCs w:val="22"/>
              </w:rPr>
              <w:t>31 de JULIO de 2026</w:t>
            </w:r>
          </w:p>
        </w:tc>
      </w:tr>
      <w:tr w:rsidR="009A214E" w:rsidRPr="006322FC"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29777B76" w:rsidR="009A214E" w:rsidRPr="006322FC" w:rsidRDefault="009A214E" w:rsidP="009F7056">
            <w:pPr>
              <w:tabs>
                <w:tab w:val="left" w:pos="-720"/>
              </w:tabs>
              <w:suppressAutoHyphens/>
              <w:jc w:val="both"/>
              <w:rPr>
                <w:rFonts w:ascii="Trebuchet MS" w:hAnsi="Trebuchet MS" w:cs="Arial"/>
                <w:sz w:val="22"/>
                <w:szCs w:val="22"/>
              </w:rPr>
            </w:pP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656687E0" w:rsidR="009A214E" w:rsidRPr="006322FC" w:rsidRDefault="009A214E" w:rsidP="00D13968">
            <w:pPr>
              <w:tabs>
                <w:tab w:val="left" w:pos="-720"/>
              </w:tabs>
              <w:suppressAutoHyphens/>
              <w:jc w:val="both"/>
              <w:rPr>
                <w:rFonts w:ascii="Trebuchet MS" w:hAnsi="Trebuchet MS" w:cs="Arial"/>
                <w:b/>
                <w:sz w:val="22"/>
                <w:szCs w:val="22"/>
              </w:rPr>
            </w:pPr>
          </w:p>
        </w:tc>
      </w:tr>
    </w:tbl>
    <w:p w14:paraId="75C8143E" w14:textId="77777777" w:rsidR="00D11C80" w:rsidRPr="006322FC"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6322FC"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DEFENSORIA DEL PUEBLO</w:t>
            </w:r>
          </w:p>
        </w:tc>
      </w:tr>
      <w:tr w:rsidR="00D11C80" w:rsidRPr="006322FC"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800.186.061-1</w:t>
            </w:r>
          </w:p>
        </w:tc>
      </w:tr>
      <w:tr w:rsidR="00D11C80" w:rsidRPr="006322FC"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6322FC" w:rsidRDefault="008B02E7" w:rsidP="00845E48">
            <w:pPr>
              <w:rPr>
                <w:rFonts w:ascii="Trebuchet MS" w:hAnsi="Trebuchet MS"/>
                <w:sz w:val="22"/>
                <w:szCs w:val="22"/>
              </w:rPr>
            </w:pPr>
            <w:r w:rsidRPr="006322FC">
              <w:rPr>
                <w:rFonts w:ascii="Trebuchet MS" w:hAnsi="Trebuchet MS" w:cs="Arial"/>
                <w:b/>
                <w:sz w:val="22"/>
                <w:szCs w:val="22"/>
              </w:rPr>
              <w:t>JHONNY MARCEL DIAZ ORTEGA</w:t>
            </w:r>
            <w:r w:rsidR="00845E48" w:rsidRPr="006322FC">
              <w:rPr>
                <w:rFonts w:ascii="Trebuchet MS" w:hAnsi="Trebuchet MS" w:cs="Arial"/>
                <w:sz w:val="22"/>
                <w:szCs w:val="22"/>
              </w:rPr>
              <w:t xml:space="preserve">, identificado con la cédula de ciudadanía No. </w:t>
            </w:r>
            <w:r w:rsidRPr="006322FC">
              <w:rPr>
                <w:rFonts w:ascii="Trebuchet MS" w:hAnsi="Trebuchet MS" w:cs="Arial"/>
                <w:sz w:val="22"/>
                <w:szCs w:val="22"/>
              </w:rPr>
              <w:t>80881952</w:t>
            </w:r>
          </w:p>
          <w:p w14:paraId="01F64074" w14:textId="7B3FC048" w:rsidR="00D11C80" w:rsidRPr="006322FC" w:rsidRDefault="00D11C80">
            <w:pPr>
              <w:tabs>
                <w:tab w:val="left" w:pos="-720"/>
              </w:tabs>
              <w:suppressAutoHyphens/>
              <w:spacing w:line="256" w:lineRule="auto"/>
              <w:jc w:val="both"/>
              <w:rPr>
                <w:rFonts w:ascii="Trebuchet MS" w:hAnsi="Trebuchet MS" w:cs="Arial"/>
                <w:sz w:val="22"/>
                <w:szCs w:val="22"/>
              </w:rPr>
            </w:pPr>
          </w:p>
        </w:tc>
      </w:tr>
      <w:tr w:rsidR="00D11C80" w:rsidRPr="006322FC"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6322FC" w:rsidRDefault="00747751" w:rsidP="00B95AE5">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Director Nacional de Defensoría Pública</w:t>
            </w:r>
            <w:r w:rsidR="00822FB4" w:rsidRPr="006322FC">
              <w:rPr>
                <w:rFonts w:ascii="Trebuchet MS" w:hAnsi="Trebuchet MS" w:cs="Arial"/>
                <w:sz w:val="22"/>
                <w:szCs w:val="22"/>
              </w:rPr>
              <w:t xml:space="preserve"> </w:t>
            </w:r>
          </w:p>
        </w:tc>
      </w:tr>
    </w:tbl>
    <w:p w14:paraId="6BDBAEEE" w14:textId="77777777" w:rsidR="00D11C80" w:rsidRPr="006322FC"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6322FC"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6322FC" w:rsidRDefault="00D11C80">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6BC2A67F" w:rsidR="00D11C80" w:rsidRPr="006322FC" w:rsidRDefault="001C7B45"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 xml:space="preserve">AYCARDI CHAVEZ </w:t>
            </w:r>
            <w:r w:rsidR="00A766D4" w:rsidRPr="006322FC">
              <w:rPr>
                <w:rFonts w:ascii="Trebuchet MS" w:hAnsi="Trebuchet MS" w:cs="Arial"/>
                <w:b/>
                <w:noProof/>
                <w:spacing w:val="-3"/>
                <w:sz w:val="22"/>
                <w:szCs w:val="22"/>
              </w:rPr>
              <w:t xml:space="preserve"> </w:t>
            </w:r>
            <w:r>
              <w:rPr>
                <w:rFonts w:ascii="Trebuchet MS" w:hAnsi="Trebuchet MS" w:cs="Arial"/>
                <w:b/>
                <w:noProof/>
                <w:spacing w:val="-3"/>
                <w:sz w:val="22"/>
                <w:szCs w:val="22"/>
              </w:rPr>
              <w:t>RODOLFO ENRIQUE</w:t>
            </w:r>
          </w:p>
        </w:tc>
      </w:tr>
      <w:tr w:rsidR="00D11C80" w:rsidRPr="006322FC"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51BCB457" w:rsidR="00D11C80" w:rsidRPr="006322FC" w:rsidRDefault="00D11C80" w:rsidP="00BA0B22">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C.C. No. </w:t>
            </w:r>
            <w:r w:rsidR="001C7B45">
              <w:rPr>
                <w:rFonts w:ascii="Trebuchet MS" w:hAnsi="Trebuchet MS" w:cs="Arial"/>
                <w:sz w:val="22"/>
                <w:szCs w:val="22"/>
              </w:rPr>
              <w:t>1110583891</w:t>
            </w:r>
          </w:p>
        </w:tc>
      </w:tr>
      <w:tr w:rsidR="00D11C80" w:rsidRPr="006322FC"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2057EB80" w:rsidR="00D11C80" w:rsidRPr="006322FC" w:rsidRDefault="00D5368F" w:rsidP="00DF46D1">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No. </w:t>
            </w:r>
            <w:r w:rsidR="001C7B45">
              <w:rPr>
                <w:rFonts w:ascii="Trebuchet MS" w:hAnsi="Trebuchet MS" w:cs="Arial"/>
                <w:noProof/>
                <w:sz w:val="22"/>
                <w:szCs w:val="22"/>
              </w:rPr>
              <w:t>388412</w:t>
            </w:r>
            <w:r w:rsidRPr="006322FC">
              <w:rPr>
                <w:rFonts w:ascii="Trebuchet MS" w:hAnsi="Trebuchet MS" w:cs="Arial"/>
                <w:sz w:val="22"/>
                <w:szCs w:val="22"/>
              </w:rPr>
              <w:t xml:space="preserve"> DEL CONSEJO SUPERIOR DE LA JUDICATURA</w:t>
            </w:r>
          </w:p>
        </w:tc>
      </w:tr>
    </w:tbl>
    <w:p w14:paraId="794CC359" w14:textId="0868E2CC" w:rsidR="00D11C80" w:rsidRPr="006322FC" w:rsidRDefault="00D11C80" w:rsidP="001625A0">
      <w:pPr>
        <w:rPr>
          <w:rFonts w:ascii="Trebuchet MS" w:hAnsi="Trebuchet MS" w:cs="Arial"/>
          <w:sz w:val="22"/>
          <w:szCs w:val="22"/>
          <w:lang w:val="pt-BR"/>
        </w:rPr>
      </w:pPr>
    </w:p>
    <w:p w14:paraId="3AD16521" w14:textId="77777777" w:rsidR="00EC5F3C" w:rsidRPr="006322FC"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6322FC" w14:paraId="1BDE0ADD" w14:textId="77777777" w:rsidTr="00D9326D">
        <w:trPr>
          <w:trHeight w:val="357"/>
        </w:trPr>
        <w:tc>
          <w:tcPr>
            <w:tcW w:w="1690" w:type="pct"/>
          </w:tcPr>
          <w:p w14:paraId="10EF2033"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r w:rsidRPr="006322FC">
              <w:rPr>
                <w:rFonts w:ascii="Trebuchet MS" w:hAnsi="Trebuchet MS" w:cs="Arial"/>
                <w:b/>
                <w:sz w:val="22"/>
                <w:szCs w:val="22"/>
              </w:rPr>
              <w:t>CERTIFICADO DE DISPONIBILIDAD PRESUPUESTAL</w:t>
            </w:r>
          </w:p>
          <w:p w14:paraId="2F81B1C6" w14:textId="77777777" w:rsidR="00D11C80" w:rsidRPr="006322FC"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6322FC" w:rsidRDefault="00D11C80" w:rsidP="00E16A39">
            <w:pPr>
              <w:tabs>
                <w:tab w:val="left" w:pos="-720"/>
              </w:tabs>
              <w:suppressAutoHyphens/>
              <w:spacing w:line="256" w:lineRule="auto"/>
              <w:jc w:val="both"/>
              <w:rPr>
                <w:rFonts w:ascii="Trebuchet MS" w:hAnsi="Trebuchet MS" w:cs="Arial"/>
                <w:sz w:val="22"/>
                <w:szCs w:val="22"/>
              </w:rPr>
            </w:pPr>
          </w:p>
          <w:p w14:paraId="64012B11" w14:textId="69AFAF5B" w:rsidR="00D11C80" w:rsidRPr="006322FC" w:rsidRDefault="001207E5" w:rsidP="00D7027E">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 xml:space="preserve">Vigencia </w:t>
            </w:r>
            <w:r w:rsidR="00D7027E" w:rsidRPr="006322FC">
              <w:rPr>
                <w:rFonts w:ascii="Trebuchet MS" w:hAnsi="Trebuchet MS" w:cs="Arial"/>
                <w:sz w:val="22"/>
                <w:szCs w:val="22"/>
              </w:rPr>
              <w:t>202</w:t>
            </w:r>
            <w:r w:rsidR="00B30C8E">
              <w:rPr>
                <w:rFonts w:ascii="Trebuchet MS" w:hAnsi="Trebuchet MS" w:cs="Arial"/>
                <w:sz w:val="22"/>
                <w:szCs w:val="22"/>
              </w:rPr>
              <w:t>6</w:t>
            </w:r>
            <w:r w:rsidR="00D11C80" w:rsidRPr="006322FC">
              <w:rPr>
                <w:rFonts w:ascii="Trebuchet MS" w:hAnsi="Trebuchet MS" w:cs="Arial"/>
                <w:sz w:val="22"/>
                <w:szCs w:val="22"/>
              </w:rPr>
              <w:t xml:space="preserve"> - </w:t>
            </w:r>
            <w:r w:rsidR="002B60E0" w:rsidRPr="006322FC">
              <w:rPr>
                <w:rFonts w:ascii="Trebuchet MS" w:hAnsi="Trebuchet MS"/>
                <w:sz w:val="22"/>
                <w:szCs w:val="22"/>
              </w:rPr>
              <w:t xml:space="preserve">SIIF No </w:t>
            </w:r>
            <w:r w:rsidR="001C7B45">
              <w:rPr>
                <w:rFonts w:ascii="Trebuchet MS" w:hAnsi="Trebuchet MS" w:cs="Arial"/>
                <w:sz w:val="22"/>
                <w:szCs w:val="22"/>
              </w:rPr>
              <w:t>134726 del 08-01-2026</w:t>
            </w:r>
            <w:r w:rsidR="00677F03" w:rsidRPr="006322FC">
              <w:rPr>
                <w:rFonts w:ascii="Trebuchet MS" w:hAnsi="Trebuchet MS" w:cs="Arial"/>
                <w:sz w:val="22"/>
                <w:szCs w:val="22"/>
              </w:rPr>
              <w:t xml:space="preserve"> (</w:t>
            </w:r>
            <w:r w:rsidR="002B60E0" w:rsidRPr="006322FC">
              <w:rPr>
                <w:rFonts w:ascii="Trebuchet MS" w:hAnsi="Trebuchet MS"/>
                <w:sz w:val="22"/>
                <w:szCs w:val="22"/>
              </w:rPr>
              <w:t>DD/</w:t>
            </w:r>
            <w:r w:rsidR="00E81883" w:rsidRPr="006322FC">
              <w:rPr>
                <w:rFonts w:ascii="Trebuchet MS" w:hAnsi="Trebuchet MS"/>
                <w:sz w:val="22"/>
                <w:szCs w:val="22"/>
              </w:rPr>
              <w:t>MM/</w:t>
            </w:r>
            <w:r w:rsidR="002B60E0" w:rsidRPr="006322FC">
              <w:rPr>
                <w:rFonts w:ascii="Trebuchet MS" w:hAnsi="Trebuchet MS"/>
                <w:sz w:val="22"/>
                <w:szCs w:val="22"/>
              </w:rPr>
              <w:t>AAAA)</w:t>
            </w:r>
          </w:p>
        </w:tc>
      </w:tr>
    </w:tbl>
    <w:p w14:paraId="3053720A" w14:textId="77777777" w:rsidR="00D11C80" w:rsidRPr="006322FC" w:rsidRDefault="00D11C80" w:rsidP="00D9326D">
      <w:pPr>
        <w:pStyle w:val="Ttulo2"/>
        <w:jc w:val="both"/>
        <w:rPr>
          <w:rFonts w:ascii="Trebuchet MS" w:hAnsi="Trebuchet MS"/>
          <w:bCs w:val="0"/>
          <w:spacing w:val="0"/>
          <w:szCs w:val="22"/>
          <w:u w:val="none"/>
        </w:rPr>
      </w:pPr>
    </w:p>
    <w:p w14:paraId="16053E6B" w14:textId="17559A4B" w:rsidR="00125782" w:rsidRPr="006322FC" w:rsidRDefault="00125782" w:rsidP="00125782">
      <w:pPr>
        <w:pStyle w:val="Ttulo2"/>
        <w:jc w:val="both"/>
        <w:rPr>
          <w:rFonts w:ascii="Trebuchet MS" w:hAnsi="Trebuchet MS"/>
          <w:bCs w:val="0"/>
          <w:spacing w:val="0"/>
          <w:szCs w:val="22"/>
          <w:u w:val="none"/>
        </w:rPr>
      </w:pPr>
      <w:r w:rsidRPr="006322FC">
        <w:rPr>
          <w:rFonts w:ascii="Trebuchet MS" w:hAnsi="Trebuchet MS"/>
          <w:bCs w:val="0"/>
          <w:spacing w:val="0"/>
          <w:szCs w:val="22"/>
          <w:u w:val="none"/>
        </w:rPr>
        <w:t xml:space="preserve">Entre los suscritos a saber, por una parte </w:t>
      </w:r>
      <w:r w:rsidRPr="006322FC">
        <w:rPr>
          <w:rFonts w:ascii="Trebuchet MS" w:hAnsi="Trebuchet MS"/>
          <w:b/>
          <w:bCs w:val="0"/>
          <w:spacing w:val="0"/>
          <w:szCs w:val="22"/>
          <w:u w:val="none"/>
        </w:rPr>
        <w:t>LA DEFENSORÍA DEL PUEBLO</w:t>
      </w:r>
      <w:r w:rsidRPr="006322FC">
        <w:rPr>
          <w:rFonts w:ascii="Trebuchet MS" w:hAnsi="Trebuchet MS"/>
          <w:bCs w:val="0"/>
          <w:spacing w:val="0"/>
          <w:szCs w:val="22"/>
          <w:u w:val="none"/>
        </w:rPr>
        <w:t xml:space="preserve">, </w:t>
      </w:r>
      <w:r w:rsidR="00845E48" w:rsidRPr="006322FC">
        <w:rPr>
          <w:rFonts w:ascii="Trebuchet MS" w:hAnsi="Trebuchet MS"/>
          <w:bCs w:val="0"/>
          <w:spacing w:val="0"/>
          <w:szCs w:val="22"/>
          <w:u w:val="none"/>
        </w:rPr>
        <w:t xml:space="preserve">representada por el señor Director Nacional de Defensoría Pública, doctor </w:t>
      </w:r>
      <w:r w:rsidR="000F51CF" w:rsidRPr="006322FC">
        <w:rPr>
          <w:rFonts w:ascii="Trebuchet MS" w:hAnsi="Trebuchet MS"/>
          <w:bCs w:val="0"/>
          <w:spacing w:val="0"/>
          <w:szCs w:val="22"/>
          <w:u w:val="none"/>
        </w:rPr>
        <w:t>JHONNY MARCEL DIAZ ORTEGA</w:t>
      </w:r>
      <w:r w:rsidR="00845E48" w:rsidRPr="006322FC">
        <w:rPr>
          <w:rFonts w:ascii="Trebuchet MS" w:hAnsi="Trebuchet MS"/>
          <w:bCs w:val="0"/>
          <w:spacing w:val="0"/>
          <w:szCs w:val="22"/>
          <w:u w:val="none"/>
        </w:rPr>
        <w:t xml:space="preserve">, Director nacional de Defensoría Pública, nombrado mediante resolución No </w:t>
      </w:r>
      <w:r w:rsidR="000F51CF" w:rsidRPr="006322FC">
        <w:rPr>
          <w:rFonts w:ascii="Trebuchet MS" w:hAnsi="Trebuchet MS"/>
          <w:bCs w:val="0"/>
          <w:spacing w:val="0"/>
          <w:szCs w:val="22"/>
          <w:u w:val="none"/>
        </w:rPr>
        <w:t xml:space="preserve">3705 </w:t>
      </w:r>
      <w:r w:rsidR="00845E48" w:rsidRPr="006322FC">
        <w:rPr>
          <w:rFonts w:ascii="Trebuchet MS" w:hAnsi="Trebuchet MS"/>
          <w:bCs w:val="0"/>
          <w:spacing w:val="0"/>
          <w:szCs w:val="22"/>
          <w:u w:val="none"/>
        </w:rPr>
        <w:t xml:space="preserve">del </w:t>
      </w:r>
      <w:r w:rsidR="000F51CF" w:rsidRPr="006322FC">
        <w:rPr>
          <w:rFonts w:ascii="Trebuchet MS" w:hAnsi="Trebuchet MS"/>
          <w:bCs w:val="0"/>
          <w:spacing w:val="0"/>
          <w:szCs w:val="22"/>
          <w:u w:val="none"/>
        </w:rPr>
        <w:t>12</w:t>
      </w:r>
      <w:r w:rsidR="00845E48" w:rsidRPr="006322FC">
        <w:rPr>
          <w:rFonts w:ascii="Trebuchet MS" w:hAnsi="Trebuchet MS"/>
          <w:bCs w:val="0"/>
          <w:spacing w:val="0"/>
          <w:szCs w:val="22"/>
          <w:u w:val="none"/>
        </w:rPr>
        <w:t xml:space="preserve"> de </w:t>
      </w:r>
      <w:r w:rsidR="000F51CF" w:rsidRPr="006322FC">
        <w:rPr>
          <w:rFonts w:ascii="Trebuchet MS" w:hAnsi="Trebuchet MS"/>
          <w:bCs w:val="0"/>
          <w:spacing w:val="0"/>
          <w:szCs w:val="22"/>
          <w:u w:val="none"/>
        </w:rPr>
        <w:t>septiembre</w:t>
      </w:r>
      <w:r w:rsidR="00845E48" w:rsidRPr="006322FC">
        <w:rPr>
          <w:rFonts w:ascii="Trebuchet MS" w:hAnsi="Trebuchet MS"/>
          <w:bCs w:val="0"/>
          <w:spacing w:val="0"/>
          <w:szCs w:val="22"/>
          <w:u w:val="none"/>
        </w:rPr>
        <w:t xml:space="preserve"> de 20</w:t>
      </w:r>
      <w:r w:rsidR="00D165D8" w:rsidRPr="006322FC">
        <w:rPr>
          <w:rFonts w:ascii="Trebuchet MS" w:hAnsi="Trebuchet MS"/>
          <w:bCs w:val="0"/>
          <w:spacing w:val="0"/>
          <w:szCs w:val="22"/>
          <w:u w:val="none"/>
        </w:rPr>
        <w:t>24</w:t>
      </w:r>
      <w:r w:rsidR="00845E48" w:rsidRPr="006322FC">
        <w:rPr>
          <w:rFonts w:ascii="Trebuchet MS" w:hAnsi="Trebuchet MS"/>
          <w:bCs w:val="0"/>
          <w:spacing w:val="0"/>
          <w:szCs w:val="22"/>
          <w:u w:val="none"/>
        </w:rPr>
        <w:t xml:space="preserve">, </w:t>
      </w:r>
      <w:r w:rsidR="007D2B0A" w:rsidRPr="006322FC">
        <w:rPr>
          <w:rFonts w:ascii="Trebuchet MS" w:hAnsi="Trebuchet MS"/>
          <w:bCs w:val="0"/>
          <w:spacing w:val="0"/>
          <w:szCs w:val="22"/>
          <w:u w:val="none"/>
        </w:rPr>
        <w:t>delegado para la ordenación del gasto mediante la Resolución No. 0820 DE 2025</w:t>
      </w:r>
      <w:r w:rsidR="00845E48" w:rsidRPr="006322FC">
        <w:rPr>
          <w:rFonts w:ascii="Trebuchet MS" w:hAnsi="Trebuchet MS"/>
          <w:bCs w:val="0"/>
          <w:spacing w:val="0"/>
          <w:szCs w:val="22"/>
          <w:u w:val="none"/>
        </w:rPr>
        <w:t>, quien en adelante se llamará la DEFENSORÍ</w:t>
      </w:r>
      <w:r w:rsidR="00D165D8" w:rsidRPr="006322FC">
        <w:rPr>
          <w:rFonts w:ascii="Trebuchet MS" w:hAnsi="Trebuchet MS"/>
          <w:bCs w:val="0"/>
          <w:spacing w:val="0"/>
          <w:szCs w:val="22"/>
          <w:u w:val="none"/>
        </w:rPr>
        <w:t>A</w:t>
      </w:r>
      <w:r w:rsidRPr="006322FC">
        <w:rPr>
          <w:rFonts w:ascii="Trebuchet MS" w:hAnsi="Trebuchet MS"/>
          <w:bCs w:val="0"/>
          <w:spacing w:val="0"/>
          <w:szCs w:val="22"/>
          <w:u w:val="none"/>
        </w:rPr>
        <w:t xml:space="preserve">; y el señor </w:t>
      </w:r>
      <w:r w:rsidR="001C7B45">
        <w:rPr>
          <w:rFonts w:ascii="Trebuchet MS" w:hAnsi="Trebuchet MS"/>
          <w:b/>
          <w:szCs w:val="22"/>
        </w:rPr>
        <w:t xml:space="preserve">AYCARDI CHAVEZ </w:t>
      </w:r>
      <w:r w:rsidRPr="006322FC">
        <w:rPr>
          <w:rFonts w:ascii="Trebuchet MS" w:hAnsi="Trebuchet MS"/>
          <w:b/>
          <w:szCs w:val="22"/>
        </w:rPr>
        <w:t xml:space="preserve"> </w:t>
      </w:r>
      <w:r w:rsidR="001C7B45">
        <w:rPr>
          <w:rFonts w:ascii="Trebuchet MS" w:hAnsi="Trebuchet MS"/>
          <w:b/>
          <w:szCs w:val="22"/>
        </w:rPr>
        <w:t>RODOLFO ENRIQUE</w:t>
      </w:r>
      <w:r w:rsidRPr="006322FC">
        <w:rPr>
          <w:rFonts w:ascii="Trebuchet MS" w:hAnsi="Trebuchet MS"/>
          <w:szCs w:val="22"/>
        </w:rPr>
        <w:t xml:space="preserve"> </w:t>
      </w:r>
      <w:r w:rsidRPr="006322FC">
        <w:rPr>
          <w:rFonts w:ascii="Trebuchet MS" w:hAnsi="Trebuchet MS"/>
          <w:bCs w:val="0"/>
          <w:spacing w:val="0"/>
          <w:szCs w:val="22"/>
          <w:u w:val="none"/>
        </w:rPr>
        <w:t xml:space="preserve">identificado con cédula de ciudadanía No </w:t>
      </w:r>
      <w:r w:rsidR="001C7B45">
        <w:rPr>
          <w:rFonts w:ascii="Trebuchet MS" w:hAnsi="Trebuchet MS"/>
          <w:noProof/>
          <w:szCs w:val="22"/>
        </w:rPr>
        <w:t>1110583891</w:t>
      </w:r>
      <w:r w:rsidRPr="006322FC">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6322FC" w:rsidRDefault="00125782" w:rsidP="005E5D32">
      <w:pPr>
        <w:ind w:left="708" w:hanging="708"/>
        <w:rPr>
          <w:rFonts w:ascii="Trebuchet MS" w:hAnsi="Trebuchet MS"/>
          <w:sz w:val="22"/>
          <w:szCs w:val="22"/>
        </w:rPr>
      </w:pPr>
    </w:p>
    <w:p w14:paraId="27A0309A" w14:textId="77777777" w:rsidR="00125782" w:rsidRPr="006322FC" w:rsidRDefault="00125782" w:rsidP="00125782">
      <w:pPr>
        <w:pStyle w:val="Ttulo4"/>
        <w:numPr>
          <w:ilvl w:val="0"/>
          <w:numId w:val="27"/>
        </w:numPr>
        <w:rPr>
          <w:rFonts w:ascii="Trebuchet MS" w:hAnsi="Trebuchet MS"/>
          <w:sz w:val="22"/>
          <w:szCs w:val="22"/>
        </w:rPr>
      </w:pPr>
      <w:r w:rsidRPr="006322FC">
        <w:rPr>
          <w:rFonts w:ascii="Trebuchet MS" w:hAnsi="Trebuchet MS"/>
          <w:sz w:val="22"/>
          <w:szCs w:val="22"/>
        </w:rPr>
        <w:t>CONSIDERACIONES</w:t>
      </w:r>
    </w:p>
    <w:p w14:paraId="47755BFC" w14:textId="77777777" w:rsidR="00125782" w:rsidRPr="006322FC" w:rsidRDefault="00125782" w:rsidP="00125782">
      <w:pPr>
        <w:tabs>
          <w:tab w:val="left" w:pos="-720"/>
        </w:tabs>
        <w:suppressAutoHyphens/>
        <w:ind w:left="360"/>
        <w:jc w:val="center"/>
        <w:rPr>
          <w:rFonts w:ascii="Trebuchet MS" w:hAnsi="Trebuchet MS" w:cs="Arial"/>
          <w:b/>
          <w:sz w:val="22"/>
          <w:szCs w:val="22"/>
        </w:rPr>
      </w:pPr>
    </w:p>
    <w:p w14:paraId="4B63E2CF" w14:textId="5D44C0F9" w:rsidR="007D2B0A" w:rsidRPr="006322FC" w:rsidRDefault="007D2B0A" w:rsidP="007D2B0A">
      <w:pPr>
        <w:tabs>
          <w:tab w:val="left" w:pos="-720"/>
          <w:tab w:val="left" w:pos="0"/>
        </w:tabs>
        <w:suppressAutoHyphens/>
        <w:jc w:val="both"/>
        <w:rPr>
          <w:rFonts w:ascii="Trebuchet MS" w:hAnsi="Trebuchet MS" w:cs="Arial"/>
          <w:snapToGrid w:val="0"/>
          <w:sz w:val="22"/>
          <w:szCs w:val="22"/>
        </w:rPr>
      </w:pPr>
      <w:r w:rsidRPr="006322FC">
        <w:rPr>
          <w:rFonts w:ascii="Trebuchet MS" w:hAnsi="Trebuchet MS" w:cs="Arial"/>
          <w:b/>
          <w:sz w:val="22"/>
          <w:szCs w:val="22"/>
        </w:rPr>
        <w:lastRenderedPageBreak/>
        <w:t>1.</w:t>
      </w:r>
      <w:r w:rsidRPr="006322FC">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6322FC">
        <w:rPr>
          <w:rFonts w:ascii="Trebuchet MS" w:hAnsi="Trebuchet MS" w:cs="Arial"/>
          <w:b/>
          <w:sz w:val="22"/>
          <w:szCs w:val="22"/>
        </w:rPr>
        <w:t xml:space="preserve">2. </w:t>
      </w:r>
      <w:r w:rsidRPr="006322FC">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6322FC">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6322FC">
        <w:rPr>
          <w:rFonts w:ascii="Trebuchet MS" w:hAnsi="Trebuchet MS" w:cs="Arial"/>
          <w:b/>
          <w:sz w:val="22"/>
          <w:szCs w:val="22"/>
        </w:rPr>
        <w:t xml:space="preserve">3. </w:t>
      </w:r>
      <w:r w:rsidRPr="006322FC">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6322FC">
        <w:rPr>
          <w:rFonts w:ascii="Trebuchet MS" w:hAnsi="Trebuchet MS" w:cs="Arial"/>
          <w:b/>
          <w:sz w:val="22"/>
          <w:szCs w:val="22"/>
        </w:rPr>
        <w:t xml:space="preserve">4. </w:t>
      </w:r>
      <w:r w:rsidRPr="006322FC">
        <w:rPr>
          <w:rFonts w:ascii="Trebuchet MS" w:hAnsi="Trebuchet MS" w:cs="Arial"/>
          <w:sz w:val="22"/>
          <w:szCs w:val="22"/>
        </w:rPr>
        <w:t xml:space="preserve">Que la ley 941 de 2005, </w:t>
      </w:r>
      <w:r w:rsidRPr="006322FC">
        <w:rPr>
          <w:rFonts w:ascii="Trebuchet MS" w:hAnsi="Trebuchet MS" w:cs="Arial"/>
          <w:i/>
          <w:sz w:val="22"/>
          <w:szCs w:val="22"/>
        </w:rPr>
        <w:t>“Por la cual se organiza el Sistema Nacional de Defensoría Pública”</w:t>
      </w:r>
      <w:r w:rsidRPr="006322FC">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6322FC">
        <w:rPr>
          <w:rFonts w:ascii="Trebuchet MS" w:hAnsi="Trebuchet MS" w:cs="Arial"/>
          <w:b/>
          <w:sz w:val="22"/>
          <w:szCs w:val="22"/>
        </w:rPr>
        <w:t xml:space="preserve">5. </w:t>
      </w:r>
      <w:r w:rsidRPr="006322FC">
        <w:rPr>
          <w:rFonts w:ascii="Trebuchet MS" w:hAnsi="Trebuchet MS" w:cs="Arial"/>
          <w:sz w:val="22"/>
          <w:szCs w:val="22"/>
        </w:rPr>
        <w:t xml:space="preserve">Que el artículo primero de la </w:t>
      </w:r>
      <w:r w:rsidRPr="006322FC">
        <w:rPr>
          <w:rFonts w:ascii="Trebuchet MS" w:hAnsi="Trebuchet MS"/>
          <w:sz w:val="22"/>
          <w:szCs w:val="22"/>
        </w:rPr>
        <w:t xml:space="preserve">precitada ley establece que la finalidad del Sistema Nacional de Defensoría Pública consiste en </w:t>
      </w:r>
      <w:r w:rsidRPr="006322FC">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6322FC">
        <w:rPr>
          <w:rFonts w:ascii="Trebuchet MS" w:hAnsi="Trebuchet MS"/>
          <w:sz w:val="22"/>
          <w:szCs w:val="22"/>
        </w:rPr>
        <w:t xml:space="preserve">. </w:t>
      </w:r>
      <w:r w:rsidRPr="006322FC">
        <w:rPr>
          <w:rFonts w:ascii="Trebuchet MS" w:hAnsi="Trebuchet MS"/>
          <w:b/>
          <w:sz w:val="22"/>
          <w:szCs w:val="22"/>
        </w:rPr>
        <w:t>6.</w:t>
      </w:r>
      <w:r w:rsidRPr="006322FC">
        <w:rPr>
          <w:rFonts w:ascii="Trebuchet MS" w:hAnsi="Trebuchet MS"/>
          <w:sz w:val="22"/>
          <w:szCs w:val="22"/>
        </w:rPr>
        <w:t xml:space="preserve">Que el artículo 13 de dicha normativa, señala que el Defensor del Pueblo </w:t>
      </w:r>
      <w:r w:rsidRPr="006322FC">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6322FC">
        <w:rPr>
          <w:rFonts w:ascii="Trebuchet MS" w:hAnsi="Trebuchet MS"/>
          <w:b/>
          <w:sz w:val="22"/>
          <w:szCs w:val="22"/>
        </w:rPr>
        <w:t>7.</w:t>
      </w:r>
      <w:r w:rsidRPr="006322FC">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6322FC">
        <w:rPr>
          <w:rFonts w:ascii="Trebuchet MS" w:hAnsi="Trebuchet MS"/>
          <w:b/>
          <w:sz w:val="22"/>
          <w:szCs w:val="22"/>
        </w:rPr>
        <w:t xml:space="preserve">8. </w:t>
      </w:r>
      <w:r w:rsidRPr="006322FC">
        <w:rPr>
          <w:rFonts w:ascii="Trebuchet MS" w:hAnsi="Trebuchet MS"/>
          <w:sz w:val="22"/>
          <w:szCs w:val="22"/>
        </w:rPr>
        <w:t xml:space="preserve">Que el artículo 26 de la ley ejusdem define a los defensores públicos, </w:t>
      </w:r>
      <w:r w:rsidRPr="006322FC">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6322FC">
        <w:rPr>
          <w:rFonts w:ascii="Trebuchet MS" w:hAnsi="Trebuchet MS"/>
          <w:b/>
          <w:sz w:val="22"/>
          <w:szCs w:val="22"/>
        </w:rPr>
        <w:t>9.</w:t>
      </w:r>
      <w:r w:rsidRPr="006322FC">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6322FC">
        <w:rPr>
          <w:rFonts w:ascii="Trebuchet MS" w:hAnsi="Trebuchet MS" w:cs="Arial"/>
          <w:b/>
          <w:sz w:val="22"/>
          <w:szCs w:val="22"/>
        </w:rPr>
        <w:t xml:space="preserve">10. </w:t>
      </w:r>
      <w:r w:rsidRPr="006322FC">
        <w:rPr>
          <w:rFonts w:ascii="Trebuchet MS" w:hAnsi="Trebuchet MS"/>
          <w:sz w:val="22"/>
          <w:szCs w:val="22"/>
        </w:rPr>
        <w:t xml:space="preserve">Que el artículo 5° del Decreto Ley 025 del año 2014 </w:t>
      </w:r>
      <w:r w:rsidRPr="006322FC">
        <w:rPr>
          <w:rFonts w:ascii="Trebuchet MS" w:hAnsi="Trebuchet MS"/>
          <w:i/>
          <w:sz w:val="22"/>
          <w:szCs w:val="22"/>
        </w:rPr>
        <w:t>por el cual se modifica la estructura orgánica y se establece la organización y funcionamiento de la Defensoría del Pueblo</w:t>
      </w:r>
      <w:r w:rsidRPr="006322FC">
        <w:rPr>
          <w:rFonts w:ascii="Trebuchet MS" w:hAnsi="Trebuchet MS"/>
          <w:sz w:val="22"/>
          <w:szCs w:val="22"/>
        </w:rPr>
        <w:t xml:space="preserve">, establece que son funciones del Defensor del Pueblo, entre otras, </w:t>
      </w:r>
      <w:r w:rsidRPr="006322FC">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6322FC">
        <w:rPr>
          <w:rFonts w:ascii="Trebuchet MS" w:hAnsi="Trebuchet MS"/>
          <w:b/>
          <w:sz w:val="22"/>
          <w:szCs w:val="22"/>
        </w:rPr>
        <w:t>11</w:t>
      </w:r>
      <w:r w:rsidRPr="006322FC">
        <w:rPr>
          <w:rFonts w:ascii="Trebuchet MS" w:hAnsi="Trebuchet MS" w:cs="Arial"/>
          <w:b/>
          <w:sz w:val="22"/>
          <w:szCs w:val="22"/>
        </w:rPr>
        <w:t xml:space="preserve">. </w:t>
      </w:r>
      <w:r w:rsidRPr="006322FC">
        <w:rPr>
          <w:rFonts w:ascii="Trebuchet MS" w:hAnsi="Trebuchet MS" w:cs="Arial"/>
          <w:sz w:val="22"/>
          <w:szCs w:val="22"/>
        </w:rPr>
        <w:t>Que, en virtud de lo anterior, la Defensoría del Pueblo expidió la</w:t>
      </w:r>
      <w:r w:rsidR="00F777D3">
        <w:rPr>
          <w:rFonts w:ascii="Trebuchet MS" w:hAnsi="Trebuchet MS" w:cs="Arial"/>
          <w:sz w:val="22"/>
          <w:szCs w:val="22"/>
        </w:rPr>
        <w:t>s</w:t>
      </w:r>
      <w:r w:rsidRPr="006322FC">
        <w:rPr>
          <w:rFonts w:ascii="Trebuchet MS" w:hAnsi="Trebuchet MS" w:cs="Arial"/>
          <w:sz w:val="22"/>
          <w:szCs w:val="22"/>
        </w:rPr>
        <w:t xml:space="preserve"> resoluci</w:t>
      </w:r>
      <w:r w:rsidR="00F777D3">
        <w:rPr>
          <w:rFonts w:ascii="Trebuchet MS" w:hAnsi="Trebuchet MS" w:cs="Arial"/>
          <w:sz w:val="22"/>
          <w:szCs w:val="22"/>
        </w:rPr>
        <w:t>ones</w:t>
      </w:r>
      <w:r w:rsidRPr="006322FC">
        <w:rPr>
          <w:rFonts w:ascii="Trebuchet MS" w:hAnsi="Trebuchet MS" w:cs="Arial"/>
          <w:sz w:val="22"/>
          <w:szCs w:val="22"/>
        </w:rPr>
        <w:t xml:space="preserve"> </w:t>
      </w:r>
      <w:r w:rsidR="005C5ACE" w:rsidRPr="006322FC">
        <w:rPr>
          <w:rFonts w:ascii="Trebuchet MS" w:hAnsi="Trebuchet MS" w:cs="Arial"/>
          <w:snapToGrid w:val="0"/>
          <w:sz w:val="22"/>
          <w:szCs w:val="22"/>
        </w:rPr>
        <w:t>1141 de 2024, 0645 de 2025 y 0988 de 2025</w:t>
      </w:r>
      <w:r w:rsidRPr="006322FC">
        <w:rPr>
          <w:rFonts w:ascii="Trebuchet MS" w:hAnsi="Trebuchet MS" w:cs="Arial"/>
          <w:sz w:val="22"/>
          <w:szCs w:val="22"/>
        </w:rPr>
        <w:t>, por medio de la cual se establecen categorías, requisitos mínimos y honorarios de los defensores públicos y de los coordinadores académicos del Servicio Nacional de Defensoría Público</w:t>
      </w:r>
      <w:r w:rsidR="005C5ACE">
        <w:rPr>
          <w:rFonts w:ascii="Trebuchet MS" w:hAnsi="Trebuchet MS" w:cs="Arial"/>
          <w:sz w:val="22"/>
          <w:szCs w:val="22"/>
        </w:rPr>
        <w:t xml:space="preserve"> </w:t>
      </w:r>
      <w:r w:rsidRPr="006322FC">
        <w:rPr>
          <w:rFonts w:ascii="Trebuchet MS" w:hAnsi="Trebuchet MS" w:cs="Arial"/>
          <w:b/>
          <w:sz w:val="22"/>
          <w:szCs w:val="22"/>
        </w:rPr>
        <w:t xml:space="preserve">12. </w:t>
      </w:r>
      <w:r w:rsidR="00BE499A" w:rsidRPr="004D7D8B">
        <w:rPr>
          <w:rFonts w:ascii="Trebuchet MS" w:hAnsi="Trebuchet MS" w:cs="Arial"/>
          <w:bCs/>
          <w:sz w:val="22"/>
          <w:szCs w:val="22"/>
        </w:rPr>
        <w:t xml:space="preserve">Que, en el marco de la resolución antes indicada y con el fin de generar oportunidades de empleo para la población joven del país y permitir superar las barreras de empleabilidad de este grupo poblacional, la Defensoría del Pueblo ha creado la categoría Buen Futuro para jóvenes abogados entre 18 y 28 años, enmarcada en el cumplimiento de lo dispuesto en la ley 2214 de 2022, también denominada ley del primer empleo. </w:t>
      </w:r>
      <w:r w:rsidR="00BE499A" w:rsidRPr="004D7D8B">
        <w:rPr>
          <w:rFonts w:ascii="Trebuchet MS" w:hAnsi="Trebuchet MS" w:cs="Arial"/>
          <w:b/>
          <w:sz w:val="22"/>
          <w:szCs w:val="22"/>
        </w:rPr>
        <w:t>13.</w:t>
      </w:r>
      <w:r w:rsidR="00BE499A" w:rsidRPr="004D7D8B">
        <w:rPr>
          <w:rFonts w:ascii="Trebuchet MS" w:hAnsi="Trebuchet MS" w:cs="Arial"/>
          <w:bCs/>
          <w:sz w:val="22"/>
          <w:szCs w:val="22"/>
        </w:rPr>
        <w:t xml:space="preserve"> Que, </w:t>
      </w:r>
      <w:r w:rsidR="00BE499A" w:rsidRPr="004D7D8B">
        <w:rPr>
          <w:rFonts w:ascii="Trebuchet MS" w:hAnsi="Trebuchet MS" w:cs="Arial"/>
          <w:sz w:val="22"/>
          <w:szCs w:val="22"/>
        </w:rPr>
        <w:t xml:space="preserve">sobre la base de esta determinación y conforme el dinamismo propio del servicio de Defensoría Pública en el territorio nacional y el marco fiscal disponible, se han dispuesto un total de 600 plazas, debidamente distribuidas por los Grupos internos de trabajo de Control, Vigilancia y Gestión Estadística y/o Representación Judicial de Víctimas y otros usuarios, de la Dirección Nacional de </w:t>
      </w:r>
      <w:r w:rsidR="00BE499A" w:rsidRPr="004D7D8B">
        <w:rPr>
          <w:rFonts w:ascii="Trebuchet MS" w:hAnsi="Trebuchet MS" w:cs="Arial"/>
          <w:sz w:val="22"/>
          <w:szCs w:val="22"/>
        </w:rPr>
        <w:lastRenderedPageBreak/>
        <w:t xml:space="preserve">Defensoría Pública, de acuerdo con un estudio de necesidades en cada una de las Defensorías Regionales en las cuales tiene presencia el Ente Defensorial, a efectos de determinar e identificar el número de defensores públicos de la categoría buen futuro que se requieren en estas, por programa y circuito judicial. </w:t>
      </w:r>
      <w:r w:rsidR="00BE499A" w:rsidRPr="004D7D8B">
        <w:rPr>
          <w:rFonts w:ascii="Trebuchet MS" w:hAnsi="Trebuchet MS" w:cs="Arial"/>
          <w:b/>
          <w:sz w:val="22"/>
          <w:szCs w:val="22"/>
        </w:rPr>
        <w:t xml:space="preserve">13. </w:t>
      </w:r>
      <w:r w:rsidR="00BE499A" w:rsidRPr="004D7D8B">
        <w:rPr>
          <w:rFonts w:ascii="Trebuchet MS" w:hAnsi="Trebuchet MS" w:cs="Arial"/>
          <w:sz w:val="22"/>
          <w:szCs w:val="22"/>
        </w:rPr>
        <w:t xml:space="preserve">Que el estudio de necesidad al que se ha hecho alusión en líneas precedentes y el cual soporta la suscripción del presente contrato, da cumplimiento a lo dispuesto en el manual de contratación que ha expedido la Defensoría del Pueblo en cuyo acápite 2.1.1. dispone: </w:t>
      </w:r>
      <w:r w:rsidR="00BE499A" w:rsidRPr="004D7D8B">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00BE499A" w:rsidRPr="004D7D8B">
        <w:rPr>
          <w:rFonts w:ascii="Trebuchet MS" w:hAnsi="Trebuchet MS" w:cs="Arial"/>
          <w:b/>
          <w:sz w:val="22"/>
          <w:szCs w:val="22"/>
        </w:rPr>
        <w:t xml:space="preserve">14. </w:t>
      </w:r>
      <w:r w:rsidR="00BE499A" w:rsidRPr="004D7D8B">
        <w:rPr>
          <w:rFonts w:ascii="Trebuchet MS" w:hAnsi="Trebuchet MS" w:cs="Arial"/>
          <w:snapToGrid w:val="0"/>
          <w:sz w:val="22"/>
          <w:szCs w:val="22"/>
        </w:rPr>
        <w:t>Que, en virtud de lo anterior, se verificó el cumplimiento de los requisitos de experiencia e idoneidad exigidos por la Defensoría del Pueblo, para el programa en el que se prestará el servicio de defensoría pública, según la</w:t>
      </w:r>
      <w:r w:rsidR="0028280D">
        <w:rPr>
          <w:rFonts w:ascii="Trebuchet MS" w:hAnsi="Trebuchet MS" w:cs="Arial"/>
          <w:snapToGrid w:val="0"/>
          <w:sz w:val="22"/>
          <w:szCs w:val="22"/>
        </w:rPr>
        <w:t>s</w:t>
      </w:r>
      <w:r w:rsidR="00BE499A" w:rsidRPr="004D7D8B">
        <w:rPr>
          <w:rFonts w:ascii="Trebuchet MS" w:hAnsi="Trebuchet MS" w:cs="Arial"/>
          <w:snapToGrid w:val="0"/>
          <w:sz w:val="22"/>
          <w:szCs w:val="22"/>
        </w:rPr>
        <w:t xml:space="preserve"> resoluci</w:t>
      </w:r>
      <w:r w:rsidR="0028280D">
        <w:rPr>
          <w:rFonts w:ascii="Trebuchet MS" w:hAnsi="Trebuchet MS" w:cs="Arial"/>
          <w:snapToGrid w:val="0"/>
          <w:sz w:val="22"/>
          <w:szCs w:val="22"/>
        </w:rPr>
        <w:t>ones</w:t>
      </w:r>
      <w:r w:rsidR="00BE499A" w:rsidRPr="004D7D8B">
        <w:rPr>
          <w:rFonts w:ascii="Trebuchet MS" w:hAnsi="Trebuchet MS" w:cs="Arial"/>
          <w:snapToGrid w:val="0"/>
          <w:sz w:val="22"/>
          <w:szCs w:val="22"/>
        </w:rPr>
        <w:t xml:space="preserve"> No 0645 de 2025 y No 0988 de 2025. </w:t>
      </w:r>
      <w:r w:rsidR="00BE499A" w:rsidRPr="004D7D8B">
        <w:rPr>
          <w:rFonts w:ascii="Trebuchet MS" w:hAnsi="Trebuchet MS" w:cs="Arial"/>
          <w:b/>
          <w:bCs/>
          <w:snapToGrid w:val="0"/>
          <w:sz w:val="22"/>
          <w:szCs w:val="22"/>
        </w:rPr>
        <w:t>15.</w:t>
      </w:r>
      <w:r w:rsidR="00BE499A" w:rsidRPr="004D7D8B">
        <w:rPr>
          <w:rFonts w:ascii="Trebuchet MS" w:hAnsi="Trebuchet MS" w:cs="Arial"/>
          <w:snapToGrid w:val="0"/>
          <w:sz w:val="22"/>
          <w:szCs w:val="22"/>
        </w:rPr>
        <w:t xml:space="preserve"> Que, el contratista presentó oferta de servicios la cual, 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00BE499A" w:rsidRPr="004D7D8B">
        <w:rPr>
          <w:rFonts w:ascii="Trebuchet MS" w:hAnsi="Trebuchet MS" w:cs="Arial"/>
          <w:b/>
          <w:snapToGrid w:val="0"/>
          <w:sz w:val="22"/>
          <w:szCs w:val="22"/>
        </w:rPr>
        <w:t>16.</w:t>
      </w:r>
      <w:r w:rsidR="00BE499A" w:rsidRPr="004D7D8B">
        <w:rPr>
          <w:rFonts w:ascii="Trebuchet MS" w:hAnsi="Trebuchet MS" w:cs="Arial"/>
          <w:snapToGrid w:val="0"/>
          <w:sz w:val="22"/>
          <w:szCs w:val="22"/>
        </w:rPr>
        <w:t xml:space="preserve"> Que la presente contratación se encuentra planeada en el Plan Anual de Adquisiciones de la Vigencia 202</w:t>
      </w:r>
      <w:r w:rsidR="00BE499A">
        <w:rPr>
          <w:rFonts w:ascii="Trebuchet MS" w:hAnsi="Trebuchet MS" w:cs="Arial"/>
          <w:snapToGrid w:val="0"/>
          <w:sz w:val="22"/>
          <w:szCs w:val="22"/>
        </w:rPr>
        <w:t>6</w:t>
      </w:r>
      <w:r w:rsidR="00BE499A" w:rsidRPr="004D7D8B">
        <w:rPr>
          <w:rFonts w:ascii="Trebuchet MS" w:hAnsi="Trebuchet MS" w:cs="Arial"/>
          <w:snapToGrid w:val="0"/>
          <w:sz w:val="22"/>
          <w:szCs w:val="22"/>
        </w:rPr>
        <w:t xml:space="preserve">. </w:t>
      </w:r>
      <w:r w:rsidR="00BE499A" w:rsidRPr="004D7D8B">
        <w:rPr>
          <w:rFonts w:ascii="Trebuchet MS" w:hAnsi="Trebuchet MS" w:cs="Arial"/>
          <w:b/>
          <w:snapToGrid w:val="0"/>
          <w:sz w:val="22"/>
          <w:szCs w:val="22"/>
        </w:rPr>
        <w:t>17.</w:t>
      </w:r>
      <w:r w:rsidR="00BE499A" w:rsidRPr="004D7D8B">
        <w:rPr>
          <w:rFonts w:ascii="Trebuchet MS" w:hAnsi="Trebuchet MS" w:cs="Arial"/>
          <w:snapToGrid w:val="0"/>
          <w:sz w:val="22"/>
          <w:szCs w:val="22"/>
        </w:rPr>
        <w:t xml:space="preserve"> Que, en virtud de lo expuesto, el presente contrato se regirá por las siguientes:</w:t>
      </w:r>
    </w:p>
    <w:p w14:paraId="5200F524" w14:textId="77777777" w:rsidR="007D2B0A" w:rsidRPr="006322FC" w:rsidRDefault="007D2B0A" w:rsidP="007D2B0A">
      <w:pPr>
        <w:tabs>
          <w:tab w:val="left" w:pos="-720"/>
          <w:tab w:val="left" w:pos="0"/>
        </w:tabs>
        <w:suppressAutoHyphens/>
        <w:jc w:val="both"/>
        <w:rPr>
          <w:rFonts w:ascii="Trebuchet MS" w:hAnsi="Trebuchet MS" w:cs="Arial"/>
          <w:sz w:val="22"/>
          <w:szCs w:val="22"/>
        </w:rPr>
      </w:pPr>
    </w:p>
    <w:p w14:paraId="09C94D09" w14:textId="77777777" w:rsidR="007D2B0A" w:rsidRPr="006322FC" w:rsidRDefault="007D2B0A" w:rsidP="007D2B0A">
      <w:pPr>
        <w:pStyle w:val="Ttulo2"/>
        <w:rPr>
          <w:rFonts w:ascii="Trebuchet MS" w:hAnsi="Trebuchet MS"/>
          <w:b/>
          <w:bCs w:val="0"/>
          <w:szCs w:val="22"/>
          <w:u w:val="none"/>
        </w:rPr>
      </w:pPr>
      <w:r w:rsidRPr="006322FC">
        <w:rPr>
          <w:rFonts w:ascii="Trebuchet MS" w:hAnsi="Trebuchet MS"/>
          <w:b/>
          <w:bCs w:val="0"/>
          <w:szCs w:val="22"/>
          <w:u w:val="none"/>
        </w:rPr>
        <w:t>II. CLÁUSULAS CONTRACTUALES</w:t>
      </w:r>
    </w:p>
    <w:p w14:paraId="0A9CF56A" w14:textId="77777777" w:rsidR="007D2B0A" w:rsidRPr="006322FC" w:rsidRDefault="007D2B0A" w:rsidP="007D2B0A">
      <w:pPr>
        <w:tabs>
          <w:tab w:val="left" w:pos="-720"/>
        </w:tabs>
        <w:suppressAutoHyphens/>
        <w:jc w:val="both"/>
        <w:rPr>
          <w:rFonts w:ascii="Trebuchet MS" w:hAnsi="Trebuchet MS" w:cs="Arial"/>
          <w:b/>
          <w:sz w:val="22"/>
          <w:szCs w:val="22"/>
          <w:u w:val="single"/>
        </w:rPr>
      </w:pPr>
    </w:p>
    <w:p w14:paraId="5771B8D6" w14:textId="1EB7B2DE" w:rsidR="003B4F7E" w:rsidRPr="006322FC" w:rsidRDefault="007D2B0A" w:rsidP="007D2B0A">
      <w:pPr>
        <w:pStyle w:val="NormalWeb"/>
        <w:shd w:val="clear" w:color="auto" w:fill="FFFFFF"/>
        <w:tabs>
          <w:tab w:val="left" w:pos="142"/>
        </w:tabs>
        <w:jc w:val="both"/>
        <w:rPr>
          <w:rFonts w:ascii="Trebuchet MS" w:hAnsi="Trebuchet MS" w:cs="Arial"/>
          <w:b/>
          <w:sz w:val="22"/>
          <w:szCs w:val="22"/>
          <w:u w:val="single"/>
        </w:rPr>
      </w:pPr>
      <w:r w:rsidRPr="006322FC">
        <w:rPr>
          <w:rFonts w:ascii="Trebuchet MS" w:hAnsi="Trebuchet MS" w:cs="Arial"/>
          <w:b/>
          <w:sz w:val="22"/>
          <w:szCs w:val="22"/>
          <w:u w:val="single"/>
        </w:rPr>
        <w:t>CLÁUSULA PRIMERA. - OBJETO</w:t>
      </w:r>
      <w:r w:rsidRPr="006322FC">
        <w:rPr>
          <w:rFonts w:ascii="Trebuchet MS" w:hAnsi="Trebuchet MS" w:cs="Arial"/>
          <w:b/>
          <w:sz w:val="22"/>
          <w:szCs w:val="22"/>
        </w:rPr>
        <w:t>:</w:t>
      </w:r>
      <w:r w:rsidRPr="006322FC">
        <w:rPr>
          <w:rFonts w:ascii="Trebuchet MS" w:hAnsi="Trebuchet MS" w:cs="Arial"/>
          <w:sz w:val="22"/>
          <w:szCs w:val="22"/>
        </w:rPr>
        <w:t xml:space="preserve"> </w:t>
      </w:r>
      <w:r w:rsidRPr="006322FC">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6322FC">
        <w:rPr>
          <w:rFonts w:ascii="Trebuchet MS" w:hAnsi="Trebuchet MS" w:cs="Arial"/>
          <w:sz w:val="22"/>
          <w:szCs w:val="22"/>
        </w:rPr>
        <w:t xml:space="preserve">. </w:t>
      </w:r>
      <w:r w:rsidR="00125782" w:rsidRPr="006322FC">
        <w:rPr>
          <w:rFonts w:ascii="Trebuchet MS" w:hAnsi="Trebuchet MS" w:cs="Arial"/>
          <w:b/>
          <w:sz w:val="22"/>
          <w:szCs w:val="22"/>
          <w:u w:val="single"/>
        </w:rPr>
        <w:t>CLÁUSULA SEGUNDA.- PROGRAMA:</w:t>
      </w:r>
      <w:r w:rsidR="00125782" w:rsidRPr="006322FC">
        <w:rPr>
          <w:rFonts w:ascii="Trebuchet MS" w:hAnsi="Trebuchet MS" w:cs="Arial"/>
          <w:sz w:val="22"/>
          <w:szCs w:val="22"/>
        </w:rPr>
        <w:t xml:space="preserve"> El CONTRATISTA se obliga a prestar sus servicios profesionales, en el programa </w:t>
      </w:r>
      <w:r w:rsidR="001C7B45">
        <w:rPr>
          <w:rFonts w:ascii="Trebuchet MS" w:hAnsi="Trebuchet MS" w:cs="Arial"/>
          <w:b/>
          <w:spacing w:val="-3"/>
          <w:sz w:val="22"/>
          <w:szCs w:val="22"/>
        </w:rPr>
        <w:t>PENAL</w:t>
      </w:r>
      <w:r w:rsidR="0028280D" w:rsidRPr="006322FC">
        <w:rPr>
          <w:rFonts w:ascii="Trebuchet MS" w:hAnsi="Trebuchet MS" w:cs="Arial"/>
          <w:b/>
          <w:spacing w:val="-3"/>
          <w:sz w:val="22"/>
          <w:szCs w:val="22"/>
        </w:rPr>
        <w:t xml:space="preserve"> – </w:t>
      </w:r>
      <w:r w:rsidR="001C7B45">
        <w:rPr>
          <w:rFonts w:ascii="Trebuchet MS" w:hAnsi="Trebuchet MS" w:cs="Arial"/>
          <w:b/>
          <w:spacing w:val="-3"/>
          <w:sz w:val="22"/>
          <w:szCs w:val="22"/>
        </w:rPr>
        <w:t>PROCESADOS Y CONDENADOS</w:t>
      </w:r>
      <w:r w:rsidR="0028280D">
        <w:rPr>
          <w:rFonts w:ascii="Trebuchet MS" w:hAnsi="Trebuchet MS" w:cs="Arial"/>
          <w:b/>
          <w:spacing w:val="-3"/>
          <w:sz w:val="22"/>
          <w:szCs w:val="22"/>
        </w:rPr>
        <w:t xml:space="preserve"> – VICTIMAS</w:t>
      </w:r>
      <w:r w:rsidR="0028280D">
        <w:rPr>
          <w:rFonts w:ascii="Trebuchet MS" w:hAnsi="Trebuchet MS" w:cs="Arial"/>
          <w:b/>
          <w:noProof/>
          <w:sz w:val="22"/>
          <w:szCs w:val="22"/>
          <w:u w:val="single"/>
        </w:rPr>
        <w:t xml:space="preserve">. </w:t>
      </w:r>
      <w:r w:rsidR="00125782" w:rsidRPr="006322FC">
        <w:rPr>
          <w:rFonts w:ascii="Trebuchet MS" w:hAnsi="Trebuchet MS" w:cs="Arial"/>
          <w:b/>
          <w:noProof/>
          <w:sz w:val="22"/>
          <w:szCs w:val="22"/>
          <w:u w:val="single"/>
        </w:rPr>
        <w:t xml:space="preserve">CLAUSULA TERCERA: CATEGORÍA.- </w:t>
      </w:r>
      <w:r w:rsidRPr="006322FC">
        <w:rPr>
          <w:rFonts w:ascii="Trebuchet MS" w:hAnsi="Trebuchet MS" w:cs="Arial"/>
          <w:noProof/>
          <w:sz w:val="22"/>
          <w:szCs w:val="22"/>
        </w:rPr>
        <w:t>De acuerdo con la</w:t>
      </w:r>
      <w:r w:rsidR="004B0033">
        <w:rPr>
          <w:rFonts w:ascii="Trebuchet MS" w:hAnsi="Trebuchet MS" w:cs="Arial"/>
          <w:noProof/>
          <w:sz w:val="22"/>
          <w:szCs w:val="22"/>
        </w:rPr>
        <w:t>s</w:t>
      </w:r>
      <w:r w:rsidRPr="006322FC">
        <w:rPr>
          <w:rFonts w:ascii="Trebuchet MS" w:hAnsi="Trebuchet MS" w:cs="Arial"/>
          <w:noProof/>
          <w:sz w:val="22"/>
          <w:szCs w:val="22"/>
        </w:rPr>
        <w:t xml:space="preserve"> </w:t>
      </w:r>
      <w:r w:rsidRPr="006322FC">
        <w:rPr>
          <w:rFonts w:ascii="Trebuchet MS" w:hAnsi="Trebuchet MS" w:cs="Arial"/>
          <w:snapToGrid w:val="0"/>
          <w:sz w:val="22"/>
          <w:szCs w:val="22"/>
        </w:rPr>
        <w:t>resoluci</w:t>
      </w:r>
      <w:r w:rsidR="004B0033">
        <w:rPr>
          <w:rFonts w:ascii="Trebuchet MS" w:hAnsi="Trebuchet MS" w:cs="Arial"/>
          <w:snapToGrid w:val="0"/>
          <w:sz w:val="22"/>
          <w:szCs w:val="22"/>
        </w:rPr>
        <w:t>ones</w:t>
      </w:r>
      <w:r w:rsidRPr="006322FC">
        <w:rPr>
          <w:rFonts w:ascii="Trebuchet MS" w:hAnsi="Trebuchet MS" w:cs="Arial"/>
          <w:snapToGrid w:val="0"/>
          <w:sz w:val="22"/>
          <w:szCs w:val="22"/>
        </w:rPr>
        <w:t xml:space="preserve"> </w:t>
      </w:r>
      <w:r w:rsidR="004B0033" w:rsidRPr="006322FC">
        <w:rPr>
          <w:rFonts w:ascii="Trebuchet MS" w:hAnsi="Trebuchet MS" w:cs="Arial"/>
          <w:snapToGrid w:val="0"/>
          <w:sz w:val="22"/>
          <w:szCs w:val="22"/>
        </w:rPr>
        <w:t>1141 de 2024, 0645 de 2025 y 0988 de 2025</w:t>
      </w:r>
      <w:r w:rsidRPr="006322FC">
        <w:rPr>
          <w:rFonts w:ascii="Trebuchet MS" w:hAnsi="Trebuchet MS" w:cs="Arial"/>
          <w:bCs/>
          <w:szCs w:val="22"/>
        </w:rPr>
        <w:t xml:space="preserve">, </w:t>
      </w:r>
      <w:r w:rsidRPr="006322FC">
        <w:rPr>
          <w:rFonts w:ascii="Trebuchet MS" w:hAnsi="Trebuchet MS" w:cs="Arial"/>
          <w:noProof/>
          <w:sz w:val="22"/>
          <w:szCs w:val="22"/>
        </w:rPr>
        <w:t xml:space="preserve">El CONTRATISTA, cumplirá con sus obligaciones contractuales como </w:t>
      </w:r>
      <w:r w:rsidR="001C7B45">
        <w:rPr>
          <w:rFonts w:ascii="Trebuchet MS" w:hAnsi="Trebuchet MS" w:cs="Arial"/>
          <w:noProof/>
          <w:sz w:val="22"/>
          <w:szCs w:val="22"/>
        </w:rPr>
        <w:t>DEFENSORES PUBLICOS DEL BUEN FUTURO DELEGADOS ANTE LOS JUECES MUNICIPALES Y CIRCUITO</w:t>
      </w:r>
      <w:r w:rsidR="00125782" w:rsidRPr="006322FC">
        <w:rPr>
          <w:rFonts w:ascii="Trebuchet MS" w:hAnsi="Trebuchet MS" w:cs="Arial"/>
          <w:noProof/>
          <w:sz w:val="22"/>
          <w:szCs w:val="22"/>
        </w:rPr>
        <w:t xml:space="preserve">. </w:t>
      </w:r>
      <w:r w:rsidRPr="006322FC">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00125782" w:rsidRPr="006322FC">
        <w:rPr>
          <w:rFonts w:ascii="Trebuchet MS" w:hAnsi="Trebuchet MS" w:cs="Arial"/>
          <w:b/>
          <w:sz w:val="22"/>
          <w:szCs w:val="22"/>
          <w:u w:val="single"/>
        </w:rPr>
        <w:t>CLÁUSULA CUARTA.- LUGAR DE EJECUCIÓN</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El CONTRATISTA se obliga a prestar sus servicios profesionales</w:t>
      </w:r>
      <w:r w:rsidR="00125782" w:rsidRPr="006322FC">
        <w:rPr>
          <w:rFonts w:ascii="Trebuchet MS" w:hAnsi="Trebuchet MS" w:cs="Arial"/>
          <w:b/>
          <w:sz w:val="22"/>
          <w:szCs w:val="22"/>
        </w:rPr>
        <w:t xml:space="preserve"> </w:t>
      </w:r>
      <w:r w:rsidR="00125782" w:rsidRPr="006322FC">
        <w:rPr>
          <w:rFonts w:ascii="Trebuchet MS" w:hAnsi="Trebuchet MS" w:cs="Arial"/>
          <w:sz w:val="22"/>
          <w:szCs w:val="22"/>
        </w:rPr>
        <w:t xml:space="preserve">en la  DEFENSORÍA DEL PUEBLO REGIONAL </w:t>
      </w:r>
      <w:r w:rsidR="001C7B45">
        <w:rPr>
          <w:rFonts w:ascii="Trebuchet MS" w:hAnsi="Trebuchet MS" w:cs="Arial"/>
          <w:noProof/>
          <w:sz w:val="22"/>
          <w:szCs w:val="22"/>
        </w:rPr>
        <w:t>TOLIMA</w:t>
      </w:r>
      <w:r w:rsidR="00125782" w:rsidRPr="006322FC">
        <w:rPr>
          <w:rFonts w:ascii="Trebuchet MS" w:hAnsi="Trebuchet MS" w:cs="Arial"/>
          <w:noProof/>
          <w:sz w:val="22"/>
          <w:szCs w:val="22"/>
        </w:rPr>
        <w:t>,</w:t>
      </w:r>
      <w:r w:rsidR="00125782" w:rsidRPr="006322FC">
        <w:rPr>
          <w:rFonts w:ascii="Trebuchet MS" w:hAnsi="Trebuchet MS" w:cs="Arial"/>
          <w:spacing w:val="-3"/>
          <w:sz w:val="22"/>
          <w:szCs w:val="22"/>
        </w:rPr>
        <w:t xml:space="preserve"> </w:t>
      </w:r>
      <w:r w:rsidR="005379B3" w:rsidRPr="006322FC">
        <w:rPr>
          <w:rFonts w:ascii="Trebuchet MS" w:hAnsi="Trebuchet MS" w:cs="Arial"/>
          <w:spacing w:val="-3"/>
          <w:sz w:val="22"/>
          <w:szCs w:val="22"/>
        </w:rPr>
        <w:t>s</w:t>
      </w:r>
      <w:r w:rsidR="005379B3" w:rsidRPr="006322FC">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6322FC">
        <w:rPr>
          <w:rFonts w:ascii="Trebuchet MS" w:hAnsi="Trebuchet MS" w:cs="Arial"/>
          <w:b/>
          <w:bCs/>
          <w:sz w:val="22"/>
          <w:szCs w:val="22"/>
          <w:u w:val="single"/>
        </w:rPr>
        <w:t>PARÁGRAFO</w:t>
      </w:r>
      <w:r w:rsidR="005379B3" w:rsidRPr="006322FC">
        <w:rPr>
          <w:rFonts w:ascii="Trebuchet MS" w:hAnsi="Trebuchet MS" w:cs="Arial"/>
          <w:sz w:val="22"/>
          <w:szCs w:val="22"/>
          <w:u w:val="single"/>
        </w:rPr>
        <w:t>:</w:t>
      </w:r>
      <w:r w:rsidR="005379B3" w:rsidRPr="006322FC">
        <w:rPr>
          <w:rFonts w:ascii="Trebuchet MS" w:hAnsi="Trebuchet MS" w:cs="Arial"/>
          <w:sz w:val="22"/>
          <w:szCs w:val="22"/>
        </w:rPr>
        <w:t xml:space="preserve"> Para todos los efectos legales del presente contrato, El CONTRATISTA declara que tiene su domicilio en el </w:t>
      </w:r>
      <w:r w:rsidR="005379B3" w:rsidRPr="006322FC">
        <w:rPr>
          <w:rFonts w:ascii="Trebuchet MS" w:hAnsi="Trebuchet MS" w:cs="Arial"/>
          <w:b/>
          <w:noProof/>
          <w:spacing w:val="-3"/>
          <w:sz w:val="22"/>
          <w:szCs w:val="22"/>
        </w:rPr>
        <w:t>CIRCUITO JUDICIAL</w:t>
      </w:r>
      <w:r w:rsidR="005379B3" w:rsidRPr="006322FC">
        <w:rPr>
          <w:rFonts w:ascii="Trebuchet MS" w:hAnsi="Trebuchet MS" w:cs="Arial"/>
          <w:noProof/>
          <w:spacing w:val="-3"/>
          <w:sz w:val="22"/>
          <w:szCs w:val="22"/>
        </w:rPr>
        <w:t xml:space="preserve"> del lugar de ejecución del presente contrato</w:t>
      </w:r>
      <w:r w:rsidR="005379B3" w:rsidRPr="006322FC">
        <w:rPr>
          <w:rFonts w:ascii="Trebuchet MS" w:hAnsi="Trebuchet MS" w:cs="Arial"/>
          <w:b/>
          <w:noProof/>
          <w:spacing w:val="-3"/>
          <w:sz w:val="22"/>
          <w:szCs w:val="22"/>
        </w:rPr>
        <w:t>.</w:t>
      </w:r>
      <w:r w:rsidR="00125782" w:rsidRPr="006322FC">
        <w:rPr>
          <w:rFonts w:ascii="Trebuchet MS" w:hAnsi="Trebuchet MS" w:cs="Arial"/>
          <w:b/>
          <w:bCs/>
          <w:sz w:val="22"/>
          <w:szCs w:val="22"/>
          <w:u w:val="single"/>
        </w:rPr>
        <w:t xml:space="preserve"> </w:t>
      </w:r>
      <w:r w:rsidR="00125782" w:rsidRPr="006322FC">
        <w:rPr>
          <w:rFonts w:ascii="Trebuchet MS" w:hAnsi="Trebuchet MS" w:cs="Arial"/>
          <w:b/>
          <w:sz w:val="22"/>
          <w:szCs w:val="22"/>
          <w:u w:val="single"/>
        </w:rPr>
        <w:t>CLÁUSULA QUINTA.- PLAZO DE EJECUCIÓN Y VIGENCIA DEL CONTRATO</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w:t>
      </w:r>
      <w:r w:rsidR="005E5D32" w:rsidRPr="006322FC">
        <w:rPr>
          <w:rFonts w:ascii="Trebuchet MS" w:hAnsi="Trebuchet MS" w:cs="Arial"/>
          <w:noProof/>
          <w:spacing w:val="-3"/>
          <w:sz w:val="22"/>
          <w:szCs w:val="22"/>
        </w:rPr>
        <w:t>El plazo para la ejecución del contrato será hasta el </w:t>
      </w:r>
      <w:r w:rsidR="001C7B45">
        <w:rPr>
          <w:rFonts w:ascii="Trebuchet MS" w:hAnsi="Trebuchet MS" w:cs="Arial"/>
          <w:sz w:val="22"/>
          <w:szCs w:val="22"/>
        </w:rPr>
        <w:t>31 de JULIO de 2026</w:t>
      </w:r>
      <w:r w:rsidR="00D6276F" w:rsidRPr="00C36D6F">
        <w:rPr>
          <w:rFonts w:ascii="Trebuchet MS" w:hAnsi="Trebuchet MS" w:cs="Arial"/>
          <w:noProof/>
          <w:spacing w:val="-3"/>
          <w:sz w:val="22"/>
          <w:szCs w:val="22"/>
        </w:rPr>
        <w:t>,</w:t>
      </w:r>
      <w:r w:rsidR="005E5D32" w:rsidRPr="006322FC">
        <w:rPr>
          <w:rFonts w:ascii="Trebuchet MS" w:hAnsi="Trebuchet MS" w:cs="Arial"/>
          <w:noProof/>
          <w:spacing w:val="-3"/>
          <w:sz w:val="22"/>
          <w:szCs w:val="22"/>
        </w:rPr>
        <w:t xml:space="preserve">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6322FC">
        <w:rPr>
          <w:rFonts w:ascii="Trebuchet MS" w:hAnsi="Trebuchet MS" w:cs="Arial"/>
          <w:sz w:val="22"/>
          <w:szCs w:val="22"/>
        </w:rPr>
        <w:t>.</w:t>
      </w:r>
      <w:r w:rsidR="00125782" w:rsidRPr="006322FC">
        <w:rPr>
          <w:rFonts w:ascii="Trebuchet MS" w:hAnsi="Trebuchet MS" w:cs="Arial"/>
          <w:sz w:val="22"/>
          <w:szCs w:val="22"/>
        </w:rPr>
        <w:t xml:space="preserve"> </w:t>
      </w:r>
      <w:r w:rsidR="00125782" w:rsidRPr="006322FC">
        <w:rPr>
          <w:rFonts w:ascii="Trebuchet MS" w:hAnsi="Trebuchet MS" w:cs="Arial"/>
          <w:b/>
          <w:bCs/>
          <w:sz w:val="22"/>
          <w:szCs w:val="22"/>
          <w:u w:val="single"/>
        </w:rPr>
        <w:t xml:space="preserve">CLÁUSULA SEXTA.- OBLIGACIONES DEL CONTRATISTA: </w:t>
      </w:r>
      <w:r w:rsidR="005379B3" w:rsidRPr="006322FC">
        <w:rPr>
          <w:rFonts w:ascii="Trebuchet MS" w:hAnsi="Trebuchet MS" w:cs="Arial"/>
          <w:bCs/>
          <w:sz w:val="22"/>
          <w:szCs w:val="22"/>
        </w:rPr>
        <w:t xml:space="preserve">Sin perjuicio de las obligaciones derivadas del ejercicio de la profesión de abogado y las que de suyo </w:t>
      </w:r>
      <w:r w:rsidR="005379B3" w:rsidRPr="006322FC">
        <w:rPr>
          <w:rFonts w:ascii="Trebuchet MS" w:hAnsi="Trebuchet MS" w:cs="Arial"/>
          <w:bCs/>
          <w:sz w:val="22"/>
          <w:szCs w:val="22"/>
        </w:rPr>
        <w:lastRenderedPageBreak/>
        <w:t xml:space="preserve">tiene en virtud de la naturaleza del contrato, del objeto y de las obligaciones específicas que se pactan, corresponde al CONTRATISTA el cumplimiento de las siguientes: </w:t>
      </w:r>
      <w:r w:rsidR="005379B3" w:rsidRPr="006322FC">
        <w:rPr>
          <w:rFonts w:ascii="Trebuchet MS" w:hAnsi="Trebuchet MS" w:cs="Arial"/>
          <w:b/>
          <w:bCs/>
          <w:sz w:val="22"/>
          <w:szCs w:val="22"/>
          <w:u w:val="single"/>
        </w:rPr>
        <w:t>6.1) OBLIGACIONES GENERALES:</w:t>
      </w:r>
      <w:r w:rsidR="005379B3" w:rsidRPr="006322FC">
        <w:rPr>
          <w:rFonts w:ascii="Trebuchet MS" w:hAnsi="Trebuchet MS" w:cs="Arial"/>
          <w:bCs/>
          <w:sz w:val="22"/>
          <w:szCs w:val="22"/>
        </w:rPr>
        <w:t xml:space="preserve"> 6.1.1) Suscribir el contrato en la plataforma destinada para tal fin. Será deber del Contratista remitir a la Subdirección de Gestión del Talento Humano - área 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por escrito y a través de los medios institucionales, 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 </w:t>
      </w:r>
      <w:r w:rsidR="005379B3" w:rsidRPr="006322FC">
        <w:rPr>
          <w:rFonts w:ascii="Trebuchet MS" w:hAnsi="Trebuchet MS" w:cs="Arial"/>
          <w:b/>
          <w:bCs/>
          <w:sz w:val="22"/>
          <w:szCs w:val="22"/>
        </w:rPr>
        <w:t>PARÁGRAFO:</w:t>
      </w:r>
      <w:r w:rsidR="005379B3" w:rsidRPr="006322FC">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6.1.17)</w:t>
      </w:r>
      <w:r w:rsidR="005379B3" w:rsidRPr="006322FC">
        <w:rPr>
          <w:rFonts w:ascii="Trebuchet MS" w:hAnsi="Trebuchet MS"/>
          <w:sz w:val="22"/>
          <w:szCs w:val="22"/>
        </w:rPr>
        <w:t xml:space="preserve"> </w:t>
      </w:r>
      <w:r w:rsidR="005379B3" w:rsidRPr="006322FC">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sidRPr="006322FC">
        <w:rPr>
          <w:rFonts w:ascii="Trebuchet MS" w:hAnsi="Trebuchet MS" w:cs="Arial"/>
          <w:iCs/>
          <w:color w:val="000000" w:themeColor="text1"/>
          <w:sz w:val="22"/>
          <w:szCs w:val="22"/>
        </w:rPr>
        <w:t xml:space="preserve"> </w:t>
      </w:r>
      <w:r w:rsidR="00C22139" w:rsidRPr="006322FC">
        <w:rPr>
          <w:rFonts w:ascii="Trebuchet MS" w:hAnsi="Trebuchet MS" w:cs="Arial"/>
          <w:bCs/>
          <w:sz w:val="22"/>
          <w:szCs w:val="22"/>
        </w:rPr>
        <w:t xml:space="preserve">6.1.18) </w:t>
      </w:r>
      <w:r w:rsidR="00C22139" w:rsidRPr="006322FC">
        <w:rPr>
          <w:rFonts w:ascii="Trebuchet MS" w:hAnsi="Trebuchet MS"/>
          <w:color w:val="000000"/>
          <w:sz w:val="22"/>
          <w:szCs w:val="22"/>
          <w:shd w:val="clear" w:color="auto" w:fill="FFFFFF"/>
        </w:rPr>
        <w:t>Asistir al curso Básico de Derechos Humanos, en el campus virtual de la Defensoría del Pueblo, </w:t>
      </w:r>
      <w:hyperlink r:id="rId8" w:tgtFrame="_blank" w:history="1">
        <w:r w:rsidR="00C22139" w:rsidRPr="006322FC">
          <w:rPr>
            <w:rStyle w:val="Hipervnculo"/>
            <w:rFonts w:ascii="Trebuchet MS" w:hAnsi="Trebuchet MS"/>
            <w:sz w:val="22"/>
            <w:szCs w:val="22"/>
            <w:bdr w:val="none" w:sz="0" w:space="0" w:color="auto" w:frame="1"/>
            <w:shd w:val="clear" w:color="auto" w:fill="FFFFFF"/>
          </w:rPr>
          <w:t>https://campusvirtual.defensoria.gov.co/cursos/login/index.php</w:t>
        </w:r>
      </w:hyperlink>
      <w:r w:rsidR="00C22139" w:rsidRPr="006322FC">
        <w:rPr>
          <w:rFonts w:ascii="Trebuchet MS" w:hAnsi="Trebuchet MS"/>
          <w:color w:val="000000"/>
          <w:sz w:val="22"/>
          <w:szCs w:val="22"/>
          <w:shd w:val="clear" w:color="auto" w:fill="FFFFFF"/>
        </w:rPr>
        <w:t>, dentro de los 15 días calendario siguientes a la suscripción del contrato.</w:t>
      </w:r>
      <w:r w:rsidR="005379B3" w:rsidRPr="006322FC">
        <w:rPr>
          <w:rFonts w:ascii="Trebuchet MS" w:hAnsi="Trebuchet MS" w:cs="Arial"/>
          <w:iCs/>
          <w:color w:val="000000" w:themeColor="text1"/>
          <w:sz w:val="22"/>
          <w:szCs w:val="22"/>
        </w:rPr>
        <w:t> </w:t>
      </w:r>
      <w:r w:rsidR="005379B3"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6.2. OBLIGACIONES ESPECÍFICAS: </w:t>
      </w:r>
      <w:r w:rsidR="00587EFA" w:rsidRPr="006322FC">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6322FC">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6322FC">
        <w:rPr>
          <w:rFonts w:ascii="Trebuchet MS" w:hAnsi="Trebuchet MS" w:cs="Arial"/>
          <w:bCs/>
          <w:sz w:val="22"/>
          <w:szCs w:val="22"/>
        </w:rPr>
        <w:t xml:space="preserve">6.2.4. Asistir oportunamente a las audiencias y diligencias a las cuales sea citado en calidad de defensor público teniendo </w:t>
      </w:r>
      <w:r w:rsidR="006322FC" w:rsidRPr="006322FC">
        <w:rPr>
          <w:rFonts w:ascii="Trebuchet MS" w:hAnsi="Trebuchet MS" w:cs="Arial"/>
          <w:bCs/>
          <w:sz w:val="22"/>
          <w:szCs w:val="22"/>
        </w:rPr>
        <w:t>esta prelación</w:t>
      </w:r>
      <w:r w:rsidR="00587EFA" w:rsidRPr="006322FC">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322FC">
        <w:rPr>
          <w:rFonts w:ascii="Trebuchet MS" w:hAnsi="Trebuchet MS" w:cs="Arial"/>
          <w:bCs/>
          <w:sz w:val="22"/>
          <w:szCs w:val="22"/>
        </w:rPr>
        <w:t xml:space="preserve">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w:t>
      </w:r>
      <w:r w:rsidR="00587EFA" w:rsidRPr="006322FC">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6322FC">
        <w:rPr>
          <w:rFonts w:ascii="Trebuchet MS" w:hAnsi="Trebuchet MS" w:cs="Arial"/>
          <w:b/>
          <w:bCs/>
          <w:sz w:val="22"/>
          <w:szCs w:val="22"/>
        </w:rPr>
        <w:t>PARÁGRAFO No 1:</w:t>
      </w:r>
      <w:r w:rsidR="00587EFA" w:rsidRPr="006322FC">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6322FC">
        <w:rPr>
          <w:rFonts w:ascii="Trebuchet MS" w:hAnsi="Trebuchet MS" w:cs="Arial"/>
          <w:bCs/>
          <w:sz w:val="22"/>
          <w:szCs w:val="22"/>
        </w:rPr>
        <w:t xml:space="preserve"> </w:t>
      </w:r>
      <w:r w:rsidR="0080470A" w:rsidRPr="0028280D">
        <w:rPr>
          <w:rFonts w:ascii="Trebuchet MS" w:hAnsi="Trebuchet MS" w:cs="Arial"/>
          <w:b/>
          <w:sz w:val="22"/>
          <w:szCs w:val="22"/>
        </w:rPr>
        <w:t>PARÁGRAFO No 2:</w:t>
      </w:r>
      <w:r w:rsidR="0080470A" w:rsidRPr="006322FC">
        <w:rPr>
          <w:rFonts w:ascii="Trebuchet MS" w:hAnsi="Trebuchet MS" w:cs="Arial"/>
          <w:bCs/>
          <w:sz w:val="22"/>
          <w:szCs w:val="22"/>
        </w:rPr>
        <w:t xml:space="preserve">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CLÁSULA SÉPTIMA.- OBLIGACIONES DE LA DEFENSORIA: </w:t>
      </w:r>
      <w:r w:rsidR="005379B3" w:rsidRPr="006322FC">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6322FC">
        <w:rPr>
          <w:rFonts w:ascii="Trebuchet MS" w:hAnsi="Trebuchet MS" w:cs="Arial"/>
          <w:bCs/>
          <w:sz w:val="22"/>
          <w:szCs w:val="22"/>
        </w:rPr>
        <w:t xml:space="preserve"> </w:t>
      </w:r>
      <w:r w:rsidR="005379B3" w:rsidRPr="006322FC">
        <w:rPr>
          <w:rFonts w:ascii="Trebuchet MS" w:hAnsi="Trebuchet MS" w:cs="Arial"/>
          <w:bCs/>
          <w:sz w:val="22"/>
          <w:szCs w:val="22"/>
        </w:rPr>
        <w:t xml:space="preserve">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 </w:t>
      </w:r>
      <w:r w:rsidR="005379B3" w:rsidRPr="006322FC">
        <w:rPr>
          <w:rFonts w:ascii="Trebuchet MS" w:hAnsi="Trebuchet MS" w:cs="Arial"/>
          <w:b/>
          <w:bCs/>
          <w:sz w:val="22"/>
          <w:szCs w:val="22"/>
          <w:u w:val="single"/>
        </w:rPr>
        <w:t>CLÁUSULA OCTAVA.- PROHIBICIONES DEL CONTRATISTA:</w:t>
      </w:r>
      <w:r w:rsidR="005379B3" w:rsidRPr="006322FC">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6322FC">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6322FC">
        <w:rPr>
          <w:rFonts w:ascii="Trebuchet MS" w:hAnsi="Trebuchet MS" w:cs="Arial"/>
          <w:sz w:val="22"/>
          <w:szCs w:val="22"/>
        </w:rPr>
        <w:t xml:space="preserve">8.8. Hacer uso </w:t>
      </w:r>
      <w:r w:rsidR="00075BB0" w:rsidRPr="006322FC">
        <w:rPr>
          <w:rFonts w:ascii="Trebuchet MS" w:hAnsi="Trebuchet MS" w:cs="Arial"/>
          <w:sz w:val="22"/>
          <w:szCs w:val="22"/>
        </w:rPr>
        <w:t xml:space="preserve">indebido </w:t>
      </w:r>
      <w:r w:rsidR="00587EFA" w:rsidRPr="006322FC">
        <w:rPr>
          <w:rFonts w:ascii="Trebuchet MS" w:hAnsi="Trebuchet MS" w:cs="Arial"/>
          <w:sz w:val="22"/>
          <w:szCs w:val="22"/>
        </w:rPr>
        <w:t xml:space="preserve">del carnet </w:t>
      </w:r>
      <w:r w:rsidR="00075BB0" w:rsidRPr="006322FC">
        <w:rPr>
          <w:rFonts w:ascii="Trebuchet MS" w:hAnsi="Trebuchet MS" w:cs="Arial"/>
          <w:sz w:val="22"/>
          <w:szCs w:val="22"/>
        </w:rPr>
        <w:t xml:space="preserve">y demás prendas </w:t>
      </w:r>
      <w:r w:rsidR="005265FD" w:rsidRPr="006322FC">
        <w:rPr>
          <w:rFonts w:ascii="Trebuchet MS" w:hAnsi="Trebuchet MS" w:cs="Arial"/>
          <w:sz w:val="22"/>
          <w:szCs w:val="22"/>
        </w:rPr>
        <w:t>institucionales</w:t>
      </w:r>
      <w:r w:rsidR="00075BB0" w:rsidRPr="006322FC">
        <w:rPr>
          <w:rFonts w:ascii="Trebuchet MS" w:hAnsi="Trebuchet MS" w:cs="Arial"/>
          <w:sz w:val="22"/>
          <w:szCs w:val="22"/>
        </w:rPr>
        <w:t xml:space="preserve"> </w:t>
      </w:r>
      <w:r w:rsidR="00587EFA" w:rsidRPr="006322FC">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00125782" w:rsidRPr="006322FC">
        <w:rPr>
          <w:rFonts w:ascii="Trebuchet MS" w:hAnsi="Trebuchet MS" w:cs="Arial"/>
          <w:b/>
          <w:bCs/>
          <w:sz w:val="22"/>
          <w:szCs w:val="22"/>
          <w:u w:val="single"/>
        </w:rPr>
        <w:t xml:space="preserve">CLÁUSULA NOVENA- VALOR: </w:t>
      </w:r>
      <w:r w:rsidR="00125782" w:rsidRPr="006322FC">
        <w:rPr>
          <w:rFonts w:ascii="Trebuchet MS" w:hAnsi="Trebuchet MS" w:cs="Arial"/>
          <w:sz w:val="22"/>
          <w:szCs w:val="22"/>
        </w:rPr>
        <w:t xml:space="preserve">El valor total estimado por concepto de honorarios en este contrato </w:t>
      </w:r>
      <w:bookmarkStart w:id="1" w:name="_Hlk189641940"/>
      <w:r w:rsidR="00125782" w:rsidRPr="006322FC">
        <w:rPr>
          <w:rFonts w:ascii="Trebuchet MS" w:hAnsi="Trebuchet MS" w:cs="Arial"/>
          <w:sz w:val="22"/>
          <w:szCs w:val="22"/>
        </w:rPr>
        <w:t xml:space="preserve">es de </w:t>
      </w:r>
      <w:r w:rsidR="001C7B45">
        <w:rPr>
          <w:rFonts w:ascii="Trebuchet MS" w:hAnsi="Trebuchet MS" w:cs="Arial"/>
          <w:b/>
          <w:bCs/>
          <w:sz w:val="22"/>
          <w:szCs w:val="22"/>
        </w:rPr>
        <w:t>VEINTIUN MILLONES MIL</w:t>
      </w:r>
      <w:r w:rsidR="00125782" w:rsidRPr="006322FC">
        <w:rPr>
          <w:rFonts w:ascii="Trebuchet MS" w:hAnsi="Trebuchet MS" w:cs="Arial"/>
          <w:b/>
          <w:bCs/>
          <w:sz w:val="22"/>
          <w:szCs w:val="22"/>
        </w:rPr>
        <w:t xml:space="preserve"> PESOS M/CTE (</w:t>
      </w:r>
      <w:r w:rsidR="001C7B45">
        <w:rPr>
          <w:rFonts w:ascii="Trebuchet MS" w:hAnsi="Trebuchet MS" w:cs="Arial"/>
          <w:b/>
          <w:bCs/>
          <w:sz w:val="22"/>
          <w:szCs w:val="22"/>
        </w:rPr>
        <w:t>$ 21.000.000,00</w:t>
      </w:r>
      <w:r w:rsidR="00125782" w:rsidRPr="006322FC">
        <w:rPr>
          <w:rFonts w:ascii="Trebuchet MS" w:hAnsi="Trebuchet MS" w:cs="Arial"/>
          <w:b/>
          <w:bCs/>
          <w:sz w:val="22"/>
          <w:szCs w:val="22"/>
        </w:rPr>
        <w:t>)</w:t>
      </w:r>
      <w:r w:rsidR="00125782" w:rsidRPr="006322FC">
        <w:rPr>
          <w:rFonts w:ascii="Trebuchet MS" w:hAnsi="Trebuchet MS" w:cs="Arial"/>
          <w:b/>
          <w:sz w:val="22"/>
          <w:szCs w:val="22"/>
        </w:rPr>
        <w:t xml:space="preserve"> </w:t>
      </w:r>
      <w:r w:rsidR="003B4F7E" w:rsidRPr="006322FC">
        <w:rPr>
          <w:rFonts w:ascii="Trebuchet MS" w:hAnsi="Trebuchet MS" w:cs="Arial"/>
          <w:spacing w:val="-3"/>
          <w:sz w:val="22"/>
          <w:szCs w:val="22"/>
        </w:rPr>
        <w:t>incluido IVA y todos los impuestos a que haya lugar</w:t>
      </w:r>
      <w:r w:rsidR="00125782" w:rsidRPr="006322FC">
        <w:rPr>
          <w:rFonts w:ascii="Trebuchet MS" w:hAnsi="Trebuchet MS" w:cs="Arial"/>
          <w:spacing w:val="-3"/>
          <w:sz w:val="22"/>
          <w:szCs w:val="22"/>
        </w:rPr>
        <w:t xml:space="preserve">. </w:t>
      </w:r>
      <w:bookmarkEnd w:id="1"/>
      <w:r w:rsidR="00125782" w:rsidRPr="006322FC">
        <w:rPr>
          <w:rFonts w:ascii="Trebuchet MS" w:hAnsi="Trebuchet MS" w:cs="Arial"/>
          <w:b/>
          <w:bCs/>
          <w:sz w:val="22"/>
          <w:szCs w:val="22"/>
          <w:u w:val="single"/>
        </w:rPr>
        <w:t>CLÁUSULA DÉCIMA.- FORMA DE PAGO:</w:t>
      </w:r>
      <w:r w:rsidR="00125782" w:rsidRPr="006322FC">
        <w:rPr>
          <w:rFonts w:ascii="Trebuchet MS" w:hAnsi="Trebuchet MS" w:cs="Arial"/>
          <w:b/>
          <w:sz w:val="22"/>
          <w:szCs w:val="22"/>
        </w:rPr>
        <w:t xml:space="preserve"> </w:t>
      </w:r>
      <w:r w:rsidR="003B4F7E" w:rsidRPr="006322FC">
        <w:rPr>
          <w:rFonts w:ascii="Trebuchet MS" w:hAnsi="Trebuchet MS" w:cs="Arial"/>
          <w:sz w:val="22"/>
          <w:szCs w:val="22"/>
        </w:rPr>
        <w:t xml:space="preserve">La DEFENSORÍA pagará al CONTRATISTA </w:t>
      </w:r>
      <w:r w:rsidR="003B4F7E" w:rsidRPr="006322FC">
        <w:rPr>
          <w:rFonts w:ascii="Trebuchet MS" w:hAnsi="Trebuchet MS"/>
          <w:sz w:val="22"/>
          <w:szCs w:val="22"/>
        </w:rPr>
        <w:t>el valor del contrato por conducto de la Subdirección Financiera por mes calendario vencido a razón de</w:t>
      </w:r>
      <w:r w:rsidR="003B4F7E" w:rsidRPr="006322FC">
        <w:rPr>
          <w:rFonts w:ascii="Trebuchet MS" w:hAnsi="Trebuchet MS"/>
          <w:b/>
          <w:sz w:val="22"/>
          <w:szCs w:val="22"/>
        </w:rPr>
        <w:t xml:space="preserve"> </w:t>
      </w:r>
      <w:bookmarkStart w:id="2" w:name="_Hlk189641978"/>
      <w:r w:rsidR="001C7B45">
        <w:rPr>
          <w:rFonts w:ascii="Trebuchet MS" w:hAnsi="Trebuchet MS" w:cs="Arial"/>
          <w:b/>
          <w:bCs/>
          <w:sz w:val="22"/>
          <w:szCs w:val="22"/>
        </w:rPr>
        <w:t>TRES MILLONES MIL</w:t>
      </w:r>
      <w:r w:rsidR="00125782" w:rsidRPr="006322FC">
        <w:rPr>
          <w:rFonts w:ascii="Trebuchet MS" w:hAnsi="Trebuchet MS" w:cs="Arial"/>
          <w:b/>
          <w:bCs/>
          <w:sz w:val="22"/>
          <w:szCs w:val="22"/>
        </w:rPr>
        <w:t xml:space="preserve"> PESOS M/CTE (</w:t>
      </w:r>
      <w:r w:rsidR="001C7B45">
        <w:rPr>
          <w:rFonts w:ascii="Trebuchet MS" w:hAnsi="Trebuchet MS" w:cs="Arial"/>
          <w:b/>
          <w:bCs/>
          <w:sz w:val="22"/>
          <w:szCs w:val="22"/>
        </w:rPr>
        <w:t>$ 3.000.000,00</w:t>
      </w:r>
      <w:r w:rsidR="00125782" w:rsidRPr="006322FC">
        <w:rPr>
          <w:rFonts w:ascii="Trebuchet MS" w:hAnsi="Trebuchet MS" w:cs="Arial"/>
          <w:b/>
          <w:bCs/>
          <w:sz w:val="22"/>
          <w:szCs w:val="22"/>
        </w:rPr>
        <w:t xml:space="preserve">) </w:t>
      </w:r>
      <w:bookmarkEnd w:id="2"/>
      <w:r w:rsidR="003B4F7E" w:rsidRPr="006322FC">
        <w:rPr>
          <w:rFonts w:ascii="Trebuchet MS" w:hAnsi="Trebuchet MS" w:cs="Arial"/>
          <w:sz w:val="22"/>
          <w:szCs w:val="22"/>
        </w:rPr>
        <w:t>incluidos IVA y</w:t>
      </w:r>
      <w:r w:rsidR="003B4F7E" w:rsidRPr="006322FC">
        <w:rPr>
          <w:rFonts w:ascii="Trebuchet MS" w:hAnsi="Trebuchet MS" w:cs="Arial"/>
          <w:spacing w:val="-3"/>
          <w:sz w:val="22"/>
          <w:szCs w:val="22"/>
        </w:rPr>
        <w:t xml:space="preserve"> todos los impuestos a que haya lugar</w:t>
      </w:r>
      <w:r w:rsidR="003B4F7E" w:rsidRPr="006322FC">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6322FC">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6322FC">
        <w:rPr>
          <w:rFonts w:ascii="Trebuchet MS" w:hAnsi="Trebuchet MS" w:cs="Arial"/>
          <w:b/>
          <w:bCs/>
          <w:sz w:val="22"/>
          <w:szCs w:val="22"/>
        </w:rPr>
        <w:t>PARÁGRAFO PRIMERO:</w:t>
      </w:r>
      <w:r w:rsidR="003B4F7E" w:rsidRPr="006322FC">
        <w:rPr>
          <w:rFonts w:ascii="Trebuchet MS" w:hAnsi="Trebuchet MS" w:cs="Arial"/>
          <w:bCs/>
          <w:sz w:val="22"/>
          <w:szCs w:val="22"/>
        </w:rPr>
        <w:t xml:space="preserve"> Del valor de los honorarios mensuales se harán los descuentos autorizados y ordenados por ley. </w:t>
      </w:r>
      <w:r w:rsidR="003B4F7E" w:rsidRPr="006322FC">
        <w:rPr>
          <w:rFonts w:ascii="Trebuchet MS" w:hAnsi="Trebuchet MS" w:cs="Arial"/>
          <w:b/>
          <w:bCs/>
          <w:sz w:val="22"/>
          <w:szCs w:val="22"/>
        </w:rPr>
        <w:t>PARÁGRAFO SEGUNDO:</w:t>
      </w:r>
      <w:r w:rsidR="003B4F7E" w:rsidRPr="006322FC">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 </w:t>
      </w:r>
      <w:r w:rsidR="003B4F7E" w:rsidRPr="006322FC">
        <w:rPr>
          <w:rFonts w:ascii="Trebuchet MS" w:hAnsi="Trebuchet MS" w:cs="Arial"/>
          <w:b/>
          <w:bCs/>
          <w:sz w:val="22"/>
          <w:szCs w:val="22"/>
          <w:u w:val="single"/>
        </w:rPr>
        <w:t xml:space="preserve">CLAUSULA DÉCIMA PRIMERA.- </w:t>
      </w:r>
      <w:r w:rsidR="003B4F7E" w:rsidRPr="006322FC">
        <w:rPr>
          <w:rFonts w:ascii="Trebuchet MS" w:hAnsi="Trebuchet MS" w:cs="Arial"/>
          <w:b/>
          <w:bCs/>
          <w:sz w:val="22"/>
          <w:szCs w:val="22"/>
          <w:u w:val="single"/>
          <w:shd w:val="clear" w:color="auto" w:fill="FFFFFF"/>
        </w:rPr>
        <w:t>GASTOS DE DESPLAZAMIENTO</w:t>
      </w:r>
      <w:r w:rsidR="003B4F7E" w:rsidRPr="006322FC">
        <w:rPr>
          <w:rFonts w:ascii="Trebuchet MS" w:hAnsi="Trebuchet MS" w:cs="Arial"/>
          <w:b/>
          <w:bCs/>
          <w:sz w:val="22"/>
          <w:szCs w:val="22"/>
          <w:shd w:val="clear" w:color="auto" w:fill="FFFFFF"/>
        </w:rPr>
        <w:t>:</w:t>
      </w:r>
      <w:r w:rsidR="003B4F7E" w:rsidRPr="006322FC">
        <w:rPr>
          <w:rStyle w:val="apple-converted-space"/>
          <w:rFonts w:ascii="Trebuchet MS" w:hAnsi="Trebuchet MS" w:cs="Arial"/>
          <w:sz w:val="22"/>
          <w:szCs w:val="22"/>
          <w:shd w:val="clear" w:color="auto" w:fill="FFFFFF"/>
        </w:rPr>
        <w:t> </w:t>
      </w:r>
      <w:r w:rsidR="003B4F7E" w:rsidRPr="006322FC">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6322FC">
        <w:rPr>
          <w:rFonts w:ascii="Trebuchet MS" w:hAnsi="Trebuchet MS" w:cs="Arial"/>
          <w:b/>
          <w:bCs/>
          <w:sz w:val="22"/>
          <w:szCs w:val="22"/>
          <w:u w:val="single"/>
        </w:rPr>
        <w:t>CLÁUSULA DÉCIMA SEGUNDA.- SUJECIÓN A LAS APROPIACIONES PRESUPUESTALES:</w:t>
      </w:r>
      <w:r w:rsidR="003B4F7E" w:rsidRPr="006322FC">
        <w:rPr>
          <w:rFonts w:ascii="Trebuchet MS" w:hAnsi="Trebuchet MS" w:cs="Arial"/>
          <w:b/>
          <w:bCs/>
          <w:sz w:val="22"/>
          <w:szCs w:val="22"/>
        </w:rPr>
        <w:t xml:space="preserve"> </w:t>
      </w:r>
      <w:r w:rsidR="003B4F7E" w:rsidRPr="006322FC">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6322FC"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6322FC" w14:paraId="412897FF" w14:textId="77777777" w:rsidTr="00A70846">
        <w:trPr>
          <w:trHeight w:val="64"/>
        </w:trPr>
        <w:tc>
          <w:tcPr>
            <w:tcW w:w="3878" w:type="dxa"/>
            <w:shd w:val="clear" w:color="auto" w:fill="D9D9D9" w:themeFill="background1" w:themeFillShade="D9"/>
          </w:tcPr>
          <w:p w14:paraId="75D9BD74"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Certificado de Disponibilidad Presupuestal - CDP</w:t>
            </w:r>
          </w:p>
        </w:tc>
      </w:tr>
      <w:tr w:rsidR="00D62E15" w:rsidRPr="006322FC" w14:paraId="0648DB54" w14:textId="77777777" w:rsidTr="00A70846">
        <w:trPr>
          <w:trHeight w:val="64"/>
        </w:trPr>
        <w:tc>
          <w:tcPr>
            <w:tcW w:w="3878" w:type="dxa"/>
            <w:vAlign w:val="center"/>
          </w:tcPr>
          <w:p w14:paraId="4D5BD885" w14:textId="1CF35277" w:rsidR="00995418" w:rsidRPr="006322FC" w:rsidRDefault="00D7027E" w:rsidP="00995418">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202</w:t>
            </w:r>
            <w:r w:rsidR="002F27C2">
              <w:rPr>
                <w:rFonts w:ascii="Trebuchet MS" w:eastAsiaTheme="minorHAnsi" w:hAnsi="Trebuchet MS"/>
                <w:sz w:val="22"/>
                <w:szCs w:val="22"/>
                <w:lang w:val="es-CO"/>
              </w:rPr>
              <w:t>6</w:t>
            </w:r>
          </w:p>
        </w:tc>
        <w:tc>
          <w:tcPr>
            <w:tcW w:w="6149" w:type="dxa"/>
            <w:vAlign w:val="center"/>
          </w:tcPr>
          <w:p w14:paraId="578E39B6" w14:textId="27A95F0F" w:rsidR="00D62E15" w:rsidRPr="006322FC" w:rsidRDefault="00D62E15" w:rsidP="00A70846">
            <w:pPr>
              <w:widowControl/>
              <w:jc w:val="center"/>
              <w:rPr>
                <w:rFonts w:ascii="Trebuchet MS" w:eastAsiaTheme="minorHAnsi" w:hAnsi="Trebuchet MS"/>
                <w:sz w:val="22"/>
                <w:szCs w:val="22"/>
                <w:lang w:val="es-CO"/>
              </w:rPr>
            </w:pPr>
            <w:r w:rsidRPr="006322FC">
              <w:rPr>
                <w:rFonts w:ascii="Trebuchet MS" w:hAnsi="Trebuchet MS"/>
                <w:sz w:val="22"/>
                <w:szCs w:val="22"/>
              </w:rPr>
              <w:t xml:space="preserve">SIIF No </w:t>
            </w:r>
            <w:r w:rsidR="001C7B45">
              <w:rPr>
                <w:rFonts w:ascii="Trebuchet MS" w:hAnsi="Trebuchet MS" w:cs="Arial"/>
                <w:sz w:val="22"/>
                <w:szCs w:val="22"/>
              </w:rPr>
              <w:t>134726 del 08-01-2026</w:t>
            </w:r>
            <w:r w:rsidR="00897748" w:rsidRPr="006322FC">
              <w:rPr>
                <w:rFonts w:ascii="Trebuchet MS" w:hAnsi="Trebuchet MS" w:cs="Arial"/>
                <w:sz w:val="22"/>
                <w:szCs w:val="22"/>
              </w:rPr>
              <w:t xml:space="preserve">  </w:t>
            </w:r>
            <w:r w:rsidRPr="006322FC">
              <w:rPr>
                <w:rFonts w:ascii="Trebuchet MS" w:hAnsi="Trebuchet MS"/>
                <w:sz w:val="22"/>
                <w:szCs w:val="22"/>
              </w:rPr>
              <w:t>(DD/</w:t>
            </w:r>
            <w:r w:rsidR="00897748" w:rsidRPr="006322FC">
              <w:rPr>
                <w:rFonts w:ascii="Trebuchet MS" w:hAnsi="Trebuchet MS"/>
                <w:sz w:val="22"/>
                <w:szCs w:val="22"/>
              </w:rPr>
              <w:t>MM/</w:t>
            </w:r>
            <w:r w:rsidRPr="006322FC">
              <w:rPr>
                <w:rFonts w:ascii="Trebuchet MS" w:hAnsi="Trebuchet MS"/>
                <w:sz w:val="22"/>
                <w:szCs w:val="22"/>
              </w:rPr>
              <w:t>AAAA)</w:t>
            </w:r>
          </w:p>
        </w:tc>
      </w:tr>
    </w:tbl>
    <w:p w14:paraId="014730B4" w14:textId="77777777" w:rsidR="003B4F7E" w:rsidRPr="006322FC" w:rsidRDefault="003B4F7E" w:rsidP="003B4F7E">
      <w:pPr>
        <w:jc w:val="both"/>
        <w:rPr>
          <w:rFonts w:ascii="Trebuchet MS" w:hAnsi="Trebuchet MS" w:cs="Arial"/>
          <w:sz w:val="22"/>
          <w:szCs w:val="22"/>
        </w:rPr>
      </w:pPr>
      <w:r w:rsidRPr="006322FC">
        <w:rPr>
          <w:rFonts w:ascii="Trebuchet MS" w:hAnsi="Trebuchet MS" w:cs="Arial"/>
          <w:b/>
          <w:sz w:val="22"/>
          <w:szCs w:val="22"/>
          <w:u w:val="single"/>
        </w:rPr>
        <w:t xml:space="preserve">CLAUSULA </w:t>
      </w:r>
      <w:r w:rsidRPr="006322FC">
        <w:rPr>
          <w:rFonts w:ascii="Trebuchet MS" w:hAnsi="Trebuchet MS" w:cs="Arial"/>
          <w:b/>
          <w:bCs/>
          <w:sz w:val="22"/>
          <w:szCs w:val="22"/>
          <w:u w:val="single"/>
        </w:rPr>
        <w:t>DÉCIMA TERCERA.-</w:t>
      </w:r>
      <w:r w:rsidRPr="006322FC">
        <w:rPr>
          <w:rFonts w:ascii="Trebuchet MS" w:hAnsi="Trebuchet MS" w:cs="Arial"/>
          <w:b/>
          <w:sz w:val="22"/>
          <w:szCs w:val="22"/>
          <w:u w:val="single"/>
        </w:rPr>
        <w:t xml:space="preserve"> GARANTÍAS</w:t>
      </w:r>
      <w:r w:rsidRPr="006322FC">
        <w:rPr>
          <w:rFonts w:ascii="Trebuchet MS" w:hAnsi="Trebuchet MS" w:cs="Arial"/>
          <w:b/>
          <w:sz w:val="22"/>
          <w:szCs w:val="22"/>
        </w:rPr>
        <w:t xml:space="preserve">. - </w:t>
      </w:r>
      <w:r w:rsidRPr="006322FC">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6322FC">
        <w:rPr>
          <w:rFonts w:ascii="Trebuchet MS" w:hAnsi="Trebuchet MS" w:cs="Arial"/>
          <w:sz w:val="22"/>
          <w:szCs w:val="22"/>
        </w:rPr>
        <w:t>Los amparos, términos y vigencia, serán los siguientes:</w:t>
      </w:r>
    </w:p>
    <w:p w14:paraId="26442C74" w14:textId="77777777" w:rsidR="00125782" w:rsidRPr="006322FC"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6322FC" w14:paraId="584754B8" w14:textId="77777777" w:rsidTr="00A70846">
        <w:trPr>
          <w:trHeight w:val="82"/>
          <w:jc w:val="center"/>
        </w:trPr>
        <w:tc>
          <w:tcPr>
            <w:tcW w:w="2438" w:type="dxa"/>
            <w:shd w:val="clear" w:color="auto" w:fill="F2F2F2" w:themeFill="background1" w:themeFillShade="F2"/>
          </w:tcPr>
          <w:p w14:paraId="206A17EA"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r>
      <w:tr w:rsidR="00125782" w:rsidRPr="006322FC" w14:paraId="3AA91B57" w14:textId="77777777" w:rsidTr="00A70846">
        <w:trPr>
          <w:trHeight w:val="168"/>
          <w:jc w:val="center"/>
        </w:trPr>
        <w:tc>
          <w:tcPr>
            <w:tcW w:w="2438" w:type="dxa"/>
            <w:vAlign w:val="center"/>
          </w:tcPr>
          <w:p w14:paraId="4389EDB0"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ejecución del contrato y cuatro (04) meses más.</w:t>
            </w:r>
          </w:p>
        </w:tc>
      </w:tr>
      <w:tr w:rsidR="00125782" w:rsidRPr="006322FC" w14:paraId="36C2A776" w14:textId="77777777" w:rsidTr="00A70846">
        <w:trPr>
          <w:trHeight w:val="133"/>
          <w:jc w:val="center"/>
        </w:trPr>
        <w:tc>
          <w:tcPr>
            <w:tcW w:w="2438" w:type="dxa"/>
            <w:vAlign w:val="center"/>
          </w:tcPr>
          <w:p w14:paraId="048ABE2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Calidad del servicio</w:t>
            </w:r>
          </w:p>
        </w:tc>
        <w:tc>
          <w:tcPr>
            <w:tcW w:w="2587" w:type="dxa"/>
            <w:vAlign w:val="center"/>
          </w:tcPr>
          <w:p w14:paraId="59ACFCE9"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6322FC" w:rsidRDefault="00125782" w:rsidP="00125782">
      <w:pPr>
        <w:tabs>
          <w:tab w:val="left" w:pos="-720"/>
        </w:tabs>
        <w:suppressAutoHyphens/>
        <w:jc w:val="both"/>
        <w:rPr>
          <w:rFonts w:ascii="Trebuchet MS" w:hAnsi="Trebuchet MS" w:cs="Arial"/>
          <w:b/>
          <w:bCs/>
          <w:sz w:val="22"/>
          <w:szCs w:val="22"/>
          <w:u w:val="single"/>
        </w:rPr>
      </w:pPr>
    </w:p>
    <w:p w14:paraId="5AC64EDB" w14:textId="77777777" w:rsidR="007D2B0A" w:rsidRPr="006322FC" w:rsidRDefault="003B4F7E" w:rsidP="007D2B0A">
      <w:pPr>
        <w:tabs>
          <w:tab w:val="left" w:pos="-720"/>
        </w:tabs>
        <w:suppressAutoHyphens/>
        <w:jc w:val="both"/>
        <w:rPr>
          <w:rFonts w:ascii="Trebuchet MS" w:hAnsi="Trebuchet MS" w:cs="Arial"/>
          <w:sz w:val="22"/>
          <w:szCs w:val="22"/>
        </w:rPr>
      </w:pPr>
      <w:r w:rsidRPr="006322FC">
        <w:rPr>
          <w:rFonts w:ascii="Trebuchet MS" w:hAnsi="Trebuchet MS" w:cs="Arial"/>
          <w:b/>
          <w:bCs/>
          <w:sz w:val="22"/>
          <w:szCs w:val="22"/>
          <w:u w:val="single"/>
        </w:rPr>
        <w:t>CLÁUSULA DÉCIMA CUARTA.- SUPERVISIÓN:</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6322FC">
        <w:rPr>
          <w:rFonts w:ascii="Trebuchet MS" w:hAnsi="Trebuchet MS" w:cs="Arial"/>
          <w:b/>
          <w:bCs/>
          <w:sz w:val="22"/>
          <w:szCs w:val="22"/>
          <w:u w:val="single"/>
        </w:rPr>
        <w:t>CLÁUSULA DÉCIMA QUINTA.- INDEMNIDAD:</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6322FC">
        <w:rPr>
          <w:rFonts w:ascii="Trebuchet MS" w:hAnsi="Trebuchet MS" w:cs="Arial"/>
          <w:spacing w:val="-3"/>
          <w:sz w:val="22"/>
          <w:szCs w:val="22"/>
        </w:rPr>
        <w:t>se obliga a mantener indemne a La DEFENSORÍA</w:t>
      </w:r>
      <w:r w:rsidRPr="006322FC">
        <w:rPr>
          <w:rFonts w:ascii="Trebuchet MS" w:hAnsi="Trebuchet MS" w:cs="Arial"/>
          <w:bCs/>
          <w:spacing w:val="-3"/>
          <w:sz w:val="22"/>
          <w:szCs w:val="22"/>
        </w:rPr>
        <w:t xml:space="preserve"> </w:t>
      </w:r>
      <w:r w:rsidRPr="006322FC">
        <w:rPr>
          <w:rFonts w:ascii="Trebuchet MS" w:hAnsi="Trebuchet MS" w:cs="Arial"/>
          <w:spacing w:val="-3"/>
          <w:sz w:val="22"/>
          <w:szCs w:val="22"/>
        </w:rPr>
        <w:t xml:space="preserve">por cualquier concepto tributario derivado de la celebración, ejecución o liquidación del presente contrato. </w:t>
      </w:r>
      <w:r w:rsidRPr="006322FC">
        <w:rPr>
          <w:rFonts w:ascii="Trebuchet MS" w:hAnsi="Trebuchet MS" w:cs="Arial"/>
          <w:b/>
          <w:bCs/>
          <w:sz w:val="22"/>
          <w:szCs w:val="22"/>
          <w:u w:val="single"/>
        </w:rPr>
        <w:t>CLÁUSULA DÉCIMA SEXTA.- EXCLUSIÓN DE LA RELACIÓN LABORAL:</w:t>
      </w:r>
      <w:r w:rsidRPr="006322FC">
        <w:rPr>
          <w:rFonts w:ascii="Trebuchet MS" w:hAnsi="Trebuchet MS" w:cs="Arial"/>
          <w:b/>
          <w:bCs/>
          <w:sz w:val="22"/>
          <w:szCs w:val="22"/>
        </w:rPr>
        <w:t xml:space="preserve"> </w:t>
      </w:r>
      <w:r w:rsidRPr="006322FC">
        <w:rPr>
          <w:rFonts w:ascii="Trebuchet MS" w:hAnsi="Trebuchet MS" w:cs="Arial"/>
          <w:sz w:val="22"/>
          <w:szCs w:val="22"/>
        </w:rPr>
        <w:t xml:space="preserve">El CONTRATISTA </w:t>
      </w:r>
      <w:r w:rsidRPr="006322FC">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6322FC">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6322FC">
        <w:rPr>
          <w:rFonts w:ascii="Trebuchet MS" w:hAnsi="Trebuchet MS" w:cs="Arial"/>
          <w:b/>
          <w:bCs/>
          <w:sz w:val="22"/>
          <w:szCs w:val="22"/>
          <w:u w:val="single"/>
        </w:rPr>
        <w:t xml:space="preserve"> </w:t>
      </w:r>
      <w:r w:rsidR="007D2B0A" w:rsidRPr="006322FC">
        <w:rPr>
          <w:rFonts w:ascii="Trebuchet MS" w:hAnsi="Trebuchet MS" w:cs="Arial"/>
          <w:b/>
          <w:bCs/>
          <w:sz w:val="22"/>
          <w:szCs w:val="22"/>
          <w:u w:val="single"/>
        </w:rPr>
        <w:t xml:space="preserve">CLÁUSULA DÉCIMA SÉPTIMA. - MULTAS Y PROCEDIMIENTO SANCIONATORIO: </w:t>
      </w:r>
      <w:r w:rsidR="007D2B0A" w:rsidRPr="006322FC">
        <w:rPr>
          <w:rFonts w:ascii="Trebuchet MS" w:hAnsi="Trebuchet MS" w:cs="Arial"/>
          <w:sz w:val="22"/>
          <w:szCs w:val="22"/>
        </w:rPr>
        <w:t xml:space="preserve">En caso de incumplimiento parcial de las obligaciones que le corresponden al CONTRATISTA, LA DEFENSORÍA podrá conminar al cumplimiento mediante la imposición de multas por las causales y en las cuantías previstas a continuación: </w:t>
      </w:r>
    </w:p>
    <w:p w14:paraId="04CC006D" w14:textId="77777777" w:rsidR="007D2B0A" w:rsidRPr="006322FC" w:rsidRDefault="007D2B0A" w:rsidP="007D2B0A">
      <w:pPr>
        <w:tabs>
          <w:tab w:val="left" w:pos="-720"/>
        </w:tabs>
        <w:suppressAutoHyphens/>
        <w:jc w:val="both"/>
        <w:rPr>
          <w:rFonts w:ascii="Trebuchet MS" w:hAnsi="Trebuchet MS" w:cs="Arial"/>
          <w:bCs/>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18"/>
        <w:gridCol w:w="6929"/>
        <w:gridCol w:w="2729"/>
      </w:tblGrid>
      <w:tr w:rsidR="007D2B0A" w:rsidRPr="006322FC" w14:paraId="39068D2D" w14:textId="77777777" w:rsidTr="00F0271E">
        <w:trPr>
          <w:tblHeader/>
          <w:tblCellSpacing w:w="15" w:type="dxa"/>
        </w:trPr>
        <w:tc>
          <w:tcPr>
            <w:tcW w:w="0" w:type="auto"/>
            <w:vAlign w:val="center"/>
            <w:hideMark/>
          </w:tcPr>
          <w:p w14:paraId="21391969"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N.º</w:t>
            </w:r>
          </w:p>
        </w:tc>
        <w:tc>
          <w:tcPr>
            <w:tcW w:w="0" w:type="auto"/>
            <w:vAlign w:val="center"/>
            <w:hideMark/>
          </w:tcPr>
          <w:p w14:paraId="2690936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Conducta o Incumplimiento Específico</w:t>
            </w:r>
          </w:p>
        </w:tc>
        <w:tc>
          <w:tcPr>
            <w:tcW w:w="0" w:type="auto"/>
            <w:vAlign w:val="center"/>
            <w:hideMark/>
          </w:tcPr>
          <w:p w14:paraId="1372DFF6"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Sanción</w:t>
            </w:r>
          </w:p>
        </w:tc>
      </w:tr>
      <w:tr w:rsidR="007D2B0A" w:rsidRPr="006322FC" w14:paraId="2D440A34" w14:textId="77777777" w:rsidTr="00F0271E">
        <w:trPr>
          <w:tblCellSpacing w:w="15" w:type="dxa"/>
        </w:trPr>
        <w:tc>
          <w:tcPr>
            <w:tcW w:w="0" w:type="auto"/>
            <w:vAlign w:val="center"/>
            <w:hideMark/>
          </w:tcPr>
          <w:p w14:paraId="4B62C2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w:t>
            </w:r>
          </w:p>
        </w:tc>
        <w:tc>
          <w:tcPr>
            <w:tcW w:w="0" w:type="auto"/>
            <w:vAlign w:val="center"/>
            <w:hideMark/>
          </w:tcPr>
          <w:p w14:paraId="26D2493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radicar Informe Mensual en SECOP II de acuerdo con los términos establecidos por la entidad.</w:t>
            </w:r>
          </w:p>
        </w:tc>
        <w:tc>
          <w:tcPr>
            <w:tcW w:w="0" w:type="auto"/>
            <w:vAlign w:val="center"/>
            <w:hideMark/>
          </w:tcPr>
          <w:p w14:paraId="6C4EFCC5"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7450BBAA" w14:textId="77777777" w:rsidTr="00F0271E">
        <w:trPr>
          <w:tblCellSpacing w:w="15" w:type="dxa"/>
        </w:trPr>
        <w:tc>
          <w:tcPr>
            <w:tcW w:w="0" w:type="auto"/>
            <w:vAlign w:val="center"/>
            <w:hideMark/>
          </w:tcPr>
          <w:p w14:paraId="2648317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3</w:t>
            </w:r>
          </w:p>
        </w:tc>
        <w:tc>
          <w:tcPr>
            <w:tcW w:w="0" w:type="auto"/>
            <w:vAlign w:val="center"/>
            <w:hideMark/>
          </w:tcPr>
          <w:p w14:paraId="3A9DEA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actualizar sistemas de información en 3 días hábiles </w:t>
            </w:r>
            <w:r w:rsidRPr="006322FC">
              <w:rPr>
                <w:rFonts w:ascii="Trebuchet MS" w:hAnsi="Trebuchet MS" w:cs="Arial"/>
                <w:bCs/>
                <w:sz w:val="22"/>
                <w:szCs w:val="22"/>
              </w:rPr>
              <w:t>desde la última fecha de la correspondiente actuación.</w:t>
            </w:r>
          </w:p>
        </w:tc>
        <w:tc>
          <w:tcPr>
            <w:tcW w:w="0" w:type="auto"/>
            <w:vAlign w:val="center"/>
            <w:hideMark/>
          </w:tcPr>
          <w:p w14:paraId="5733ABC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4514437A" w14:textId="77777777" w:rsidTr="00F0271E">
        <w:trPr>
          <w:tblCellSpacing w:w="15" w:type="dxa"/>
        </w:trPr>
        <w:tc>
          <w:tcPr>
            <w:tcW w:w="0" w:type="auto"/>
            <w:vAlign w:val="center"/>
            <w:hideMark/>
          </w:tcPr>
          <w:p w14:paraId="583C5D92"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4</w:t>
            </w:r>
          </w:p>
        </w:tc>
        <w:tc>
          <w:tcPr>
            <w:tcW w:w="0" w:type="auto"/>
            <w:vAlign w:val="center"/>
            <w:hideMark/>
          </w:tcPr>
          <w:p w14:paraId="1EDE8AC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Mora en constitución o renovación de póliza de cumplimiento.</w:t>
            </w:r>
          </w:p>
        </w:tc>
        <w:tc>
          <w:tcPr>
            <w:tcW w:w="0" w:type="auto"/>
            <w:vAlign w:val="center"/>
            <w:hideMark/>
          </w:tcPr>
          <w:p w14:paraId="5A7E948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060EC76F" w14:textId="77777777" w:rsidTr="00F0271E">
        <w:trPr>
          <w:tblCellSpacing w:w="15" w:type="dxa"/>
        </w:trPr>
        <w:tc>
          <w:tcPr>
            <w:tcW w:w="0" w:type="auto"/>
            <w:vAlign w:val="center"/>
            <w:hideMark/>
          </w:tcPr>
          <w:p w14:paraId="356D69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5</w:t>
            </w:r>
          </w:p>
        </w:tc>
        <w:tc>
          <w:tcPr>
            <w:tcW w:w="0" w:type="auto"/>
            <w:vAlign w:val="center"/>
            <w:hideMark/>
          </w:tcPr>
          <w:p w14:paraId="417AE6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Falta de envío mensual a través de la plataforma del SECOP II, copia de los comprobantes de pago de los aportes al sistema de seguridad social en salud, pensiones y riesgos laborales</w:t>
            </w:r>
          </w:p>
        </w:tc>
        <w:tc>
          <w:tcPr>
            <w:tcW w:w="0" w:type="auto"/>
            <w:vAlign w:val="center"/>
            <w:hideMark/>
          </w:tcPr>
          <w:p w14:paraId="22E353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7821FF9F" w14:textId="77777777" w:rsidTr="00F0271E">
        <w:trPr>
          <w:tblCellSpacing w:w="15" w:type="dxa"/>
        </w:trPr>
        <w:tc>
          <w:tcPr>
            <w:tcW w:w="0" w:type="auto"/>
            <w:vAlign w:val="center"/>
            <w:hideMark/>
          </w:tcPr>
          <w:p w14:paraId="000592C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7</w:t>
            </w:r>
          </w:p>
        </w:tc>
        <w:tc>
          <w:tcPr>
            <w:tcW w:w="0" w:type="auto"/>
            <w:vAlign w:val="center"/>
            <w:hideMark/>
          </w:tcPr>
          <w:p w14:paraId="70DD22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asistir a curso de Derechos Humanos en el término debidamente acordado en el marco de este contrato.</w:t>
            </w:r>
          </w:p>
        </w:tc>
        <w:tc>
          <w:tcPr>
            <w:tcW w:w="0" w:type="auto"/>
            <w:vAlign w:val="center"/>
            <w:hideMark/>
          </w:tcPr>
          <w:p w14:paraId="6E7ACD4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(e.g., $ 54.730 COP).</w:t>
            </w:r>
          </w:p>
        </w:tc>
      </w:tr>
      <w:tr w:rsidR="007D2B0A" w:rsidRPr="006322FC" w14:paraId="40818554" w14:textId="77777777" w:rsidTr="00F0271E">
        <w:trPr>
          <w:tblCellSpacing w:w="15" w:type="dxa"/>
        </w:trPr>
        <w:tc>
          <w:tcPr>
            <w:tcW w:w="0" w:type="auto"/>
            <w:vAlign w:val="center"/>
            <w:hideMark/>
          </w:tcPr>
          <w:p w14:paraId="4B58671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10</w:t>
            </w:r>
          </w:p>
        </w:tc>
        <w:tc>
          <w:tcPr>
            <w:tcW w:w="0" w:type="auto"/>
            <w:vAlign w:val="center"/>
            <w:hideMark/>
          </w:tcPr>
          <w:p w14:paraId="19774EE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Retraso en entregar carné institucional o no devolución tras terminación de contrato.</w:t>
            </w:r>
          </w:p>
        </w:tc>
        <w:tc>
          <w:tcPr>
            <w:tcW w:w="0" w:type="auto"/>
            <w:vAlign w:val="center"/>
            <w:hideMark/>
          </w:tcPr>
          <w:p w14:paraId="111A7ED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3181B520" w14:textId="77777777" w:rsidTr="00F0271E">
        <w:trPr>
          <w:tblCellSpacing w:w="15" w:type="dxa"/>
        </w:trPr>
        <w:tc>
          <w:tcPr>
            <w:tcW w:w="0" w:type="auto"/>
            <w:vAlign w:val="center"/>
          </w:tcPr>
          <w:p w14:paraId="43E4C5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11</w:t>
            </w:r>
          </w:p>
        </w:tc>
        <w:tc>
          <w:tcPr>
            <w:tcW w:w="0" w:type="auto"/>
            <w:vAlign w:val="center"/>
          </w:tcPr>
          <w:p w14:paraId="3A72EAE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w:t>
            </w:r>
            <w:r w:rsidRPr="006322FC">
              <w:rPr>
                <w:rFonts w:ascii="Trebuchet MS" w:hAnsi="Trebuchet MS" w:cs="Arial"/>
                <w:bCs/>
                <w:sz w:val="22"/>
                <w:szCs w:val="22"/>
              </w:rPr>
              <w:t>rendir los informes requeridos por el Supervisor, Defensor del Pueblo Regional o Dirección Nacional de Defensoría Pública, de manera oportuna.</w:t>
            </w:r>
          </w:p>
        </w:tc>
        <w:tc>
          <w:tcPr>
            <w:tcW w:w="0" w:type="auto"/>
            <w:vAlign w:val="center"/>
          </w:tcPr>
          <w:p w14:paraId="65A9788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4E1DEBCB" w14:textId="77777777" w:rsidTr="00F0271E">
        <w:trPr>
          <w:tblCellSpacing w:w="15" w:type="dxa"/>
        </w:trPr>
        <w:tc>
          <w:tcPr>
            <w:tcW w:w="0" w:type="auto"/>
            <w:vAlign w:val="center"/>
          </w:tcPr>
          <w:p w14:paraId="580E5D8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12</w:t>
            </w:r>
          </w:p>
        </w:tc>
        <w:tc>
          <w:tcPr>
            <w:tcW w:w="0" w:type="auto"/>
            <w:vAlign w:val="center"/>
          </w:tcPr>
          <w:p w14:paraId="3A27A44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No atender oportunamente, los requerimientos, instrucciones y recomendaciones que durante el desarrollo del contrato le imparta la DEFENSORÍA, a través del supervisor del contrato</w:t>
            </w:r>
          </w:p>
        </w:tc>
        <w:tc>
          <w:tcPr>
            <w:tcW w:w="0" w:type="auto"/>
            <w:vAlign w:val="center"/>
          </w:tcPr>
          <w:p w14:paraId="1DD6A25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6AF6CC30" w14:textId="77777777" w:rsidTr="00F0271E">
        <w:trPr>
          <w:tblCellSpacing w:w="15" w:type="dxa"/>
        </w:trPr>
        <w:tc>
          <w:tcPr>
            <w:tcW w:w="0" w:type="auto"/>
            <w:vAlign w:val="center"/>
          </w:tcPr>
          <w:p w14:paraId="6CEBB9F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13</w:t>
            </w:r>
          </w:p>
        </w:tc>
        <w:tc>
          <w:tcPr>
            <w:tcW w:w="0" w:type="auto"/>
            <w:vAlign w:val="center"/>
          </w:tcPr>
          <w:p w14:paraId="2A491B4F"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No realizar entrevista usuario una vez le haya sido asignado el proceso.</w:t>
            </w:r>
          </w:p>
        </w:tc>
        <w:tc>
          <w:tcPr>
            <w:tcW w:w="0" w:type="auto"/>
            <w:vAlign w:val="center"/>
          </w:tcPr>
          <w:p w14:paraId="51A9678F"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192F2798" w14:textId="77777777" w:rsidTr="00F0271E">
        <w:trPr>
          <w:tblCellSpacing w:w="15" w:type="dxa"/>
        </w:trPr>
        <w:tc>
          <w:tcPr>
            <w:tcW w:w="0" w:type="auto"/>
            <w:vAlign w:val="center"/>
          </w:tcPr>
          <w:p w14:paraId="1904353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14</w:t>
            </w:r>
          </w:p>
        </w:tc>
        <w:tc>
          <w:tcPr>
            <w:tcW w:w="0" w:type="auto"/>
            <w:vAlign w:val="center"/>
          </w:tcPr>
          <w:p w14:paraId="517A487C"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Para los casos de representación judicial de víctimas, no realizar las correspondientes visitas o entrevistas personales una (1) vez cada mes a la tercera parte de éstas.</w:t>
            </w:r>
          </w:p>
        </w:tc>
        <w:tc>
          <w:tcPr>
            <w:tcW w:w="0" w:type="auto"/>
            <w:vAlign w:val="center"/>
          </w:tcPr>
          <w:p w14:paraId="5B3B9E2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365EB315" w14:textId="77777777" w:rsidTr="00F0271E">
        <w:trPr>
          <w:tblCellSpacing w:w="15" w:type="dxa"/>
        </w:trPr>
        <w:tc>
          <w:tcPr>
            <w:tcW w:w="0" w:type="auto"/>
            <w:vAlign w:val="center"/>
            <w:hideMark/>
          </w:tcPr>
          <w:p w14:paraId="410EBB8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15</w:t>
            </w:r>
          </w:p>
        </w:tc>
        <w:tc>
          <w:tcPr>
            <w:tcW w:w="0" w:type="auto"/>
            <w:vAlign w:val="center"/>
            <w:hideMark/>
          </w:tcPr>
          <w:p w14:paraId="6D3BE9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Cualquier otro incumplimiento contractual no mencionado anteriormente y que sea susceptible de ser conminable.</w:t>
            </w:r>
          </w:p>
        </w:tc>
        <w:tc>
          <w:tcPr>
            <w:tcW w:w="0" w:type="auto"/>
            <w:vAlign w:val="center"/>
            <w:hideMark/>
          </w:tcPr>
          <w:p w14:paraId="2E816DD1"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por cada día de retraso.</w:t>
            </w:r>
          </w:p>
        </w:tc>
      </w:tr>
    </w:tbl>
    <w:p w14:paraId="6A090365" w14:textId="77777777" w:rsidR="007D2B0A" w:rsidRPr="006322FC" w:rsidRDefault="007D2B0A" w:rsidP="007D2B0A">
      <w:pPr>
        <w:tabs>
          <w:tab w:val="left" w:pos="-720"/>
        </w:tabs>
        <w:suppressAutoHyphens/>
        <w:jc w:val="both"/>
        <w:rPr>
          <w:rFonts w:ascii="Trebuchet MS" w:hAnsi="Trebuchet MS" w:cs="Arial"/>
          <w:sz w:val="22"/>
          <w:szCs w:val="22"/>
        </w:rPr>
      </w:pPr>
    </w:p>
    <w:p w14:paraId="76D42091" w14:textId="77777777" w:rsidR="007D2B0A" w:rsidRPr="006322FC" w:rsidRDefault="007D2B0A" w:rsidP="007D2B0A">
      <w:pPr>
        <w:tabs>
          <w:tab w:val="left" w:pos="-720"/>
        </w:tabs>
        <w:suppressAutoHyphens/>
        <w:jc w:val="both"/>
        <w:rPr>
          <w:rFonts w:ascii="Trebuchet MS" w:hAnsi="Trebuchet MS"/>
          <w:sz w:val="22"/>
          <w:szCs w:val="22"/>
        </w:rPr>
      </w:pPr>
      <w:r w:rsidRPr="006322FC">
        <w:rPr>
          <w:rFonts w:ascii="Trebuchet MS" w:hAnsi="Trebuchet MS" w:cs="Arial"/>
          <w:sz w:val="22"/>
          <w:szCs w:val="22"/>
        </w:rPr>
        <w:t xml:space="preserve">PARÁGRAFO No 1: El procedimiento para declarar el incumplimiento parcial y la consecuente imposición de las multas será el vigente al momento en el que se inicie el proceso administrativo a través del cual se pretenda hacer uso de esa facultad. PARÁGRAFO No 2: Para obtener el pago de las multas que se impongan al contratista, LA DEFENSORÍA podrá descontar su valor de cualquier suma de dinero que le adeude o hacer efectiva la garantía de cumplimiento. </w:t>
      </w:r>
      <w:r w:rsidRPr="006322FC">
        <w:rPr>
          <w:rFonts w:ascii="Trebuchet MS" w:hAnsi="Trebuchet MS" w:cs="Arial"/>
          <w:bCs/>
          <w:sz w:val="22"/>
          <w:szCs w:val="22"/>
        </w:rPr>
        <w:t xml:space="preserve"> PARÁGRAFO No 3: </w:t>
      </w:r>
      <w:r w:rsidRPr="006322FC">
        <w:rPr>
          <w:rFonts w:ascii="Trebuchet MS" w:hAnsi="Trebuchet MS" w:cs="Arial"/>
          <w:bCs/>
          <w:sz w:val="22"/>
          <w:szCs w:val="22"/>
          <w:lang w:val="es-CO"/>
        </w:rPr>
        <w:t xml:space="preserve">Las multas a las que se refiere esta cláusula son apremios al </w:t>
      </w:r>
      <w:r w:rsidRPr="006322FC">
        <w:rPr>
          <w:rFonts w:ascii="Trebuchet MS" w:hAnsi="Trebuchet MS" w:cs="Arial"/>
          <w:sz w:val="22"/>
          <w:szCs w:val="22"/>
          <w:lang w:val="es-CO"/>
        </w:rPr>
        <w:t>CONTRATISTA</w:t>
      </w:r>
      <w:r w:rsidRPr="006322FC">
        <w:rPr>
          <w:rFonts w:ascii="Trebuchet MS" w:hAnsi="Trebuchet MS" w:cs="Arial"/>
          <w:b/>
          <w:bCs/>
          <w:sz w:val="22"/>
          <w:szCs w:val="22"/>
          <w:lang w:val="es-CO"/>
        </w:rPr>
        <w:t xml:space="preserve"> </w:t>
      </w:r>
      <w:r w:rsidRPr="006322FC">
        <w:rPr>
          <w:rFonts w:ascii="Trebuchet MS" w:hAnsi="Trebuchet MS" w:cs="Arial"/>
          <w:bCs/>
          <w:sz w:val="22"/>
          <w:szCs w:val="22"/>
          <w:lang w:val="es-CO"/>
        </w:rPr>
        <w:t xml:space="preserve">para el cumplimiento de sus obligaciones y, por lo tanto, no tienen el carácter de estimación anticipada de perjuicios, en tal sentido, pueden acumularse con cualquier forma de indemnización, en los términos previstos en el artículo 1600 del Código Civil. Todas las multas impuestas a un contratista con ocasión de un mismo contrato no deberán exceder el 10% del valor total del contrato. Si se llegase a completar el tope señalado, sin que se haya saneado el incumplimiento, LA DEFENSORÍA deberá tomar las medidas que salvaguarden el interés general y los recursos públicos involucrados. PARÁGRAFO No 4: Si pasaren más de veinte (20) Días Calendario, sin que el Contratista haya cumplido con esta obligación, la Defensoría podrá hacer efectiva la cláusula penal pecuniaria, de conformidad con el procedimiento establecido en la norma vigente aplicable, salvo que la obligación presuntamente incumplida, establezca un término diferente para su cumplimiento. </w:t>
      </w:r>
      <w:r w:rsidRPr="006322FC">
        <w:rPr>
          <w:rFonts w:ascii="Trebuchet MS" w:hAnsi="Trebuchet MS" w:cs="Arial"/>
          <w:b/>
          <w:bCs/>
          <w:sz w:val="22"/>
          <w:szCs w:val="22"/>
          <w:u w:val="single"/>
        </w:rPr>
        <w:t xml:space="preserve">CLÁUSULA DÉCIMA OCTAVA. CLÁUSULA </w:t>
      </w:r>
      <w:r w:rsidRPr="006322FC">
        <w:rPr>
          <w:rFonts w:ascii="Trebuchet MS" w:hAnsi="Trebuchet MS"/>
          <w:b/>
          <w:bCs/>
          <w:sz w:val="22"/>
          <w:szCs w:val="22"/>
          <w:u w:val="single"/>
        </w:rPr>
        <w:t>PENAL PECUNIARIA:</w:t>
      </w:r>
      <w:r w:rsidRPr="006322FC">
        <w:rPr>
          <w:rFonts w:ascii="Trebuchet MS" w:hAnsi="Trebuchet MS"/>
          <w:b/>
          <w:bCs/>
          <w:sz w:val="22"/>
          <w:szCs w:val="22"/>
        </w:rPr>
        <w:t xml:space="preserve"> </w:t>
      </w:r>
      <w:r w:rsidRPr="006322FC">
        <w:rPr>
          <w:rFonts w:ascii="Trebuchet MS" w:hAnsi="Trebuchet MS"/>
          <w:sz w:val="22"/>
          <w:szCs w:val="22"/>
        </w:rPr>
        <w:t xml:space="preserve">En caso de incumplimiento definitivo por parte de EL CONTRATISTA, </w:t>
      </w:r>
      <w:r w:rsidRPr="006322FC">
        <w:rPr>
          <w:rFonts w:ascii="Trebuchet MS" w:hAnsi="Trebuchet MS"/>
          <w:sz w:val="22"/>
          <w:szCs w:val="22"/>
          <w:lang w:val="es-CO"/>
        </w:rPr>
        <w:t xml:space="preserve">mora o retardo en el cumplimiento de sus obligaciones  </w:t>
      </w:r>
      <w:r w:rsidRPr="006322FC">
        <w:rPr>
          <w:rFonts w:ascii="Trebuchet MS" w:hAnsi="Trebuchet MS"/>
          <w:sz w:val="22"/>
          <w:szCs w:val="22"/>
        </w:rPr>
        <w:t xml:space="preserve">o de declaratoria de caducidad, que no sea susceptible de ser conminable, EL CONTRATISTA conviene y acepta pagar a LA DEFENSORÍA, a título de tasación e indemnización anticipada de perjuicios, una suma equivalente al diez por ciento (10%) del valor total del contrato. </w:t>
      </w:r>
      <w:r w:rsidRPr="006322FC">
        <w:rPr>
          <w:rFonts w:ascii="Trebuchet MS" w:hAnsi="Trebuchet MS"/>
          <w:sz w:val="22"/>
          <w:szCs w:val="22"/>
          <w:lang w:val="es-CO"/>
        </w:rPr>
        <w:t xml:space="preserve">La tasación de la cláusula penal atenderá criterios de oportunidad, razonabilidad, proporcionalidad y gravedad del incumplimiento. En caso de proceder a la aplicación de la cláusula penal, el </w:t>
      </w:r>
      <w:r w:rsidRPr="006322FC">
        <w:rPr>
          <w:rFonts w:ascii="Trebuchet MS" w:hAnsi="Trebuchet MS"/>
          <w:b/>
          <w:bCs/>
          <w:sz w:val="22"/>
          <w:szCs w:val="22"/>
          <w:lang w:val="es-CO"/>
        </w:rPr>
        <w:t>Contratista</w:t>
      </w:r>
      <w:r w:rsidRPr="006322FC">
        <w:rPr>
          <w:rFonts w:ascii="Trebuchet MS" w:hAnsi="Trebuchet MS"/>
          <w:sz w:val="22"/>
          <w:szCs w:val="22"/>
          <w:lang w:val="es-CO"/>
        </w:rPr>
        <w:t>,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r w:rsidRPr="006322FC">
        <w:rPr>
          <w:rFonts w:ascii="Trebuchet MS" w:hAnsi="Trebuchet MS"/>
          <w:sz w:val="22"/>
          <w:szCs w:val="22"/>
        </w:rPr>
        <w:t xml:space="preserve"> </w:t>
      </w:r>
      <w:r w:rsidRPr="006322FC">
        <w:rPr>
          <w:rFonts w:ascii="Trebuchet MS" w:hAnsi="Trebuchet MS"/>
          <w:sz w:val="22"/>
          <w:szCs w:val="22"/>
          <w:lang w:val="es-CO"/>
        </w:rPr>
        <w:t xml:space="preserve">EL CONTRATISTA </w:t>
      </w:r>
      <w:r w:rsidRPr="006322FC">
        <w:rPr>
          <w:rFonts w:ascii="Trebuchet MS" w:hAnsi="Trebuchet MS"/>
          <w:sz w:val="22"/>
          <w:szCs w:val="22"/>
        </w:rPr>
        <w:t>renuncia expresamente a todo requerimiento judicial, para efectos de constitución en mora. PARÁGRAFO No 1:.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6322FC">
        <w:rPr>
          <w:rFonts w:ascii="Trebuchet MS" w:hAnsi="Trebuchet MS" w:cs="Arial"/>
          <w:b/>
          <w:bCs/>
          <w:sz w:val="22"/>
          <w:szCs w:val="22"/>
          <w:u w:val="single"/>
        </w:rPr>
        <w:t xml:space="preserve"> </w:t>
      </w:r>
      <w:r w:rsidRPr="006322FC">
        <w:rPr>
          <w:rFonts w:ascii="Trebuchet MS" w:hAnsi="Trebuchet MS" w:cs="Arial"/>
          <w:sz w:val="22"/>
          <w:szCs w:val="22"/>
        </w:rPr>
        <w:t xml:space="preserve">PARÁGRAFO No 2: </w:t>
      </w:r>
      <w:r w:rsidRPr="006322FC">
        <w:rPr>
          <w:rFonts w:ascii="Trebuchet MS" w:hAnsi="Trebuchet MS" w:cs="Arial"/>
          <w:sz w:val="22"/>
          <w:szCs w:val="22"/>
          <w:lang w:val="es-CO"/>
        </w:rPr>
        <w:t xml:space="preserve">El pago o deducción de la cláusula penal no exonerará al Contratista, del cumplimiento de sus obligaciones emanadas del Contrato incluyendo de la que se declara el incumplimiento. </w:t>
      </w:r>
      <w:r w:rsidRPr="006322FC">
        <w:rPr>
          <w:rFonts w:ascii="Trebuchet MS" w:hAnsi="Trebuchet MS" w:cs="Arial"/>
          <w:b/>
          <w:bCs/>
          <w:sz w:val="22"/>
          <w:szCs w:val="22"/>
          <w:u w:val="single"/>
        </w:rPr>
        <w:t>CLÁUSULA DÉCIMA NOVENA.- CESIÓN</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no podrá ceder total ni parcialmente los derechos u obligaciones surgidas de este contrato, sin la autorización previa y escrita de La DEFENSORÍA. PARÁGRAFO: Para todos los efectos jurídicos y legales del presente contrato, se debe dar cumplimiento a lo expuesto en el manual de contratación aplicable a la fecha de presentación de la solicitud de cesión por parte del contratista, sin que dicha solicitud se entienda como la cesión misma. </w:t>
      </w:r>
      <w:r w:rsidRPr="006322FC">
        <w:rPr>
          <w:rFonts w:ascii="Trebuchet MS" w:hAnsi="Trebuchet MS" w:cs="Arial"/>
          <w:b/>
          <w:bCs/>
          <w:sz w:val="22"/>
          <w:szCs w:val="22"/>
          <w:u w:val="single"/>
        </w:rPr>
        <w:t>CLÁUSULA VIGÉSIMA.- DOMICILIO CONTRACTUAL.-</w:t>
      </w:r>
      <w:r w:rsidRPr="006322FC">
        <w:rPr>
          <w:rFonts w:ascii="Trebuchet MS" w:hAnsi="Trebuchet MS" w:cs="Arial"/>
          <w:b/>
          <w:bCs/>
          <w:sz w:val="22"/>
          <w:szCs w:val="22"/>
        </w:rPr>
        <w:t xml:space="preserve"> </w:t>
      </w:r>
      <w:r w:rsidRPr="006322FC">
        <w:rPr>
          <w:rFonts w:ascii="Trebuchet MS" w:hAnsi="Trebuchet MS" w:cs="Arial"/>
          <w:sz w:val="22"/>
          <w:szCs w:val="22"/>
        </w:rPr>
        <w:t>Para todos los efectos legales y contractuales el domicilio contractual será la ciudad de Bogotá D.C., Colombia.</w:t>
      </w:r>
      <w:r w:rsidRPr="006322FC">
        <w:rPr>
          <w:rFonts w:ascii="Trebuchet MS" w:hAnsi="Trebuchet MS" w:cs="Arial"/>
          <w:b/>
          <w:bCs/>
          <w:sz w:val="22"/>
          <w:szCs w:val="22"/>
          <w:u w:val="single"/>
        </w:rPr>
        <w:t xml:space="preserve"> CLÁUSULA VIGÉSIMA PRIMERA.- SOLUCIÓN DE CONFLICTOS:</w:t>
      </w:r>
      <w:r w:rsidRPr="006322FC">
        <w:rPr>
          <w:rFonts w:ascii="Trebuchet MS" w:hAnsi="Trebuchet MS" w:cs="Arial"/>
          <w:b/>
          <w:bCs/>
          <w:sz w:val="22"/>
          <w:szCs w:val="22"/>
        </w:rPr>
        <w:t xml:space="preserve"> </w:t>
      </w:r>
      <w:r w:rsidRPr="006322FC">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6322FC">
        <w:rPr>
          <w:rFonts w:ascii="Trebuchet MS" w:hAnsi="Trebuchet MS" w:cs="Arial"/>
          <w:b/>
          <w:bCs/>
          <w:sz w:val="22"/>
          <w:szCs w:val="22"/>
          <w:u w:val="single"/>
        </w:rPr>
        <w:t xml:space="preserve"> CLÁUSULA VIGÉSIMA SEGUNDA.- SISTEMA DE GESTIÓN DE LA SEGURIDAD Y SALUD EN EL TRABAJO (SG-SST):</w:t>
      </w:r>
      <w:r w:rsidRPr="006322FC">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6322FC">
        <w:rPr>
          <w:rFonts w:ascii="Trebuchet MS" w:hAnsi="Trebuchet MS" w:cs="Arial"/>
          <w:sz w:val="22"/>
          <w:szCs w:val="22"/>
          <w:lang w:eastAsia="es-CO"/>
        </w:rPr>
        <w:t>incluyendo lo definido en el Manual de requisitos de SST para la contratación,</w:t>
      </w:r>
      <w:r w:rsidRPr="006322FC">
        <w:rPr>
          <w:rFonts w:ascii="Trebuchet MS" w:hAnsi="Trebuchet MS" w:cs="Arial"/>
          <w:bCs/>
          <w:sz w:val="22"/>
          <w:szCs w:val="22"/>
        </w:rPr>
        <w:t xml:space="preserve"> de conformidad con el artículo 2.2.4.6.4 del Decreto Único Reglamentario 1072 de 2015. </w:t>
      </w:r>
      <w:r w:rsidRPr="006322FC">
        <w:rPr>
          <w:rFonts w:ascii="Trebuchet MS" w:hAnsi="Trebuchet MS" w:cs="Arial"/>
          <w:b/>
          <w:bCs/>
          <w:sz w:val="22"/>
          <w:szCs w:val="22"/>
          <w:u w:val="single"/>
        </w:rPr>
        <w:t xml:space="preserve">CLÁUSULA VIGÉSIMA TERCERA.- SUSPENSIÓN: </w:t>
      </w:r>
      <w:r w:rsidRPr="006322FC">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6322FC">
        <w:rPr>
          <w:rFonts w:ascii="Trebuchet MS" w:hAnsi="Trebuchet MS" w:cs="Arial"/>
          <w:b/>
          <w:bCs/>
          <w:sz w:val="22"/>
          <w:szCs w:val="22"/>
          <w:u w:val="single"/>
        </w:rPr>
        <w:t>PARÁGRAFO:</w:t>
      </w:r>
      <w:r w:rsidRPr="006322FC">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6322FC">
        <w:rPr>
          <w:rFonts w:ascii="Trebuchet MS" w:hAnsi="Trebuchet MS" w:cs="Arial"/>
          <w:b/>
          <w:bCs/>
          <w:sz w:val="22"/>
          <w:szCs w:val="22"/>
          <w:u w:val="single"/>
        </w:rPr>
        <w:t xml:space="preserve"> CLÁUSULA VIGÉSIMA CUARTA.- TERMINACIÓN DEL CONTRATO:</w:t>
      </w:r>
      <w:r w:rsidRPr="006322FC">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6322FC">
        <w:rPr>
          <w:rFonts w:ascii="Trebuchet MS" w:hAnsi="Trebuchet MS" w:cs="Arial"/>
          <w:bCs/>
          <w:color w:val="000000" w:themeColor="text1"/>
          <w:sz w:val="22"/>
          <w:szCs w:val="22"/>
        </w:rPr>
        <w:t>por parte de la Defensoría del Pueblo</w:t>
      </w:r>
      <w:r w:rsidRPr="006322FC">
        <w:rPr>
          <w:rFonts w:ascii="Trebuchet MS" w:hAnsi="Trebuchet MS" w:cs="Arial"/>
          <w:bCs/>
          <w:sz w:val="22"/>
          <w:szCs w:val="22"/>
        </w:rPr>
        <w:t xml:space="preserve">, en los supuestos previstos en la ley. </w:t>
      </w:r>
      <w:r w:rsidRPr="006322FC">
        <w:rPr>
          <w:rFonts w:ascii="Trebuchet MS" w:hAnsi="Trebuchet MS" w:cs="Arial"/>
          <w:b/>
          <w:bCs/>
          <w:sz w:val="22"/>
          <w:szCs w:val="22"/>
          <w:u w:val="single"/>
        </w:rPr>
        <w:t>PARÁGRAFO PRIMERO: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6322FC">
        <w:rPr>
          <w:rFonts w:ascii="Trebuchet MS" w:hAnsi="Trebuchet MS" w:cs="Arial"/>
          <w:b/>
          <w:bCs/>
          <w:sz w:val="22"/>
          <w:szCs w:val="22"/>
          <w:u w:val="single"/>
        </w:rPr>
        <w:t xml:space="preserve">PARÁGRAFO SEGUNDO: </w:t>
      </w:r>
      <w:r w:rsidRPr="006322FC">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6322FC">
        <w:rPr>
          <w:rFonts w:ascii="Trebuchet MS" w:hAnsi="Trebuchet MS" w:cs="Arial"/>
          <w:b/>
          <w:bCs/>
          <w:sz w:val="22"/>
          <w:szCs w:val="22"/>
          <w:u w:val="single"/>
        </w:rPr>
        <w:t>PARÁGRAFO TERCERO: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6322FC">
        <w:rPr>
          <w:rFonts w:ascii="Trebuchet MS" w:hAnsi="Trebuchet MS" w:cs="Arial"/>
          <w:b/>
          <w:bCs/>
          <w:sz w:val="22"/>
          <w:szCs w:val="22"/>
          <w:u w:val="single"/>
        </w:rPr>
        <w:t>CLAUSULA VIGÉSIMA QUINTA.-</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INTERPRETACIÓN, MODIFICACIÓN Y TERMINACIÓN UNILATERAL: </w:t>
      </w:r>
      <w:r w:rsidRPr="006322FC">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6322FC">
        <w:rPr>
          <w:rFonts w:ascii="Trebuchet MS" w:hAnsi="Trebuchet MS" w:cs="Arial"/>
          <w:b/>
          <w:bCs/>
          <w:sz w:val="22"/>
          <w:szCs w:val="22"/>
          <w:u w:val="single"/>
        </w:rPr>
        <w:t>CLÁUSULA VIGÉSIMA SEXTA.- CADUCIDAD</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Y EFECTOS DE LA CADUCIDAD: </w:t>
      </w:r>
      <w:r w:rsidRPr="006322FC">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6322FC">
        <w:rPr>
          <w:rFonts w:ascii="Trebuchet MS" w:hAnsi="Trebuchet MS" w:cs="Arial"/>
          <w:b/>
          <w:bCs/>
          <w:sz w:val="22"/>
          <w:szCs w:val="22"/>
          <w:u w:val="single"/>
        </w:rPr>
        <w:t>CLÁUSULA VIGÉSIMA SÉPTIMA.-LIQUIDACIÓN DEL CONTRATO: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6322FC">
        <w:rPr>
          <w:rFonts w:ascii="Trebuchet MS" w:hAnsi="Trebuchet MS" w:cs="Arial"/>
          <w:b/>
          <w:bCs/>
          <w:sz w:val="22"/>
          <w:szCs w:val="22"/>
          <w:u w:val="single"/>
        </w:rPr>
        <w:t>CLÁUSULA VIGÉSIMA OCTAVA.-</w:t>
      </w:r>
      <w:r w:rsidRPr="006322FC">
        <w:rPr>
          <w:rFonts w:ascii="Trebuchet MS" w:hAnsi="Trebuchet MS" w:cs="Arial"/>
          <w:bCs/>
          <w:sz w:val="22"/>
          <w:szCs w:val="22"/>
        </w:rPr>
        <w:t xml:space="preserve"> </w:t>
      </w:r>
      <w:r w:rsidRPr="006322FC">
        <w:rPr>
          <w:rFonts w:ascii="Trebuchet MS" w:hAnsi="Trebuchet MS" w:cs="Arial"/>
          <w:b/>
          <w:bCs/>
          <w:sz w:val="22"/>
          <w:szCs w:val="22"/>
          <w:u w:val="single"/>
        </w:rPr>
        <w:t>DOCUMENTOS DEL CONTRATO</w:t>
      </w:r>
      <w:r w:rsidRPr="006322FC">
        <w:rPr>
          <w:rFonts w:ascii="Trebuchet MS" w:hAnsi="Trebuchet MS" w:cs="Arial"/>
          <w:b/>
          <w:bCs/>
          <w:sz w:val="22"/>
          <w:szCs w:val="22"/>
        </w:rPr>
        <w:t xml:space="preserve">: </w:t>
      </w:r>
      <w:r w:rsidRPr="006322FC">
        <w:rPr>
          <w:rFonts w:ascii="Trebuchet MS" w:hAnsi="Trebuchet MS" w:cs="Arial"/>
          <w:sz w:val="22"/>
          <w:szCs w:val="22"/>
        </w:rPr>
        <w:t>Hacen parte integrante del presente contrato los siguientes documentos: 27.</w:t>
      </w:r>
      <w:r w:rsidRPr="006322FC">
        <w:rPr>
          <w:rFonts w:ascii="Trebuchet MS" w:hAnsi="Trebuchet MS" w:cs="Arial"/>
          <w:bCs/>
          <w:sz w:val="22"/>
          <w:szCs w:val="22"/>
        </w:rPr>
        <w:t>1.</w:t>
      </w:r>
      <w:r w:rsidRPr="006322FC">
        <w:rPr>
          <w:rFonts w:ascii="Trebuchet MS" w:hAnsi="Trebuchet MS" w:cs="Arial"/>
          <w:b/>
          <w:bCs/>
          <w:sz w:val="22"/>
          <w:szCs w:val="22"/>
        </w:rPr>
        <w:t xml:space="preserve"> </w:t>
      </w:r>
      <w:r w:rsidRPr="006322FC">
        <w:rPr>
          <w:rFonts w:ascii="Trebuchet MS" w:hAnsi="Trebuchet MS" w:cs="Arial"/>
          <w:sz w:val="22"/>
          <w:szCs w:val="22"/>
        </w:rPr>
        <w:t>El manual de contratación y supervisión. 27.</w:t>
      </w:r>
      <w:r w:rsidRPr="006322FC">
        <w:rPr>
          <w:rFonts w:ascii="Trebuchet MS" w:hAnsi="Trebuchet MS" w:cs="Arial"/>
          <w:bCs/>
          <w:sz w:val="22"/>
          <w:szCs w:val="22"/>
        </w:rPr>
        <w:t>2</w:t>
      </w:r>
      <w:r w:rsidRPr="006322FC">
        <w:rPr>
          <w:rFonts w:ascii="Trebuchet MS" w:hAnsi="Trebuchet MS" w:cs="Arial"/>
          <w:b/>
          <w:bCs/>
          <w:sz w:val="22"/>
          <w:szCs w:val="22"/>
        </w:rPr>
        <w:t xml:space="preserve">. </w:t>
      </w:r>
      <w:r w:rsidRPr="006322FC">
        <w:rPr>
          <w:rFonts w:ascii="Trebuchet MS" w:hAnsi="Trebuchet MS" w:cs="Arial"/>
          <w:sz w:val="22"/>
          <w:szCs w:val="22"/>
        </w:rPr>
        <w:t>Estudios y documentos previos inherentes al contrato. 27.</w:t>
      </w:r>
      <w:r w:rsidRPr="006322FC">
        <w:rPr>
          <w:rFonts w:ascii="Trebuchet MS" w:hAnsi="Trebuchet MS" w:cs="Arial"/>
          <w:bCs/>
          <w:sz w:val="22"/>
          <w:szCs w:val="22"/>
        </w:rPr>
        <w:t>3.</w:t>
      </w:r>
      <w:r w:rsidRPr="006322FC">
        <w:rPr>
          <w:rFonts w:ascii="Trebuchet MS" w:hAnsi="Trebuchet MS" w:cs="Arial"/>
          <w:b/>
          <w:bCs/>
          <w:sz w:val="22"/>
          <w:szCs w:val="22"/>
        </w:rPr>
        <w:t xml:space="preserve"> </w:t>
      </w:r>
      <w:r w:rsidRPr="006322FC">
        <w:rPr>
          <w:rFonts w:ascii="Trebuchet MS" w:hAnsi="Trebuchet MS" w:cs="Arial"/>
          <w:sz w:val="22"/>
          <w:szCs w:val="22"/>
        </w:rPr>
        <w:t>Hoja de vida del CONTRATISTA. 27.</w:t>
      </w:r>
      <w:r w:rsidRPr="006322FC">
        <w:rPr>
          <w:rFonts w:ascii="Trebuchet MS" w:hAnsi="Trebuchet MS" w:cs="Arial"/>
          <w:bCs/>
          <w:sz w:val="22"/>
          <w:szCs w:val="22"/>
        </w:rPr>
        <w:t>4.</w:t>
      </w:r>
      <w:r w:rsidRPr="006322FC">
        <w:rPr>
          <w:rFonts w:ascii="Trebuchet MS" w:hAnsi="Trebuchet MS" w:cs="Arial"/>
          <w:b/>
          <w:bCs/>
          <w:sz w:val="22"/>
          <w:szCs w:val="22"/>
        </w:rPr>
        <w:t xml:space="preserve"> </w:t>
      </w:r>
      <w:r w:rsidRPr="006322FC">
        <w:rPr>
          <w:rFonts w:ascii="Trebuchet MS" w:hAnsi="Trebuchet MS" w:cs="Arial"/>
          <w:sz w:val="22"/>
          <w:szCs w:val="22"/>
        </w:rPr>
        <w:t>Certificado de disponibilidad presupuestal y registro presupuestal. 27.</w:t>
      </w:r>
      <w:r w:rsidRPr="006322FC">
        <w:rPr>
          <w:rFonts w:ascii="Trebuchet MS" w:hAnsi="Trebuchet MS" w:cs="Arial"/>
          <w:bCs/>
          <w:sz w:val="22"/>
          <w:szCs w:val="22"/>
        </w:rPr>
        <w:t>5.</w:t>
      </w:r>
      <w:r w:rsidRPr="006322FC">
        <w:rPr>
          <w:rFonts w:ascii="Trebuchet MS" w:hAnsi="Trebuchet MS" w:cs="Arial"/>
          <w:b/>
          <w:bCs/>
          <w:sz w:val="22"/>
          <w:szCs w:val="22"/>
        </w:rPr>
        <w:t xml:space="preserve"> </w:t>
      </w:r>
      <w:r w:rsidRPr="006322FC">
        <w:rPr>
          <w:rFonts w:ascii="Trebuchet MS" w:hAnsi="Trebuchet MS" w:cs="Arial"/>
          <w:bCs/>
          <w:sz w:val="22"/>
          <w:szCs w:val="22"/>
        </w:rPr>
        <w:t>Certificado de inhabilidades e incompatibilidades.</w:t>
      </w:r>
      <w:r w:rsidRPr="006322FC">
        <w:rPr>
          <w:rFonts w:ascii="Trebuchet MS" w:hAnsi="Trebuchet MS" w:cs="Arial"/>
          <w:b/>
          <w:bCs/>
          <w:sz w:val="22"/>
          <w:szCs w:val="22"/>
        </w:rPr>
        <w:t xml:space="preserve">  </w:t>
      </w:r>
      <w:r w:rsidRPr="006322FC">
        <w:rPr>
          <w:rFonts w:ascii="Trebuchet MS" w:hAnsi="Trebuchet MS" w:cs="Arial"/>
          <w:b/>
          <w:sz w:val="22"/>
          <w:szCs w:val="22"/>
          <w:u w:val="single"/>
        </w:rPr>
        <w:t xml:space="preserve">CLAUSULA VIGÉSIMA NOVENA.- </w:t>
      </w:r>
      <w:r w:rsidRPr="006322FC">
        <w:rPr>
          <w:rFonts w:ascii="Trebuchet MS" w:hAnsi="Trebuchet MS" w:cs="Arial"/>
          <w:b/>
          <w:bCs/>
          <w:sz w:val="22"/>
          <w:szCs w:val="22"/>
          <w:u w:val="single"/>
        </w:rPr>
        <w:t>REQUISITOS PARA EL PERFECCIONAMIENTO Y EJECUCIÓN DEL CONTRATO:</w:t>
      </w:r>
      <w:r w:rsidRPr="006322FC">
        <w:rPr>
          <w:rFonts w:ascii="Trebuchet MS" w:hAnsi="Trebuchet MS" w:cs="Arial"/>
          <w:b/>
          <w:bCs/>
          <w:sz w:val="22"/>
          <w:szCs w:val="22"/>
        </w:rPr>
        <w:t xml:space="preserve"> </w:t>
      </w:r>
      <w:r w:rsidRPr="006322FC">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6322FC">
        <w:rPr>
          <w:rFonts w:ascii="Trebuchet MS" w:hAnsi="Trebuchet MS" w:cs="Arial"/>
          <w:b/>
          <w:sz w:val="22"/>
          <w:szCs w:val="22"/>
          <w:u w:val="single"/>
        </w:rPr>
        <w:t>PARÁGRAFO</w:t>
      </w:r>
      <w:r w:rsidRPr="006322FC">
        <w:rPr>
          <w:rFonts w:ascii="Trebuchet MS" w:hAnsi="Trebuchet MS" w:cs="Arial"/>
          <w:sz w:val="22"/>
          <w:szCs w:val="22"/>
          <w:u w:val="single"/>
        </w:rPr>
        <w:t>:</w:t>
      </w:r>
      <w:r w:rsidRPr="006322FC">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6322FC">
        <w:rPr>
          <w:rFonts w:ascii="Trebuchet MS" w:hAnsi="Trebuchet MS" w:cs="Arial"/>
          <w:b/>
          <w:sz w:val="22"/>
          <w:szCs w:val="22"/>
          <w:u w:val="single"/>
        </w:rPr>
        <w:t>CLAUSULA TRIGÉSIMA.-</w:t>
      </w:r>
      <w:r w:rsidRPr="006322FC">
        <w:rPr>
          <w:rFonts w:ascii="Trebuchet MS" w:hAnsi="Trebuchet MS" w:cs="Arial"/>
          <w:b/>
          <w:bCs/>
          <w:sz w:val="22"/>
          <w:szCs w:val="22"/>
          <w:u w:val="single"/>
        </w:rPr>
        <w:t>ACTA DE CIERRE DE EXPEDIENTE</w:t>
      </w:r>
      <w:r w:rsidRPr="006322FC">
        <w:rPr>
          <w:rFonts w:ascii="Trebuchet MS" w:hAnsi="Trebuchet MS" w:cs="Arial"/>
          <w:b/>
          <w:bCs/>
          <w:sz w:val="22"/>
          <w:szCs w:val="22"/>
        </w:rPr>
        <w:t>:</w:t>
      </w:r>
      <w:r w:rsidRPr="006322FC">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42F24393" w:rsidR="003B4F7E" w:rsidRPr="006322FC" w:rsidRDefault="003B4F7E" w:rsidP="007D2B0A">
      <w:pPr>
        <w:tabs>
          <w:tab w:val="left" w:pos="-720"/>
        </w:tabs>
        <w:suppressAutoHyphens/>
        <w:jc w:val="both"/>
        <w:rPr>
          <w:rFonts w:ascii="Trebuchet MS" w:hAnsi="Trebuchet MS" w:cs="Arial"/>
          <w:b/>
          <w:sz w:val="22"/>
          <w:szCs w:val="22"/>
        </w:rPr>
      </w:pPr>
    </w:p>
    <w:p w14:paraId="381C657F" w14:textId="77777777" w:rsidR="003B4F7E" w:rsidRPr="006322FC" w:rsidRDefault="003B4F7E" w:rsidP="003B4F7E">
      <w:pPr>
        <w:tabs>
          <w:tab w:val="left" w:pos="-720"/>
        </w:tabs>
        <w:suppressAutoHyphens/>
        <w:jc w:val="both"/>
        <w:rPr>
          <w:rFonts w:ascii="Trebuchet MS" w:hAnsi="Trebuchet MS" w:cs="Arial"/>
          <w:spacing w:val="-3"/>
          <w:sz w:val="22"/>
          <w:szCs w:val="22"/>
        </w:rPr>
      </w:pPr>
      <w:r w:rsidRPr="006322FC">
        <w:rPr>
          <w:rFonts w:ascii="Trebuchet MS" w:hAnsi="Trebuchet MS" w:cs="Arial"/>
          <w:spacing w:val="-3"/>
          <w:sz w:val="22"/>
          <w:szCs w:val="22"/>
        </w:rPr>
        <w:t>En constancia se suscribe en la ciudad de Bogotá D.C., a través del SECOP II.</w:t>
      </w:r>
    </w:p>
    <w:p w14:paraId="346E9513" w14:textId="77777777" w:rsidR="003B4F7E" w:rsidRPr="006322FC"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6322FC"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6322FC">
        <w:rPr>
          <w:rFonts w:ascii="Trebuchet MS" w:hAnsi="Trebuchet MS" w:cs="Arial"/>
          <w:b/>
          <w:i/>
          <w:sz w:val="22"/>
          <w:szCs w:val="22"/>
        </w:rPr>
        <w:t>Revisó:</w:t>
      </w:r>
      <w:r w:rsidRPr="006322FC">
        <w:rPr>
          <w:rFonts w:ascii="Trebuchet MS" w:hAnsi="Trebuchet MS" w:cs="Arial"/>
          <w:i/>
          <w:sz w:val="22"/>
          <w:szCs w:val="22"/>
        </w:rPr>
        <w:t xml:space="preserve"> </w:t>
      </w:r>
      <w:r w:rsidR="00F2530D" w:rsidRPr="006322FC">
        <w:rPr>
          <w:rFonts w:ascii="Trebuchet MS" w:hAnsi="Trebuchet MS" w:cs="Arial"/>
          <w:i/>
          <w:sz w:val="22"/>
          <w:szCs w:val="22"/>
        </w:rPr>
        <w:t>Victoria de Jesús Maduro Goenaga</w:t>
      </w:r>
      <w:r w:rsidRPr="006322FC">
        <w:rPr>
          <w:rFonts w:ascii="Trebuchet MS" w:hAnsi="Trebuchet MS" w:cs="Arial"/>
          <w:i/>
          <w:sz w:val="22"/>
          <w:szCs w:val="22"/>
        </w:rPr>
        <w:t xml:space="preserve"> – </w:t>
      </w:r>
      <w:r w:rsidR="005B3C00" w:rsidRPr="006322FC">
        <w:rPr>
          <w:rFonts w:ascii="Trebuchet MS" w:hAnsi="Trebuchet MS" w:cs="Arial"/>
          <w:i/>
          <w:sz w:val="22"/>
          <w:szCs w:val="22"/>
        </w:rPr>
        <w:t>Coordinador</w:t>
      </w:r>
      <w:r w:rsidR="00F2530D" w:rsidRPr="006322FC">
        <w:rPr>
          <w:rFonts w:ascii="Trebuchet MS" w:hAnsi="Trebuchet MS" w:cs="Arial"/>
          <w:i/>
          <w:sz w:val="22"/>
          <w:szCs w:val="22"/>
        </w:rPr>
        <w:t>a</w:t>
      </w:r>
      <w:r w:rsidRPr="006322FC">
        <w:rPr>
          <w:rFonts w:ascii="Trebuchet MS" w:hAnsi="Trebuchet MS" w:cs="Arial"/>
          <w:i/>
          <w:sz w:val="22"/>
          <w:szCs w:val="22"/>
        </w:rPr>
        <w:t xml:space="preserve"> del Grupo de Registro y Selección de Operadores </w:t>
      </w:r>
    </w:p>
    <w:p w14:paraId="3D621A1A" w14:textId="21738914" w:rsidR="003B4F7E" w:rsidRPr="00246F0E" w:rsidRDefault="00587EFA" w:rsidP="003B4F7E">
      <w:pPr>
        <w:tabs>
          <w:tab w:val="left" w:pos="-720"/>
        </w:tabs>
        <w:suppressAutoHyphens/>
        <w:jc w:val="both"/>
        <w:rPr>
          <w:rFonts w:ascii="Trebuchet MS" w:hAnsi="Trebuchet MS"/>
          <w:sz w:val="22"/>
          <w:szCs w:val="22"/>
        </w:rPr>
      </w:pPr>
      <w:r w:rsidRPr="006322FC">
        <w:rPr>
          <w:rFonts w:ascii="Trebuchet MS" w:hAnsi="Trebuchet MS" w:cs="Arial"/>
          <w:b/>
          <w:i/>
          <w:sz w:val="22"/>
          <w:szCs w:val="22"/>
        </w:rPr>
        <w:t xml:space="preserve">Aprobó: </w:t>
      </w:r>
      <w:r w:rsidR="00A86E80" w:rsidRPr="006322FC">
        <w:rPr>
          <w:rFonts w:ascii="Trebuchet MS" w:hAnsi="Trebuchet MS" w:cs="Arial"/>
          <w:b/>
          <w:i/>
          <w:sz w:val="22"/>
          <w:szCs w:val="22"/>
        </w:rPr>
        <w:t xml:space="preserve">Jhonny Marcel Diaz Ortega </w:t>
      </w:r>
      <w:r w:rsidR="00845E48" w:rsidRPr="006322FC">
        <w:rPr>
          <w:rFonts w:ascii="Trebuchet MS" w:hAnsi="Trebuchet MS" w:cs="Arial"/>
          <w:b/>
          <w:i/>
          <w:sz w:val="22"/>
          <w:szCs w:val="22"/>
        </w:rPr>
        <w:t>– Director Nacional de Defensoría Pública</w:t>
      </w:r>
    </w:p>
    <w:p w14:paraId="25884B0E" w14:textId="1E2F420A" w:rsidR="00D11C80" w:rsidRPr="00246F0E" w:rsidRDefault="00D11C80" w:rsidP="003B4F7E">
      <w:pPr>
        <w:tabs>
          <w:tab w:val="left" w:pos="-720"/>
        </w:tabs>
        <w:suppressAutoHyphens/>
        <w:jc w:val="both"/>
        <w:rPr>
          <w:rFonts w:ascii="Trebuchet MS" w:hAnsi="Trebuchet MS"/>
          <w:sz w:val="22"/>
          <w:szCs w:val="22"/>
        </w:rPr>
      </w:pPr>
    </w:p>
    <w:sectPr w:rsidR="00D11C80" w:rsidRPr="00246F0E"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33B27B4" w14:textId="77777777" w:rsidR="0042771A" w:rsidRDefault="0042771A">
      <w:r>
        <w:separator/>
      </w:r>
    </w:p>
  </w:endnote>
  <w:endnote w:type="continuationSeparator" w:id="0">
    <w:p w14:paraId="009A696B" w14:textId="77777777" w:rsidR="0042771A" w:rsidRDefault="004277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752291" w14:textId="77777777" w:rsidR="001C7B45" w:rsidRDefault="001C7B45">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3CFD601" w14:textId="77777777" w:rsidR="0042771A" w:rsidRDefault="0042771A">
      <w:r>
        <w:separator/>
      </w:r>
    </w:p>
  </w:footnote>
  <w:footnote w:type="continuationSeparator" w:id="0">
    <w:p w14:paraId="5725951D" w14:textId="77777777" w:rsidR="0042771A" w:rsidRDefault="0042771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D1BDA9" w14:textId="77777777" w:rsidR="001C7B45" w:rsidRDefault="001C7B45">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1A2E730B"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1C7B45">
      <w:rPr>
        <w:rFonts w:ascii="Trebuchet MS" w:hAnsi="Trebuchet MS" w:cs="Arial"/>
        <w:b/>
        <w:spacing w:val="-3"/>
        <w:sz w:val="22"/>
        <w:szCs w:val="22"/>
      </w:rPr>
      <w:t>CD-DP-45-2026</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1C7B45">
      <w:rPr>
        <w:rFonts w:ascii="Trebuchet MS" w:hAnsi="Trebuchet MS" w:cs="Arial"/>
        <w:b/>
        <w:noProof/>
        <w:spacing w:val="-3"/>
        <w:sz w:val="22"/>
        <w:szCs w:val="22"/>
      </w:rPr>
      <w:t xml:space="preserve">AYCARDI CHAVEZ </w:t>
    </w:r>
    <w:r w:rsidR="00D62E15">
      <w:rPr>
        <w:rFonts w:ascii="Trebuchet MS" w:hAnsi="Trebuchet MS" w:cs="Arial"/>
        <w:b/>
        <w:noProof/>
        <w:spacing w:val="-3"/>
        <w:sz w:val="22"/>
        <w:szCs w:val="22"/>
      </w:rPr>
      <w:t xml:space="preserve"> </w:t>
    </w:r>
    <w:r w:rsidR="001C7B45">
      <w:rPr>
        <w:rFonts w:ascii="Trebuchet MS" w:hAnsi="Trebuchet MS" w:cs="Arial"/>
        <w:b/>
        <w:noProof/>
        <w:spacing w:val="-3"/>
        <w:sz w:val="22"/>
        <w:szCs w:val="22"/>
      </w:rPr>
      <w:t>RODOLFO ENRIQUE</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1C7B45">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2A4"/>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D7B"/>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288A"/>
    <w:rsid w:val="001A3323"/>
    <w:rsid w:val="001A3607"/>
    <w:rsid w:val="001A3618"/>
    <w:rsid w:val="001A3C69"/>
    <w:rsid w:val="001A4057"/>
    <w:rsid w:val="001A52CA"/>
    <w:rsid w:val="001B072E"/>
    <w:rsid w:val="001B1854"/>
    <w:rsid w:val="001B1CDA"/>
    <w:rsid w:val="001B242D"/>
    <w:rsid w:val="001B3880"/>
    <w:rsid w:val="001B4413"/>
    <w:rsid w:val="001B4AAC"/>
    <w:rsid w:val="001B650E"/>
    <w:rsid w:val="001C2372"/>
    <w:rsid w:val="001C415F"/>
    <w:rsid w:val="001C67D4"/>
    <w:rsid w:val="001C7716"/>
    <w:rsid w:val="001C7B45"/>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46F0E"/>
    <w:rsid w:val="00254E27"/>
    <w:rsid w:val="0025603F"/>
    <w:rsid w:val="00256831"/>
    <w:rsid w:val="002602D3"/>
    <w:rsid w:val="00261767"/>
    <w:rsid w:val="00261CF1"/>
    <w:rsid w:val="00263FC1"/>
    <w:rsid w:val="0026544D"/>
    <w:rsid w:val="00271287"/>
    <w:rsid w:val="0027420D"/>
    <w:rsid w:val="00274492"/>
    <w:rsid w:val="002749A3"/>
    <w:rsid w:val="00274A3B"/>
    <w:rsid w:val="0027602C"/>
    <w:rsid w:val="00280351"/>
    <w:rsid w:val="00281435"/>
    <w:rsid w:val="0028280D"/>
    <w:rsid w:val="00283025"/>
    <w:rsid w:val="0028466D"/>
    <w:rsid w:val="00284D91"/>
    <w:rsid w:val="00285C08"/>
    <w:rsid w:val="002868B2"/>
    <w:rsid w:val="00291F57"/>
    <w:rsid w:val="00292602"/>
    <w:rsid w:val="00294065"/>
    <w:rsid w:val="002960E4"/>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7C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69FD"/>
    <w:rsid w:val="0031701E"/>
    <w:rsid w:val="003203D7"/>
    <w:rsid w:val="0032165D"/>
    <w:rsid w:val="00321DD3"/>
    <w:rsid w:val="00323D4D"/>
    <w:rsid w:val="00323E4E"/>
    <w:rsid w:val="003262D0"/>
    <w:rsid w:val="00331DF4"/>
    <w:rsid w:val="00333342"/>
    <w:rsid w:val="003333A6"/>
    <w:rsid w:val="00336599"/>
    <w:rsid w:val="00343704"/>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A4EAC"/>
    <w:rsid w:val="003B1082"/>
    <w:rsid w:val="003B4590"/>
    <w:rsid w:val="003B468B"/>
    <w:rsid w:val="003B4709"/>
    <w:rsid w:val="003B4F7E"/>
    <w:rsid w:val="003B76E2"/>
    <w:rsid w:val="003B7CA7"/>
    <w:rsid w:val="003C03EB"/>
    <w:rsid w:val="003C14D3"/>
    <w:rsid w:val="003C342C"/>
    <w:rsid w:val="003C3D0E"/>
    <w:rsid w:val="003C4A5E"/>
    <w:rsid w:val="003C4F8D"/>
    <w:rsid w:val="003D1B95"/>
    <w:rsid w:val="003D24AE"/>
    <w:rsid w:val="003D3FA9"/>
    <w:rsid w:val="003D4401"/>
    <w:rsid w:val="003D598A"/>
    <w:rsid w:val="003D5C69"/>
    <w:rsid w:val="003D65DC"/>
    <w:rsid w:val="003D7122"/>
    <w:rsid w:val="003E1493"/>
    <w:rsid w:val="003E15BA"/>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71A"/>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0033"/>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E6FC1"/>
    <w:rsid w:val="004F162D"/>
    <w:rsid w:val="004F5BE5"/>
    <w:rsid w:val="00501A72"/>
    <w:rsid w:val="00501ABD"/>
    <w:rsid w:val="00505E0B"/>
    <w:rsid w:val="00512E54"/>
    <w:rsid w:val="0051378D"/>
    <w:rsid w:val="005144FD"/>
    <w:rsid w:val="0052011A"/>
    <w:rsid w:val="00520A65"/>
    <w:rsid w:val="00521AE1"/>
    <w:rsid w:val="0052431B"/>
    <w:rsid w:val="00524B2A"/>
    <w:rsid w:val="005265FD"/>
    <w:rsid w:val="00530769"/>
    <w:rsid w:val="00534601"/>
    <w:rsid w:val="005375C2"/>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C5ACE"/>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2FC"/>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34A0"/>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6509"/>
    <w:rsid w:val="007C71D6"/>
    <w:rsid w:val="007C7578"/>
    <w:rsid w:val="007D0072"/>
    <w:rsid w:val="007D2B0A"/>
    <w:rsid w:val="007D38B1"/>
    <w:rsid w:val="007D3C7B"/>
    <w:rsid w:val="007D55AC"/>
    <w:rsid w:val="007D5779"/>
    <w:rsid w:val="007D5B3B"/>
    <w:rsid w:val="007D64C5"/>
    <w:rsid w:val="007D7B80"/>
    <w:rsid w:val="007E14DA"/>
    <w:rsid w:val="007E19D4"/>
    <w:rsid w:val="007E36A7"/>
    <w:rsid w:val="007E48FA"/>
    <w:rsid w:val="007F2860"/>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6CBC"/>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191F"/>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0CB1"/>
    <w:rsid w:val="00993B66"/>
    <w:rsid w:val="00994822"/>
    <w:rsid w:val="00994F60"/>
    <w:rsid w:val="00995001"/>
    <w:rsid w:val="00995009"/>
    <w:rsid w:val="00995418"/>
    <w:rsid w:val="009960B8"/>
    <w:rsid w:val="009A0EEC"/>
    <w:rsid w:val="009A20AB"/>
    <w:rsid w:val="009A214E"/>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1B4"/>
    <w:rsid w:val="00AE4242"/>
    <w:rsid w:val="00AE4FCD"/>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C8E"/>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499A"/>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2D52"/>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76F"/>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2B22"/>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B45AA"/>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777D3"/>
    <w:rsid w:val="00F80AA0"/>
    <w:rsid w:val="00F85475"/>
    <w:rsid w:val="00F868F6"/>
    <w:rsid w:val="00F86D9D"/>
    <w:rsid w:val="00F87948"/>
    <w:rsid w:val="00F8796A"/>
    <w:rsid w:val="00F911F5"/>
    <w:rsid w:val="00F92F0E"/>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FF3575-4E4A-4FF4-A9D1-B71D090735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4</Pages>
  <Words>6129</Words>
  <Characters>34937</Characters>
  <Application>Microsoft Office Word</Application>
  <DocSecurity>0</DocSecurity>
  <Lines>291</Lines>
  <Paragraphs>81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40985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6</cp:revision>
  <cp:lastPrinted>2019-08-22T16:38:00Z</cp:lastPrinted>
  <dcterms:created xsi:type="dcterms:W3CDTF">2026-01-15T18:04:00Z</dcterms:created>
  <dcterms:modified xsi:type="dcterms:W3CDTF">2026-01-16T23:26:00Z</dcterms:modified>
</cp:coreProperties>
</file>