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C50E8E" w14:textId="3A120886" w:rsidR="00FA5E7E" w:rsidRPr="009F7F13" w:rsidRDefault="00496112">
      <w:pPr>
        <w:spacing w:before="280" w:line="240" w:lineRule="auto"/>
        <w:ind w:left="57" w:right="57"/>
        <w:jc w:val="center"/>
        <w:rPr>
          <w:rFonts w:ascii="Arial" w:eastAsia="Arial" w:hAnsi="Arial" w:cs="Arial"/>
          <w:sz w:val="18"/>
          <w:szCs w:val="18"/>
        </w:rPr>
      </w:pPr>
      <w:r w:rsidRPr="009F7F13">
        <w:rPr>
          <w:rFonts w:ascii="Arial" w:eastAsia="Arial" w:hAnsi="Arial" w:cs="Arial"/>
          <w:b/>
          <w:sz w:val="18"/>
          <w:szCs w:val="18"/>
        </w:rPr>
        <w:t>COMPLEMENTO DE</w:t>
      </w:r>
      <w:r w:rsidR="005B2648" w:rsidRPr="009F7F13">
        <w:rPr>
          <w:rFonts w:ascii="Arial" w:eastAsia="Arial" w:hAnsi="Arial" w:cs="Arial"/>
          <w:b/>
          <w:sz w:val="18"/>
          <w:szCs w:val="18"/>
        </w:rPr>
        <w:t xml:space="preserve"> PROYECTO DE </w:t>
      </w:r>
      <w:r w:rsidRPr="009F7F13">
        <w:rPr>
          <w:rFonts w:ascii="Arial" w:eastAsia="Arial" w:hAnsi="Arial" w:cs="Arial"/>
          <w:b/>
          <w:sz w:val="18"/>
          <w:szCs w:val="18"/>
        </w:rPr>
        <w:t>PLIEGO DE CONDICIONES</w:t>
      </w:r>
    </w:p>
    <w:p w14:paraId="5631A773" w14:textId="77777777" w:rsidR="00B43EB3" w:rsidRDefault="009F7F13">
      <w:pPr>
        <w:spacing w:before="280" w:line="240" w:lineRule="auto"/>
        <w:ind w:left="57" w:right="57"/>
        <w:jc w:val="center"/>
        <w:rPr>
          <w:rFonts w:ascii="Arial" w:eastAsia="Arial" w:hAnsi="Arial" w:cs="Arial"/>
          <w:b/>
          <w:sz w:val="18"/>
          <w:szCs w:val="18"/>
        </w:rPr>
      </w:pPr>
      <w:r w:rsidRPr="009F7F13">
        <w:rPr>
          <w:rFonts w:ascii="Arial" w:eastAsia="Arial" w:hAnsi="Arial" w:cs="Arial"/>
          <w:b/>
          <w:sz w:val="18"/>
          <w:szCs w:val="18"/>
        </w:rPr>
        <w:t>SELECCIÓN ABREVIADA POR SUBASTA INVERSA ELECTRÓNICA.</w:t>
      </w:r>
    </w:p>
    <w:p w14:paraId="2C373714" w14:textId="57EDBB27" w:rsidR="00FA5E7E" w:rsidRPr="000133E1" w:rsidRDefault="00496112">
      <w:pPr>
        <w:spacing w:before="280" w:line="240" w:lineRule="auto"/>
        <w:ind w:left="57" w:right="57"/>
        <w:jc w:val="center"/>
        <w:rPr>
          <w:rFonts w:ascii="Arial" w:eastAsia="Arial" w:hAnsi="Arial" w:cs="Arial"/>
          <w:b/>
          <w:sz w:val="18"/>
          <w:szCs w:val="18"/>
          <w:lang w:val="en-US"/>
        </w:rPr>
      </w:pPr>
      <w:r w:rsidRPr="000133E1">
        <w:rPr>
          <w:rFonts w:ascii="Arial" w:eastAsia="Arial" w:hAnsi="Arial" w:cs="Arial"/>
          <w:b/>
          <w:sz w:val="18"/>
          <w:szCs w:val="18"/>
          <w:lang w:val="en-US"/>
        </w:rPr>
        <w:t>SECOP II</w:t>
      </w:r>
    </w:p>
    <w:p w14:paraId="5D48B1F0" w14:textId="77777777" w:rsidR="00FA2E4F" w:rsidRPr="000133E1" w:rsidRDefault="00FA2E4F">
      <w:pPr>
        <w:spacing w:before="280" w:line="240" w:lineRule="auto"/>
        <w:ind w:left="57" w:right="57"/>
        <w:jc w:val="center"/>
        <w:rPr>
          <w:rFonts w:ascii="Arial" w:eastAsia="Arial" w:hAnsi="Arial" w:cs="Arial"/>
          <w:b/>
          <w:sz w:val="18"/>
          <w:szCs w:val="18"/>
          <w:lang w:val="en-US"/>
        </w:rPr>
      </w:pPr>
    </w:p>
    <w:p w14:paraId="48DF1C74" w14:textId="77777777" w:rsidR="00FA2E4F" w:rsidRPr="000133E1" w:rsidRDefault="00FA2E4F">
      <w:pPr>
        <w:spacing w:before="280" w:line="240" w:lineRule="auto"/>
        <w:ind w:left="57" w:right="57"/>
        <w:jc w:val="center"/>
        <w:rPr>
          <w:rFonts w:ascii="Arial" w:eastAsia="Arial" w:hAnsi="Arial" w:cs="Arial"/>
          <w:sz w:val="18"/>
          <w:szCs w:val="18"/>
          <w:lang w:val="en-US"/>
        </w:rPr>
      </w:pPr>
    </w:p>
    <w:p w14:paraId="325366EF" w14:textId="6D0C0022" w:rsidR="00FA5E7E" w:rsidRPr="000133E1" w:rsidRDefault="00D044E8">
      <w:pPr>
        <w:spacing w:before="280" w:line="240" w:lineRule="auto"/>
        <w:jc w:val="center"/>
        <w:rPr>
          <w:rFonts w:ascii="Arial" w:eastAsia="Arial" w:hAnsi="Arial" w:cs="Arial"/>
          <w:sz w:val="18"/>
          <w:szCs w:val="18"/>
          <w:lang w:val="en-US"/>
        </w:rPr>
      </w:pPr>
      <w:bookmarkStart w:id="0" w:name="_Hlk56598857"/>
      <w:r w:rsidRPr="00991C9F">
        <w:rPr>
          <w:rFonts w:ascii="Arial" w:eastAsia="Arial" w:hAnsi="Arial" w:cs="Arial"/>
          <w:b/>
          <w:sz w:val="18"/>
          <w:szCs w:val="18"/>
          <w:lang w:val="en-US"/>
        </w:rPr>
        <w:t>IDRD-</w:t>
      </w:r>
      <w:r w:rsidR="00C46171" w:rsidRPr="00991C9F">
        <w:rPr>
          <w:rFonts w:ascii="Arial" w:eastAsia="Arial" w:hAnsi="Arial" w:cs="Arial"/>
          <w:b/>
          <w:sz w:val="18"/>
          <w:szCs w:val="18"/>
          <w:lang w:val="en-US"/>
        </w:rPr>
        <w:t>SG</w:t>
      </w:r>
      <w:r w:rsidRPr="00991C9F">
        <w:rPr>
          <w:rFonts w:ascii="Arial" w:eastAsia="Arial" w:hAnsi="Arial" w:cs="Arial"/>
          <w:b/>
          <w:sz w:val="18"/>
          <w:szCs w:val="18"/>
          <w:lang w:val="en-US"/>
        </w:rPr>
        <w:t>-SA</w:t>
      </w:r>
      <w:r w:rsidR="00C46171" w:rsidRPr="00991C9F">
        <w:rPr>
          <w:rFonts w:ascii="Arial" w:eastAsia="Arial" w:hAnsi="Arial" w:cs="Arial"/>
          <w:b/>
          <w:sz w:val="18"/>
          <w:szCs w:val="18"/>
          <w:lang w:val="en-US"/>
        </w:rPr>
        <w:t>SI</w:t>
      </w:r>
      <w:r w:rsidR="00E13C04" w:rsidRPr="00991C9F">
        <w:rPr>
          <w:rFonts w:ascii="Arial" w:eastAsia="Arial" w:hAnsi="Arial" w:cs="Arial"/>
          <w:b/>
          <w:sz w:val="18"/>
          <w:szCs w:val="18"/>
          <w:lang w:val="en-US"/>
        </w:rPr>
        <w:t>-</w:t>
      </w:r>
      <w:r w:rsidR="004D11B1" w:rsidRPr="00991C9F">
        <w:rPr>
          <w:rFonts w:ascii="Arial" w:eastAsia="Arial" w:hAnsi="Arial" w:cs="Arial"/>
          <w:b/>
          <w:sz w:val="18"/>
          <w:szCs w:val="18"/>
          <w:lang w:val="en-US"/>
        </w:rPr>
        <w:t>008</w:t>
      </w:r>
      <w:r w:rsidRPr="00991C9F">
        <w:rPr>
          <w:rFonts w:ascii="Arial" w:eastAsia="Arial" w:hAnsi="Arial" w:cs="Arial"/>
          <w:b/>
          <w:sz w:val="18"/>
          <w:szCs w:val="18"/>
          <w:lang w:val="en-US"/>
        </w:rPr>
        <w:t>-20</w:t>
      </w:r>
      <w:r w:rsidR="00E13C04" w:rsidRPr="00991C9F">
        <w:rPr>
          <w:rFonts w:ascii="Arial" w:eastAsia="Arial" w:hAnsi="Arial" w:cs="Arial"/>
          <w:b/>
          <w:sz w:val="18"/>
          <w:szCs w:val="18"/>
          <w:lang w:val="en-US"/>
        </w:rPr>
        <w:t>20</w:t>
      </w:r>
    </w:p>
    <w:p w14:paraId="44A09BAB" w14:textId="77777777" w:rsidR="00FA5E7E" w:rsidRPr="000133E1" w:rsidRDefault="00FA5E7E">
      <w:pPr>
        <w:spacing w:before="280" w:line="240" w:lineRule="auto"/>
        <w:jc w:val="center"/>
        <w:rPr>
          <w:rFonts w:ascii="Arial" w:eastAsia="Arial" w:hAnsi="Arial" w:cs="Arial"/>
          <w:sz w:val="18"/>
          <w:szCs w:val="18"/>
          <w:lang w:val="en-US"/>
        </w:rPr>
      </w:pPr>
    </w:p>
    <w:p w14:paraId="6080B57A" w14:textId="77777777" w:rsidR="00FA5E7E" w:rsidRPr="000133E1" w:rsidRDefault="00FA5E7E">
      <w:pPr>
        <w:spacing w:before="280" w:line="240" w:lineRule="auto"/>
        <w:jc w:val="center"/>
        <w:rPr>
          <w:rFonts w:ascii="Arial" w:eastAsia="Arial" w:hAnsi="Arial" w:cs="Arial"/>
          <w:sz w:val="18"/>
          <w:szCs w:val="18"/>
          <w:lang w:val="en-US"/>
        </w:rPr>
      </w:pPr>
    </w:p>
    <w:p w14:paraId="44BEF8AA" w14:textId="77777777" w:rsidR="00FA5E7E" w:rsidRPr="000133E1" w:rsidRDefault="00FA5E7E">
      <w:pPr>
        <w:spacing w:before="280" w:line="240" w:lineRule="auto"/>
        <w:jc w:val="center"/>
        <w:rPr>
          <w:rFonts w:ascii="Arial" w:eastAsia="Arial" w:hAnsi="Arial" w:cs="Arial"/>
          <w:sz w:val="18"/>
          <w:szCs w:val="18"/>
          <w:lang w:val="en-US"/>
        </w:rPr>
      </w:pPr>
    </w:p>
    <w:p w14:paraId="6D566873" w14:textId="77777777" w:rsidR="00FA5E7E" w:rsidRPr="000133E1" w:rsidRDefault="00FA5E7E">
      <w:pPr>
        <w:spacing w:before="280" w:line="240" w:lineRule="auto"/>
        <w:jc w:val="center"/>
        <w:rPr>
          <w:rFonts w:ascii="Arial" w:eastAsia="Arial" w:hAnsi="Arial" w:cs="Arial"/>
          <w:sz w:val="18"/>
          <w:szCs w:val="18"/>
          <w:lang w:val="en-US"/>
        </w:rPr>
      </w:pPr>
    </w:p>
    <w:p w14:paraId="26F1E3B0" w14:textId="77777777" w:rsidR="00FA5E7E" w:rsidRPr="000133E1" w:rsidRDefault="00FA5E7E">
      <w:pPr>
        <w:spacing w:before="280" w:line="240" w:lineRule="auto"/>
        <w:jc w:val="center"/>
        <w:rPr>
          <w:rFonts w:ascii="Arial" w:eastAsia="Arial" w:hAnsi="Arial" w:cs="Arial"/>
          <w:sz w:val="18"/>
          <w:szCs w:val="18"/>
          <w:lang w:val="en-US"/>
        </w:rPr>
      </w:pPr>
    </w:p>
    <w:p w14:paraId="28B89D99" w14:textId="77777777" w:rsidR="00FA5E7E" w:rsidRPr="000133E1" w:rsidRDefault="00FA5E7E">
      <w:pPr>
        <w:spacing w:before="280" w:line="240" w:lineRule="auto"/>
        <w:jc w:val="center"/>
        <w:rPr>
          <w:rFonts w:ascii="Arial" w:eastAsia="Arial" w:hAnsi="Arial" w:cs="Arial"/>
          <w:sz w:val="18"/>
          <w:szCs w:val="18"/>
          <w:lang w:val="en-US"/>
        </w:rPr>
      </w:pPr>
    </w:p>
    <w:p w14:paraId="4D82B512" w14:textId="1539163B" w:rsidR="00FA5E7E" w:rsidRPr="009F7F13" w:rsidRDefault="00496112">
      <w:pPr>
        <w:spacing w:before="280" w:line="240" w:lineRule="auto"/>
        <w:jc w:val="center"/>
        <w:rPr>
          <w:rFonts w:ascii="Arial" w:eastAsia="Arial" w:hAnsi="Arial" w:cs="Arial"/>
          <w:sz w:val="18"/>
          <w:szCs w:val="18"/>
        </w:rPr>
      </w:pPr>
      <w:r w:rsidRPr="00991C9F">
        <w:rPr>
          <w:rFonts w:ascii="Arial" w:eastAsia="Arial" w:hAnsi="Arial" w:cs="Arial"/>
          <w:b/>
          <w:iCs/>
          <w:sz w:val="18"/>
          <w:szCs w:val="18"/>
        </w:rPr>
        <w:t>OBJETO:</w:t>
      </w:r>
      <w:r w:rsidRPr="00991C9F">
        <w:rPr>
          <w:rFonts w:ascii="Arial" w:eastAsia="Arial" w:hAnsi="Arial" w:cs="Arial"/>
          <w:b/>
          <w:i/>
          <w:sz w:val="18"/>
          <w:szCs w:val="18"/>
        </w:rPr>
        <w:t xml:space="preserve"> </w:t>
      </w:r>
      <w:r w:rsidR="00E13C04" w:rsidRPr="00991C9F">
        <w:rPr>
          <w:rFonts w:ascii="Arial" w:eastAsia="Arial" w:hAnsi="Arial" w:cs="Arial"/>
          <w:b/>
          <w:i/>
          <w:sz w:val="18"/>
          <w:szCs w:val="18"/>
        </w:rPr>
        <w:t>“</w:t>
      </w:r>
      <w:r w:rsidR="009F7F13" w:rsidRPr="00991C9F">
        <w:rPr>
          <w:rFonts w:ascii="Arial" w:eastAsia="Arial" w:hAnsi="Arial" w:cs="Arial"/>
          <w:b/>
          <w:i/>
          <w:sz w:val="18"/>
          <w:szCs w:val="18"/>
        </w:rPr>
        <w:t>CONTRATAR EL SUMINISTRO DE MATERIAL DE SEÑALIZACIÓN PARA LA OPERACIÓN DE LOS CORREDORES VIALES HABILITADOS PARA LA CICLOVÍA EN BOGOTÁ D.C.</w:t>
      </w:r>
      <w:r w:rsidR="00E13C04" w:rsidRPr="00991C9F">
        <w:rPr>
          <w:rFonts w:ascii="Arial" w:eastAsia="Arial" w:hAnsi="Arial" w:cs="Arial"/>
          <w:b/>
          <w:i/>
          <w:sz w:val="18"/>
          <w:szCs w:val="18"/>
        </w:rPr>
        <w:t>”</w:t>
      </w:r>
    </w:p>
    <w:bookmarkEnd w:id="0"/>
    <w:p w14:paraId="2A69601D" w14:textId="77777777" w:rsidR="00FA5E7E" w:rsidRPr="009F7F13" w:rsidRDefault="00FA5E7E">
      <w:pPr>
        <w:spacing w:before="280" w:after="0"/>
        <w:ind w:left="142" w:right="113"/>
        <w:jc w:val="center"/>
        <w:rPr>
          <w:rFonts w:ascii="Arial" w:eastAsia="Arial" w:hAnsi="Arial" w:cs="Arial"/>
          <w:sz w:val="18"/>
          <w:szCs w:val="18"/>
        </w:rPr>
      </w:pPr>
    </w:p>
    <w:p w14:paraId="2798F395" w14:textId="77777777" w:rsidR="00FA5E7E" w:rsidRPr="009F7F13" w:rsidRDefault="00FA5E7E">
      <w:pPr>
        <w:spacing w:before="280" w:after="0"/>
        <w:jc w:val="center"/>
        <w:rPr>
          <w:rFonts w:ascii="Arial" w:eastAsia="Arial" w:hAnsi="Arial" w:cs="Arial"/>
          <w:sz w:val="18"/>
          <w:szCs w:val="18"/>
        </w:rPr>
      </w:pPr>
    </w:p>
    <w:p w14:paraId="31C553B3" w14:textId="77777777" w:rsidR="00FA5E7E" w:rsidRPr="009F7F13" w:rsidRDefault="00FA5E7E">
      <w:pPr>
        <w:spacing w:before="280" w:after="0" w:line="240" w:lineRule="auto"/>
        <w:jc w:val="center"/>
        <w:rPr>
          <w:rFonts w:ascii="Arial" w:eastAsia="Arial" w:hAnsi="Arial" w:cs="Arial"/>
          <w:sz w:val="18"/>
          <w:szCs w:val="18"/>
        </w:rPr>
      </w:pPr>
    </w:p>
    <w:p w14:paraId="7A28D92F" w14:textId="77777777" w:rsidR="00FA5E7E" w:rsidRPr="009F7F13" w:rsidRDefault="00FA5E7E">
      <w:pPr>
        <w:spacing w:before="280" w:after="0" w:line="240" w:lineRule="auto"/>
        <w:jc w:val="center"/>
        <w:rPr>
          <w:rFonts w:ascii="Arial" w:eastAsia="Arial" w:hAnsi="Arial" w:cs="Arial"/>
          <w:sz w:val="18"/>
          <w:szCs w:val="18"/>
        </w:rPr>
      </w:pPr>
    </w:p>
    <w:p w14:paraId="0C20D424" w14:textId="77777777" w:rsidR="00FA5E7E" w:rsidRPr="009F7F13" w:rsidRDefault="00FA5E7E">
      <w:pPr>
        <w:spacing w:before="280" w:after="0" w:line="240" w:lineRule="auto"/>
        <w:jc w:val="center"/>
        <w:rPr>
          <w:rFonts w:ascii="Arial" w:eastAsia="Arial" w:hAnsi="Arial" w:cs="Arial"/>
          <w:sz w:val="18"/>
          <w:szCs w:val="18"/>
        </w:rPr>
      </w:pPr>
    </w:p>
    <w:p w14:paraId="62772A7D" w14:textId="77777777" w:rsidR="00FA5E7E" w:rsidRPr="009F7F13" w:rsidRDefault="00FA5E7E">
      <w:pPr>
        <w:spacing w:before="280" w:after="0" w:line="240" w:lineRule="auto"/>
        <w:jc w:val="center"/>
        <w:rPr>
          <w:rFonts w:ascii="Arial" w:eastAsia="Arial" w:hAnsi="Arial" w:cs="Arial"/>
          <w:sz w:val="18"/>
          <w:szCs w:val="18"/>
        </w:rPr>
      </w:pPr>
    </w:p>
    <w:p w14:paraId="10A5ED35" w14:textId="77777777" w:rsidR="00FA5E7E" w:rsidRPr="009F7F13" w:rsidRDefault="00FA5E7E">
      <w:pPr>
        <w:spacing w:before="280" w:after="0" w:line="240" w:lineRule="auto"/>
        <w:jc w:val="center"/>
        <w:rPr>
          <w:rFonts w:ascii="Arial" w:eastAsia="Arial" w:hAnsi="Arial" w:cs="Arial"/>
          <w:sz w:val="18"/>
          <w:szCs w:val="18"/>
        </w:rPr>
      </w:pPr>
    </w:p>
    <w:p w14:paraId="4889BE07" w14:textId="77777777" w:rsidR="00FA5E7E" w:rsidRPr="009F7F13" w:rsidRDefault="00FA5E7E">
      <w:pPr>
        <w:spacing w:before="280" w:after="0" w:line="240" w:lineRule="auto"/>
        <w:jc w:val="center"/>
        <w:rPr>
          <w:rFonts w:ascii="Arial" w:eastAsia="Arial" w:hAnsi="Arial" w:cs="Arial"/>
          <w:sz w:val="18"/>
          <w:szCs w:val="18"/>
        </w:rPr>
      </w:pPr>
    </w:p>
    <w:p w14:paraId="674C0016" w14:textId="77777777" w:rsidR="00FA5E7E" w:rsidRPr="009F7F13" w:rsidRDefault="00FA5E7E">
      <w:pPr>
        <w:spacing w:before="280" w:after="0" w:line="240" w:lineRule="auto"/>
        <w:jc w:val="center"/>
        <w:rPr>
          <w:rFonts w:ascii="Arial" w:eastAsia="Arial" w:hAnsi="Arial" w:cs="Arial"/>
          <w:sz w:val="18"/>
          <w:szCs w:val="18"/>
        </w:rPr>
      </w:pPr>
    </w:p>
    <w:p w14:paraId="69AC3B42" w14:textId="77777777" w:rsidR="00FA5E7E" w:rsidRPr="009F7F13" w:rsidRDefault="00FA5E7E">
      <w:pPr>
        <w:spacing w:before="280" w:after="0" w:line="240" w:lineRule="auto"/>
        <w:jc w:val="center"/>
        <w:rPr>
          <w:rFonts w:ascii="Arial" w:eastAsia="Arial" w:hAnsi="Arial" w:cs="Arial"/>
          <w:sz w:val="18"/>
          <w:szCs w:val="18"/>
        </w:rPr>
      </w:pPr>
    </w:p>
    <w:p w14:paraId="0F6A4911" w14:textId="77777777" w:rsidR="00FA5E7E" w:rsidRPr="009F7F13" w:rsidRDefault="00FA5E7E">
      <w:pPr>
        <w:spacing w:before="280" w:after="0" w:line="240" w:lineRule="auto"/>
        <w:jc w:val="center"/>
        <w:rPr>
          <w:rFonts w:ascii="Arial" w:eastAsia="Arial" w:hAnsi="Arial" w:cs="Arial"/>
          <w:sz w:val="18"/>
          <w:szCs w:val="18"/>
        </w:rPr>
      </w:pPr>
    </w:p>
    <w:p w14:paraId="7B81CED7" w14:textId="43F773E1" w:rsidR="00FA5E7E" w:rsidRPr="009F7F13" w:rsidRDefault="00FA5E7E">
      <w:pPr>
        <w:spacing w:before="280" w:after="0" w:line="240" w:lineRule="auto"/>
        <w:jc w:val="center"/>
        <w:rPr>
          <w:rFonts w:ascii="Arial" w:eastAsia="Arial" w:hAnsi="Arial" w:cs="Arial"/>
          <w:sz w:val="18"/>
          <w:szCs w:val="18"/>
        </w:rPr>
      </w:pPr>
    </w:p>
    <w:p w14:paraId="07255296" w14:textId="77777777" w:rsidR="009F7F13" w:rsidRPr="009F7F13" w:rsidRDefault="009F7F13">
      <w:pPr>
        <w:spacing w:before="280" w:after="0" w:line="240" w:lineRule="auto"/>
        <w:jc w:val="center"/>
        <w:rPr>
          <w:rFonts w:ascii="Arial" w:eastAsia="Arial" w:hAnsi="Arial" w:cs="Arial"/>
          <w:sz w:val="18"/>
          <w:szCs w:val="18"/>
        </w:rPr>
      </w:pPr>
    </w:p>
    <w:p w14:paraId="2D463B73" w14:textId="77777777" w:rsidR="00E3355C" w:rsidRPr="009F7F13" w:rsidRDefault="00E3355C" w:rsidP="00E3355C">
      <w:pPr>
        <w:spacing w:before="280" w:after="0" w:line="240" w:lineRule="auto"/>
        <w:rPr>
          <w:rFonts w:ascii="Arial" w:eastAsia="Arial" w:hAnsi="Arial" w:cs="Arial"/>
          <w:sz w:val="18"/>
          <w:szCs w:val="18"/>
        </w:rPr>
      </w:pPr>
    </w:p>
    <w:p w14:paraId="1B0CB6FC" w14:textId="77777777" w:rsidR="00276DFD" w:rsidRPr="009F7F13" w:rsidRDefault="00276DFD" w:rsidP="00E3355C">
      <w:pPr>
        <w:spacing w:before="280" w:after="0" w:line="240" w:lineRule="auto"/>
        <w:jc w:val="center"/>
        <w:rPr>
          <w:rFonts w:ascii="Arial" w:eastAsia="Arial" w:hAnsi="Arial" w:cs="Arial"/>
          <w:b/>
          <w:sz w:val="18"/>
          <w:szCs w:val="18"/>
        </w:rPr>
      </w:pPr>
    </w:p>
    <w:p w14:paraId="0E57D34C" w14:textId="46E0E947" w:rsidR="00FA5E7E" w:rsidRDefault="00BA64FC" w:rsidP="00E3355C">
      <w:pPr>
        <w:spacing w:before="280" w:after="0" w:line="240" w:lineRule="auto"/>
        <w:jc w:val="center"/>
        <w:rPr>
          <w:rFonts w:ascii="Arial" w:eastAsia="Arial" w:hAnsi="Arial" w:cs="Arial"/>
          <w:b/>
          <w:sz w:val="18"/>
          <w:szCs w:val="18"/>
        </w:rPr>
      </w:pPr>
      <w:r>
        <w:rPr>
          <w:rFonts w:ascii="Arial" w:eastAsia="Arial" w:hAnsi="Arial" w:cs="Arial"/>
          <w:b/>
          <w:sz w:val="18"/>
          <w:szCs w:val="18"/>
        </w:rPr>
        <w:t xml:space="preserve">NOVIEMBRE </w:t>
      </w:r>
      <w:r w:rsidR="00496112" w:rsidRPr="00991C9F">
        <w:rPr>
          <w:rFonts w:ascii="Arial" w:eastAsia="Arial" w:hAnsi="Arial" w:cs="Arial"/>
          <w:b/>
          <w:sz w:val="18"/>
          <w:szCs w:val="18"/>
        </w:rPr>
        <w:t>DE 20</w:t>
      </w:r>
      <w:r w:rsidR="00E13C04" w:rsidRPr="00991C9F">
        <w:rPr>
          <w:rFonts w:ascii="Arial" w:eastAsia="Arial" w:hAnsi="Arial" w:cs="Arial"/>
          <w:b/>
          <w:sz w:val="18"/>
          <w:szCs w:val="18"/>
        </w:rPr>
        <w:t>20</w:t>
      </w:r>
    </w:p>
    <w:p w14:paraId="3D6216A5" w14:textId="77777777" w:rsidR="00BA64FC" w:rsidRPr="009F7F13" w:rsidRDefault="00BA64FC" w:rsidP="00E3355C">
      <w:pPr>
        <w:spacing w:before="280" w:after="0" w:line="240" w:lineRule="auto"/>
        <w:jc w:val="center"/>
        <w:rPr>
          <w:rFonts w:ascii="Arial" w:eastAsia="Arial" w:hAnsi="Arial" w:cs="Arial"/>
          <w:sz w:val="18"/>
          <w:szCs w:val="18"/>
        </w:rPr>
      </w:pPr>
    </w:p>
    <w:p w14:paraId="0AE53B77" w14:textId="77777777" w:rsidR="00FA5E7E" w:rsidRPr="004D11B1" w:rsidRDefault="00496112">
      <w:pPr>
        <w:spacing w:before="280" w:after="142" w:line="288" w:lineRule="auto"/>
        <w:jc w:val="center"/>
        <w:rPr>
          <w:rFonts w:ascii="Arial" w:eastAsia="Arial" w:hAnsi="Arial" w:cs="Arial"/>
          <w:sz w:val="18"/>
          <w:szCs w:val="18"/>
        </w:rPr>
      </w:pPr>
      <w:r w:rsidRPr="004D11B1">
        <w:rPr>
          <w:rFonts w:ascii="Arial" w:eastAsia="Arial" w:hAnsi="Arial" w:cs="Arial"/>
          <w:b/>
          <w:sz w:val="18"/>
          <w:szCs w:val="18"/>
        </w:rPr>
        <w:t>I. INTRODUCCIÓN</w:t>
      </w:r>
    </w:p>
    <w:p w14:paraId="1726EE45" w14:textId="32E2263D" w:rsidR="00FA5E7E" w:rsidRPr="00991C9F" w:rsidRDefault="00496112">
      <w:pPr>
        <w:spacing w:after="0" w:line="240" w:lineRule="auto"/>
        <w:jc w:val="both"/>
        <w:rPr>
          <w:rFonts w:ascii="Arial" w:eastAsia="Arial" w:hAnsi="Arial" w:cs="Arial"/>
          <w:sz w:val="18"/>
          <w:szCs w:val="18"/>
        </w:rPr>
      </w:pPr>
      <w:r w:rsidRPr="004D11B1">
        <w:rPr>
          <w:rFonts w:ascii="Arial" w:eastAsia="Arial" w:hAnsi="Arial" w:cs="Arial"/>
          <w:sz w:val="18"/>
          <w:szCs w:val="18"/>
        </w:rPr>
        <w:t>El Instituto Distrital de Recreació</w:t>
      </w:r>
      <w:r w:rsidRPr="00991C9F">
        <w:rPr>
          <w:rFonts w:ascii="Arial" w:eastAsia="Arial" w:hAnsi="Arial" w:cs="Arial"/>
          <w:sz w:val="18"/>
          <w:szCs w:val="18"/>
        </w:rPr>
        <w:t xml:space="preserve">n y Deporte pone a disposición de los interesados el </w:t>
      </w:r>
      <w:r w:rsidR="00E13C04" w:rsidRPr="00991C9F">
        <w:rPr>
          <w:rFonts w:ascii="Arial" w:eastAsia="Arial" w:hAnsi="Arial" w:cs="Arial"/>
          <w:sz w:val="18"/>
          <w:szCs w:val="18"/>
        </w:rPr>
        <w:t xml:space="preserve">Proyecto </w:t>
      </w:r>
      <w:r w:rsidRPr="00991C9F">
        <w:rPr>
          <w:rFonts w:ascii="Arial" w:eastAsia="Arial" w:hAnsi="Arial" w:cs="Arial"/>
          <w:sz w:val="18"/>
          <w:szCs w:val="18"/>
        </w:rPr>
        <w:t>Pliego de Condiciones para la selección del contr</w:t>
      </w:r>
      <w:r w:rsidR="00C167B1" w:rsidRPr="00991C9F">
        <w:rPr>
          <w:rFonts w:ascii="Arial" w:eastAsia="Arial" w:hAnsi="Arial" w:cs="Arial"/>
          <w:sz w:val="18"/>
          <w:szCs w:val="18"/>
        </w:rPr>
        <w:t xml:space="preserve">atista encargado de ejecutar el </w:t>
      </w:r>
      <w:r w:rsidR="00C167B1" w:rsidRPr="00991C9F">
        <w:rPr>
          <w:rFonts w:ascii="Arial" w:eastAsia="Arial" w:hAnsi="Arial" w:cs="Arial"/>
          <w:b/>
          <w:sz w:val="18"/>
          <w:szCs w:val="18"/>
        </w:rPr>
        <w:t xml:space="preserve">Contrato de </w:t>
      </w:r>
      <w:r w:rsidR="009F4C34" w:rsidRPr="00991C9F">
        <w:rPr>
          <w:rFonts w:ascii="Arial" w:eastAsia="Arial" w:hAnsi="Arial" w:cs="Arial"/>
          <w:b/>
          <w:sz w:val="18"/>
          <w:szCs w:val="18"/>
        </w:rPr>
        <w:t>Suministro</w:t>
      </w:r>
      <w:r w:rsidR="00C167B1" w:rsidRPr="00991C9F">
        <w:rPr>
          <w:rFonts w:ascii="Arial" w:eastAsia="Arial" w:hAnsi="Arial" w:cs="Arial"/>
          <w:sz w:val="18"/>
          <w:szCs w:val="18"/>
        </w:rPr>
        <w:t xml:space="preserve"> cuyo objeto se describe más adelante. </w:t>
      </w:r>
    </w:p>
    <w:p w14:paraId="4B8F7CB8" w14:textId="77777777" w:rsidR="00496112" w:rsidRPr="009C2B45" w:rsidRDefault="00496112">
      <w:pPr>
        <w:spacing w:after="0" w:line="240" w:lineRule="auto"/>
        <w:jc w:val="both"/>
        <w:rPr>
          <w:rFonts w:ascii="Arial" w:eastAsia="Arial" w:hAnsi="Arial" w:cs="Arial"/>
          <w:color w:val="FF0000"/>
          <w:sz w:val="18"/>
          <w:szCs w:val="18"/>
        </w:rPr>
      </w:pPr>
    </w:p>
    <w:p w14:paraId="42150096" w14:textId="77663758" w:rsidR="00FA5E7E" w:rsidRPr="00BF62DA" w:rsidRDefault="00496112">
      <w:pPr>
        <w:spacing w:after="0" w:line="240" w:lineRule="auto"/>
        <w:jc w:val="both"/>
        <w:rPr>
          <w:rFonts w:ascii="Arial" w:eastAsia="Arial" w:hAnsi="Arial" w:cs="Arial"/>
          <w:b/>
          <w:bCs/>
          <w:sz w:val="18"/>
          <w:szCs w:val="18"/>
        </w:rPr>
      </w:pPr>
      <w:r w:rsidRPr="00BF62DA">
        <w:rPr>
          <w:rFonts w:ascii="Arial" w:eastAsia="Arial" w:hAnsi="Arial" w:cs="Arial"/>
          <w:sz w:val="18"/>
          <w:szCs w:val="18"/>
        </w:rPr>
        <w:t xml:space="preserve">El presente Proceso de Contratación se encuentra identificado con el </w:t>
      </w:r>
      <w:r w:rsidR="004D11B1" w:rsidRPr="00BF62DA">
        <w:rPr>
          <w:rFonts w:ascii="Arial" w:eastAsia="Arial" w:hAnsi="Arial" w:cs="Arial"/>
          <w:b/>
          <w:bCs/>
          <w:sz w:val="18"/>
          <w:szCs w:val="18"/>
        </w:rPr>
        <w:t>IDRD-SG-SASI-008-2020</w:t>
      </w:r>
    </w:p>
    <w:p w14:paraId="3322FED3" w14:textId="4AB0EA66" w:rsidR="004D11B1" w:rsidRPr="00BF62DA" w:rsidRDefault="004D11B1">
      <w:pPr>
        <w:spacing w:after="0" w:line="240" w:lineRule="auto"/>
        <w:jc w:val="both"/>
        <w:rPr>
          <w:rFonts w:ascii="Arial" w:eastAsia="Arial" w:hAnsi="Arial" w:cs="Arial"/>
          <w:sz w:val="18"/>
          <w:szCs w:val="18"/>
        </w:rPr>
      </w:pPr>
    </w:p>
    <w:p w14:paraId="3AC45BF9" w14:textId="72126373" w:rsidR="00FA5E7E" w:rsidRPr="00BF62DA" w:rsidRDefault="00496112">
      <w:pPr>
        <w:spacing w:after="0" w:line="240" w:lineRule="auto"/>
        <w:jc w:val="both"/>
        <w:rPr>
          <w:rFonts w:ascii="Arial" w:eastAsia="Arial" w:hAnsi="Arial" w:cs="Arial"/>
          <w:b/>
          <w:bCs/>
          <w:i/>
          <w:iCs/>
          <w:sz w:val="18"/>
          <w:szCs w:val="18"/>
        </w:rPr>
      </w:pPr>
      <w:r w:rsidRPr="00BF62DA">
        <w:rPr>
          <w:rFonts w:ascii="Arial" w:eastAsia="Arial" w:hAnsi="Arial" w:cs="Arial"/>
          <w:sz w:val="18"/>
          <w:szCs w:val="18"/>
        </w:rPr>
        <w:t xml:space="preserve">El objeto del </w:t>
      </w:r>
      <w:r w:rsidR="00BA64FC" w:rsidRPr="00BF62DA">
        <w:rPr>
          <w:rFonts w:ascii="Arial" w:eastAsia="Arial" w:hAnsi="Arial" w:cs="Arial"/>
          <w:sz w:val="18"/>
          <w:szCs w:val="18"/>
        </w:rPr>
        <w:t>proceso</w:t>
      </w:r>
      <w:r w:rsidRPr="00BF62DA">
        <w:rPr>
          <w:rFonts w:ascii="Arial" w:eastAsia="Arial" w:hAnsi="Arial" w:cs="Arial"/>
          <w:sz w:val="18"/>
          <w:szCs w:val="18"/>
        </w:rPr>
        <w:t xml:space="preserve"> es</w:t>
      </w:r>
      <w:r w:rsidR="00F5743E" w:rsidRPr="00BF62DA">
        <w:rPr>
          <w:rFonts w:ascii="Arial" w:eastAsia="Arial" w:hAnsi="Arial" w:cs="Arial"/>
          <w:sz w:val="18"/>
          <w:szCs w:val="18"/>
        </w:rPr>
        <w:t>:</w:t>
      </w:r>
      <w:r w:rsidRPr="00BF62DA">
        <w:rPr>
          <w:rFonts w:ascii="Arial" w:eastAsia="Arial" w:hAnsi="Arial" w:cs="Arial"/>
          <w:sz w:val="18"/>
          <w:szCs w:val="18"/>
        </w:rPr>
        <w:t xml:space="preserve"> </w:t>
      </w:r>
      <w:r w:rsidR="001A41EC" w:rsidRPr="00BF62DA">
        <w:rPr>
          <w:rFonts w:ascii="Arial" w:eastAsia="Arial" w:hAnsi="Arial" w:cs="Arial"/>
          <w:b/>
          <w:bCs/>
          <w:i/>
          <w:iCs/>
          <w:sz w:val="18"/>
          <w:szCs w:val="18"/>
        </w:rPr>
        <w:t>“CONTRATAR EL SUMINISTRO DE MATERIAL DE SEÑALIZACIÓN PARA LA OPERACIÓN DE LOS CORREDORES VIALES HABILITADOS P</w:t>
      </w:r>
      <w:r w:rsidR="00BA64FC" w:rsidRPr="00BF62DA">
        <w:rPr>
          <w:rFonts w:ascii="Arial" w:eastAsia="Arial" w:hAnsi="Arial" w:cs="Arial"/>
          <w:b/>
          <w:bCs/>
          <w:i/>
          <w:iCs/>
          <w:sz w:val="18"/>
          <w:szCs w:val="18"/>
        </w:rPr>
        <w:t>ARA LA CICLOVÍA EN BOGOTÁ D.C.”</w:t>
      </w:r>
    </w:p>
    <w:p w14:paraId="467E2B30" w14:textId="021FBF10" w:rsidR="00BA64FC" w:rsidRPr="00BF62DA" w:rsidRDefault="00BA64FC">
      <w:pPr>
        <w:spacing w:after="0" w:line="240" w:lineRule="auto"/>
        <w:jc w:val="both"/>
        <w:rPr>
          <w:rFonts w:ascii="Arial" w:eastAsia="Arial" w:hAnsi="Arial" w:cs="Arial"/>
          <w:bCs/>
          <w:sz w:val="18"/>
          <w:szCs w:val="18"/>
        </w:rPr>
      </w:pPr>
    </w:p>
    <w:p w14:paraId="16F185E2" w14:textId="5F14FFD3" w:rsidR="00B720BC" w:rsidRPr="00BF62DA" w:rsidRDefault="00B720BC">
      <w:pPr>
        <w:spacing w:after="0" w:line="240" w:lineRule="auto"/>
        <w:jc w:val="both"/>
        <w:rPr>
          <w:rFonts w:ascii="Arial" w:eastAsia="Arial" w:hAnsi="Arial" w:cs="Arial"/>
          <w:b/>
          <w:bCs/>
          <w:sz w:val="18"/>
          <w:szCs w:val="18"/>
        </w:rPr>
      </w:pPr>
      <w:bookmarkStart w:id="1" w:name="_Hlk56502404"/>
      <w:r w:rsidRPr="00BF62DA">
        <w:rPr>
          <w:rFonts w:ascii="Arial" w:eastAsia="Arial" w:hAnsi="Arial" w:cs="Arial"/>
          <w:b/>
          <w:bCs/>
          <w:sz w:val="18"/>
          <w:szCs w:val="18"/>
        </w:rPr>
        <w:t>Alcance del objeto:</w:t>
      </w:r>
    </w:p>
    <w:p w14:paraId="41C2EF0C" w14:textId="77777777" w:rsidR="00B720BC" w:rsidRPr="00BF62DA" w:rsidRDefault="00B720BC">
      <w:pPr>
        <w:spacing w:after="0" w:line="240" w:lineRule="auto"/>
        <w:jc w:val="both"/>
        <w:rPr>
          <w:rFonts w:ascii="Arial" w:eastAsia="Arial" w:hAnsi="Arial" w:cs="Arial"/>
          <w:bCs/>
          <w:sz w:val="18"/>
          <w:szCs w:val="18"/>
        </w:rPr>
      </w:pPr>
    </w:p>
    <w:p w14:paraId="4368C250" w14:textId="77777777" w:rsidR="00B720BC" w:rsidRPr="00BF62DA" w:rsidRDefault="00B720BC" w:rsidP="00B720BC">
      <w:pPr>
        <w:spacing w:after="0" w:line="240" w:lineRule="auto"/>
        <w:jc w:val="both"/>
        <w:rPr>
          <w:rFonts w:ascii="Arial" w:eastAsia="Arial" w:hAnsi="Arial" w:cs="Arial"/>
          <w:bCs/>
          <w:sz w:val="18"/>
          <w:szCs w:val="18"/>
        </w:rPr>
      </w:pPr>
      <w:r w:rsidRPr="00BF62DA">
        <w:rPr>
          <w:rFonts w:ascii="Arial" w:eastAsia="Arial" w:hAnsi="Arial" w:cs="Arial"/>
          <w:bCs/>
          <w:sz w:val="18"/>
          <w:szCs w:val="18"/>
        </w:rPr>
        <w:t>El presente objeto se divide en dos grupos así:</w:t>
      </w:r>
    </w:p>
    <w:p w14:paraId="24F34D28" w14:textId="77777777" w:rsidR="00B720BC" w:rsidRPr="00BF62DA" w:rsidRDefault="00B720BC" w:rsidP="00B720BC">
      <w:pPr>
        <w:spacing w:after="0" w:line="240" w:lineRule="auto"/>
        <w:jc w:val="both"/>
        <w:rPr>
          <w:rFonts w:ascii="Arial" w:eastAsia="Arial" w:hAnsi="Arial" w:cs="Arial"/>
          <w:bCs/>
          <w:sz w:val="18"/>
          <w:szCs w:val="18"/>
        </w:rPr>
      </w:pPr>
    </w:p>
    <w:p w14:paraId="5C6976BF" w14:textId="5E33CCCD" w:rsidR="00B06C78" w:rsidRPr="00BF62DA" w:rsidRDefault="00B06C78" w:rsidP="001E4852">
      <w:pPr>
        <w:pStyle w:val="Prrafodelista"/>
        <w:numPr>
          <w:ilvl w:val="0"/>
          <w:numId w:val="35"/>
        </w:numPr>
        <w:spacing w:after="0" w:line="240" w:lineRule="auto"/>
        <w:jc w:val="both"/>
        <w:rPr>
          <w:rFonts w:ascii="Arial" w:eastAsia="Arial" w:hAnsi="Arial" w:cs="Arial"/>
          <w:b/>
          <w:bCs/>
          <w:sz w:val="18"/>
          <w:szCs w:val="18"/>
        </w:rPr>
      </w:pPr>
      <w:r w:rsidRPr="00BF62DA">
        <w:rPr>
          <w:b/>
          <w:bCs/>
        </w:rPr>
        <w:t>Para el Grupo 1, se requiere c</w:t>
      </w:r>
      <w:r w:rsidR="009469D2" w:rsidRPr="00BF62DA">
        <w:rPr>
          <w:b/>
          <w:bCs/>
        </w:rPr>
        <w:t xml:space="preserve">ontratar el suministro de material de señalización </w:t>
      </w:r>
      <w:r w:rsidRPr="00BF62DA">
        <w:rPr>
          <w:b/>
          <w:bCs/>
        </w:rPr>
        <w:t xml:space="preserve">que consiste en: </w:t>
      </w:r>
      <w:r w:rsidRPr="00BF62DA">
        <w:rPr>
          <w:rFonts w:ascii="Arial" w:eastAsia="Arial" w:hAnsi="Arial" w:cs="Arial"/>
          <w:b/>
          <w:bCs/>
          <w:sz w:val="18"/>
          <w:szCs w:val="18"/>
        </w:rPr>
        <w:t>Conos de señalización y Barrera plástica rellenable tipo maletín.</w:t>
      </w:r>
    </w:p>
    <w:p w14:paraId="16FF7236" w14:textId="54FD5A39" w:rsidR="009469D2" w:rsidRPr="00BF62DA" w:rsidRDefault="009469D2" w:rsidP="00B720BC">
      <w:pPr>
        <w:spacing w:after="0" w:line="240" w:lineRule="auto"/>
        <w:jc w:val="both"/>
        <w:rPr>
          <w:rFonts w:ascii="Arial" w:eastAsia="Arial" w:hAnsi="Arial" w:cs="Arial"/>
          <w:b/>
          <w:bCs/>
          <w:sz w:val="18"/>
          <w:szCs w:val="18"/>
        </w:rPr>
      </w:pPr>
    </w:p>
    <w:p w14:paraId="5131EEB6" w14:textId="77777777" w:rsidR="00B720BC" w:rsidRPr="00BF62DA" w:rsidRDefault="00B720BC" w:rsidP="00B720BC">
      <w:pPr>
        <w:spacing w:after="0" w:line="240" w:lineRule="auto"/>
        <w:jc w:val="both"/>
        <w:rPr>
          <w:rFonts w:ascii="Arial" w:eastAsia="Arial" w:hAnsi="Arial" w:cs="Arial"/>
          <w:b/>
          <w:bCs/>
          <w:sz w:val="18"/>
          <w:szCs w:val="18"/>
        </w:rPr>
      </w:pPr>
    </w:p>
    <w:p w14:paraId="2FD4F641" w14:textId="6AAC4219" w:rsidR="00C27085" w:rsidRPr="00BF62DA" w:rsidRDefault="00B06C78" w:rsidP="001E4852">
      <w:pPr>
        <w:pStyle w:val="Prrafodelista"/>
        <w:numPr>
          <w:ilvl w:val="0"/>
          <w:numId w:val="35"/>
        </w:numPr>
        <w:spacing w:after="0" w:line="240" w:lineRule="auto"/>
        <w:jc w:val="both"/>
        <w:rPr>
          <w:rFonts w:ascii="Arial" w:eastAsia="Arial" w:hAnsi="Arial" w:cs="Arial"/>
          <w:b/>
          <w:bCs/>
          <w:sz w:val="18"/>
          <w:szCs w:val="18"/>
        </w:rPr>
      </w:pPr>
      <w:r w:rsidRPr="00BF62DA">
        <w:rPr>
          <w:b/>
          <w:bCs/>
        </w:rPr>
        <w:t xml:space="preserve">Para el Grupo 2, se requiere contratar el suministro de material de señalización que consiste en: </w:t>
      </w:r>
      <w:r w:rsidR="009C2B45" w:rsidRPr="00BF62DA">
        <w:rPr>
          <w:rFonts w:ascii="Arial" w:eastAsia="Arial" w:hAnsi="Arial" w:cs="Arial"/>
          <w:b/>
          <w:sz w:val="18"/>
          <w:szCs w:val="18"/>
        </w:rPr>
        <w:t xml:space="preserve">Cintas </w:t>
      </w:r>
      <w:r w:rsidR="007902AC" w:rsidRPr="00BF62DA">
        <w:rPr>
          <w:rFonts w:ascii="Arial" w:eastAsia="Arial" w:hAnsi="Arial" w:cs="Arial"/>
          <w:b/>
          <w:sz w:val="18"/>
          <w:szCs w:val="18"/>
        </w:rPr>
        <w:t>de demarcación, Valla</w:t>
      </w:r>
      <w:r w:rsidR="009C2B45" w:rsidRPr="00BF62DA">
        <w:rPr>
          <w:rFonts w:ascii="Arial" w:eastAsia="Arial" w:hAnsi="Arial" w:cs="Arial"/>
          <w:b/>
          <w:sz w:val="18"/>
          <w:szCs w:val="18"/>
        </w:rPr>
        <w:t>s</w:t>
      </w:r>
      <w:r w:rsidR="007902AC" w:rsidRPr="00BF62DA">
        <w:rPr>
          <w:rFonts w:ascii="Arial" w:eastAsia="Arial" w:hAnsi="Arial" w:cs="Arial"/>
          <w:b/>
          <w:sz w:val="18"/>
          <w:szCs w:val="18"/>
        </w:rPr>
        <w:t xml:space="preserve"> </w:t>
      </w:r>
      <w:r w:rsidR="009C2B45" w:rsidRPr="00BF62DA">
        <w:rPr>
          <w:rFonts w:ascii="Arial" w:eastAsia="Arial" w:hAnsi="Arial" w:cs="Arial"/>
          <w:b/>
          <w:sz w:val="18"/>
          <w:szCs w:val="18"/>
        </w:rPr>
        <w:t xml:space="preserve">metálicas </w:t>
      </w:r>
      <w:r w:rsidR="007902AC" w:rsidRPr="00BF62DA">
        <w:rPr>
          <w:rFonts w:ascii="Arial" w:eastAsia="Arial" w:hAnsi="Arial" w:cs="Arial"/>
          <w:b/>
          <w:sz w:val="18"/>
          <w:szCs w:val="18"/>
        </w:rPr>
        <w:t xml:space="preserve">de </w:t>
      </w:r>
      <w:r w:rsidR="009C2B45" w:rsidRPr="00BF62DA">
        <w:rPr>
          <w:rFonts w:ascii="Arial" w:eastAsia="Arial" w:hAnsi="Arial" w:cs="Arial"/>
          <w:b/>
          <w:sz w:val="18"/>
          <w:szCs w:val="18"/>
        </w:rPr>
        <w:t>delimitación de carriles</w:t>
      </w:r>
      <w:r w:rsidR="007902AC" w:rsidRPr="00BF62DA">
        <w:rPr>
          <w:rFonts w:ascii="Arial" w:eastAsia="Arial" w:hAnsi="Arial" w:cs="Arial"/>
          <w:b/>
          <w:sz w:val="18"/>
          <w:szCs w:val="18"/>
        </w:rPr>
        <w:t>, Caneca</w:t>
      </w:r>
      <w:r w:rsidR="009C2B45" w:rsidRPr="00BF62DA">
        <w:rPr>
          <w:rFonts w:ascii="Arial" w:eastAsia="Arial" w:hAnsi="Arial" w:cs="Arial"/>
          <w:b/>
          <w:sz w:val="18"/>
          <w:szCs w:val="18"/>
        </w:rPr>
        <w:t>s viales</w:t>
      </w:r>
      <w:r w:rsidR="007902AC" w:rsidRPr="00BF62DA">
        <w:rPr>
          <w:rFonts w:ascii="Arial" w:eastAsia="Arial" w:hAnsi="Arial" w:cs="Arial"/>
          <w:b/>
          <w:sz w:val="18"/>
          <w:szCs w:val="18"/>
        </w:rPr>
        <w:t xml:space="preserve"> </w:t>
      </w:r>
      <w:r w:rsidR="009C2B45" w:rsidRPr="00BF62DA">
        <w:rPr>
          <w:rFonts w:ascii="Arial" w:eastAsia="Arial" w:hAnsi="Arial" w:cs="Arial"/>
          <w:b/>
          <w:sz w:val="18"/>
          <w:szCs w:val="18"/>
        </w:rPr>
        <w:t>cilíndricas</w:t>
      </w:r>
      <w:r w:rsidR="007902AC" w:rsidRPr="00BF62DA">
        <w:rPr>
          <w:rFonts w:ascii="Arial" w:eastAsia="Arial" w:hAnsi="Arial" w:cs="Arial"/>
          <w:b/>
          <w:bCs/>
          <w:sz w:val="18"/>
          <w:szCs w:val="18"/>
        </w:rPr>
        <w:t xml:space="preserve"> y </w:t>
      </w:r>
      <w:r w:rsidR="007902AC" w:rsidRPr="00BF62DA">
        <w:rPr>
          <w:rFonts w:ascii="Arial" w:eastAsia="Arial" w:hAnsi="Arial" w:cs="Arial"/>
          <w:b/>
          <w:sz w:val="18"/>
          <w:szCs w:val="18"/>
        </w:rPr>
        <w:t>Paleta</w:t>
      </w:r>
      <w:r w:rsidR="009C2B45" w:rsidRPr="00BF62DA">
        <w:rPr>
          <w:rFonts w:ascii="Arial" w:eastAsia="Arial" w:hAnsi="Arial" w:cs="Arial"/>
          <w:b/>
          <w:sz w:val="18"/>
          <w:szCs w:val="18"/>
        </w:rPr>
        <w:t>s</w:t>
      </w:r>
      <w:r w:rsidR="007902AC" w:rsidRPr="00BF62DA">
        <w:rPr>
          <w:rFonts w:ascii="Arial" w:eastAsia="Arial" w:hAnsi="Arial" w:cs="Arial"/>
          <w:b/>
          <w:sz w:val="18"/>
          <w:szCs w:val="18"/>
        </w:rPr>
        <w:t xml:space="preserve"> de señalización</w:t>
      </w:r>
      <w:r w:rsidR="00BF62DA">
        <w:rPr>
          <w:rFonts w:ascii="Arial" w:eastAsia="Arial" w:hAnsi="Arial" w:cs="Arial"/>
          <w:b/>
          <w:sz w:val="18"/>
          <w:szCs w:val="18"/>
        </w:rPr>
        <w:t>.</w:t>
      </w:r>
    </w:p>
    <w:bookmarkEnd w:id="1"/>
    <w:p w14:paraId="33245090" w14:textId="77777777" w:rsidR="00754185" w:rsidRDefault="00754185">
      <w:pPr>
        <w:spacing w:after="0" w:line="240" w:lineRule="auto"/>
        <w:jc w:val="both"/>
        <w:rPr>
          <w:rFonts w:ascii="Arial" w:eastAsia="Arial" w:hAnsi="Arial" w:cs="Arial"/>
          <w:sz w:val="18"/>
          <w:szCs w:val="18"/>
        </w:rPr>
      </w:pPr>
    </w:p>
    <w:p w14:paraId="1A09455D" w14:textId="193AA467" w:rsidR="00FA5E7E" w:rsidRPr="00C03BB7" w:rsidRDefault="00754185">
      <w:pPr>
        <w:spacing w:after="0" w:line="240" w:lineRule="auto"/>
        <w:jc w:val="both"/>
        <w:rPr>
          <w:rFonts w:ascii="Arial" w:eastAsia="Arial" w:hAnsi="Arial" w:cs="Arial"/>
          <w:bCs/>
          <w:sz w:val="18"/>
          <w:szCs w:val="18"/>
        </w:rPr>
      </w:pPr>
      <w:r w:rsidRPr="00C03BB7">
        <w:rPr>
          <w:rFonts w:ascii="Arial" w:eastAsia="Arial" w:hAnsi="Arial" w:cs="Arial"/>
          <w:b/>
          <w:sz w:val="18"/>
          <w:szCs w:val="18"/>
          <w:u w:val="single"/>
        </w:rPr>
        <w:t>NOTA:</w:t>
      </w:r>
      <w:r w:rsidRPr="00C03BB7">
        <w:rPr>
          <w:rFonts w:ascii="Arial" w:eastAsia="Arial" w:hAnsi="Arial" w:cs="Arial"/>
          <w:bCs/>
          <w:sz w:val="18"/>
          <w:szCs w:val="18"/>
        </w:rPr>
        <w:t xml:space="preserve"> El proponente interesado en participar en el presente proceso de contratación podrá presentarse a uno o a </w:t>
      </w:r>
      <w:r w:rsidR="00C03BB7" w:rsidRPr="00C03BB7">
        <w:rPr>
          <w:rFonts w:ascii="Arial" w:eastAsia="Arial" w:hAnsi="Arial" w:cs="Arial"/>
          <w:bCs/>
          <w:sz w:val="18"/>
          <w:szCs w:val="18"/>
        </w:rPr>
        <w:t>más</w:t>
      </w:r>
      <w:r w:rsidRPr="00C03BB7">
        <w:rPr>
          <w:rFonts w:ascii="Arial" w:eastAsia="Arial" w:hAnsi="Arial" w:cs="Arial"/>
          <w:bCs/>
          <w:sz w:val="18"/>
          <w:szCs w:val="18"/>
        </w:rPr>
        <w:t xml:space="preserve"> grupos, para lo cual deberá cumplir los términos y condiciones establecidos para el efecto, en el presente </w:t>
      </w:r>
      <w:r w:rsidR="00C03BB7" w:rsidRPr="00C03BB7">
        <w:rPr>
          <w:rFonts w:ascii="Arial" w:eastAsia="Arial" w:hAnsi="Arial" w:cs="Arial"/>
          <w:bCs/>
          <w:sz w:val="18"/>
          <w:szCs w:val="18"/>
        </w:rPr>
        <w:t xml:space="preserve">documento, estudios previos, anexos técnicos, fichas técnicas y demás documentos que hacen parte integral del proceso. </w:t>
      </w:r>
    </w:p>
    <w:p w14:paraId="51E27D05" w14:textId="77777777" w:rsidR="00754185" w:rsidRPr="00991C9F" w:rsidRDefault="00754185">
      <w:pPr>
        <w:spacing w:after="0" w:line="240" w:lineRule="auto"/>
        <w:jc w:val="both"/>
        <w:rPr>
          <w:rFonts w:ascii="Arial" w:eastAsia="Arial" w:hAnsi="Arial" w:cs="Arial"/>
          <w:sz w:val="18"/>
          <w:szCs w:val="18"/>
        </w:rPr>
      </w:pPr>
    </w:p>
    <w:p w14:paraId="69C12AE1" w14:textId="59AB01F2" w:rsidR="00FA5E7E" w:rsidRPr="00D32DAB" w:rsidRDefault="00496112">
      <w:pPr>
        <w:spacing w:after="0" w:line="240" w:lineRule="auto"/>
        <w:jc w:val="both"/>
        <w:rPr>
          <w:rFonts w:ascii="Arial" w:eastAsia="Arial" w:hAnsi="Arial" w:cs="Arial"/>
          <w:sz w:val="18"/>
          <w:szCs w:val="18"/>
        </w:rPr>
      </w:pPr>
      <w:r w:rsidRPr="00991C9F">
        <w:rPr>
          <w:rFonts w:ascii="Arial" w:eastAsia="Arial" w:hAnsi="Arial" w:cs="Arial"/>
          <w:sz w:val="18"/>
          <w:szCs w:val="18"/>
        </w:rPr>
        <w:t xml:space="preserve">Los estudios y documentos previos que incluyen el análisis del sector, el aviso de convocatoria, el proyecto de Pliego de Condiciones y el Pliego de Condiciones definitivo, así como </w:t>
      </w:r>
      <w:r w:rsidR="004B5AD7" w:rsidRPr="00991C9F">
        <w:rPr>
          <w:rFonts w:ascii="Arial" w:eastAsia="Arial" w:hAnsi="Arial" w:cs="Arial"/>
          <w:sz w:val="18"/>
          <w:szCs w:val="18"/>
        </w:rPr>
        <w:t>cualesquiera de sus anexos están</w:t>
      </w:r>
      <w:r w:rsidRPr="00991C9F">
        <w:rPr>
          <w:rFonts w:ascii="Arial" w:eastAsia="Arial" w:hAnsi="Arial" w:cs="Arial"/>
          <w:sz w:val="18"/>
          <w:szCs w:val="18"/>
        </w:rPr>
        <w:t xml:space="preserve"> a disposición del público en el Sistema Electrónico de Contratación</w:t>
      </w:r>
      <w:r w:rsidRPr="00D32DAB">
        <w:rPr>
          <w:rFonts w:ascii="Arial" w:eastAsia="Arial" w:hAnsi="Arial" w:cs="Arial"/>
          <w:sz w:val="18"/>
          <w:szCs w:val="18"/>
        </w:rPr>
        <w:t xml:space="preserve"> Pública –SECOP II–. Los interesados pueden presentar observaciones al presente documento en la oportunidad establecida para el efecto en el Cronograma del presente Pliego de Condiciones</w:t>
      </w:r>
      <w:r w:rsidR="00501669" w:rsidRPr="00D32DAB">
        <w:rPr>
          <w:rFonts w:ascii="Arial" w:eastAsia="Arial" w:hAnsi="Arial" w:cs="Arial"/>
          <w:sz w:val="18"/>
          <w:szCs w:val="18"/>
        </w:rPr>
        <w:t>. La publicación del proyecto de pliego de condiciones, no obliga a la Entidad estatal a adelantar el proceso de selección.</w:t>
      </w:r>
    </w:p>
    <w:p w14:paraId="3296DBE5" w14:textId="77777777" w:rsidR="00FA5E7E" w:rsidRPr="00D32DAB" w:rsidRDefault="00496112">
      <w:pPr>
        <w:spacing w:after="0" w:line="240" w:lineRule="auto"/>
        <w:jc w:val="both"/>
        <w:rPr>
          <w:rFonts w:ascii="Arial" w:eastAsia="Arial" w:hAnsi="Arial" w:cs="Arial"/>
          <w:sz w:val="18"/>
          <w:szCs w:val="18"/>
        </w:rPr>
      </w:pPr>
      <w:r w:rsidRPr="00D32DAB">
        <w:rPr>
          <w:rFonts w:ascii="Arial" w:eastAsia="Arial" w:hAnsi="Arial" w:cs="Arial"/>
          <w:sz w:val="18"/>
          <w:szCs w:val="18"/>
        </w:rPr>
        <w:t> </w:t>
      </w:r>
    </w:p>
    <w:p w14:paraId="607EB815" w14:textId="6A1206CC" w:rsidR="00FA5E7E" w:rsidRDefault="00496112">
      <w:pPr>
        <w:spacing w:after="0" w:line="240" w:lineRule="auto"/>
        <w:jc w:val="both"/>
        <w:rPr>
          <w:rFonts w:ascii="Arial" w:eastAsia="Arial" w:hAnsi="Arial" w:cs="Arial"/>
          <w:b/>
          <w:sz w:val="18"/>
          <w:szCs w:val="18"/>
        </w:rPr>
      </w:pPr>
      <w:r w:rsidRPr="00D32DAB">
        <w:rPr>
          <w:rFonts w:ascii="Arial" w:eastAsia="Arial" w:hAnsi="Arial" w:cs="Arial"/>
          <w:sz w:val="18"/>
          <w:szCs w:val="18"/>
        </w:rPr>
        <w:t>La selección del contratista se realiza a través de</w:t>
      </w:r>
      <w:r w:rsidR="00A378F1" w:rsidRPr="00D32DAB">
        <w:rPr>
          <w:rFonts w:ascii="Arial" w:eastAsia="Arial" w:hAnsi="Arial" w:cs="Arial"/>
          <w:sz w:val="18"/>
          <w:szCs w:val="18"/>
        </w:rPr>
        <w:t xml:space="preserve"> </w:t>
      </w:r>
      <w:r w:rsidRPr="00D32DAB">
        <w:rPr>
          <w:rFonts w:ascii="Arial" w:eastAsia="Arial" w:hAnsi="Arial" w:cs="Arial"/>
          <w:sz w:val="18"/>
          <w:szCs w:val="18"/>
        </w:rPr>
        <w:t xml:space="preserve">la </w:t>
      </w:r>
      <w:r w:rsidRPr="00D32DAB">
        <w:rPr>
          <w:rFonts w:ascii="Arial" w:eastAsia="Arial" w:hAnsi="Arial" w:cs="Arial"/>
          <w:b/>
          <w:sz w:val="18"/>
          <w:szCs w:val="18"/>
        </w:rPr>
        <w:t xml:space="preserve">SELECCIÓN ABREVIADA </w:t>
      </w:r>
      <w:r w:rsidR="00A457BD" w:rsidRPr="00D32DAB">
        <w:rPr>
          <w:rFonts w:ascii="Arial" w:eastAsia="Arial" w:hAnsi="Arial" w:cs="Arial"/>
          <w:b/>
          <w:sz w:val="18"/>
          <w:szCs w:val="18"/>
        </w:rPr>
        <w:t>POR SUBASTA INVERSA ELECTRÓNICA</w:t>
      </w:r>
      <w:r w:rsidRPr="00D32DAB">
        <w:rPr>
          <w:rFonts w:ascii="Arial" w:eastAsia="Arial" w:hAnsi="Arial" w:cs="Arial"/>
          <w:b/>
          <w:sz w:val="18"/>
          <w:szCs w:val="18"/>
        </w:rPr>
        <w:t>.</w:t>
      </w:r>
    </w:p>
    <w:p w14:paraId="7868D9F0" w14:textId="3F85D7D4" w:rsidR="00FA5E7E" w:rsidRPr="00D32DAB" w:rsidRDefault="00FA5E7E">
      <w:pPr>
        <w:spacing w:after="0" w:line="240" w:lineRule="auto"/>
        <w:jc w:val="both"/>
        <w:rPr>
          <w:rFonts w:ascii="Arial" w:eastAsia="Arial" w:hAnsi="Arial" w:cs="Arial"/>
          <w:sz w:val="18"/>
          <w:szCs w:val="18"/>
        </w:rPr>
      </w:pPr>
    </w:p>
    <w:p w14:paraId="697DC3FF" w14:textId="77777777" w:rsidR="00FA5E7E" w:rsidRPr="00D32DAB" w:rsidRDefault="00496112">
      <w:pPr>
        <w:spacing w:after="0" w:line="240" w:lineRule="auto"/>
        <w:jc w:val="center"/>
        <w:rPr>
          <w:rFonts w:ascii="Arial" w:eastAsia="Arial" w:hAnsi="Arial" w:cs="Arial"/>
          <w:b/>
          <w:sz w:val="18"/>
          <w:szCs w:val="18"/>
        </w:rPr>
      </w:pPr>
      <w:r w:rsidRPr="00D32DAB">
        <w:rPr>
          <w:rFonts w:ascii="Arial" w:eastAsia="Arial" w:hAnsi="Arial" w:cs="Arial"/>
          <w:b/>
          <w:sz w:val="18"/>
          <w:szCs w:val="18"/>
        </w:rPr>
        <w:t>II. RECOMENDACIONES A LOS PARTICIPANTES</w:t>
      </w:r>
    </w:p>
    <w:p w14:paraId="18D4F890" w14:textId="77777777" w:rsidR="00FA5E7E" w:rsidRPr="00D32DAB" w:rsidRDefault="00FA5E7E">
      <w:pPr>
        <w:spacing w:after="0" w:line="240" w:lineRule="auto"/>
        <w:jc w:val="center"/>
        <w:rPr>
          <w:rFonts w:ascii="Arial" w:eastAsia="Arial" w:hAnsi="Arial" w:cs="Arial"/>
          <w:b/>
          <w:sz w:val="18"/>
          <w:szCs w:val="18"/>
        </w:rPr>
      </w:pPr>
    </w:p>
    <w:p w14:paraId="3D506782" w14:textId="6A43D00A" w:rsidR="00FA5E7E" w:rsidRPr="00D32DAB" w:rsidRDefault="00496112" w:rsidP="00EA0AE6">
      <w:pPr>
        <w:numPr>
          <w:ilvl w:val="0"/>
          <w:numId w:val="17"/>
        </w:numPr>
        <w:spacing w:after="0" w:line="240" w:lineRule="auto"/>
        <w:jc w:val="both"/>
      </w:pPr>
      <w:r w:rsidRPr="00D32DAB">
        <w:rPr>
          <w:rFonts w:ascii="Arial" w:eastAsia="Arial" w:hAnsi="Arial" w:cs="Arial"/>
          <w:sz w:val="18"/>
          <w:szCs w:val="18"/>
        </w:rPr>
        <w:t xml:space="preserve">Examine rigurosamente el contenido del presente pliego de condiciones, los documentos que hacen parte del mismo y de las normas que regulan la Contratación Administrativa con Entidades del Estado (Ley 80 de 1993, Ley 1150 de </w:t>
      </w:r>
      <w:r w:rsidR="0047674F" w:rsidRPr="00D32DAB">
        <w:rPr>
          <w:rFonts w:ascii="Arial" w:eastAsia="Arial" w:hAnsi="Arial" w:cs="Arial"/>
          <w:sz w:val="18"/>
          <w:szCs w:val="18"/>
        </w:rPr>
        <w:t>2007, Decreto No. 1082 de 2015</w:t>
      </w:r>
      <w:r w:rsidR="00C236F8" w:rsidRPr="00D32DAB">
        <w:rPr>
          <w:rFonts w:ascii="Arial" w:eastAsia="Arial" w:hAnsi="Arial" w:cs="Arial"/>
          <w:sz w:val="18"/>
          <w:szCs w:val="18"/>
        </w:rPr>
        <w:t>, Ley 1882 de 2018</w:t>
      </w:r>
      <w:r w:rsidR="0047674F" w:rsidRPr="00D32DAB">
        <w:rPr>
          <w:rFonts w:ascii="Arial" w:eastAsia="Arial" w:hAnsi="Arial" w:cs="Arial"/>
          <w:sz w:val="18"/>
          <w:szCs w:val="18"/>
        </w:rPr>
        <w:t xml:space="preserve"> </w:t>
      </w:r>
      <w:r w:rsidRPr="00D32DAB">
        <w:rPr>
          <w:rFonts w:ascii="Arial" w:eastAsia="Arial" w:hAnsi="Arial" w:cs="Arial"/>
          <w:sz w:val="18"/>
          <w:szCs w:val="18"/>
        </w:rPr>
        <w:t>y demás normas reglamentarias y complementarias).</w:t>
      </w:r>
    </w:p>
    <w:p w14:paraId="509FACBC" w14:textId="77777777" w:rsidR="00FA5E7E" w:rsidRPr="00D32DAB" w:rsidRDefault="00496112" w:rsidP="00EA0AE6">
      <w:pPr>
        <w:numPr>
          <w:ilvl w:val="0"/>
          <w:numId w:val="17"/>
        </w:numPr>
        <w:spacing w:after="0" w:line="240" w:lineRule="auto"/>
        <w:jc w:val="both"/>
      </w:pPr>
      <w:r w:rsidRPr="00D32DAB">
        <w:rPr>
          <w:rFonts w:ascii="Arial" w:eastAsia="Arial" w:hAnsi="Arial" w:cs="Arial"/>
          <w:sz w:val="18"/>
          <w:szCs w:val="18"/>
        </w:rPr>
        <w:t xml:space="preserve">Verifique que no se encuentra incurso dentro de las causales de inhabilidad e incompatibilidad o prohibiciones, constitucional y legalmente establecidas para licitar y contratar, así como lo relacionado sobre conflictos de interés para evitar incurrir en infracciones legales por esta razón. </w:t>
      </w:r>
    </w:p>
    <w:p w14:paraId="18B27F37" w14:textId="77777777" w:rsidR="00FA5E7E" w:rsidRPr="00D32DAB" w:rsidRDefault="00496112" w:rsidP="00EA0AE6">
      <w:pPr>
        <w:numPr>
          <w:ilvl w:val="0"/>
          <w:numId w:val="17"/>
        </w:numPr>
        <w:spacing w:after="0" w:line="240" w:lineRule="auto"/>
        <w:jc w:val="both"/>
      </w:pPr>
      <w:r w:rsidRPr="00D32DAB">
        <w:rPr>
          <w:rFonts w:ascii="Arial" w:eastAsia="Arial" w:hAnsi="Arial" w:cs="Arial"/>
          <w:sz w:val="18"/>
          <w:szCs w:val="18"/>
        </w:rPr>
        <w:t xml:space="preserve">Cerciórese de que cumple las condiciones y reúne los requisitos aquí señalados. </w:t>
      </w:r>
    </w:p>
    <w:p w14:paraId="12C72F6F" w14:textId="77777777" w:rsidR="00FA5E7E" w:rsidRPr="00D32DAB" w:rsidRDefault="00496112" w:rsidP="00EA0AE6">
      <w:pPr>
        <w:numPr>
          <w:ilvl w:val="0"/>
          <w:numId w:val="17"/>
        </w:numPr>
        <w:spacing w:after="0" w:line="240" w:lineRule="auto"/>
        <w:jc w:val="both"/>
      </w:pPr>
      <w:r w:rsidRPr="00D32DAB">
        <w:rPr>
          <w:rFonts w:ascii="Arial" w:eastAsia="Arial" w:hAnsi="Arial" w:cs="Arial"/>
          <w:sz w:val="18"/>
          <w:szCs w:val="18"/>
        </w:rPr>
        <w:t xml:space="preserve">Adelante oportunamente, los trámites tendientes a la obtención de los documentos que debe publicar con la propuesta y verifique que contiene la información completa que acredita el cumplimiento de los requisitos exigidos, en la ley y en el presente pliego de condiciones. </w:t>
      </w:r>
    </w:p>
    <w:p w14:paraId="7E736F9D" w14:textId="5E1DBC7A" w:rsidR="00FA5E7E" w:rsidRPr="00D32DAB" w:rsidRDefault="00496112" w:rsidP="00EA0AE6">
      <w:pPr>
        <w:numPr>
          <w:ilvl w:val="0"/>
          <w:numId w:val="17"/>
        </w:numPr>
        <w:spacing w:after="0" w:line="240" w:lineRule="auto"/>
        <w:jc w:val="both"/>
      </w:pPr>
      <w:r w:rsidRPr="00D32DAB">
        <w:rPr>
          <w:rFonts w:ascii="Arial" w:eastAsia="Arial" w:hAnsi="Arial" w:cs="Arial"/>
          <w:sz w:val="18"/>
          <w:szCs w:val="18"/>
        </w:rPr>
        <w:t xml:space="preserve">Toda consulta deberá formularse por escrito en la plataforma del </w:t>
      </w:r>
      <w:r w:rsidR="0047674F" w:rsidRPr="00D32DAB">
        <w:rPr>
          <w:rFonts w:ascii="Arial" w:eastAsia="Arial" w:hAnsi="Arial" w:cs="Arial"/>
          <w:sz w:val="18"/>
          <w:szCs w:val="18"/>
        </w:rPr>
        <w:t xml:space="preserve">SECOP </w:t>
      </w:r>
      <w:r w:rsidRPr="00D32DAB">
        <w:rPr>
          <w:rFonts w:ascii="Arial" w:eastAsia="Arial" w:hAnsi="Arial" w:cs="Arial"/>
          <w:sz w:val="18"/>
          <w:szCs w:val="18"/>
        </w:rPr>
        <w:t xml:space="preserve">II. </w:t>
      </w:r>
      <w:r w:rsidR="00C236F8" w:rsidRPr="00D32DAB">
        <w:rPr>
          <w:rFonts w:ascii="Arial" w:eastAsia="Arial" w:hAnsi="Arial" w:cs="Arial"/>
          <w:sz w:val="18"/>
          <w:szCs w:val="18"/>
        </w:rPr>
        <w:t xml:space="preserve">Se entenderán como no admitidas las consultas o comunicaciones por otros medios. </w:t>
      </w:r>
      <w:r w:rsidRPr="00D32DAB">
        <w:rPr>
          <w:rFonts w:ascii="Arial" w:eastAsia="Arial" w:hAnsi="Arial" w:cs="Arial"/>
          <w:sz w:val="18"/>
          <w:szCs w:val="18"/>
        </w:rPr>
        <w:t xml:space="preserve">No se atenderán consultas personales o telefónicas. </w:t>
      </w:r>
    </w:p>
    <w:p w14:paraId="2D8DE661" w14:textId="77777777" w:rsidR="00FA5E7E" w:rsidRPr="00D32DAB" w:rsidRDefault="00496112" w:rsidP="00EA0AE6">
      <w:pPr>
        <w:numPr>
          <w:ilvl w:val="0"/>
          <w:numId w:val="17"/>
        </w:numPr>
        <w:spacing w:after="0" w:line="240" w:lineRule="auto"/>
        <w:jc w:val="both"/>
      </w:pPr>
      <w:r w:rsidRPr="00D32DAB">
        <w:rPr>
          <w:rFonts w:ascii="Arial" w:eastAsia="Arial" w:hAnsi="Arial" w:cs="Arial"/>
          <w:sz w:val="18"/>
          <w:szCs w:val="18"/>
        </w:rPr>
        <w:t xml:space="preserve">Tenga en cuenta la disponibilidad presupuestal y valor máximo establecido para esta contratación. </w:t>
      </w:r>
    </w:p>
    <w:p w14:paraId="37CBD2F5" w14:textId="77777777" w:rsidR="00FA5E7E" w:rsidRPr="00D32DAB" w:rsidRDefault="00496112" w:rsidP="00EA0AE6">
      <w:pPr>
        <w:numPr>
          <w:ilvl w:val="0"/>
          <w:numId w:val="17"/>
        </w:numPr>
        <w:spacing w:after="0" w:line="240" w:lineRule="auto"/>
        <w:jc w:val="both"/>
      </w:pPr>
      <w:r w:rsidRPr="00D32DAB">
        <w:rPr>
          <w:rFonts w:ascii="Arial" w:eastAsia="Arial" w:hAnsi="Arial" w:cs="Arial"/>
          <w:sz w:val="18"/>
          <w:szCs w:val="18"/>
        </w:rPr>
        <w:t>Suministre toda la información requerida en este pliego de condiciones, dando cumplimiento a las disposiciones legales vigentes. Diligencie totalmente los anexos y formatos que así lo requieran del presente pliego de condiciones.</w:t>
      </w:r>
    </w:p>
    <w:p w14:paraId="2168D1EE" w14:textId="77777777" w:rsidR="00FA5E7E" w:rsidRPr="00D32DAB" w:rsidRDefault="00496112" w:rsidP="00EA0AE6">
      <w:pPr>
        <w:numPr>
          <w:ilvl w:val="0"/>
          <w:numId w:val="17"/>
        </w:numPr>
        <w:spacing w:after="0" w:line="240" w:lineRule="auto"/>
        <w:jc w:val="both"/>
      </w:pPr>
      <w:r w:rsidRPr="00D32DAB">
        <w:rPr>
          <w:rFonts w:ascii="Arial" w:eastAsia="Arial" w:hAnsi="Arial" w:cs="Arial"/>
          <w:sz w:val="18"/>
          <w:szCs w:val="18"/>
        </w:rPr>
        <w:t xml:space="preserve">El proponente será responsable por los datos, informes, documentos y resultados que suministre durante el proceso de selección, así como de aquellos que entregue durante la ejecución del contrato, si es seleccionado. </w:t>
      </w:r>
    </w:p>
    <w:p w14:paraId="4D4A5188" w14:textId="77777777" w:rsidR="00FA5E7E" w:rsidRPr="00D32DAB" w:rsidRDefault="00496112" w:rsidP="00EA0AE6">
      <w:pPr>
        <w:numPr>
          <w:ilvl w:val="0"/>
          <w:numId w:val="17"/>
        </w:numPr>
        <w:spacing w:after="0" w:line="240" w:lineRule="auto"/>
        <w:jc w:val="both"/>
      </w:pPr>
      <w:r w:rsidRPr="00D32DAB">
        <w:rPr>
          <w:rFonts w:ascii="Arial" w:eastAsia="Arial" w:hAnsi="Arial" w:cs="Arial"/>
          <w:sz w:val="18"/>
          <w:szCs w:val="18"/>
        </w:rPr>
        <w:t xml:space="preserve">Todos los gastos en que incurra el proponente con ocasión de la preparación y presentación de la propuesta correrán por su cuenta y el IDRD no asume responsabilidad de reembolso alguno. </w:t>
      </w:r>
    </w:p>
    <w:p w14:paraId="37269F7B" w14:textId="77777777" w:rsidR="00FA5E7E" w:rsidRPr="00D32DAB" w:rsidRDefault="00496112" w:rsidP="00EA0AE6">
      <w:pPr>
        <w:numPr>
          <w:ilvl w:val="0"/>
          <w:numId w:val="17"/>
        </w:numPr>
        <w:spacing w:after="0" w:line="240" w:lineRule="auto"/>
        <w:jc w:val="both"/>
        <w:rPr>
          <w:rFonts w:ascii="Arial" w:hAnsi="Arial" w:cs="Arial"/>
          <w:sz w:val="18"/>
          <w:szCs w:val="18"/>
        </w:rPr>
      </w:pPr>
      <w:r w:rsidRPr="00D32DAB">
        <w:rPr>
          <w:rFonts w:ascii="Arial" w:eastAsia="Arial" w:hAnsi="Arial" w:cs="Arial"/>
          <w:sz w:val="18"/>
          <w:szCs w:val="18"/>
        </w:rPr>
        <w:t>Tenga presente,</w:t>
      </w:r>
      <w:r w:rsidRPr="00D32DAB">
        <w:rPr>
          <w:rFonts w:ascii="Arial" w:eastAsia="Arial" w:hAnsi="Arial" w:cs="Arial"/>
          <w:b/>
          <w:sz w:val="18"/>
          <w:szCs w:val="18"/>
        </w:rPr>
        <w:t xml:space="preserve"> la fecha y hora</w:t>
      </w:r>
      <w:r w:rsidRPr="00D32DAB">
        <w:rPr>
          <w:rFonts w:ascii="Arial" w:eastAsia="Arial" w:hAnsi="Arial" w:cs="Arial"/>
          <w:sz w:val="18"/>
          <w:szCs w:val="18"/>
        </w:rPr>
        <w:t xml:space="preserve"> previstas para el cierre de la presente contratación, por cuanto no serán validadas las ofertas presentadas en lugar diferente al exigido en este pliego. </w:t>
      </w:r>
    </w:p>
    <w:p w14:paraId="5FC0F9B0" w14:textId="77777777" w:rsidR="00FA5E7E" w:rsidRPr="00D32DAB" w:rsidRDefault="00496112" w:rsidP="00EA0AE6">
      <w:pPr>
        <w:numPr>
          <w:ilvl w:val="0"/>
          <w:numId w:val="17"/>
        </w:numPr>
        <w:spacing w:after="0" w:line="240" w:lineRule="auto"/>
        <w:jc w:val="both"/>
        <w:rPr>
          <w:rFonts w:ascii="Arial" w:hAnsi="Arial" w:cs="Arial"/>
          <w:sz w:val="18"/>
          <w:szCs w:val="18"/>
        </w:rPr>
      </w:pPr>
      <w:r w:rsidRPr="00D32DAB">
        <w:rPr>
          <w:rFonts w:ascii="Arial" w:eastAsia="Arial" w:hAnsi="Arial" w:cs="Arial"/>
          <w:sz w:val="18"/>
          <w:szCs w:val="18"/>
        </w:rPr>
        <w:t xml:space="preserve">Los proponentes con la sola presentación de su propuesta, autorizan a la entidad a verificar toda la información que en ella suministren. </w:t>
      </w:r>
    </w:p>
    <w:p w14:paraId="0937C422" w14:textId="77777777" w:rsidR="00FA5E7E" w:rsidRPr="00D32DAB" w:rsidRDefault="00496112" w:rsidP="00EA0AE6">
      <w:pPr>
        <w:numPr>
          <w:ilvl w:val="0"/>
          <w:numId w:val="17"/>
        </w:numPr>
        <w:spacing w:after="0" w:line="240" w:lineRule="auto"/>
        <w:jc w:val="both"/>
        <w:rPr>
          <w:rFonts w:ascii="Arial" w:hAnsi="Arial" w:cs="Arial"/>
          <w:sz w:val="18"/>
          <w:szCs w:val="18"/>
        </w:rPr>
      </w:pPr>
      <w:r w:rsidRPr="00D32DAB">
        <w:rPr>
          <w:rFonts w:ascii="Arial" w:eastAsia="Arial" w:hAnsi="Arial" w:cs="Arial"/>
          <w:sz w:val="18"/>
          <w:szCs w:val="18"/>
        </w:rPr>
        <w:lastRenderedPageBreak/>
        <w:t xml:space="preserve">Al presente proceso de selección le son aplicables las normas orientadas a fortalecer los mecanismos de prevención, investigación y sanción de actos de corrupción y la efectividad del control de la gestión pública establecida en la Ley 1474 del 12 de Julio de 2011, y demás normas reglamentarias y complementarias. </w:t>
      </w:r>
    </w:p>
    <w:p w14:paraId="3B6C151C" w14:textId="0CAFB5D8" w:rsidR="00FA5E7E" w:rsidRPr="00D32DAB" w:rsidRDefault="00496112" w:rsidP="00EA0AE6">
      <w:pPr>
        <w:numPr>
          <w:ilvl w:val="0"/>
          <w:numId w:val="17"/>
        </w:numPr>
        <w:spacing w:after="0" w:line="240" w:lineRule="auto"/>
        <w:jc w:val="both"/>
        <w:rPr>
          <w:rFonts w:ascii="Arial" w:hAnsi="Arial" w:cs="Arial"/>
          <w:sz w:val="18"/>
          <w:szCs w:val="18"/>
        </w:rPr>
      </w:pPr>
      <w:r w:rsidRPr="00D32DAB">
        <w:rPr>
          <w:rFonts w:ascii="Arial" w:eastAsia="Arial" w:hAnsi="Arial" w:cs="Arial"/>
          <w:sz w:val="18"/>
          <w:szCs w:val="18"/>
        </w:rPr>
        <w:t xml:space="preserve">Los proponentes deberán tener en cuenta que los plazos para subsanación en el marco del presente proceso son perentorios y en consecuencia deberán allegar los documentos </w:t>
      </w:r>
      <w:r w:rsidR="00013538" w:rsidRPr="00D32DAB">
        <w:rPr>
          <w:rFonts w:ascii="Arial" w:eastAsia="Arial" w:hAnsi="Arial" w:cs="Arial"/>
          <w:sz w:val="18"/>
          <w:szCs w:val="18"/>
        </w:rPr>
        <w:t>dentro del plazo señalado en el cronograma</w:t>
      </w:r>
      <w:r w:rsidRPr="00D32DAB">
        <w:rPr>
          <w:rFonts w:ascii="Arial" w:eastAsia="Arial" w:hAnsi="Arial" w:cs="Arial"/>
          <w:sz w:val="18"/>
          <w:szCs w:val="18"/>
        </w:rPr>
        <w:t xml:space="preserve">. </w:t>
      </w:r>
    </w:p>
    <w:p w14:paraId="3C7294F6" w14:textId="77777777" w:rsidR="00FA5E7E" w:rsidRPr="00D32DAB" w:rsidRDefault="00496112" w:rsidP="00EA0AE6">
      <w:pPr>
        <w:numPr>
          <w:ilvl w:val="0"/>
          <w:numId w:val="17"/>
        </w:numPr>
        <w:spacing w:after="0" w:line="240" w:lineRule="auto"/>
        <w:jc w:val="both"/>
        <w:rPr>
          <w:rFonts w:ascii="Arial" w:hAnsi="Arial" w:cs="Arial"/>
          <w:sz w:val="18"/>
          <w:szCs w:val="18"/>
        </w:rPr>
      </w:pPr>
      <w:r w:rsidRPr="00D32DAB">
        <w:rPr>
          <w:rFonts w:ascii="Arial" w:eastAsia="Arial" w:hAnsi="Arial" w:cs="Arial"/>
          <w:sz w:val="18"/>
          <w:szCs w:val="18"/>
        </w:rPr>
        <w:t xml:space="preserve">Los interesados podrán consultar permanentemente los documentos del presente proceso de selección en la página web del SECOP II </w:t>
      </w:r>
      <w:hyperlink r:id="rId8">
        <w:r w:rsidRPr="00D32DAB">
          <w:rPr>
            <w:rFonts w:ascii="Arial" w:eastAsia="Arial" w:hAnsi="Arial" w:cs="Arial"/>
            <w:sz w:val="18"/>
            <w:szCs w:val="18"/>
            <w:u w:val="single"/>
          </w:rPr>
          <w:t>https://community.secop.gov.co/STS/Users/Login/Index</w:t>
        </w:r>
      </w:hyperlink>
    </w:p>
    <w:p w14:paraId="12C96747" w14:textId="77777777" w:rsidR="00FA5E7E" w:rsidRPr="00D32DAB" w:rsidRDefault="00496112" w:rsidP="00EA0AE6">
      <w:pPr>
        <w:numPr>
          <w:ilvl w:val="0"/>
          <w:numId w:val="17"/>
        </w:numPr>
        <w:spacing w:after="0" w:line="240" w:lineRule="auto"/>
        <w:jc w:val="both"/>
        <w:rPr>
          <w:rFonts w:ascii="Arial" w:hAnsi="Arial" w:cs="Arial"/>
          <w:sz w:val="18"/>
          <w:szCs w:val="18"/>
        </w:rPr>
      </w:pPr>
      <w:r w:rsidRPr="00D32DAB">
        <w:rPr>
          <w:rFonts w:ascii="Arial" w:eastAsia="Arial" w:hAnsi="Arial" w:cs="Arial"/>
          <w:sz w:val="18"/>
          <w:szCs w:val="18"/>
        </w:rPr>
        <w:t xml:space="preserve">La propuesta será presentada de forma electrónica a través de la plataforma del SECOP II, para lo cual el Oferente deberá estar registrado como se establece en la guía que para el efecto publicó la agencia nacional de contratación Colombia Compra eficiente en el siguiente link: </w:t>
      </w:r>
      <w:hyperlink r:id="rId9">
        <w:r w:rsidRPr="00D32DAB">
          <w:rPr>
            <w:rFonts w:ascii="Arial" w:eastAsia="Arial" w:hAnsi="Arial" w:cs="Arial"/>
            <w:sz w:val="18"/>
            <w:szCs w:val="18"/>
            <w:u w:val="single"/>
          </w:rPr>
          <w:t>https://www.colombiacompra.gov.co/sites/cce_public/files/cce_documentos/20170407_guia_registro_proveedor.pdf</w:t>
        </w:r>
      </w:hyperlink>
      <w:r w:rsidRPr="00D32DAB">
        <w:rPr>
          <w:rFonts w:ascii="Arial" w:eastAsia="Arial" w:hAnsi="Arial" w:cs="Arial"/>
          <w:sz w:val="18"/>
          <w:szCs w:val="18"/>
        </w:rPr>
        <w:t>.</w:t>
      </w:r>
    </w:p>
    <w:p w14:paraId="538BD453" w14:textId="77777777" w:rsidR="00FA5E7E" w:rsidRPr="00D32DAB" w:rsidRDefault="00496112" w:rsidP="00EA0AE6">
      <w:pPr>
        <w:numPr>
          <w:ilvl w:val="0"/>
          <w:numId w:val="17"/>
        </w:numPr>
        <w:spacing w:after="0" w:line="240" w:lineRule="auto"/>
        <w:jc w:val="both"/>
        <w:rPr>
          <w:rFonts w:ascii="Arial" w:hAnsi="Arial" w:cs="Arial"/>
          <w:sz w:val="18"/>
          <w:szCs w:val="18"/>
        </w:rPr>
      </w:pPr>
      <w:r w:rsidRPr="00D32DAB">
        <w:rPr>
          <w:rFonts w:ascii="Arial" w:eastAsia="Arial" w:hAnsi="Arial" w:cs="Arial"/>
          <w:sz w:val="18"/>
          <w:szCs w:val="18"/>
        </w:rPr>
        <w:t>RECUERDE todos los documentos como observaciones al proyecto de pliego, al pliego de condiciones definitivo, documentos de subsanación, aclaraciones y observaciones al informe de evaluación deberán ser presentados a través del SECOP II. Por lo expuesto, revise y aplique las guías elaboradas y publicadas por la Agencia Nacional de Contratación Pública – Colombia Compra Eficiente.</w:t>
      </w:r>
    </w:p>
    <w:p w14:paraId="365D6392" w14:textId="6BA39D2F" w:rsidR="00FA5E7E" w:rsidRPr="00D32DAB" w:rsidRDefault="00496112" w:rsidP="00EA0AE6">
      <w:pPr>
        <w:numPr>
          <w:ilvl w:val="0"/>
          <w:numId w:val="17"/>
        </w:numPr>
        <w:spacing w:after="0" w:line="240" w:lineRule="auto"/>
        <w:jc w:val="both"/>
        <w:rPr>
          <w:rFonts w:ascii="Arial" w:hAnsi="Arial" w:cs="Arial"/>
          <w:sz w:val="18"/>
          <w:szCs w:val="18"/>
        </w:rPr>
      </w:pPr>
      <w:r w:rsidRPr="00D32DAB">
        <w:rPr>
          <w:rFonts w:ascii="Arial" w:eastAsia="Arial" w:hAnsi="Arial" w:cs="Arial"/>
          <w:sz w:val="18"/>
          <w:szCs w:val="18"/>
        </w:rPr>
        <w:t>Teniendo en cuenta que toda comunicación entre los interesados y la Entidad deberá efectuarse a través de la plataforma del SECOP II, cualquier referencia a otro medio o procedimiento de comunicación que subsista en el presente documento se entenderá como no escrita.</w:t>
      </w:r>
    </w:p>
    <w:p w14:paraId="7ED203F0" w14:textId="353464E3" w:rsidR="00013538" w:rsidRDefault="00013538" w:rsidP="00013538">
      <w:pPr>
        <w:spacing w:after="0" w:line="240" w:lineRule="auto"/>
        <w:ind w:left="567"/>
        <w:jc w:val="both"/>
        <w:rPr>
          <w:rFonts w:ascii="Arial" w:eastAsia="Arial" w:hAnsi="Arial" w:cs="Arial"/>
          <w:color w:val="FF0000"/>
          <w:sz w:val="18"/>
          <w:szCs w:val="18"/>
        </w:rPr>
      </w:pPr>
    </w:p>
    <w:p w14:paraId="360F28A4" w14:textId="77777777" w:rsidR="00B720BC" w:rsidRPr="009F7F13" w:rsidRDefault="00B720BC" w:rsidP="00013538">
      <w:pPr>
        <w:spacing w:after="0" w:line="240" w:lineRule="auto"/>
        <w:ind w:left="567"/>
        <w:jc w:val="both"/>
        <w:rPr>
          <w:rFonts w:ascii="Arial" w:eastAsia="Arial" w:hAnsi="Arial" w:cs="Arial"/>
          <w:color w:val="FF0000"/>
          <w:sz w:val="18"/>
          <w:szCs w:val="18"/>
        </w:rPr>
      </w:pPr>
    </w:p>
    <w:p w14:paraId="1D646FD1" w14:textId="1590DBB7" w:rsidR="00FA5E7E" w:rsidRPr="00D32DAB" w:rsidRDefault="00496112">
      <w:pPr>
        <w:keepNext/>
        <w:spacing w:after="0" w:line="240" w:lineRule="auto"/>
        <w:jc w:val="center"/>
        <w:rPr>
          <w:rFonts w:ascii="Arial" w:eastAsia="Arial" w:hAnsi="Arial" w:cs="Arial"/>
          <w:b/>
          <w:sz w:val="18"/>
          <w:szCs w:val="18"/>
        </w:rPr>
      </w:pPr>
      <w:r w:rsidRPr="00D32DAB">
        <w:rPr>
          <w:rFonts w:ascii="Arial" w:eastAsia="Arial" w:hAnsi="Arial" w:cs="Arial"/>
          <w:b/>
          <w:sz w:val="18"/>
          <w:szCs w:val="18"/>
        </w:rPr>
        <w:t>CAPITULO 1</w:t>
      </w:r>
    </w:p>
    <w:p w14:paraId="7149BC11" w14:textId="77777777" w:rsidR="00D32DAB" w:rsidRPr="00D32DAB" w:rsidRDefault="00D32DAB">
      <w:pPr>
        <w:keepNext/>
        <w:spacing w:after="0" w:line="240" w:lineRule="auto"/>
        <w:jc w:val="center"/>
        <w:rPr>
          <w:rFonts w:ascii="Arial" w:eastAsia="Arial" w:hAnsi="Arial" w:cs="Arial"/>
          <w:b/>
          <w:sz w:val="18"/>
          <w:szCs w:val="18"/>
        </w:rPr>
      </w:pPr>
    </w:p>
    <w:p w14:paraId="31226BF6" w14:textId="77777777" w:rsidR="00FA5E7E" w:rsidRPr="00D32DAB" w:rsidRDefault="00496112">
      <w:pPr>
        <w:keepNext/>
        <w:spacing w:after="0" w:line="240" w:lineRule="auto"/>
        <w:ind w:left="360"/>
        <w:jc w:val="center"/>
        <w:rPr>
          <w:rFonts w:ascii="Arial" w:eastAsia="Arial" w:hAnsi="Arial" w:cs="Arial"/>
          <w:b/>
          <w:sz w:val="18"/>
          <w:szCs w:val="18"/>
        </w:rPr>
      </w:pPr>
      <w:r w:rsidRPr="00D32DAB">
        <w:rPr>
          <w:rFonts w:ascii="Arial" w:eastAsia="Arial" w:hAnsi="Arial" w:cs="Arial"/>
          <w:b/>
          <w:sz w:val="18"/>
          <w:szCs w:val="18"/>
        </w:rPr>
        <w:t>ASPECTOS GENERALES DEL PROCESO</w:t>
      </w:r>
    </w:p>
    <w:p w14:paraId="2AB2F636" w14:textId="053FD28F" w:rsidR="00FA5E7E" w:rsidRPr="00D32DAB" w:rsidRDefault="00FA5E7E" w:rsidP="00D32DAB">
      <w:pPr>
        <w:keepNext/>
        <w:spacing w:after="0" w:line="240" w:lineRule="auto"/>
        <w:rPr>
          <w:rFonts w:ascii="Arial" w:eastAsia="Arial" w:hAnsi="Arial" w:cs="Arial"/>
          <w:sz w:val="18"/>
          <w:szCs w:val="18"/>
        </w:rPr>
      </w:pPr>
    </w:p>
    <w:p w14:paraId="2E9C3289" w14:textId="6648BD74" w:rsidR="00FA5E7E" w:rsidRPr="00D32DAB" w:rsidRDefault="00496112" w:rsidP="00EA0AE6">
      <w:pPr>
        <w:numPr>
          <w:ilvl w:val="1"/>
          <w:numId w:val="12"/>
        </w:numPr>
        <w:spacing w:after="0" w:line="240" w:lineRule="auto"/>
        <w:rPr>
          <w:rFonts w:ascii="Arial" w:hAnsi="Arial" w:cs="Arial"/>
          <w:sz w:val="18"/>
          <w:szCs w:val="18"/>
        </w:rPr>
      </w:pPr>
      <w:r w:rsidRPr="00D32DAB">
        <w:rPr>
          <w:rFonts w:ascii="Arial" w:eastAsia="Arial" w:hAnsi="Arial" w:cs="Arial"/>
          <w:b/>
          <w:sz w:val="18"/>
          <w:szCs w:val="18"/>
        </w:rPr>
        <w:t xml:space="preserve">INVITACIÓN A LAS </w:t>
      </w:r>
      <w:r w:rsidR="00045A81" w:rsidRPr="00D32DAB">
        <w:rPr>
          <w:rFonts w:ascii="Arial" w:eastAsia="Arial" w:hAnsi="Arial" w:cs="Arial"/>
          <w:b/>
          <w:sz w:val="18"/>
          <w:szCs w:val="18"/>
        </w:rPr>
        <w:t>VEEDURÍAS</w:t>
      </w:r>
      <w:r w:rsidRPr="00D32DAB">
        <w:rPr>
          <w:rFonts w:ascii="Arial" w:eastAsia="Arial" w:hAnsi="Arial" w:cs="Arial"/>
          <w:b/>
          <w:sz w:val="18"/>
          <w:szCs w:val="18"/>
        </w:rPr>
        <w:t xml:space="preserve"> CIUDADANAS</w:t>
      </w:r>
    </w:p>
    <w:p w14:paraId="394B7F19" w14:textId="77777777" w:rsidR="00FA5E7E" w:rsidRPr="00D32DAB" w:rsidRDefault="00FA5E7E">
      <w:pPr>
        <w:spacing w:after="0" w:line="240" w:lineRule="auto"/>
        <w:rPr>
          <w:rFonts w:ascii="Arial" w:eastAsia="Arial" w:hAnsi="Arial" w:cs="Arial"/>
          <w:sz w:val="18"/>
          <w:szCs w:val="18"/>
        </w:rPr>
      </w:pPr>
    </w:p>
    <w:p w14:paraId="2057A6F2" w14:textId="77777777" w:rsidR="00FA5E7E" w:rsidRPr="00D32DAB" w:rsidRDefault="00496112">
      <w:pPr>
        <w:spacing w:after="0" w:line="240" w:lineRule="auto"/>
        <w:jc w:val="both"/>
        <w:rPr>
          <w:rFonts w:ascii="Arial" w:eastAsia="Arial" w:hAnsi="Arial" w:cs="Arial"/>
          <w:sz w:val="18"/>
          <w:szCs w:val="18"/>
        </w:rPr>
      </w:pPr>
      <w:r w:rsidRPr="00D32DAB">
        <w:rPr>
          <w:rFonts w:ascii="Arial" w:eastAsia="Arial" w:hAnsi="Arial" w:cs="Arial"/>
          <w:sz w:val="18"/>
          <w:szCs w:val="18"/>
        </w:rPr>
        <w:t xml:space="preserve">En cumplimiento de lo dispuesto en el inciso 3 del artículo 66 de la Ley 80 de 1993 el Instituto Distrital de Recreación y Deporte invita a todas las personas y organizaciones interesadas en hacer control social al presente Proceso de Contratación, en cualquiera de sus etapas, a que presenten las recomendaciones que consideren convenientes, intervengan en las audiencias y a que consulten los Documentos del Proceso en el SECOP II. </w:t>
      </w:r>
    </w:p>
    <w:p w14:paraId="5DAC429E" w14:textId="77777777" w:rsidR="00FA5E7E" w:rsidRPr="00D32DAB" w:rsidRDefault="00FA5E7E">
      <w:pPr>
        <w:spacing w:after="0" w:line="240" w:lineRule="auto"/>
        <w:jc w:val="both"/>
        <w:rPr>
          <w:rFonts w:ascii="Arial" w:eastAsia="Arial" w:hAnsi="Arial" w:cs="Arial"/>
          <w:sz w:val="18"/>
          <w:szCs w:val="18"/>
        </w:rPr>
      </w:pPr>
    </w:p>
    <w:p w14:paraId="348483C9" w14:textId="77777777" w:rsidR="00FA5E7E" w:rsidRPr="00D32DAB" w:rsidRDefault="00496112" w:rsidP="00EA0AE6">
      <w:pPr>
        <w:numPr>
          <w:ilvl w:val="1"/>
          <w:numId w:val="12"/>
        </w:numPr>
        <w:spacing w:after="0" w:line="240" w:lineRule="auto"/>
        <w:rPr>
          <w:rFonts w:ascii="Arial" w:hAnsi="Arial" w:cs="Arial"/>
          <w:sz w:val="18"/>
          <w:szCs w:val="18"/>
        </w:rPr>
      </w:pPr>
      <w:r w:rsidRPr="00D32DAB">
        <w:rPr>
          <w:rFonts w:ascii="Arial" w:eastAsia="Arial" w:hAnsi="Arial" w:cs="Arial"/>
          <w:b/>
          <w:sz w:val="18"/>
          <w:szCs w:val="18"/>
        </w:rPr>
        <w:t>ACCIONES ANTICORRUPCIÓN</w:t>
      </w:r>
    </w:p>
    <w:p w14:paraId="5AC08E6F" w14:textId="77777777" w:rsidR="00FA5E7E" w:rsidRPr="00D32DAB" w:rsidRDefault="00FA5E7E">
      <w:pPr>
        <w:spacing w:after="0" w:line="240" w:lineRule="auto"/>
        <w:rPr>
          <w:rFonts w:ascii="Arial" w:eastAsia="Arial" w:hAnsi="Arial" w:cs="Arial"/>
          <w:sz w:val="18"/>
          <w:szCs w:val="18"/>
        </w:rPr>
      </w:pPr>
    </w:p>
    <w:p w14:paraId="28251F0D" w14:textId="77777777" w:rsidR="00FA5E7E" w:rsidRPr="00D32DAB" w:rsidRDefault="00496112">
      <w:pPr>
        <w:spacing w:after="0" w:line="240" w:lineRule="auto"/>
        <w:jc w:val="both"/>
        <w:rPr>
          <w:rFonts w:ascii="Arial" w:eastAsia="Arial" w:hAnsi="Arial" w:cs="Arial"/>
          <w:sz w:val="18"/>
          <w:szCs w:val="18"/>
        </w:rPr>
      </w:pPr>
      <w:r w:rsidRPr="00D32DAB">
        <w:rPr>
          <w:rFonts w:ascii="Arial" w:eastAsia="Arial" w:hAnsi="Arial" w:cs="Arial"/>
          <w:sz w:val="18"/>
          <w:szCs w:val="18"/>
        </w:rPr>
        <w:t xml:space="preserve">Los Proponentes deben suscribir la carta de presentación de la propuesta en el cual manifiestan su apoyo irrestricto a los esfuerzos del Estado colombiano contra la corrupción. </w:t>
      </w:r>
    </w:p>
    <w:p w14:paraId="332510B0" w14:textId="77777777" w:rsidR="00FA5E7E" w:rsidRPr="00D32DAB" w:rsidRDefault="00FA5E7E">
      <w:pPr>
        <w:spacing w:after="0" w:line="240" w:lineRule="auto"/>
        <w:jc w:val="both"/>
        <w:rPr>
          <w:rFonts w:ascii="Arial" w:eastAsia="Arial" w:hAnsi="Arial" w:cs="Arial"/>
          <w:sz w:val="18"/>
          <w:szCs w:val="18"/>
        </w:rPr>
      </w:pPr>
    </w:p>
    <w:p w14:paraId="2FFDF70C" w14:textId="77777777" w:rsidR="00FA5E7E" w:rsidRPr="00D32DAB" w:rsidRDefault="00496112">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ind w:right="114"/>
        <w:jc w:val="both"/>
        <w:rPr>
          <w:rFonts w:ascii="Arial" w:eastAsia="Arial" w:hAnsi="Arial" w:cs="Arial"/>
          <w:sz w:val="18"/>
          <w:szCs w:val="18"/>
        </w:rPr>
      </w:pPr>
      <w:r w:rsidRPr="00D32DAB">
        <w:rPr>
          <w:rFonts w:ascii="Arial" w:eastAsia="Arial" w:hAnsi="Arial" w:cs="Arial"/>
          <w:sz w:val="18"/>
          <w:szCs w:val="18"/>
        </w:rPr>
        <w:t xml:space="preserve">En el evento de conocerse casos especiales de corrupción en las Entidades del Estado, se debe reportar el hecho al Programa Presidencial “Lucha contra la Corrupción” a través de los números telefónicos: (1) 562 9300, (1) 3341507 o al 01 8000913040; al FAX: 5658671; al correo electrónico </w:t>
      </w:r>
      <w:hyperlink r:id="rId10">
        <w:r w:rsidRPr="00D32DAB">
          <w:rPr>
            <w:rFonts w:ascii="Arial" w:eastAsia="Arial" w:hAnsi="Arial" w:cs="Arial"/>
            <w:sz w:val="18"/>
            <w:szCs w:val="18"/>
            <w:u w:val="single"/>
          </w:rPr>
          <w:t>buzon1@presidencia.gov.co</w:t>
        </w:r>
      </w:hyperlink>
      <w:r w:rsidRPr="00D32DAB">
        <w:rPr>
          <w:rFonts w:ascii="Arial" w:eastAsia="Arial" w:hAnsi="Arial" w:cs="Arial"/>
          <w:sz w:val="18"/>
          <w:szCs w:val="18"/>
        </w:rPr>
        <w:t xml:space="preserve"> o </w:t>
      </w:r>
      <w:hyperlink r:id="rId11">
        <w:r w:rsidRPr="00D32DAB">
          <w:rPr>
            <w:rFonts w:ascii="Arial" w:eastAsia="Arial" w:hAnsi="Arial" w:cs="Arial"/>
            <w:sz w:val="18"/>
            <w:szCs w:val="18"/>
            <w:u w:val="single"/>
          </w:rPr>
          <w:t>adminweb@presidencia.gov.co</w:t>
        </w:r>
      </w:hyperlink>
      <w:r w:rsidRPr="00D32DAB">
        <w:rPr>
          <w:rFonts w:ascii="Arial" w:eastAsia="Arial" w:hAnsi="Arial" w:cs="Arial"/>
          <w:sz w:val="18"/>
          <w:szCs w:val="18"/>
        </w:rPr>
        <w:t xml:space="preserve">, en la página de Internet: </w:t>
      </w:r>
      <w:r w:rsidRPr="00D32DAB">
        <w:rPr>
          <w:rFonts w:ascii="Arial" w:eastAsia="Arial" w:hAnsi="Arial" w:cs="Arial"/>
          <w:sz w:val="18"/>
          <w:szCs w:val="18"/>
          <w:u w:val="single"/>
        </w:rPr>
        <w:t>www.anticorrupcion.gov.co</w:t>
      </w:r>
      <w:r w:rsidRPr="00D32DAB">
        <w:rPr>
          <w:rFonts w:ascii="Arial" w:eastAsia="Arial" w:hAnsi="Arial" w:cs="Arial"/>
          <w:sz w:val="18"/>
          <w:szCs w:val="18"/>
        </w:rPr>
        <w:t>; por correspondencia o personalmente, en la dirección Carrera 8 No 7–27 Edifico Galán, Bogotá, D.C.</w:t>
      </w:r>
    </w:p>
    <w:p w14:paraId="3CFB494C" w14:textId="77777777" w:rsidR="00FA5E7E" w:rsidRPr="00D32DAB" w:rsidRDefault="00FA5E7E">
      <w:pPr>
        <w:spacing w:after="0" w:line="240" w:lineRule="auto"/>
        <w:jc w:val="both"/>
        <w:rPr>
          <w:rFonts w:ascii="Arial" w:eastAsia="Arial" w:hAnsi="Arial" w:cs="Arial"/>
          <w:sz w:val="18"/>
          <w:szCs w:val="18"/>
        </w:rPr>
      </w:pPr>
    </w:p>
    <w:p w14:paraId="0F37BC75" w14:textId="77777777" w:rsidR="00FA5E7E" w:rsidRPr="00D32DAB" w:rsidRDefault="00496112" w:rsidP="00EA0AE6">
      <w:pPr>
        <w:numPr>
          <w:ilvl w:val="1"/>
          <w:numId w:val="12"/>
        </w:numPr>
        <w:spacing w:after="0" w:line="240" w:lineRule="auto"/>
      </w:pPr>
      <w:r w:rsidRPr="00D32DAB">
        <w:rPr>
          <w:rFonts w:ascii="Arial" w:eastAsia="Arial" w:hAnsi="Arial" w:cs="Arial"/>
          <w:b/>
          <w:sz w:val="18"/>
          <w:szCs w:val="18"/>
        </w:rPr>
        <w:t>CONTEXTO BÁSICO DE ENTENDIMIENTO</w:t>
      </w:r>
    </w:p>
    <w:p w14:paraId="684591CB" w14:textId="77777777" w:rsidR="00FA5E7E" w:rsidRPr="00D32DAB" w:rsidRDefault="00FA5E7E">
      <w:pPr>
        <w:spacing w:after="0" w:line="240" w:lineRule="auto"/>
        <w:jc w:val="both"/>
        <w:rPr>
          <w:rFonts w:ascii="Arial" w:eastAsia="Arial" w:hAnsi="Arial" w:cs="Arial"/>
          <w:sz w:val="18"/>
          <w:szCs w:val="18"/>
        </w:rPr>
      </w:pPr>
    </w:p>
    <w:p w14:paraId="4FF708EA" w14:textId="77777777" w:rsidR="00FA5E7E" w:rsidRPr="00D32DAB" w:rsidRDefault="00496112">
      <w:pPr>
        <w:spacing w:after="0" w:line="240" w:lineRule="auto"/>
        <w:jc w:val="both"/>
        <w:rPr>
          <w:rFonts w:ascii="Arial" w:eastAsia="Arial" w:hAnsi="Arial" w:cs="Arial"/>
          <w:sz w:val="18"/>
          <w:szCs w:val="18"/>
        </w:rPr>
      </w:pPr>
      <w:r w:rsidRPr="00D32DAB">
        <w:rPr>
          <w:rFonts w:ascii="Arial" w:eastAsia="Arial" w:hAnsi="Arial" w:cs="Arial"/>
          <w:sz w:val="18"/>
          <w:szCs w:val="18"/>
        </w:rPr>
        <w:t>En el presente documento se describen las bases técnicas, financieras, económicas y legales que el PROPONENTE debe tener en cuenta para elaborar y presentar la propuesta. La presentación de la oferta por parte del PROPONENTE constituye evidencia de que estudió completamente las especificaciones que se le entregaron; que recibió del IDRD las aclaraciones necesarias a sus inquietudes y dudas; que está enterado a satisfacción en cuanto al alcance del servicio a prestar y que ha tenido en cuenta todo lo anterior para fijar precios, plazos y demás aspectos de su propuesta. Ninguna información contenida en este Pliego de Condiciones constituye una promesa de celebración de contrato alguno. Todas las interpretaciones, conclusiones o análisis que efectúe el proponente son de su exclusivo cargo y no comprometen ni vinculan en modo alguno al IDRD.</w:t>
      </w:r>
    </w:p>
    <w:p w14:paraId="531DCFA0" w14:textId="77777777" w:rsidR="00FA5E7E" w:rsidRPr="00D32DAB" w:rsidRDefault="00FA5E7E">
      <w:pPr>
        <w:spacing w:after="0" w:line="240" w:lineRule="auto"/>
        <w:jc w:val="both"/>
        <w:rPr>
          <w:rFonts w:ascii="Arial" w:eastAsia="Arial" w:hAnsi="Arial" w:cs="Arial"/>
          <w:sz w:val="18"/>
          <w:szCs w:val="18"/>
        </w:rPr>
      </w:pPr>
    </w:p>
    <w:p w14:paraId="39B30611" w14:textId="77777777" w:rsidR="00FA5E7E" w:rsidRPr="00D32DAB" w:rsidRDefault="00496112">
      <w:pPr>
        <w:spacing w:after="0" w:line="240" w:lineRule="auto"/>
        <w:jc w:val="both"/>
        <w:rPr>
          <w:rFonts w:ascii="Arial" w:eastAsia="Arial" w:hAnsi="Arial" w:cs="Arial"/>
          <w:sz w:val="18"/>
          <w:szCs w:val="18"/>
        </w:rPr>
      </w:pPr>
      <w:r w:rsidRPr="00D32DAB">
        <w:rPr>
          <w:rFonts w:ascii="Arial" w:eastAsia="Arial" w:hAnsi="Arial" w:cs="Arial"/>
          <w:sz w:val="18"/>
          <w:szCs w:val="18"/>
        </w:rPr>
        <w:t>La información contenida en este documento o proporcionada con el mismo, comunicada verbalmente o en forma escrita por la IDRD, no constituye asesoría a los PROPONENTES para la presentación de la propuesta. Será obligación de los interesados en participar en el presente proceso de selección obtener su propia asesoría independiente para todos los efectos que guarden relación con la presentación de la propuesta y con la ejecución del contrato resultante del presente proceso de selección.</w:t>
      </w:r>
    </w:p>
    <w:p w14:paraId="23FC84F5" w14:textId="77777777" w:rsidR="00FA5E7E" w:rsidRPr="00D32DAB" w:rsidRDefault="00FA5E7E">
      <w:pPr>
        <w:spacing w:after="0" w:line="240" w:lineRule="auto"/>
        <w:jc w:val="both"/>
        <w:rPr>
          <w:rFonts w:ascii="Arial" w:eastAsia="Arial" w:hAnsi="Arial" w:cs="Arial"/>
          <w:sz w:val="18"/>
          <w:szCs w:val="18"/>
        </w:rPr>
      </w:pPr>
    </w:p>
    <w:p w14:paraId="2985691F" w14:textId="77777777" w:rsidR="00FA5E7E" w:rsidRPr="00D32DAB" w:rsidRDefault="00496112">
      <w:pPr>
        <w:spacing w:after="0" w:line="240" w:lineRule="auto"/>
        <w:jc w:val="both"/>
        <w:rPr>
          <w:rFonts w:ascii="Arial" w:eastAsia="Arial" w:hAnsi="Arial" w:cs="Arial"/>
          <w:sz w:val="18"/>
          <w:szCs w:val="18"/>
        </w:rPr>
      </w:pPr>
      <w:r w:rsidRPr="00D32DAB">
        <w:rPr>
          <w:rFonts w:ascii="Arial" w:eastAsia="Arial" w:hAnsi="Arial" w:cs="Arial"/>
          <w:sz w:val="18"/>
          <w:szCs w:val="18"/>
        </w:rPr>
        <w:t>El IDRD, de conformidad con el artículo 83 de la Constitución Política, presume que toda la información que el proponente allegue al presente proceso de selección es veraz y corresponde a la realidad. El IDRD podrá verificar corroborar la información allegada, lo cual acepta y autoriza expresamente el proponente con la presentación de su propuesta. Igualmente, el proponente conviene y autoriza que el IDRD designe, si ésta lo estima conducente, funcionarios para que realicen visitas a las instalaciones o sedes del proponente con el fin de verificar la información consignada en su propuesta y para obtener por cualquier medio idóneo la información necesaria para verificar la incorporada a la misma.</w:t>
      </w:r>
    </w:p>
    <w:p w14:paraId="7E1E93FD" w14:textId="77777777" w:rsidR="00FA5E7E" w:rsidRPr="00FB6572" w:rsidRDefault="00FA5E7E">
      <w:pPr>
        <w:spacing w:after="0" w:line="240" w:lineRule="auto"/>
        <w:jc w:val="both"/>
        <w:rPr>
          <w:rFonts w:ascii="Arial" w:eastAsia="Arial" w:hAnsi="Arial" w:cs="Arial"/>
          <w:sz w:val="18"/>
          <w:szCs w:val="18"/>
        </w:rPr>
      </w:pPr>
    </w:p>
    <w:p w14:paraId="762046EB" w14:textId="77777777" w:rsidR="00FA5E7E" w:rsidRPr="00FB6572" w:rsidRDefault="00496112">
      <w:pPr>
        <w:spacing w:after="0" w:line="240" w:lineRule="auto"/>
        <w:jc w:val="both"/>
        <w:rPr>
          <w:rFonts w:ascii="Arial" w:eastAsia="Arial" w:hAnsi="Arial" w:cs="Arial"/>
          <w:sz w:val="18"/>
          <w:szCs w:val="18"/>
        </w:rPr>
      </w:pPr>
      <w:r w:rsidRPr="00FB6572">
        <w:rPr>
          <w:rFonts w:ascii="Arial" w:eastAsia="Arial" w:hAnsi="Arial" w:cs="Arial"/>
          <w:sz w:val="18"/>
          <w:szCs w:val="18"/>
        </w:rPr>
        <w:t xml:space="preserve">Para efectos del desarrollo del presente proceso de selección, se entiende por día(s) hábil(es) cualquier día de lunes a viernes, excluyendo los días festivos en la República de Colombia. En caso de que el último día de un período </w:t>
      </w:r>
      <w:r w:rsidRPr="00FB6572">
        <w:rPr>
          <w:rFonts w:ascii="Arial" w:eastAsia="Arial" w:hAnsi="Arial" w:cs="Arial"/>
          <w:sz w:val="18"/>
          <w:szCs w:val="18"/>
        </w:rPr>
        <w:lastRenderedPageBreak/>
        <w:t>cualquiera establecido en este Pliego de Condiciones fuese un día considerado no hábil, aquél se correrá al día hábil siguiente al referido en el calendario. Cuando se pretenda hacer referencia a día(s) calendario, así se consignará expresamente.</w:t>
      </w:r>
    </w:p>
    <w:p w14:paraId="4F4DA8DF" w14:textId="0D85FD13" w:rsidR="00FA5E7E" w:rsidRDefault="00FA5E7E">
      <w:pPr>
        <w:spacing w:after="0" w:line="240" w:lineRule="auto"/>
        <w:jc w:val="both"/>
        <w:rPr>
          <w:rFonts w:ascii="Arial" w:eastAsia="Arial" w:hAnsi="Arial" w:cs="Arial"/>
          <w:sz w:val="18"/>
          <w:szCs w:val="18"/>
        </w:rPr>
      </w:pPr>
    </w:p>
    <w:p w14:paraId="71544475" w14:textId="77777777" w:rsidR="00FA5E7E" w:rsidRPr="00FB6572" w:rsidRDefault="00496112" w:rsidP="00EA0AE6">
      <w:pPr>
        <w:numPr>
          <w:ilvl w:val="1"/>
          <w:numId w:val="12"/>
        </w:numPr>
        <w:spacing w:after="0" w:line="240" w:lineRule="auto"/>
        <w:jc w:val="both"/>
      </w:pPr>
      <w:r w:rsidRPr="00FB6572">
        <w:rPr>
          <w:rFonts w:ascii="Arial" w:eastAsia="Arial" w:hAnsi="Arial" w:cs="Arial"/>
          <w:b/>
          <w:sz w:val="18"/>
          <w:szCs w:val="18"/>
        </w:rPr>
        <w:t>COSTOS DERIVADOS DE PARTICIPAR EN EL PROCESO DE CONTRATACIÓN</w:t>
      </w:r>
    </w:p>
    <w:p w14:paraId="48D3275A" w14:textId="77777777" w:rsidR="001446A1" w:rsidRPr="00FB6572" w:rsidRDefault="001446A1" w:rsidP="001446A1">
      <w:pPr>
        <w:spacing w:after="0" w:line="240" w:lineRule="auto"/>
        <w:ind w:left="360"/>
        <w:jc w:val="both"/>
      </w:pPr>
    </w:p>
    <w:p w14:paraId="6799826E" w14:textId="77777777" w:rsidR="001446A1" w:rsidRPr="00991C9F" w:rsidRDefault="00496112" w:rsidP="001446A1">
      <w:pPr>
        <w:spacing w:after="0" w:line="240" w:lineRule="auto"/>
        <w:jc w:val="both"/>
        <w:rPr>
          <w:rFonts w:ascii="Arial" w:eastAsia="Arial" w:hAnsi="Arial" w:cs="Arial"/>
          <w:sz w:val="18"/>
          <w:szCs w:val="18"/>
        </w:rPr>
      </w:pPr>
      <w:r w:rsidRPr="00FB6572">
        <w:rPr>
          <w:rFonts w:ascii="Arial" w:eastAsia="Arial" w:hAnsi="Arial" w:cs="Arial"/>
          <w:sz w:val="18"/>
          <w:szCs w:val="18"/>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w:t>
      </w:r>
      <w:r w:rsidRPr="00991C9F">
        <w:rPr>
          <w:rFonts w:ascii="Arial" w:eastAsia="Arial" w:hAnsi="Arial" w:cs="Arial"/>
          <w:sz w:val="18"/>
          <w:szCs w:val="18"/>
        </w:rPr>
        <w:t xml:space="preserve">cargo exclusivo de los interesados y Proponentes. </w:t>
      </w:r>
    </w:p>
    <w:p w14:paraId="072DB4E5" w14:textId="77777777" w:rsidR="001446A1" w:rsidRPr="00991C9F" w:rsidRDefault="001446A1" w:rsidP="001446A1">
      <w:pPr>
        <w:spacing w:after="0" w:line="240" w:lineRule="auto"/>
        <w:jc w:val="both"/>
        <w:rPr>
          <w:rFonts w:ascii="Arial" w:eastAsia="Arial" w:hAnsi="Arial" w:cs="Arial"/>
          <w:sz w:val="18"/>
          <w:szCs w:val="18"/>
        </w:rPr>
      </w:pPr>
    </w:p>
    <w:p w14:paraId="7F815D20" w14:textId="77777777" w:rsidR="00FA5E7E" w:rsidRPr="00991C9F" w:rsidRDefault="00496112" w:rsidP="00EA0AE6">
      <w:pPr>
        <w:numPr>
          <w:ilvl w:val="1"/>
          <w:numId w:val="12"/>
        </w:numPr>
        <w:spacing w:after="0" w:line="240" w:lineRule="auto"/>
      </w:pPr>
      <w:r w:rsidRPr="00991C9F">
        <w:rPr>
          <w:rFonts w:ascii="Arial" w:eastAsia="Arial" w:hAnsi="Arial" w:cs="Arial"/>
          <w:b/>
          <w:sz w:val="18"/>
          <w:szCs w:val="18"/>
        </w:rPr>
        <w:t>COMUNICACIONES</w:t>
      </w:r>
    </w:p>
    <w:p w14:paraId="20DE8DB6" w14:textId="4B30AC02" w:rsidR="00FA5E7E" w:rsidRPr="00991C9F" w:rsidRDefault="00496112">
      <w:pPr>
        <w:spacing w:before="280" w:after="0" w:line="240" w:lineRule="auto"/>
        <w:jc w:val="both"/>
        <w:rPr>
          <w:rFonts w:ascii="Arial" w:eastAsia="Arial" w:hAnsi="Arial" w:cs="Arial"/>
          <w:b/>
          <w:bCs/>
          <w:sz w:val="18"/>
          <w:szCs w:val="18"/>
        </w:rPr>
      </w:pPr>
      <w:r w:rsidRPr="00991C9F">
        <w:rPr>
          <w:rFonts w:ascii="Arial" w:eastAsia="Arial" w:hAnsi="Arial" w:cs="Arial"/>
          <w:sz w:val="18"/>
          <w:szCs w:val="18"/>
        </w:rPr>
        <w:t xml:space="preserve">Todas las comunicaciones entre los interesados y proponentes con el IDRD se realizarán a través de la plataforma </w:t>
      </w:r>
      <w:r w:rsidR="001446A1" w:rsidRPr="00991C9F">
        <w:rPr>
          <w:rFonts w:ascii="Arial" w:eastAsia="Arial" w:hAnsi="Arial" w:cs="Arial"/>
          <w:sz w:val="18"/>
          <w:szCs w:val="18"/>
        </w:rPr>
        <w:t>SECOP</w:t>
      </w:r>
      <w:r w:rsidR="00D32DAB" w:rsidRPr="00991C9F">
        <w:rPr>
          <w:rFonts w:ascii="Arial" w:eastAsia="Arial" w:hAnsi="Arial" w:cs="Arial"/>
          <w:sz w:val="18"/>
          <w:szCs w:val="18"/>
        </w:rPr>
        <w:t xml:space="preserve"> II, en el proceso número </w:t>
      </w:r>
      <w:r w:rsidR="00D32DAB" w:rsidRPr="00991C9F">
        <w:rPr>
          <w:rFonts w:ascii="Arial" w:eastAsia="Arial" w:hAnsi="Arial" w:cs="Arial"/>
          <w:b/>
          <w:bCs/>
          <w:sz w:val="18"/>
          <w:szCs w:val="18"/>
        </w:rPr>
        <w:t>IDRD-SG-SASI-</w:t>
      </w:r>
      <w:r w:rsidR="004D11B1" w:rsidRPr="00991C9F">
        <w:rPr>
          <w:rFonts w:ascii="Arial" w:eastAsia="Arial" w:hAnsi="Arial" w:cs="Arial"/>
          <w:b/>
          <w:bCs/>
          <w:sz w:val="18"/>
          <w:szCs w:val="18"/>
        </w:rPr>
        <w:t>008</w:t>
      </w:r>
      <w:r w:rsidR="00D32DAB" w:rsidRPr="00991C9F">
        <w:rPr>
          <w:rFonts w:ascii="Arial" w:eastAsia="Arial" w:hAnsi="Arial" w:cs="Arial"/>
          <w:b/>
          <w:bCs/>
          <w:sz w:val="18"/>
          <w:szCs w:val="18"/>
        </w:rPr>
        <w:t>-2020</w:t>
      </w:r>
      <w:r w:rsidR="00045A81" w:rsidRPr="00991C9F">
        <w:rPr>
          <w:rFonts w:ascii="Arial" w:eastAsia="Arial" w:hAnsi="Arial" w:cs="Arial"/>
          <w:b/>
          <w:bCs/>
          <w:sz w:val="18"/>
          <w:szCs w:val="18"/>
        </w:rPr>
        <w:t>.</w:t>
      </w:r>
    </w:p>
    <w:p w14:paraId="14EF46FA" w14:textId="77777777" w:rsidR="00FA5E7E" w:rsidRPr="00991C9F" w:rsidRDefault="00FA5E7E">
      <w:pPr>
        <w:spacing w:after="0" w:line="240" w:lineRule="auto"/>
        <w:jc w:val="both"/>
        <w:rPr>
          <w:rFonts w:ascii="Arial" w:eastAsia="Arial" w:hAnsi="Arial" w:cs="Arial"/>
          <w:sz w:val="18"/>
          <w:szCs w:val="18"/>
        </w:rPr>
      </w:pPr>
    </w:p>
    <w:p w14:paraId="3A829FB7" w14:textId="77777777" w:rsidR="00FA5E7E" w:rsidRPr="00FB6572" w:rsidRDefault="00496112">
      <w:pPr>
        <w:spacing w:after="0" w:line="240" w:lineRule="auto"/>
        <w:jc w:val="both"/>
        <w:rPr>
          <w:rFonts w:ascii="Arial" w:eastAsia="Arial" w:hAnsi="Arial" w:cs="Arial"/>
          <w:sz w:val="18"/>
          <w:szCs w:val="18"/>
        </w:rPr>
      </w:pPr>
      <w:r w:rsidRPr="00991C9F">
        <w:rPr>
          <w:rFonts w:ascii="Arial" w:eastAsia="Arial" w:hAnsi="Arial" w:cs="Arial"/>
          <w:sz w:val="18"/>
          <w:szCs w:val="18"/>
        </w:rPr>
        <w:t>EL IDRD atenderá oportunamente todas las peticiones que se reciban según lo establecido en este Pliego de Condiciones.</w:t>
      </w:r>
      <w:r w:rsidRPr="00FB6572">
        <w:rPr>
          <w:rFonts w:ascii="Arial" w:eastAsia="Arial" w:hAnsi="Arial" w:cs="Arial"/>
          <w:sz w:val="18"/>
          <w:szCs w:val="18"/>
        </w:rPr>
        <w:t xml:space="preserve"> </w:t>
      </w:r>
    </w:p>
    <w:p w14:paraId="4036007A" w14:textId="77777777" w:rsidR="00FA5E7E" w:rsidRPr="00FB6572" w:rsidRDefault="00FA5E7E" w:rsidP="00FB6572">
      <w:pPr>
        <w:tabs>
          <w:tab w:val="left" w:pos="4395"/>
        </w:tabs>
        <w:spacing w:after="0" w:line="240" w:lineRule="auto"/>
        <w:jc w:val="both"/>
        <w:rPr>
          <w:rFonts w:ascii="Arial" w:eastAsia="Arial" w:hAnsi="Arial" w:cs="Arial"/>
          <w:sz w:val="18"/>
          <w:szCs w:val="18"/>
        </w:rPr>
      </w:pPr>
    </w:p>
    <w:p w14:paraId="72BD2FB8" w14:textId="77777777" w:rsidR="00FA5E7E" w:rsidRPr="00FB6572" w:rsidRDefault="00496112">
      <w:pPr>
        <w:spacing w:after="0" w:line="240" w:lineRule="auto"/>
        <w:jc w:val="both"/>
        <w:rPr>
          <w:rFonts w:ascii="Arial" w:eastAsia="Arial" w:hAnsi="Arial" w:cs="Arial"/>
          <w:sz w:val="18"/>
          <w:szCs w:val="18"/>
        </w:rPr>
      </w:pPr>
      <w:r w:rsidRPr="00FB6572">
        <w:rPr>
          <w:rFonts w:ascii="Arial" w:eastAsia="Arial" w:hAnsi="Arial" w:cs="Arial"/>
          <w:sz w:val="18"/>
          <w:szCs w:val="18"/>
        </w:rPr>
        <w:t>Ninguna aclaración verbal por parte de personal del IDRD podrá afectar el alcance y condiciones del Pliego de Condiciones y sus Adendas, si las hubiere. Para estos efectos sólo se tendrán como válidas las comunicaciones publicadas a través de la plataforma del SECOP II.</w:t>
      </w:r>
    </w:p>
    <w:p w14:paraId="5EDC9928" w14:textId="77777777" w:rsidR="00FA5E7E" w:rsidRPr="00FB6572" w:rsidRDefault="00FA5E7E">
      <w:pPr>
        <w:spacing w:after="0" w:line="240" w:lineRule="auto"/>
        <w:jc w:val="both"/>
        <w:rPr>
          <w:rFonts w:ascii="Arial" w:eastAsia="Arial" w:hAnsi="Arial" w:cs="Arial"/>
          <w:sz w:val="18"/>
          <w:szCs w:val="18"/>
        </w:rPr>
      </w:pPr>
    </w:p>
    <w:p w14:paraId="4FEC8259" w14:textId="77777777" w:rsidR="00FA5E7E" w:rsidRPr="00FB6572" w:rsidRDefault="00496112">
      <w:pPr>
        <w:tabs>
          <w:tab w:val="left" w:pos="708"/>
        </w:tabs>
        <w:spacing w:after="0" w:line="240" w:lineRule="auto"/>
        <w:jc w:val="both"/>
      </w:pPr>
      <w:r w:rsidRPr="00FB6572">
        <w:rPr>
          <w:rFonts w:ascii="Arial" w:eastAsia="Arial" w:hAnsi="Arial" w:cs="Arial"/>
          <w:sz w:val="18"/>
          <w:szCs w:val="18"/>
        </w:rPr>
        <w:t xml:space="preserve">Teniendo en cuenta que toda comunicación entre los interesados y la Entidad deberá efectuarse a través de la plataforma del SECOP II, es decir, deben realizarse por medio electrónico en el módulo de observaciones del SECOP II, </w:t>
      </w:r>
      <w:hyperlink r:id="rId12">
        <w:r w:rsidRPr="00FB6572">
          <w:rPr>
            <w:rFonts w:ascii="Arial" w:eastAsia="Arial" w:hAnsi="Arial" w:cs="Arial"/>
            <w:sz w:val="18"/>
            <w:szCs w:val="18"/>
            <w:u w:val="single"/>
          </w:rPr>
          <w:t>https://community.SECOP.gov.co/STS/cce/Login.aspx</w:t>
        </w:r>
      </w:hyperlink>
      <w:r w:rsidRPr="00FB6572">
        <w:rPr>
          <w:rFonts w:ascii="Arial" w:eastAsia="Arial" w:hAnsi="Arial" w:cs="Arial"/>
          <w:sz w:val="18"/>
          <w:szCs w:val="18"/>
        </w:rPr>
        <w:t>, cualquier referencia a otro medio o procedimiento de comunicación que subsista en el presente documento se entenderá como no escrita.</w:t>
      </w:r>
    </w:p>
    <w:p w14:paraId="3F5182F9" w14:textId="77777777" w:rsidR="00FA5E7E" w:rsidRPr="00FB6572" w:rsidRDefault="00FA5E7E">
      <w:pPr>
        <w:spacing w:after="0" w:line="240" w:lineRule="auto"/>
        <w:jc w:val="both"/>
        <w:rPr>
          <w:rFonts w:ascii="Arial" w:eastAsia="Arial" w:hAnsi="Arial" w:cs="Arial"/>
          <w:sz w:val="18"/>
          <w:szCs w:val="18"/>
        </w:rPr>
      </w:pPr>
    </w:p>
    <w:p w14:paraId="351A60DA" w14:textId="77777777" w:rsidR="00FA5E7E" w:rsidRPr="00FB6572" w:rsidRDefault="00496112" w:rsidP="00EA0AE6">
      <w:pPr>
        <w:numPr>
          <w:ilvl w:val="1"/>
          <w:numId w:val="12"/>
        </w:numPr>
        <w:spacing w:after="0" w:line="240" w:lineRule="auto"/>
      </w:pPr>
      <w:r w:rsidRPr="00FB6572">
        <w:rPr>
          <w:rFonts w:ascii="Arial" w:eastAsia="Arial" w:hAnsi="Arial" w:cs="Arial"/>
          <w:b/>
          <w:sz w:val="18"/>
          <w:szCs w:val="18"/>
        </w:rPr>
        <w:t>IDIOMA</w:t>
      </w:r>
    </w:p>
    <w:p w14:paraId="50024F3B" w14:textId="77777777" w:rsidR="00FA5E7E" w:rsidRPr="00FB6572" w:rsidRDefault="00FA5E7E">
      <w:pPr>
        <w:spacing w:after="0" w:line="240" w:lineRule="auto"/>
        <w:ind w:left="360"/>
        <w:rPr>
          <w:rFonts w:ascii="Arial" w:eastAsia="Arial" w:hAnsi="Arial" w:cs="Arial"/>
          <w:b/>
          <w:sz w:val="18"/>
          <w:szCs w:val="18"/>
        </w:rPr>
      </w:pPr>
    </w:p>
    <w:p w14:paraId="03A66194" w14:textId="77777777" w:rsidR="00FA5E7E" w:rsidRPr="00FB6572" w:rsidRDefault="00496112">
      <w:pPr>
        <w:spacing w:after="0" w:line="240" w:lineRule="auto"/>
        <w:jc w:val="both"/>
        <w:rPr>
          <w:rFonts w:ascii="Arial" w:eastAsia="Arial" w:hAnsi="Arial" w:cs="Arial"/>
          <w:sz w:val="18"/>
          <w:szCs w:val="18"/>
        </w:rPr>
      </w:pPr>
      <w:r w:rsidRPr="00FB6572">
        <w:rPr>
          <w:rFonts w:ascii="Arial" w:eastAsia="Arial" w:hAnsi="Arial" w:cs="Arial"/>
          <w:sz w:val="18"/>
          <w:szCs w:val="18"/>
        </w:rPr>
        <w:t xml:space="preserve">Los documentos, las comunicaciones y en general, todos los documentos publicados, o expedidos por los Proponentes o por terceros para efectos del Proceso de Contratación o para ser tenidos en cuenta en el mismo, deben ser otorgados y presentados en castellano. Los documentos con los cuales los Proponentes acrediten los requisitos habilitantes que estén en una lengua extranjera, deben ser traducidos al castellano y presentarse junto con su original, salvo los folletos, catálogos y términos técnicos que se utilicen en idioma distinto. </w:t>
      </w:r>
    </w:p>
    <w:p w14:paraId="20FA27C2" w14:textId="77777777" w:rsidR="00FA5E7E" w:rsidRPr="00FB6572" w:rsidRDefault="00FA5E7E">
      <w:pPr>
        <w:spacing w:after="0" w:line="240" w:lineRule="auto"/>
        <w:jc w:val="both"/>
        <w:rPr>
          <w:rFonts w:ascii="Arial" w:eastAsia="Arial" w:hAnsi="Arial" w:cs="Arial"/>
          <w:sz w:val="18"/>
          <w:szCs w:val="18"/>
        </w:rPr>
      </w:pPr>
    </w:p>
    <w:p w14:paraId="37D411C6" w14:textId="40DA0AE0" w:rsidR="00FA5E7E" w:rsidRPr="00FB6572" w:rsidRDefault="00496112">
      <w:pPr>
        <w:spacing w:after="0" w:line="240" w:lineRule="auto"/>
        <w:jc w:val="both"/>
        <w:rPr>
          <w:rFonts w:ascii="Arial" w:eastAsia="Arial" w:hAnsi="Arial" w:cs="Arial"/>
          <w:sz w:val="18"/>
          <w:szCs w:val="18"/>
        </w:rPr>
      </w:pPr>
      <w:r w:rsidRPr="00FB6572">
        <w:rPr>
          <w:rFonts w:ascii="Arial" w:eastAsia="Arial" w:hAnsi="Arial" w:cs="Arial"/>
          <w:sz w:val="18"/>
          <w:szCs w:val="18"/>
        </w:rPr>
        <w:t xml:space="preserve">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consularización. </w:t>
      </w:r>
      <w:r w:rsidR="008E6B3B" w:rsidRPr="00FB6572">
        <w:rPr>
          <w:rFonts w:ascii="Arial" w:eastAsia="Arial" w:hAnsi="Arial" w:cs="Arial"/>
          <w:sz w:val="18"/>
          <w:szCs w:val="18"/>
        </w:rPr>
        <w:t>Lo anterior de conformidad con lo establecido en la Circular Única Externa de 2019, emitida por Colombia Compra Eficiente</w:t>
      </w:r>
    </w:p>
    <w:p w14:paraId="5DBA99AB" w14:textId="77777777" w:rsidR="00FA5E7E" w:rsidRPr="00FB6572" w:rsidRDefault="00FA5E7E">
      <w:pPr>
        <w:spacing w:after="0" w:line="240" w:lineRule="auto"/>
        <w:jc w:val="both"/>
        <w:rPr>
          <w:rFonts w:ascii="Arial" w:eastAsia="Arial" w:hAnsi="Arial" w:cs="Arial"/>
          <w:sz w:val="18"/>
          <w:szCs w:val="18"/>
        </w:rPr>
      </w:pPr>
    </w:p>
    <w:p w14:paraId="5AA60C90" w14:textId="77777777" w:rsidR="00FA5E7E" w:rsidRPr="00FB6572" w:rsidRDefault="00496112" w:rsidP="00EA0AE6">
      <w:pPr>
        <w:numPr>
          <w:ilvl w:val="1"/>
          <w:numId w:val="12"/>
        </w:numPr>
        <w:spacing w:after="0" w:line="240" w:lineRule="auto"/>
        <w:jc w:val="both"/>
      </w:pPr>
      <w:r w:rsidRPr="00FB6572">
        <w:rPr>
          <w:rFonts w:ascii="Arial" w:eastAsia="Arial" w:hAnsi="Arial" w:cs="Arial"/>
          <w:b/>
          <w:sz w:val="18"/>
          <w:szCs w:val="18"/>
        </w:rPr>
        <w:t xml:space="preserve">LEGALIZACIÓN DE DOCUMENTOS OTORGADOS EN EL EXTERIOR </w:t>
      </w:r>
    </w:p>
    <w:p w14:paraId="2F3CC92E" w14:textId="77777777" w:rsidR="00FA5E7E" w:rsidRPr="00FB6572" w:rsidRDefault="00FA5E7E">
      <w:pPr>
        <w:spacing w:after="0" w:line="240" w:lineRule="auto"/>
        <w:ind w:left="1440"/>
        <w:jc w:val="both"/>
        <w:rPr>
          <w:rFonts w:ascii="Arial" w:eastAsia="Arial" w:hAnsi="Arial" w:cs="Arial"/>
          <w:b/>
          <w:sz w:val="18"/>
          <w:szCs w:val="18"/>
        </w:rPr>
      </w:pPr>
    </w:p>
    <w:p w14:paraId="49FEAD85" w14:textId="7CDE4E56" w:rsidR="00FA5E7E" w:rsidRPr="00FB6572" w:rsidRDefault="00496112">
      <w:pPr>
        <w:spacing w:after="0" w:line="240" w:lineRule="auto"/>
        <w:jc w:val="both"/>
        <w:rPr>
          <w:rFonts w:ascii="Arial" w:eastAsia="Arial" w:hAnsi="Arial" w:cs="Arial"/>
          <w:sz w:val="18"/>
          <w:szCs w:val="18"/>
        </w:rPr>
      </w:pPr>
      <w:r w:rsidRPr="00FB6572">
        <w:rPr>
          <w:rFonts w:ascii="Arial" w:eastAsia="Arial" w:hAnsi="Arial" w:cs="Arial"/>
          <w:sz w:val="18"/>
          <w:szCs w:val="18"/>
        </w:rPr>
        <w:t xml:space="preserve">Los documentos otorgados en el exterior que no estén en idioma español deberán presentarse acompañados de una traducción simple a dicho idioma. Los documentos otorgados en el exterior deberán presentarse legalizados o apostillados en la adjudicación en la forma prevista en las normas vigentes sobre la materia, en especial en el Artículos 251 del Código General del proceso, Artículo 480 del Código de Comercio y en la Resolución 3269 de 2016 proferida por el Ministerio de Relaciones Exteriores de Colombia. </w:t>
      </w:r>
      <w:r w:rsidR="008E6B3B" w:rsidRPr="00FB6572">
        <w:rPr>
          <w:rFonts w:ascii="Arial" w:eastAsia="Arial" w:hAnsi="Arial" w:cs="Arial"/>
          <w:sz w:val="18"/>
          <w:szCs w:val="18"/>
        </w:rPr>
        <w:t>Lo anterior de conformidad con lo establecido en la Circular Única Externa de 2019, emitida por Colombia Compra Eficiente.</w:t>
      </w:r>
    </w:p>
    <w:p w14:paraId="4A53AFEA" w14:textId="77777777" w:rsidR="00FA5E7E" w:rsidRPr="00FB6572" w:rsidRDefault="00FA5E7E">
      <w:pPr>
        <w:spacing w:after="0" w:line="240" w:lineRule="auto"/>
        <w:jc w:val="both"/>
        <w:rPr>
          <w:rFonts w:ascii="Arial" w:eastAsia="Arial" w:hAnsi="Arial" w:cs="Arial"/>
          <w:sz w:val="18"/>
          <w:szCs w:val="18"/>
        </w:rPr>
      </w:pPr>
    </w:p>
    <w:p w14:paraId="079093BB" w14:textId="77777777" w:rsidR="00FA5E7E" w:rsidRPr="00FB6572" w:rsidRDefault="00496112">
      <w:pPr>
        <w:spacing w:after="0" w:line="240" w:lineRule="auto"/>
        <w:jc w:val="both"/>
        <w:rPr>
          <w:rFonts w:ascii="Arial" w:eastAsia="Arial" w:hAnsi="Arial" w:cs="Arial"/>
          <w:sz w:val="18"/>
          <w:szCs w:val="18"/>
        </w:rPr>
      </w:pPr>
      <w:r w:rsidRPr="00FB6572">
        <w:rPr>
          <w:rFonts w:ascii="Arial" w:eastAsia="Arial" w:hAnsi="Arial" w:cs="Arial"/>
          <w:b/>
          <w:sz w:val="18"/>
          <w:szCs w:val="18"/>
        </w:rPr>
        <w:t xml:space="preserve">APOSTILLE: </w:t>
      </w:r>
      <w:r w:rsidRPr="00FB6572">
        <w:rPr>
          <w:rFonts w:ascii="Arial" w:eastAsia="Arial" w:hAnsi="Arial" w:cs="Arial"/>
          <w:sz w:val="18"/>
          <w:szCs w:val="18"/>
        </w:rPr>
        <w:t xml:space="preserve">Cuando se trate de documentos de naturaleza pública otorgados en el exterior, de conformidad con lo previsto en la Ley 455 de 1998, no se requerirá del trámite consular, siempre que provenga de uno de los países signatarios de la Convención de La Haya del 5 de octubre de 1961, sobre abolición del requisito de legalización para documentos públicos extranjeros, aprobada por la Ley 455 de 1998. En este caso solo será exigible la apostillaje que consiste en el certificado mediante el cual se avala la autenticidad de la firma y el título a que ha actuado la persona firmante del documento y que se surte ante la autoridad competente en el país de origen. </w:t>
      </w:r>
    </w:p>
    <w:p w14:paraId="508019BD" w14:textId="77777777" w:rsidR="00FA5E7E" w:rsidRPr="00FB6572" w:rsidRDefault="00FA5E7E">
      <w:pPr>
        <w:spacing w:after="0" w:line="240" w:lineRule="auto"/>
        <w:jc w:val="both"/>
        <w:rPr>
          <w:rFonts w:ascii="Arial" w:eastAsia="Arial" w:hAnsi="Arial" w:cs="Arial"/>
          <w:sz w:val="18"/>
          <w:szCs w:val="18"/>
        </w:rPr>
      </w:pPr>
    </w:p>
    <w:p w14:paraId="5D685953" w14:textId="77777777" w:rsidR="00FA5E7E" w:rsidRPr="00FB6572" w:rsidRDefault="00496112">
      <w:pPr>
        <w:spacing w:after="0" w:line="240" w:lineRule="auto"/>
        <w:jc w:val="both"/>
        <w:rPr>
          <w:rFonts w:ascii="Times New Roman" w:eastAsia="Times New Roman" w:hAnsi="Times New Roman" w:cs="Times New Roman"/>
          <w:sz w:val="24"/>
          <w:szCs w:val="24"/>
        </w:rPr>
      </w:pPr>
      <w:r w:rsidRPr="00FB6572">
        <w:rPr>
          <w:rFonts w:ascii="Arial" w:eastAsia="Arial" w:hAnsi="Arial" w:cs="Arial"/>
          <w:b/>
          <w:sz w:val="18"/>
          <w:szCs w:val="18"/>
        </w:rPr>
        <w:t>CONVALIDACIÓN DE TÍTULOS</w:t>
      </w:r>
      <w:r w:rsidRPr="00FB6572">
        <w:rPr>
          <w:rFonts w:ascii="Arial" w:eastAsia="Arial" w:hAnsi="Arial" w:cs="Arial"/>
          <w:sz w:val="18"/>
          <w:szCs w:val="18"/>
        </w:rPr>
        <w:t xml:space="preserve">: “En ejercicio de lo señalado en el Artículo 26 de la Constitución Política de Colombia, el Artículo 178 del Decreto 019 de 2012, y concepto emitido por el Ministerio de Educación Nacional del 19 de Abril de 2012, los proponentes que presenten dentro de su equipo de trabajo personas que hayan cursado carreras profesionales o postgrados en el exterior, deberán presentar los títulos debidamente convalidados de acuerdo con la Resolución N°. 20797 de 2017. </w:t>
      </w:r>
    </w:p>
    <w:p w14:paraId="0737B40D" w14:textId="77777777" w:rsidR="00FA5E7E" w:rsidRPr="00FB6572" w:rsidRDefault="00FA5E7E">
      <w:pPr>
        <w:spacing w:after="0" w:line="240" w:lineRule="auto"/>
        <w:rPr>
          <w:rFonts w:ascii="Times New Roman" w:eastAsia="Times New Roman" w:hAnsi="Times New Roman" w:cs="Times New Roman"/>
          <w:sz w:val="24"/>
          <w:szCs w:val="24"/>
        </w:rPr>
      </w:pPr>
    </w:p>
    <w:p w14:paraId="7F03039A" w14:textId="77777777" w:rsidR="00FA5E7E" w:rsidRPr="00FB6572" w:rsidRDefault="00496112">
      <w:pPr>
        <w:spacing w:line="240" w:lineRule="auto"/>
        <w:jc w:val="both"/>
        <w:rPr>
          <w:rFonts w:ascii="Times New Roman" w:eastAsia="Times New Roman" w:hAnsi="Times New Roman" w:cs="Times New Roman"/>
          <w:sz w:val="24"/>
          <w:szCs w:val="24"/>
        </w:rPr>
      </w:pPr>
      <w:r w:rsidRPr="00FB6572">
        <w:rPr>
          <w:rFonts w:ascii="Arial" w:eastAsia="Arial" w:hAnsi="Arial" w:cs="Arial"/>
          <w:b/>
          <w:sz w:val="18"/>
          <w:szCs w:val="18"/>
        </w:rPr>
        <w:t>Nota 1</w:t>
      </w:r>
      <w:r w:rsidRPr="00FB6572">
        <w:rPr>
          <w:rFonts w:ascii="Arial" w:eastAsia="Arial" w:hAnsi="Arial" w:cs="Arial"/>
          <w:sz w:val="18"/>
          <w:szCs w:val="18"/>
        </w:rPr>
        <w:t xml:space="preserve">: De conformidad con lo establecido en el Artículo 7 de la Ley 842 de 2003, podrán ser matriculados en el Registro Profesional de Ingenieros y obtener tarjeta profesional, para poder ejercer la profesión en el territorio nacional, quienes hayan obtenido el título de educación superior en cualquiera de sus ramas, otorgado por Instituciones de Educación Superior que funcionen en países con los cuales Colombia haya celebrado tratados o convenios sobre reciprocidad de títulos, situación que debe ser avalada por ICFES o por el organismo que se determine para tal efecto. Así mismo, quienes hayan adquirido el título académico de educación superior de Ingeniero en cualquiera de sus ramas, otorgado por Instituciones de Educación Superior que funcionen en países con los </w:t>
      </w:r>
      <w:r w:rsidRPr="00FB6572">
        <w:rPr>
          <w:rFonts w:ascii="Arial" w:eastAsia="Arial" w:hAnsi="Arial" w:cs="Arial"/>
          <w:sz w:val="18"/>
          <w:szCs w:val="18"/>
        </w:rPr>
        <w:lastRenderedPageBreak/>
        <w:t>cuales Colombia no haya celebrado tratados o convenios sobre reciprocidad de títulos; siempre y cuando hayan obtenido la homologación o convalidación del título académico ante las autoridades competentes, conforme con las normas vigentes sobre la materia.</w:t>
      </w:r>
    </w:p>
    <w:p w14:paraId="31AE2395" w14:textId="77777777" w:rsidR="00FA5E7E" w:rsidRPr="00FB6572" w:rsidRDefault="00496112">
      <w:pPr>
        <w:spacing w:after="0" w:line="240" w:lineRule="auto"/>
        <w:jc w:val="both"/>
        <w:rPr>
          <w:rFonts w:ascii="Arial" w:eastAsia="Arial" w:hAnsi="Arial" w:cs="Arial"/>
          <w:sz w:val="18"/>
          <w:szCs w:val="18"/>
        </w:rPr>
      </w:pPr>
      <w:r w:rsidRPr="00FB6572">
        <w:rPr>
          <w:rFonts w:ascii="Arial" w:eastAsia="Arial" w:hAnsi="Arial" w:cs="Arial"/>
          <w:b/>
          <w:sz w:val="18"/>
          <w:szCs w:val="18"/>
        </w:rPr>
        <w:t xml:space="preserve">Nota 2: </w:t>
      </w:r>
      <w:r w:rsidRPr="00FB6572">
        <w:rPr>
          <w:rFonts w:ascii="Arial" w:eastAsia="Arial" w:hAnsi="Arial" w:cs="Arial"/>
          <w:sz w:val="18"/>
          <w:szCs w:val="18"/>
        </w:rPr>
        <w:t>Todos los títulos de educación superior obtenidos en el extranjero deberán ser convalidados ante el Ministerio de Educación Nacional, toda vez que de conformidad con lo señalado en la Guía Práctica para la Convalidación de Títulos Profesionales en Colombia publicada en la página web del Ministerio de Educación Nacional, “La existencia de convenios internacionales no exonera al interesado del trámite correspondiente”.</w:t>
      </w:r>
    </w:p>
    <w:p w14:paraId="0097CFB1" w14:textId="77777777" w:rsidR="00FA5E7E" w:rsidRPr="00FB6572" w:rsidRDefault="00FA5E7E">
      <w:pPr>
        <w:spacing w:after="0" w:line="240" w:lineRule="auto"/>
        <w:jc w:val="both"/>
        <w:rPr>
          <w:rFonts w:ascii="Arial" w:eastAsia="Arial" w:hAnsi="Arial" w:cs="Arial"/>
          <w:sz w:val="18"/>
          <w:szCs w:val="18"/>
        </w:rPr>
      </w:pPr>
    </w:p>
    <w:p w14:paraId="5B07747E" w14:textId="77777777" w:rsidR="00FA5E7E" w:rsidRPr="00FB6572" w:rsidRDefault="00496112" w:rsidP="00EA0AE6">
      <w:pPr>
        <w:numPr>
          <w:ilvl w:val="1"/>
          <w:numId w:val="12"/>
        </w:numPr>
        <w:spacing w:after="0" w:line="240" w:lineRule="auto"/>
        <w:ind w:right="57"/>
        <w:jc w:val="both"/>
      </w:pPr>
      <w:r w:rsidRPr="00FB6572">
        <w:rPr>
          <w:rFonts w:ascii="Arial" w:eastAsia="Arial" w:hAnsi="Arial" w:cs="Arial"/>
          <w:b/>
          <w:sz w:val="18"/>
          <w:szCs w:val="18"/>
        </w:rPr>
        <w:t xml:space="preserve">RESPONSABILIDAD </w:t>
      </w:r>
    </w:p>
    <w:p w14:paraId="480CF2A5" w14:textId="77777777" w:rsidR="00FA5E7E" w:rsidRPr="00FB6572" w:rsidRDefault="00FA5E7E">
      <w:pPr>
        <w:spacing w:after="0" w:line="240" w:lineRule="auto"/>
        <w:ind w:right="57"/>
        <w:jc w:val="both"/>
        <w:rPr>
          <w:rFonts w:ascii="Arial" w:eastAsia="Arial" w:hAnsi="Arial" w:cs="Arial"/>
          <w:sz w:val="18"/>
          <w:szCs w:val="18"/>
        </w:rPr>
      </w:pPr>
    </w:p>
    <w:p w14:paraId="33C58653" w14:textId="2DEB53FF" w:rsidR="00FA5E7E" w:rsidRDefault="00496112">
      <w:pPr>
        <w:widowControl w:val="0"/>
        <w:spacing w:after="0" w:line="240" w:lineRule="auto"/>
        <w:ind w:right="57"/>
        <w:jc w:val="both"/>
        <w:rPr>
          <w:rFonts w:ascii="Arial" w:eastAsia="Arial" w:hAnsi="Arial" w:cs="Arial"/>
          <w:sz w:val="18"/>
          <w:szCs w:val="18"/>
        </w:rPr>
      </w:pPr>
      <w:r w:rsidRPr="00FB6572">
        <w:rPr>
          <w:rFonts w:ascii="Arial" w:eastAsia="Arial" w:hAnsi="Arial" w:cs="Arial"/>
          <w:sz w:val="18"/>
          <w:szCs w:val="18"/>
        </w:rPr>
        <w:t>En todo caso, el proponente que resulte adjudicatario del contrato, tendrá la absoluta responsabilidad en la ejecución de todas las actividades necesarias para la total y cabal ejecución del objeto contractual. Por lo tanto, el proponente debe considerar todos los aspectos jurídicos, técnicos, económicos, financieros, y del mercado para evitar la ocurrencia de situaciones y materialización de riesgos que afecten la cabal ejecución del contrato y la permanencia de la ecuación contractual durante toda la vigencia del contrato, y en tal evento, serán de su cargo y responsabilidad los gastos que esto conlleve.</w:t>
      </w:r>
    </w:p>
    <w:p w14:paraId="38021AB4" w14:textId="460E6CAF" w:rsidR="00232805" w:rsidRDefault="00232805">
      <w:pPr>
        <w:widowControl w:val="0"/>
        <w:spacing w:after="0" w:line="240" w:lineRule="auto"/>
        <w:ind w:right="57"/>
        <w:jc w:val="both"/>
        <w:rPr>
          <w:rFonts w:ascii="Arial" w:eastAsia="Arial" w:hAnsi="Arial" w:cs="Arial"/>
          <w:sz w:val="18"/>
          <w:szCs w:val="18"/>
        </w:rPr>
      </w:pPr>
    </w:p>
    <w:p w14:paraId="25541E71" w14:textId="77777777" w:rsidR="00FA5E7E" w:rsidRPr="00FB6572" w:rsidRDefault="00496112" w:rsidP="00EA0AE6">
      <w:pPr>
        <w:widowControl w:val="0"/>
        <w:numPr>
          <w:ilvl w:val="1"/>
          <w:numId w:val="12"/>
        </w:numPr>
        <w:spacing w:after="0" w:line="240" w:lineRule="auto"/>
        <w:ind w:right="57"/>
        <w:jc w:val="both"/>
      </w:pPr>
      <w:r w:rsidRPr="00FB6572">
        <w:rPr>
          <w:rFonts w:ascii="Arial" w:eastAsia="Arial" w:hAnsi="Arial" w:cs="Arial"/>
          <w:b/>
          <w:sz w:val="18"/>
          <w:szCs w:val="18"/>
        </w:rPr>
        <w:t>MONEDA DE LA PROPUESTA.</w:t>
      </w:r>
    </w:p>
    <w:p w14:paraId="2720A7A0" w14:textId="77777777" w:rsidR="00FA5E7E" w:rsidRPr="00434A21" w:rsidRDefault="00FA5E7E">
      <w:pPr>
        <w:widowControl w:val="0"/>
        <w:spacing w:after="0" w:line="240" w:lineRule="auto"/>
        <w:ind w:left="720" w:right="57"/>
        <w:jc w:val="both"/>
        <w:rPr>
          <w:rFonts w:ascii="Arial" w:eastAsia="Arial" w:hAnsi="Arial" w:cs="Arial"/>
          <w:b/>
          <w:sz w:val="18"/>
          <w:szCs w:val="18"/>
        </w:rPr>
      </w:pPr>
    </w:p>
    <w:p w14:paraId="570A127E" w14:textId="0B6C21A1" w:rsidR="00FA5E7E" w:rsidRPr="00434A21" w:rsidRDefault="00496112" w:rsidP="00E3355C">
      <w:pPr>
        <w:widowControl w:val="0"/>
        <w:spacing w:line="240" w:lineRule="auto"/>
        <w:ind w:left="57" w:right="57"/>
        <w:jc w:val="both"/>
        <w:rPr>
          <w:rFonts w:ascii="Arial" w:eastAsia="Arial" w:hAnsi="Arial" w:cs="Arial"/>
          <w:sz w:val="18"/>
          <w:szCs w:val="18"/>
        </w:rPr>
      </w:pPr>
      <w:r w:rsidRPr="00434A21">
        <w:rPr>
          <w:rFonts w:ascii="Arial" w:eastAsia="Arial" w:hAnsi="Arial" w:cs="Arial"/>
          <w:sz w:val="18"/>
          <w:szCs w:val="18"/>
        </w:rPr>
        <w:t>La propuesta de precios de las ofertas presentadas, así como la cancelación de las obligaciones pecuniarias del contrato a cargo de la administración, se hará en pesos colombianos.</w:t>
      </w:r>
    </w:p>
    <w:p w14:paraId="38746263" w14:textId="77777777" w:rsidR="00FA5E7E" w:rsidRPr="00434A21" w:rsidRDefault="00496112">
      <w:pPr>
        <w:spacing w:after="0" w:line="240" w:lineRule="auto"/>
        <w:ind w:right="57"/>
        <w:jc w:val="both"/>
        <w:rPr>
          <w:rFonts w:ascii="Arial" w:eastAsia="Arial" w:hAnsi="Arial" w:cs="Arial"/>
          <w:b/>
          <w:sz w:val="18"/>
          <w:szCs w:val="18"/>
        </w:rPr>
      </w:pPr>
      <w:r w:rsidRPr="00434A21">
        <w:rPr>
          <w:rFonts w:ascii="Arial" w:eastAsia="Arial" w:hAnsi="Arial" w:cs="Arial"/>
          <w:b/>
          <w:sz w:val="18"/>
          <w:szCs w:val="18"/>
        </w:rPr>
        <w:t xml:space="preserve">1.9.1 Conversión de monedas </w:t>
      </w:r>
    </w:p>
    <w:p w14:paraId="63EF380B" w14:textId="77777777" w:rsidR="00FA5E7E" w:rsidRPr="00434A21" w:rsidRDefault="00FA5E7E">
      <w:pPr>
        <w:spacing w:after="0" w:line="240" w:lineRule="auto"/>
        <w:ind w:right="57"/>
        <w:jc w:val="both"/>
        <w:rPr>
          <w:rFonts w:ascii="Arial" w:eastAsia="Arial" w:hAnsi="Arial" w:cs="Arial"/>
          <w:sz w:val="18"/>
          <w:szCs w:val="18"/>
        </w:rPr>
      </w:pPr>
    </w:p>
    <w:p w14:paraId="6B45F428" w14:textId="77777777" w:rsidR="00FA5E7E" w:rsidRPr="00434A21" w:rsidRDefault="00496112">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 xml:space="preserve">Los Proponentes deben presentar sus estados financieros en la moneda legal del país en el cual fueron emitidos y adicionalmente en pesos colombianos. </w:t>
      </w:r>
    </w:p>
    <w:p w14:paraId="75B48D87" w14:textId="77777777" w:rsidR="00FA5E7E" w:rsidRPr="00434A21" w:rsidRDefault="00FA5E7E">
      <w:pPr>
        <w:spacing w:after="0" w:line="240" w:lineRule="auto"/>
        <w:ind w:right="57"/>
        <w:jc w:val="both"/>
        <w:rPr>
          <w:rFonts w:ascii="Arial" w:eastAsia="Arial" w:hAnsi="Arial" w:cs="Arial"/>
          <w:sz w:val="18"/>
          <w:szCs w:val="18"/>
        </w:rPr>
      </w:pPr>
    </w:p>
    <w:p w14:paraId="2AA65C92" w14:textId="77777777" w:rsidR="00FA5E7E" w:rsidRPr="00434A21" w:rsidRDefault="00496112">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Si están expresados originalmente en una moneda diferente a dólares de los Estados Unidos de América, deben convertirse a ésta moneda utilizando para ello el valor correspondiente con el siguiente procedimiento de conversión:</w:t>
      </w:r>
    </w:p>
    <w:p w14:paraId="4B3A0F80" w14:textId="77777777" w:rsidR="00FA5E7E" w:rsidRPr="00434A21" w:rsidRDefault="00496112">
      <w:pPr>
        <w:spacing w:after="0" w:line="240" w:lineRule="auto"/>
        <w:ind w:right="57"/>
        <w:jc w:val="both"/>
        <w:rPr>
          <w:rFonts w:ascii="Arial" w:eastAsia="Arial" w:hAnsi="Arial" w:cs="Arial"/>
          <w:sz w:val="18"/>
          <w:szCs w:val="18"/>
          <w:highlight w:val="white"/>
        </w:rPr>
      </w:pPr>
      <w:r w:rsidRPr="00434A21">
        <w:rPr>
          <w:rFonts w:ascii="Arial" w:eastAsia="Arial" w:hAnsi="Arial" w:cs="Arial"/>
          <w:sz w:val="18"/>
          <w:szCs w:val="18"/>
          <w:highlight w:val="white"/>
        </w:rPr>
        <w:t> </w:t>
      </w:r>
    </w:p>
    <w:p w14:paraId="0D717FC3" w14:textId="77777777" w:rsidR="00FA5E7E" w:rsidRPr="00434A21" w:rsidRDefault="00496112" w:rsidP="00EA0AE6">
      <w:pPr>
        <w:numPr>
          <w:ilvl w:val="1"/>
          <w:numId w:val="1"/>
        </w:numPr>
        <w:spacing w:after="0" w:line="240" w:lineRule="auto"/>
        <w:ind w:left="426" w:right="57"/>
        <w:jc w:val="both"/>
        <w:rPr>
          <w:rFonts w:ascii="Arial" w:eastAsia="Arial" w:hAnsi="Arial" w:cs="Arial"/>
          <w:sz w:val="18"/>
          <w:szCs w:val="18"/>
        </w:rPr>
      </w:pPr>
      <w:r w:rsidRPr="00434A21">
        <w:rPr>
          <w:rFonts w:ascii="Arial" w:eastAsia="Arial" w:hAnsi="Arial" w:cs="Arial"/>
          <w:sz w:val="18"/>
          <w:szCs w:val="18"/>
          <w:highlight w:val="white"/>
        </w:rPr>
        <w:t>Para el caso de contratos en dólares americanos, se hará la conversión a pesos colombianos con la TRM publicada en las estadísticas del Banco de la Republica publicadas en su página oficial, para la fecha de terminación del contrato certificado.</w:t>
      </w:r>
    </w:p>
    <w:p w14:paraId="563F22A5" w14:textId="77777777" w:rsidR="00FA5E7E" w:rsidRPr="00434A21" w:rsidRDefault="00496112" w:rsidP="00EA0AE6">
      <w:pPr>
        <w:numPr>
          <w:ilvl w:val="1"/>
          <w:numId w:val="1"/>
        </w:numPr>
        <w:spacing w:after="0" w:line="240" w:lineRule="auto"/>
        <w:ind w:left="426" w:right="57"/>
        <w:jc w:val="both"/>
        <w:rPr>
          <w:rFonts w:ascii="Arial" w:eastAsia="Arial" w:hAnsi="Arial" w:cs="Arial"/>
          <w:sz w:val="18"/>
          <w:szCs w:val="18"/>
        </w:rPr>
      </w:pPr>
      <w:r w:rsidRPr="00434A21">
        <w:rPr>
          <w:rFonts w:ascii="Arial" w:eastAsia="Arial" w:hAnsi="Arial" w:cs="Arial"/>
          <w:sz w:val="18"/>
          <w:szCs w:val="18"/>
          <w:highlight w:val="white"/>
        </w:rPr>
        <w:t>Cuando la experiencia reportada se haya facturado en moneda extranjera diferente al dólar americano, se realizará su conversión a dólares americanos de acuerdo a las tasas de cambio estadísticas publicadas por el Banco de la República en su página oficial teniendo en cuenta la fecha de terminación del contrato certificado, y seguidamente a pesos colombianos.</w:t>
      </w:r>
    </w:p>
    <w:p w14:paraId="13F876FF" w14:textId="77777777" w:rsidR="00B720BC" w:rsidRPr="00434A21" w:rsidRDefault="00B720BC">
      <w:pPr>
        <w:spacing w:after="0" w:line="240" w:lineRule="auto"/>
        <w:ind w:right="57"/>
        <w:jc w:val="both"/>
        <w:rPr>
          <w:rFonts w:ascii="Arial" w:eastAsia="Arial" w:hAnsi="Arial" w:cs="Arial"/>
          <w:sz w:val="18"/>
          <w:szCs w:val="18"/>
          <w:highlight w:val="white"/>
        </w:rPr>
      </w:pPr>
    </w:p>
    <w:p w14:paraId="080BA480" w14:textId="77777777" w:rsidR="00FA5E7E" w:rsidRPr="00434A21" w:rsidRDefault="00496112" w:rsidP="00EA0AE6">
      <w:pPr>
        <w:widowControl w:val="0"/>
        <w:numPr>
          <w:ilvl w:val="1"/>
          <w:numId w:val="12"/>
        </w:numPr>
        <w:spacing w:after="0" w:line="240" w:lineRule="auto"/>
        <w:ind w:right="57"/>
        <w:jc w:val="both"/>
        <w:rPr>
          <w:rFonts w:ascii="Arial" w:hAnsi="Arial" w:cs="Arial"/>
          <w:sz w:val="18"/>
          <w:szCs w:val="18"/>
        </w:rPr>
      </w:pPr>
      <w:r w:rsidRPr="00434A21">
        <w:rPr>
          <w:rFonts w:ascii="Arial" w:eastAsia="Arial" w:hAnsi="Arial" w:cs="Arial"/>
          <w:b/>
          <w:sz w:val="18"/>
          <w:szCs w:val="18"/>
        </w:rPr>
        <w:t xml:space="preserve"> IRREVOCABILIDAD DE LAS OFERTAS O PROPUESTAS.</w:t>
      </w:r>
    </w:p>
    <w:p w14:paraId="41B27407" w14:textId="77777777" w:rsidR="00FA5E7E" w:rsidRPr="00434A21" w:rsidRDefault="00FA5E7E">
      <w:pPr>
        <w:widowControl w:val="0"/>
        <w:spacing w:after="0" w:line="240" w:lineRule="auto"/>
        <w:ind w:left="720" w:right="57"/>
        <w:jc w:val="both"/>
        <w:rPr>
          <w:rFonts w:ascii="Arial" w:eastAsia="Arial" w:hAnsi="Arial" w:cs="Arial"/>
          <w:b/>
          <w:sz w:val="18"/>
          <w:szCs w:val="18"/>
        </w:rPr>
      </w:pPr>
    </w:p>
    <w:p w14:paraId="606BFF01" w14:textId="061E8584" w:rsidR="00FA5E7E" w:rsidRPr="00434A21" w:rsidRDefault="00496112" w:rsidP="000A360C">
      <w:pPr>
        <w:widowControl w:val="0"/>
        <w:spacing w:after="0" w:line="240" w:lineRule="auto"/>
        <w:ind w:left="57" w:right="57"/>
        <w:jc w:val="both"/>
        <w:rPr>
          <w:rFonts w:ascii="Arial" w:eastAsia="Arial" w:hAnsi="Arial" w:cs="Arial"/>
          <w:sz w:val="18"/>
          <w:szCs w:val="18"/>
        </w:rPr>
      </w:pPr>
      <w:r w:rsidRPr="00434A21">
        <w:rPr>
          <w:rFonts w:ascii="Arial" w:eastAsia="Arial" w:hAnsi="Arial" w:cs="Arial"/>
          <w:sz w:val="18"/>
          <w:szCs w:val="18"/>
        </w:rPr>
        <w:t>La oferta o propuesta será IRREVOCABLE. Por consiguiente, una vez comunicada en el SECOP II, no podrá retractarse el proponente, so pena de indemnizar los perjuicios que con su revocación cause al destinatario, de acuerdo con lo establecido en los artículos 845 y 846 del Código de Comercio, por lo que una vez debidamente comunicada en el SECOP II como se indica en este pliego se surte el efecto indicado, sin perjuicio de lo previsto en las garantías.</w:t>
      </w:r>
    </w:p>
    <w:p w14:paraId="5BF4DC63" w14:textId="77777777" w:rsidR="00D61A09" w:rsidRPr="00434A21" w:rsidRDefault="00D61A09" w:rsidP="000A360C">
      <w:pPr>
        <w:widowControl w:val="0"/>
        <w:spacing w:after="0" w:line="240" w:lineRule="auto"/>
        <w:ind w:left="57" w:right="57"/>
        <w:jc w:val="both"/>
        <w:rPr>
          <w:rFonts w:ascii="Arial" w:eastAsia="Arial" w:hAnsi="Arial" w:cs="Arial"/>
          <w:sz w:val="18"/>
          <w:szCs w:val="18"/>
        </w:rPr>
      </w:pPr>
    </w:p>
    <w:p w14:paraId="2A22B44A" w14:textId="77777777" w:rsidR="00FA5E7E" w:rsidRPr="00434A21" w:rsidRDefault="00496112" w:rsidP="00EA0AE6">
      <w:pPr>
        <w:numPr>
          <w:ilvl w:val="1"/>
          <w:numId w:val="12"/>
        </w:numPr>
        <w:spacing w:after="0" w:line="240" w:lineRule="auto"/>
        <w:ind w:right="57"/>
        <w:jc w:val="both"/>
        <w:rPr>
          <w:rFonts w:ascii="Arial" w:hAnsi="Arial" w:cs="Arial"/>
          <w:sz w:val="18"/>
          <w:szCs w:val="18"/>
        </w:rPr>
      </w:pPr>
      <w:r w:rsidRPr="00434A21">
        <w:rPr>
          <w:rFonts w:ascii="Arial" w:eastAsia="Arial" w:hAnsi="Arial" w:cs="Arial"/>
          <w:b/>
          <w:sz w:val="18"/>
          <w:szCs w:val="18"/>
        </w:rPr>
        <w:t xml:space="preserve">DOCUMENTOS DEL PROCESO DE SELECCIÓN </w:t>
      </w:r>
    </w:p>
    <w:p w14:paraId="106B3614" w14:textId="77777777" w:rsidR="00FA5E7E" w:rsidRPr="00434A21" w:rsidRDefault="00FA5E7E">
      <w:pPr>
        <w:spacing w:after="0" w:line="240" w:lineRule="auto"/>
        <w:ind w:right="57"/>
        <w:jc w:val="both"/>
        <w:rPr>
          <w:rFonts w:ascii="Arial" w:eastAsia="Arial" w:hAnsi="Arial" w:cs="Arial"/>
          <w:sz w:val="18"/>
          <w:szCs w:val="18"/>
        </w:rPr>
      </w:pPr>
    </w:p>
    <w:p w14:paraId="7C0663C5" w14:textId="77777777" w:rsidR="00FA5E7E" w:rsidRPr="00434A21" w:rsidRDefault="00496112">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 xml:space="preserve">Forman parte integral del proceso, los siguientes documentos: </w:t>
      </w:r>
    </w:p>
    <w:p w14:paraId="1C2E79D9" w14:textId="77777777" w:rsidR="00FA5E7E" w:rsidRPr="00434A21" w:rsidRDefault="00FA5E7E">
      <w:pPr>
        <w:spacing w:after="0" w:line="240" w:lineRule="auto"/>
        <w:ind w:right="57"/>
        <w:jc w:val="both"/>
        <w:rPr>
          <w:rFonts w:ascii="Arial" w:eastAsia="Arial" w:hAnsi="Arial" w:cs="Arial"/>
          <w:sz w:val="18"/>
          <w:szCs w:val="18"/>
        </w:rPr>
      </w:pPr>
    </w:p>
    <w:p w14:paraId="3E054848" w14:textId="77777777" w:rsidR="00FA5E7E" w:rsidRPr="00434A21" w:rsidRDefault="00496112" w:rsidP="00EA0AE6">
      <w:pPr>
        <w:widowControl w:val="0"/>
        <w:numPr>
          <w:ilvl w:val="0"/>
          <w:numId w:val="4"/>
        </w:numPr>
        <w:spacing w:after="0" w:line="240" w:lineRule="auto"/>
        <w:ind w:right="57"/>
        <w:jc w:val="both"/>
        <w:rPr>
          <w:rFonts w:ascii="Arial" w:hAnsi="Arial" w:cs="Arial"/>
          <w:sz w:val="18"/>
          <w:szCs w:val="18"/>
        </w:rPr>
      </w:pPr>
      <w:r w:rsidRPr="00434A21">
        <w:rPr>
          <w:rFonts w:ascii="Arial" w:eastAsia="Arial" w:hAnsi="Arial" w:cs="Arial"/>
          <w:sz w:val="18"/>
          <w:szCs w:val="18"/>
        </w:rPr>
        <w:t>Análisis del sector económico</w:t>
      </w:r>
    </w:p>
    <w:p w14:paraId="6BB2D2D0" w14:textId="77777777" w:rsidR="00FA5E7E" w:rsidRPr="00434A21" w:rsidRDefault="00496112" w:rsidP="00EA0AE6">
      <w:pPr>
        <w:widowControl w:val="0"/>
        <w:numPr>
          <w:ilvl w:val="0"/>
          <w:numId w:val="4"/>
        </w:numPr>
        <w:spacing w:after="0" w:line="240" w:lineRule="auto"/>
        <w:ind w:right="57"/>
        <w:jc w:val="both"/>
        <w:rPr>
          <w:rFonts w:ascii="Arial" w:hAnsi="Arial" w:cs="Arial"/>
          <w:sz w:val="18"/>
          <w:szCs w:val="18"/>
        </w:rPr>
      </w:pPr>
      <w:r w:rsidRPr="00434A21">
        <w:rPr>
          <w:rFonts w:ascii="Arial" w:eastAsia="Arial" w:hAnsi="Arial" w:cs="Arial"/>
          <w:sz w:val="18"/>
          <w:szCs w:val="18"/>
        </w:rPr>
        <w:t>Estudios y documentos previos</w:t>
      </w:r>
    </w:p>
    <w:p w14:paraId="464E5B8A" w14:textId="77777777" w:rsidR="00FA5E7E" w:rsidRPr="00434A21" w:rsidRDefault="00496112" w:rsidP="00EA0AE6">
      <w:pPr>
        <w:widowControl w:val="0"/>
        <w:numPr>
          <w:ilvl w:val="0"/>
          <w:numId w:val="4"/>
        </w:numPr>
        <w:spacing w:after="0" w:line="240" w:lineRule="auto"/>
        <w:ind w:right="57"/>
        <w:jc w:val="both"/>
        <w:rPr>
          <w:rFonts w:ascii="Arial" w:hAnsi="Arial" w:cs="Arial"/>
          <w:sz w:val="18"/>
          <w:szCs w:val="18"/>
        </w:rPr>
      </w:pPr>
      <w:r w:rsidRPr="00434A21">
        <w:rPr>
          <w:rFonts w:ascii="Arial" w:eastAsia="Arial" w:hAnsi="Arial" w:cs="Arial"/>
          <w:sz w:val="18"/>
          <w:szCs w:val="18"/>
        </w:rPr>
        <w:t>El proyecto y pliego de condiciones definitivo y sus anexos y formatos.</w:t>
      </w:r>
    </w:p>
    <w:p w14:paraId="471A9F37" w14:textId="77777777" w:rsidR="00FA5E7E" w:rsidRPr="00434A21" w:rsidRDefault="00496112" w:rsidP="00EA0AE6">
      <w:pPr>
        <w:widowControl w:val="0"/>
        <w:numPr>
          <w:ilvl w:val="0"/>
          <w:numId w:val="4"/>
        </w:numPr>
        <w:spacing w:after="0" w:line="240" w:lineRule="auto"/>
        <w:ind w:right="57"/>
        <w:jc w:val="both"/>
        <w:rPr>
          <w:rFonts w:ascii="Arial" w:hAnsi="Arial" w:cs="Arial"/>
          <w:sz w:val="18"/>
          <w:szCs w:val="18"/>
        </w:rPr>
      </w:pPr>
      <w:r w:rsidRPr="00434A21">
        <w:rPr>
          <w:rFonts w:ascii="Arial" w:eastAsia="Arial" w:hAnsi="Arial" w:cs="Arial"/>
          <w:sz w:val="18"/>
          <w:szCs w:val="18"/>
        </w:rPr>
        <w:t>Las adendas y comunicaciones que expida el IDRD en desarrollo del presente proceso de selección.</w:t>
      </w:r>
    </w:p>
    <w:p w14:paraId="635AD1E7" w14:textId="77777777" w:rsidR="00FA5E7E" w:rsidRPr="00434A21" w:rsidRDefault="00496112" w:rsidP="00EA0AE6">
      <w:pPr>
        <w:widowControl w:val="0"/>
        <w:numPr>
          <w:ilvl w:val="0"/>
          <w:numId w:val="4"/>
        </w:numPr>
        <w:spacing w:after="0" w:line="240" w:lineRule="auto"/>
        <w:ind w:right="57"/>
        <w:jc w:val="both"/>
        <w:rPr>
          <w:rFonts w:ascii="Arial" w:hAnsi="Arial" w:cs="Arial"/>
          <w:sz w:val="18"/>
          <w:szCs w:val="18"/>
        </w:rPr>
      </w:pPr>
      <w:r w:rsidRPr="00434A21">
        <w:rPr>
          <w:rFonts w:ascii="Arial" w:eastAsia="Arial" w:hAnsi="Arial" w:cs="Arial"/>
          <w:sz w:val="18"/>
          <w:szCs w:val="18"/>
        </w:rPr>
        <w:t>Los actos administrativos y actas que se expidan en desarrollo del presente proceso de selección.</w:t>
      </w:r>
    </w:p>
    <w:p w14:paraId="2E336B5A" w14:textId="77777777" w:rsidR="00FA5E7E" w:rsidRPr="00434A21" w:rsidRDefault="00496112" w:rsidP="00EA0AE6">
      <w:pPr>
        <w:widowControl w:val="0"/>
        <w:numPr>
          <w:ilvl w:val="0"/>
          <w:numId w:val="4"/>
        </w:numPr>
        <w:spacing w:after="0" w:line="240" w:lineRule="auto"/>
        <w:ind w:right="57"/>
        <w:jc w:val="both"/>
        <w:rPr>
          <w:rFonts w:ascii="Arial" w:hAnsi="Arial" w:cs="Arial"/>
          <w:sz w:val="18"/>
          <w:szCs w:val="18"/>
        </w:rPr>
      </w:pPr>
      <w:r w:rsidRPr="00434A21">
        <w:rPr>
          <w:rFonts w:ascii="Arial" w:eastAsia="Arial" w:hAnsi="Arial" w:cs="Arial"/>
          <w:sz w:val="18"/>
          <w:szCs w:val="18"/>
        </w:rPr>
        <w:t>Las respuestas a las inquietudes presentadas por los interesados y los proponentes en desarrollo del proceso de selección.</w:t>
      </w:r>
    </w:p>
    <w:p w14:paraId="05AA2CC6" w14:textId="77777777" w:rsidR="00FA5E7E" w:rsidRPr="00434A21" w:rsidRDefault="00496112" w:rsidP="00EA0AE6">
      <w:pPr>
        <w:widowControl w:val="0"/>
        <w:numPr>
          <w:ilvl w:val="0"/>
          <w:numId w:val="4"/>
        </w:numPr>
        <w:spacing w:after="0" w:line="240" w:lineRule="auto"/>
        <w:ind w:right="57"/>
        <w:jc w:val="both"/>
        <w:rPr>
          <w:rFonts w:ascii="Arial" w:hAnsi="Arial" w:cs="Arial"/>
          <w:sz w:val="18"/>
          <w:szCs w:val="18"/>
        </w:rPr>
      </w:pPr>
      <w:r w:rsidRPr="00434A21">
        <w:rPr>
          <w:rFonts w:ascii="Arial" w:eastAsia="Arial" w:hAnsi="Arial" w:cs="Arial"/>
          <w:sz w:val="18"/>
          <w:szCs w:val="18"/>
        </w:rPr>
        <w:t>Los demás documentos que se publiquen en el presente proceso de selección.</w:t>
      </w:r>
    </w:p>
    <w:p w14:paraId="6C844992" w14:textId="77777777" w:rsidR="00FA5E7E" w:rsidRPr="00434A21" w:rsidRDefault="00496112" w:rsidP="00EA0AE6">
      <w:pPr>
        <w:widowControl w:val="0"/>
        <w:numPr>
          <w:ilvl w:val="0"/>
          <w:numId w:val="4"/>
        </w:numPr>
        <w:spacing w:after="0" w:line="240" w:lineRule="auto"/>
        <w:ind w:right="57"/>
        <w:jc w:val="both"/>
        <w:rPr>
          <w:rFonts w:ascii="Arial" w:hAnsi="Arial" w:cs="Arial"/>
          <w:sz w:val="18"/>
          <w:szCs w:val="18"/>
        </w:rPr>
      </w:pPr>
      <w:r w:rsidRPr="00434A21">
        <w:rPr>
          <w:rFonts w:ascii="Arial" w:eastAsia="Arial" w:hAnsi="Arial" w:cs="Arial"/>
          <w:sz w:val="18"/>
          <w:szCs w:val="18"/>
        </w:rPr>
        <w:t>El acto administrativo de adjudicación o declaratoria de desierto del proceso de selección o en general cualquier acto administrativo que con ocasión del mismo se expida.</w:t>
      </w:r>
    </w:p>
    <w:p w14:paraId="2A07553C" w14:textId="77777777" w:rsidR="00FA5E7E" w:rsidRPr="00434A21" w:rsidRDefault="00496112" w:rsidP="00EA0AE6">
      <w:pPr>
        <w:widowControl w:val="0"/>
        <w:numPr>
          <w:ilvl w:val="0"/>
          <w:numId w:val="4"/>
        </w:numPr>
        <w:spacing w:after="0" w:line="240" w:lineRule="auto"/>
        <w:ind w:right="57"/>
        <w:jc w:val="both"/>
        <w:rPr>
          <w:rFonts w:ascii="Arial" w:hAnsi="Arial" w:cs="Arial"/>
          <w:sz w:val="18"/>
          <w:szCs w:val="18"/>
        </w:rPr>
      </w:pPr>
      <w:r w:rsidRPr="00434A21">
        <w:rPr>
          <w:rFonts w:ascii="Arial" w:eastAsia="Arial" w:hAnsi="Arial" w:cs="Arial"/>
          <w:sz w:val="18"/>
          <w:szCs w:val="18"/>
        </w:rPr>
        <w:t>Las ofertas presentadas.</w:t>
      </w:r>
    </w:p>
    <w:p w14:paraId="765DA78D" w14:textId="77777777" w:rsidR="00FA5E7E" w:rsidRPr="00434A21" w:rsidRDefault="00FA5E7E">
      <w:pPr>
        <w:widowControl w:val="0"/>
        <w:spacing w:line="240" w:lineRule="auto"/>
        <w:ind w:left="777" w:right="57"/>
        <w:jc w:val="both"/>
        <w:rPr>
          <w:rFonts w:ascii="Arial" w:eastAsia="Arial" w:hAnsi="Arial" w:cs="Arial"/>
          <w:sz w:val="18"/>
          <w:szCs w:val="18"/>
        </w:rPr>
      </w:pPr>
    </w:p>
    <w:p w14:paraId="01F1B461" w14:textId="4696611E" w:rsidR="00FA5E7E" w:rsidRPr="00434A21" w:rsidRDefault="00E57CFF" w:rsidP="00EA0AE6">
      <w:pPr>
        <w:numPr>
          <w:ilvl w:val="1"/>
          <w:numId w:val="12"/>
        </w:numPr>
        <w:spacing w:after="0" w:line="240" w:lineRule="auto"/>
        <w:ind w:right="57"/>
        <w:rPr>
          <w:rFonts w:ascii="Arial" w:hAnsi="Arial" w:cs="Arial"/>
          <w:sz w:val="18"/>
          <w:szCs w:val="18"/>
        </w:rPr>
      </w:pPr>
      <w:r w:rsidRPr="00434A21">
        <w:rPr>
          <w:rFonts w:ascii="Arial" w:eastAsia="Arial" w:hAnsi="Arial" w:cs="Arial"/>
          <w:b/>
          <w:sz w:val="18"/>
          <w:szCs w:val="18"/>
        </w:rPr>
        <w:t xml:space="preserve"> </w:t>
      </w:r>
      <w:r w:rsidR="00496112" w:rsidRPr="00434A21">
        <w:rPr>
          <w:rFonts w:ascii="Arial" w:eastAsia="Arial" w:hAnsi="Arial" w:cs="Arial"/>
          <w:b/>
          <w:sz w:val="18"/>
          <w:szCs w:val="18"/>
        </w:rPr>
        <w:t>DEFINICIONES</w:t>
      </w:r>
    </w:p>
    <w:p w14:paraId="30A18CEF" w14:textId="77777777" w:rsidR="00FA5E7E" w:rsidRPr="00434A21" w:rsidRDefault="00FA5E7E">
      <w:pPr>
        <w:spacing w:after="0" w:line="240" w:lineRule="auto"/>
        <w:ind w:right="57"/>
        <w:jc w:val="both"/>
        <w:rPr>
          <w:rFonts w:ascii="Arial" w:eastAsia="Arial" w:hAnsi="Arial" w:cs="Arial"/>
          <w:sz w:val="18"/>
          <w:szCs w:val="18"/>
        </w:rPr>
      </w:pPr>
    </w:p>
    <w:p w14:paraId="40A8804C" w14:textId="72DBC684" w:rsidR="00FA5E7E" w:rsidRDefault="00496112">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703C3B63" w14:textId="77777777" w:rsidR="00B720BC" w:rsidRPr="00434A21" w:rsidRDefault="00B720BC">
      <w:pPr>
        <w:spacing w:after="0" w:line="240" w:lineRule="auto"/>
        <w:ind w:right="57"/>
        <w:jc w:val="both"/>
        <w:rPr>
          <w:rFonts w:ascii="Arial" w:eastAsia="Arial" w:hAnsi="Arial" w:cs="Arial"/>
          <w:sz w:val="18"/>
          <w:szCs w:val="18"/>
        </w:rPr>
      </w:pPr>
    </w:p>
    <w:tbl>
      <w:tblPr>
        <w:tblW w:w="93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5"/>
        <w:gridCol w:w="7358"/>
      </w:tblGrid>
      <w:tr w:rsidR="009F7F13" w:rsidRPr="00434A21" w14:paraId="44EDE6E3" w14:textId="77777777" w:rsidTr="00F25922">
        <w:trPr>
          <w:trHeight w:val="148"/>
        </w:trPr>
        <w:tc>
          <w:tcPr>
            <w:tcW w:w="9343" w:type="dxa"/>
            <w:gridSpan w:val="2"/>
            <w:shd w:val="clear" w:color="auto" w:fill="BFBFBF"/>
            <w:tcMar>
              <w:left w:w="103" w:type="dxa"/>
            </w:tcMar>
          </w:tcPr>
          <w:p w14:paraId="27034EAC" w14:textId="77777777" w:rsidR="00691DED" w:rsidRPr="00434A21" w:rsidRDefault="00691DED" w:rsidP="003F0725">
            <w:pPr>
              <w:spacing w:after="0" w:line="240" w:lineRule="auto"/>
              <w:ind w:right="57"/>
              <w:jc w:val="center"/>
              <w:rPr>
                <w:rFonts w:ascii="Arial" w:eastAsia="Arial" w:hAnsi="Arial" w:cs="Arial"/>
                <w:sz w:val="18"/>
                <w:szCs w:val="18"/>
              </w:rPr>
            </w:pPr>
            <w:r w:rsidRPr="00434A21">
              <w:rPr>
                <w:rFonts w:ascii="Arial" w:eastAsia="Arial" w:hAnsi="Arial" w:cs="Arial"/>
                <w:sz w:val="18"/>
                <w:szCs w:val="18"/>
              </w:rPr>
              <w:lastRenderedPageBreak/>
              <w:t xml:space="preserve">Definiciones </w:t>
            </w:r>
          </w:p>
        </w:tc>
      </w:tr>
      <w:tr w:rsidR="009F7F13" w:rsidRPr="00434A21" w14:paraId="5A445986" w14:textId="77777777" w:rsidTr="001A76B2">
        <w:trPr>
          <w:trHeight w:val="466"/>
        </w:trPr>
        <w:tc>
          <w:tcPr>
            <w:tcW w:w="1985" w:type="dxa"/>
            <w:shd w:val="clear" w:color="auto" w:fill="auto"/>
            <w:tcMar>
              <w:left w:w="103" w:type="dxa"/>
            </w:tcMar>
          </w:tcPr>
          <w:p w14:paraId="75BF7A76"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 xml:space="preserve">Adjudicación </w:t>
            </w:r>
          </w:p>
        </w:tc>
        <w:tc>
          <w:tcPr>
            <w:tcW w:w="7358" w:type="dxa"/>
            <w:shd w:val="clear" w:color="auto" w:fill="auto"/>
            <w:tcMar>
              <w:left w:w="103" w:type="dxa"/>
            </w:tcMar>
          </w:tcPr>
          <w:p w14:paraId="4DCA0591"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Es la decisión final de EL IDRD, expedida por medio de un acto administrativo, que determina el adjudicatario del presente Proceso de Contratación</w:t>
            </w:r>
          </w:p>
        </w:tc>
      </w:tr>
      <w:tr w:rsidR="009F7F13" w:rsidRPr="00434A21" w14:paraId="54EC36BC" w14:textId="77777777" w:rsidTr="001A76B2">
        <w:trPr>
          <w:trHeight w:val="457"/>
        </w:trPr>
        <w:tc>
          <w:tcPr>
            <w:tcW w:w="1985" w:type="dxa"/>
            <w:shd w:val="clear" w:color="auto" w:fill="auto"/>
            <w:tcMar>
              <w:left w:w="103" w:type="dxa"/>
            </w:tcMar>
          </w:tcPr>
          <w:p w14:paraId="0B2B5F52"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 xml:space="preserve">Anexo </w:t>
            </w:r>
          </w:p>
        </w:tc>
        <w:tc>
          <w:tcPr>
            <w:tcW w:w="7358" w:type="dxa"/>
            <w:shd w:val="clear" w:color="auto" w:fill="auto"/>
            <w:tcMar>
              <w:left w:w="103" w:type="dxa"/>
            </w:tcMar>
          </w:tcPr>
          <w:p w14:paraId="19F48703"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Es el conjunto de formatos y documentos que se adjuntan al presente Pliego de Condiciones y que hacen parte integral del mismo</w:t>
            </w:r>
          </w:p>
        </w:tc>
      </w:tr>
      <w:tr w:rsidR="009F7F13" w:rsidRPr="00434A21" w14:paraId="758D3CA8" w14:textId="77777777" w:rsidTr="001A76B2">
        <w:trPr>
          <w:trHeight w:val="924"/>
        </w:trPr>
        <w:tc>
          <w:tcPr>
            <w:tcW w:w="1985" w:type="dxa"/>
            <w:shd w:val="clear" w:color="auto" w:fill="auto"/>
            <w:tcMar>
              <w:left w:w="103" w:type="dxa"/>
            </w:tcMar>
          </w:tcPr>
          <w:p w14:paraId="04FCB06E"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Auto certificación</w:t>
            </w:r>
          </w:p>
        </w:tc>
        <w:tc>
          <w:tcPr>
            <w:tcW w:w="7358" w:type="dxa"/>
            <w:shd w:val="clear" w:color="auto" w:fill="auto"/>
            <w:tcMar>
              <w:left w:w="103" w:type="dxa"/>
            </w:tcMar>
          </w:tcPr>
          <w:p w14:paraId="6D090F2D" w14:textId="77777777" w:rsidR="00691DED" w:rsidRPr="00434A21" w:rsidRDefault="00691DED" w:rsidP="003F0725">
            <w:pPr>
              <w:spacing w:after="0" w:line="288" w:lineRule="auto"/>
              <w:jc w:val="both"/>
              <w:rPr>
                <w:rFonts w:ascii="Arial" w:eastAsia="Arial" w:hAnsi="Arial" w:cs="Arial"/>
                <w:sz w:val="18"/>
                <w:szCs w:val="18"/>
              </w:rPr>
            </w:pPr>
            <w:r w:rsidRPr="00434A21">
              <w:rPr>
                <w:rFonts w:ascii="Arial" w:eastAsia="Arial" w:hAnsi="Arial" w:cs="Arial"/>
                <w:sz w:val="18"/>
                <w:szCs w:val="18"/>
              </w:rPr>
              <w:t>+ Es cualquier certificación expedida por el oferente para acreditar su propia experiencia.</w:t>
            </w:r>
          </w:p>
          <w:p w14:paraId="0F98196D" w14:textId="77777777" w:rsidR="00691DED" w:rsidRPr="00434A21" w:rsidRDefault="00691DED" w:rsidP="003F0725">
            <w:pPr>
              <w:spacing w:after="0" w:line="288" w:lineRule="auto"/>
              <w:jc w:val="both"/>
              <w:rPr>
                <w:rFonts w:ascii="Arial" w:eastAsia="Arial" w:hAnsi="Arial" w:cs="Arial"/>
                <w:sz w:val="18"/>
                <w:szCs w:val="18"/>
              </w:rPr>
            </w:pPr>
            <w:r w:rsidRPr="00434A21">
              <w:rPr>
                <w:rFonts w:ascii="Arial" w:eastAsia="Arial" w:hAnsi="Arial" w:cs="Arial"/>
                <w:sz w:val="18"/>
                <w:szCs w:val="18"/>
              </w:rPr>
              <w:t>+ Es cualquier certificación expedida por Consorcios o Uniones Temporales en los cuales el oferente o los integrantes del Consorcio o Unión Temporal hayan hecho parte.</w:t>
            </w:r>
          </w:p>
          <w:p w14:paraId="5914299C"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 Cualquier certificación expedida por los profesionales requeridos para acreditar su propia experiencia.</w:t>
            </w:r>
          </w:p>
        </w:tc>
      </w:tr>
      <w:tr w:rsidR="009F7F13" w:rsidRPr="00434A21" w14:paraId="027EEFE9" w14:textId="77777777" w:rsidTr="001A76B2">
        <w:trPr>
          <w:trHeight w:val="765"/>
        </w:trPr>
        <w:tc>
          <w:tcPr>
            <w:tcW w:w="1985" w:type="dxa"/>
            <w:shd w:val="clear" w:color="auto" w:fill="auto"/>
            <w:tcMar>
              <w:left w:w="103" w:type="dxa"/>
            </w:tcMar>
          </w:tcPr>
          <w:p w14:paraId="465CE3F4"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Bienes y Servicios de Características Técnicas Uniformes</w:t>
            </w:r>
          </w:p>
        </w:tc>
        <w:tc>
          <w:tcPr>
            <w:tcW w:w="7358" w:type="dxa"/>
            <w:shd w:val="clear" w:color="auto" w:fill="auto"/>
            <w:tcMar>
              <w:left w:w="103" w:type="dxa"/>
            </w:tcMar>
          </w:tcPr>
          <w:p w14:paraId="74A1E945"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Son los bienes y servicios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p>
        </w:tc>
      </w:tr>
      <w:tr w:rsidR="009F7F13" w:rsidRPr="00434A21" w14:paraId="7CFA4A46" w14:textId="77777777" w:rsidTr="001A76B2">
        <w:trPr>
          <w:trHeight w:val="615"/>
        </w:trPr>
        <w:tc>
          <w:tcPr>
            <w:tcW w:w="1985" w:type="dxa"/>
            <w:shd w:val="clear" w:color="auto" w:fill="auto"/>
            <w:tcMar>
              <w:left w:w="103" w:type="dxa"/>
            </w:tcMar>
          </w:tcPr>
          <w:p w14:paraId="5AC66A3A"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Conflicto de interés</w:t>
            </w:r>
          </w:p>
        </w:tc>
        <w:tc>
          <w:tcPr>
            <w:tcW w:w="7358" w:type="dxa"/>
            <w:shd w:val="clear" w:color="auto" w:fill="auto"/>
            <w:tcMar>
              <w:left w:w="103" w:type="dxa"/>
            </w:tcMar>
          </w:tcPr>
          <w:p w14:paraId="08E60FD6"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Son las circunstancias que el interesado o Proponente dará a conocer a la Entidad Estatal y que considera puede tener incidencia en la imparcialidad con la que se debe adoptar las decisiones en el curso del proceso.</w:t>
            </w:r>
            <w:r w:rsidRPr="00434A21">
              <w:rPr>
                <w:rFonts w:ascii="Arial" w:eastAsia="Arial" w:hAnsi="Arial" w:cs="Arial"/>
                <w:sz w:val="18"/>
                <w:szCs w:val="18"/>
                <w:vertAlign w:val="superscript"/>
              </w:rPr>
              <w:footnoteReference w:id="1"/>
            </w:r>
          </w:p>
        </w:tc>
      </w:tr>
      <w:tr w:rsidR="009F7F13" w:rsidRPr="00434A21" w14:paraId="53FE756E" w14:textId="77777777" w:rsidTr="001A76B2">
        <w:trPr>
          <w:trHeight w:val="307"/>
        </w:trPr>
        <w:tc>
          <w:tcPr>
            <w:tcW w:w="1985" w:type="dxa"/>
            <w:shd w:val="clear" w:color="auto" w:fill="auto"/>
            <w:tcMar>
              <w:left w:w="103" w:type="dxa"/>
            </w:tcMar>
          </w:tcPr>
          <w:p w14:paraId="29004EDA"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Contratista</w:t>
            </w:r>
          </w:p>
        </w:tc>
        <w:tc>
          <w:tcPr>
            <w:tcW w:w="7358" w:type="dxa"/>
            <w:shd w:val="clear" w:color="auto" w:fill="auto"/>
            <w:tcMar>
              <w:left w:w="103" w:type="dxa"/>
            </w:tcMar>
          </w:tcPr>
          <w:p w14:paraId="0BDDB892"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Es el Proponente que resulte adjudicatario y suscriba el Contrato objeto del presente Proceso de Contratación</w:t>
            </w:r>
          </w:p>
        </w:tc>
      </w:tr>
      <w:tr w:rsidR="009F7F13" w:rsidRPr="00434A21" w14:paraId="6831C24E" w14:textId="77777777" w:rsidTr="001A76B2">
        <w:trPr>
          <w:trHeight w:val="457"/>
        </w:trPr>
        <w:tc>
          <w:tcPr>
            <w:tcW w:w="1985" w:type="dxa"/>
            <w:shd w:val="clear" w:color="auto" w:fill="auto"/>
            <w:tcMar>
              <w:left w:w="103" w:type="dxa"/>
            </w:tcMar>
          </w:tcPr>
          <w:p w14:paraId="63EBE63C"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 xml:space="preserve">Contrato </w:t>
            </w:r>
          </w:p>
        </w:tc>
        <w:tc>
          <w:tcPr>
            <w:tcW w:w="7358" w:type="dxa"/>
            <w:shd w:val="clear" w:color="auto" w:fill="auto"/>
            <w:tcMar>
              <w:left w:w="103" w:type="dxa"/>
            </w:tcMar>
          </w:tcPr>
          <w:p w14:paraId="6BEC6D80"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Es el negocio jurídico que se suscribirá entre EL IDRD y el adjudicatario, por medio del cual se imponen a las partes obligaciones recíprocas y se conceden derechos correlativos.</w:t>
            </w:r>
          </w:p>
        </w:tc>
      </w:tr>
      <w:tr w:rsidR="009F7F13" w:rsidRPr="00434A21" w14:paraId="0EE1824A" w14:textId="77777777" w:rsidTr="001A76B2">
        <w:trPr>
          <w:trHeight w:val="615"/>
        </w:trPr>
        <w:tc>
          <w:tcPr>
            <w:tcW w:w="1985" w:type="dxa"/>
            <w:shd w:val="clear" w:color="auto" w:fill="auto"/>
            <w:tcMar>
              <w:left w:w="103" w:type="dxa"/>
            </w:tcMar>
          </w:tcPr>
          <w:p w14:paraId="57F81F73"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Error aritmético</w:t>
            </w:r>
          </w:p>
        </w:tc>
        <w:tc>
          <w:tcPr>
            <w:tcW w:w="7358" w:type="dxa"/>
            <w:shd w:val="clear" w:color="auto" w:fill="auto"/>
            <w:tcMar>
              <w:left w:w="103" w:type="dxa"/>
            </w:tcMar>
          </w:tcPr>
          <w:p w14:paraId="64DB54F1"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Es aquel que se presenta cuando en una propuesta existe un error en el resultado de una operación de suma, resta, multiplicación o división. Se verificarán aritméticamente las</w:t>
            </w:r>
          </w:p>
          <w:p w14:paraId="4D569D68"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propuestas y se corregirán los errores aritméticos si es del caso.</w:t>
            </w:r>
          </w:p>
        </w:tc>
      </w:tr>
      <w:tr w:rsidR="009F7F13" w:rsidRPr="00434A21" w14:paraId="4F523903" w14:textId="77777777" w:rsidTr="001A76B2">
        <w:trPr>
          <w:trHeight w:val="158"/>
        </w:trPr>
        <w:tc>
          <w:tcPr>
            <w:tcW w:w="1985" w:type="dxa"/>
            <w:shd w:val="clear" w:color="auto" w:fill="auto"/>
            <w:tcMar>
              <w:left w:w="103" w:type="dxa"/>
            </w:tcMar>
          </w:tcPr>
          <w:p w14:paraId="7C500CBF"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 xml:space="preserve">Oferta </w:t>
            </w:r>
          </w:p>
        </w:tc>
        <w:tc>
          <w:tcPr>
            <w:tcW w:w="7358" w:type="dxa"/>
            <w:shd w:val="clear" w:color="auto" w:fill="auto"/>
            <w:tcMar>
              <w:left w:w="103" w:type="dxa"/>
            </w:tcMar>
          </w:tcPr>
          <w:p w14:paraId="2606009C"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Es la propuesta presentada al IDRD por los proponentes</w:t>
            </w:r>
          </w:p>
        </w:tc>
      </w:tr>
      <w:tr w:rsidR="009F7F13" w:rsidRPr="00434A21" w14:paraId="3C81741B" w14:textId="77777777" w:rsidTr="001A76B2">
        <w:trPr>
          <w:trHeight w:val="307"/>
        </w:trPr>
        <w:tc>
          <w:tcPr>
            <w:tcW w:w="1985" w:type="dxa"/>
            <w:shd w:val="clear" w:color="auto" w:fill="auto"/>
            <w:tcMar>
              <w:left w:w="103" w:type="dxa"/>
            </w:tcMar>
          </w:tcPr>
          <w:p w14:paraId="206207DA"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Lances</w:t>
            </w:r>
          </w:p>
        </w:tc>
        <w:tc>
          <w:tcPr>
            <w:tcW w:w="7358" w:type="dxa"/>
            <w:shd w:val="clear" w:color="auto" w:fill="auto"/>
            <w:tcMar>
              <w:left w:w="103" w:type="dxa"/>
            </w:tcMar>
          </w:tcPr>
          <w:p w14:paraId="6BD3EEEA"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Propuesta de precio presentada durante el certamen de la subasta.</w:t>
            </w:r>
          </w:p>
        </w:tc>
      </w:tr>
      <w:tr w:rsidR="009F7F13" w:rsidRPr="00434A21" w14:paraId="66D52BF3" w14:textId="77777777" w:rsidTr="001A76B2">
        <w:trPr>
          <w:trHeight w:val="298"/>
        </w:trPr>
        <w:tc>
          <w:tcPr>
            <w:tcW w:w="1985" w:type="dxa"/>
            <w:shd w:val="clear" w:color="auto" w:fill="auto"/>
            <w:tcMar>
              <w:left w:w="103" w:type="dxa"/>
            </w:tcMar>
          </w:tcPr>
          <w:p w14:paraId="4D4FF544"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Lances Válidos</w:t>
            </w:r>
          </w:p>
        </w:tc>
        <w:tc>
          <w:tcPr>
            <w:tcW w:w="7358" w:type="dxa"/>
            <w:shd w:val="clear" w:color="auto" w:fill="auto"/>
            <w:tcMar>
              <w:left w:w="103" w:type="dxa"/>
            </w:tcMar>
          </w:tcPr>
          <w:p w14:paraId="0F811A28"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Propuestas de precio que superan el margen mínimo de diferencia.</w:t>
            </w:r>
          </w:p>
        </w:tc>
      </w:tr>
      <w:tr w:rsidR="009F7F13" w:rsidRPr="00434A21" w14:paraId="7FB7B521" w14:textId="77777777" w:rsidTr="001A76B2">
        <w:trPr>
          <w:trHeight w:val="307"/>
        </w:trPr>
        <w:tc>
          <w:tcPr>
            <w:tcW w:w="1985" w:type="dxa"/>
            <w:shd w:val="clear" w:color="auto" w:fill="auto"/>
            <w:tcMar>
              <w:left w:w="103" w:type="dxa"/>
            </w:tcMar>
          </w:tcPr>
          <w:p w14:paraId="1B03E4B1"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Lances no Validos</w:t>
            </w:r>
          </w:p>
        </w:tc>
        <w:tc>
          <w:tcPr>
            <w:tcW w:w="7358" w:type="dxa"/>
            <w:shd w:val="clear" w:color="auto" w:fill="auto"/>
            <w:tcMar>
              <w:left w:w="103" w:type="dxa"/>
            </w:tcMar>
          </w:tcPr>
          <w:p w14:paraId="7F6924DA"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Propuestas de precio que se encuentran por debajo del margen mínimo de diferencia.</w:t>
            </w:r>
          </w:p>
        </w:tc>
      </w:tr>
      <w:tr w:rsidR="009F7F13" w:rsidRPr="00434A21" w14:paraId="04167078" w14:textId="77777777" w:rsidTr="001A76B2">
        <w:trPr>
          <w:trHeight w:val="466"/>
        </w:trPr>
        <w:tc>
          <w:tcPr>
            <w:tcW w:w="1985" w:type="dxa"/>
            <w:shd w:val="clear" w:color="auto" w:fill="auto"/>
            <w:tcMar>
              <w:left w:w="103" w:type="dxa"/>
            </w:tcMar>
          </w:tcPr>
          <w:p w14:paraId="45ACAF98"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Margen Mínimo de Diferencia entre Lances</w:t>
            </w:r>
          </w:p>
        </w:tc>
        <w:tc>
          <w:tcPr>
            <w:tcW w:w="7358" w:type="dxa"/>
            <w:shd w:val="clear" w:color="auto" w:fill="auto"/>
            <w:tcMar>
              <w:left w:w="103" w:type="dxa"/>
            </w:tcMar>
          </w:tcPr>
          <w:p w14:paraId="0CD936C2"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Decremento mínimo que un lance debe generar respecto de un lance anterior, que determinará la admisión del mismo dentro certamen.</w:t>
            </w:r>
          </w:p>
        </w:tc>
      </w:tr>
      <w:tr w:rsidR="009F7F13" w:rsidRPr="00434A21" w14:paraId="6198213A" w14:textId="77777777" w:rsidTr="001A76B2">
        <w:trPr>
          <w:trHeight w:val="307"/>
        </w:trPr>
        <w:tc>
          <w:tcPr>
            <w:tcW w:w="1985" w:type="dxa"/>
            <w:shd w:val="clear" w:color="auto" w:fill="auto"/>
            <w:tcMar>
              <w:left w:w="103" w:type="dxa"/>
            </w:tcMar>
          </w:tcPr>
          <w:p w14:paraId="6BE563B6"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Menor Precio Consolidado</w:t>
            </w:r>
          </w:p>
        </w:tc>
        <w:tc>
          <w:tcPr>
            <w:tcW w:w="7358" w:type="dxa"/>
            <w:shd w:val="clear" w:color="auto" w:fill="auto"/>
            <w:tcMar>
              <w:left w:w="103" w:type="dxa"/>
            </w:tcMar>
          </w:tcPr>
          <w:p w14:paraId="5A2F3F31"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Corresponde al resultado de multiplicar el número de unidades requeridas por la entidad por el precio menor lanzado.</w:t>
            </w:r>
          </w:p>
        </w:tc>
      </w:tr>
      <w:tr w:rsidR="009F7F13" w:rsidRPr="00434A21" w14:paraId="6B8664DE" w14:textId="77777777" w:rsidTr="001A76B2">
        <w:trPr>
          <w:trHeight w:val="457"/>
        </w:trPr>
        <w:tc>
          <w:tcPr>
            <w:tcW w:w="1985" w:type="dxa"/>
            <w:shd w:val="clear" w:color="auto" w:fill="auto"/>
            <w:tcMar>
              <w:left w:w="103" w:type="dxa"/>
            </w:tcMar>
          </w:tcPr>
          <w:p w14:paraId="243F9386"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Primer Orden de Elegibilidad</w:t>
            </w:r>
          </w:p>
        </w:tc>
        <w:tc>
          <w:tcPr>
            <w:tcW w:w="7358" w:type="dxa"/>
            <w:shd w:val="clear" w:color="auto" w:fill="auto"/>
            <w:tcMar>
              <w:left w:w="103" w:type="dxa"/>
            </w:tcMar>
          </w:tcPr>
          <w:p w14:paraId="360B5346"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Es la posición que ocupa el Proponente que una vez habilitado, obtiene el puntaje más alto luego de efectuarse la evaluación prevista en el presente Pliego de Condiciones.</w:t>
            </w:r>
          </w:p>
        </w:tc>
      </w:tr>
      <w:tr w:rsidR="009F7F13" w:rsidRPr="00434A21" w14:paraId="73474614" w14:textId="77777777" w:rsidTr="001A76B2">
        <w:trPr>
          <w:trHeight w:val="765"/>
        </w:trPr>
        <w:tc>
          <w:tcPr>
            <w:tcW w:w="1985" w:type="dxa"/>
            <w:shd w:val="clear" w:color="auto" w:fill="auto"/>
            <w:tcMar>
              <w:left w:w="103" w:type="dxa"/>
            </w:tcMar>
          </w:tcPr>
          <w:p w14:paraId="1DD87A95"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 xml:space="preserve">Proponente </w:t>
            </w:r>
          </w:p>
        </w:tc>
        <w:tc>
          <w:tcPr>
            <w:tcW w:w="7358" w:type="dxa"/>
            <w:shd w:val="clear" w:color="auto" w:fill="auto"/>
            <w:tcMar>
              <w:left w:w="103" w:type="dxa"/>
            </w:tcMar>
          </w:tcPr>
          <w:p w14:paraId="14E36931"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Es la persona natural o jurídica o el grupo de personas jurídicas y/o naturales, nacionales o extranjeras, asociadas entre sí mediante las figuras de consorcio, unión temporal o promesa de sociedad futura que presenta una Oferta para participar en el Proceso de Contratación.</w:t>
            </w:r>
          </w:p>
        </w:tc>
      </w:tr>
      <w:tr w:rsidR="009F7F13" w:rsidRPr="00434A21" w14:paraId="2D5A83EF" w14:textId="77777777" w:rsidTr="001A76B2">
        <w:trPr>
          <w:trHeight w:val="1789"/>
        </w:trPr>
        <w:tc>
          <w:tcPr>
            <w:tcW w:w="1985" w:type="dxa"/>
            <w:shd w:val="clear" w:color="auto" w:fill="auto"/>
            <w:tcMar>
              <w:left w:w="103" w:type="dxa"/>
            </w:tcMar>
          </w:tcPr>
          <w:p w14:paraId="10585FD6" w14:textId="77777777"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Selección Abreviada</w:t>
            </w:r>
          </w:p>
        </w:tc>
        <w:tc>
          <w:tcPr>
            <w:tcW w:w="7358" w:type="dxa"/>
            <w:shd w:val="clear" w:color="auto" w:fill="auto"/>
            <w:tcMar>
              <w:left w:w="103" w:type="dxa"/>
            </w:tcMar>
          </w:tcPr>
          <w:p w14:paraId="29613DE1" w14:textId="4B53963F" w:rsidR="00691DED" w:rsidRPr="00434A21" w:rsidRDefault="00691DED" w:rsidP="003F072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Proceso de selección objetiva que se reglamenta en el Pliego de Condiciones con el fin de seleccionar la Propuesta que, conforme a los términos establecidos en este pliego, resulte más favorable a los intereses del IDRD para la celebración del Contrato, en consonancia con las Leyes 80 de 1993, 1150 de 2007 y el Decreto 1082 de 2015.</w:t>
            </w:r>
          </w:p>
          <w:p w14:paraId="60B7D503" w14:textId="77777777" w:rsidR="00E57CFF" w:rsidRPr="00434A21" w:rsidRDefault="00E57CFF" w:rsidP="003F0725">
            <w:pPr>
              <w:spacing w:after="0" w:line="240" w:lineRule="auto"/>
              <w:ind w:right="57"/>
              <w:jc w:val="both"/>
              <w:rPr>
                <w:rFonts w:ascii="Arial" w:eastAsia="Arial" w:hAnsi="Arial" w:cs="Arial"/>
                <w:sz w:val="18"/>
                <w:szCs w:val="18"/>
              </w:rPr>
            </w:pPr>
          </w:p>
          <w:p w14:paraId="128FAFDE" w14:textId="1DD2EBB7" w:rsidR="00E57CFF" w:rsidRPr="00434A21" w:rsidRDefault="00691DED" w:rsidP="001A76B2">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tc>
      </w:tr>
      <w:tr w:rsidR="009F7F13" w:rsidRPr="00434A21" w14:paraId="6464DFC2" w14:textId="77777777" w:rsidTr="001A76B2">
        <w:trPr>
          <w:trHeight w:val="765"/>
        </w:trPr>
        <w:tc>
          <w:tcPr>
            <w:tcW w:w="1985" w:type="dxa"/>
            <w:shd w:val="clear" w:color="auto" w:fill="auto"/>
            <w:tcMar>
              <w:left w:w="103" w:type="dxa"/>
            </w:tcMar>
          </w:tcPr>
          <w:p w14:paraId="048428B7" w14:textId="77777777" w:rsidR="00691DED" w:rsidRPr="00434A21" w:rsidRDefault="00691DED" w:rsidP="0023280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TRM</w:t>
            </w:r>
          </w:p>
        </w:tc>
        <w:tc>
          <w:tcPr>
            <w:tcW w:w="7358" w:type="dxa"/>
            <w:shd w:val="clear" w:color="auto" w:fill="auto"/>
            <w:tcMar>
              <w:left w:w="103" w:type="dxa"/>
            </w:tcMar>
          </w:tcPr>
          <w:p w14:paraId="5D1AB37E" w14:textId="77777777" w:rsidR="00691DED" w:rsidRPr="00434A21" w:rsidRDefault="00691DED" w:rsidP="00232805">
            <w:pPr>
              <w:spacing w:after="0" w:line="240" w:lineRule="auto"/>
              <w:ind w:right="57"/>
              <w:jc w:val="both"/>
              <w:rPr>
                <w:rFonts w:ascii="Arial" w:eastAsia="Arial" w:hAnsi="Arial" w:cs="Arial"/>
                <w:sz w:val="18"/>
                <w:szCs w:val="18"/>
              </w:rPr>
            </w:pPr>
            <w:r w:rsidRPr="00434A21">
              <w:rPr>
                <w:rFonts w:ascii="Arial" w:eastAsia="Arial" w:hAnsi="Arial" w:cs="Arial"/>
                <w:sz w:val="18"/>
                <w:szCs w:val="18"/>
              </w:rPr>
              <w:t>Tasa de cambio representativa del mercado spot de dólares de los Estados Unidos de América certificada por la Superintendencia Financiera de Colombia para una fecha determinada publicada en la página web www.superfinanciera.gov.co</w:t>
            </w:r>
          </w:p>
        </w:tc>
      </w:tr>
    </w:tbl>
    <w:p w14:paraId="3DCC32F9" w14:textId="25FC3DEE" w:rsidR="005626F9" w:rsidRDefault="005626F9" w:rsidP="004039A8">
      <w:pPr>
        <w:keepNext/>
        <w:spacing w:after="0" w:line="240" w:lineRule="auto"/>
        <w:jc w:val="both"/>
        <w:rPr>
          <w:rFonts w:ascii="Arial" w:hAnsi="Arial" w:cs="Arial"/>
          <w:sz w:val="18"/>
          <w:szCs w:val="18"/>
        </w:rPr>
      </w:pPr>
    </w:p>
    <w:p w14:paraId="1C296037" w14:textId="78EDA8AB" w:rsidR="00B720BC" w:rsidRPr="00145902" w:rsidRDefault="00B720BC" w:rsidP="004039A8">
      <w:pPr>
        <w:keepNext/>
        <w:spacing w:after="0" w:line="240" w:lineRule="auto"/>
        <w:jc w:val="both"/>
        <w:rPr>
          <w:rFonts w:ascii="Arial" w:hAnsi="Arial" w:cs="Arial"/>
          <w:sz w:val="18"/>
          <w:szCs w:val="18"/>
        </w:rPr>
      </w:pPr>
    </w:p>
    <w:p w14:paraId="1CAE927E" w14:textId="01EB6C85" w:rsidR="00FA5E7E" w:rsidRPr="00145902" w:rsidRDefault="00496112" w:rsidP="00232805">
      <w:pPr>
        <w:keepNext/>
        <w:numPr>
          <w:ilvl w:val="1"/>
          <w:numId w:val="12"/>
        </w:numPr>
        <w:spacing w:after="0" w:line="240" w:lineRule="auto"/>
        <w:jc w:val="both"/>
        <w:rPr>
          <w:rFonts w:ascii="Arial" w:hAnsi="Arial" w:cs="Arial"/>
          <w:sz w:val="18"/>
          <w:szCs w:val="18"/>
        </w:rPr>
      </w:pPr>
      <w:r w:rsidRPr="00145902">
        <w:rPr>
          <w:rFonts w:ascii="Arial" w:eastAsia="Arial" w:hAnsi="Arial" w:cs="Arial"/>
          <w:b/>
          <w:sz w:val="18"/>
          <w:szCs w:val="18"/>
        </w:rPr>
        <w:t>PRESUPUESTO OFICIAL ESTIMADO</w:t>
      </w:r>
    </w:p>
    <w:p w14:paraId="7036A457" w14:textId="77777777" w:rsidR="00FA5E7E" w:rsidRPr="00145902" w:rsidRDefault="00FA5E7E" w:rsidP="00232805">
      <w:pPr>
        <w:spacing w:after="0" w:line="240" w:lineRule="auto"/>
        <w:rPr>
          <w:rFonts w:ascii="Arial" w:eastAsia="Arial" w:hAnsi="Arial" w:cs="Arial"/>
          <w:b/>
          <w:sz w:val="18"/>
          <w:szCs w:val="18"/>
        </w:rPr>
      </w:pPr>
    </w:p>
    <w:p w14:paraId="6FAB021F" w14:textId="77777777" w:rsidR="00145902" w:rsidRPr="00145902" w:rsidRDefault="00145902" w:rsidP="00145902">
      <w:pPr>
        <w:pStyle w:val="Prrafodelista"/>
        <w:spacing w:after="0" w:line="240" w:lineRule="auto"/>
        <w:ind w:left="0"/>
        <w:jc w:val="both"/>
        <w:rPr>
          <w:rFonts w:ascii="Arial" w:hAnsi="Arial" w:cs="Arial"/>
          <w:sz w:val="18"/>
          <w:szCs w:val="18"/>
          <w:lang w:val="es-ES"/>
        </w:rPr>
      </w:pPr>
      <w:r w:rsidRPr="00145902">
        <w:rPr>
          <w:rFonts w:ascii="Arial" w:hAnsi="Arial" w:cs="Arial"/>
          <w:sz w:val="18"/>
          <w:szCs w:val="18"/>
          <w:lang w:val="es-ES"/>
        </w:rPr>
        <w:t xml:space="preserve">El presupuesto oficial para este proceso es por la suma de </w:t>
      </w:r>
      <w:r w:rsidRPr="00145902">
        <w:rPr>
          <w:rFonts w:ascii="Arial" w:hAnsi="Arial" w:cs="Arial"/>
          <w:b/>
          <w:noProof/>
          <w:sz w:val="18"/>
          <w:szCs w:val="18"/>
        </w:rPr>
        <w:t xml:space="preserve">MIL TRESCIENTOS SETENTA Y DOS MILLONES DE PESOS M/CTE </w:t>
      </w:r>
      <w:r w:rsidRPr="00145902">
        <w:rPr>
          <w:rFonts w:ascii="Arial" w:hAnsi="Arial" w:cs="Arial"/>
          <w:b/>
          <w:sz w:val="18"/>
          <w:szCs w:val="18"/>
          <w:lang w:val="es-ES"/>
        </w:rPr>
        <w:t>($1.372.000.000)</w:t>
      </w:r>
      <w:r w:rsidRPr="00145902">
        <w:rPr>
          <w:rFonts w:ascii="Arial" w:hAnsi="Arial" w:cs="Arial"/>
          <w:sz w:val="18"/>
          <w:szCs w:val="18"/>
          <w:lang w:val="es-ES"/>
        </w:rPr>
        <w:t>, incluidos todos impuestos del orden Nacional y Distrital, así como los costos directos e indirectos que conlleve su ejecución, distribuidos en dos (2) grupos así:</w:t>
      </w:r>
    </w:p>
    <w:p w14:paraId="0E7D4398" w14:textId="79C1CB92" w:rsidR="00145902" w:rsidRDefault="00145902" w:rsidP="00145902">
      <w:pPr>
        <w:spacing w:after="0" w:line="240" w:lineRule="auto"/>
        <w:jc w:val="both"/>
        <w:rPr>
          <w:rFonts w:ascii="Arial" w:hAnsi="Arial" w:cs="Arial"/>
          <w:sz w:val="18"/>
          <w:szCs w:val="18"/>
          <w:lang w:val="es-ES"/>
        </w:rPr>
      </w:pPr>
    </w:p>
    <w:p w14:paraId="1AAB9D2C" w14:textId="44B961A6" w:rsidR="00C03BB7" w:rsidRDefault="00C03BB7" w:rsidP="00145902">
      <w:pPr>
        <w:spacing w:after="0" w:line="240" w:lineRule="auto"/>
        <w:jc w:val="both"/>
        <w:rPr>
          <w:rFonts w:ascii="Arial" w:hAnsi="Arial" w:cs="Arial"/>
          <w:sz w:val="18"/>
          <w:szCs w:val="18"/>
          <w:lang w:val="es-ES"/>
        </w:rPr>
      </w:pPr>
    </w:p>
    <w:p w14:paraId="16E3EDC8" w14:textId="77777777" w:rsidR="00C03BB7" w:rsidRPr="00145902" w:rsidRDefault="00C03BB7" w:rsidP="00145902">
      <w:pPr>
        <w:spacing w:after="0" w:line="240" w:lineRule="auto"/>
        <w:jc w:val="both"/>
        <w:rPr>
          <w:rFonts w:ascii="Arial" w:hAnsi="Arial" w:cs="Arial"/>
          <w:sz w:val="18"/>
          <w:szCs w:val="18"/>
          <w:lang w:val="es-ES"/>
        </w:rPr>
      </w:pPr>
    </w:p>
    <w:p w14:paraId="7696DA15" w14:textId="77777777" w:rsidR="00145902" w:rsidRPr="00145902" w:rsidRDefault="00145902" w:rsidP="00145902">
      <w:pPr>
        <w:spacing w:after="0" w:line="240" w:lineRule="auto"/>
        <w:jc w:val="both"/>
        <w:rPr>
          <w:rFonts w:ascii="Arial" w:hAnsi="Arial" w:cs="Arial"/>
          <w:b/>
          <w:sz w:val="18"/>
          <w:szCs w:val="18"/>
        </w:rPr>
      </w:pPr>
      <w:r w:rsidRPr="00145902">
        <w:rPr>
          <w:rFonts w:ascii="Arial" w:hAnsi="Arial" w:cs="Arial"/>
          <w:b/>
          <w:sz w:val="18"/>
          <w:szCs w:val="18"/>
        </w:rPr>
        <w:lastRenderedPageBreak/>
        <w:t xml:space="preserve">Grupo 1. </w:t>
      </w:r>
    </w:p>
    <w:p w14:paraId="14395CDB" w14:textId="77777777" w:rsidR="00145902" w:rsidRPr="00145902" w:rsidRDefault="00145902" w:rsidP="00145902">
      <w:pPr>
        <w:spacing w:after="0" w:line="240" w:lineRule="auto"/>
        <w:jc w:val="both"/>
        <w:rPr>
          <w:rFonts w:ascii="Arial" w:hAnsi="Arial" w:cs="Arial"/>
          <w:b/>
          <w:sz w:val="18"/>
          <w:szCs w:val="18"/>
        </w:rPr>
      </w:pPr>
    </w:p>
    <w:p w14:paraId="77ABEF88" w14:textId="77777777" w:rsidR="00145902" w:rsidRPr="00145902" w:rsidRDefault="00145902" w:rsidP="00145902">
      <w:pPr>
        <w:pStyle w:val="Prrafodelista"/>
        <w:spacing w:after="0" w:line="240" w:lineRule="auto"/>
        <w:ind w:left="0"/>
        <w:jc w:val="both"/>
        <w:rPr>
          <w:rFonts w:ascii="Arial" w:hAnsi="Arial" w:cs="Arial"/>
          <w:sz w:val="18"/>
          <w:szCs w:val="18"/>
          <w:lang w:val="es-ES"/>
        </w:rPr>
      </w:pPr>
      <w:r w:rsidRPr="00145902">
        <w:rPr>
          <w:rFonts w:ascii="Arial" w:hAnsi="Arial" w:cs="Arial"/>
          <w:sz w:val="18"/>
          <w:szCs w:val="18"/>
          <w:lang w:val="es-ES"/>
        </w:rPr>
        <w:t xml:space="preserve">El presupuesto oficial para esta contratación es por la suma de </w:t>
      </w:r>
      <w:r w:rsidRPr="00145902">
        <w:rPr>
          <w:rFonts w:ascii="Arial" w:hAnsi="Arial" w:cs="Arial"/>
          <w:b/>
          <w:noProof/>
          <w:sz w:val="18"/>
          <w:szCs w:val="18"/>
        </w:rPr>
        <w:t xml:space="preserve">MIL SESENTA MILLONES DE PESOS M/CTE </w:t>
      </w:r>
      <w:r w:rsidRPr="00145902">
        <w:rPr>
          <w:rFonts w:ascii="Arial" w:hAnsi="Arial" w:cs="Arial"/>
          <w:b/>
          <w:sz w:val="18"/>
          <w:szCs w:val="18"/>
          <w:lang w:val="es-ES"/>
        </w:rPr>
        <w:t>($1.060.000.000)</w:t>
      </w:r>
      <w:r w:rsidRPr="00145902">
        <w:rPr>
          <w:rFonts w:ascii="Arial" w:hAnsi="Arial" w:cs="Arial"/>
          <w:sz w:val="18"/>
          <w:szCs w:val="18"/>
          <w:lang w:val="es-ES"/>
        </w:rPr>
        <w:t>, incluidos todos impuestos del orden Nacional y Distrital, así como los costos directos e indirectos que conlleve su ejecución.</w:t>
      </w:r>
    </w:p>
    <w:p w14:paraId="1A113A88" w14:textId="77777777" w:rsidR="00145902" w:rsidRPr="00145902" w:rsidRDefault="00145902" w:rsidP="00145902">
      <w:pPr>
        <w:pStyle w:val="Prrafodelista"/>
        <w:spacing w:after="0" w:line="240" w:lineRule="auto"/>
        <w:ind w:left="0"/>
        <w:jc w:val="both"/>
        <w:rPr>
          <w:rFonts w:ascii="Arial" w:hAnsi="Arial" w:cs="Arial"/>
          <w:sz w:val="18"/>
          <w:szCs w:val="18"/>
          <w:lang w:val="es-ES"/>
        </w:rPr>
      </w:pPr>
    </w:p>
    <w:p w14:paraId="21FF2C47" w14:textId="77777777" w:rsidR="00145902" w:rsidRPr="00145902" w:rsidRDefault="00145902" w:rsidP="00145902">
      <w:pPr>
        <w:autoSpaceDE w:val="0"/>
        <w:autoSpaceDN w:val="0"/>
        <w:adjustRightInd w:val="0"/>
        <w:spacing w:after="0" w:line="240" w:lineRule="auto"/>
        <w:jc w:val="both"/>
        <w:rPr>
          <w:rFonts w:ascii="Arial" w:hAnsi="Arial" w:cs="Arial"/>
          <w:sz w:val="18"/>
          <w:szCs w:val="18"/>
          <w:lang w:val="es-MX"/>
        </w:rPr>
      </w:pPr>
      <w:r w:rsidRPr="00145902">
        <w:rPr>
          <w:rFonts w:ascii="Arial" w:hAnsi="Arial" w:cs="Arial"/>
          <w:sz w:val="18"/>
          <w:szCs w:val="18"/>
          <w:lang w:val="es-MX"/>
        </w:rPr>
        <w:t xml:space="preserve">El contrato será financiado con recursos de la vigencia fiscal 2020, de la siguiente manera: </w:t>
      </w:r>
    </w:p>
    <w:p w14:paraId="55527476" w14:textId="77777777" w:rsidR="00145902" w:rsidRPr="00145902" w:rsidRDefault="00145902" w:rsidP="00145902">
      <w:pPr>
        <w:autoSpaceDE w:val="0"/>
        <w:autoSpaceDN w:val="0"/>
        <w:adjustRightInd w:val="0"/>
        <w:spacing w:after="0" w:line="240" w:lineRule="auto"/>
        <w:jc w:val="both"/>
        <w:rPr>
          <w:rFonts w:ascii="Arial" w:hAnsi="Arial" w:cs="Arial"/>
          <w:sz w:val="18"/>
          <w:szCs w:val="18"/>
          <w:lang w:val="es-MX"/>
        </w:rPr>
      </w:pPr>
    </w:p>
    <w:p w14:paraId="574AB672" w14:textId="77777777" w:rsidR="00145902" w:rsidRPr="00145902" w:rsidRDefault="00145902" w:rsidP="001E4852">
      <w:pPr>
        <w:pStyle w:val="Prrafodelista"/>
        <w:numPr>
          <w:ilvl w:val="0"/>
          <w:numId w:val="32"/>
        </w:numPr>
        <w:spacing w:after="0" w:line="240" w:lineRule="auto"/>
        <w:ind w:left="567" w:hanging="207"/>
        <w:jc w:val="both"/>
        <w:outlineLvl w:val="0"/>
        <w:rPr>
          <w:rFonts w:ascii="Arial" w:hAnsi="Arial" w:cs="Arial"/>
          <w:b/>
          <w:sz w:val="18"/>
          <w:szCs w:val="18"/>
          <w:lang w:val="es-MX"/>
        </w:rPr>
      </w:pPr>
      <w:r w:rsidRPr="00145902">
        <w:rPr>
          <w:rFonts w:ascii="Arial" w:hAnsi="Arial" w:cs="Arial"/>
          <w:bCs/>
          <w:sz w:val="18"/>
          <w:szCs w:val="18"/>
          <w:lang w:val="es-MX"/>
        </w:rPr>
        <w:t>De</w:t>
      </w:r>
      <w:r w:rsidRPr="00145902">
        <w:rPr>
          <w:rFonts w:ascii="Arial" w:hAnsi="Arial" w:cs="Arial"/>
          <w:b/>
          <w:sz w:val="18"/>
          <w:szCs w:val="18"/>
          <w:lang w:val="es-MX"/>
        </w:rPr>
        <w:t xml:space="preserve"> Recursos del Fondo Distrital para la Gestión de Riesgo y Cambio Climático “FONDIGER”, </w:t>
      </w:r>
      <w:r w:rsidRPr="00145902">
        <w:rPr>
          <w:rFonts w:ascii="Arial" w:hAnsi="Arial" w:cs="Arial"/>
          <w:bCs/>
          <w:sz w:val="18"/>
          <w:szCs w:val="18"/>
          <w:lang w:val="es-MX"/>
        </w:rPr>
        <w:t>la suma de</w:t>
      </w:r>
      <w:r w:rsidRPr="00145902">
        <w:rPr>
          <w:rFonts w:ascii="Arial" w:hAnsi="Arial" w:cs="Arial"/>
          <w:b/>
          <w:sz w:val="18"/>
          <w:szCs w:val="18"/>
          <w:lang w:val="es-MX"/>
        </w:rPr>
        <w:t xml:space="preserve"> SETECIENTOS SESENTA MILLONES DE PESOS M/CTE. ($760.000.000),</w:t>
      </w:r>
      <w:r w:rsidRPr="00145902">
        <w:rPr>
          <w:rFonts w:ascii="Arial" w:hAnsi="Arial" w:cs="Arial"/>
          <w:sz w:val="18"/>
          <w:szCs w:val="18"/>
          <w:lang w:val="es-MX"/>
        </w:rPr>
        <w:t xml:space="preserve"> distribuidos así: </w:t>
      </w:r>
    </w:p>
    <w:p w14:paraId="68461C9C" w14:textId="77777777" w:rsidR="00145902" w:rsidRPr="00145902" w:rsidRDefault="00145902" w:rsidP="00145902">
      <w:pPr>
        <w:autoSpaceDE w:val="0"/>
        <w:autoSpaceDN w:val="0"/>
        <w:adjustRightInd w:val="0"/>
        <w:spacing w:after="0" w:line="240" w:lineRule="auto"/>
        <w:ind w:left="567" w:hanging="207"/>
        <w:jc w:val="both"/>
        <w:rPr>
          <w:rFonts w:ascii="Arial" w:eastAsiaTheme="minorHAnsi" w:hAnsi="Arial" w:cs="Arial"/>
          <w:iCs/>
          <w:sz w:val="18"/>
          <w:szCs w:val="18"/>
          <w:lang w:eastAsia="en-US"/>
        </w:rPr>
      </w:pPr>
    </w:p>
    <w:p w14:paraId="64C48DC5" w14:textId="77777777" w:rsidR="00145902" w:rsidRPr="00145902" w:rsidRDefault="00145902" w:rsidP="001E4852">
      <w:pPr>
        <w:pStyle w:val="Prrafodelista"/>
        <w:numPr>
          <w:ilvl w:val="0"/>
          <w:numId w:val="33"/>
        </w:numPr>
        <w:tabs>
          <w:tab w:val="left" w:pos="851"/>
        </w:tabs>
        <w:autoSpaceDE w:val="0"/>
        <w:autoSpaceDN w:val="0"/>
        <w:adjustRightInd w:val="0"/>
        <w:spacing w:after="0" w:line="240" w:lineRule="auto"/>
        <w:ind w:left="567" w:firstLine="0"/>
        <w:jc w:val="both"/>
        <w:rPr>
          <w:rFonts w:ascii="Arial" w:eastAsiaTheme="minorHAnsi" w:hAnsi="Arial" w:cs="Arial"/>
          <w:iCs/>
          <w:sz w:val="18"/>
          <w:szCs w:val="18"/>
          <w:lang w:eastAsia="en-US"/>
        </w:rPr>
      </w:pPr>
      <w:r w:rsidRPr="00145902">
        <w:rPr>
          <w:rFonts w:ascii="Arial" w:eastAsiaTheme="minorHAnsi" w:hAnsi="Arial" w:cs="Arial"/>
          <w:iCs/>
          <w:sz w:val="18"/>
          <w:szCs w:val="18"/>
          <w:lang w:eastAsia="en-US"/>
        </w:rPr>
        <w:t xml:space="preserve">El valor de </w:t>
      </w:r>
      <w:r w:rsidRPr="00145902">
        <w:rPr>
          <w:rFonts w:ascii="Arial" w:eastAsiaTheme="minorHAnsi" w:hAnsi="Arial" w:cs="Arial"/>
          <w:b/>
          <w:iCs/>
          <w:sz w:val="18"/>
          <w:szCs w:val="18"/>
          <w:lang w:eastAsia="en-US"/>
        </w:rPr>
        <w:t xml:space="preserve">DOSCIENTOS SETENTA MILLONES DOSCIENTOS MIL PESOS M/CTE. ($270.200.000); </w:t>
      </w:r>
      <w:r w:rsidRPr="00145902">
        <w:rPr>
          <w:rFonts w:ascii="Arial" w:eastAsiaTheme="minorHAnsi" w:hAnsi="Arial" w:cs="Arial"/>
          <w:bCs/>
          <w:iCs/>
          <w:sz w:val="18"/>
          <w:szCs w:val="18"/>
          <w:lang w:eastAsia="en-US"/>
        </w:rPr>
        <w:t>con destinación al suministro de</w:t>
      </w:r>
      <w:r w:rsidRPr="00145902">
        <w:rPr>
          <w:rFonts w:ascii="Arial" w:eastAsiaTheme="minorHAnsi" w:hAnsi="Arial" w:cs="Arial"/>
          <w:b/>
          <w:iCs/>
          <w:sz w:val="18"/>
          <w:szCs w:val="18"/>
          <w:lang w:eastAsia="en-US"/>
        </w:rPr>
        <w:t xml:space="preserve"> MALETINES </w:t>
      </w:r>
      <w:r w:rsidRPr="00145902">
        <w:rPr>
          <w:rFonts w:ascii="Arial" w:eastAsiaTheme="minorHAnsi" w:hAnsi="Arial" w:cs="Arial"/>
          <w:bCs/>
          <w:iCs/>
          <w:sz w:val="18"/>
          <w:szCs w:val="18"/>
          <w:lang w:eastAsia="en-US"/>
        </w:rPr>
        <w:t>(</w:t>
      </w:r>
      <w:r w:rsidRPr="00145902">
        <w:rPr>
          <w:rFonts w:ascii="Arial" w:eastAsiaTheme="minorHAnsi" w:hAnsi="Arial" w:cs="Arial"/>
          <w:iCs/>
          <w:sz w:val="18"/>
          <w:szCs w:val="18"/>
          <w:lang w:eastAsia="en-US"/>
        </w:rPr>
        <w:t>Dispositivos de señalización vial, utilizados para delimitar áreas, desvíos o cerramientos, necesarios para guiar a los conductores, peatones y bici usuarios); Respaldados por el Certificado de Disponibilidad Presupuestal No. 2200 del Fondo Distrital para la Gestión de Riesgos y Cambio Climático de Bogotá, D.C, - FONDIGER.</w:t>
      </w:r>
    </w:p>
    <w:p w14:paraId="637FBD7E" w14:textId="77777777" w:rsidR="00145902" w:rsidRPr="00145902" w:rsidRDefault="00145902" w:rsidP="00145902">
      <w:pPr>
        <w:pStyle w:val="Prrafodelista"/>
        <w:tabs>
          <w:tab w:val="left" w:pos="851"/>
        </w:tabs>
        <w:autoSpaceDE w:val="0"/>
        <w:autoSpaceDN w:val="0"/>
        <w:adjustRightInd w:val="0"/>
        <w:spacing w:after="0" w:line="240" w:lineRule="auto"/>
        <w:ind w:left="567"/>
        <w:jc w:val="both"/>
        <w:rPr>
          <w:rFonts w:ascii="Arial" w:eastAsiaTheme="minorHAnsi" w:hAnsi="Arial" w:cs="Arial"/>
          <w:iCs/>
          <w:sz w:val="18"/>
          <w:szCs w:val="18"/>
          <w:lang w:eastAsia="en-US"/>
        </w:rPr>
      </w:pPr>
    </w:p>
    <w:p w14:paraId="36957F70" w14:textId="77777777" w:rsidR="00145902" w:rsidRPr="00145902" w:rsidRDefault="00145902" w:rsidP="001E4852">
      <w:pPr>
        <w:pStyle w:val="Prrafodelista"/>
        <w:numPr>
          <w:ilvl w:val="0"/>
          <w:numId w:val="33"/>
        </w:numPr>
        <w:tabs>
          <w:tab w:val="left" w:pos="851"/>
        </w:tabs>
        <w:autoSpaceDE w:val="0"/>
        <w:autoSpaceDN w:val="0"/>
        <w:adjustRightInd w:val="0"/>
        <w:spacing w:after="0" w:line="240" w:lineRule="auto"/>
        <w:ind w:left="567" w:firstLine="0"/>
        <w:jc w:val="both"/>
        <w:rPr>
          <w:rFonts w:ascii="Arial" w:eastAsiaTheme="minorHAnsi" w:hAnsi="Arial" w:cs="Arial"/>
          <w:b/>
          <w:iCs/>
          <w:sz w:val="18"/>
          <w:szCs w:val="18"/>
          <w:lang w:eastAsia="en-US"/>
        </w:rPr>
      </w:pPr>
      <w:r w:rsidRPr="00145902">
        <w:rPr>
          <w:rFonts w:ascii="Arial" w:eastAsiaTheme="minorHAnsi" w:hAnsi="Arial" w:cs="Arial"/>
          <w:iCs/>
          <w:sz w:val="18"/>
          <w:szCs w:val="18"/>
          <w:lang w:eastAsia="en-US"/>
        </w:rPr>
        <w:t xml:space="preserve">El valor de </w:t>
      </w:r>
      <w:r w:rsidRPr="00145902">
        <w:rPr>
          <w:rFonts w:ascii="Arial" w:eastAsiaTheme="minorHAnsi" w:hAnsi="Arial" w:cs="Arial"/>
          <w:b/>
          <w:iCs/>
          <w:sz w:val="18"/>
          <w:szCs w:val="18"/>
          <w:lang w:eastAsia="en-US"/>
        </w:rPr>
        <w:t xml:space="preserve">CUATROCIENTOS OCHENTA Y NUEVE MILLONES OCHOCIENTOS MIL PESOS M/CTE.  ($489.800.000), </w:t>
      </w:r>
      <w:r w:rsidRPr="00145902">
        <w:rPr>
          <w:rFonts w:ascii="Arial" w:eastAsiaTheme="minorHAnsi" w:hAnsi="Arial" w:cs="Arial"/>
          <w:bCs/>
          <w:iCs/>
          <w:sz w:val="18"/>
          <w:szCs w:val="18"/>
          <w:lang w:eastAsia="en-US"/>
        </w:rPr>
        <w:t xml:space="preserve">con </w:t>
      </w:r>
      <w:r w:rsidRPr="00145902">
        <w:rPr>
          <w:rFonts w:ascii="Arial" w:eastAsiaTheme="minorHAnsi" w:hAnsi="Arial" w:cs="Arial"/>
          <w:iCs/>
          <w:sz w:val="18"/>
          <w:szCs w:val="18"/>
          <w:lang w:eastAsia="en-US"/>
        </w:rPr>
        <w:t xml:space="preserve">destinación al suministro de </w:t>
      </w:r>
      <w:r w:rsidRPr="00145902">
        <w:rPr>
          <w:rFonts w:ascii="Arial" w:eastAsiaTheme="minorHAnsi" w:hAnsi="Arial" w:cs="Arial"/>
          <w:b/>
          <w:iCs/>
          <w:sz w:val="18"/>
          <w:szCs w:val="18"/>
          <w:lang w:eastAsia="en-US"/>
        </w:rPr>
        <w:t>CONOS</w:t>
      </w:r>
      <w:r w:rsidRPr="00145902">
        <w:rPr>
          <w:rFonts w:ascii="Arial" w:eastAsiaTheme="minorHAnsi" w:hAnsi="Arial" w:cs="Arial"/>
          <w:iCs/>
          <w:sz w:val="18"/>
          <w:szCs w:val="18"/>
          <w:lang w:eastAsia="en-US"/>
        </w:rPr>
        <w:t xml:space="preserve"> (Dispositivo de señalización vial, truncado el cual debe cumplir las especificaciones del Manual de Señalización Vial 2015); Respaldados por el Certificado de Disponibilidad Presupuestal No. 2200 del Fondo Distrital para la Gestión de Riesgos y Cambio Climático de Bogotá, D.C, - FONDIGER.</w:t>
      </w:r>
    </w:p>
    <w:p w14:paraId="2046BE69" w14:textId="77777777" w:rsidR="00145902" w:rsidRPr="00145902" w:rsidRDefault="00145902" w:rsidP="00145902">
      <w:pPr>
        <w:pStyle w:val="Prrafodelista"/>
        <w:rPr>
          <w:rFonts w:ascii="Arial" w:eastAsiaTheme="minorHAnsi" w:hAnsi="Arial" w:cs="Arial"/>
          <w:b/>
          <w:iCs/>
          <w:sz w:val="18"/>
          <w:szCs w:val="18"/>
          <w:lang w:eastAsia="en-US"/>
        </w:rPr>
      </w:pPr>
    </w:p>
    <w:p w14:paraId="55038A00" w14:textId="77777777" w:rsidR="00145902" w:rsidRPr="00145902" w:rsidRDefault="00145902" w:rsidP="001E4852">
      <w:pPr>
        <w:pStyle w:val="Prrafodelista"/>
        <w:numPr>
          <w:ilvl w:val="0"/>
          <w:numId w:val="32"/>
        </w:numPr>
        <w:tabs>
          <w:tab w:val="left" w:pos="851"/>
        </w:tabs>
        <w:autoSpaceDE w:val="0"/>
        <w:autoSpaceDN w:val="0"/>
        <w:adjustRightInd w:val="0"/>
        <w:spacing w:after="0" w:line="240" w:lineRule="auto"/>
        <w:ind w:left="567" w:hanging="283"/>
        <w:jc w:val="both"/>
        <w:rPr>
          <w:rFonts w:ascii="Arial" w:hAnsi="Arial" w:cs="Arial"/>
          <w:b/>
          <w:sz w:val="18"/>
          <w:szCs w:val="18"/>
          <w:lang w:val="es-ES"/>
        </w:rPr>
      </w:pPr>
      <w:r w:rsidRPr="00145902">
        <w:rPr>
          <w:rFonts w:ascii="Arial" w:eastAsiaTheme="minorHAnsi" w:hAnsi="Arial" w:cs="Arial"/>
          <w:bCs/>
          <w:iCs/>
          <w:sz w:val="18"/>
          <w:szCs w:val="18"/>
          <w:lang w:eastAsia="en-US"/>
        </w:rPr>
        <w:t xml:space="preserve">De recursos del Instituto Distrital de Recreación y Deportes -IDRD, la suma de </w:t>
      </w:r>
      <w:r w:rsidRPr="00145902">
        <w:rPr>
          <w:rFonts w:ascii="Arial" w:hAnsi="Arial" w:cs="Arial"/>
          <w:b/>
          <w:sz w:val="18"/>
          <w:szCs w:val="18"/>
          <w:lang w:val="es-MX"/>
        </w:rPr>
        <w:t xml:space="preserve">TRESCIENTOS MILLONES DE PESOS M/CTE. (300.000.000), </w:t>
      </w:r>
      <w:r w:rsidRPr="00145902">
        <w:rPr>
          <w:rFonts w:ascii="Arial" w:hAnsi="Arial" w:cs="Arial"/>
          <w:bCs/>
          <w:sz w:val="18"/>
          <w:szCs w:val="18"/>
          <w:lang w:val="es-MX"/>
        </w:rPr>
        <w:t xml:space="preserve">con cargo a la siguiente ordenación del gasto: </w:t>
      </w:r>
    </w:p>
    <w:p w14:paraId="03D20343" w14:textId="77777777" w:rsidR="00145902" w:rsidRPr="00145902" w:rsidRDefault="00145902" w:rsidP="00145902">
      <w:pPr>
        <w:spacing w:after="0" w:line="240" w:lineRule="auto"/>
        <w:jc w:val="both"/>
        <w:outlineLvl w:val="0"/>
        <w:rPr>
          <w:rFonts w:ascii="Arial" w:hAnsi="Arial" w:cs="Arial"/>
          <w:sz w:val="18"/>
          <w:szCs w:val="18"/>
          <w:lang w:val="es-MX"/>
        </w:rPr>
      </w:pPr>
    </w:p>
    <w:tbl>
      <w:tblPr>
        <w:tblW w:w="8967" w:type="dxa"/>
        <w:tblInd w:w="274" w:type="dxa"/>
        <w:tblLayout w:type="fixed"/>
        <w:tblCellMar>
          <w:left w:w="70" w:type="dxa"/>
          <w:right w:w="70" w:type="dxa"/>
        </w:tblCellMar>
        <w:tblLook w:val="04A0" w:firstRow="1" w:lastRow="0" w:firstColumn="1" w:lastColumn="0" w:noHBand="0" w:noVBand="1"/>
      </w:tblPr>
      <w:tblGrid>
        <w:gridCol w:w="1306"/>
        <w:gridCol w:w="1541"/>
        <w:gridCol w:w="1194"/>
        <w:gridCol w:w="1055"/>
        <w:gridCol w:w="1340"/>
        <w:gridCol w:w="1371"/>
        <w:gridCol w:w="1160"/>
      </w:tblGrid>
      <w:tr w:rsidR="00145902" w:rsidRPr="00145902" w14:paraId="1A44F6DC" w14:textId="77777777" w:rsidTr="00B06C78">
        <w:trPr>
          <w:trHeight w:val="153"/>
        </w:trPr>
        <w:tc>
          <w:tcPr>
            <w:tcW w:w="8967" w:type="dxa"/>
            <w:gridSpan w:val="7"/>
            <w:tcBorders>
              <w:top w:val="single" w:sz="8" w:space="0" w:color="auto"/>
              <w:left w:val="single" w:sz="8" w:space="0" w:color="auto"/>
              <w:bottom w:val="nil"/>
              <w:right w:val="single" w:sz="8" w:space="0" w:color="000000"/>
            </w:tcBorders>
            <w:shd w:val="clear" w:color="000000" w:fill="D0CECE"/>
            <w:vAlign w:val="center"/>
            <w:hideMark/>
          </w:tcPr>
          <w:p w14:paraId="2AD3CBFA" w14:textId="77777777" w:rsidR="00145902" w:rsidRPr="00145902" w:rsidRDefault="00145902" w:rsidP="00145902">
            <w:pPr>
              <w:spacing w:after="0" w:line="240" w:lineRule="auto"/>
              <w:jc w:val="center"/>
              <w:rPr>
                <w:rFonts w:ascii="Arial" w:hAnsi="Arial" w:cs="Arial"/>
                <w:b/>
                <w:bCs/>
                <w:color w:val="000000"/>
                <w:sz w:val="16"/>
                <w:szCs w:val="16"/>
              </w:rPr>
            </w:pPr>
            <w:r w:rsidRPr="00145902">
              <w:rPr>
                <w:rFonts w:ascii="Arial" w:hAnsi="Arial" w:cs="Arial"/>
                <w:b/>
                <w:bCs/>
                <w:color w:val="000000"/>
                <w:sz w:val="16"/>
                <w:szCs w:val="16"/>
              </w:rPr>
              <w:t>CLASIFICACIÓN DEL GASTO - FUENTE DE FINANCIACIÓN</w:t>
            </w:r>
          </w:p>
        </w:tc>
      </w:tr>
      <w:tr w:rsidR="00145902" w:rsidRPr="00145902" w14:paraId="0F9A8086" w14:textId="77777777" w:rsidTr="00B06C78">
        <w:trPr>
          <w:trHeight w:val="391"/>
        </w:trPr>
        <w:tc>
          <w:tcPr>
            <w:tcW w:w="1306" w:type="dxa"/>
            <w:tcBorders>
              <w:top w:val="single" w:sz="8" w:space="0" w:color="auto"/>
              <w:left w:val="single" w:sz="8" w:space="0" w:color="auto"/>
              <w:bottom w:val="single" w:sz="8" w:space="0" w:color="auto"/>
              <w:right w:val="nil"/>
            </w:tcBorders>
            <w:shd w:val="clear" w:color="000000" w:fill="9CC3E6"/>
            <w:vAlign w:val="center"/>
            <w:hideMark/>
          </w:tcPr>
          <w:p w14:paraId="62BF22DF"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CÓDIGO Y NOMBRE DEL RUBRO</w:t>
            </w:r>
          </w:p>
        </w:tc>
        <w:tc>
          <w:tcPr>
            <w:tcW w:w="1541" w:type="dxa"/>
            <w:tcBorders>
              <w:top w:val="single" w:sz="8" w:space="0" w:color="auto"/>
              <w:left w:val="single" w:sz="4" w:space="0" w:color="auto"/>
              <w:bottom w:val="single" w:sz="8" w:space="0" w:color="auto"/>
              <w:right w:val="nil"/>
            </w:tcBorders>
            <w:shd w:val="clear" w:color="FFFFCC" w:fill="9CC3E6"/>
            <w:vAlign w:val="center"/>
            <w:hideMark/>
          </w:tcPr>
          <w:p w14:paraId="59A9B3C1"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PROGRAMACIÓN PMR PRODUCTOS</w:t>
            </w:r>
          </w:p>
        </w:tc>
        <w:tc>
          <w:tcPr>
            <w:tcW w:w="1194" w:type="dxa"/>
            <w:tcBorders>
              <w:top w:val="single" w:sz="8" w:space="0" w:color="auto"/>
              <w:left w:val="single" w:sz="4" w:space="0" w:color="auto"/>
              <w:bottom w:val="single" w:sz="8" w:space="0" w:color="auto"/>
              <w:right w:val="nil"/>
            </w:tcBorders>
            <w:shd w:val="clear" w:color="FFFFCC" w:fill="9CC3E6"/>
            <w:vAlign w:val="center"/>
            <w:hideMark/>
          </w:tcPr>
          <w:p w14:paraId="5E61DEC9"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CONCEPTO DE GASTO</w:t>
            </w:r>
          </w:p>
        </w:tc>
        <w:tc>
          <w:tcPr>
            <w:tcW w:w="1055" w:type="dxa"/>
            <w:tcBorders>
              <w:top w:val="single" w:sz="8" w:space="0" w:color="auto"/>
              <w:left w:val="single" w:sz="4" w:space="0" w:color="auto"/>
              <w:bottom w:val="single" w:sz="8" w:space="0" w:color="auto"/>
              <w:right w:val="single" w:sz="4" w:space="0" w:color="auto"/>
            </w:tcBorders>
            <w:shd w:val="clear" w:color="FFFFCC" w:fill="9CC3E6"/>
            <w:vAlign w:val="center"/>
            <w:hideMark/>
          </w:tcPr>
          <w:p w14:paraId="6BAC9F88"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FUENTE DE RECURSOS</w:t>
            </w:r>
          </w:p>
        </w:tc>
        <w:tc>
          <w:tcPr>
            <w:tcW w:w="1340" w:type="dxa"/>
            <w:tcBorders>
              <w:top w:val="single" w:sz="8" w:space="0" w:color="auto"/>
              <w:left w:val="nil"/>
              <w:bottom w:val="single" w:sz="8" w:space="0" w:color="auto"/>
              <w:right w:val="nil"/>
            </w:tcBorders>
            <w:shd w:val="clear" w:color="FFFFCC" w:fill="9CC3E6"/>
            <w:vAlign w:val="center"/>
            <w:hideMark/>
          </w:tcPr>
          <w:p w14:paraId="58710E6E"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FUENTE HACIENDA</w:t>
            </w:r>
          </w:p>
        </w:tc>
        <w:tc>
          <w:tcPr>
            <w:tcW w:w="1371" w:type="dxa"/>
            <w:tcBorders>
              <w:top w:val="single" w:sz="8" w:space="0" w:color="auto"/>
              <w:left w:val="single" w:sz="4" w:space="0" w:color="auto"/>
              <w:bottom w:val="single" w:sz="8" w:space="0" w:color="auto"/>
              <w:right w:val="nil"/>
            </w:tcBorders>
            <w:shd w:val="clear" w:color="FFFFCC" w:fill="9CC3E6"/>
            <w:vAlign w:val="center"/>
            <w:hideMark/>
          </w:tcPr>
          <w:p w14:paraId="04436CB4"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FUENTE  IDRD</w:t>
            </w:r>
          </w:p>
        </w:tc>
        <w:tc>
          <w:tcPr>
            <w:tcW w:w="1160" w:type="dxa"/>
            <w:tcBorders>
              <w:top w:val="single" w:sz="8" w:space="0" w:color="auto"/>
              <w:left w:val="single" w:sz="4" w:space="0" w:color="auto"/>
              <w:bottom w:val="single" w:sz="8" w:space="0" w:color="auto"/>
              <w:right w:val="single" w:sz="8" w:space="0" w:color="auto"/>
            </w:tcBorders>
            <w:shd w:val="clear" w:color="FFFFCC" w:fill="9CC3E6"/>
            <w:noWrap/>
            <w:vAlign w:val="center"/>
            <w:hideMark/>
          </w:tcPr>
          <w:p w14:paraId="29ADE798"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VALOR</w:t>
            </w:r>
          </w:p>
        </w:tc>
      </w:tr>
      <w:tr w:rsidR="00145902" w:rsidRPr="00145902" w14:paraId="29DFC7F6" w14:textId="77777777" w:rsidTr="00B06C78">
        <w:trPr>
          <w:trHeight w:val="679"/>
        </w:trPr>
        <w:tc>
          <w:tcPr>
            <w:tcW w:w="1306" w:type="dxa"/>
            <w:tcBorders>
              <w:top w:val="nil"/>
              <w:left w:val="single" w:sz="8" w:space="0" w:color="auto"/>
              <w:bottom w:val="single" w:sz="4" w:space="0" w:color="auto"/>
              <w:right w:val="nil"/>
            </w:tcBorders>
            <w:shd w:val="clear" w:color="FFFFCC" w:fill="FFFFFF"/>
            <w:vAlign w:val="center"/>
            <w:hideMark/>
          </w:tcPr>
          <w:p w14:paraId="3541410A" w14:textId="77777777" w:rsidR="00145902" w:rsidRPr="00145902" w:rsidRDefault="00145902" w:rsidP="00145902">
            <w:pPr>
              <w:spacing w:after="0" w:line="240" w:lineRule="auto"/>
              <w:rPr>
                <w:rFonts w:ascii="Arial" w:hAnsi="Arial" w:cs="Arial"/>
                <w:sz w:val="16"/>
                <w:szCs w:val="16"/>
              </w:rPr>
            </w:pPr>
            <w:r w:rsidRPr="00145902">
              <w:rPr>
                <w:rFonts w:ascii="Arial" w:hAnsi="Arial" w:cs="Arial"/>
                <w:sz w:val="16"/>
                <w:szCs w:val="16"/>
              </w:rPr>
              <w:t>3311601207852 comunidades Activas y Saludables</w:t>
            </w:r>
          </w:p>
        </w:tc>
        <w:tc>
          <w:tcPr>
            <w:tcW w:w="1541" w:type="dxa"/>
            <w:tcBorders>
              <w:top w:val="nil"/>
              <w:left w:val="single" w:sz="4" w:space="0" w:color="auto"/>
              <w:bottom w:val="single" w:sz="4" w:space="0" w:color="auto"/>
              <w:right w:val="nil"/>
            </w:tcBorders>
            <w:shd w:val="clear" w:color="FFFFCC" w:fill="FFFFFF"/>
            <w:vAlign w:val="center"/>
            <w:hideMark/>
          </w:tcPr>
          <w:p w14:paraId="2368E47E" w14:textId="77777777" w:rsidR="00145902" w:rsidRPr="00145902" w:rsidRDefault="00145902" w:rsidP="00145902">
            <w:pPr>
              <w:spacing w:after="0" w:line="240" w:lineRule="auto"/>
              <w:rPr>
                <w:rFonts w:ascii="Arial" w:hAnsi="Arial" w:cs="Arial"/>
                <w:sz w:val="16"/>
                <w:szCs w:val="16"/>
              </w:rPr>
            </w:pPr>
            <w:r w:rsidRPr="00145902">
              <w:rPr>
                <w:rFonts w:ascii="Arial" w:hAnsi="Arial" w:cs="Arial"/>
                <w:sz w:val="16"/>
                <w:szCs w:val="16"/>
              </w:rPr>
              <w:t>7852 construcción de comunidades activas y saludables en Bogotá</w:t>
            </w:r>
          </w:p>
        </w:tc>
        <w:tc>
          <w:tcPr>
            <w:tcW w:w="1194" w:type="dxa"/>
            <w:tcBorders>
              <w:top w:val="nil"/>
              <w:left w:val="single" w:sz="4" w:space="0" w:color="auto"/>
              <w:bottom w:val="single" w:sz="4" w:space="0" w:color="auto"/>
              <w:right w:val="nil"/>
            </w:tcBorders>
            <w:shd w:val="clear" w:color="FFFFCC" w:fill="FFFFFF"/>
            <w:vAlign w:val="center"/>
            <w:hideMark/>
          </w:tcPr>
          <w:p w14:paraId="0A1270AC" w14:textId="77777777" w:rsidR="00145902" w:rsidRPr="00145902" w:rsidRDefault="00145902" w:rsidP="00145902">
            <w:pPr>
              <w:spacing w:after="0" w:line="240" w:lineRule="auto"/>
              <w:rPr>
                <w:rFonts w:ascii="Arial" w:hAnsi="Arial" w:cs="Arial"/>
                <w:sz w:val="16"/>
                <w:szCs w:val="16"/>
              </w:rPr>
            </w:pPr>
            <w:r w:rsidRPr="00145902">
              <w:rPr>
                <w:rFonts w:ascii="Arial" w:hAnsi="Arial" w:cs="Arial"/>
                <w:sz w:val="16"/>
                <w:szCs w:val="16"/>
              </w:rPr>
              <w:t>02010068 implementos y logística para la práctica deportiva y recreativa</w:t>
            </w:r>
          </w:p>
        </w:tc>
        <w:tc>
          <w:tcPr>
            <w:tcW w:w="1055" w:type="dxa"/>
            <w:tcBorders>
              <w:top w:val="nil"/>
              <w:left w:val="single" w:sz="4" w:space="0" w:color="auto"/>
              <w:bottom w:val="single" w:sz="4" w:space="0" w:color="auto"/>
              <w:right w:val="single" w:sz="4" w:space="0" w:color="auto"/>
            </w:tcBorders>
            <w:shd w:val="clear" w:color="FFFFCC" w:fill="FFFFFF"/>
            <w:vAlign w:val="center"/>
            <w:hideMark/>
          </w:tcPr>
          <w:p w14:paraId="0079211F"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01 RECURSOS DEL DISTRITO</w:t>
            </w:r>
          </w:p>
        </w:tc>
        <w:tc>
          <w:tcPr>
            <w:tcW w:w="1340" w:type="dxa"/>
            <w:tcBorders>
              <w:top w:val="nil"/>
              <w:left w:val="nil"/>
              <w:bottom w:val="single" w:sz="4" w:space="0" w:color="auto"/>
              <w:right w:val="nil"/>
            </w:tcBorders>
            <w:shd w:val="clear" w:color="FFFFCC" w:fill="FFFFFF"/>
            <w:vAlign w:val="center"/>
            <w:hideMark/>
          </w:tcPr>
          <w:p w14:paraId="41F8634D"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182 Recursos del Balance SGP</w:t>
            </w:r>
          </w:p>
          <w:p w14:paraId="71064DEC"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Propósito General</w:t>
            </w:r>
          </w:p>
        </w:tc>
        <w:tc>
          <w:tcPr>
            <w:tcW w:w="1371" w:type="dxa"/>
            <w:tcBorders>
              <w:top w:val="nil"/>
              <w:left w:val="single" w:sz="4" w:space="0" w:color="auto"/>
              <w:bottom w:val="single" w:sz="4" w:space="0" w:color="auto"/>
              <w:right w:val="nil"/>
            </w:tcBorders>
            <w:shd w:val="clear" w:color="FFFFCC" w:fill="FFFFFF"/>
            <w:vAlign w:val="center"/>
            <w:hideMark/>
          </w:tcPr>
          <w:p w14:paraId="19E850F2"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1101182 RECURSOS DEL BALANCE</w:t>
            </w:r>
          </w:p>
          <w:p w14:paraId="00761149"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SGP PROPOSITO GENERAL</w:t>
            </w:r>
          </w:p>
        </w:tc>
        <w:tc>
          <w:tcPr>
            <w:tcW w:w="1160" w:type="dxa"/>
            <w:tcBorders>
              <w:top w:val="nil"/>
              <w:left w:val="single" w:sz="4" w:space="0" w:color="auto"/>
              <w:bottom w:val="single" w:sz="4" w:space="0" w:color="auto"/>
              <w:right w:val="single" w:sz="8" w:space="0" w:color="auto"/>
            </w:tcBorders>
            <w:shd w:val="clear" w:color="auto" w:fill="auto"/>
            <w:vAlign w:val="center"/>
            <w:hideMark/>
          </w:tcPr>
          <w:p w14:paraId="4C81C7EE" w14:textId="77777777" w:rsidR="00145902" w:rsidRPr="00145902" w:rsidRDefault="00145902" w:rsidP="00145902">
            <w:pPr>
              <w:spacing w:after="0" w:line="240" w:lineRule="auto"/>
              <w:jc w:val="right"/>
              <w:rPr>
                <w:rFonts w:ascii="Arial" w:hAnsi="Arial" w:cs="Arial"/>
                <w:b/>
                <w:bCs/>
                <w:sz w:val="16"/>
                <w:szCs w:val="16"/>
              </w:rPr>
            </w:pPr>
            <w:r w:rsidRPr="00145902">
              <w:rPr>
                <w:rFonts w:ascii="Arial" w:hAnsi="Arial" w:cs="Arial"/>
                <w:b/>
                <w:bCs/>
                <w:sz w:val="16"/>
                <w:szCs w:val="16"/>
              </w:rPr>
              <w:t>$144.403.813</w:t>
            </w:r>
          </w:p>
        </w:tc>
      </w:tr>
      <w:tr w:rsidR="00145902" w:rsidRPr="00145902" w14:paraId="08487CE7" w14:textId="77777777" w:rsidTr="00B06C78">
        <w:trPr>
          <w:trHeight w:val="198"/>
        </w:trPr>
        <w:tc>
          <w:tcPr>
            <w:tcW w:w="1306" w:type="dxa"/>
            <w:tcBorders>
              <w:top w:val="nil"/>
              <w:left w:val="single" w:sz="8" w:space="0" w:color="auto"/>
              <w:bottom w:val="single" w:sz="4" w:space="0" w:color="auto"/>
              <w:right w:val="nil"/>
            </w:tcBorders>
            <w:shd w:val="clear" w:color="FFFFCC" w:fill="FFFFFF"/>
            <w:vAlign w:val="center"/>
            <w:hideMark/>
          </w:tcPr>
          <w:p w14:paraId="0906E6C9" w14:textId="77777777" w:rsidR="00145902" w:rsidRPr="00145902" w:rsidRDefault="00145902" w:rsidP="00145902">
            <w:pPr>
              <w:spacing w:after="0" w:line="240" w:lineRule="auto"/>
              <w:rPr>
                <w:rFonts w:ascii="Arial" w:hAnsi="Arial" w:cs="Arial"/>
                <w:sz w:val="16"/>
                <w:szCs w:val="16"/>
              </w:rPr>
            </w:pPr>
            <w:r w:rsidRPr="00145902">
              <w:rPr>
                <w:rFonts w:ascii="Arial" w:hAnsi="Arial" w:cs="Arial"/>
                <w:sz w:val="16"/>
                <w:szCs w:val="16"/>
              </w:rPr>
              <w:t>3311601207852 comunidades Activas y Saludables</w:t>
            </w:r>
          </w:p>
        </w:tc>
        <w:tc>
          <w:tcPr>
            <w:tcW w:w="1541" w:type="dxa"/>
            <w:tcBorders>
              <w:top w:val="nil"/>
              <w:left w:val="single" w:sz="4" w:space="0" w:color="auto"/>
              <w:bottom w:val="single" w:sz="4" w:space="0" w:color="auto"/>
              <w:right w:val="nil"/>
            </w:tcBorders>
            <w:shd w:val="clear" w:color="FFFFCC" w:fill="FFFFFF"/>
            <w:vAlign w:val="center"/>
            <w:hideMark/>
          </w:tcPr>
          <w:p w14:paraId="68D06C42" w14:textId="77777777" w:rsidR="00145902" w:rsidRPr="00145902" w:rsidRDefault="00145902" w:rsidP="00145902">
            <w:pPr>
              <w:spacing w:after="0" w:line="240" w:lineRule="auto"/>
              <w:rPr>
                <w:rFonts w:ascii="Arial" w:hAnsi="Arial" w:cs="Arial"/>
                <w:sz w:val="16"/>
                <w:szCs w:val="16"/>
              </w:rPr>
            </w:pPr>
            <w:r w:rsidRPr="00145902">
              <w:rPr>
                <w:rFonts w:ascii="Arial" w:hAnsi="Arial" w:cs="Arial"/>
                <w:sz w:val="16"/>
                <w:szCs w:val="16"/>
              </w:rPr>
              <w:t>7852 construcción de comunidades activas y saludables en Bogotá</w:t>
            </w:r>
          </w:p>
        </w:tc>
        <w:tc>
          <w:tcPr>
            <w:tcW w:w="1194" w:type="dxa"/>
            <w:tcBorders>
              <w:top w:val="nil"/>
              <w:left w:val="single" w:sz="4" w:space="0" w:color="auto"/>
              <w:bottom w:val="single" w:sz="4" w:space="0" w:color="auto"/>
              <w:right w:val="nil"/>
            </w:tcBorders>
            <w:shd w:val="clear" w:color="FFFFCC" w:fill="FFFFFF"/>
            <w:vAlign w:val="center"/>
            <w:hideMark/>
          </w:tcPr>
          <w:p w14:paraId="1ED60582" w14:textId="77777777" w:rsidR="00145902" w:rsidRPr="00145902" w:rsidRDefault="00145902" w:rsidP="00145902">
            <w:pPr>
              <w:spacing w:after="0" w:line="240" w:lineRule="auto"/>
              <w:rPr>
                <w:rFonts w:ascii="Arial" w:hAnsi="Arial" w:cs="Arial"/>
                <w:sz w:val="16"/>
                <w:szCs w:val="16"/>
              </w:rPr>
            </w:pPr>
            <w:r w:rsidRPr="00145902">
              <w:rPr>
                <w:rFonts w:ascii="Arial" w:hAnsi="Arial" w:cs="Arial"/>
                <w:sz w:val="16"/>
                <w:szCs w:val="16"/>
              </w:rPr>
              <w:t>02010068 implementos y logística para la práctica deportiva y recreativa</w:t>
            </w:r>
          </w:p>
        </w:tc>
        <w:tc>
          <w:tcPr>
            <w:tcW w:w="1055" w:type="dxa"/>
            <w:tcBorders>
              <w:top w:val="nil"/>
              <w:left w:val="single" w:sz="4" w:space="0" w:color="auto"/>
              <w:bottom w:val="single" w:sz="4" w:space="0" w:color="auto"/>
              <w:right w:val="single" w:sz="4" w:space="0" w:color="auto"/>
            </w:tcBorders>
            <w:shd w:val="clear" w:color="FFFFCC" w:fill="FFFFFF"/>
            <w:vAlign w:val="center"/>
            <w:hideMark/>
          </w:tcPr>
          <w:p w14:paraId="139E046D"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01 RECURSOS DEL DISTRITO</w:t>
            </w:r>
          </w:p>
        </w:tc>
        <w:tc>
          <w:tcPr>
            <w:tcW w:w="1340" w:type="dxa"/>
            <w:tcBorders>
              <w:top w:val="nil"/>
              <w:left w:val="nil"/>
              <w:bottom w:val="single" w:sz="4" w:space="0" w:color="auto"/>
              <w:right w:val="nil"/>
            </w:tcBorders>
            <w:shd w:val="clear" w:color="FFFFCC" w:fill="FFFFFF"/>
            <w:vAlign w:val="center"/>
            <w:hideMark/>
          </w:tcPr>
          <w:p w14:paraId="301C85EB"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549 impuesto a los Cigarrillos Extranjeros</w:t>
            </w:r>
          </w:p>
        </w:tc>
        <w:tc>
          <w:tcPr>
            <w:tcW w:w="1371" w:type="dxa"/>
            <w:tcBorders>
              <w:top w:val="nil"/>
              <w:left w:val="single" w:sz="4" w:space="0" w:color="auto"/>
              <w:bottom w:val="single" w:sz="4" w:space="0" w:color="auto"/>
              <w:right w:val="nil"/>
            </w:tcBorders>
            <w:shd w:val="clear" w:color="FFFFCC" w:fill="FFFFFF"/>
            <w:vAlign w:val="center"/>
            <w:hideMark/>
          </w:tcPr>
          <w:p w14:paraId="514A4450"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1101549 IMPUESTO CIGARRILLOS EXTRANJEROS</w:t>
            </w:r>
          </w:p>
        </w:tc>
        <w:tc>
          <w:tcPr>
            <w:tcW w:w="1160" w:type="dxa"/>
            <w:tcBorders>
              <w:top w:val="nil"/>
              <w:left w:val="single" w:sz="4" w:space="0" w:color="auto"/>
              <w:bottom w:val="single" w:sz="4" w:space="0" w:color="auto"/>
              <w:right w:val="single" w:sz="8" w:space="0" w:color="auto"/>
            </w:tcBorders>
            <w:shd w:val="clear" w:color="auto" w:fill="auto"/>
            <w:vAlign w:val="center"/>
            <w:hideMark/>
          </w:tcPr>
          <w:p w14:paraId="292B96E4" w14:textId="77777777" w:rsidR="00145902" w:rsidRPr="00145902" w:rsidRDefault="00145902" w:rsidP="00145902">
            <w:pPr>
              <w:spacing w:after="0" w:line="240" w:lineRule="auto"/>
              <w:jc w:val="right"/>
              <w:rPr>
                <w:rFonts w:ascii="Arial" w:hAnsi="Arial" w:cs="Arial"/>
                <w:b/>
                <w:bCs/>
                <w:sz w:val="16"/>
                <w:szCs w:val="16"/>
              </w:rPr>
            </w:pPr>
            <w:r w:rsidRPr="00145902">
              <w:rPr>
                <w:rFonts w:ascii="Arial" w:hAnsi="Arial" w:cs="Arial"/>
                <w:b/>
                <w:bCs/>
                <w:sz w:val="16"/>
                <w:szCs w:val="16"/>
              </w:rPr>
              <w:t>$76.712.777</w:t>
            </w:r>
          </w:p>
        </w:tc>
      </w:tr>
      <w:tr w:rsidR="00145902" w:rsidRPr="00145902" w14:paraId="20671B89" w14:textId="77777777" w:rsidTr="00B06C78">
        <w:trPr>
          <w:trHeight w:val="198"/>
        </w:trPr>
        <w:tc>
          <w:tcPr>
            <w:tcW w:w="1306" w:type="dxa"/>
            <w:tcBorders>
              <w:top w:val="nil"/>
              <w:left w:val="single" w:sz="8" w:space="0" w:color="auto"/>
              <w:bottom w:val="single" w:sz="4" w:space="0" w:color="auto"/>
              <w:right w:val="nil"/>
            </w:tcBorders>
            <w:shd w:val="clear" w:color="FFFFCC" w:fill="FFFFFF"/>
            <w:vAlign w:val="center"/>
            <w:hideMark/>
          </w:tcPr>
          <w:p w14:paraId="5FEC55C0" w14:textId="77777777" w:rsidR="00145902" w:rsidRPr="00145902" w:rsidRDefault="00145902" w:rsidP="00145902">
            <w:pPr>
              <w:spacing w:after="0" w:line="240" w:lineRule="auto"/>
              <w:rPr>
                <w:rFonts w:ascii="Arial" w:hAnsi="Arial" w:cs="Arial"/>
                <w:sz w:val="16"/>
                <w:szCs w:val="16"/>
              </w:rPr>
            </w:pPr>
            <w:r w:rsidRPr="00145902">
              <w:rPr>
                <w:rFonts w:ascii="Arial" w:hAnsi="Arial" w:cs="Arial"/>
                <w:sz w:val="16"/>
                <w:szCs w:val="16"/>
              </w:rPr>
              <w:t>3311601207852 comunidades Activas y Saludables</w:t>
            </w:r>
          </w:p>
        </w:tc>
        <w:tc>
          <w:tcPr>
            <w:tcW w:w="1541" w:type="dxa"/>
            <w:tcBorders>
              <w:top w:val="nil"/>
              <w:left w:val="single" w:sz="4" w:space="0" w:color="auto"/>
              <w:bottom w:val="single" w:sz="4" w:space="0" w:color="auto"/>
              <w:right w:val="nil"/>
            </w:tcBorders>
            <w:shd w:val="clear" w:color="FFFFCC" w:fill="FFFFFF"/>
            <w:vAlign w:val="center"/>
            <w:hideMark/>
          </w:tcPr>
          <w:p w14:paraId="08A28A8F" w14:textId="77777777" w:rsidR="00145902" w:rsidRPr="00145902" w:rsidRDefault="00145902" w:rsidP="00145902">
            <w:pPr>
              <w:spacing w:after="0" w:line="240" w:lineRule="auto"/>
              <w:rPr>
                <w:rFonts w:ascii="Arial" w:hAnsi="Arial" w:cs="Arial"/>
                <w:sz w:val="16"/>
                <w:szCs w:val="16"/>
              </w:rPr>
            </w:pPr>
            <w:r w:rsidRPr="00145902">
              <w:rPr>
                <w:rFonts w:ascii="Arial" w:hAnsi="Arial" w:cs="Arial"/>
                <w:sz w:val="16"/>
                <w:szCs w:val="16"/>
              </w:rPr>
              <w:t>7852 construcción de comunidades activas y saludables en Bogotá</w:t>
            </w:r>
          </w:p>
        </w:tc>
        <w:tc>
          <w:tcPr>
            <w:tcW w:w="1194" w:type="dxa"/>
            <w:tcBorders>
              <w:top w:val="nil"/>
              <w:left w:val="single" w:sz="4" w:space="0" w:color="auto"/>
              <w:bottom w:val="single" w:sz="4" w:space="0" w:color="auto"/>
              <w:right w:val="nil"/>
            </w:tcBorders>
            <w:shd w:val="clear" w:color="FFFFCC" w:fill="FFFFFF"/>
            <w:vAlign w:val="center"/>
            <w:hideMark/>
          </w:tcPr>
          <w:p w14:paraId="5EAA4153" w14:textId="77777777" w:rsidR="00145902" w:rsidRPr="00145902" w:rsidRDefault="00145902" w:rsidP="00145902">
            <w:pPr>
              <w:spacing w:after="0" w:line="240" w:lineRule="auto"/>
              <w:rPr>
                <w:rFonts w:ascii="Arial" w:hAnsi="Arial" w:cs="Arial"/>
                <w:sz w:val="16"/>
                <w:szCs w:val="16"/>
              </w:rPr>
            </w:pPr>
            <w:r w:rsidRPr="00145902">
              <w:rPr>
                <w:rFonts w:ascii="Arial" w:hAnsi="Arial" w:cs="Arial"/>
                <w:sz w:val="16"/>
                <w:szCs w:val="16"/>
              </w:rPr>
              <w:t>02010068 implementos y logística para la práctica deportiva y recreativa</w:t>
            </w:r>
          </w:p>
        </w:tc>
        <w:tc>
          <w:tcPr>
            <w:tcW w:w="1055" w:type="dxa"/>
            <w:tcBorders>
              <w:top w:val="nil"/>
              <w:left w:val="single" w:sz="4" w:space="0" w:color="auto"/>
              <w:bottom w:val="single" w:sz="4" w:space="0" w:color="auto"/>
              <w:right w:val="single" w:sz="4" w:space="0" w:color="auto"/>
            </w:tcBorders>
            <w:shd w:val="clear" w:color="FFFFCC" w:fill="FFFFFF"/>
            <w:vAlign w:val="center"/>
            <w:hideMark/>
          </w:tcPr>
          <w:p w14:paraId="449901E4"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01 RECURSOS DEL DISTRITO</w:t>
            </w:r>
          </w:p>
        </w:tc>
        <w:tc>
          <w:tcPr>
            <w:tcW w:w="1340" w:type="dxa"/>
            <w:tcBorders>
              <w:top w:val="nil"/>
              <w:left w:val="nil"/>
              <w:bottom w:val="single" w:sz="4" w:space="0" w:color="auto"/>
              <w:right w:val="nil"/>
            </w:tcBorders>
            <w:shd w:val="clear" w:color="FFFFCC" w:fill="FFFFFF"/>
            <w:vAlign w:val="center"/>
            <w:hideMark/>
          </w:tcPr>
          <w:p w14:paraId="3CEA6185"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272 SGP Propósito General Deporte</w:t>
            </w:r>
          </w:p>
        </w:tc>
        <w:tc>
          <w:tcPr>
            <w:tcW w:w="1371" w:type="dxa"/>
            <w:tcBorders>
              <w:top w:val="nil"/>
              <w:left w:val="single" w:sz="4" w:space="0" w:color="auto"/>
              <w:bottom w:val="single" w:sz="4" w:space="0" w:color="auto"/>
              <w:right w:val="nil"/>
            </w:tcBorders>
            <w:shd w:val="clear" w:color="FFFFCC" w:fill="FFFFFF"/>
            <w:vAlign w:val="center"/>
            <w:hideMark/>
          </w:tcPr>
          <w:p w14:paraId="06ABEF0E"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1101272 SGP PROPÓSITO GENERAL DEPORTE</w:t>
            </w:r>
          </w:p>
        </w:tc>
        <w:tc>
          <w:tcPr>
            <w:tcW w:w="1160" w:type="dxa"/>
            <w:tcBorders>
              <w:top w:val="nil"/>
              <w:left w:val="single" w:sz="4" w:space="0" w:color="auto"/>
              <w:bottom w:val="single" w:sz="4" w:space="0" w:color="auto"/>
              <w:right w:val="single" w:sz="8" w:space="0" w:color="auto"/>
            </w:tcBorders>
            <w:shd w:val="clear" w:color="FFFFCC" w:fill="FFFFFF"/>
            <w:vAlign w:val="center"/>
            <w:hideMark/>
          </w:tcPr>
          <w:p w14:paraId="0CFEA75C" w14:textId="77777777" w:rsidR="00145902" w:rsidRPr="00145902" w:rsidRDefault="00145902" w:rsidP="00145902">
            <w:pPr>
              <w:spacing w:after="0" w:line="240" w:lineRule="auto"/>
              <w:jc w:val="right"/>
              <w:rPr>
                <w:rFonts w:ascii="Arial" w:hAnsi="Arial" w:cs="Arial"/>
                <w:b/>
                <w:bCs/>
                <w:sz w:val="16"/>
                <w:szCs w:val="16"/>
              </w:rPr>
            </w:pPr>
            <w:r w:rsidRPr="00145902">
              <w:rPr>
                <w:rFonts w:ascii="Arial" w:hAnsi="Arial" w:cs="Arial"/>
                <w:b/>
                <w:bCs/>
                <w:sz w:val="16"/>
                <w:szCs w:val="16"/>
              </w:rPr>
              <w:t>$78.883.410</w:t>
            </w:r>
          </w:p>
        </w:tc>
      </w:tr>
    </w:tbl>
    <w:p w14:paraId="2E982991" w14:textId="77777777" w:rsidR="00145902" w:rsidRPr="00145902" w:rsidRDefault="00145902" w:rsidP="00145902">
      <w:pPr>
        <w:autoSpaceDE w:val="0"/>
        <w:autoSpaceDN w:val="0"/>
        <w:adjustRightInd w:val="0"/>
        <w:spacing w:after="0" w:line="240" w:lineRule="auto"/>
        <w:jc w:val="both"/>
        <w:rPr>
          <w:rFonts w:ascii="Arial" w:eastAsiaTheme="minorHAnsi" w:hAnsi="Arial" w:cs="Arial"/>
          <w:i/>
          <w:iCs/>
          <w:sz w:val="18"/>
          <w:szCs w:val="18"/>
          <w:lang w:eastAsia="en-US"/>
        </w:rPr>
      </w:pPr>
    </w:p>
    <w:p w14:paraId="1E7F6E81" w14:textId="77777777" w:rsidR="00145902" w:rsidRPr="00145902" w:rsidRDefault="00145902" w:rsidP="00145902">
      <w:pPr>
        <w:spacing w:after="0" w:line="240" w:lineRule="auto"/>
        <w:jc w:val="both"/>
        <w:rPr>
          <w:rFonts w:ascii="Arial" w:hAnsi="Arial" w:cs="Arial"/>
          <w:b/>
          <w:sz w:val="18"/>
          <w:szCs w:val="18"/>
        </w:rPr>
      </w:pPr>
      <w:r w:rsidRPr="00145902">
        <w:rPr>
          <w:rFonts w:ascii="Arial" w:hAnsi="Arial" w:cs="Arial"/>
          <w:b/>
          <w:sz w:val="18"/>
          <w:szCs w:val="18"/>
        </w:rPr>
        <w:t xml:space="preserve">Grupo 2. </w:t>
      </w:r>
    </w:p>
    <w:p w14:paraId="19BF01A3" w14:textId="77777777" w:rsidR="00145902" w:rsidRPr="00145902" w:rsidRDefault="00145902" w:rsidP="00145902">
      <w:pPr>
        <w:pStyle w:val="Prrafodelista"/>
        <w:spacing w:after="0" w:line="240" w:lineRule="auto"/>
        <w:ind w:left="0"/>
        <w:jc w:val="both"/>
        <w:rPr>
          <w:rFonts w:ascii="Arial" w:hAnsi="Arial" w:cs="Arial"/>
          <w:sz w:val="18"/>
          <w:szCs w:val="18"/>
          <w:lang w:val="es-ES"/>
        </w:rPr>
      </w:pPr>
    </w:p>
    <w:p w14:paraId="4FAE9B96" w14:textId="77777777" w:rsidR="00145902" w:rsidRPr="00145902" w:rsidRDefault="00145902" w:rsidP="00145902">
      <w:pPr>
        <w:pStyle w:val="Prrafodelista"/>
        <w:spacing w:after="0" w:line="240" w:lineRule="auto"/>
        <w:ind w:left="0"/>
        <w:jc w:val="both"/>
        <w:rPr>
          <w:rFonts w:ascii="Arial" w:hAnsi="Arial" w:cs="Arial"/>
          <w:sz w:val="18"/>
          <w:szCs w:val="18"/>
          <w:lang w:val="es-ES"/>
        </w:rPr>
      </w:pPr>
      <w:r w:rsidRPr="00145902">
        <w:rPr>
          <w:rFonts w:ascii="Arial" w:hAnsi="Arial" w:cs="Arial"/>
          <w:sz w:val="18"/>
          <w:szCs w:val="18"/>
        </w:rPr>
        <w:t xml:space="preserve">El presupuesto oficial para esta contratación </w:t>
      </w:r>
      <w:r w:rsidRPr="00145902">
        <w:rPr>
          <w:rFonts w:ascii="Arial" w:hAnsi="Arial" w:cs="Arial"/>
          <w:sz w:val="18"/>
          <w:szCs w:val="18"/>
          <w:lang w:val="es-ES"/>
        </w:rPr>
        <w:t xml:space="preserve">es por la suma de </w:t>
      </w:r>
      <w:r w:rsidRPr="00145902">
        <w:rPr>
          <w:rFonts w:ascii="Arial" w:hAnsi="Arial" w:cs="Arial"/>
          <w:b/>
          <w:bCs/>
          <w:sz w:val="18"/>
          <w:szCs w:val="18"/>
          <w:lang w:val="es-ES"/>
        </w:rPr>
        <w:t>TRESCIENTOS DOCE MILLONES DE PESOS M/CTE ($312.000.000,00</w:t>
      </w:r>
      <w:r w:rsidRPr="00145902">
        <w:rPr>
          <w:rFonts w:ascii="Arial" w:hAnsi="Arial" w:cs="Arial"/>
          <w:sz w:val="18"/>
          <w:szCs w:val="18"/>
          <w:lang w:val="es-ES"/>
        </w:rPr>
        <w:t>), incluidos todos impuestos del orden Nacional y Distrital, así como los costos directos e indirectos que conlleve su ejecución.</w:t>
      </w:r>
    </w:p>
    <w:p w14:paraId="7893AD5E" w14:textId="77777777" w:rsidR="00145902" w:rsidRPr="00145902" w:rsidRDefault="00145902" w:rsidP="00145902">
      <w:pPr>
        <w:autoSpaceDE w:val="0"/>
        <w:autoSpaceDN w:val="0"/>
        <w:adjustRightInd w:val="0"/>
        <w:spacing w:after="0" w:line="240" w:lineRule="auto"/>
        <w:jc w:val="both"/>
        <w:rPr>
          <w:rFonts w:ascii="Arial" w:eastAsiaTheme="minorHAnsi" w:hAnsi="Arial" w:cs="Arial"/>
          <w:i/>
          <w:iCs/>
          <w:sz w:val="18"/>
          <w:szCs w:val="18"/>
          <w:lang w:val="es-ES" w:eastAsia="en-US"/>
        </w:rPr>
      </w:pPr>
    </w:p>
    <w:p w14:paraId="546EF438" w14:textId="77777777" w:rsidR="00145902" w:rsidRPr="00145902" w:rsidRDefault="00145902" w:rsidP="00145902">
      <w:pPr>
        <w:autoSpaceDE w:val="0"/>
        <w:autoSpaceDN w:val="0"/>
        <w:adjustRightInd w:val="0"/>
        <w:spacing w:after="0" w:line="240" w:lineRule="auto"/>
        <w:jc w:val="both"/>
        <w:rPr>
          <w:rFonts w:ascii="Arial" w:hAnsi="Arial" w:cs="Arial"/>
          <w:sz w:val="18"/>
          <w:szCs w:val="18"/>
          <w:lang w:val="es-MX"/>
        </w:rPr>
      </w:pPr>
      <w:r w:rsidRPr="00145902">
        <w:rPr>
          <w:rFonts w:ascii="Arial" w:hAnsi="Arial" w:cs="Arial"/>
          <w:sz w:val="18"/>
          <w:szCs w:val="18"/>
          <w:lang w:val="es-MX"/>
        </w:rPr>
        <w:t>El contrato será financiado con recursos de la vigencia fiscal 2020 y cuenta con la siguiente clasificación del gasto</w:t>
      </w:r>
    </w:p>
    <w:p w14:paraId="3F9BF8F6" w14:textId="77777777" w:rsidR="00145902" w:rsidRPr="00145902" w:rsidRDefault="00145902" w:rsidP="00145902">
      <w:pPr>
        <w:autoSpaceDE w:val="0"/>
        <w:autoSpaceDN w:val="0"/>
        <w:adjustRightInd w:val="0"/>
        <w:spacing w:after="0" w:line="240" w:lineRule="auto"/>
        <w:jc w:val="both"/>
        <w:rPr>
          <w:rFonts w:ascii="Arial" w:hAnsi="Arial" w:cs="Arial"/>
          <w:sz w:val="18"/>
          <w:szCs w:val="18"/>
          <w:lang w:val="es-MX"/>
        </w:rPr>
      </w:pPr>
    </w:p>
    <w:tbl>
      <w:tblPr>
        <w:tblW w:w="9072" w:type="dxa"/>
        <w:tblInd w:w="132" w:type="dxa"/>
        <w:tblCellMar>
          <w:left w:w="70" w:type="dxa"/>
          <w:right w:w="70" w:type="dxa"/>
        </w:tblCellMar>
        <w:tblLook w:val="04A0" w:firstRow="1" w:lastRow="0" w:firstColumn="1" w:lastColumn="0" w:noHBand="0" w:noVBand="1"/>
      </w:tblPr>
      <w:tblGrid>
        <w:gridCol w:w="1439"/>
        <w:gridCol w:w="1492"/>
        <w:gridCol w:w="1099"/>
        <w:gridCol w:w="1418"/>
        <w:gridCol w:w="1056"/>
        <w:gridCol w:w="947"/>
        <w:gridCol w:w="1621"/>
      </w:tblGrid>
      <w:tr w:rsidR="00145902" w:rsidRPr="00145902" w14:paraId="7CE49589" w14:textId="77777777" w:rsidTr="00145902">
        <w:trPr>
          <w:trHeight w:val="243"/>
        </w:trPr>
        <w:tc>
          <w:tcPr>
            <w:tcW w:w="9072" w:type="dxa"/>
            <w:gridSpan w:val="7"/>
            <w:tcBorders>
              <w:top w:val="single" w:sz="8" w:space="0" w:color="auto"/>
              <w:left w:val="single" w:sz="8" w:space="0" w:color="auto"/>
              <w:bottom w:val="nil"/>
              <w:right w:val="single" w:sz="8" w:space="0" w:color="000000"/>
            </w:tcBorders>
            <w:shd w:val="clear" w:color="000000" w:fill="D0CECE"/>
            <w:vAlign w:val="center"/>
            <w:hideMark/>
          </w:tcPr>
          <w:p w14:paraId="5DAACF6E" w14:textId="77777777" w:rsidR="00145902" w:rsidRPr="00145902" w:rsidRDefault="00145902" w:rsidP="00145902">
            <w:pPr>
              <w:spacing w:after="0" w:line="240" w:lineRule="auto"/>
              <w:jc w:val="center"/>
              <w:rPr>
                <w:rFonts w:ascii="Arial" w:hAnsi="Arial" w:cs="Arial"/>
                <w:b/>
                <w:bCs/>
                <w:color w:val="000000"/>
                <w:sz w:val="16"/>
                <w:szCs w:val="16"/>
              </w:rPr>
            </w:pPr>
            <w:r w:rsidRPr="00145902">
              <w:rPr>
                <w:rFonts w:ascii="Arial" w:hAnsi="Arial" w:cs="Arial"/>
                <w:b/>
                <w:bCs/>
                <w:color w:val="000000"/>
                <w:sz w:val="16"/>
                <w:szCs w:val="16"/>
              </w:rPr>
              <w:t xml:space="preserve">CLASIFICACIÓN DEL GASTO   -   FUENTE DE FINANCIACIÓN </w:t>
            </w:r>
          </w:p>
        </w:tc>
      </w:tr>
      <w:tr w:rsidR="00145902" w:rsidRPr="00145902" w14:paraId="6A6BED96" w14:textId="77777777" w:rsidTr="00145902">
        <w:trPr>
          <w:trHeight w:val="608"/>
        </w:trPr>
        <w:tc>
          <w:tcPr>
            <w:tcW w:w="1439" w:type="dxa"/>
            <w:tcBorders>
              <w:top w:val="single" w:sz="8" w:space="0" w:color="auto"/>
              <w:left w:val="single" w:sz="8" w:space="0" w:color="auto"/>
              <w:bottom w:val="single" w:sz="8" w:space="0" w:color="auto"/>
              <w:right w:val="nil"/>
            </w:tcBorders>
            <w:shd w:val="clear" w:color="000000" w:fill="9CC3E6"/>
            <w:vAlign w:val="center"/>
            <w:hideMark/>
          </w:tcPr>
          <w:p w14:paraId="68499C28"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CÓDIGO Y NOMBRE DEL RUBRO</w:t>
            </w:r>
          </w:p>
        </w:tc>
        <w:tc>
          <w:tcPr>
            <w:tcW w:w="1492" w:type="dxa"/>
            <w:tcBorders>
              <w:top w:val="single" w:sz="8" w:space="0" w:color="auto"/>
              <w:left w:val="single" w:sz="4" w:space="0" w:color="auto"/>
              <w:bottom w:val="single" w:sz="8" w:space="0" w:color="auto"/>
              <w:right w:val="nil"/>
            </w:tcBorders>
            <w:shd w:val="clear" w:color="FFFFCC" w:fill="9CC3E6"/>
            <w:vAlign w:val="center"/>
            <w:hideMark/>
          </w:tcPr>
          <w:p w14:paraId="6AF8A03E"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PROGRAMACIÓN PMR PRODUCTOS</w:t>
            </w:r>
          </w:p>
        </w:tc>
        <w:tc>
          <w:tcPr>
            <w:tcW w:w="1099" w:type="dxa"/>
            <w:tcBorders>
              <w:top w:val="single" w:sz="8" w:space="0" w:color="auto"/>
              <w:left w:val="single" w:sz="4" w:space="0" w:color="auto"/>
              <w:bottom w:val="single" w:sz="8" w:space="0" w:color="auto"/>
              <w:right w:val="nil"/>
            </w:tcBorders>
            <w:shd w:val="clear" w:color="FFFFCC" w:fill="9CC3E6"/>
            <w:vAlign w:val="center"/>
            <w:hideMark/>
          </w:tcPr>
          <w:p w14:paraId="5F285213"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CONCEPTO DE GASTO</w:t>
            </w:r>
          </w:p>
        </w:tc>
        <w:tc>
          <w:tcPr>
            <w:tcW w:w="1418" w:type="dxa"/>
            <w:tcBorders>
              <w:top w:val="single" w:sz="8" w:space="0" w:color="auto"/>
              <w:left w:val="single" w:sz="4" w:space="0" w:color="auto"/>
              <w:bottom w:val="single" w:sz="8" w:space="0" w:color="auto"/>
              <w:right w:val="single" w:sz="4" w:space="0" w:color="auto"/>
            </w:tcBorders>
            <w:shd w:val="clear" w:color="FFFFCC" w:fill="9CC3E6"/>
            <w:vAlign w:val="center"/>
            <w:hideMark/>
          </w:tcPr>
          <w:p w14:paraId="28E17DF1"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FUENTE DE RECURSOS</w:t>
            </w:r>
          </w:p>
        </w:tc>
        <w:tc>
          <w:tcPr>
            <w:tcW w:w="1056" w:type="dxa"/>
            <w:tcBorders>
              <w:top w:val="single" w:sz="8" w:space="0" w:color="auto"/>
              <w:left w:val="nil"/>
              <w:bottom w:val="single" w:sz="8" w:space="0" w:color="auto"/>
              <w:right w:val="nil"/>
            </w:tcBorders>
            <w:shd w:val="clear" w:color="FFFFCC" w:fill="9CC3E6"/>
            <w:vAlign w:val="center"/>
            <w:hideMark/>
          </w:tcPr>
          <w:p w14:paraId="6DA954A0"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FUENTE HACIENDA</w:t>
            </w:r>
          </w:p>
        </w:tc>
        <w:tc>
          <w:tcPr>
            <w:tcW w:w="947" w:type="dxa"/>
            <w:tcBorders>
              <w:top w:val="single" w:sz="8" w:space="0" w:color="auto"/>
              <w:left w:val="single" w:sz="4" w:space="0" w:color="auto"/>
              <w:bottom w:val="single" w:sz="8" w:space="0" w:color="auto"/>
              <w:right w:val="nil"/>
            </w:tcBorders>
            <w:shd w:val="clear" w:color="FFFFCC" w:fill="9CC3E6"/>
            <w:vAlign w:val="center"/>
            <w:hideMark/>
          </w:tcPr>
          <w:p w14:paraId="1420624F"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FUENTE IDRD</w:t>
            </w:r>
          </w:p>
        </w:tc>
        <w:tc>
          <w:tcPr>
            <w:tcW w:w="1621" w:type="dxa"/>
            <w:tcBorders>
              <w:top w:val="single" w:sz="8" w:space="0" w:color="auto"/>
              <w:left w:val="single" w:sz="4" w:space="0" w:color="auto"/>
              <w:bottom w:val="single" w:sz="8" w:space="0" w:color="auto"/>
              <w:right w:val="single" w:sz="8" w:space="0" w:color="auto"/>
            </w:tcBorders>
            <w:shd w:val="clear" w:color="FFFFCC" w:fill="9CC3E6"/>
            <w:noWrap/>
            <w:vAlign w:val="center"/>
            <w:hideMark/>
          </w:tcPr>
          <w:p w14:paraId="39681EA2"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VALOR</w:t>
            </w:r>
          </w:p>
        </w:tc>
      </w:tr>
      <w:tr w:rsidR="00145902" w:rsidRPr="00145902" w14:paraId="701DF19E" w14:textId="77777777" w:rsidTr="00145902">
        <w:trPr>
          <w:trHeight w:val="315"/>
        </w:trPr>
        <w:tc>
          <w:tcPr>
            <w:tcW w:w="1439" w:type="dxa"/>
            <w:tcBorders>
              <w:top w:val="nil"/>
              <w:left w:val="single" w:sz="8" w:space="0" w:color="auto"/>
              <w:bottom w:val="single" w:sz="4" w:space="0" w:color="auto"/>
              <w:right w:val="nil"/>
            </w:tcBorders>
            <w:shd w:val="clear" w:color="FFFFCC" w:fill="FFFFFF"/>
            <w:vAlign w:val="center"/>
            <w:hideMark/>
          </w:tcPr>
          <w:p w14:paraId="4986914C" w14:textId="77777777" w:rsidR="00145902" w:rsidRPr="00145902" w:rsidRDefault="00145902" w:rsidP="00145902">
            <w:pPr>
              <w:spacing w:after="0" w:line="240" w:lineRule="auto"/>
              <w:jc w:val="center"/>
              <w:rPr>
                <w:rFonts w:ascii="Arial" w:eastAsiaTheme="minorHAnsi" w:hAnsi="Arial" w:cs="Arial"/>
                <w:sz w:val="16"/>
                <w:szCs w:val="16"/>
                <w:lang w:eastAsia="en-US"/>
              </w:rPr>
            </w:pPr>
            <w:r w:rsidRPr="00145902">
              <w:rPr>
                <w:rFonts w:ascii="Arial" w:eastAsiaTheme="minorHAnsi" w:hAnsi="Arial" w:cs="Arial"/>
                <w:sz w:val="16"/>
                <w:szCs w:val="16"/>
                <w:lang w:eastAsia="en-US"/>
              </w:rPr>
              <w:t>3311601207852 comunidades Activas y Saludables</w:t>
            </w:r>
          </w:p>
          <w:p w14:paraId="4A80E979" w14:textId="77777777" w:rsidR="00145902" w:rsidRPr="00145902" w:rsidRDefault="00145902" w:rsidP="00145902">
            <w:pPr>
              <w:rPr>
                <w:rFonts w:ascii="Arial" w:eastAsiaTheme="minorHAnsi" w:hAnsi="Arial" w:cs="Arial"/>
                <w:sz w:val="16"/>
                <w:szCs w:val="16"/>
                <w:lang w:eastAsia="en-US"/>
              </w:rPr>
            </w:pPr>
          </w:p>
        </w:tc>
        <w:tc>
          <w:tcPr>
            <w:tcW w:w="1492" w:type="dxa"/>
            <w:tcBorders>
              <w:top w:val="nil"/>
              <w:left w:val="single" w:sz="4" w:space="0" w:color="auto"/>
              <w:bottom w:val="single" w:sz="4" w:space="0" w:color="auto"/>
              <w:right w:val="nil"/>
            </w:tcBorders>
            <w:shd w:val="clear" w:color="FFFFCC" w:fill="FFFFFF"/>
          </w:tcPr>
          <w:p w14:paraId="4E89B121"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2. Espacios de actividades recreativas, deportivas y de actividad física</w:t>
            </w:r>
          </w:p>
        </w:tc>
        <w:tc>
          <w:tcPr>
            <w:tcW w:w="1099" w:type="dxa"/>
            <w:tcBorders>
              <w:top w:val="nil"/>
              <w:left w:val="single" w:sz="4" w:space="0" w:color="auto"/>
              <w:bottom w:val="single" w:sz="4" w:space="0" w:color="auto"/>
              <w:right w:val="nil"/>
            </w:tcBorders>
            <w:shd w:val="clear" w:color="FFFFCC" w:fill="FFFFFF"/>
            <w:vAlign w:val="center"/>
            <w:hideMark/>
          </w:tcPr>
          <w:p w14:paraId="135D2797"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02010068 implementos y logística para la práctica deportiva y recreativa</w:t>
            </w:r>
          </w:p>
        </w:tc>
        <w:tc>
          <w:tcPr>
            <w:tcW w:w="1418" w:type="dxa"/>
            <w:tcBorders>
              <w:top w:val="nil"/>
              <w:left w:val="single" w:sz="4" w:space="0" w:color="auto"/>
              <w:bottom w:val="single" w:sz="4" w:space="0" w:color="auto"/>
              <w:right w:val="single" w:sz="4" w:space="0" w:color="auto"/>
            </w:tcBorders>
            <w:shd w:val="clear" w:color="FFFFCC" w:fill="FFFFFF"/>
            <w:vAlign w:val="center"/>
            <w:hideMark/>
          </w:tcPr>
          <w:p w14:paraId="77C49535"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01 RECURSOS DEL DISTRITO</w:t>
            </w:r>
          </w:p>
        </w:tc>
        <w:tc>
          <w:tcPr>
            <w:tcW w:w="1056" w:type="dxa"/>
            <w:tcBorders>
              <w:top w:val="nil"/>
              <w:left w:val="nil"/>
              <w:bottom w:val="single" w:sz="4" w:space="0" w:color="auto"/>
              <w:right w:val="nil"/>
            </w:tcBorders>
            <w:shd w:val="clear" w:color="FFFFCC" w:fill="FFFFFF"/>
            <w:vAlign w:val="center"/>
            <w:hideMark/>
          </w:tcPr>
          <w:p w14:paraId="4B9D0BCA"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01-272 SGP Propósito General Deporte</w:t>
            </w:r>
          </w:p>
        </w:tc>
        <w:tc>
          <w:tcPr>
            <w:tcW w:w="947" w:type="dxa"/>
            <w:tcBorders>
              <w:top w:val="nil"/>
              <w:left w:val="single" w:sz="4" w:space="0" w:color="auto"/>
              <w:bottom w:val="single" w:sz="4" w:space="0" w:color="auto"/>
              <w:right w:val="nil"/>
            </w:tcBorders>
            <w:shd w:val="clear" w:color="FFFFCC" w:fill="FFFFFF"/>
            <w:vAlign w:val="center"/>
            <w:hideMark/>
          </w:tcPr>
          <w:p w14:paraId="62DA0FD5" w14:textId="77777777" w:rsidR="00145902" w:rsidRPr="00145902" w:rsidRDefault="00145902" w:rsidP="00145902">
            <w:pPr>
              <w:spacing w:after="0" w:line="240" w:lineRule="auto"/>
              <w:jc w:val="center"/>
              <w:rPr>
                <w:rFonts w:ascii="Arial" w:hAnsi="Arial" w:cs="Arial"/>
                <w:sz w:val="16"/>
                <w:szCs w:val="16"/>
              </w:rPr>
            </w:pPr>
            <w:r w:rsidRPr="00145902">
              <w:rPr>
                <w:rFonts w:ascii="Arial" w:hAnsi="Arial" w:cs="Arial"/>
                <w:sz w:val="16"/>
                <w:szCs w:val="16"/>
              </w:rPr>
              <w:t>1101272 SGP Propósito General Deporte</w:t>
            </w:r>
          </w:p>
        </w:tc>
        <w:tc>
          <w:tcPr>
            <w:tcW w:w="1621" w:type="dxa"/>
            <w:tcBorders>
              <w:top w:val="nil"/>
              <w:left w:val="single" w:sz="4" w:space="0" w:color="auto"/>
              <w:bottom w:val="single" w:sz="4" w:space="0" w:color="auto"/>
              <w:right w:val="single" w:sz="8" w:space="0" w:color="auto"/>
            </w:tcBorders>
            <w:shd w:val="clear" w:color="auto" w:fill="auto"/>
            <w:vAlign w:val="center"/>
            <w:hideMark/>
          </w:tcPr>
          <w:p w14:paraId="629E5B35" w14:textId="77777777" w:rsidR="00145902" w:rsidRPr="00145902" w:rsidRDefault="00145902" w:rsidP="00145902">
            <w:pPr>
              <w:jc w:val="right"/>
              <w:rPr>
                <w:rFonts w:ascii="Arial" w:hAnsi="Arial" w:cs="Arial"/>
                <w:color w:val="000000"/>
                <w:sz w:val="16"/>
                <w:szCs w:val="16"/>
                <w:highlight w:val="yellow"/>
              </w:rPr>
            </w:pPr>
            <w:r w:rsidRPr="00145902">
              <w:rPr>
                <w:rFonts w:ascii="Arial" w:hAnsi="Arial" w:cs="Arial"/>
                <w:color w:val="000000"/>
                <w:sz w:val="16"/>
                <w:szCs w:val="16"/>
              </w:rPr>
              <w:t xml:space="preserve">$312.000.000 </w:t>
            </w:r>
          </w:p>
        </w:tc>
      </w:tr>
      <w:tr w:rsidR="00145902" w:rsidRPr="00145902" w14:paraId="3D1F0A09" w14:textId="77777777" w:rsidTr="00145902">
        <w:trPr>
          <w:trHeight w:val="330"/>
        </w:trPr>
        <w:tc>
          <w:tcPr>
            <w:tcW w:w="4030" w:type="dxa"/>
            <w:gridSpan w:val="3"/>
            <w:tcBorders>
              <w:top w:val="nil"/>
              <w:left w:val="nil"/>
              <w:bottom w:val="nil"/>
              <w:right w:val="nil"/>
            </w:tcBorders>
            <w:shd w:val="clear" w:color="FFFFCC" w:fill="FFFFFF"/>
            <w:vAlign w:val="center"/>
            <w:hideMark/>
          </w:tcPr>
          <w:p w14:paraId="47CB33C8" w14:textId="77777777" w:rsidR="00145902" w:rsidRPr="00145902" w:rsidRDefault="00145902" w:rsidP="00145902">
            <w:pPr>
              <w:spacing w:after="0" w:line="240" w:lineRule="auto"/>
              <w:jc w:val="center"/>
              <w:rPr>
                <w:rFonts w:ascii="Arial" w:hAnsi="Arial" w:cs="Arial"/>
                <w:b/>
                <w:bCs/>
                <w:sz w:val="16"/>
                <w:szCs w:val="16"/>
              </w:rPr>
            </w:pPr>
          </w:p>
          <w:p w14:paraId="598E6362" w14:textId="77777777" w:rsidR="00145902" w:rsidRPr="00145902" w:rsidRDefault="00145902" w:rsidP="00145902">
            <w:pPr>
              <w:spacing w:after="0" w:line="240" w:lineRule="auto"/>
              <w:jc w:val="center"/>
              <w:rPr>
                <w:rFonts w:ascii="Arial" w:hAnsi="Arial" w:cs="Arial"/>
                <w:b/>
                <w:bCs/>
                <w:sz w:val="16"/>
                <w:szCs w:val="16"/>
              </w:rPr>
            </w:pPr>
          </w:p>
          <w:p w14:paraId="46879DBD"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 </w:t>
            </w:r>
          </w:p>
        </w:tc>
        <w:tc>
          <w:tcPr>
            <w:tcW w:w="1418" w:type="dxa"/>
            <w:tcBorders>
              <w:top w:val="nil"/>
              <w:left w:val="nil"/>
              <w:bottom w:val="nil"/>
              <w:right w:val="nil"/>
            </w:tcBorders>
            <w:shd w:val="clear" w:color="FFFFCC" w:fill="FFFFFF"/>
            <w:noWrap/>
            <w:hideMark/>
          </w:tcPr>
          <w:p w14:paraId="5BBB2E28" w14:textId="77777777" w:rsidR="00145902" w:rsidRPr="00145902" w:rsidRDefault="00145902" w:rsidP="00145902">
            <w:pPr>
              <w:spacing w:after="0" w:line="240" w:lineRule="auto"/>
              <w:rPr>
                <w:rFonts w:ascii="Arial" w:hAnsi="Arial" w:cs="Arial"/>
                <w:sz w:val="16"/>
                <w:szCs w:val="16"/>
              </w:rPr>
            </w:pPr>
            <w:r w:rsidRPr="00145902">
              <w:rPr>
                <w:rFonts w:ascii="Arial" w:hAnsi="Arial" w:cs="Arial"/>
                <w:sz w:val="16"/>
                <w:szCs w:val="16"/>
              </w:rPr>
              <w:t> </w:t>
            </w:r>
          </w:p>
        </w:tc>
        <w:tc>
          <w:tcPr>
            <w:tcW w:w="1056" w:type="dxa"/>
            <w:tcBorders>
              <w:top w:val="nil"/>
              <w:left w:val="nil"/>
              <w:bottom w:val="nil"/>
              <w:right w:val="nil"/>
            </w:tcBorders>
            <w:shd w:val="clear" w:color="FFFFCC" w:fill="FFFFFF"/>
            <w:vAlign w:val="center"/>
            <w:hideMark/>
          </w:tcPr>
          <w:p w14:paraId="36E68DD9" w14:textId="77777777" w:rsidR="00145902" w:rsidRPr="00145902" w:rsidRDefault="00145902" w:rsidP="00145902">
            <w:pPr>
              <w:spacing w:after="0" w:line="240" w:lineRule="auto"/>
              <w:jc w:val="center"/>
              <w:rPr>
                <w:rFonts w:ascii="Arial" w:hAnsi="Arial" w:cs="Arial"/>
                <w:b/>
                <w:bCs/>
                <w:sz w:val="16"/>
                <w:szCs w:val="16"/>
              </w:rPr>
            </w:pPr>
            <w:r w:rsidRPr="00145902">
              <w:rPr>
                <w:rFonts w:ascii="Arial" w:hAnsi="Arial" w:cs="Arial"/>
                <w:b/>
                <w:bCs/>
                <w:sz w:val="16"/>
                <w:szCs w:val="16"/>
              </w:rPr>
              <w:t> </w:t>
            </w:r>
          </w:p>
        </w:tc>
        <w:tc>
          <w:tcPr>
            <w:tcW w:w="947" w:type="dxa"/>
            <w:tcBorders>
              <w:top w:val="nil"/>
              <w:left w:val="single" w:sz="8" w:space="0" w:color="auto"/>
              <w:bottom w:val="single" w:sz="8" w:space="0" w:color="auto"/>
              <w:right w:val="nil"/>
            </w:tcBorders>
            <w:shd w:val="clear" w:color="FFFFCC" w:fill="FFFFFF"/>
            <w:vAlign w:val="center"/>
            <w:hideMark/>
          </w:tcPr>
          <w:p w14:paraId="45DC8517" w14:textId="77777777" w:rsidR="00145902" w:rsidRPr="00145902" w:rsidRDefault="00145902" w:rsidP="00145902">
            <w:pPr>
              <w:spacing w:after="0" w:line="240" w:lineRule="auto"/>
              <w:rPr>
                <w:rFonts w:ascii="Arial" w:hAnsi="Arial" w:cs="Arial"/>
                <w:b/>
                <w:bCs/>
                <w:sz w:val="16"/>
                <w:szCs w:val="16"/>
              </w:rPr>
            </w:pPr>
            <w:r w:rsidRPr="00145902">
              <w:rPr>
                <w:rFonts w:ascii="Arial" w:hAnsi="Arial" w:cs="Arial"/>
                <w:b/>
                <w:bCs/>
                <w:sz w:val="16"/>
                <w:szCs w:val="16"/>
              </w:rPr>
              <w:t>TOTAL</w:t>
            </w:r>
          </w:p>
        </w:tc>
        <w:tc>
          <w:tcPr>
            <w:tcW w:w="1621" w:type="dxa"/>
            <w:tcBorders>
              <w:top w:val="nil"/>
              <w:left w:val="single" w:sz="4" w:space="0" w:color="000000"/>
              <w:bottom w:val="single" w:sz="8" w:space="0" w:color="auto"/>
              <w:right w:val="single" w:sz="8" w:space="0" w:color="auto"/>
            </w:tcBorders>
            <w:shd w:val="clear" w:color="FFFFCC" w:fill="FFFFFF"/>
            <w:vAlign w:val="center"/>
            <w:hideMark/>
          </w:tcPr>
          <w:p w14:paraId="37EA933B" w14:textId="77777777" w:rsidR="00145902" w:rsidRPr="00145902" w:rsidRDefault="00145902" w:rsidP="00145902">
            <w:pPr>
              <w:spacing w:after="0" w:line="240" w:lineRule="auto"/>
              <w:jc w:val="right"/>
              <w:rPr>
                <w:rFonts w:ascii="Arial" w:hAnsi="Arial" w:cs="Arial"/>
                <w:b/>
                <w:bCs/>
                <w:color w:val="000000"/>
                <w:sz w:val="16"/>
                <w:szCs w:val="16"/>
              </w:rPr>
            </w:pPr>
            <w:r w:rsidRPr="00145902">
              <w:rPr>
                <w:rFonts w:ascii="Arial" w:hAnsi="Arial" w:cs="Arial"/>
                <w:b/>
                <w:bCs/>
                <w:color w:val="000000"/>
                <w:sz w:val="16"/>
                <w:szCs w:val="16"/>
              </w:rPr>
              <w:t xml:space="preserve">$312.000.000 </w:t>
            </w:r>
          </w:p>
        </w:tc>
      </w:tr>
    </w:tbl>
    <w:p w14:paraId="591A8495" w14:textId="4125C847" w:rsidR="00686FE3" w:rsidRDefault="00686FE3" w:rsidP="00206F75">
      <w:pPr>
        <w:spacing w:after="0" w:line="240" w:lineRule="auto"/>
        <w:jc w:val="both"/>
        <w:outlineLvl w:val="0"/>
        <w:rPr>
          <w:rFonts w:ascii="Arial" w:hAnsi="Arial" w:cs="Arial"/>
          <w:sz w:val="18"/>
          <w:szCs w:val="18"/>
          <w:lang w:val="es-MX"/>
        </w:rPr>
      </w:pPr>
    </w:p>
    <w:p w14:paraId="61813597" w14:textId="77777777" w:rsidR="00C03BB7" w:rsidRPr="00145902" w:rsidRDefault="00C03BB7" w:rsidP="00206F75">
      <w:pPr>
        <w:spacing w:after="0" w:line="240" w:lineRule="auto"/>
        <w:jc w:val="both"/>
        <w:outlineLvl w:val="0"/>
        <w:rPr>
          <w:rFonts w:ascii="Arial" w:hAnsi="Arial" w:cs="Arial"/>
          <w:sz w:val="18"/>
          <w:szCs w:val="18"/>
          <w:lang w:val="es-MX"/>
        </w:rPr>
      </w:pPr>
    </w:p>
    <w:p w14:paraId="4279B49D" w14:textId="29608C6D" w:rsidR="00FA5E7E" w:rsidRPr="00F859E8" w:rsidRDefault="0092682E" w:rsidP="00EA0AE6">
      <w:pPr>
        <w:numPr>
          <w:ilvl w:val="1"/>
          <w:numId w:val="12"/>
        </w:numPr>
        <w:spacing w:after="0" w:line="240" w:lineRule="auto"/>
        <w:jc w:val="both"/>
      </w:pPr>
      <w:r w:rsidRPr="00F859E8">
        <w:rPr>
          <w:rFonts w:ascii="Arial" w:eastAsia="Arial" w:hAnsi="Arial" w:cs="Arial"/>
          <w:b/>
          <w:sz w:val="18"/>
          <w:szCs w:val="18"/>
        </w:rPr>
        <w:lastRenderedPageBreak/>
        <w:t xml:space="preserve">. </w:t>
      </w:r>
      <w:r w:rsidR="00496112" w:rsidRPr="00F859E8">
        <w:rPr>
          <w:rFonts w:ascii="Arial" w:eastAsia="Arial" w:hAnsi="Arial" w:cs="Arial"/>
          <w:b/>
          <w:sz w:val="18"/>
          <w:szCs w:val="18"/>
        </w:rPr>
        <w:t xml:space="preserve">DESCRIPCIÓN DEL BIEN O SERVICIO </w:t>
      </w:r>
    </w:p>
    <w:p w14:paraId="5212C2C7" w14:textId="77777777" w:rsidR="00FA5E7E" w:rsidRPr="00F859E8" w:rsidRDefault="00FA5E7E">
      <w:pPr>
        <w:spacing w:after="0" w:line="240" w:lineRule="auto"/>
        <w:jc w:val="both"/>
        <w:rPr>
          <w:rFonts w:ascii="Arial" w:eastAsia="Arial" w:hAnsi="Arial" w:cs="Arial"/>
          <w:sz w:val="18"/>
          <w:szCs w:val="18"/>
        </w:rPr>
      </w:pPr>
    </w:p>
    <w:p w14:paraId="34C71AAB" w14:textId="77EBE458" w:rsidR="00FA5E7E" w:rsidRPr="00F859E8" w:rsidRDefault="00496112">
      <w:pPr>
        <w:spacing w:after="0" w:line="240" w:lineRule="auto"/>
        <w:jc w:val="both"/>
        <w:rPr>
          <w:rFonts w:ascii="Arial" w:eastAsia="Arial" w:hAnsi="Arial" w:cs="Arial"/>
          <w:sz w:val="18"/>
          <w:szCs w:val="18"/>
        </w:rPr>
      </w:pPr>
      <w:r w:rsidRPr="00F859E8">
        <w:rPr>
          <w:rFonts w:ascii="Arial" w:eastAsia="Arial" w:hAnsi="Arial" w:cs="Arial"/>
          <w:sz w:val="18"/>
          <w:szCs w:val="18"/>
        </w:rPr>
        <w:t xml:space="preserve">La descripción de las especificaciones técnicas de la obra, bien o servicio se encuentran contenidos en el Anexo No. </w:t>
      </w:r>
      <w:r w:rsidR="00F859E8" w:rsidRPr="00F859E8">
        <w:rPr>
          <w:rFonts w:ascii="Arial" w:eastAsia="Arial" w:hAnsi="Arial" w:cs="Arial"/>
          <w:sz w:val="18"/>
          <w:szCs w:val="18"/>
        </w:rPr>
        <w:t>2</w:t>
      </w:r>
      <w:r w:rsidRPr="00F859E8">
        <w:rPr>
          <w:rFonts w:ascii="Arial" w:eastAsia="Arial" w:hAnsi="Arial" w:cs="Arial"/>
          <w:sz w:val="18"/>
          <w:szCs w:val="18"/>
        </w:rPr>
        <w:t xml:space="preserve"> “</w:t>
      </w:r>
      <w:r w:rsidR="00F859E8" w:rsidRPr="00F859E8">
        <w:rPr>
          <w:rFonts w:ascii="Arial" w:eastAsia="Arial" w:hAnsi="Arial" w:cs="Arial"/>
          <w:sz w:val="18"/>
          <w:szCs w:val="18"/>
        </w:rPr>
        <w:t>ANEXO TÉCNICO</w:t>
      </w:r>
      <w:r w:rsidRPr="00F859E8">
        <w:rPr>
          <w:rFonts w:ascii="Arial" w:eastAsia="Arial" w:hAnsi="Arial" w:cs="Arial"/>
          <w:sz w:val="18"/>
          <w:szCs w:val="18"/>
        </w:rPr>
        <w:t>”.</w:t>
      </w:r>
    </w:p>
    <w:p w14:paraId="5556EBCF" w14:textId="1793F4CA" w:rsidR="00FA5E7E" w:rsidRDefault="00FA5E7E">
      <w:pPr>
        <w:spacing w:after="0" w:line="240" w:lineRule="auto"/>
        <w:jc w:val="both"/>
        <w:rPr>
          <w:rFonts w:ascii="Arial" w:eastAsia="Arial" w:hAnsi="Arial" w:cs="Arial"/>
          <w:sz w:val="18"/>
          <w:szCs w:val="18"/>
        </w:rPr>
      </w:pPr>
    </w:p>
    <w:p w14:paraId="02A14E4D" w14:textId="01E9F8B8" w:rsidR="00FA5E7E" w:rsidRPr="00F859E8" w:rsidRDefault="0092682E" w:rsidP="00EA0AE6">
      <w:pPr>
        <w:numPr>
          <w:ilvl w:val="1"/>
          <w:numId w:val="12"/>
        </w:numPr>
        <w:spacing w:after="0" w:line="240" w:lineRule="auto"/>
        <w:jc w:val="both"/>
      </w:pPr>
      <w:r w:rsidRPr="00F859E8">
        <w:rPr>
          <w:rFonts w:ascii="Arial" w:eastAsia="Arial" w:hAnsi="Arial" w:cs="Arial"/>
          <w:b/>
          <w:sz w:val="18"/>
          <w:szCs w:val="18"/>
        </w:rPr>
        <w:t xml:space="preserve">. </w:t>
      </w:r>
      <w:r w:rsidR="00496112" w:rsidRPr="00F859E8">
        <w:rPr>
          <w:rFonts w:ascii="Arial" w:eastAsia="Arial" w:hAnsi="Arial" w:cs="Arial"/>
          <w:b/>
          <w:sz w:val="18"/>
          <w:szCs w:val="18"/>
        </w:rPr>
        <w:t xml:space="preserve">CLASIFICADOR DE BIENES Y SERVICIOS DE NACIONES UNIDAS (UNSPSC) </w:t>
      </w:r>
    </w:p>
    <w:p w14:paraId="01459B3F" w14:textId="77777777" w:rsidR="00FA5E7E" w:rsidRPr="00F859E8" w:rsidRDefault="00FA5E7E">
      <w:pPr>
        <w:spacing w:after="0" w:line="240" w:lineRule="auto"/>
        <w:ind w:left="360"/>
        <w:jc w:val="both"/>
      </w:pPr>
    </w:p>
    <w:p w14:paraId="66616700" w14:textId="5EBA40EF" w:rsidR="00FA5E7E" w:rsidRPr="00F859E8" w:rsidRDefault="00496112">
      <w:pPr>
        <w:spacing w:after="0" w:line="240" w:lineRule="auto"/>
        <w:jc w:val="both"/>
        <w:rPr>
          <w:rFonts w:ascii="Arial" w:eastAsia="Arial" w:hAnsi="Arial" w:cs="Arial"/>
          <w:sz w:val="18"/>
          <w:szCs w:val="18"/>
        </w:rPr>
      </w:pPr>
      <w:r w:rsidRPr="00F859E8">
        <w:rPr>
          <w:rFonts w:ascii="Arial" w:eastAsia="Arial" w:hAnsi="Arial" w:cs="Arial"/>
          <w:sz w:val="18"/>
          <w:szCs w:val="18"/>
        </w:rPr>
        <w:t xml:space="preserve">El bien o servicio objeto del presente Proceso de Contratación está codificada en el Clasificador de Bienes y Servicios de Naciones Unidas (UNSPSC) con el </w:t>
      </w:r>
      <w:r w:rsidR="001268E3" w:rsidRPr="00F859E8">
        <w:rPr>
          <w:rFonts w:ascii="Arial" w:eastAsia="Arial" w:hAnsi="Arial" w:cs="Arial"/>
          <w:sz w:val="18"/>
          <w:szCs w:val="18"/>
        </w:rPr>
        <w:t>tercer</w:t>
      </w:r>
      <w:r w:rsidRPr="00F859E8">
        <w:rPr>
          <w:rFonts w:ascii="Arial" w:eastAsia="Arial" w:hAnsi="Arial" w:cs="Arial"/>
          <w:sz w:val="18"/>
          <w:szCs w:val="18"/>
        </w:rPr>
        <w:t xml:space="preserve"> nivel, como se indica en la siguiente tabla:</w:t>
      </w:r>
    </w:p>
    <w:p w14:paraId="2A59F78D" w14:textId="77777777" w:rsidR="0092682E" w:rsidRPr="00F859E8" w:rsidRDefault="0092682E">
      <w:pPr>
        <w:spacing w:after="0" w:line="240" w:lineRule="auto"/>
        <w:jc w:val="both"/>
        <w:rPr>
          <w:rFonts w:ascii="Times New Roman" w:eastAsia="Times New Roman" w:hAnsi="Times New Roman" w:cs="Times New Roman"/>
          <w:sz w:val="24"/>
          <w:szCs w:val="24"/>
        </w:rPr>
      </w:pPr>
    </w:p>
    <w:tbl>
      <w:tblPr>
        <w:tblStyle w:val="Tablaconcuadrcula"/>
        <w:tblW w:w="9323" w:type="dxa"/>
        <w:jc w:val="center"/>
        <w:tblLook w:val="04A0" w:firstRow="1" w:lastRow="0" w:firstColumn="1" w:lastColumn="0" w:noHBand="0" w:noVBand="1"/>
      </w:tblPr>
      <w:tblGrid>
        <w:gridCol w:w="1714"/>
        <w:gridCol w:w="1594"/>
        <w:gridCol w:w="2736"/>
        <w:gridCol w:w="1808"/>
        <w:gridCol w:w="1471"/>
      </w:tblGrid>
      <w:tr w:rsidR="0037292E" w:rsidRPr="00993395" w14:paraId="0F373758" w14:textId="77777777" w:rsidTr="00C03BB7">
        <w:trPr>
          <w:trHeight w:val="407"/>
          <w:jc w:val="center"/>
        </w:trPr>
        <w:tc>
          <w:tcPr>
            <w:tcW w:w="1714" w:type="dxa"/>
            <w:shd w:val="clear" w:color="auto" w:fill="8DB3E2" w:themeFill="text2" w:themeFillTint="66"/>
          </w:tcPr>
          <w:p w14:paraId="1579E11D" w14:textId="77777777" w:rsidR="0037292E" w:rsidRPr="00993395" w:rsidRDefault="0037292E" w:rsidP="00D61554">
            <w:pPr>
              <w:ind w:right="-6"/>
              <w:jc w:val="center"/>
              <w:rPr>
                <w:rFonts w:ascii="Arial" w:hAnsi="Arial" w:cs="Arial"/>
                <w:b/>
                <w:sz w:val="18"/>
                <w:szCs w:val="18"/>
                <w:lang w:val="es-MX"/>
              </w:rPr>
            </w:pPr>
            <w:r w:rsidRPr="00993395">
              <w:rPr>
                <w:rFonts w:ascii="Arial" w:hAnsi="Arial" w:cs="Arial"/>
                <w:b/>
                <w:sz w:val="18"/>
                <w:szCs w:val="18"/>
                <w:lang w:val="es-MX"/>
              </w:rPr>
              <w:t>CLASIFICACIÓN UNSPSC A TERCER NIVEL</w:t>
            </w:r>
          </w:p>
        </w:tc>
        <w:tc>
          <w:tcPr>
            <w:tcW w:w="1594" w:type="dxa"/>
            <w:shd w:val="clear" w:color="auto" w:fill="8DB3E2" w:themeFill="text2" w:themeFillTint="66"/>
          </w:tcPr>
          <w:p w14:paraId="7FBDE315" w14:textId="77777777" w:rsidR="0037292E" w:rsidRPr="00993395" w:rsidRDefault="0037292E" w:rsidP="00D61554">
            <w:pPr>
              <w:ind w:right="-6"/>
              <w:jc w:val="center"/>
              <w:rPr>
                <w:rFonts w:ascii="Arial" w:hAnsi="Arial" w:cs="Arial"/>
                <w:b/>
                <w:sz w:val="18"/>
                <w:szCs w:val="18"/>
                <w:lang w:val="es-MX"/>
              </w:rPr>
            </w:pPr>
            <w:r w:rsidRPr="00993395">
              <w:rPr>
                <w:rFonts w:ascii="Arial" w:hAnsi="Arial" w:cs="Arial"/>
                <w:b/>
                <w:sz w:val="18"/>
                <w:szCs w:val="18"/>
                <w:lang w:val="es-MX"/>
              </w:rPr>
              <w:t>GRUPO</w:t>
            </w:r>
          </w:p>
        </w:tc>
        <w:tc>
          <w:tcPr>
            <w:tcW w:w="2736" w:type="dxa"/>
            <w:shd w:val="clear" w:color="auto" w:fill="8DB3E2" w:themeFill="text2" w:themeFillTint="66"/>
          </w:tcPr>
          <w:p w14:paraId="32BD9CC2" w14:textId="77777777" w:rsidR="0037292E" w:rsidRPr="00993395" w:rsidRDefault="0037292E" w:rsidP="00D61554">
            <w:pPr>
              <w:ind w:right="-6"/>
              <w:jc w:val="center"/>
              <w:rPr>
                <w:rFonts w:ascii="Arial" w:hAnsi="Arial" w:cs="Arial"/>
                <w:b/>
                <w:sz w:val="18"/>
                <w:szCs w:val="18"/>
                <w:lang w:val="es-MX"/>
              </w:rPr>
            </w:pPr>
            <w:r w:rsidRPr="00993395">
              <w:rPr>
                <w:rFonts w:ascii="Arial" w:hAnsi="Arial" w:cs="Arial"/>
                <w:b/>
                <w:sz w:val="18"/>
                <w:szCs w:val="18"/>
                <w:lang w:val="es-MX"/>
              </w:rPr>
              <w:t>SEGMENTO</w:t>
            </w:r>
          </w:p>
        </w:tc>
        <w:tc>
          <w:tcPr>
            <w:tcW w:w="1808" w:type="dxa"/>
            <w:shd w:val="clear" w:color="auto" w:fill="8DB3E2" w:themeFill="text2" w:themeFillTint="66"/>
          </w:tcPr>
          <w:p w14:paraId="2F338955" w14:textId="77777777" w:rsidR="0037292E" w:rsidRPr="00993395" w:rsidRDefault="0037292E" w:rsidP="00D61554">
            <w:pPr>
              <w:ind w:right="-6"/>
              <w:jc w:val="center"/>
              <w:rPr>
                <w:rFonts w:ascii="Arial" w:hAnsi="Arial" w:cs="Arial"/>
                <w:b/>
                <w:sz w:val="18"/>
                <w:szCs w:val="18"/>
                <w:lang w:val="es-MX"/>
              </w:rPr>
            </w:pPr>
            <w:r w:rsidRPr="00993395">
              <w:rPr>
                <w:rFonts w:ascii="Arial" w:hAnsi="Arial" w:cs="Arial"/>
                <w:b/>
                <w:sz w:val="18"/>
                <w:szCs w:val="18"/>
                <w:lang w:val="es-MX"/>
              </w:rPr>
              <w:t>FAMILIA</w:t>
            </w:r>
          </w:p>
        </w:tc>
        <w:tc>
          <w:tcPr>
            <w:tcW w:w="1471" w:type="dxa"/>
            <w:shd w:val="clear" w:color="auto" w:fill="8DB3E2" w:themeFill="text2" w:themeFillTint="66"/>
          </w:tcPr>
          <w:p w14:paraId="672846F6" w14:textId="77777777" w:rsidR="0037292E" w:rsidRPr="00993395" w:rsidRDefault="0037292E" w:rsidP="00D61554">
            <w:pPr>
              <w:ind w:right="-6"/>
              <w:jc w:val="center"/>
              <w:rPr>
                <w:rFonts w:ascii="Arial" w:hAnsi="Arial" w:cs="Arial"/>
                <w:b/>
                <w:sz w:val="18"/>
                <w:szCs w:val="18"/>
                <w:lang w:val="es-MX"/>
              </w:rPr>
            </w:pPr>
            <w:r w:rsidRPr="00993395">
              <w:rPr>
                <w:rFonts w:ascii="Arial" w:hAnsi="Arial" w:cs="Arial"/>
                <w:b/>
                <w:sz w:val="18"/>
                <w:szCs w:val="18"/>
                <w:lang w:val="es-MX"/>
              </w:rPr>
              <w:t>CLASE</w:t>
            </w:r>
          </w:p>
        </w:tc>
      </w:tr>
      <w:tr w:rsidR="0037292E" w:rsidRPr="00993395" w14:paraId="1947D1D1" w14:textId="77777777" w:rsidTr="00C03BB7">
        <w:trPr>
          <w:trHeight w:val="537"/>
          <w:jc w:val="center"/>
        </w:trPr>
        <w:tc>
          <w:tcPr>
            <w:tcW w:w="1714" w:type="dxa"/>
          </w:tcPr>
          <w:p w14:paraId="5452D4A1" w14:textId="77777777" w:rsidR="0037292E" w:rsidRPr="00993395" w:rsidRDefault="0037292E" w:rsidP="00D61554">
            <w:pPr>
              <w:ind w:right="-6"/>
              <w:jc w:val="center"/>
              <w:rPr>
                <w:rFonts w:ascii="Arial" w:hAnsi="Arial" w:cs="Arial"/>
                <w:sz w:val="18"/>
                <w:szCs w:val="18"/>
                <w:lang w:val="es-MX"/>
              </w:rPr>
            </w:pPr>
          </w:p>
          <w:p w14:paraId="08B3FE08"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46161500</w:t>
            </w:r>
          </w:p>
        </w:tc>
        <w:tc>
          <w:tcPr>
            <w:tcW w:w="1594" w:type="dxa"/>
          </w:tcPr>
          <w:p w14:paraId="397D9944" w14:textId="7018D144" w:rsidR="0037292E" w:rsidRPr="00993395" w:rsidRDefault="0037292E" w:rsidP="00C03BB7">
            <w:pPr>
              <w:ind w:right="-6"/>
              <w:jc w:val="center"/>
              <w:rPr>
                <w:rFonts w:ascii="Arial" w:hAnsi="Arial" w:cs="Arial"/>
                <w:sz w:val="18"/>
                <w:szCs w:val="18"/>
                <w:lang w:val="es-MX"/>
              </w:rPr>
            </w:pPr>
            <w:r w:rsidRPr="00993395">
              <w:rPr>
                <w:rFonts w:ascii="Arial" w:hAnsi="Arial" w:cs="Arial"/>
                <w:sz w:val="18"/>
                <w:szCs w:val="18"/>
                <w:lang w:val="es-MX"/>
              </w:rPr>
              <w:t>E</w:t>
            </w:r>
            <w:r w:rsidR="00C03BB7">
              <w:rPr>
                <w:rFonts w:ascii="Arial" w:hAnsi="Arial" w:cs="Arial"/>
                <w:sz w:val="18"/>
                <w:szCs w:val="18"/>
                <w:lang w:val="es-MX"/>
              </w:rPr>
              <w:t xml:space="preserve">- </w:t>
            </w:r>
            <w:r w:rsidRPr="00993395">
              <w:rPr>
                <w:rFonts w:ascii="Arial" w:hAnsi="Arial" w:cs="Arial"/>
                <w:sz w:val="18"/>
                <w:szCs w:val="18"/>
                <w:lang w:val="es-MX"/>
              </w:rPr>
              <w:t>Productos de uso final</w:t>
            </w:r>
          </w:p>
        </w:tc>
        <w:tc>
          <w:tcPr>
            <w:tcW w:w="2736" w:type="dxa"/>
          </w:tcPr>
          <w:p w14:paraId="609A3FAB" w14:textId="03362023" w:rsidR="0037292E" w:rsidRPr="00993395" w:rsidRDefault="0037292E" w:rsidP="00C03BB7">
            <w:pPr>
              <w:ind w:right="-6"/>
              <w:jc w:val="center"/>
              <w:rPr>
                <w:rFonts w:ascii="Arial" w:hAnsi="Arial" w:cs="Arial"/>
                <w:sz w:val="18"/>
                <w:szCs w:val="18"/>
                <w:lang w:val="es-MX"/>
              </w:rPr>
            </w:pPr>
            <w:r w:rsidRPr="00993395">
              <w:rPr>
                <w:rFonts w:ascii="Arial" w:hAnsi="Arial" w:cs="Arial"/>
                <w:sz w:val="18"/>
                <w:szCs w:val="18"/>
                <w:lang w:val="es-MX"/>
              </w:rPr>
              <w:t>46</w:t>
            </w:r>
            <w:r w:rsidR="00C03BB7">
              <w:rPr>
                <w:rFonts w:ascii="Arial" w:hAnsi="Arial" w:cs="Arial"/>
                <w:sz w:val="18"/>
                <w:szCs w:val="18"/>
                <w:lang w:val="es-MX"/>
              </w:rPr>
              <w:t xml:space="preserve"> - </w:t>
            </w:r>
            <w:r w:rsidRPr="00993395">
              <w:rPr>
                <w:rFonts w:ascii="Arial" w:hAnsi="Arial" w:cs="Arial"/>
                <w:sz w:val="18"/>
                <w:szCs w:val="18"/>
                <w:lang w:val="es-MX"/>
              </w:rPr>
              <w:t>Equipos y suministros de defensa, orden público, protección, vigilancia y seguridad</w:t>
            </w:r>
          </w:p>
        </w:tc>
        <w:tc>
          <w:tcPr>
            <w:tcW w:w="1808" w:type="dxa"/>
          </w:tcPr>
          <w:p w14:paraId="1889770A"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16</w:t>
            </w:r>
          </w:p>
          <w:p w14:paraId="6CA86E08"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Seguridad y control público</w:t>
            </w:r>
          </w:p>
        </w:tc>
        <w:tc>
          <w:tcPr>
            <w:tcW w:w="1471" w:type="dxa"/>
          </w:tcPr>
          <w:p w14:paraId="149219FA"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15</w:t>
            </w:r>
          </w:p>
          <w:p w14:paraId="43FB430B"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Control de tráfico</w:t>
            </w:r>
          </w:p>
        </w:tc>
      </w:tr>
      <w:tr w:rsidR="0037292E" w:rsidRPr="00993395" w14:paraId="370D02F0" w14:textId="77777777" w:rsidTr="00C03BB7">
        <w:trPr>
          <w:trHeight w:val="407"/>
          <w:jc w:val="center"/>
        </w:trPr>
        <w:tc>
          <w:tcPr>
            <w:tcW w:w="1714" w:type="dxa"/>
            <w:vAlign w:val="center"/>
          </w:tcPr>
          <w:p w14:paraId="73490A13"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rPr>
              <w:t>46151600</w:t>
            </w:r>
          </w:p>
        </w:tc>
        <w:tc>
          <w:tcPr>
            <w:tcW w:w="1594" w:type="dxa"/>
            <w:vAlign w:val="center"/>
          </w:tcPr>
          <w:p w14:paraId="31D4A058" w14:textId="1290DF3A" w:rsidR="0037292E" w:rsidRPr="00993395" w:rsidRDefault="0037292E" w:rsidP="00C03BB7">
            <w:pPr>
              <w:jc w:val="center"/>
              <w:rPr>
                <w:rFonts w:ascii="Arial" w:hAnsi="Arial" w:cs="Arial"/>
                <w:sz w:val="18"/>
                <w:szCs w:val="18"/>
                <w:lang w:val="es-MX"/>
              </w:rPr>
            </w:pPr>
            <w:r w:rsidRPr="00993395">
              <w:rPr>
                <w:rFonts w:ascii="Arial" w:hAnsi="Arial" w:cs="Arial"/>
                <w:sz w:val="18"/>
                <w:szCs w:val="18"/>
              </w:rPr>
              <w:t>E</w:t>
            </w:r>
            <w:r w:rsidR="00C03BB7">
              <w:rPr>
                <w:rFonts w:ascii="Arial" w:hAnsi="Arial" w:cs="Arial"/>
                <w:sz w:val="18"/>
                <w:szCs w:val="18"/>
              </w:rPr>
              <w:t xml:space="preserve">- </w:t>
            </w:r>
            <w:r w:rsidRPr="00993395">
              <w:rPr>
                <w:rFonts w:ascii="Arial" w:hAnsi="Arial" w:cs="Arial"/>
                <w:sz w:val="18"/>
                <w:szCs w:val="18"/>
              </w:rPr>
              <w:t>Productos de uso final</w:t>
            </w:r>
          </w:p>
        </w:tc>
        <w:tc>
          <w:tcPr>
            <w:tcW w:w="2736" w:type="dxa"/>
            <w:vAlign w:val="center"/>
          </w:tcPr>
          <w:p w14:paraId="4BE0522C" w14:textId="78991AE8" w:rsidR="0037292E" w:rsidRPr="00993395" w:rsidRDefault="0037292E" w:rsidP="00C03BB7">
            <w:pPr>
              <w:jc w:val="center"/>
              <w:rPr>
                <w:rFonts w:ascii="Arial" w:hAnsi="Arial" w:cs="Arial"/>
                <w:sz w:val="18"/>
                <w:szCs w:val="18"/>
                <w:lang w:val="es-MX"/>
              </w:rPr>
            </w:pPr>
            <w:r w:rsidRPr="00993395">
              <w:rPr>
                <w:rFonts w:ascii="Arial" w:hAnsi="Arial" w:cs="Arial"/>
                <w:sz w:val="18"/>
                <w:szCs w:val="18"/>
              </w:rPr>
              <w:t>46</w:t>
            </w:r>
            <w:r w:rsidR="00C03BB7">
              <w:rPr>
                <w:rFonts w:ascii="Arial" w:hAnsi="Arial" w:cs="Arial"/>
                <w:sz w:val="18"/>
                <w:szCs w:val="18"/>
              </w:rPr>
              <w:t xml:space="preserve"> - </w:t>
            </w:r>
            <w:r w:rsidRPr="00993395">
              <w:rPr>
                <w:rFonts w:ascii="Arial" w:hAnsi="Arial" w:cs="Arial"/>
                <w:sz w:val="18"/>
                <w:szCs w:val="18"/>
              </w:rPr>
              <w:t>Equipos y suministros de defensa, orden público, protección, vigilancia y seguridad</w:t>
            </w:r>
          </w:p>
        </w:tc>
        <w:tc>
          <w:tcPr>
            <w:tcW w:w="1808" w:type="dxa"/>
            <w:vAlign w:val="center"/>
          </w:tcPr>
          <w:p w14:paraId="77BD3933" w14:textId="77777777" w:rsidR="0037292E" w:rsidRPr="00993395" w:rsidRDefault="0037292E" w:rsidP="00D61554">
            <w:pPr>
              <w:jc w:val="center"/>
              <w:rPr>
                <w:rFonts w:ascii="Arial" w:hAnsi="Arial" w:cs="Arial"/>
                <w:sz w:val="18"/>
                <w:szCs w:val="18"/>
              </w:rPr>
            </w:pPr>
            <w:r w:rsidRPr="00993395">
              <w:rPr>
                <w:rFonts w:ascii="Arial" w:hAnsi="Arial" w:cs="Arial"/>
                <w:sz w:val="18"/>
                <w:szCs w:val="18"/>
              </w:rPr>
              <w:t>15</w:t>
            </w:r>
          </w:p>
          <w:p w14:paraId="314843DA"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rPr>
              <w:t>Protección del orden público</w:t>
            </w:r>
          </w:p>
        </w:tc>
        <w:tc>
          <w:tcPr>
            <w:tcW w:w="1471" w:type="dxa"/>
            <w:vAlign w:val="center"/>
          </w:tcPr>
          <w:p w14:paraId="3C5FD272" w14:textId="77777777" w:rsidR="0037292E" w:rsidRPr="00993395" w:rsidRDefault="0037292E" w:rsidP="00D61554">
            <w:pPr>
              <w:jc w:val="center"/>
              <w:rPr>
                <w:rFonts w:ascii="Arial" w:hAnsi="Arial" w:cs="Arial"/>
                <w:sz w:val="18"/>
                <w:szCs w:val="18"/>
              </w:rPr>
            </w:pPr>
            <w:r w:rsidRPr="00993395">
              <w:rPr>
                <w:rFonts w:ascii="Arial" w:hAnsi="Arial" w:cs="Arial"/>
                <w:sz w:val="18"/>
                <w:szCs w:val="18"/>
              </w:rPr>
              <w:t>16</w:t>
            </w:r>
          </w:p>
          <w:p w14:paraId="4319277F"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rPr>
              <w:t>Equipo de seguridad y control</w:t>
            </w:r>
          </w:p>
        </w:tc>
      </w:tr>
      <w:tr w:rsidR="0037292E" w:rsidRPr="00993395" w14:paraId="215E910C" w14:textId="77777777" w:rsidTr="00C03BB7">
        <w:trPr>
          <w:trHeight w:val="407"/>
          <w:jc w:val="center"/>
        </w:trPr>
        <w:tc>
          <w:tcPr>
            <w:tcW w:w="1714" w:type="dxa"/>
          </w:tcPr>
          <w:p w14:paraId="093675D3" w14:textId="77777777" w:rsidR="0037292E" w:rsidRPr="00993395" w:rsidRDefault="0037292E" w:rsidP="00D61554">
            <w:pPr>
              <w:ind w:right="-6"/>
              <w:jc w:val="center"/>
              <w:rPr>
                <w:rFonts w:ascii="Arial" w:hAnsi="Arial" w:cs="Arial"/>
                <w:sz w:val="18"/>
                <w:szCs w:val="18"/>
                <w:lang w:val="es-MX"/>
              </w:rPr>
            </w:pPr>
          </w:p>
          <w:p w14:paraId="0952E1D1"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55121700</w:t>
            </w:r>
          </w:p>
        </w:tc>
        <w:tc>
          <w:tcPr>
            <w:tcW w:w="1594" w:type="dxa"/>
          </w:tcPr>
          <w:p w14:paraId="6643C15A" w14:textId="0C743934" w:rsidR="0037292E" w:rsidRPr="00993395" w:rsidRDefault="0037292E" w:rsidP="00C03BB7">
            <w:pPr>
              <w:ind w:right="-6"/>
              <w:jc w:val="center"/>
              <w:rPr>
                <w:rFonts w:ascii="Arial" w:hAnsi="Arial" w:cs="Arial"/>
                <w:sz w:val="18"/>
                <w:szCs w:val="18"/>
                <w:lang w:val="es-MX"/>
              </w:rPr>
            </w:pPr>
            <w:r w:rsidRPr="00993395">
              <w:rPr>
                <w:rFonts w:ascii="Arial" w:hAnsi="Arial" w:cs="Arial"/>
                <w:sz w:val="18"/>
                <w:szCs w:val="18"/>
                <w:lang w:val="es-MX"/>
              </w:rPr>
              <w:t>E</w:t>
            </w:r>
            <w:r w:rsidR="00C03BB7">
              <w:rPr>
                <w:rFonts w:ascii="Arial" w:hAnsi="Arial" w:cs="Arial"/>
                <w:sz w:val="18"/>
                <w:szCs w:val="18"/>
                <w:lang w:val="es-MX"/>
              </w:rPr>
              <w:t xml:space="preserve">- </w:t>
            </w:r>
            <w:r w:rsidRPr="00993395">
              <w:rPr>
                <w:rFonts w:ascii="Arial" w:hAnsi="Arial" w:cs="Arial"/>
                <w:sz w:val="18"/>
                <w:szCs w:val="18"/>
                <w:lang w:val="es-MX"/>
              </w:rPr>
              <w:t>Productos de uso final</w:t>
            </w:r>
          </w:p>
        </w:tc>
        <w:tc>
          <w:tcPr>
            <w:tcW w:w="2736" w:type="dxa"/>
          </w:tcPr>
          <w:p w14:paraId="2FA9D7F7" w14:textId="6A18DCF2" w:rsidR="0037292E" w:rsidRPr="00993395" w:rsidRDefault="0037292E" w:rsidP="00C03BB7">
            <w:pPr>
              <w:ind w:right="-6"/>
              <w:jc w:val="center"/>
              <w:rPr>
                <w:rFonts w:ascii="Arial" w:hAnsi="Arial" w:cs="Arial"/>
                <w:sz w:val="18"/>
                <w:szCs w:val="18"/>
                <w:lang w:val="es-MX"/>
              </w:rPr>
            </w:pPr>
            <w:r w:rsidRPr="00993395">
              <w:rPr>
                <w:rFonts w:ascii="Arial" w:hAnsi="Arial" w:cs="Arial"/>
                <w:sz w:val="18"/>
                <w:szCs w:val="18"/>
                <w:lang w:val="es-MX"/>
              </w:rPr>
              <w:t>55</w:t>
            </w:r>
            <w:r w:rsidR="00C03BB7">
              <w:rPr>
                <w:rFonts w:ascii="Arial" w:hAnsi="Arial" w:cs="Arial"/>
                <w:sz w:val="18"/>
                <w:szCs w:val="18"/>
                <w:lang w:val="es-MX"/>
              </w:rPr>
              <w:t xml:space="preserve"> - </w:t>
            </w:r>
            <w:r w:rsidRPr="00993395">
              <w:rPr>
                <w:rFonts w:ascii="Arial" w:hAnsi="Arial" w:cs="Arial"/>
                <w:sz w:val="18"/>
                <w:szCs w:val="18"/>
                <w:lang w:val="es-MX"/>
              </w:rPr>
              <w:t>Publicaciones impresas, publicaciones electrónicas y accesorios</w:t>
            </w:r>
          </w:p>
        </w:tc>
        <w:tc>
          <w:tcPr>
            <w:tcW w:w="1808" w:type="dxa"/>
          </w:tcPr>
          <w:p w14:paraId="21CEE038"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12</w:t>
            </w:r>
          </w:p>
          <w:p w14:paraId="187C94BF"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Etiquetado y accesorios</w:t>
            </w:r>
          </w:p>
        </w:tc>
        <w:tc>
          <w:tcPr>
            <w:tcW w:w="1471" w:type="dxa"/>
          </w:tcPr>
          <w:p w14:paraId="7E63130A"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17</w:t>
            </w:r>
          </w:p>
          <w:p w14:paraId="39DE548E"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Señalización</w:t>
            </w:r>
          </w:p>
        </w:tc>
      </w:tr>
      <w:tr w:rsidR="0037292E" w:rsidRPr="00993395" w14:paraId="3D197454" w14:textId="77777777" w:rsidTr="00C03BB7">
        <w:trPr>
          <w:trHeight w:val="407"/>
          <w:jc w:val="center"/>
        </w:trPr>
        <w:tc>
          <w:tcPr>
            <w:tcW w:w="1714" w:type="dxa"/>
          </w:tcPr>
          <w:p w14:paraId="43EF3B72" w14:textId="77777777" w:rsidR="0037292E" w:rsidRPr="00993395" w:rsidRDefault="0037292E" w:rsidP="00D61554">
            <w:pPr>
              <w:ind w:right="-6"/>
              <w:jc w:val="center"/>
              <w:rPr>
                <w:rFonts w:ascii="Arial" w:hAnsi="Arial" w:cs="Arial"/>
                <w:sz w:val="18"/>
                <w:szCs w:val="18"/>
                <w:lang w:val="es-MX"/>
              </w:rPr>
            </w:pPr>
          </w:p>
          <w:p w14:paraId="4BC86632"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55121900</w:t>
            </w:r>
          </w:p>
        </w:tc>
        <w:tc>
          <w:tcPr>
            <w:tcW w:w="1594" w:type="dxa"/>
          </w:tcPr>
          <w:p w14:paraId="04636353" w14:textId="3E80E397" w:rsidR="0037292E" w:rsidRPr="00993395" w:rsidRDefault="0037292E" w:rsidP="00C03BB7">
            <w:pPr>
              <w:ind w:right="-6"/>
              <w:jc w:val="center"/>
              <w:rPr>
                <w:rFonts w:ascii="Arial" w:hAnsi="Arial" w:cs="Arial"/>
                <w:sz w:val="18"/>
                <w:szCs w:val="18"/>
                <w:lang w:val="es-MX"/>
              </w:rPr>
            </w:pPr>
            <w:r w:rsidRPr="00993395">
              <w:rPr>
                <w:rFonts w:ascii="Arial" w:hAnsi="Arial" w:cs="Arial"/>
                <w:sz w:val="18"/>
                <w:szCs w:val="18"/>
                <w:lang w:val="es-MX"/>
              </w:rPr>
              <w:t>E</w:t>
            </w:r>
            <w:r w:rsidR="00C03BB7">
              <w:rPr>
                <w:rFonts w:ascii="Arial" w:hAnsi="Arial" w:cs="Arial"/>
                <w:sz w:val="18"/>
                <w:szCs w:val="18"/>
                <w:lang w:val="es-MX"/>
              </w:rPr>
              <w:t xml:space="preserve">- </w:t>
            </w:r>
            <w:r w:rsidRPr="00993395">
              <w:rPr>
                <w:rFonts w:ascii="Arial" w:hAnsi="Arial" w:cs="Arial"/>
                <w:sz w:val="18"/>
                <w:szCs w:val="18"/>
                <w:lang w:val="es-MX"/>
              </w:rPr>
              <w:t>Productos de uso final</w:t>
            </w:r>
          </w:p>
        </w:tc>
        <w:tc>
          <w:tcPr>
            <w:tcW w:w="2736" w:type="dxa"/>
          </w:tcPr>
          <w:p w14:paraId="5C0E95E0" w14:textId="0565D1CF" w:rsidR="0037292E" w:rsidRPr="00993395" w:rsidRDefault="0037292E" w:rsidP="00C03BB7">
            <w:pPr>
              <w:ind w:right="-6"/>
              <w:jc w:val="center"/>
              <w:rPr>
                <w:rFonts w:ascii="Arial" w:hAnsi="Arial" w:cs="Arial"/>
                <w:sz w:val="18"/>
                <w:szCs w:val="18"/>
                <w:lang w:val="es-MX"/>
              </w:rPr>
            </w:pPr>
            <w:r w:rsidRPr="00993395">
              <w:rPr>
                <w:rFonts w:ascii="Arial" w:hAnsi="Arial" w:cs="Arial"/>
                <w:sz w:val="18"/>
                <w:szCs w:val="18"/>
                <w:lang w:val="es-MX"/>
              </w:rPr>
              <w:t>55</w:t>
            </w:r>
            <w:r w:rsidR="00C03BB7">
              <w:rPr>
                <w:rFonts w:ascii="Arial" w:hAnsi="Arial" w:cs="Arial"/>
                <w:sz w:val="18"/>
                <w:szCs w:val="18"/>
                <w:lang w:val="es-MX"/>
              </w:rPr>
              <w:t xml:space="preserve">- </w:t>
            </w:r>
            <w:r w:rsidRPr="00993395">
              <w:rPr>
                <w:rFonts w:ascii="Arial" w:hAnsi="Arial" w:cs="Arial"/>
                <w:sz w:val="18"/>
                <w:szCs w:val="18"/>
                <w:lang w:val="es-MX"/>
              </w:rPr>
              <w:t>Publicaciones impresas, publicaciones electrónicas y accesorios</w:t>
            </w:r>
          </w:p>
        </w:tc>
        <w:tc>
          <w:tcPr>
            <w:tcW w:w="1808" w:type="dxa"/>
          </w:tcPr>
          <w:p w14:paraId="3698A757"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12</w:t>
            </w:r>
          </w:p>
          <w:p w14:paraId="19587CD7"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Etiquetado y accesorios</w:t>
            </w:r>
          </w:p>
        </w:tc>
        <w:tc>
          <w:tcPr>
            <w:tcW w:w="1471" w:type="dxa"/>
          </w:tcPr>
          <w:p w14:paraId="72B9FB7A"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19</w:t>
            </w:r>
          </w:p>
          <w:p w14:paraId="63F15A13"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Señalizaciones</w:t>
            </w:r>
          </w:p>
        </w:tc>
      </w:tr>
      <w:tr w:rsidR="0037292E" w:rsidRPr="00993395" w14:paraId="4F8B6F1B" w14:textId="77777777" w:rsidTr="00C03BB7">
        <w:trPr>
          <w:trHeight w:val="407"/>
          <w:jc w:val="center"/>
        </w:trPr>
        <w:tc>
          <w:tcPr>
            <w:tcW w:w="1714" w:type="dxa"/>
          </w:tcPr>
          <w:p w14:paraId="149083CC" w14:textId="77777777" w:rsidR="0037292E" w:rsidRPr="00993395" w:rsidRDefault="0037292E" w:rsidP="00D61554">
            <w:pPr>
              <w:ind w:right="-6"/>
              <w:jc w:val="center"/>
              <w:rPr>
                <w:rFonts w:ascii="Arial" w:hAnsi="Arial" w:cs="Arial"/>
                <w:sz w:val="18"/>
                <w:szCs w:val="18"/>
                <w:lang w:val="es-MX"/>
              </w:rPr>
            </w:pPr>
          </w:p>
          <w:p w14:paraId="071CF551" w14:textId="77777777" w:rsidR="0037292E" w:rsidRPr="00993395" w:rsidRDefault="0037292E" w:rsidP="00D61554">
            <w:pPr>
              <w:ind w:right="-6"/>
              <w:jc w:val="center"/>
              <w:rPr>
                <w:rFonts w:ascii="Arial" w:hAnsi="Arial" w:cs="Arial"/>
                <w:sz w:val="18"/>
                <w:szCs w:val="18"/>
                <w:highlight w:val="yellow"/>
                <w:lang w:val="es-MX"/>
              </w:rPr>
            </w:pPr>
            <w:r w:rsidRPr="00993395">
              <w:rPr>
                <w:rFonts w:ascii="Arial" w:hAnsi="Arial" w:cs="Arial"/>
                <w:sz w:val="18"/>
                <w:szCs w:val="18"/>
                <w:lang w:val="es-MX"/>
              </w:rPr>
              <w:t>41122700</w:t>
            </w:r>
          </w:p>
        </w:tc>
        <w:tc>
          <w:tcPr>
            <w:tcW w:w="1594" w:type="dxa"/>
          </w:tcPr>
          <w:p w14:paraId="6306FC90" w14:textId="5A5AD5A9" w:rsidR="0037292E" w:rsidRPr="00993395" w:rsidRDefault="0037292E" w:rsidP="00C03BB7">
            <w:pPr>
              <w:ind w:right="-6"/>
              <w:jc w:val="center"/>
              <w:rPr>
                <w:rFonts w:ascii="Arial" w:hAnsi="Arial" w:cs="Arial"/>
                <w:sz w:val="18"/>
                <w:szCs w:val="18"/>
                <w:highlight w:val="yellow"/>
                <w:lang w:val="es-MX"/>
              </w:rPr>
            </w:pPr>
            <w:r w:rsidRPr="00993395">
              <w:rPr>
                <w:rFonts w:ascii="Arial" w:hAnsi="Arial" w:cs="Arial"/>
                <w:sz w:val="18"/>
                <w:szCs w:val="18"/>
                <w:lang w:val="es-MX"/>
              </w:rPr>
              <w:t>E</w:t>
            </w:r>
            <w:r w:rsidR="00C03BB7">
              <w:rPr>
                <w:rFonts w:ascii="Arial" w:hAnsi="Arial" w:cs="Arial"/>
                <w:sz w:val="18"/>
                <w:szCs w:val="18"/>
                <w:lang w:val="es-MX"/>
              </w:rPr>
              <w:t>- C</w:t>
            </w:r>
            <w:r w:rsidRPr="00993395">
              <w:rPr>
                <w:rFonts w:ascii="Arial" w:hAnsi="Arial" w:cs="Arial"/>
                <w:sz w:val="18"/>
                <w:szCs w:val="18"/>
                <w:lang w:val="es-MX"/>
              </w:rPr>
              <w:t>omponentes y suministros</w:t>
            </w:r>
          </w:p>
        </w:tc>
        <w:tc>
          <w:tcPr>
            <w:tcW w:w="2736" w:type="dxa"/>
          </w:tcPr>
          <w:p w14:paraId="04BD3ECD" w14:textId="1FC9129C" w:rsidR="0037292E" w:rsidRPr="00993395" w:rsidRDefault="0037292E" w:rsidP="00C03BB7">
            <w:pPr>
              <w:ind w:right="-6"/>
              <w:jc w:val="center"/>
              <w:rPr>
                <w:rFonts w:ascii="Arial" w:hAnsi="Arial" w:cs="Arial"/>
                <w:sz w:val="18"/>
                <w:szCs w:val="18"/>
                <w:highlight w:val="yellow"/>
                <w:lang w:val="es-MX"/>
              </w:rPr>
            </w:pPr>
            <w:r w:rsidRPr="00993395">
              <w:rPr>
                <w:rFonts w:ascii="Arial" w:hAnsi="Arial" w:cs="Arial"/>
                <w:sz w:val="18"/>
                <w:szCs w:val="18"/>
                <w:lang w:val="es-MX"/>
              </w:rPr>
              <w:t>41</w:t>
            </w:r>
            <w:r w:rsidR="00C03BB7">
              <w:rPr>
                <w:rFonts w:ascii="Arial" w:hAnsi="Arial" w:cs="Arial"/>
                <w:sz w:val="18"/>
                <w:szCs w:val="18"/>
                <w:lang w:val="es-MX"/>
              </w:rPr>
              <w:t xml:space="preserve">- </w:t>
            </w:r>
            <w:r w:rsidRPr="00993395">
              <w:rPr>
                <w:rFonts w:ascii="Arial" w:hAnsi="Arial" w:cs="Arial"/>
                <w:sz w:val="18"/>
                <w:szCs w:val="18"/>
                <w:lang w:val="es-MX"/>
              </w:rPr>
              <w:t>Suministro y accesorios de laboratorio</w:t>
            </w:r>
          </w:p>
        </w:tc>
        <w:tc>
          <w:tcPr>
            <w:tcW w:w="1808" w:type="dxa"/>
          </w:tcPr>
          <w:p w14:paraId="6B1EFCE3"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12</w:t>
            </w:r>
          </w:p>
          <w:p w14:paraId="1ED87612" w14:textId="77777777" w:rsidR="0037292E" w:rsidRPr="00993395" w:rsidRDefault="0037292E" w:rsidP="00D61554">
            <w:pPr>
              <w:ind w:right="-6"/>
              <w:jc w:val="center"/>
              <w:rPr>
                <w:rFonts w:ascii="Arial" w:hAnsi="Arial" w:cs="Arial"/>
                <w:sz w:val="18"/>
                <w:szCs w:val="18"/>
                <w:highlight w:val="yellow"/>
                <w:lang w:val="es-MX"/>
              </w:rPr>
            </w:pPr>
            <w:r w:rsidRPr="00993395">
              <w:rPr>
                <w:rFonts w:ascii="Arial" w:hAnsi="Arial" w:cs="Arial"/>
                <w:sz w:val="18"/>
                <w:szCs w:val="18"/>
                <w:lang w:val="es-MX"/>
              </w:rPr>
              <w:t>Cintas y etiquetas de laboratorio</w:t>
            </w:r>
          </w:p>
        </w:tc>
        <w:tc>
          <w:tcPr>
            <w:tcW w:w="1471" w:type="dxa"/>
          </w:tcPr>
          <w:p w14:paraId="71364FB3" w14:textId="77777777" w:rsidR="0037292E" w:rsidRPr="00993395" w:rsidRDefault="0037292E" w:rsidP="00D61554">
            <w:pPr>
              <w:ind w:right="-6"/>
              <w:jc w:val="center"/>
              <w:rPr>
                <w:rFonts w:ascii="Arial" w:hAnsi="Arial" w:cs="Arial"/>
                <w:sz w:val="18"/>
                <w:szCs w:val="18"/>
                <w:lang w:val="es-MX"/>
              </w:rPr>
            </w:pPr>
            <w:r w:rsidRPr="00993395">
              <w:rPr>
                <w:rFonts w:ascii="Arial" w:hAnsi="Arial" w:cs="Arial"/>
                <w:sz w:val="18"/>
                <w:szCs w:val="18"/>
                <w:lang w:val="es-MX"/>
              </w:rPr>
              <w:t>27</w:t>
            </w:r>
          </w:p>
          <w:p w14:paraId="4B9C8AF3" w14:textId="77777777" w:rsidR="0037292E" w:rsidRPr="00993395" w:rsidRDefault="0037292E" w:rsidP="00D61554">
            <w:pPr>
              <w:ind w:right="-6"/>
              <w:jc w:val="center"/>
              <w:rPr>
                <w:rFonts w:ascii="Arial" w:hAnsi="Arial" w:cs="Arial"/>
                <w:sz w:val="18"/>
                <w:szCs w:val="18"/>
                <w:highlight w:val="yellow"/>
                <w:lang w:val="es-MX"/>
              </w:rPr>
            </w:pPr>
            <w:r w:rsidRPr="00993395">
              <w:rPr>
                <w:rFonts w:ascii="Arial" w:hAnsi="Arial" w:cs="Arial"/>
                <w:sz w:val="18"/>
                <w:szCs w:val="18"/>
                <w:lang w:val="es-MX"/>
              </w:rPr>
              <w:t>Cintas de seguridad</w:t>
            </w:r>
          </w:p>
        </w:tc>
      </w:tr>
    </w:tbl>
    <w:p w14:paraId="41B954CB" w14:textId="34C565AD" w:rsidR="00FA5E7E" w:rsidRPr="00456831" w:rsidRDefault="00FA5E7E">
      <w:pPr>
        <w:spacing w:after="0" w:line="240" w:lineRule="auto"/>
        <w:jc w:val="both"/>
        <w:rPr>
          <w:rFonts w:ascii="Times New Roman" w:eastAsia="Times New Roman" w:hAnsi="Times New Roman" w:cs="Times New Roman"/>
          <w:sz w:val="24"/>
          <w:szCs w:val="24"/>
        </w:rPr>
      </w:pPr>
    </w:p>
    <w:p w14:paraId="540B2A7E" w14:textId="180C0712" w:rsidR="00FA5E7E" w:rsidRPr="00456831" w:rsidRDefault="00496112">
      <w:pPr>
        <w:spacing w:after="0" w:line="240" w:lineRule="auto"/>
        <w:jc w:val="both"/>
        <w:rPr>
          <w:rFonts w:ascii="Arial" w:eastAsia="Arial" w:hAnsi="Arial" w:cs="Arial"/>
          <w:sz w:val="18"/>
          <w:szCs w:val="18"/>
        </w:rPr>
      </w:pPr>
      <w:r w:rsidRPr="00456831">
        <w:rPr>
          <w:rFonts w:ascii="Arial" w:eastAsia="Arial" w:hAnsi="Arial" w:cs="Arial"/>
          <w:b/>
          <w:sz w:val="18"/>
          <w:szCs w:val="18"/>
        </w:rPr>
        <w:t>NOTA 1:</w:t>
      </w:r>
      <w:r w:rsidRPr="00456831">
        <w:rPr>
          <w:rFonts w:ascii="Arial" w:eastAsia="Arial" w:hAnsi="Arial" w:cs="Arial"/>
          <w:sz w:val="18"/>
          <w:szCs w:val="18"/>
        </w:rPr>
        <w:t xml:space="preserve"> De conformidad con la Circular </w:t>
      </w:r>
      <w:r w:rsidR="002E54C6" w:rsidRPr="00456831">
        <w:rPr>
          <w:rFonts w:ascii="Arial" w:eastAsia="Arial" w:hAnsi="Arial" w:cs="Arial"/>
          <w:sz w:val="18"/>
          <w:szCs w:val="18"/>
        </w:rPr>
        <w:t xml:space="preserve">Externa </w:t>
      </w:r>
      <w:r w:rsidR="0092682E" w:rsidRPr="00456831">
        <w:rPr>
          <w:rFonts w:ascii="Arial" w:eastAsia="Arial" w:hAnsi="Arial" w:cs="Arial"/>
          <w:sz w:val="18"/>
          <w:szCs w:val="18"/>
        </w:rPr>
        <w:t xml:space="preserve">Única de Colombia </w:t>
      </w:r>
      <w:r w:rsidRPr="00456831">
        <w:rPr>
          <w:rFonts w:ascii="Arial" w:eastAsia="Arial" w:hAnsi="Arial" w:cs="Arial"/>
          <w:sz w:val="18"/>
          <w:szCs w:val="18"/>
        </w:rPr>
        <w:t>de la Agencia Nacional de Contratación Pública, la presente codificación no será requisito habilitante para la clasificación del proponente, pero sí lo será para la experiencia; “La experiencia es un requisito habilitante. Los proponentes deben inscribir en el RUP su experiencia usando los códigos del Clasificador de Bienes y Servicios”.</w:t>
      </w:r>
    </w:p>
    <w:p w14:paraId="57CA77CF" w14:textId="3C490A95" w:rsidR="00FA5E7E" w:rsidRPr="00456831" w:rsidRDefault="00FA5E7E" w:rsidP="005E07F7">
      <w:pPr>
        <w:spacing w:after="0" w:line="240" w:lineRule="auto"/>
        <w:ind w:right="2"/>
        <w:jc w:val="both"/>
        <w:rPr>
          <w:rFonts w:ascii="Arial" w:eastAsia="Arial" w:hAnsi="Arial" w:cs="Arial"/>
          <w:sz w:val="18"/>
          <w:szCs w:val="18"/>
        </w:rPr>
      </w:pPr>
    </w:p>
    <w:p w14:paraId="07C900E3" w14:textId="77777777" w:rsidR="000E6F79" w:rsidRPr="00456831" w:rsidRDefault="000E6F79" w:rsidP="000E6F79">
      <w:pPr>
        <w:spacing w:after="0" w:line="240" w:lineRule="auto"/>
        <w:ind w:right="2"/>
        <w:jc w:val="both"/>
        <w:rPr>
          <w:rFonts w:ascii="Arial" w:eastAsia="Arial" w:hAnsi="Arial" w:cs="Arial"/>
          <w:sz w:val="18"/>
          <w:szCs w:val="18"/>
        </w:rPr>
      </w:pPr>
      <w:r w:rsidRPr="00456831">
        <w:rPr>
          <w:rFonts w:ascii="Arial" w:eastAsia="Arial" w:hAnsi="Arial" w:cs="Arial"/>
          <w:b/>
          <w:sz w:val="18"/>
          <w:szCs w:val="18"/>
        </w:rPr>
        <w:t>NOTA 2:</w:t>
      </w:r>
      <w:r w:rsidRPr="00456831">
        <w:rPr>
          <w:rFonts w:ascii="Arial" w:eastAsia="Arial" w:hAnsi="Arial" w:cs="Arial"/>
          <w:sz w:val="18"/>
          <w:szCs w:val="18"/>
        </w:rPr>
        <w:t xml:space="preserve"> Las disposiciones contenidas en este documento, en cuanto a proponentes extranjeros se refiere, se aplicarán sin perjuicio de dar cumplimiento a lo pactado en tratados o convenios internacionales, debidamente ratificados por Colombia. A las Sociedades extranjeras con sucursal en Colombia se les aplicarán las reglas de las Sociedades Colombianas, salvo que estuvieren sometidas a normas especiales.</w:t>
      </w:r>
    </w:p>
    <w:p w14:paraId="4EA0BEEA" w14:textId="77777777" w:rsidR="000E6F79" w:rsidRPr="00456831" w:rsidRDefault="000E6F79" w:rsidP="005E07F7">
      <w:pPr>
        <w:spacing w:after="0" w:line="240" w:lineRule="auto"/>
        <w:ind w:right="2"/>
        <w:jc w:val="both"/>
        <w:rPr>
          <w:rFonts w:ascii="Arial" w:eastAsia="Arial" w:hAnsi="Arial" w:cs="Arial"/>
          <w:sz w:val="18"/>
          <w:szCs w:val="18"/>
        </w:rPr>
      </w:pPr>
    </w:p>
    <w:p w14:paraId="0D633757" w14:textId="3E5C47D3" w:rsidR="00FA5E7E" w:rsidRPr="00456831" w:rsidRDefault="00496112" w:rsidP="005E07F7">
      <w:pPr>
        <w:spacing w:after="0" w:line="240" w:lineRule="auto"/>
        <w:ind w:right="2"/>
        <w:jc w:val="both"/>
        <w:rPr>
          <w:rFonts w:ascii="Arial" w:eastAsia="Arial" w:hAnsi="Arial" w:cs="Arial"/>
          <w:sz w:val="18"/>
          <w:szCs w:val="18"/>
        </w:rPr>
      </w:pPr>
      <w:r w:rsidRPr="00456831">
        <w:rPr>
          <w:rFonts w:ascii="Arial" w:eastAsia="Arial" w:hAnsi="Arial" w:cs="Arial"/>
          <w:b/>
          <w:sz w:val="18"/>
          <w:szCs w:val="18"/>
        </w:rPr>
        <w:t xml:space="preserve">NOTA </w:t>
      </w:r>
      <w:r w:rsidR="000E6F79" w:rsidRPr="00456831">
        <w:rPr>
          <w:rFonts w:ascii="Arial" w:eastAsia="Arial" w:hAnsi="Arial" w:cs="Arial"/>
          <w:b/>
          <w:sz w:val="18"/>
          <w:szCs w:val="18"/>
        </w:rPr>
        <w:t>3</w:t>
      </w:r>
      <w:r w:rsidRPr="00456831">
        <w:rPr>
          <w:rFonts w:ascii="Arial" w:eastAsia="Arial" w:hAnsi="Arial" w:cs="Arial"/>
          <w:b/>
          <w:sz w:val="18"/>
          <w:szCs w:val="18"/>
        </w:rPr>
        <w:t>:</w:t>
      </w:r>
      <w:r w:rsidRPr="00456831">
        <w:rPr>
          <w:rFonts w:ascii="Arial" w:eastAsia="Arial" w:hAnsi="Arial" w:cs="Arial"/>
          <w:sz w:val="18"/>
          <w:szCs w:val="18"/>
        </w:rPr>
        <w:t xml:space="preserve"> Teniendo en cuenta lo contemplado en el artículo </w:t>
      </w:r>
      <w:r w:rsidRPr="00456831">
        <w:rPr>
          <w:rFonts w:ascii="Arial" w:eastAsia="Arial" w:hAnsi="Arial" w:cs="Arial"/>
          <w:b/>
          <w:sz w:val="18"/>
          <w:szCs w:val="18"/>
        </w:rPr>
        <w:t>2.2.1.1.1.5.1.</w:t>
      </w:r>
      <w:r w:rsidRPr="00456831">
        <w:rPr>
          <w:rFonts w:ascii="Arial" w:eastAsia="Arial" w:hAnsi="Arial" w:cs="Arial"/>
          <w:sz w:val="18"/>
          <w:szCs w:val="18"/>
        </w:rPr>
        <w:t xml:space="preserve"> del Decreto 1082 de 2015, las personas naturales, jurídicas y cada uno de los integrantes del Consorcio o Unión Temporal interesados en participar en este proceso, deberán estar inscritos en el Registro Único de Proponentes de acuerdo con lo dispuesto por la Ley 1150 de 2007, modificado por el artículo 221 del Decreto 019 de 2012.</w:t>
      </w:r>
    </w:p>
    <w:p w14:paraId="324EB0BD" w14:textId="77777777" w:rsidR="00FA5E7E" w:rsidRPr="00456831" w:rsidRDefault="00FA5E7E">
      <w:pPr>
        <w:spacing w:after="0" w:line="240" w:lineRule="auto"/>
        <w:ind w:right="142"/>
        <w:jc w:val="both"/>
        <w:rPr>
          <w:rFonts w:ascii="Arial" w:eastAsia="Arial" w:hAnsi="Arial" w:cs="Arial"/>
          <w:sz w:val="18"/>
          <w:szCs w:val="18"/>
        </w:rPr>
      </w:pPr>
    </w:p>
    <w:p w14:paraId="0FDF1BFA" w14:textId="3E5843E7" w:rsidR="00FA5E7E" w:rsidRPr="00456831" w:rsidRDefault="002E54C6" w:rsidP="00EA0AE6">
      <w:pPr>
        <w:numPr>
          <w:ilvl w:val="1"/>
          <w:numId w:val="12"/>
        </w:numPr>
        <w:spacing w:after="0" w:line="240" w:lineRule="auto"/>
        <w:jc w:val="both"/>
      </w:pPr>
      <w:r w:rsidRPr="00456831">
        <w:rPr>
          <w:rFonts w:ascii="Arial" w:eastAsia="Arial" w:hAnsi="Arial" w:cs="Arial"/>
          <w:b/>
          <w:sz w:val="18"/>
          <w:szCs w:val="18"/>
        </w:rPr>
        <w:t>.</w:t>
      </w:r>
      <w:r w:rsidR="00184319" w:rsidRPr="00456831">
        <w:rPr>
          <w:rFonts w:ascii="Arial" w:eastAsia="Arial" w:hAnsi="Arial" w:cs="Arial"/>
          <w:b/>
          <w:sz w:val="18"/>
          <w:szCs w:val="18"/>
        </w:rPr>
        <w:t xml:space="preserve"> VISITA TÉCNICA</w:t>
      </w:r>
    </w:p>
    <w:p w14:paraId="7D410D13" w14:textId="77777777" w:rsidR="00FA5E7E" w:rsidRPr="0072308A" w:rsidRDefault="00FA5E7E">
      <w:pPr>
        <w:spacing w:after="0" w:line="240" w:lineRule="auto"/>
        <w:rPr>
          <w:rFonts w:ascii="Times New Roman" w:eastAsia="Times New Roman" w:hAnsi="Times New Roman" w:cs="Times New Roman"/>
          <w:sz w:val="24"/>
          <w:szCs w:val="24"/>
        </w:rPr>
      </w:pPr>
    </w:p>
    <w:p w14:paraId="439F8824" w14:textId="77777777" w:rsidR="00184319" w:rsidRPr="0072308A" w:rsidRDefault="00184319" w:rsidP="00184319">
      <w:pPr>
        <w:spacing w:after="0" w:line="240" w:lineRule="auto"/>
        <w:ind w:right="142"/>
        <w:jc w:val="both"/>
        <w:rPr>
          <w:rFonts w:ascii="Arial" w:eastAsia="Arial" w:hAnsi="Arial" w:cs="Arial"/>
          <w:sz w:val="18"/>
          <w:szCs w:val="18"/>
        </w:rPr>
      </w:pPr>
      <w:r w:rsidRPr="0072308A">
        <w:rPr>
          <w:rFonts w:ascii="Arial" w:eastAsia="Arial" w:hAnsi="Arial" w:cs="Arial"/>
          <w:sz w:val="18"/>
          <w:szCs w:val="18"/>
        </w:rPr>
        <w:t>No aplica</w:t>
      </w:r>
    </w:p>
    <w:p w14:paraId="5A3698D4" w14:textId="77777777" w:rsidR="00FA5E7E" w:rsidRPr="0072308A" w:rsidRDefault="00FA5E7E">
      <w:pPr>
        <w:spacing w:after="0" w:line="240" w:lineRule="auto"/>
        <w:ind w:right="142"/>
        <w:jc w:val="both"/>
        <w:rPr>
          <w:rFonts w:ascii="Arial" w:eastAsia="Arial" w:hAnsi="Arial" w:cs="Arial"/>
          <w:sz w:val="18"/>
          <w:szCs w:val="18"/>
        </w:rPr>
      </w:pPr>
    </w:p>
    <w:p w14:paraId="7B91EF5A" w14:textId="22F501B5" w:rsidR="00FA5E7E" w:rsidRPr="0072308A" w:rsidRDefault="002E54C6" w:rsidP="00EA0AE6">
      <w:pPr>
        <w:numPr>
          <w:ilvl w:val="1"/>
          <w:numId w:val="12"/>
        </w:numPr>
        <w:spacing w:after="0" w:line="240" w:lineRule="auto"/>
        <w:jc w:val="both"/>
      </w:pPr>
      <w:r w:rsidRPr="0072308A">
        <w:rPr>
          <w:rFonts w:ascii="Arial" w:eastAsia="Arial" w:hAnsi="Arial" w:cs="Arial"/>
          <w:b/>
          <w:sz w:val="18"/>
          <w:szCs w:val="18"/>
        </w:rPr>
        <w:t xml:space="preserve">. </w:t>
      </w:r>
      <w:r w:rsidR="00496112" w:rsidRPr="0072308A">
        <w:rPr>
          <w:rFonts w:ascii="Arial" w:eastAsia="Arial" w:hAnsi="Arial" w:cs="Arial"/>
          <w:b/>
          <w:sz w:val="18"/>
          <w:szCs w:val="18"/>
        </w:rPr>
        <w:t xml:space="preserve">ASIGNACIÓN DE LOS RIESGOS </w:t>
      </w:r>
    </w:p>
    <w:p w14:paraId="289856F1" w14:textId="77777777" w:rsidR="00FA5E7E" w:rsidRPr="0072308A" w:rsidRDefault="00FA5E7E">
      <w:pPr>
        <w:spacing w:after="0"/>
        <w:ind w:left="360"/>
        <w:jc w:val="both"/>
        <w:rPr>
          <w:rFonts w:ascii="Arial" w:eastAsia="Arial" w:hAnsi="Arial" w:cs="Arial"/>
          <w:sz w:val="18"/>
          <w:szCs w:val="18"/>
        </w:rPr>
      </w:pPr>
    </w:p>
    <w:p w14:paraId="774C3024" w14:textId="65602721" w:rsidR="00FA5E7E" w:rsidRPr="0072308A" w:rsidRDefault="00496112">
      <w:pPr>
        <w:spacing w:after="0"/>
        <w:jc w:val="both"/>
        <w:rPr>
          <w:rFonts w:ascii="Arial" w:eastAsia="Arial" w:hAnsi="Arial" w:cs="Arial"/>
          <w:sz w:val="18"/>
          <w:szCs w:val="18"/>
        </w:rPr>
      </w:pPr>
      <w:r w:rsidRPr="0072308A">
        <w:rPr>
          <w:rFonts w:ascii="Arial" w:eastAsia="Arial" w:hAnsi="Arial" w:cs="Arial"/>
          <w:sz w:val="18"/>
          <w:szCs w:val="18"/>
        </w:rPr>
        <w:t>El análisis del riesgo se encuentra en documento Anexo N</w:t>
      </w:r>
      <w:r w:rsidR="00B7196E" w:rsidRPr="0072308A">
        <w:rPr>
          <w:rFonts w:ascii="Arial" w:eastAsia="Arial" w:hAnsi="Arial" w:cs="Arial"/>
          <w:sz w:val="18"/>
          <w:szCs w:val="18"/>
        </w:rPr>
        <w:t>o.</w:t>
      </w:r>
      <w:r w:rsidRPr="0072308A">
        <w:rPr>
          <w:rFonts w:ascii="Arial" w:eastAsia="Arial" w:hAnsi="Arial" w:cs="Arial"/>
          <w:sz w:val="18"/>
          <w:szCs w:val="18"/>
        </w:rPr>
        <w:t xml:space="preserve"> 3 “MATRIZ DE RIESGOS” del pliego de condiciones que contiene el análisis de los riesgos que puedan afectar el equilibrio del contrato.</w:t>
      </w:r>
    </w:p>
    <w:p w14:paraId="40DFD80E" w14:textId="77777777" w:rsidR="00FA5E7E" w:rsidRPr="0072308A" w:rsidRDefault="00FA5E7E">
      <w:pPr>
        <w:spacing w:after="0"/>
        <w:jc w:val="both"/>
        <w:rPr>
          <w:rFonts w:ascii="Arial" w:eastAsia="Arial" w:hAnsi="Arial" w:cs="Arial"/>
          <w:sz w:val="18"/>
          <w:szCs w:val="18"/>
        </w:rPr>
      </w:pPr>
    </w:p>
    <w:p w14:paraId="6670580A" w14:textId="18053378" w:rsidR="00FA5E7E" w:rsidRPr="0072308A" w:rsidRDefault="00496112">
      <w:pPr>
        <w:widowControl w:val="0"/>
        <w:spacing w:after="0" w:line="240" w:lineRule="auto"/>
        <w:jc w:val="both"/>
        <w:rPr>
          <w:rFonts w:ascii="Arial" w:eastAsia="Arial" w:hAnsi="Arial" w:cs="Arial"/>
          <w:sz w:val="18"/>
          <w:szCs w:val="18"/>
        </w:rPr>
      </w:pPr>
      <w:r w:rsidRPr="0072308A">
        <w:rPr>
          <w:rFonts w:ascii="Arial" w:eastAsia="Arial" w:hAnsi="Arial" w:cs="Arial"/>
          <w:b/>
          <w:sz w:val="18"/>
          <w:szCs w:val="18"/>
        </w:rPr>
        <w:t>1.18</w:t>
      </w:r>
      <w:r w:rsidR="002E54C6" w:rsidRPr="0072308A">
        <w:rPr>
          <w:rFonts w:ascii="Arial" w:eastAsia="Arial" w:hAnsi="Arial" w:cs="Arial"/>
          <w:b/>
          <w:sz w:val="18"/>
          <w:szCs w:val="18"/>
        </w:rPr>
        <w:t>.</w:t>
      </w:r>
      <w:r w:rsidRPr="0072308A">
        <w:rPr>
          <w:rFonts w:ascii="Arial" w:eastAsia="Arial" w:hAnsi="Arial" w:cs="Arial"/>
          <w:b/>
          <w:sz w:val="18"/>
          <w:szCs w:val="18"/>
        </w:rPr>
        <w:t xml:space="preserve"> PRECIOS ARTIFICIALMENTE BAJOS</w:t>
      </w:r>
    </w:p>
    <w:p w14:paraId="48C1E920" w14:textId="77777777" w:rsidR="000D24B1" w:rsidRDefault="000D24B1">
      <w:pPr>
        <w:spacing w:after="0" w:line="240" w:lineRule="auto"/>
        <w:jc w:val="both"/>
        <w:rPr>
          <w:rFonts w:ascii="Arial" w:eastAsia="Arial" w:hAnsi="Arial" w:cs="Arial"/>
          <w:sz w:val="18"/>
          <w:szCs w:val="18"/>
        </w:rPr>
      </w:pPr>
    </w:p>
    <w:p w14:paraId="11C0518C" w14:textId="77777777" w:rsidR="000D24B1" w:rsidRPr="000D24B1" w:rsidRDefault="000D24B1" w:rsidP="000D24B1">
      <w:pPr>
        <w:spacing w:after="0" w:line="240" w:lineRule="auto"/>
        <w:jc w:val="both"/>
        <w:rPr>
          <w:rFonts w:ascii="Arial" w:eastAsia="Arial" w:hAnsi="Arial" w:cs="Arial"/>
          <w:sz w:val="18"/>
          <w:szCs w:val="18"/>
        </w:rPr>
      </w:pPr>
      <w:r w:rsidRPr="000D24B1">
        <w:rPr>
          <w:rFonts w:ascii="Arial" w:eastAsia="Arial" w:hAnsi="Arial" w:cs="Arial"/>
          <w:sz w:val="18"/>
          <w:szCs w:val="18"/>
        </w:rPr>
        <w:t>Teniendo en cuenta lo estipulado en el artículo 2.2.1.1.2.2.4 del Decreto 1082 de 2015, el Comité Evaluador previo al momento de adjudicar, sí considera que el menor precio ofrecido dentro del presente proceso, resulta artificialmente bajo, requerirá al (los) oferente(s) para que explique(n) las razones que sustenten el valor ofertado y, con base en las mismas y la información que tenga a su alcance, el comité evaluador recomendará al Ordenador del Gasto la decisión a adoptar.</w:t>
      </w:r>
    </w:p>
    <w:p w14:paraId="1A051305" w14:textId="77777777" w:rsidR="000D24B1" w:rsidRPr="000D24B1" w:rsidRDefault="000D24B1" w:rsidP="000D24B1">
      <w:pPr>
        <w:spacing w:after="0" w:line="240" w:lineRule="auto"/>
        <w:jc w:val="both"/>
        <w:rPr>
          <w:rFonts w:ascii="Arial" w:eastAsia="Arial" w:hAnsi="Arial" w:cs="Arial"/>
          <w:sz w:val="18"/>
          <w:szCs w:val="18"/>
        </w:rPr>
      </w:pPr>
    </w:p>
    <w:p w14:paraId="30A65941" w14:textId="4FB77245" w:rsidR="000D24B1" w:rsidRDefault="000D24B1" w:rsidP="000D24B1">
      <w:pPr>
        <w:spacing w:after="0" w:line="240" w:lineRule="auto"/>
        <w:jc w:val="both"/>
        <w:rPr>
          <w:rFonts w:ascii="Arial" w:eastAsia="Arial" w:hAnsi="Arial" w:cs="Arial"/>
          <w:sz w:val="18"/>
          <w:szCs w:val="18"/>
        </w:rPr>
      </w:pPr>
      <w:r w:rsidRPr="000D24B1">
        <w:rPr>
          <w:rFonts w:ascii="Arial" w:eastAsia="Arial" w:hAnsi="Arial" w:cs="Arial"/>
          <w:sz w:val="18"/>
          <w:szCs w:val="18"/>
        </w:rPr>
        <w:t>En el evento en que se decida no adjudicar a este proponente, EL IDRD podrá optar de manera motivada por adjudicar el contrato al oferente que ofreció el segundo menor valor o por declarar desierto el proceso.</w:t>
      </w:r>
    </w:p>
    <w:p w14:paraId="04C8238C" w14:textId="77777777" w:rsidR="00AC1F10" w:rsidRDefault="00AC1F10" w:rsidP="002514BF">
      <w:pPr>
        <w:widowControl w:val="0"/>
        <w:spacing w:after="0" w:line="240" w:lineRule="auto"/>
        <w:jc w:val="center"/>
        <w:rPr>
          <w:rFonts w:ascii="Arial" w:eastAsia="Arial" w:hAnsi="Arial" w:cs="Arial"/>
          <w:b/>
          <w:sz w:val="18"/>
          <w:szCs w:val="18"/>
        </w:rPr>
      </w:pPr>
    </w:p>
    <w:p w14:paraId="14895869" w14:textId="77777777" w:rsidR="00AC1F10" w:rsidRDefault="00AC1F10" w:rsidP="002514BF">
      <w:pPr>
        <w:widowControl w:val="0"/>
        <w:spacing w:after="0" w:line="240" w:lineRule="auto"/>
        <w:jc w:val="center"/>
        <w:rPr>
          <w:rFonts w:ascii="Arial" w:eastAsia="Arial" w:hAnsi="Arial" w:cs="Arial"/>
          <w:b/>
          <w:sz w:val="18"/>
          <w:szCs w:val="18"/>
        </w:rPr>
      </w:pPr>
    </w:p>
    <w:p w14:paraId="5CC39948" w14:textId="77777777" w:rsidR="00AC1F10" w:rsidRDefault="00AC1F10" w:rsidP="002514BF">
      <w:pPr>
        <w:widowControl w:val="0"/>
        <w:spacing w:after="0" w:line="240" w:lineRule="auto"/>
        <w:jc w:val="center"/>
        <w:rPr>
          <w:rFonts w:ascii="Arial" w:eastAsia="Arial" w:hAnsi="Arial" w:cs="Arial"/>
          <w:b/>
          <w:sz w:val="18"/>
          <w:szCs w:val="18"/>
        </w:rPr>
      </w:pPr>
    </w:p>
    <w:p w14:paraId="5DE46DDF" w14:textId="77777777" w:rsidR="00AC1F10" w:rsidRDefault="00AC1F10" w:rsidP="002514BF">
      <w:pPr>
        <w:widowControl w:val="0"/>
        <w:spacing w:after="0" w:line="240" w:lineRule="auto"/>
        <w:jc w:val="center"/>
        <w:rPr>
          <w:rFonts w:ascii="Arial" w:eastAsia="Arial" w:hAnsi="Arial" w:cs="Arial"/>
          <w:b/>
          <w:sz w:val="18"/>
          <w:szCs w:val="18"/>
        </w:rPr>
      </w:pPr>
    </w:p>
    <w:p w14:paraId="47AE32AC" w14:textId="56DC5637" w:rsidR="00FA5E7E" w:rsidRPr="00EE0064" w:rsidRDefault="00496112" w:rsidP="002514BF">
      <w:pPr>
        <w:widowControl w:val="0"/>
        <w:spacing w:after="0" w:line="240" w:lineRule="auto"/>
        <w:jc w:val="center"/>
        <w:rPr>
          <w:rFonts w:ascii="Arial" w:eastAsia="Arial" w:hAnsi="Arial" w:cs="Arial"/>
          <w:b/>
          <w:sz w:val="18"/>
          <w:szCs w:val="18"/>
        </w:rPr>
      </w:pPr>
      <w:r w:rsidRPr="00EE0064">
        <w:rPr>
          <w:rFonts w:ascii="Arial" w:eastAsia="Arial" w:hAnsi="Arial" w:cs="Arial"/>
          <w:b/>
          <w:sz w:val="18"/>
          <w:szCs w:val="18"/>
        </w:rPr>
        <w:lastRenderedPageBreak/>
        <w:t>CAPITULO 2</w:t>
      </w:r>
    </w:p>
    <w:p w14:paraId="32EB0E4D" w14:textId="77777777" w:rsidR="00EE0064" w:rsidRPr="00EE0064" w:rsidRDefault="00EE0064" w:rsidP="002514BF">
      <w:pPr>
        <w:widowControl w:val="0"/>
        <w:spacing w:after="0" w:line="240" w:lineRule="auto"/>
        <w:jc w:val="center"/>
        <w:rPr>
          <w:rFonts w:ascii="Arial" w:eastAsia="Arial" w:hAnsi="Arial" w:cs="Arial"/>
          <w:b/>
          <w:sz w:val="18"/>
          <w:szCs w:val="18"/>
        </w:rPr>
      </w:pPr>
    </w:p>
    <w:p w14:paraId="00DACB9A" w14:textId="77777777" w:rsidR="00FA5E7E" w:rsidRPr="00EE0064" w:rsidRDefault="00496112" w:rsidP="002514BF">
      <w:pPr>
        <w:widowControl w:val="0"/>
        <w:spacing w:after="0" w:line="240" w:lineRule="auto"/>
        <w:jc w:val="center"/>
        <w:rPr>
          <w:rFonts w:ascii="Arial" w:eastAsia="Arial" w:hAnsi="Arial" w:cs="Arial"/>
          <w:b/>
          <w:sz w:val="18"/>
          <w:szCs w:val="18"/>
        </w:rPr>
      </w:pPr>
      <w:r w:rsidRPr="00EE0064">
        <w:rPr>
          <w:rFonts w:ascii="Arial" w:eastAsia="Arial" w:hAnsi="Arial" w:cs="Arial"/>
          <w:b/>
          <w:sz w:val="18"/>
          <w:szCs w:val="18"/>
        </w:rPr>
        <w:t>CONDICIONES DEL PROCESO DE SELECCIÓN</w:t>
      </w:r>
    </w:p>
    <w:p w14:paraId="64C181A0" w14:textId="77777777" w:rsidR="00FA5E7E" w:rsidRPr="00EE0064" w:rsidRDefault="00FA5E7E">
      <w:pPr>
        <w:widowControl w:val="0"/>
        <w:spacing w:after="0" w:line="240" w:lineRule="auto"/>
        <w:ind w:left="1080"/>
        <w:rPr>
          <w:rFonts w:ascii="Arial" w:eastAsia="Arial" w:hAnsi="Arial" w:cs="Arial"/>
          <w:b/>
          <w:sz w:val="18"/>
          <w:szCs w:val="18"/>
        </w:rPr>
      </w:pPr>
    </w:p>
    <w:p w14:paraId="6E96B72F" w14:textId="75EEF711" w:rsidR="00FA5E7E" w:rsidRPr="00EE0064" w:rsidRDefault="00496112">
      <w:pPr>
        <w:widowControl w:val="0"/>
        <w:jc w:val="both"/>
        <w:rPr>
          <w:rFonts w:ascii="Arial" w:eastAsia="Arial" w:hAnsi="Arial" w:cs="Arial"/>
          <w:sz w:val="18"/>
          <w:szCs w:val="18"/>
        </w:rPr>
      </w:pPr>
      <w:r w:rsidRPr="00EE0064">
        <w:rPr>
          <w:rFonts w:ascii="Arial" w:eastAsia="Arial" w:hAnsi="Arial" w:cs="Arial"/>
          <w:sz w:val="18"/>
          <w:szCs w:val="18"/>
        </w:rPr>
        <w:t xml:space="preserve">En este proceso de selección, podrán participar todas las personas naturales y jurídicas, nacionales o extranjeras, directamente o a través de Consorcios o Uniones Temporales, cuyo objeto social comprenda el objeto de la presente contratación, tengan capacidad de contratación, cumplan las condiciones jurídicas, técnicas, financieras, organizacionales y económicas previstas en este Pliego de Condiciones. </w:t>
      </w:r>
    </w:p>
    <w:p w14:paraId="26FE6622" w14:textId="77777777" w:rsidR="00FA5E7E" w:rsidRPr="00EE0064" w:rsidRDefault="00496112" w:rsidP="00EA0AE6">
      <w:pPr>
        <w:widowControl w:val="0"/>
        <w:numPr>
          <w:ilvl w:val="1"/>
          <w:numId w:val="3"/>
        </w:numPr>
        <w:spacing w:after="0" w:line="240" w:lineRule="auto"/>
        <w:jc w:val="both"/>
        <w:rPr>
          <w:rFonts w:ascii="Arial" w:eastAsia="Arial" w:hAnsi="Arial" w:cs="Arial"/>
          <w:b/>
          <w:sz w:val="18"/>
          <w:szCs w:val="18"/>
        </w:rPr>
      </w:pPr>
      <w:r w:rsidRPr="00EE0064">
        <w:rPr>
          <w:rFonts w:ascii="Arial" w:eastAsia="Arial" w:hAnsi="Arial" w:cs="Arial"/>
          <w:b/>
          <w:sz w:val="18"/>
          <w:szCs w:val="18"/>
        </w:rPr>
        <w:t xml:space="preserve"> FUNDAMENTOS JURÍDICOS QUE SOPORTAN LA MODALIDAD DE SELECCIÓN </w:t>
      </w:r>
    </w:p>
    <w:p w14:paraId="08A0FB19" w14:textId="77777777" w:rsidR="00FA5E7E" w:rsidRPr="00EE0064" w:rsidRDefault="00FA5E7E">
      <w:pPr>
        <w:widowControl w:val="0"/>
        <w:spacing w:after="0" w:line="240" w:lineRule="auto"/>
        <w:ind w:left="720"/>
        <w:jc w:val="both"/>
        <w:rPr>
          <w:rFonts w:ascii="Arial" w:eastAsia="Arial" w:hAnsi="Arial" w:cs="Arial"/>
          <w:sz w:val="18"/>
          <w:szCs w:val="18"/>
        </w:rPr>
      </w:pPr>
    </w:p>
    <w:p w14:paraId="22CDB245" w14:textId="77777777" w:rsidR="00FA5E7E" w:rsidRPr="00EE0064" w:rsidRDefault="00496112" w:rsidP="00EA0AE6">
      <w:pPr>
        <w:widowControl w:val="0"/>
        <w:numPr>
          <w:ilvl w:val="2"/>
          <w:numId w:val="3"/>
        </w:numPr>
        <w:spacing w:after="0" w:line="240" w:lineRule="auto"/>
        <w:jc w:val="both"/>
        <w:rPr>
          <w:rFonts w:ascii="Arial" w:eastAsia="Arial" w:hAnsi="Arial" w:cs="Arial"/>
          <w:b/>
          <w:sz w:val="18"/>
          <w:szCs w:val="18"/>
        </w:rPr>
      </w:pPr>
      <w:r w:rsidRPr="00EE0064">
        <w:rPr>
          <w:rFonts w:ascii="Arial" w:eastAsia="Arial" w:hAnsi="Arial" w:cs="Arial"/>
          <w:b/>
          <w:sz w:val="18"/>
          <w:szCs w:val="18"/>
        </w:rPr>
        <w:t>Modalidad de Selección</w:t>
      </w:r>
    </w:p>
    <w:p w14:paraId="483CBFC8" w14:textId="77777777" w:rsidR="00FA5E7E" w:rsidRPr="00EE0064" w:rsidRDefault="00FA5E7E">
      <w:pPr>
        <w:widowControl w:val="0"/>
        <w:spacing w:after="0" w:line="240" w:lineRule="auto"/>
        <w:ind w:left="720"/>
        <w:jc w:val="both"/>
        <w:rPr>
          <w:rFonts w:ascii="Arial" w:eastAsia="Arial" w:hAnsi="Arial" w:cs="Arial"/>
          <w:b/>
          <w:sz w:val="18"/>
          <w:szCs w:val="18"/>
        </w:rPr>
      </w:pPr>
    </w:p>
    <w:p w14:paraId="6189CF5C" w14:textId="24771795" w:rsidR="000E6F79" w:rsidRPr="00EE0064" w:rsidRDefault="000E6F79" w:rsidP="000E6F79">
      <w:pPr>
        <w:spacing w:after="0" w:line="240" w:lineRule="auto"/>
        <w:jc w:val="both"/>
        <w:rPr>
          <w:rFonts w:ascii="Arial" w:eastAsia="Arial" w:hAnsi="Arial" w:cs="Arial"/>
          <w:sz w:val="18"/>
          <w:szCs w:val="18"/>
        </w:rPr>
      </w:pPr>
      <w:r w:rsidRPr="00EE0064">
        <w:rPr>
          <w:rFonts w:ascii="Arial" w:eastAsia="Arial" w:hAnsi="Arial" w:cs="Arial"/>
          <w:sz w:val="18"/>
          <w:szCs w:val="18"/>
        </w:rPr>
        <w:t>La contratación que requiere la Entidad, se adelantará por el proceso de la Selección Abreviada, de conformidad al artículo 2 de la Ley 1150 de 2007, señalando que señalando que los fundamentos jurídicos que soportan la modalidad de selección abreviada por subasta inversa electrónica, de conformidad con el Numeral 2, artículo 2 de la Ley 1150 de 2007.</w:t>
      </w:r>
    </w:p>
    <w:p w14:paraId="7EE4E22C" w14:textId="77777777" w:rsidR="000E6F79" w:rsidRPr="00EE0064" w:rsidRDefault="000E6F79" w:rsidP="000E6F79">
      <w:pPr>
        <w:spacing w:after="0" w:line="240" w:lineRule="auto"/>
        <w:jc w:val="both"/>
        <w:rPr>
          <w:rFonts w:ascii="Arial" w:eastAsia="Arial" w:hAnsi="Arial" w:cs="Arial"/>
          <w:sz w:val="18"/>
          <w:szCs w:val="18"/>
        </w:rPr>
      </w:pPr>
      <w:r w:rsidRPr="00EE0064">
        <w:rPr>
          <w:rFonts w:ascii="Arial" w:eastAsia="Arial" w:hAnsi="Arial" w:cs="Arial"/>
          <w:sz w:val="18"/>
          <w:szCs w:val="18"/>
        </w:rPr>
        <w:t xml:space="preserve"> </w:t>
      </w:r>
    </w:p>
    <w:p w14:paraId="2DC5A573" w14:textId="77777777" w:rsidR="000E6F79" w:rsidRPr="00EE0064" w:rsidRDefault="000E6F79" w:rsidP="000E6F79">
      <w:pPr>
        <w:spacing w:after="0" w:line="240" w:lineRule="auto"/>
        <w:jc w:val="both"/>
        <w:rPr>
          <w:rFonts w:ascii="Arial" w:eastAsia="Arial" w:hAnsi="Arial" w:cs="Arial"/>
          <w:sz w:val="18"/>
          <w:szCs w:val="18"/>
        </w:rPr>
      </w:pPr>
      <w:r w:rsidRPr="00EE0064">
        <w:rPr>
          <w:rFonts w:ascii="Arial" w:eastAsia="Arial" w:hAnsi="Arial" w:cs="Arial"/>
          <w:sz w:val="18"/>
          <w:szCs w:val="18"/>
        </w:rPr>
        <w:t>De igual manera el artículo 2.2.1.2.1.2.2 del Decreto 1082 de 2015, establece las reglas aplicables para esta modalidad, así como los términos en que se debe desarrollar el procedimiento de subasta inversa. Teniendo en cuenta la cuantía, la naturaleza y el objeto del proceso contractual, la entidad, considera pertinente y conducente, realizar una Selección Abreviada, mediante la SUBASTA INVERSA ELECTRÓNICA - ADQUISICIÓN O SUMINISTRO DE BIENES Y SERVICIOS DE CARACTERÍSTICAS TÉCNICAS UNIFORMES.</w:t>
      </w:r>
    </w:p>
    <w:p w14:paraId="1269032C" w14:textId="77777777" w:rsidR="000E6F79" w:rsidRPr="00EE0064" w:rsidRDefault="000E6F79" w:rsidP="000E6F79">
      <w:pPr>
        <w:spacing w:after="0" w:line="240" w:lineRule="auto"/>
        <w:jc w:val="both"/>
        <w:rPr>
          <w:rFonts w:ascii="Arial" w:eastAsia="Arial" w:hAnsi="Arial" w:cs="Arial"/>
          <w:sz w:val="18"/>
          <w:szCs w:val="18"/>
        </w:rPr>
      </w:pPr>
    </w:p>
    <w:p w14:paraId="61AB7304" w14:textId="77777777" w:rsidR="000E6F79" w:rsidRPr="00EE0064" w:rsidRDefault="000E6F79" w:rsidP="000E6F79">
      <w:pPr>
        <w:spacing w:after="0" w:line="240" w:lineRule="auto"/>
        <w:jc w:val="both"/>
        <w:rPr>
          <w:rFonts w:ascii="Arial" w:eastAsia="Arial" w:hAnsi="Arial" w:cs="Arial"/>
          <w:sz w:val="18"/>
          <w:szCs w:val="18"/>
        </w:rPr>
      </w:pPr>
      <w:r w:rsidRPr="00EE0064">
        <w:rPr>
          <w:rFonts w:ascii="Arial" w:eastAsia="Arial" w:hAnsi="Arial" w:cs="Arial"/>
          <w:sz w:val="18"/>
          <w:szCs w:val="18"/>
        </w:rPr>
        <w:t>Este proceso de selección abreviada a través del procedimiento de bienes y servicios de características técnicas uniformes –Subasta Inversa electrónica- ha sido elaborado siguiendo los postulados consagrados en la Ley 80 de 1993, Ley 1150 de 2007, Ley 1474 de 2011, el Decreto 1082 de 2015, manuales y documentos tipo de Colombia Compra Eficiente y demás normas que la complementen, adiciones o reglamenten.</w:t>
      </w:r>
    </w:p>
    <w:p w14:paraId="3AD410DC" w14:textId="77777777" w:rsidR="00FA5E7E" w:rsidRPr="00EE0064" w:rsidRDefault="00FA5E7E">
      <w:pPr>
        <w:spacing w:after="0" w:line="240" w:lineRule="auto"/>
        <w:jc w:val="both"/>
        <w:rPr>
          <w:rFonts w:ascii="Arial" w:eastAsia="Arial" w:hAnsi="Arial" w:cs="Arial"/>
          <w:sz w:val="18"/>
          <w:szCs w:val="18"/>
        </w:rPr>
      </w:pPr>
    </w:p>
    <w:p w14:paraId="74979E29" w14:textId="77777777" w:rsidR="00FA5E7E" w:rsidRPr="00EE0064" w:rsidRDefault="00496112" w:rsidP="00EA0AE6">
      <w:pPr>
        <w:widowControl w:val="0"/>
        <w:numPr>
          <w:ilvl w:val="2"/>
          <w:numId w:val="3"/>
        </w:numPr>
        <w:spacing w:after="0" w:line="240" w:lineRule="auto"/>
        <w:jc w:val="both"/>
        <w:rPr>
          <w:rFonts w:ascii="Arial" w:eastAsia="Arial" w:hAnsi="Arial" w:cs="Arial"/>
          <w:b/>
          <w:sz w:val="18"/>
          <w:szCs w:val="18"/>
        </w:rPr>
      </w:pPr>
      <w:r w:rsidRPr="00EE0064">
        <w:rPr>
          <w:rFonts w:ascii="Arial" w:eastAsia="Arial" w:hAnsi="Arial" w:cs="Arial"/>
          <w:b/>
          <w:sz w:val="18"/>
          <w:szCs w:val="18"/>
        </w:rPr>
        <w:t xml:space="preserve">Fundamentos jurídicos que soportan la modalidad de selección: </w:t>
      </w:r>
    </w:p>
    <w:p w14:paraId="779B8DB7" w14:textId="77777777" w:rsidR="00FA5E7E" w:rsidRPr="00EE0064" w:rsidRDefault="00FA5E7E">
      <w:pPr>
        <w:widowControl w:val="0"/>
        <w:spacing w:after="0" w:line="240" w:lineRule="auto"/>
        <w:ind w:left="1080"/>
        <w:jc w:val="both"/>
        <w:rPr>
          <w:rFonts w:ascii="Arial" w:eastAsia="Arial" w:hAnsi="Arial" w:cs="Arial"/>
          <w:sz w:val="18"/>
          <w:szCs w:val="18"/>
        </w:rPr>
      </w:pPr>
    </w:p>
    <w:p w14:paraId="2598AB61" w14:textId="77777777" w:rsidR="00FA5E7E" w:rsidRPr="00434A21" w:rsidRDefault="00496112">
      <w:pPr>
        <w:widowControl w:val="0"/>
        <w:jc w:val="both"/>
        <w:rPr>
          <w:rFonts w:ascii="Arial" w:eastAsia="Arial" w:hAnsi="Arial" w:cs="Arial"/>
          <w:sz w:val="18"/>
          <w:szCs w:val="18"/>
        </w:rPr>
      </w:pPr>
      <w:r w:rsidRPr="00EE0064">
        <w:rPr>
          <w:rFonts w:ascii="Arial" w:eastAsia="Arial" w:hAnsi="Arial" w:cs="Arial"/>
          <w:sz w:val="18"/>
          <w:szCs w:val="18"/>
        </w:rPr>
        <w:t xml:space="preserve">El </w:t>
      </w:r>
      <w:r w:rsidRPr="00434A21">
        <w:rPr>
          <w:rFonts w:ascii="Arial" w:eastAsia="Arial" w:hAnsi="Arial" w:cs="Arial"/>
          <w:sz w:val="18"/>
          <w:szCs w:val="18"/>
        </w:rPr>
        <w:t xml:space="preserve">presente proceso de selección y el contrato que de él se derive, se sujetarán a las siguientes disposiciones: </w:t>
      </w:r>
    </w:p>
    <w:p w14:paraId="6CF3727D" w14:textId="50AD6F88" w:rsidR="00FA5E7E" w:rsidRPr="00434A21" w:rsidRDefault="00496112" w:rsidP="005D3DBB">
      <w:pPr>
        <w:widowControl w:val="0"/>
        <w:numPr>
          <w:ilvl w:val="0"/>
          <w:numId w:val="5"/>
        </w:numPr>
        <w:tabs>
          <w:tab w:val="left" w:pos="220"/>
          <w:tab w:val="left" w:pos="426"/>
        </w:tabs>
        <w:spacing w:after="0" w:line="240" w:lineRule="auto"/>
        <w:ind w:hanging="436"/>
        <w:jc w:val="both"/>
        <w:rPr>
          <w:rFonts w:ascii="Arial" w:hAnsi="Arial" w:cs="Arial"/>
          <w:sz w:val="18"/>
          <w:szCs w:val="18"/>
        </w:rPr>
      </w:pPr>
      <w:r w:rsidRPr="00434A21">
        <w:rPr>
          <w:rFonts w:ascii="Arial" w:eastAsia="Arial" w:hAnsi="Arial" w:cs="Arial"/>
          <w:sz w:val="18"/>
          <w:szCs w:val="18"/>
        </w:rPr>
        <w:tab/>
        <w:t>La Constitución Política; Ley 80 de 1993, Ley 1150 de 2007, Decreto 1082 de 2015, Decreto Ley 019 de 2012, Ley 1882 de 2018</w:t>
      </w:r>
      <w:r w:rsidR="00CC1D26" w:rsidRPr="00434A21">
        <w:rPr>
          <w:rFonts w:ascii="Arial" w:eastAsia="Arial" w:hAnsi="Arial" w:cs="Arial"/>
          <w:sz w:val="18"/>
          <w:szCs w:val="18"/>
        </w:rPr>
        <w:t>,</w:t>
      </w:r>
      <w:r w:rsidRPr="00434A21">
        <w:rPr>
          <w:rFonts w:ascii="Arial" w:eastAsia="Arial" w:hAnsi="Arial" w:cs="Arial"/>
          <w:sz w:val="18"/>
          <w:szCs w:val="18"/>
        </w:rPr>
        <w:t xml:space="preserve"> demás decretos reglamentarios y normas aplicables que regulen la materia. </w:t>
      </w:r>
      <w:r w:rsidRPr="00434A21">
        <w:rPr>
          <w:rFonts w:ascii="MS Gothic" w:eastAsia="MS Gothic" w:hAnsi="MS Gothic" w:cs="MS Gothic" w:hint="eastAsia"/>
          <w:sz w:val="18"/>
          <w:szCs w:val="18"/>
        </w:rPr>
        <w:t> </w:t>
      </w:r>
    </w:p>
    <w:p w14:paraId="527C25D6" w14:textId="77777777" w:rsidR="00FA5E7E" w:rsidRPr="00434A21" w:rsidRDefault="00496112" w:rsidP="005D3DBB">
      <w:pPr>
        <w:widowControl w:val="0"/>
        <w:numPr>
          <w:ilvl w:val="0"/>
          <w:numId w:val="5"/>
        </w:numPr>
        <w:tabs>
          <w:tab w:val="left" w:pos="220"/>
          <w:tab w:val="left" w:pos="426"/>
        </w:tabs>
        <w:spacing w:after="0" w:line="240" w:lineRule="auto"/>
        <w:ind w:hanging="436"/>
        <w:jc w:val="both"/>
        <w:rPr>
          <w:rFonts w:ascii="Arial" w:hAnsi="Arial" w:cs="Arial"/>
          <w:sz w:val="18"/>
          <w:szCs w:val="18"/>
        </w:rPr>
      </w:pPr>
      <w:r w:rsidRPr="00434A21">
        <w:rPr>
          <w:rFonts w:ascii="Arial" w:eastAsia="Arial" w:hAnsi="Arial" w:cs="Arial"/>
          <w:sz w:val="18"/>
          <w:szCs w:val="18"/>
        </w:rPr>
        <w:tab/>
        <w:t xml:space="preserve">Los manuales, guías, circulares o conceptos emitidos por Colombia Compra Eficiente, aplicables al proceso. </w:t>
      </w:r>
    </w:p>
    <w:p w14:paraId="7FC46977" w14:textId="77777777" w:rsidR="00FA5E7E" w:rsidRPr="00434A21" w:rsidRDefault="00496112" w:rsidP="005D3DBB">
      <w:pPr>
        <w:widowControl w:val="0"/>
        <w:numPr>
          <w:ilvl w:val="0"/>
          <w:numId w:val="5"/>
        </w:numPr>
        <w:tabs>
          <w:tab w:val="left" w:pos="220"/>
          <w:tab w:val="left" w:pos="426"/>
        </w:tabs>
        <w:spacing w:after="0" w:line="240" w:lineRule="auto"/>
        <w:ind w:hanging="436"/>
        <w:jc w:val="both"/>
        <w:rPr>
          <w:rFonts w:ascii="Arial" w:hAnsi="Arial" w:cs="Arial"/>
          <w:sz w:val="18"/>
          <w:szCs w:val="18"/>
        </w:rPr>
      </w:pPr>
      <w:r w:rsidRPr="00434A21">
        <w:rPr>
          <w:rFonts w:ascii="Arial" w:eastAsia="Arial" w:hAnsi="Arial" w:cs="Arial"/>
          <w:sz w:val="18"/>
          <w:szCs w:val="18"/>
        </w:rPr>
        <w:tab/>
        <w:t xml:space="preserve">En lo no regulado particularmente en el Estatuto de Contratación, se aplicarán las normas civiles y comerciales pertinentes; las reglas establecidas en los estudios previos, pliego de condiciones, las resoluciones, y documentos que se expidan con ocasión del proceso. </w:t>
      </w:r>
    </w:p>
    <w:p w14:paraId="2D0EFB8F" w14:textId="77777777" w:rsidR="00FA5E7E" w:rsidRPr="00434A21" w:rsidRDefault="00496112" w:rsidP="005D3DBB">
      <w:pPr>
        <w:widowControl w:val="0"/>
        <w:numPr>
          <w:ilvl w:val="0"/>
          <w:numId w:val="5"/>
        </w:numPr>
        <w:tabs>
          <w:tab w:val="left" w:pos="220"/>
          <w:tab w:val="left" w:pos="426"/>
        </w:tabs>
        <w:spacing w:after="0" w:line="240" w:lineRule="auto"/>
        <w:ind w:hanging="436"/>
        <w:jc w:val="both"/>
        <w:rPr>
          <w:rFonts w:ascii="Arial" w:hAnsi="Arial" w:cs="Arial"/>
          <w:sz w:val="18"/>
          <w:szCs w:val="18"/>
        </w:rPr>
      </w:pPr>
      <w:r w:rsidRPr="00434A21">
        <w:rPr>
          <w:rFonts w:ascii="Arial" w:eastAsia="Arial" w:hAnsi="Arial" w:cs="Arial"/>
          <w:sz w:val="18"/>
          <w:szCs w:val="18"/>
        </w:rPr>
        <w:tab/>
        <w:t xml:space="preserve">Las demás disposiciones que por el objeto y la naturaleza del contrato le sean aplicables. </w:t>
      </w:r>
      <w:r w:rsidRPr="00434A21">
        <w:rPr>
          <w:rFonts w:ascii="MS Gothic" w:eastAsia="MS Gothic" w:hAnsi="MS Gothic" w:cs="MS Gothic" w:hint="eastAsia"/>
          <w:sz w:val="18"/>
          <w:szCs w:val="18"/>
        </w:rPr>
        <w:t> </w:t>
      </w:r>
    </w:p>
    <w:p w14:paraId="32D56435" w14:textId="77777777" w:rsidR="00FA5E7E" w:rsidRPr="00434A21" w:rsidRDefault="00FA5E7E">
      <w:pPr>
        <w:widowControl w:val="0"/>
        <w:tabs>
          <w:tab w:val="left" w:pos="220"/>
          <w:tab w:val="left" w:pos="720"/>
        </w:tabs>
        <w:spacing w:after="0" w:line="240" w:lineRule="auto"/>
        <w:ind w:left="720"/>
        <w:jc w:val="both"/>
        <w:rPr>
          <w:rFonts w:ascii="Arial" w:eastAsia="Arial" w:hAnsi="Arial" w:cs="Arial"/>
          <w:b/>
          <w:sz w:val="18"/>
          <w:szCs w:val="18"/>
        </w:rPr>
      </w:pPr>
    </w:p>
    <w:p w14:paraId="3F721521" w14:textId="77777777" w:rsidR="00FA5E7E" w:rsidRPr="00434A21" w:rsidRDefault="00496112" w:rsidP="00EA0AE6">
      <w:pPr>
        <w:widowControl w:val="0"/>
        <w:numPr>
          <w:ilvl w:val="1"/>
          <w:numId w:val="3"/>
        </w:numPr>
        <w:spacing w:after="0" w:line="240" w:lineRule="auto"/>
        <w:jc w:val="both"/>
        <w:rPr>
          <w:rFonts w:ascii="Arial" w:eastAsia="Arial" w:hAnsi="Arial" w:cs="Arial"/>
          <w:b/>
          <w:sz w:val="18"/>
          <w:szCs w:val="18"/>
        </w:rPr>
      </w:pPr>
      <w:r w:rsidRPr="00434A21">
        <w:rPr>
          <w:rFonts w:ascii="Arial" w:eastAsia="Arial" w:hAnsi="Arial" w:cs="Arial"/>
          <w:b/>
          <w:sz w:val="18"/>
          <w:szCs w:val="18"/>
        </w:rPr>
        <w:t xml:space="preserve">APLICACIÓN DE ACUERDOS COMERCIALES O TRATADOS DE LIBRE COMERCIO </w:t>
      </w:r>
    </w:p>
    <w:p w14:paraId="16A15E98" w14:textId="77777777" w:rsidR="00FA5E7E" w:rsidRPr="00434A21" w:rsidRDefault="00FA5E7E">
      <w:pPr>
        <w:widowControl w:val="0"/>
        <w:spacing w:after="0" w:line="240" w:lineRule="auto"/>
        <w:ind w:left="1080"/>
        <w:jc w:val="both"/>
        <w:rPr>
          <w:rFonts w:ascii="Arial" w:eastAsia="Arial" w:hAnsi="Arial" w:cs="Arial"/>
          <w:sz w:val="18"/>
          <w:szCs w:val="18"/>
        </w:rPr>
      </w:pPr>
    </w:p>
    <w:p w14:paraId="47B6AB42" w14:textId="77777777" w:rsidR="00FA5E7E" w:rsidRPr="00434A21" w:rsidRDefault="00496112">
      <w:pPr>
        <w:widowControl w:val="0"/>
        <w:jc w:val="both"/>
        <w:rPr>
          <w:rFonts w:ascii="Arial" w:eastAsia="Arial" w:hAnsi="Arial" w:cs="Arial"/>
          <w:sz w:val="18"/>
          <w:szCs w:val="18"/>
        </w:rPr>
      </w:pPr>
      <w:r w:rsidRPr="00434A21">
        <w:rPr>
          <w:rFonts w:ascii="Arial" w:eastAsia="Arial" w:hAnsi="Arial" w:cs="Arial"/>
          <w:sz w:val="18"/>
          <w:szCs w:val="18"/>
        </w:rPr>
        <w:t>En cumplimiento de lo dispuesto en el artículo 2.2.1.1.2.1.1 del Decreto 1082 de 2015 y de lo aclarado en el Manual para el Manejo de los Acuerdos Comerciales en Procesos de Contratación, Versión M-MACPC- 1</w:t>
      </w:r>
      <w:r w:rsidR="00B12F40" w:rsidRPr="00434A21">
        <w:rPr>
          <w:rFonts w:ascii="Arial" w:eastAsia="Arial" w:hAnsi="Arial" w:cs="Arial"/>
          <w:sz w:val="18"/>
          <w:szCs w:val="18"/>
        </w:rPr>
        <w:t>4</w:t>
      </w:r>
      <w:r w:rsidRPr="00434A21">
        <w:rPr>
          <w:rFonts w:ascii="Arial" w:eastAsia="Arial" w:hAnsi="Arial" w:cs="Arial"/>
          <w:sz w:val="18"/>
          <w:szCs w:val="18"/>
        </w:rPr>
        <w:t xml:space="preserve">, publicado por la Agencia Colombia Compra Eficiente, se revisaron los siguientes aspectos en cada uno de los Acuerdos Comerciales vigentes con capítulos de contratación pública: </w:t>
      </w:r>
    </w:p>
    <w:p w14:paraId="45D4EC1A" w14:textId="77777777" w:rsidR="00FA5E7E" w:rsidRPr="00434A21" w:rsidRDefault="00496112" w:rsidP="00EA0AE6">
      <w:pPr>
        <w:widowControl w:val="0"/>
        <w:numPr>
          <w:ilvl w:val="0"/>
          <w:numId w:val="6"/>
        </w:numPr>
        <w:tabs>
          <w:tab w:val="left" w:pos="220"/>
          <w:tab w:val="left" w:pos="720"/>
        </w:tabs>
        <w:spacing w:after="0" w:line="240" w:lineRule="auto"/>
        <w:jc w:val="both"/>
        <w:rPr>
          <w:rFonts w:ascii="Arial" w:eastAsia="Arial" w:hAnsi="Arial" w:cs="Arial"/>
          <w:sz w:val="18"/>
          <w:szCs w:val="18"/>
        </w:rPr>
      </w:pPr>
      <w:r w:rsidRPr="00434A21">
        <w:rPr>
          <w:rFonts w:ascii="Arial" w:eastAsia="Arial" w:hAnsi="Arial" w:cs="Arial"/>
          <w:sz w:val="18"/>
          <w:szCs w:val="18"/>
        </w:rPr>
        <w:t xml:space="preserve">El IDRD se encuentra incluido en la cobertura del capítulo de compras públicas. </w:t>
      </w:r>
      <w:r w:rsidRPr="00434A21">
        <w:rPr>
          <w:rFonts w:ascii="MS Gothic" w:eastAsia="MS Gothic" w:hAnsi="MS Gothic" w:cs="MS Gothic" w:hint="eastAsia"/>
          <w:sz w:val="18"/>
          <w:szCs w:val="18"/>
        </w:rPr>
        <w:t> </w:t>
      </w:r>
    </w:p>
    <w:p w14:paraId="14727538" w14:textId="77777777" w:rsidR="00FA5E7E" w:rsidRPr="00434A21" w:rsidRDefault="00496112" w:rsidP="00EA0AE6">
      <w:pPr>
        <w:widowControl w:val="0"/>
        <w:numPr>
          <w:ilvl w:val="0"/>
          <w:numId w:val="6"/>
        </w:numPr>
        <w:tabs>
          <w:tab w:val="left" w:pos="220"/>
          <w:tab w:val="left" w:pos="720"/>
        </w:tabs>
        <w:spacing w:after="0" w:line="240" w:lineRule="auto"/>
        <w:jc w:val="both"/>
        <w:rPr>
          <w:rFonts w:ascii="Arial" w:eastAsia="Arial" w:hAnsi="Arial" w:cs="Arial"/>
          <w:sz w:val="18"/>
          <w:szCs w:val="18"/>
        </w:rPr>
      </w:pPr>
      <w:r w:rsidRPr="00434A21">
        <w:rPr>
          <w:rFonts w:ascii="Arial" w:eastAsia="Arial" w:hAnsi="Arial" w:cs="Arial"/>
          <w:sz w:val="18"/>
          <w:szCs w:val="18"/>
        </w:rPr>
        <w:t xml:space="preserve">La cuantía del proceso lo somete al capítulo de compras públicas. </w:t>
      </w:r>
      <w:r w:rsidRPr="00434A21">
        <w:rPr>
          <w:rFonts w:ascii="MS Gothic" w:eastAsia="MS Gothic" w:hAnsi="MS Gothic" w:cs="MS Gothic" w:hint="eastAsia"/>
          <w:sz w:val="18"/>
          <w:szCs w:val="18"/>
        </w:rPr>
        <w:t> </w:t>
      </w:r>
    </w:p>
    <w:p w14:paraId="06079BAC" w14:textId="77777777" w:rsidR="00FA5E7E" w:rsidRPr="00434A21" w:rsidRDefault="00496112" w:rsidP="00EA0AE6">
      <w:pPr>
        <w:widowControl w:val="0"/>
        <w:numPr>
          <w:ilvl w:val="0"/>
          <w:numId w:val="6"/>
        </w:numPr>
        <w:tabs>
          <w:tab w:val="left" w:pos="220"/>
          <w:tab w:val="left" w:pos="720"/>
        </w:tabs>
        <w:spacing w:after="0" w:line="240" w:lineRule="auto"/>
        <w:jc w:val="both"/>
        <w:rPr>
          <w:rFonts w:ascii="Arial" w:eastAsia="Arial" w:hAnsi="Arial" w:cs="Arial"/>
          <w:sz w:val="18"/>
          <w:szCs w:val="18"/>
        </w:rPr>
      </w:pPr>
      <w:r w:rsidRPr="00434A21">
        <w:rPr>
          <w:rFonts w:ascii="Arial" w:eastAsia="Arial" w:hAnsi="Arial" w:cs="Arial"/>
          <w:sz w:val="18"/>
          <w:szCs w:val="18"/>
        </w:rPr>
        <w:t xml:space="preserve">Los bienes y servicios a contratar se encuentran excluidos de la cobertura del capítulo de compras públicas. </w:t>
      </w:r>
    </w:p>
    <w:p w14:paraId="6CEBBD0B" w14:textId="77777777" w:rsidR="00FA5E7E" w:rsidRPr="00434A21" w:rsidRDefault="00FA5E7E">
      <w:pPr>
        <w:spacing w:after="0" w:line="240" w:lineRule="auto"/>
        <w:ind w:left="363" w:hanging="363"/>
        <w:rPr>
          <w:rFonts w:ascii="Arial" w:eastAsia="Arial" w:hAnsi="Arial" w:cs="Arial"/>
          <w:b/>
          <w:sz w:val="18"/>
          <w:szCs w:val="18"/>
        </w:rPr>
      </w:pPr>
    </w:p>
    <w:p w14:paraId="2AC04B9A" w14:textId="14FE1C00" w:rsidR="00FA5E7E" w:rsidRDefault="00496112">
      <w:pPr>
        <w:keepNext/>
        <w:spacing w:after="0" w:line="240" w:lineRule="auto"/>
        <w:ind w:right="113"/>
        <w:jc w:val="both"/>
        <w:rPr>
          <w:rFonts w:ascii="Arial" w:eastAsia="Arial" w:hAnsi="Arial" w:cs="Arial"/>
          <w:sz w:val="18"/>
          <w:szCs w:val="18"/>
        </w:rPr>
      </w:pPr>
      <w:r w:rsidRPr="00434A21">
        <w:rPr>
          <w:rFonts w:ascii="Arial" w:eastAsia="Arial" w:hAnsi="Arial" w:cs="Arial"/>
          <w:sz w:val="18"/>
          <w:szCs w:val="18"/>
        </w:rPr>
        <w:t>El Proceso de Contratación está sujeto a los siguientes Acuerdos Comerciales. En consecuencia, las Ofertas de bienes y servicios de países con los cuales Colombia tiene Acuerdos Comerciales vigentes que cubren el presente Proceso de Contratación, serán tratadas como Ofertas de bienes y servicios colombianos y tendrán derecho al puntaje para estimular la industria nacional de que trata el criterio de evaluación “Incentivo a la Industria Nacional”</w:t>
      </w:r>
    </w:p>
    <w:p w14:paraId="0528E6D6" w14:textId="0490D061" w:rsidR="00EB5C78" w:rsidRDefault="00EB5C78" w:rsidP="00EB5C78">
      <w:pPr>
        <w:spacing w:after="0" w:line="240" w:lineRule="auto"/>
        <w:jc w:val="both"/>
        <w:rPr>
          <w:rFonts w:ascii="Arial" w:eastAsia="Arial" w:hAnsi="Arial" w:cs="Arial"/>
          <w:lang w:val="es-ES"/>
        </w:rPr>
      </w:pPr>
    </w:p>
    <w:tbl>
      <w:tblPr>
        <w:tblW w:w="9141"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Layout w:type="fixed"/>
        <w:tblLook w:val="0400" w:firstRow="0" w:lastRow="0" w:firstColumn="0" w:lastColumn="0" w:noHBand="0" w:noVBand="1"/>
      </w:tblPr>
      <w:tblGrid>
        <w:gridCol w:w="1690"/>
        <w:gridCol w:w="1179"/>
        <w:gridCol w:w="1167"/>
        <w:gridCol w:w="2129"/>
        <w:gridCol w:w="1432"/>
        <w:gridCol w:w="1544"/>
      </w:tblGrid>
      <w:tr w:rsidR="00505B3D" w:rsidRPr="00C2459C" w14:paraId="116D8ADA" w14:textId="77777777" w:rsidTr="00BF62DA">
        <w:trPr>
          <w:trHeight w:val="942"/>
          <w:jc w:val="center"/>
        </w:trPr>
        <w:tc>
          <w:tcPr>
            <w:tcW w:w="2869" w:type="dxa"/>
            <w:gridSpan w:val="2"/>
            <w:tcBorders>
              <w:top w:val="single" w:sz="6" w:space="0" w:color="00000A"/>
              <w:left w:val="single" w:sz="6" w:space="0" w:color="00000A"/>
              <w:bottom w:val="single" w:sz="6" w:space="0" w:color="00000A"/>
              <w:right w:val="single" w:sz="6" w:space="0" w:color="00000A"/>
            </w:tcBorders>
            <w:shd w:val="clear" w:color="auto" w:fill="D9D9D9"/>
            <w:tcMar>
              <w:top w:w="0" w:type="dxa"/>
              <w:left w:w="32" w:type="dxa"/>
              <w:bottom w:w="0" w:type="dxa"/>
              <w:right w:w="108" w:type="dxa"/>
            </w:tcMar>
            <w:vAlign w:val="center"/>
            <w:hideMark/>
          </w:tcPr>
          <w:p w14:paraId="28C6FE88" w14:textId="77777777" w:rsidR="00505B3D" w:rsidRPr="00C2459C" w:rsidRDefault="00505B3D" w:rsidP="00505B3D">
            <w:pPr>
              <w:spacing w:after="0" w:line="240" w:lineRule="auto"/>
              <w:jc w:val="center"/>
              <w:rPr>
                <w:rFonts w:ascii="Arial" w:eastAsia="Arial" w:hAnsi="Arial" w:cs="Arial"/>
                <w:sz w:val="18"/>
                <w:szCs w:val="18"/>
                <w:lang w:val="es-ES"/>
              </w:rPr>
            </w:pPr>
            <w:bookmarkStart w:id="2" w:name="_Hlk53486863"/>
            <w:r w:rsidRPr="00C2459C">
              <w:rPr>
                <w:rFonts w:ascii="Arial" w:eastAsia="Arial" w:hAnsi="Arial" w:cs="Arial"/>
                <w:b/>
                <w:sz w:val="18"/>
                <w:szCs w:val="18"/>
                <w:lang w:val="es-ES"/>
              </w:rPr>
              <w:t>Acuerdo Comercial</w:t>
            </w:r>
          </w:p>
        </w:tc>
        <w:tc>
          <w:tcPr>
            <w:tcW w:w="1167" w:type="dxa"/>
            <w:tcBorders>
              <w:top w:val="single" w:sz="6" w:space="0" w:color="00000A"/>
              <w:left w:val="single" w:sz="6" w:space="0" w:color="00000A"/>
              <w:bottom w:val="single" w:sz="6" w:space="0" w:color="00000A"/>
              <w:right w:val="single" w:sz="6" w:space="0" w:color="00000A"/>
            </w:tcBorders>
            <w:shd w:val="clear" w:color="auto" w:fill="D9D9D9"/>
            <w:tcMar>
              <w:top w:w="0" w:type="dxa"/>
              <w:left w:w="32" w:type="dxa"/>
              <w:bottom w:w="0" w:type="dxa"/>
              <w:right w:w="108" w:type="dxa"/>
            </w:tcMar>
            <w:hideMark/>
          </w:tcPr>
          <w:p w14:paraId="751F7122"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b/>
                <w:sz w:val="18"/>
                <w:szCs w:val="18"/>
                <w:lang w:val="es-ES"/>
              </w:rPr>
              <w:t xml:space="preserve">Entidad Estatal </w:t>
            </w:r>
            <w:r>
              <w:rPr>
                <w:rFonts w:ascii="Arial" w:eastAsia="Arial" w:hAnsi="Arial" w:cs="Arial"/>
                <w:b/>
                <w:sz w:val="18"/>
                <w:szCs w:val="18"/>
                <w:lang w:val="es-ES"/>
              </w:rPr>
              <w:t>Cubierta</w:t>
            </w:r>
          </w:p>
        </w:tc>
        <w:tc>
          <w:tcPr>
            <w:tcW w:w="2129" w:type="dxa"/>
            <w:tcBorders>
              <w:top w:val="single" w:sz="6" w:space="0" w:color="00000A"/>
              <w:left w:val="single" w:sz="6" w:space="0" w:color="00000A"/>
              <w:bottom w:val="single" w:sz="6" w:space="0" w:color="00000A"/>
              <w:right w:val="single" w:sz="6" w:space="0" w:color="00000A"/>
            </w:tcBorders>
            <w:shd w:val="clear" w:color="auto" w:fill="D9D9D9"/>
            <w:tcMar>
              <w:top w:w="0" w:type="dxa"/>
              <w:left w:w="32" w:type="dxa"/>
              <w:bottom w:w="0" w:type="dxa"/>
              <w:right w:w="108" w:type="dxa"/>
            </w:tcMar>
            <w:hideMark/>
          </w:tcPr>
          <w:p w14:paraId="52441B5D" w14:textId="77777777" w:rsidR="00505B3D" w:rsidRPr="00C2459C" w:rsidRDefault="00505B3D" w:rsidP="00505B3D">
            <w:pPr>
              <w:spacing w:after="0" w:line="240" w:lineRule="auto"/>
              <w:jc w:val="center"/>
              <w:rPr>
                <w:rFonts w:ascii="Arial" w:eastAsia="Arial" w:hAnsi="Arial" w:cs="Arial"/>
                <w:b/>
                <w:sz w:val="18"/>
                <w:szCs w:val="18"/>
                <w:lang w:val="es-ES"/>
              </w:rPr>
            </w:pPr>
            <w:r w:rsidRPr="00C2459C">
              <w:rPr>
                <w:rFonts w:ascii="Arial" w:eastAsia="Arial" w:hAnsi="Arial" w:cs="Arial"/>
                <w:b/>
                <w:sz w:val="18"/>
                <w:szCs w:val="18"/>
                <w:lang w:val="es-ES"/>
              </w:rPr>
              <w:t>Valor del Proceso de</w:t>
            </w:r>
          </w:p>
          <w:p w14:paraId="19DA9BEC" w14:textId="77777777" w:rsidR="00505B3D" w:rsidRPr="00C2459C" w:rsidRDefault="00505B3D" w:rsidP="00505B3D">
            <w:pPr>
              <w:spacing w:after="0" w:line="240" w:lineRule="auto"/>
              <w:jc w:val="center"/>
              <w:rPr>
                <w:rFonts w:ascii="Arial" w:eastAsia="Arial" w:hAnsi="Arial" w:cs="Arial"/>
                <w:b/>
                <w:sz w:val="18"/>
                <w:szCs w:val="18"/>
                <w:lang w:val="es-ES"/>
              </w:rPr>
            </w:pPr>
            <w:r w:rsidRPr="00C2459C">
              <w:rPr>
                <w:rFonts w:ascii="Arial" w:eastAsia="Arial" w:hAnsi="Arial" w:cs="Arial"/>
                <w:b/>
                <w:sz w:val="18"/>
                <w:szCs w:val="18"/>
                <w:lang w:val="es-ES"/>
              </w:rPr>
              <w:t>Contratación superior</w:t>
            </w:r>
          </w:p>
          <w:p w14:paraId="729C7E1B" w14:textId="77777777" w:rsidR="00505B3D" w:rsidRPr="00C2459C" w:rsidRDefault="00505B3D" w:rsidP="00505B3D">
            <w:pPr>
              <w:spacing w:after="0" w:line="240" w:lineRule="auto"/>
              <w:jc w:val="center"/>
              <w:rPr>
                <w:rFonts w:ascii="Arial" w:eastAsia="Arial" w:hAnsi="Arial" w:cs="Arial"/>
                <w:b/>
                <w:sz w:val="18"/>
                <w:szCs w:val="18"/>
                <w:lang w:val="es-ES"/>
              </w:rPr>
            </w:pPr>
            <w:r w:rsidRPr="00C2459C">
              <w:rPr>
                <w:rFonts w:ascii="Arial" w:eastAsia="Arial" w:hAnsi="Arial" w:cs="Arial"/>
                <w:b/>
                <w:sz w:val="18"/>
                <w:szCs w:val="18"/>
                <w:lang w:val="es-ES"/>
              </w:rPr>
              <w:t>al umbral del Acuerdo</w:t>
            </w:r>
          </w:p>
          <w:p w14:paraId="789EB5AF"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b/>
                <w:sz w:val="18"/>
                <w:szCs w:val="18"/>
                <w:lang w:val="es-ES"/>
              </w:rPr>
              <w:t>Comercial</w:t>
            </w:r>
          </w:p>
        </w:tc>
        <w:tc>
          <w:tcPr>
            <w:tcW w:w="1432" w:type="dxa"/>
            <w:tcBorders>
              <w:top w:val="single" w:sz="6" w:space="0" w:color="00000A"/>
              <w:left w:val="single" w:sz="6" w:space="0" w:color="00000A"/>
              <w:bottom w:val="single" w:sz="6" w:space="0" w:color="00000A"/>
              <w:right w:val="single" w:sz="6" w:space="0" w:color="00000A"/>
            </w:tcBorders>
            <w:shd w:val="clear" w:color="auto" w:fill="D9D9D9"/>
            <w:tcMar>
              <w:top w:w="0" w:type="dxa"/>
              <w:left w:w="32" w:type="dxa"/>
              <w:bottom w:w="0" w:type="dxa"/>
              <w:right w:w="108" w:type="dxa"/>
            </w:tcMar>
            <w:hideMark/>
          </w:tcPr>
          <w:p w14:paraId="7BACFFB8"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b/>
                <w:sz w:val="18"/>
                <w:szCs w:val="18"/>
                <w:lang w:val="es-ES"/>
              </w:rPr>
              <w:t>Excepción Aplicable al Proceso de Contratación</w:t>
            </w:r>
          </w:p>
        </w:tc>
        <w:tc>
          <w:tcPr>
            <w:tcW w:w="1544" w:type="dxa"/>
            <w:tcBorders>
              <w:top w:val="single" w:sz="6" w:space="0" w:color="00000A"/>
              <w:left w:val="single" w:sz="6" w:space="0" w:color="00000A"/>
              <w:bottom w:val="single" w:sz="6" w:space="0" w:color="00000A"/>
              <w:right w:val="single" w:sz="6" w:space="0" w:color="00000A"/>
            </w:tcBorders>
            <w:shd w:val="clear" w:color="auto" w:fill="D9D9D9"/>
            <w:tcMar>
              <w:top w:w="0" w:type="dxa"/>
              <w:left w:w="32" w:type="dxa"/>
              <w:bottom w:w="0" w:type="dxa"/>
              <w:right w:w="108" w:type="dxa"/>
            </w:tcMar>
            <w:hideMark/>
          </w:tcPr>
          <w:p w14:paraId="36DB2D81"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b/>
                <w:sz w:val="18"/>
                <w:szCs w:val="18"/>
                <w:lang w:val="es-ES"/>
              </w:rPr>
              <w:t>Proceso de Contratación Cubierto por el Acuerdo Comercial</w:t>
            </w:r>
          </w:p>
        </w:tc>
      </w:tr>
      <w:tr w:rsidR="00BB1F37" w:rsidRPr="00C2459C" w14:paraId="473EB049" w14:textId="77777777" w:rsidTr="00BF62DA">
        <w:trPr>
          <w:trHeight w:val="190"/>
          <w:jc w:val="center"/>
        </w:trPr>
        <w:tc>
          <w:tcPr>
            <w:tcW w:w="169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tcPr>
          <w:p w14:paraId="327490A2" w14:textId="77777777" w:rsidR="00BB1F37" w:rsidRPr="00C2459C" w:rsidRDefault="00BB1F37" w:rsidP="00BB1F37">
            <w:pPr>
              <w:spacing w:after="0" w:line="240" w:lineRule="auto"/>
              <w:jc w:val="both"/>
              <w:rPr>
                <w:rFonts w:ascii="Arial" w:eastAsia="Arial" w:hAnsi="Arial" w:cs="Arial"/>
                <w:sz w:val="18"/>
                <w:szCs w:val="18"/>
                <w:lang w:val="es-ES"/>
              </w:rPr>
            </w:pPr>
          </w:p>
          <w:p w14:paraId="3CDD5C9C" w14:textId="77777777" w:rsidR="00BB1F37" w:rsidRPr="00C2459C" w:rsidRDefault="00BB1F37" w:rsidP="00BB1F37">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Alianza Pacífico</w:t>
            </w:r>
          </w:p>
        </w:tc>
        <w:tc>
          <w:tcPr>
            <w:tcW w:w="117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336AAA3" w14:textId="77777777" w:rsidR="00BB1F37" w:rsidRPr="00C2459C" w:rsidRDefault="00BB1F37" w:rsidP="00BB1F37">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Chile</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333CDA26" w14:textId="4FBE5F68" w:rsidR="00BB1F37" w:rsidRPr="00C2459C" w:rsidRDefault="005C764E" w:rsidP="00BB1F37">
            <w:pPr>
              <w:spacing w:after="0" w:line="240" w:lineRule="auto"/>
              <w:jc w:val="center"/>
              <w:rPr>
                <w:rFonts w:ascii="Arial" w:eastAsia="Arial" w:hAnsi="Arial" w:cs="Arial"/>
                <w:sz w:val="18"/>
                <w:szCs w:val="18"/>
                <w:lang w:val="es-ES"/>
              </w:rPr>
            </w:pPr>
            <w:r>
              <w:t>SI</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4089C0B7" w14:textId="2A1F4036" w:rsidR="00BB1F37" w:rsidRPr="00C2459C" w:rsidRDefault="005C764E" w:rsidP="00BB1F37">
            <w:pPr>
              <w:spacing w:after="0" w:line="240" w:lineRule="auto"/>
              <w:jc w:val="center"/>
              <w:rPr>
                <w:rFonts w:ascii="Arial" w:eastAsia="Arial" w:hAnsi="Arial" w:cs="Arial"/>
                <w:sz w:val="18"/>
                <w:szCs w:val="18"/>
                <w:lang w:val="es-ES"/>
              </w:rPr>
            </w:pPr>
            <w:r>
              <w:t>SI</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7FB30F4F" w14:textId="7366FB57" w:rsidR="00BB1F37" w:rsidRPr="00C2459C" w:rsidRDefault="00BB1F37" w:rsidP="00BB1F37">
            <w:pPr>
              <w:spacing w:after="0" w:line="240" w:lineRule="auto"/>
              <w:jc w:val="center"/>
              <w:rPr>
                <w:rFonts w:ascii="Arial" w:eastAsia="Arial" w:hAnsi="Arial" w:cs="Arial"/>
                <w:sz w:val="18"/>
                <w:szCs w:val="18"/>
                <w:lang w:val="es-ES"/>
              </w:rPr>
            </w:pPr>
            <w:r w:rsidRPr="00585AC4">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35F39F2" w14:textId="2797852D" w:rsidR="00BB1F37" w:rsidRPr="00C2459C" w:rsidRDefault="005C764E" w:rsidP="00BB1F37">
            <w:pPr>
              <w:spacing w:after="0" w:line="240" w:lineRule="auto"/>
              <w:jc w:val="center"/>
              <w:rPr>
                <w:rFonts w:ascii="Arial" w:eastAsia="Arial" w:hAnsi="Arial" w:cs="Arial"/>
                <w:sz w:val="18"/>
                <w:szCs w:val="18"/>
                <w:lang w:val="es-ES"/>
              </w:rPr>
            </w:pPr>
            <w:r>
              <w:t>SI</w:t>
            </w:r>
          </w:p>
        </w:tc>
      </w:tr>
      <w:tr w:rsidR="00BB1F37" w:rsidRPr="00C2459C" w14:paraId="7E7C0D59" w14:textId="77777777" w:rsidTr="00BF62DA">
        <w:trPr>
          <w:trHeight w:val="203"/>
          <w:jc w:val="center"/>
        </w:trPr>
        <w:tc>
          <w:tcPr>
            <w:tcW w:w="1690" w:type="dxa"/>
            <w:vMerge/>
            <w:tcBorders>
              <w:top w:val="single" w:sz="6" w:space="0" w:color="00000A"/>
              <w:left w:val="single" w:sz="6" w:space="0" w:color="00000A"/>
              <w:bottom w:val="single" w:sz="6" w:space="0" w:color="00000A"/>
              <w:right w:val="single" w:sz="6" w:space="0" w:color="00000A"/>
            </w:tcBorders>
            <w:vAlign w:val="center"/>
            <w:hideMark/>
          </w:tcPr>
          <w:p w14:paraId="4AFDC346" w14:textId="77777777" w:rsidR="00BB1F37" w:rsidRPr="00C2459C" w:rsidRDefault="00BB1F37" w:rsidP="00BB1F37">
            <w:pPr>
              <w:spacing w:after="0" w:line="240" w:lineRule="auto"/>
              <w:jc w:val="both"/>
              <w:rPr>
                <w:rFonts w:ascii="Arial" w:eastAsia="Arial" w:hAnsi="Arial" w:cs="Arial"/>
                <w:sz w:val="18"/>
                <w:szCs w:val="18"/>
                <w:lang w:val="es-ES"/>
              </w:rPr>
            </w:pPr>
          </w:p>
        </w:tc>
        <w:tc>
          <w:tcPr>
            <w:tcW w:w="117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4393DB5" w14:textId="77777777" w:rsidR="00BB1F37" w:rsidRPr="00C2459C" w:rsidRDefault="00BB1F37" w:rsidP="00BB1F37">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México</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3010419" w14:textId="39606C1A" w:rsidR="00BB1F37" w:rsidRPr="00C2459C" w:rsidRDefault="00BB1F37" w:rsidP="00BB1F37">
            <w:pPr>
              <w:spacing w:after="0" w:line="240" w:lineRule="auto"/>
              <w:jc w:val="center"/>
              <w:rPr>
                <w:rFonts w:ascii="Arial" w:eastAsia="Arial" w:hAnsi="Arial" w:cs="Arial"/>
                <w:sz w:val="18"/>
                <w:szCs w:val="18"/>
                <w:lang w:val="es-ES"/>
              </w:rPr>
            </w:pPr>
            <w:r w:rsidRPr="00585AC4">
              <w:t>NO</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79070786" w14:textId="431FF3DE" w:rsidR="00BB1F37" w:rsidRPr="00C2459C" w:rsidRDefault="00BB1F37" w:rsidP="00BB1F37">
            <w:pPr>
              <w:spacing w:after="0" w:line="240" w:lineRule="auto"/>
              <w:jc w:val="center"/>
              <w:rPr>
                <w:rFonts w:ascii="Arial" w:eastAsia="Arial" w:hAnsi="Arial" w:cs="Arial"/>
                <w:sz w:val="18"/>
                <w:szCs w:val="18"/>
                <w:lang w:val="es-ES"/>
              </w:rPr>
            </w:pPr>
            <w:r w:rsidRPr="00585AC4">
              <w:t>NO</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DB894B8" w14:textId="3BDB5DFF" w:rsidR="00BB1F37" w:rsidRPr="00C2459C" w:rsidRDefault="00BB1F37" w:rsidP="00BB1F37">
            <w:pPr>
              <w:spacing w:after="0" w:line="240" w:lineRule="auto"/>
              <w:jc w:val="center"/>
              <w:rPr>
                <w:rFonts w:ascii="Arial" w:eastAsia="Arial" w:hAnsi="Arial" w:cs="Arial"/>
                <w:sz w:val="18"/>
                <w:szCs w:val="18"/>
                <w:lang w:val="es-ES"/>
              </w:rPr>
            </w:pPr>
            <w:r w:rsidRPr="00585AC4">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4D2E2631" w14:textId="69B1CB03" w:rsidR="00BB1F37" w:rsidRPr="00C2459C" w:rsidRDefault="00BB1F37" w:rsidP="00BB1F37">
            <w:pPr>
              <w:spacing w:after="0" w:line="240" w:lineRule="auto"/>
              <w:jc w:val="center"/>
              <w:rPr>
                <w:rFonts w:ascii="Arial" w:eastAsia="Arial" w:hAnsi="Arial" w:cs="Arial"/>
                <w:sz w:val="18"/>
                <w:szCs w:val="18"/>
                <w:lang w:val="es-ES"/>
              </w:rPr>
            </w:pPr>
            <w:r w:rsidRPr="00585AC4">
              <w:t>NO</w:t>
            </w:r>
          </w:p>
        </w:tc>
      </w:tr>
      <w:tr w:rsidR="00BB1F37" w:rsidRPr="00C2459C" w14:paraId="7CCE3327" w14:textId="77777777" w:rsidTr="00BF62DA">
        <w:trPr>
          <w:trHeight w:val="190"/>
          <w:jc w:val="center"/>
        </w:trPr>
        <w:tc>
          <w:tcPr>
            <w:tcW w:w="1690" w:type="dxa"/>
            <w:vMerge/>
            <w:tcBorders>
              <w:top w:val="single" w:sz="6" w:space="0" w:color="00000A"/>
              <w:left w:val="single" w:sz="6" w:space="0" w:color="00000A"/>
              <w:bottom w:val="single" w:sz="6" w:space="0" w:color="00000A"/>
              <w:right w:val="single" w:sz="6" w:space="0" w:color="00000A"/>
            </w:tcBorders>
            <w:vAlign w:val="center"/>
            <w:hideMark/>
          </w:tcPr>
          <w:p w14:paraId="78191095" w14:textId="77777777" w:rsidR="00BB1F37" w:rsidRPr="00C2459C" w:rsidRDefault="00BB1F37" w:rsidP="00BB1F37">
            <w:pPr>
              <w:spacing w:after="0" w:line="240" w:lineRule="auto"/>
              <w:jc w:val="both"/>
              <w:rPr>
                <w:rFonts w:ascii="Arial" w:eastAsia="Arial" w:hAnsi="Arial" w:cs="Arial"/>
                <w:sz w:val="18"/>
                <w:szCs w:val="18"/>
                <w:lang w:val="es-ES"/>
              </w:rPr>
            </w:pPr>
          </w:p>
        </w:tc>
        <w:tc>
          <w:tcPr>
            <w:tcW w:w="117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749E0AB4" w14:textId="77777777" w:rsidR="00BB1F37" w:rsidRPr="00C2459C" w:rsidRDefault="00BB1F37" w:rsidP="00BB1F37">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Perú</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6E0D8EDA" w14:textId="64C627F3" w:rsidR="00BB1F37" w:rsidRPr="00C2459C" w:rsidRDefault="00BB1F37" w:rsidP="00BB1F37">
            <w:pPr>
              <w:spacing w:after="0" w:line="240" w:lineRule="auto"/>
              <w:jc w:val="center"/>
              <w:rPr>
                <w:rFonts w:ascii="Arial" w:eastAsia="Arial" w:hAnsi="Arial" w:cs="Arial"/>
                <w:sz w:val="18"/>
                <w:szCs w:val="18"/>
                <w:lang w:val="es-ES"/>
              </w:rPr>
            </w:pPr>
            <w:r w:rsidRPr="00585AC4">
              <w:t>NO</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92E3DF4" w14:textId="783BB6B2" w:rsidR="00BB1F37" w:rsidRPr="00C2459C" w:rsidRDefault="005C764E" w:rsidP="00BB1F37">
            <w:pPr>
              <w:spacing w:after="0" w:line="240" w:lineRule="auto"/>
              <w:jc w:val="center"/>
              <w:rPr>
                <w:rFonts w:ascii="Arial" w:eastAsia="Arial" w:hAnsi="Arial" w:cs="Arial"/>
                <w:sz w:val="18"/>
                <w:szCs w:val="18"/>
                <w:lang w:val="es-ES"/>
              </w:rPr>
            </w:pPr>
            <w:r>
              <w:t>SI</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E0B7DC1" w14:textId="539353D9" w:rsidR="00BB1F37" w:rsidRPr="00C2459C" w:rsidRDefault="00BB1F37" w:rsidP="00BB1F37">
            <w:pPr>
              <w:spacing w:after="0" w:line="240" w:lineRule="auto"/>
              <w:jc w:val="center"/>
              <w:rPr>
                <w:rFonts w:ascii="Arial" w:eastAsia="Arial" w:hAnsi="Arial" w:cs="Arial"/>
                <w:sz w:val="18"/>
                <w:szCs w:val="18"/>
                <w:lang w:val="es-ES"/>
              </w:rPr>
            </w:pPr>
            <w:r w:rsidRPr="00585AC4">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39E40CDC" w14:textId="56049315" w:rsidR="00BB1F37" w:rsidRPr="00C2459C" w:rsidRDefault="00BB1F37" w:rsidP="00BB1F37">
            <w:pPr>
              <w:spacing w:after="0" w:line="240" w:lineRule="auto"/>
              <w:jc w:val="center"/>
              <w:rPr>
                <w:rFonts w:ascii="Arial" w:eastAsia="Arial" w:hAnsi="Arial" w:cs="Arial"/>
                <w:sz w:val="18"/>
                <w:szCs w:val="18"/>
                <w:lang w:val="es-ES"/>
              </w:rPr>
            </w:pPr>
            <w:r w:rsidRPr="00585AC4">
              <w:t>NO</w:t>
            </w:r>
          </w:p>
        </w:tc>
      </w:tr>
      <w:tr w:rsidR="00505B3D" w:rsidRPr="00C2459C" w14:paraId="39FD2272" w14:textId="77777777" w:rsidTr="00BF62DA">
        <w:trPr>
          <w:trHeight w:val="190"/>
          <w:jc w:val="center"/>
        </w:trPr>
        <w:tc>
          <w:tcPr>
            <w:tcW w:w="286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D8D5A34" w14:textId="77777777" w:rsidR="00505B3D" w:rsidRPr="00C2459C" w:rsidRDefault="00505B3D" w:rsidP="00505B3D">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Canadá</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2CA3A43"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NO</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329C6C0" w14:textId="46EBFCCC" w:rsidR="00505B3D" w:rsidRPr="00C2459C" w:rsidRDefault="005C764E"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4BA8640" w14:textId="088B7203" w:rsidR="00505B3D" w:rsidRPr="00C2459C" w:rsidRDefault="00BB1F37"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52BD0F34"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NO</w:t>
            </w:r>
          </w:p>
        </w:tc>
      </w:tr>
      <w:tr w:rsidR="00505B3D" w:rsidRPr="00C2459C" w14:paraId="11909F99" w14:textId="77777777" w:rsidTr="00BF62DA">
        <w:trPr>
          <w:trHeight w:val="190"/>
          <w:jc w:val="center"/>
        </w:trPr>
        <w:tc>
          <w:tcPr>
            <w:tcW w:w="286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3F1F401D" w14:textId="77777777" w:rsidR="00505B3D" w:rsidRPr="00C2459C" w:rsidRDefault="00505B3D" w:rsidP="00505B3D">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Chile</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CEB6410"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SI</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5D6A973F" w14:textId="77777777" w:rsidR="00505B3D" w:rsidRPr="00C2459C" w:rsidRDefault="00505B3D"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SI</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5D393921" w14:textId="77777777" w:rsidR="00505B3D" w:rsidRPr="00C2459C" w:rsidRDefault="00505B3D"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7751A0BE" w14:textId="77777777" w:rsidR="00505B3D" w:rsidRPr="00C2459C" w:rsidRDefault="00505B3D"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SI</w:t>
            </w:r>
          </w:p>
        </w:tc>
      </w:tr>
      <w:tr w:rsidR="00505B3D" w:rsidRPr="00C2459C" w14:paraId="0555F657" w14:textId="77777777" w:rsidTr="00BF62DA">
        <w:trPr>
          <w:trHeight w:val="190"/>
          <w:jc w:val="center"/>
        </w:trPr>
        <w:tc>
          <w:tcPr>
            <w:tcW w:w="286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74476CBF" w14:textId="77777777" w:rsidR="00505B3D" w:rsidRPr="00C2459C" w:rsidRDefault="00505B3D" w:rsidP="00505B3D">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Corea</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7323D61E"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NO</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40DA2B1E" w14:textId="0C89D488" w:rsidR="00505B3D" w:rsidRPr="00C2459C" w:rsidRDefault="005C764E"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CB4FF3C" w14:textId="08B5DB5B" w:rsidR="00505B3D" w:rsidRPr="00C2459C" w:rsidRDefault="005C764E"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6B05267"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NO</w:t>
            </w:r>
          </w:p>
        </w:tc>
      </w:tr>
      <w:tr w:rsidR="00BB1F37" w:rsidRPr="00C2459C" w14:paraId="016DA1DB" w14:textId="77777777" w:rsidTr="00BF62DA">
        <w:trPr>
          <w:trHeight w:val="190"/>
          <w:jc w:val="center"/>
        </w:trPr>
        <w:tc>
          <w:tcPr>
            <w:tcW w:w="286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4DD80E91" w14:textId="77777777" w:rsidR="00BB1F37" w:rsidRPr="00C2459C" w:rsidRDefault="00BB1F37" w:rsidP="00BB1F37">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lastRenderedPageBreak/>
              <w:t>Costa Rica</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74B3BBE5" w14:textId="68A18759" w:rsidR="00BB1F37" w:rsidRPr="00C2459C" w:rsidRDefault="00BB1F37" w:rsidP="00BB1F37">
            <w:pPr>
              <w:spacing w:after="0" w:line="240" w:lineRule="auto"/>
              <w:jc w:val="center"/>
              <w:rPr>
                <w:rFonts w:ascii="Arial" w:eastAsia="Arial" w:hAnsi="Arial" w:cs="Arial"/>
                <w:sz w:val="18"/>
                <w:szCs w:val="18"/>
                <w:lang w:val="es-ES"/>
              </w:rPr>
            </w:pPr>
            <w:r w:rsidRPr="004233D7">
              <w:t>NO</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E3C3D9F" w14:textId="17D24C42" w:rsidR="00BB1F37" w:rsidRPr="00C2459C" w:rsidRDefault="00BB1F37" w:rsidP="00BB1F37">
            <w:pPr>
              <w:spacing w:after="0" w:line="240" w:lineRule="auto"/>
              <w:jc w:val="center"/>
              <w:rPr>
                <w:rFonts w:ascii="Arial" w:eastAsia="Arial" w:hAnsi="Arial" w:cs="Arial"/>
                <w:sz w:val="18"/>
                <w:szCs w:val="18"/>
                <w:lang w:val="es-ES"/>
              </w:rPr>
            </w:pPr>
            <w:r w:rsidRPr="004233D7">
              <w:t>NO</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5814D94C" w14:textId="79C43B2B" w:rsidR="00BB1F37" w:rsidRPr="00C2459C" w:rsidRDefault="00BB1F37" w:rsidP="00BB1F37">
            <w:pPr>
              <w:spacing w:after="0" w:line="240" w:lineRule="auto"/>
              <w:jc w:val="center"/>
              <w:rPr>
                <w:rFonts w:ascii="Arial" w:eastAsia="Arial" w:hAnsi="Arial" w:cs="Arial"/>
                <w:sz w:val="18"/>
                <w:szCs w:val="18"/>
                <w:lang w:val="es-ES"/>
              </w:rPr>
            </w:pPr>
            <w:r w:rsidRPr="004233D7">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32E11EF6" w14:textId="781ECD7D" w:rsidR="00BB1F37" w:rsidRPr="00C2459C" w:rsidRDefault="00BB1F37" w:rsidP="00BB1F37">
            <w:pPr>
              <w:spacing w:after="0" w:line="240" w:lineRule="auto"/>
              <w:jc w:val="center"/>
              <w:rPr>
                <w:rFonts w:ascii="Arial" w:eastAsia="Arial" w:hAnsi="Arial" w:cs="Arial"/>
                <w:sz w:val="18"/>
                <w:szCs w:val="18"/>
                <w:lang w:val="es-ES"/>
              </w:rPr>
            </w:pPr>
            <w:r w:rsidRPr="004233D7">
              <w:t>NO</w:t>
            </w:r>
          </w:p>
        </w:tc>
      </w:tr>
      <w:tr w:rsidR="00505B3D" w:rsidRPr="00C2459C" w14:paraId="0F6DEB06" w14:textId="77777777" w:rsidTr="00BF62DA">
        <w:trPr>
          <w:trHeight w:val="176"/>
          <w:jc w:val="center"/>
        </w:trPr>
        <w:tc>
          <w:tcPr>
            <w:tcW w:w="286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65E703E8" w14:textId="77777777" w:rsidR="00505B3D" w:rsidRPr="00C2459C" w:rsidRDefault="00505B3D" w:rsidP="00505B3D">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Estados AELC</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6A8DC1B5" w14:textId="50BE31C4" w:rsidR="00505B3D" w:rsidRPr="00C2459C" w:rsidRDefault="005C764E"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5B4D2DAB" w14:textId="7DAA9714" w:rsidR="00505B3D" w:rsidRPr="00C2459C" w:rsidRDefault="005C764E"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SI</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3ADDEF0F" w14:textId="77777777" w:rsidR="00505B3D" w:rsidRPr="00C2459C" w:rsidRDefault="00505B3D"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6F28E88A" w14:textId="6465648F" w:rsidR="00505B3D" w:rsidRPr="00C2459C" w:rsidRDefault="005C764E"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r>
      <w:tr w:rsidR="00BB1F37" w:rsidRPr="00C2459C" w14:paraId="6F269F52" w14:textId="77777777" w:rsidTr="00BF62DA">
        <w:trPr>
          <w:trHeight w:val="190"/>
          <w:jc w:val="center"/>
        </w:trPr>
        <w:tc>
          <w:tcPr>
            <w:tcW w:w="286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6DE0672" w14:textId="77777777" w:rsidR="00BB1F37" w:rsidRPr="00C2459C" w:rsidRDefault="00BB1F37" w:rsidP="00BB1F37">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Estados Unidos</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EA9FEE9" w14:textId="77777777" w:rsidR="00BB1F37" w:rsidRPr="00C2459C" w:rsidRDefault="00BB1F37" w:rsidP="00BB1F37">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NO</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AA4ECAA" w14:textId="66F7B5FA" w:rsidR="00BB1F37" w:rsidRPr="00C2459C" w:rsidRDefault="005C764E" w:rsidP="00BB1F37">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417FC32" w14:textId="1BB5ED2C" w:rsidR="00BB1F37" w:rsidRPr="00C2459C" w:rsidRDefault="00BB1F37" w:rsidP="00BB1F37">
            <w:pPr>
              <w:spacing w:after="0" w:line="240" w:lineRule="auto"/>
              <w:jc w:val="center"/>
              <w:rPr>
                <w:rFonts w:ascii="Arial" w:eastAsia="Arial" w:hAnsi="Arial" w:cs="Arial"/>
                <w:sz w:val="18"/>
                <w:szCs w:val="18"/>
                <w:lang w:val="es-ES"/>
              </w:rPr>
            </w:pPr>
            <w:r w:rsidRPr="003D1335">
              <w:rPr>
                <w:rFonts w:ascii="Arial" w:eastAsia="Arial" w:hAnsi="Arial" w:cs="Arial"/>
                <w:sz w:val="18"/>
                <w:szCs w:val="18"/>
                <w:lang w:val="es-ES"/>
              </w:rPr>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7732B3BF" w14:textId="77777777" w:rsidR="00BB1F37" w:rsidRPr="00C2459C" w:rsidRDefault="00BB1F37" w:rsidP="00BB1F37">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NO</w:t>
            </w:r>
          </w:p>
        </w:tc>
      </w:tr>
      <w:tr w:rsidR="00BB1F37" w:rsidRPr="00C2459C" w14:paraId="42F78B31" w14:textId="77777777" w:rsidTr="00BF62DA">
        <w:trPr>
          <w:trHeight w:val="190"/>
          <w:jc w:val="center"/>
        </w:trPr>
        <w:tc>
          <w:tcPr>
            <w:tcW w:w="286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37BAED39" w14:textId="77777777" w:rsidR="00BB1F37" w:rsidRPr="00C2459C" w:rsidRDefault="00BB1F37" w:rsidP="00BB1F37">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México</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92B74DB" w14:textId="77777777" w:rsidR="00BB1F37" w:rsidRPr="00C2459C" w:rsidRDefault="00BB1F37" w:rsidP="00BB1F37">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NO</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332EC489" w14:textId="079C9E09" w:rsidR="00BB1F37" w:rsidRPr="00C2459C" w:rsidRDefault="005C764E" w:rsidP="00BB1F37">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436807B" w14:textId="2D586CDB" w:rsidR="00BB1F37" w:rsidRPr="00C2459C" w:rsidRDefault="00BB1F37" w:rsidP="00BB1F37">
            <w:pPr>
              <w:spacing w:after="0" w:line="240" w:lineRule="auto"/>
              <w:jc w:val="center"/>
              <w:rPr>
                <w:rFonts w:ascii="Arial" w:eastAsia="Arial" w:hAnsi="Arial" w:cs="Arial"/>
                <w:sz w:val="18"/>
                <w:szCs w:val="18"/>
                <w:lang w:val="es-ES"/>
              </w:rPr>
            </w:pPr>
            <w:r w:rsidRPr="003D1335">
              <w:rPr>
                <w:rFonts w:ascii="Arial" w:eastAsia="Arial" w:hAnsi="Arial" w:cs="Arial"/>
                <w:sz w:val="18"/>
                <w:szCs w:val="18"/>
                <w:lang w:val="es-ES"/>
              </w:rPr>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59EBB7D0" w14:textId="77777777" w:rsidR="00BB1F37" w:rsidRPr="00C2459C" w:rsidRDefault="00BB1F37" w:rsidP="00BB1F37">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NO</w:t>
            </w:r>
          </w:p>
        </w:tc>
      </w:tr>
      <w:tr w:rsidR="00BB1F37" w:rsidRPr="00C2459C" w14:paraId="242EC3C9" w14:textId="77777777" w:rsidTr="00BF62DA">
        <w:trPr>
          <w:trHeight w:val="190"/>
          <w:jc w:val="center"/>
        </w:trPr>
        <w:tc>
          <w:tcPr>
            <w:tcW w:w="1690" w:type="dxa"/>
            <w:vMerge w:val="restart"/>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DA3AE78" w14:textId="77777777" w:rsidR="00BB1F37" w:rsidRPr="00C2459C" w:rsidRDefault="00BB1F37" w:rsidP="00BB1F37">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Triángulo norte</w:t>
            </w:r>
          </w:p>
        </w:tc>
        <w:tc>
          <w:tcPr>
            <w:tcW w:w="117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7B68F8FF" w14:textId="77777777" w:rsidR="00BB1F37" w:rsidRPr="00C2459C" w:rsidRDefault="00BB1F37" w:rsidP="00BB1F37">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El Salvador</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52552D0" w14:textId="3454C60E" w:rsidR="00BB1F37" w:rsidRPr="00C2459C" w:rsidRDefault="00BB1F37" w:rsidP="00BB1F37">
            <w:pPr>
              <w:spacing w:after="0" w:line="240" w:lineRule="auto"/>
              <w:jc w:val="center"/>
              <w:rPr>
                <w:rFonts w:ascii="Arial" w:eastAsia="Arial" w:hAnsi="Arial" w:cs="Arial"/>
                <w:sz w:val="18"/>
                <w:szCs w:val="18"/>
                <w:lang w:val="es-ES"/>
              </w:rPr>
            </w:pPr>
            <w:r w:rsidRPr="00D86C2D">
              <w:t>SI</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3E6B8ED" w14:textId="0E08789E" w:rsidR="00BB1F37" w:rsidRPr="00C2459C" w:rsidRDefault="00BB1F37" w:rsidP="00BB1F37">
            <w:pPr>
              <w:spacing w:after="0" w:line="240" w:lineRule="auto"/>
              <w:jc w:val="center"/>
              <w:rPr>
                <w:rFonts w:ascii="Arial" w:eastAsia="Arial" w:hAnsi="Arial" w:cs="Arial"/>
                <w:sz w:val="18"/>
                <w:szCs w:val="18"/>
                <w:lang w:val="es-ES"/>
              </w:rPr>
            </w:pPr>
            <w:r w:rsidRPr="00D86C2D">
              <w:t>SI</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45511AE3" w14:textId="7608065C" w:rsidR="00BB1F37" w:rsidRPr="00C2459C" w:rsidRDefault="00BB1F37" w:rsidP="00BB1F37">
            <w:pPr>
              <w:spacing w:after="0" w:line="240" w:lineRule="auto"/>
              <w:jc w:val="center"/>
              <w:rPr>
                <w:rFonts w:ascii="Arial" w:eastAsia="Arial" w:hAnsi="Arial" w:cs="Arial"/>
                <w:sz w:val="18"/>
                <w:szCs w:val="18"/>
                <w:lang w:val="es-ES"/>
              </w:rPr>
            </w:pPr>
            <w:r w:rsidRPr="00D86C2D">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5381588C" w14:textId="2CE8E3C5" w:rsidR="00BB1F37" w:rsidRPr="00C2459C" w:rsidRDefault="00BB1F37" w:rsidP="00BB1F37">
            <w:pPr>
              <w:spacing w:after="0" w:line="240" w:lineRule="auto"/>
              <w:jc w:val="center"/>
              <w:rPr>
                <w:rFonts w:ascii="Arial" w:eastAsia="Arial" w:hAnsi="Arial" w:cs="Arial"/>
                <w:sz w:val="18"/>
                <w:szCs w:val="18"/>
                <w:lang w:val="es-ES"/>
              </w:rPr>
            </w:pPr>
            <w:r w:rsidRPr="00D86C2D">
              <w:t>SI</w:t>
            </w:r>
          </w:p>
        </w:tc>
      </w:tr>
      <w:tr w:rsidR="00505B3D" w:rsidRPr="00C2459C" w14:paraId="6328D33D" w14:textId="77777777" w:rsidTr="00BF62DA">
        <w:trPr>
          <w:trHeight w:val="203"/>
          <w:jc w:val="center"/>
        </w:trPr>
        <w:tc>
          <w:tcPr>
            <w:tcW w:w="1690" w:type="dxa"/>
            <w:vMerge/>
            <w:tcBorders>
              <w:top w:val="single" w:sz="6" w:space="0" w:color="00000A"/>
              <w:left w:val="single" w:sz="6" w:space="0" w:color="00000A"/>
              <w:bottom w:val="single" w:sz="6" w:space="0" w:color="00000A"/>
              <w:right w:val="single" w:sz="6" w:space="0" w:color="00000A"/>
            </w:tcBorders>
            <w:vAlign w:val="center"/>
            <w:hideMark/>
          </w:tcPr>
          <w:p w14:paraId="3119B017" w14:textId="77777777" w:rsidR="00505B3D" w:rsidRPr="00C2459C" w:rsidRDefault="00505B3D" w:rsidP="00505B3D">
            <w:pPr>
              <w:spacing w:after="0" w:line="240" w:lineRule="auto"/>
              <w:jc w:val="both"/>
              <w:rPr>
                <w:rFonts w:ascii="Arial" w:eastAsia="Arial" w:hAnsi="Arial" w:cs="Arial"/>
                <w:sz w:val="18"/>
                <w:szCs w:val="18"/>
                <w:lang w:val="es-ES"/>
              </w:rPr>
            </w:pPr>
          </w:p>
        </w:tc>
        <w:tc>
          <w:tcPr>
            <w:tcW w:w="117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4185336E" w14:textId="77777777" w:rsidR="00505B3D" w:rsidRPr="00C2459C" w:rsidRDefault="00505B3D" w:rsidP="00505B3D">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Guatemala</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E12CAF8"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SI</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20154ED"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SI</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823D0DB"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110235A" w14:textId="5175ACD5" w:rsidR="00505B3D" w:rsidRPr="00C2459C" w:rsidRDefault="0052169B"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SI</w:t>
            </w:r>
          </w:p>
        </w:tc>
      </w:tr>
      <w:tr w:rsidR="00505B3D" w:rsidRPr="00C2459C" w14:paraId="04760729" w14:textId="77777777" w:rsidTr="00BF62DA">
        <w:trPr>
          <w:trHeight w:val="190"/>
          <w:jc w:val="center"/>
        </w:trPr>
        <w:tc>
          <w:tcPr>
            <w:tcW w:w="1690" w:type="dxa"/>
            <w:vMerge/>
            <w:tcBorders>
              <w:top w:val="single" w:sz="6" w:space="0" w:color="00000A"/>
              <w:left w:val="single" w:sz="6" w:space="0" w:color="00000A"/>
              <w:bottom w:val="single" w:sz="6" w:space="0" w:color="00000A"/>
              <w:right w:val="single" w:sz="6" w:space="0" w:color="00000A"/>
            </w:tcBorders>
            <w:vAlign w:val="center"/>
            <w:hideMark/>
          </w:tcPr>
          <w:p w14:paraId="303CB70F" w14:textId="77777777" w:rsidR="00505B3D" w:rsidRPr="00C2459C" w:rsidRDefault="00505B3D" w:rsidP="00505B3D">
            <w:pPr>
              <w:spacing w:after="0" w:line="240" w:lineRule="auto"/>
              <w:jc w:val="both"/>
              <w:rPr>
                <w:rFonts w:ascii="Arial" w:eastAsia="Arial" w:hAnsi="Arial" w:cs="Arial"/>
                <w:sz w:val="18"/>
                <w:szCs w:val="18"/>
                <w:lang w:val="es-ES"/>
              </w:rPr>
            </w:pPr>
          </w:p>
        </w:tc>
        <w:tc>
          <w:tcPr>
            <w:tcW w:w="117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4478EF8" w14:textId="77777777" w:rsidR="00505B3D" w:rsidRPr="00C2459C" w:rsidRDefault="00505B3D" w:rsidP="00505B3D">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Honduras</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684495BC" w14:textId="77777777" w:rsidR="00505B3D" w:rsidRPr="00C2459C" w:rsidRDefault="00505B3D"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2A313EBD" w14:textId="48B7527D" w:rsidR="00505B3D" w:rsidRPr="00C2459C" w:rsidRDefault="005C764E"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3E40B2A6" w14:textId="51123C37" w:rsidR="00505B3D" w:rsidRPr="00C2459C" w:rsidRDefault="00BB1F37"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531269EA"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NO</w:t>
            </w:r>
          </w:p>
        </w:tc>
      </w:tr>
      <w:tr w:rsidR="00505B3D" w:rsidRPr="00C2459C" w14:paraId="6A90D285" w14:textId="77777777" w:rsidTr="00BF62DA">
        <w:trPr>
          <w:trHeight w:val="190"/>
          <w:jc w:val="center"/>
        </w:trPr>
        <w:tc>
          <w:tcPr>
            <w:tcW w:w="286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3EFD5882" w14:textId="77777777" w:rsidR="00505B3D" w:rsidRPr="00C2459C" w:rsidRDefault="00505B3D" w:rsidP="00505B3D">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Unión Europea</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83937F0"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SI</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6623BB51" w14:textId="77777777" w:rsidR="00505B3D" w:rsidRPr="00C2459C" w:rsidRDefault="00505B3D"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SI</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3D5F70F" w14:textId="77777777" w:rsidR="00505B3D" w:rsidRPr="00C2459C" w:rsidRDefault="00505B3D" w:rsidP="00505B3D">
            <w:pPr>
              <w:spacing w:after="0" w:line="240" w:lineRule="auto"/>
              <w:jc w:val="center"/>
              <w:rPr>
                <w:rFonts w:ascii="Arial" w:eastAsia="Arial" w:hAnsi="Arial" w:cs="Arial"/>
                <w:sz w:val="18"/>
                <w:szCs w:val="18"/>
                <w:lang w:val="es-ES"/>
              </w:rPr>
            </w:pPr>
            <w:r w:rsidRPr="00C2459C">
              <w:rPr>
                <w:rFonts w:ascii="Arial" w:eastAsia="Arial" w:hAnsi="Arial" w:cs="Arial"/>
                <w:sz w:val="18"/>
                <w:szCs w:val="18"/>
                <w:lang w:val="es-ES"/>
              </w:rPr>
              <w:t>N</w:t>
            </w:r>
            <w:r>
              <w:rPr>
                <w:rFonts w:ascii="Arial" w:eastAsia="Arial" w:hAnsi="Arial" w:cs="Arial"/>
                <w:sz w:val="18"/>
                <w:szCs w:val="18"/>
                <w:lang w:val="es-ES"/>
              </w:rPr>
              <w:t>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4273ABC1" w14:textId="77777777" w:rsidR="00505B3D" w:rsidRPr="00C2459C" w:rsidRDefault="00505B3D" w:rsidP="00505B3D">
            <w:pPr>
              <w:spacing w:after="0" w:line="240" w:lineRule="auto"/>
              <w:jc w:val="center"/>
              <w:rPr>
                <w:rFonts w:ascii="Arial" w:eastAsia="Arial" w:hAnsi="Arial" w:cs="Arial"/>
                <w:sz w:val="18"/>
                <w:szCs w:val="18"/>
                <w:lang w:val="es-ES"/>
              </w:rPr>
            </w:pPr>
            <w:r>
              <w:rPr>
                <w:rFonts w:ascii="Arial" w:eastAsia="Arial" w:hAnsi="Arial" w:cs="Arial"/>
                <w:sz w:val="18"/>
                <w:szCs w:val="18"/>
                <w:lang w:val="es-ES"/>
              </w:rPr>
              <w:t>SI</w:t>
            </w:r>
          </w:p>
        </w:tc>
      </w:tr>
      <w:tr w:rsidR="00BB1F37" w:rsidRPr="00C2459C" w14:paraId="6AD2FE13" w14:textId="77777777" w:rsidTr="00BF62DA">
        <w:trPr>
          <w:trHeight w:val="190"/>
          <w:jc w:val="center"/>
        </w:trPr>
        <w:tc>
          <w:tcPr>
            <w:tcW w:w="2869"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50E91620" w14:textId="77777777" w:rsidR="00BB1F37" w:rsidRPr="00C2459C" w:rsidRDefault="00BB1F37" w:rsidP="00BB1F37">
            <w:pPr>
              <w:spacing w:after="0" w:line="240" w:lineRule="auto"/>
              <w:jc w:val="both"/>
              <w:rPr>
                <w:rFonts w:ascii="Arial" w:eastAsia="Arial" w:hAnsi="Arial" w:cs="Arial"/>
                <w:sz w:val="18"/>
                <w:szCs w:val="18"/>
                <w:lang w:val="es-ES"/>
              </w:rPr>
            </w:pPr>
            <w:r w:rsidRPr="00C2459C">
              <w:rPr>
                <w:rFonts w:ascii="Arial" w:eastAsia="Arial" w:hAnsi="Arial" w:cs="Arial"/>
                <w:sz w:val="18"/>
                <w:szCs w:val="18"/>
                <w:lang w:val="es-ES"/>
              </w:rPr>
              <w:t>Comunidad Andina</w:t>
            </w:r>
          </w:p>
        </w:tc>
        <w:tc>
          <w:tcPr>
            <w:tcW w:w="1167"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902B35A" w14:textId="439CDFEC" w:rsidR="00BB1F37" w:rsidRPr="00C2459C" w:rsidRDefault="00BB1F37" w:rsidP="00BB1F37">
            <w:pPr>
              <w:spacing w:after="0" w:line="240" w:lineRule="auto"/>
              <w:jc w:val="center"/>
              <w:rPr>
                <w:rFonts w:ascii="Arial" w:eastAsia="Arial" w:hAnsi="Arial" w:cs="Arial"/>
                <w:sz w:val="18"/>
                <w:szCs w:val="18"/>
                <w:lang w:val="es-ES"/>
              </w:rPr>
            </w:pPr>
            <w:r w:rsidRPr="007A3C8E">
              <w:t>SI</w:t>
            </w:r>
          </w:p>
        </w:tc>
        <w:tc>
          <w:tcPr>
            <w:tcW w:w="2129"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17A7427D" w14:textId="744747AF" w:rsidR="00BB1F37" w:rsidRPr="00785083" w:rsidRDefault="00BB1F37" w:rsidP="00BB1F37">
            <w:pPr>
              <w:spacing w:after="0" w:line="240" w:lineRule="auto"/>
              <w:jc w:val="center"/>
              <w:rPr>
                <w:rFonts w:ascii="Arial" w:eastAsia="Arial" w:hAnsi="Arial" w:cs="Arial"/>
                <w:b/>
                <w:sz w:val="18"/>
                <w:szCs w:val="18"/>
                <w:lang w:val="es-ES"/>
              </w:rPr>
            </w:pPr>
            <w:r w:rsidRPr="007A3C8E">
              <w:t>SI</w:t>
            </w:r>
          </w:p>
        </w:tc>
        <w:tc>
          <w:tcPr>
            <w:tcW w:w="1432"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06AE7122" w14:textId="6D95F471" w:rsidR="00BB1F37" w:rsidRPr="00C2459C" w:rsidRDefault="00BB1F37" w:rsidP="00BB1F37">
            <w:pPr>
              <w:spacing w:after="0" w:line="240" w:lineRule="auto"/>
              <w:jc w:val="center"/>
              <w:rPr>
                <w:rFonts w:ascii="Arial" w:eastAsia="Arial" w:hAnsi="Arial" w:cs="Arial"/>
                <w:sz w:val="18"/>
                <w:szCs w:val="18"/>
                <w:lang w:val="es-ES"/>
              </w:rPr>
            </w:pPr>
            <w:r w:rsidRPr="007A3C8E">
              <w:t>NO</w:t>
            </w:r>
          </w:p>
        </w:tc>
        <w:tc>
          <w:tcPr>
            <w:tcW w:w="1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32" w:type="dxa"/>
              <w:bottom w:w="0" w:type="dxa"/>
              <w:right w:w="108" w:type="dxa"/>
            </w:tcMar>
            <w:hideMark/>
          </w:tcPr>
          <w:p w14:paraId="6D36CFE9" w14:textId="2CCF743C" w:rsidR="00BB1F37" w:rsidRPr="00C2459C" w:rsidRDefault="00BB1F37" w:rsidP="00BB1F37">
            <w:pPr>
              <w:spacing w:after="0" w:line="240" w:lineRule="auto"/>
              <w:jc w:val="center"/>
              <w:rPr>
                <w:rFonts w:ascii="Arial" w:eastAsia="Arial" w:hAnsi="Arial" w:cs="Arial"/>
                <w:sz w:val="18"/>
                <w:szCs w:val="18"/>
                <w:lang w:val="es-ES"/>
              </w:rPr>
            </w:pPr>
            <w:r w:rsidRPr="007A3C8E">
              <w:t>SI</w:t>
            </w:r>
          </w:p>
        </w:tc>
      </w:tr>
    </w:tbl>
    <w:p w14:paraId="3B6A166A" w14:textId="77777777" w:rsidR="00505B3D" w:rsidRPr="004039A8" w:rsidRDefault="00505B3D" w:rsidP="00505B3D">
      <w:pPr>
        <w:spacing w:after="0" w:line="240" w:lineRule="auto"/>
        <w:jc w:val="both"/>
        <w:rPr>
          <w:rFonts w:ascii="Arial" w:eastAsia="Arial" w:hAnsi="Arial" w:cs="Arial"/>
          <w:lang w:val="es-ES"/>
        </w:rPr>
      </w:pPr>
    </w:p>
    <w:p w14:paraId="5DDA176D" w14:textId="77777777" w:rsidR="00145902" w:rsidRPr="00145902" w:rsidRDefault="00145902" w:rsidP="00145902">
      <w:pPr>
        <w:spacing w:after="0" w:line="240" w:lineRule="auto"/>
        <w:ind w:right="113"/>
        <w:jc w:val="both"/>
        <w:rPr>
          <w:rFonts w:ascii="Arial" w:eastAsia="Arial" w:hAnsi="Arial" w:cs="Arial"/>
          <w:sz w:val="18"/>
          <w:szCs w:val="18"/>
          <w:lang w:val="es-ES"/>
        </w:rPr>
      </w:pPr>
      <w:r w:rsidRPr="00145902">
        <w:rPr>
          <w:rFonts w:ascii="Arial" w:eastAsia="Arial" w:hAnsi="Arial" w:cs="Arial"/>
          <w:sz w:val="18"/>
          <w:szCs w:val="18"/>
          <w:lang w:val="es-ES"/>
        </w:rPr>
        <w:t xml:space="preserve">En consecuencia, los bienes y servicios de los siguientes países: El Salvador, Guatemala y Comunidad Andina, reciben trato nacional. </w:t>
      </w:r>
    </w:p>
    <w:p w14:paraId="12C19621" w14:textId="77777777" w:rsidR="00145902" w:rsidRPr="00145902" w:rsidRDefault="00145902" w:rsidP="00145902">
      <w:pPr>
        <w:spacing w:after="0" w:line="240" w:lineRule="auto"/>
        <w:ind w:right="113"/>
        <w:jc w:val="both"/>
        <w:rPr>
          <w:rFonts w:ascii="Arial" w:eastAsia="Arial" w:hAnsi="Arial" w:cs="Arial"/>
          <w:sz w:val="18"/>
          <w:szCs w:val="18"/>
          <w:lang w:val="es-ES"/>
        </w:rPr>
      </w:pPr>
    </w:p>
    <w:p w14:paraId="02B2A2AB" w14:textId="6B71445E" w:rsidR="001816A2" w:rsidRDefault="00145902" w:rsidP="00145902">
      <w:pPr>
        <w:spacing w:after="0" w:line="240" w:lineRule="auto"/>
        <w:ind w:right="113"/>
        <w:jc w:val="both"/>
        <w:rPr>
          <w:rFonts w:ascii="Arial" w:eastAsia="Arial" w:hAnsi="Arial" w:cs="Arial"/>
          <w:sz w:val="18"/>
          <w:szCs w:val="18"/>
          <w:lang w:val="es-ES"/>
        </w:rPr>
      </w:pPr>
      <w:r w:rsidRPr="00145902">
        <w:rPr>
          <w:rFonts w:ascii="Arial" w:eastAsia="Arial" w:hAnsi="Arial" w:cs="Arial"/>
          <w:sz w:val="18"/>
          <w:szCs w:val="18"/>
          <w:lang w:val="es-ES"/>
        </w:rPr>
        <w:t>Así mismo, es importante indicar que de conformidad con lo dispuesto en la Decisión 439 de 1998 de la Secretaría de la Comunidad Andina de Naciones – CAN, el IDRD dará trato nacional a los servicios prestados por proponentes provenientes de los países de Bolivia, Ecuador y Perú.</w:t>
      </w:r>
    </w:p>
    <w:p w14:paraId="7358B37F" w14:textId="77777777" w:rsidR="00145902" w:rsidRPr="00C2459C" w:rsidRDefault="00145902" w:rsidP="00145902">
      <w:pPr>
        <w:spacing w:after="0" w:line="240" w:lineRule="auto"/>
        <w:ind w:right="113"/>
        <w:jc w:val="both"/>
        <w:rPr>
          <w:rFonts w:ascii="Arial" w:eastAsia="Arial" w:hAnsi="Arial" w:cs="Arial"/>
          <w:lang w:val="es-ES"/>
        </w:rPr>
      </w:pPr>
    </w:p>
    <w:bookmarkEnd w:id="2"/>
    <w:p w14:paraId="4F93CE6C" w14:textId="6441B6EB" w:rsidR="00FA5E7E" w:rsidRPr="00434A21" w:rsidRDefault="00496112" w:rsidP="00EA0AE6">
      <w:pPr>
        <w:widowControl w:val="0"/>
        <w:numPr>
          <w:ilvl w:val="1"/>
          <w:numId w:val="3"/>
        </w:numPr>
        <w:spacing w:after="0" w:line="240" w:lineRule="auto"/>
        <w:jc w:val="both"/>
        <w:rPr>
          <w:rFonts w:ascii="Arial" w:eastAsia="Arial" w:hAnsi="Arial" w:cs="Arial"/>
          <w:b/>
          <w:sz w:val="18"/>
          <w:szCs w:val="18"/>
        </w:rPr>
      </w:pPr>
      <w:r w:rsidRPr="00434A21">
        <w:rPr>
          <w:rFonts w:ascii="Arial" w:eastAsia="Arial" w:hAnsi="Arial" w:cs="Arial"/>
          <w:b/>
          <w:sz w:val="18"/>
          <w:szCs w:val="18"/>
        </w:rPr>
        <w:t xml:space="preserve">CONVOCATORIA LIMITADA A MIPYMES </w:t>
      </w:r>
    </w:p>
    <w:p w14:paraId="29E52CB8" w14:textId="77777777" w:rsidR="00154A66" w:rsidRPr="00434A21" w:rsidRDefault="00154A66" w:rsidP="00AF0069">
      <w:pPr>
        <w:widowControl w:val="0"/>
        <w:spacing w:after="0" w:line="240" w:lineRule="auto"/>
        <w:ind w:left="360"/>
        <w:jc w:val="both"/>
        <w:rPr>
          <w:rFonts w:ascii="Arial" w:eastAsia="Arial" w:hAnsi="Arial" w:cs="Arial"/>
          <w:b/>
          <w:sz w:val="18"/>
          <w:szCs w:val="18"/>
        </w:rPr>
      </w:pPr>
    </w:p>
    <w:p w14:paraId="56A36AC3" w14:textId="672AC2E6" w:rsidR="00FA5E7E" w:rsidRDefault="00496112" w:rsidP="00434A21">
      <w:pPr>
        <w:keepNext/>
        <w:spacing w:after="0" w:line="288" w:lineRule="auto"/>
        <w:ind w:right="113"/>
        <w:jc w:val="both"/>
        <w:rPr>
          <w:rFonts w:ascii="Arial" w:eastAsia="Arial" w:hAnsi="Arial" w:cs="Arial"/>
          <w:sz w:val="18"/>
          <w:szCs w:val="18"/>
        </w:rPr>
      </w:pPr>
      <w:r w:rsidRPr="00434A21">
        <w:rPr>
          <w:rFonts w:ascii="Arial" w:eastAsia="Arial" w:hAnsi="Arial" w:cs="Arial"/>
          <w:sz w:val="18"/>
          <w:szCs w:val="18"/>
        </w:rPr>
        <w:t xml:space="preserve">En razón a que el presupuesto oficial del presente proceso asciende a la suma </w:t>
      </w:r>
      <w:r w:rsidR="00686FE3" w:rsidRPr="00145902">
        <w:rPr>
          <w:rFonts w:ascii="Arial" w:hAnsi="Arial" w:cs="Arial"/>
          <w:b/>
          <w:noProof/>
          <w:sz w:val="18"/>
          <w:szCs w:val="18"/>
        </w:rPr>
        <w:t xml:space="preserve">MIL TRESCIENTOS SETENTA Y DOS MILLONES DE PESOS M/CTE </w:t>
      </w:r>
      <w:r w:rsidR="00686FE3" w:rsidRPr="00145902">
        <w:rPr>
          <w:rFonts w:ascii="Arial" w:hAnsi="Arial" w:cs="Arial"/>
          <w:b/>
          <w:sz w:val="18"/>
          <w:szCs w:val="18"/>
          <w:lang w:val="es-ES"/>
        </w:rPr>
        <w:t>($1.372.000.000)</w:t>
      </w:r>
      <w:r w:rsidR="000E6F79" w:rsidRPr="00434A21">
        <w:rPr>
          <w:rFonts w:ascii="Arial" w:eastAsia="Arial" w:hAnsi="Arial" w:cs="Arial"/>
          <w:b/>
          <w:sz w:val="18"/>
          <w:szCs w:val="18"/>
        </w:rPr>
        <w:t>,</w:t>
      </w:r>
      <w:r w:rsidR="00264DCE" w:rsidRPr="00434A21">
        <w:rPr>
          <w:rFonts w:ascii="Arial" w:eastAsia="Arial" w:hAnsi="Arial" w:cs="Arial"/>
          <w:sz w:val="18"/>
          <w:szCs w:val="18"/>
        </w:rPr>
        <w:t xml:space="preserve"> </w:t>
      </w:r>
      <w:r w:rsidR="000E6F79" w:rsidRPr="00434A21">
        <w:rPr>
          <w:rFonts w:ascii="Arial" w:eastAsia="Arial" w:hAnsi="Arial" w:cs="Arial"/>
          <w:b/>
          <w:bCs/>
          <w:sz w:val="18"/>
          <w:szCs w:val="18"/>
          <w:u w:val="single"/>
        </w:rPr>
        <w:t>NO</w:t>
      </w:r>
      <w:r w:rsidR="000E6F79" w:rsidRPr="00434A21">
        <w:rPr>
          <w:rFonts w:ascii="Arial" w:eastAsia="Arial" w:hAnsi="Arial" w:cs="Arial"/>
          <w:sz w:val="18"/>
          <w:szCs w:val="18"/>
        </w:rPr>
        <w:t xml:space="preserve"> </w:t>
      </w:r>
      <w:r w:rsidR="00264DCE" w:rsidRPr="00434A21">
        <w:rPr>
          <w:rFonts w:ascii="Arial" w:eastAsia="Arial" w:hAnsi="Arial" w:cs="Arial"/>
          <w:sz w:val="18"/>
          <w:szCs w:val="18"/>
        </w:rPr>
        <w:t>aplica</w:t>
      </w:r>
      <w:r w:rsidRPr="00434A21">
        <w:rPr>
          <w:rFonts w:ascii="Arial" w:eastAsia="Arial" w:hAnsi="Arial" w:cs="Arial"/>
          <w:sz w:val="18"/>
          <w:szCs w:val="18"/>
        </w:rPr>
        <w:t xml:space="preserve"> la convocatoria a</w:t>
      </w:r>
      <w:r w:rsidRPr="00434A21">
        <w:rPr>
          <w:rFonts w:ascii="Arial" w:eastAsia="Arial" w:hAnsi="Arial" w:cs="Arial"/>
          <w:b/>
          <w:sz w:val="18"/>
          <w:szCs w:val="18"/>
        </w:rPr>
        <w:t xml:space="preserve"> </w:t>
      </w:r>
      <w:r w:rsidRPr="00434A21">
        <w:rPr>
          <w:rFonts w:ascii="Arial" w:eastAsia="Arial" w:hAnsi="Arial" w:cs="Arial"/>
          <w:sz w:val="18"/>
          <w:szCs w:val="18"/>
        </w:rPr>
        <w:t>Mipymes</w:t>
      </w:r>
      <w:r w:rsidR="00434A21" w:rsidRPr="00434A21">
        <w:rPr>
          <w:rFonts w:ascii="Arial" w:eastAsia="Arial" w:hAnsi="Arial" w:cs="Arial"/>
          <w:sz w:val="18"/>
          <w:szCs w:val="18"/>
        </w:rPr>
        <w:t>,</w:t>
      </w:r>
      <w:r w:rsidRPr="00434A21">
        <w:rPr>
          <w:rFonts w:ascii="Arial" w:eastAsia="Arial" w:hAnsi="Arial" w:cs="Arial"/>
          <w:sz w:val="18"/>
          <w:szCs w:val="18"/>
        </w:rPr>
        <w:t xml:space="preserve"> toda vez que dicho valor </w:t>
      </w:r>
      <w:r w:rsidR="00146DF9" w:rsidRPr="00434A21">
        <w:rPr>
          <w:rFonts w:ascii="Arial" w:eastAsia="Arial" w:hAnsi="Arial" w:cs="Arial"/>
          <w:sz w:val="18"/>
          <w:szCs w:val="18"/>
        </w:rPr>
        <w:t xml:space="preserve">es </w:t>
      </w:r>
      <w:r w:rsidR="0023004B">
        <w:rPr>
          <w:rFonts w:ascii="Arial" w:eastAsia="Arial" w:hAnsi="Arial" w:cs="Arial"/>
          <w:sz w:val="18"/>
          <w:szCs w:val="18"/>
        </w:rPr>
        <w:t xml:space="preserve">superior </w:t>
      </w:r>
      <w:r w:rsidR="0023004B" w:rsidRPr="00434A21">
        <w:rPr>
          <w:rFonts w:ascii="Arial" w:eastAsia="Arial" w:hAnsi="Arial" w:cs="Arial"/>
          <w:sz w:val="18"/>
          <w:szCs w:val="18"/>
        </w:rPr>
        <w:t>al</w:t>
      </w:r>
      <w:r w:rsidRPr="00434A21">
        <w:rPr>
          <w:rFonts w:ascii="Arial" w:eastAsia="Arial" w:hAnsi="Arial" w:cs="Arial"/>
          <w:sz w:val="18"/>
          <w:szCs w:val="18"/>
        </w:rPr>
        <w:t xml:space="preserve"> umbral en USD $125.000 (V/r umbral Mipyme en COP</w:t>
      </w:r>
      <w:r w:rsidRPr="00434A21">
        <w:rPr>
          <w:rFonts w:ascii="Arial" w:eastAsia="Arial" w:hAnsi="Arial" w:cs="Arial"/>
          <w:b/>
          <w:sz w:val="18"/>
          <w:szCs w:val="18"/>
        </w:rPr>
        <w:t xml:space="preserve"> </w:t>
      </w:r>
      <w:bookmarkStart w:id="3" w:name="_Hlk53486897"/>
      <w:r w:rsidRPr="00434A21">
        <w:rPr>
          <w:rFonts w:ascii="Arial" w:eastAsia="Arial" w:hAnsi="Arial" w:cs="Arial"/>
          <w:sz w:val="18"/>
          <w:szCs w:val="18"/>
        </w:rPr>
        <w:t>($</w:t>
      </w:r>
      <w:r w:rsidR="00BF44B3" w:rsidRPr="00434A21">
        <w:rPr>
          <w:rFonts w:ascii="Arial" w:eastAsia="Arial" w:hAnsi="Arial" w:cs="Arial"/>
          <w:sz w:val="18"/>
          <w:szCs w:val="18"/>
        </w:rPr>
        <w:t>380.778.000</w:t>
      </w:r>
      <w:r w:rsidRPr="00434A21">
        <w:rPr>
          <w:rFonts w:ascii="Arial" w:eastAsia="Arial" w:hAnsi="Arial" w:cs="Arial"/>
          <w:sz w:val="18"/>
          <w:szCs w:val="18"/>
        </w:rPr>
        <w:t>)</w:t>
      </w:r>
      <w:bookmarkEnd w:id="3"/>
      <w:r w:rsidRPr="00434A21">
        <w:rPr>
          <w:rFonts w:ascii="Arial" w:eastAsia="Arial" w:hAnsi="Arial" w:cs="Arial"/>
          <w:sz w:val="18"/>
          <w:szCs w:val="18"/>
        </w:rPr>
        <w:t>, de conformidad con lo indicado en la página de Colombia Compra Eficiente, en el umbral</w:t>
      </w:r>
      <w:r w:rsidR="00264DCE" w:rsidRPr="00434A21">
        <w:rPr>
          <w:rFonts w:ascii="Arial" w:eastAsia="Arial" w:hAnsi="Arial" w:cs="Arial"/>
          <w:sz w:val="18"/>
          <w:szCs w:val="18"/>
        </w:rPr>
        <w:t xml:space="preserve"> para beneficio de las Mipymes</w:t>
      </w:r>
      <w:r w:rsidR="000E6F79" w:rsidRPr="00434A21">
        <w:rPr>
          <w:rFonts w:ascii="Arial" w:eastAsia="Arial" w:hAnsi="Arial" w:cs="Arial"/>
          <w:sz w:val="18"/>
          <w:szCs w:val="18"/>
        </w:rPr>
        <w:t>.</w:t>
      </w:r>
      <w:r w:rsidRPr="00434A21">
        <w:rPr>
          <w:rFonts w:ascii="Arial" w:eastAsia="Arial" w:hAnsi="Arial" w:cs="Arial"/>
          <w:sz w:val="18"/>
          <w:szCs w:val="18"/>
        </w:rPr>
        <w:t xml:space="preserve"> </w:t>
      </w:r>
    </w:p>
    <w:p w14:paraId="7DE3C77A" w14:textId="5DB3B5F1" w:rsidR="00154A66" w:rsidRDefault="00154A66" w:rsidP="00434A21">
      <w:pPr>
        <w:keepNext/>
        <w:spacing w:after="0" w:line="288" w:lineRule="auto"/>
        <w:ind w:right="113"/>
        <w:jc w:val="both"/>
        <w:rPr>
          <w:rFonts w:ascii="Arial" w:eastAsia="Arial" w:hAnsi="Arial" w:cs="Arial"/>
          <w:sz w:val="18"/>
          <w:szCs w:val="18"/>
        </w:rPr>
      </w:pPr>
    </w:p>
    <w:p w14:paraId="7A6C4037" w14:textId="77777777" w:rsidR="00FA5E7E" w:rsidRPr="00434A21" w:rsidRDefault="00496112" w:rsidP="00EA0AE6">
      <w:pPr>
        <w:widowControl w:val="0"/>
        <w:numPr>
          <w:ilvl w:val="1"/>
          <w:numId w:val="3"/>
        </w:numPr>
        <w:spacing w:after="0" w:line="240" w:lineRule="auto"/>
        <w:jc w:val="both"/>
        <w:rPr>
          <w:rFonts w:ascii="Arial" w:eastAsia="Arial" w:hAnsi="Arial" w:cs="Arial"/>
          <w:b/>
          <w:sz w:val="18"/>
          <w:szCs w:val="18"/>
        </w:rPr>
      </w:pPr>
      <w:r w:rsidRPr="00434A21">
        <w:rPr>
          <w:rFonts w:ascii="Arial" w:eastAsia="Arial" w:hAnsi="Arial" w:cs="Arial"/>
          <w:b/>
          <w:sz w:val="18"/>
          <w:szCs w:val="18"/>
        </w:rPr>
        <w:t xml:space="preserve">COMPRAS PÚBLICAS SOSTENIBLES </w:t>
      </w:r>
    </w:p>
    <w:p w14:paraId="25E8762B" w14:textId="77777777" w:rsidR="00FA5E7E" w:rsidRPr="00434A21" w:rsidRDefault="00FA5E7E" w:rsidP="00AF0069">
      <w:pPr>
        <w:widowControl w:val="0"/>
        <w:spacing w:after="0" w:line="240" w:lineRule="auto"/>
        <w:jc w:val="both"/>
        <w:rPr>
          <w:rFonts w:ascii="Arial" w:eastAsia="Arial" w:hAnsi="Arial" w:cs="Arial"/>
          <w:sz w:val="18"/>
          <w:szCs w:val="18"/>
        </w:rPr>
      </w:pPr>
    </w:p>
    <w:p w14:paraId="620A1095" w14:textId="77777777" w:rsidR="00FA5E7E" w:rsidRPr="00434A21" w:rsidRDefault="00496112">
      <w:pPr>
        <w:widowControl w:val="0"/>
        <w:spacing w:after="0" w:line="240" w:lineRule="auto"/>
        <w:jc w:val="both"/>
        <w:rPr>
          <w:rFonts w:ascii="Arial" w:eastAsia="Arial" w:hAnsi="Arial" w:cs="Arial"/>
          <w:sz w:val="18"/>
          <w:szCs w:val="18"/>
        </w:rPr>
      </w:pPr>
      <w:r w:rsidRPr="00434A21">
        <w:rPr>
          <w:rFonts w:ascii="Arial" w:eastAsia="Arial" w:hAnsi="Arial" w:cs="Arial"/>
          <w:sz w:val="18"/>
          <w:szCs w:val="18"/>
        </w:rPr>
        <w:t>Una vez verificada la Guía conceptual y metodológica de compras públicas sostenibles dentro de los criterios de sostenibilidad ambiental, así como las fichas técnicas de criterios ambientales en la gestión contractual adoptadas por el IDRD, no se encuentra alguno que sea aplicable al servicio de bienestar social y estímulos objeto de la presente contratación</w:t>
      </w:r>
      <w:r w:rsidRPr="00434A21">
        <w:rPr>
          <w:rFonts w:ascii="Arial" w:eastAsia="Arial" w:hAnsi="Arial" w:cs="Arial"/>
          <w:b/>
          <w:sz w:val="18"/>
          <w:szCs w:val="18"/>
        </w:rPr>
        <w:t xml:space="preserve">. </w:t>
      </w:r>
    </w:p>
    <w:p w14:paraId="372B107A" w14:textId="77777777" w:rsidR="00FA5E7E" w:rsidRPr="009F7F13" w:rsidRDefault="00FA5E7E">
      <w:pPr>
        <w:widowControl w:val="0"/>
        <w:spacing w:after="0" w:line="240" w:lineRule="auto"/>
        <w:jc w:val="both"/>
        <w:rPr>
          <w:rFonts w:ascii="Arial" w:eastAsia="Arial" w:hAnsi="Arial" w:cs="Arial"/>
          <w:color w:val="FF0000"/>
          <w:sz w:val="18"/>
          <w:szCs w:val="18"/>
        </w:rPr>
      </w:pPr>
    </w:p>
    <w:p w14:paraId="0A23E4D3" w14:textId="62A2A5F0" w:rsidR="00FA5E7E" w:rsidRDefault="00496112" w:rsidP="00EA0AE6">
      <w:pPr>
        <w:pStyle w:val="Prrafodelista"/>
        <w:widowControl w:val="0"/>
        <w:numPr>
          <w:ilvl w:val="1"/>
          <w:numId w:val="3"/>
        </w:numPr>
        <w:jc w:val="both"/>
        <w:rPr>
          <w:rFonts w:ascii="Arial" w:eastAsia="Arial" w:hAnsi="Arial" w:cs="Arial"/>
          <w:b/>
          <w:sz w:val="18"/>
          <w:szCs w:val="18"/>
        </w:rPr>
      </w:pPr>
      <w:r w:rsidRPr="0072263B">
        <w:rPr>
          <w:rFonts w:ascii="Arial" w:eastAsia="Arial" w:hAnsi="Arial" w:cs="Arial"/>
          <w:b/>
          <w:sz w:val="18"/>
          <w:szCs w:val="18"/>
        </w:rPr>
        <w:t>CRONOGRAMA DEL PROCESO DE SELECCIÓN</w:t>
      </w:r>
    </w:p>
    <w:tbl>
      <w:tblPr>
        <w:tblW w:w="9195" w:type="dxa"/>
        <w:jc w:val="center"/>
        <w:tbl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blBorders>
        <w:tblLayout w:type="fixed"/>
        <w:tblLook w:val="0400" w:firstRow="0" w:lastRow="0" w:firstColumn="0" w:lastColumn="0" w:noHBand="0" w:noVBand="1"/>
      </w:tblPr>
      <w:tblGrid>
        <w:gridCol w:w="453"/>
        <w:gridCol w:w="3501"/>
        <w:gridCol w:w="2137"/>
        <w:gridCol w:w="3104"/>
      </w:tblGrid>
      <w:tr w:rsidR="00EA587E" w:rsidRPr="00EA587E" w14:paraId="61EA088E" w14:textId="77777777" w:rsidTr="00C03BB7">
        <w:trPr>
          <w:trHeight w:val="20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B2B2B2"/>
            <w:vAlign w:val="center"/>
          </w:tcPr>
          <w:p w14:paraId="558068A8" w14:textId="77777777" w:rsidR="006D797D" w:rsidRPr="00EA587E" w:rsidRDefault="006D797D">
            <w:pPr>
              <w:spacing w:line="288" w:lineRule="auto"/>
              <w:jc w:val="center"/>
              <w:rPr>
                <w:rFonts w:ascii="Arial" w:eastAsia="Arial" w:hAnsi="Arial" w:cs="Arial"/>
                <w:b/>
                <w:sz w:val="16"/>
                <w:szCs w:val="16"/>
              </w:rPr>
            </w:pPr>
            <w:bookmarkStart w:id="4" w:name="_Hlk50612432"/>
            <w:bookmarkStart w:id="5" w:name="_Hlk53486919"/>
          </w:p>
        </w:tc>
        <w:tc>
          <w:tcPr>
            <w:tcW w:w="3501" w:type="dxa"/>
            <w:tcBorders>
              <w:top w:val="single" w:sz="12" w:space="0" w:color="000001"/>
              <w:left w:val="single" w:sz="12" w:space="0" w:color="000001"/>
              <w:bottom w:val="single" w:sz="12" w:space="0" w:color="000001"/>
              <w:right w:val="single" w:sz="12" w:space="0" w:color="000001"/>
            </w:tcBorders>
            <w:shd w:val="clear" w:color="auto" w:fill="B2B2B2"/>
            <w:tcMar>
              <w:top w:w="0" w:type="dxa"/>
              <w:left w:w="0" w:type="dxa"/>
              <w:bottom w:w="0" w:type="dxa"/>
              <w:right w:w="108" w:type="dxa"/>
            </w:tcMar>
            <w:vAlign w:val="center"/>
            <w:hideMark/>
          </w:tcPr>
          <w:p w14:paraId="3A3BE486"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b/>
                <w:sz w:val="16"/>
                <w:szCs w:val="16"/>
              </w:rPr>
              <w:t>ACTIVIDAD</w:t>
            </w:r>
          </w:p>
        </w:tc>
        <w:tc>
          <w:tcPr>
            <w:tcW w:w="2137" w:type="dxa"/>
            <w:tcBorders>
              <w:top w:val="single" w:sz="12" w:space="0" w:color="000001"/>
              <w:left w:val="single" w:sz="12" w:space="0" w:color="000001"/>
              <w:bottom w:val="single" w:sz="12" w:space="0" w:color="000001"/>
              <w:right w:val="single" w:sz="12" w:space="0" w:color="000001"/>
            </w:tcBorders>
            <w:shd w:val="clear" w:color="auto" w:fill="B2B2B2"/>
            <w:tcMar>
              <w:top w:w="0" w:type="dxa"/>
              <w:left w:w="0" w:type="dxa"/>
              <w:bottom w:w="0" w:type="dxa"/>
              <w:right w:w="108" w:type="dxa"/>
            </w:tcMar>
            <w:vAlign w:val="center"/>
            <w:hideMark/>
          </w:tcPr>
          <w:p w14:paraId="26BACD4F"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b/>
                <w:sz w:val="16"/>
                <w:szCs w:val="16"/>
              </w:rPr>
              <w:t>FECHA Y HORA</w:t>
            </w:r>
          </w:p>
        </w:tc>
        <w:tc>
          <w:tcPr>
            <w:tcW w:w="3104" w:type="dxa"/>
            <w:tcBorders>
              <w:top w:val="single" w:sz="12" w:space="0" w:color="000001"/>
              <w:left w:val="single" w:sz="12" w:space="0" w:color="000001"/>
              <w:bottom w:val="single" w:sz="12" w:space="0" w:color="000001"/>
              <w:right w:val="single" w:sz="12" w:space="0" w:color="000001"/>
            </w:tcBorders>
            <w:shd w:val="clear" w:color="auto" w:fill="B2B2B2"/>
            <w:tcMar>
              <w:top w:w="0" w:type="dxa"/>
              <w:left w:w="0" w:type="dxa"/>
              <w:bottom w:w="0" w:type="dxa"/>
              <w:right w:w="108" w:type="dxa"/>
            </w:tcMar>
            <w:vAlign w:val="center"/>
            <w:hideMark/>
          </w:tcPr>
          <w:p w14:paraId="6763275D"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b/>
                <w:sz w:val="16"/>
                <w:szCs w:val="16"/>
              </w:rPr>
              <w:t>LUGAR</w:t>
            </w:r>
          </w:p>
        </w:tc>
      </w:tr>
      <w:tr w:rsidR="00EA587E" w:rsidRPr="00EA587E" w14:paraId="1B294EA0" w14:textId="77777777" w:rsidTr="00C03BB7">
        <w:trPr>
          <w:trHeight w:val="44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300D923E" w14:textId="247A9058" w:rsidR="006D797D" w:rsidRPr="00EA587E" w:rsidRDefault="00414787">
            <w:pPr>
              <w:tabs>
                <w:tab w:val="left" w:pos="709"/>
              </w:tabs>
              <w:jc w:val="center"/>
              <w:rPr>
                <w:rFonts w:ascii="Arial" w:eastAsia="Arial" w:hAnsi="Arial" w:cs="Arial"/>
                <w:sz w:val="16"/>
                <w:szCs w:val="16"/>
              </w:rPr>
            </w:pPr>
            <w:r w:rsidRPr="00EA587E">
              <w:rPr>
                <w:rFonts w:ascii="Arial" w:eastAsia="Arial" w:hAnsi="Arial" w:cs="Arial"/>
                <w:sz w:val="16"/>
                <w:szCs w:val="16"/>
              </w:rPr>
              <w:t>1</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13B023BA" w14:textId="77777777" w:rsidR="006D797D" w:rsidRPr="00EA587E" w:rsidRDefault="006D797D">
            <w:pPr>
              <w:tabs>
                <w:tab w:val="left" w:pos="709"/>
              </w:tabs>
              <w:jc w:val="center"/>
              <w:rPr>
                <w:rFonts w:ascii="Arial" w:eastAsia="Arial" w:hAnsi="Arial" w:cs="Arial"/>
                <w:sz w:val="16"/>
                <w:szCs w:val="16"/>
              </w:rPr>
            </w:pPr>
            <w:r w:rsidRPr="00EA587E">
              <w:rPr>
                <w:rFonts w:ascii="Arial" w:eastAsia="Arial" w:hAnsi="Arial" w:cs="Arial"/>
                <w:sz w:val="16"/>
                <w:szCs w:val="16"/>
              </w:rPr>
              <w:t>Publicación de respuestas a las observaciones al proyecto de pliego de condiciones</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675749D2" w14:textId="758A5BA9" w:rsidR="006D797D" w:rsidRPr="00EA587E" w:rsidRDefault="00EA587E">
            <w:pPr>
              <w:tabs>
                <w:tab w:val="left" w:pos="709"/>
              </w:tabs>
              <w:jc w:val="center"/>
              <w:rPr>
                <w:rFonts w:ascii="Arial" w:eastAsia="Arial" w:hAnsi="Arial" w:cs="Arial"/>
                <w:sz w:val="16"/>
                <w:szCs w:val="16"/>
              </w:rPr>
            </w:pPr>
            <w:r w:rsidRPr="00EA587E">
              <w:rPr>
                <w:rFonts w:ascii="Arial" w:hAnsi="Arial" w:cs="Arial"/>
                <w:sz w:val="16"/>
                <w:szCs w:val="16"/>
                <w:lang w:val="es-ES"/>
              </w:rPr>
              <w:t>2</w:t>
            </w:r>
            <w:r w:rsidR="004C545F">
              <w:rPr>
                <w:rFonts w:ascii="Arial" w:hAnsi="Arial" w:cs="Arial"/>
                <w:sz w:val="16"/>
                <w:szCs w:val="16"/>
                <w:lang w:val="es-ES"/>
              </w:rPr>
              <w:t>5</w:t>
            </w:r>
            <w:r w:rsidR="003E5EC5" w:rsidRPr="00EA587E">
              <w:rPr>
                <w:rFonts w:ascii="Arial" w:hAnsi="Arial" w:cs="Arial"/>
                <w:sz w:val="16"/>
                <w:szCs w:val="16"/>
                <w:lang w:val="es-ES"/>
              </w:rPr>
              <w:t xml:space="preserve"> de </w:t>
            </w:r>
            <w:r w:rsidR="00006B6C" w:rsidRPr="00EA587E">
              <w:rPr>
                <w:rFonts w:ascii="Arial" w:hAnsi="Arial" w:cs="Arial"/>
                <w:sz w:val="16"/>
                <w:szCs w:val="16"/>
                <w:lang w:val="es-ES"/>
              </w:rPr>
              <w:t xml:space="preserve">noviembre </w:t>
            </w:r>
            <w:r w:rsidR="003E5EC5" w:rsidRPr="00EA587E">
              <w:rPr>
                <w:rFonts w:ascii="Arial" w:hAnsi="Arial" w:cs="Arial"/>
                <w:sz w:val="16"/>
                <w:szCs w:val="16"/>
                <w:lang w:val="es-ES"/>
              </w:rPr>
              <w:t>de 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1AB7E06C" w14:textId="77777777" w:rsidR="006D797D" w:rsidRPr="00EA587E" w:rsidRDefault="006D797D">
            <w:pPr>
              <w:tabs>
                <w:tab w:val="left" w:pos="709"/>
              </w:tabs>
              <w:jc w:val="center"/>
              <w:rPr>
                <w:rFonts w:ascii="Arial" w:eastAsia="Arial" w:hAnsi="Arial" w:cs="Arial"/>
                <w:sz w:val="16"/>
                <w:szCs w:val="16"/>
              </w:rPr>
            </w:pPr>
            <w:r w:rsidRPr="00EA587E">
              <w:rPr>
                <w:rFonts w:ascii="Arial" w:eastAsia="Arial" w:hAnsi="Arial" w:cs="Arial"/>
                <w:sz w:val="16"/>
                <w:szCs w:val="16"/>
              </w:rPr>
              <w:t xml:space="preserve">Plataforma SECOP II: </w:t>
            </w:r>
            <w:hyperlink r:id="rId13" w:history="1">
              <w:r w:rsidRPr="00EA587E">
                <w:rPr>
                  <w:rStyle w:val="Hipervnculo"/>
                  <w:rFonts w:ascii="Arial" w:eastAsia="Arial" w:hAnsi="Arial" w:cs="Arial"/>
                  <w:color w:val="auto"/>
                  <w:sz w:val="16"/>
                  <w:szCs w:val="16"/>
                </w:rPr>
                <w:t>www.colombiacompra</w:t>
              </w:r>
            </w:hyperlink>
            <w:r w:rsidRPr="00EA587E">
              <w:rPr>
                <w:rFonts w:ascii="Arial" w:eastAsia="Arial" w:hAnsi="Arial" w:cs="Arial"/>
                <w:sz w:val="16"/>
                <w:szCs w:val="16"/>
              </w:rPr>
              <w:t>.gov.co</w:t>
            </w:r>
          </w:p>
        </w:tc>
      </w:tr>
      <w:tr w:rsidR="00EA587E" w:rsidRPr="00EA587E" w14:paraId="54C6CD7E" w14:textId="77777777" w:rsidTr="00C03BB7">
        <w:trPr>
          <w:trHeight w:val="5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1ABA1D3B" w14:textId="2E0E0271" w:rsidR="006D797D" w:rsidRPr="00EA587E" w:rsidRDefault="00414787">
            <w:pPr>
              <w:spacing w:line="288" w:lineRule="auto"/>
              <w:jc w:val="center"/>
              <w:rPr>
                <w:rFonts w:ascii="Arial" w:eastAsia="Arial" w:hAnsi="Arial" w:cs="Arial"/>
                <w:sz w:val="16"/>
                <w:szCs w:val="16"/>
              </w:rPr>
            </w:pPr>
            <w:r w:rsidRPr="00EA587E">
              <w:rPr>
                <w:rFonts w:ascii="Arial" w:eastAsia="Arial" w:hAnsi="Arial" w:cs="Arial"/>
                <w:sz w:val="16"/>
                <w:szCs w:val="16"/>
              </w:rPr>
              <w:t>2</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71001063"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Fecha prevista de publicación del pliego de condiciones definitivo</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2A818965" w14:textId="4C4DD5D2" w:rsidR="006D797D" w:rsidRPr="00EA587E" w:rsidRDefault="00EA587E">
            <w:pPr>
              <w:spacing w:line="288" w:lineRule="auto"/>
              <w:jc w:val="center"/>
              <w:rPr>
                <w:rFonts w:ascii="Arial" w:eastAsia="Arial" w:hAnsi="Arial" w:cs="Arial"/>
                <w:sz w:val="16"/>
                <w:szCs w:val="16"/>
              </w:rPr>
            </w:pPr>
            <w:r w:rsidRPr="00EA587E">
              <w:rPr>
                <w:rFonts w:ascii="Arial" w:hAnsi="Arial" w:cs="Arial"/>
                <w:sz w:val="16"/>
                <w:szCs w:val="16"/>
                <w:lang w:val="es-ES"/>
              </w:rPr>
              <w:t>2</w:t>
            </w:r>
            <w:r w:rsidR="004C545F">
              <w:rPr>
                <w:rFonts w:ascii="Arial" w:hAnsi="Arial" w:cs="Arial"/>
                <w:sz w:val="16"/>
                <w:szCs w:val="16"/>
                <w:lang w:val="es-ES"/>
              </w:rPr>
              <w:t>5</w:t>
            </w:r>
            <w:r w:rsidR="00006B6C" w:rsidRPr="00EA587E">
              <w:rPr>
                <w:rFonts w:ascii="Arial" w:hAnsi="Arial" w:cs="Arial"/>
                <w:sz w:val="16"/>
                <w:szCs w:val="16"/>
                <w:lang w:val="es-ES"/>
              </w:rPr>
              <w:t xml:space="preserve"> de noviembre de 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4680C307" w14:textId="77777777" w:rsidR="006D797D" w:rsidRPr="00EA587E" w:rsidRDefault="006D797D">
            <w:pPr>
              <w:tabs>
                <w:tab w:val="left" w:pos="709"/>
              </w:tabs>
              <w:jc w:val="center"/>
              <w:rPr>
                <w:rFonts w:ascii="Arial" w:eastAsia="Arial" w:hAnsi="Arial" w:cs="Arial"/>
                <w:sz w:val="16"/>
                <w:szCs w:val="16"/>
              </w:rPr>
            </w:pPr>
            <w:r w:rsidRPr="00EA587E">
              <w:rPr>
                <w:rFonts w:ascii="Arial" w:eastAsia="Arial" w:hAnsi="Arial" w:cs="Arial"/>
                <w:sz w:val="16"/>
                <w:szCs w:val="16"/>
              </w:rPr>
              <w:t xml:space="preserve">Plataforma SECOP II: </w:t>
            </w:r>
            <w:hyperlink r:id="rId14" w:history="1">
              <w:r w:rsidRPr="00EA587E">
                <w:rPr>
                  <w:rStyle w:val="Hipervnculo"/>
                  <w:rFonts w:ascii="Arial" w:eastAsia="Arial" w:hAnsi="Arial" w:cs="Arial"/>
                  <w:color w:val="auto"/>
                  <w:sz w:val="16"/>
                  <w:szCs w:val="16"/>
                </w:rPr>
                <w:t>www.colombiacompra</w:t>
              </w:r>
            </w:hyperlink>
            <w:r w:rsidRPr="00EA587E">
              <w:rPr>
                <w:rFonts w:ascii="Arial" w:eastAsia="Arial" w:hAnsi="Arial" w:cs="Arial"/>
                <w:sz w:val="16"/>
                <w:szCs w:val="16"/>
              </w:rPr>
              <w:t>.gov.co</w:t>
            </w:r>
          </w:p>
        </w:tc>
      </w:tr>
      <w:tr w:rsidR="00EA587E" w:rsidRPr="00EA587E" w14:paraId="34EE517D" w14:textId="77777777" w:rsidTr="00C03BB7">
        <w:trPr>
          <w:trHeight w:val="5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69C62E77" w14:textId="43AC3F85" w:rsidR="006D797D" w:rsidRPr="00EA587E" w:rsidRDefault="00414787">
            <w:pPr>
              <w:spacing w:line="288" w:lineRule="auto"/>
              <w:jc w:val="center"/>
              <w:rPr>
                <w:rFonts w:ascii="Arial" w:eastAsia="Arial" w:hAnsi="Arial" w:cs="Arial"/>
                <w:sz w:val="16"/>
                <w:szCs w:val="16"/>
              </w:rPr>
            </w:pPr>
            <w:r w:rsidRPr="00EA587E">
              <w:rPr>
                <w:rFonts w:ascii="Arial" w:eastAsia="Arial" w:hAnsi="Arial" w:cs="Arial"/>
                <w:sz w:val="16"/>
                <w:szCs w:val="16"/>
              </w:rPr>
              <w:t>3</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72F1874F"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Expedición y publicación acto administrativo de apertura del proceso de selección</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36E0DA1C" w14:textId="258CBC0E" w:rsidR="006D797D" w:rsidRPr="00EA587E" w:rsidRDefault="00EA587E">
            <w:pPr>
              <w:spacing w:line="288" w:lineRule="auto"/>
              <w:jc w:val="center"/>
              <w:rPr>
                <w:rFonts w:ascii="Arial" w:eastAsia="Arial" w:hAnsi="Arial" w:cs="Arial"/>
                <w:sz w:val="16"/>
                <w:szCs w:val="16"/>
              </w:rPr>
            </w:pPr>
            <w:r w:rsidRPr="00EA587E">
              <w:rPr>
                <w:rFonts w:ascii="Arial" w:hAnsi="Arial" w:cs="Arial"/>
                <w:sz w:val="16"/>
                <w:szCs w:val="16"/>
                <w:lang w:val="es-ES"/>
              </w:rPr>
              <w:t>2</w:t>
            </w:r>
            <w:r w:rsidR="004C545F">
              <w:rPr>
                <w:rFonts w:ascii="Arial" w:hAnsi="Arial" w:cs="Arial"/>
                <w:sz w:val="16"/>
                <w:szCs w:val="16"/>
                <w:lang w:val="es-ES"/>
              </w:rPr>
              <w:t>5</w:t>
            </w:r>
            <w:r w:rsidR="00006B6C" w:rsidRPr="00EA587E">
              <w:rPr>
                <w:rFonts w:ascii="Arial" w:hAnsi="Arial" w:cs="Arial"/>
                <w:sz w:val="16"/>
                <w:szCs w:val="16"/>
                <w:lang w:val="es-ES"/>
              </w:rPr>
              <w:t xml:space="preserve"> de noviembre de 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6B1C3A1D" w14:textId="77777777" w:rsidR="006D797D" w:rsidRPr="00EA587E" w:rsidRDefault="006D797D">
            <w:pPr>
              <w:tabs>
                <w:tab w:val="left" w:pos="709"/>
              </w:tabs>
              <w:jc w:val="center"/>
              <w:rPr>
                <w:rFonts w:ascii="Arial" w:eastAsia="Arial" w:hAnsi="Arial" w:cs="Arial"/>
                <w:sz w:val="16"/>
                <w:szCs w:val="16"/>
              </w:rPr>
            </w:pPr>
            <w:r w:rsidRPr="00EA587E">
              <w:rPr>
                <w:rFonts w:ascii="Arial" w:eastAsia="Arial" w:hAnsi="Arial" w:cs="Arial"/>
                <w:sz w:val="16"/>
                <w:szCs w:val="16"/>
              </w:rPr>
              <w:t xml:space="preserve">Plataforma SECOP II: </w:t>
            </w:r>
            <w:hyperlink r:id="rId15" w:history="1">
              <w:r w:rsidRPr="00EA587E">
                <w:rPr>
                  <w:rStyle w:val="Hipervnculo"/>
                  <w:rFonts w:ascii="Arial" w:eastAsia="Arial" w:hAnsi="Arial" w:cs="Arial"/>
                  <w:color w:val="auto"/>
                  <w:sz w:val="16"/>
                  <w:szCs w:val="16"/>
                </w:rPr>
                <w:t>www.colombiacompra</w:t>
              </w:r>
            </w:hyperlink>
            <w:r w:rsidRPr="00EA587E">
              <w:rPr>
                <w:rFonts w:ascii="Arial" w:eastAsia="Arial" w:hAnsi="Arial" w:cs="Arial"/>
                <w:sz w:val="16"/>
                <w:szCs w:val="16"/>
              </w:rPr>
              <w:t>.gov.co</w:t>
            </w:r>
          </w:p>
        </w:tc>
      </w:tr>
      <w:tr w:rsidR="00EA587E" w:rsidRPr="00EA587E" w14:paraId="3C912D3F" w14:textId="77777777" w:rsidTr="00C03BB7">
        <w:trPr>
          <w:trHeight w:val="50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35B8F211" w14:textId="0ED616BF" w:rsidR="006D797D" w:rsidRPr="00EA587E" w:rsidRDefault="00414787">
            <w:pPr>
              <w:spacing w:line="288" w:lineRule="auto"/>
              <w:jc w:val="center"/>
              <w:rPr>
                <w:rFonts w:ascii="Arial" w:eastAsia="Arial" w:hAnsi="Arial" w:cs="Arial"/>
                <w:sz w:val="16"/>
                <w:szCs w:val="16"/>
              </w:rPr>
            </w:pPr>
            <w:r w:rsidRPr="00EA587E">
              <w:rPr>
                <w:rFonts w:ascii="Arial" w:eastAsia="Arial" w:hAnsi="Arial" w:cs="Arial"/>
                <w:sz w:val="16"/>
                <w:szCs w:val="16"/>
              </w:rPr>
              <w:t>4</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132B3EDC"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Plazo para presentar observaciones al pliego de condiciones definitivo</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7D1738BD" w14:textId="279037F1"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 xml:space="preserve">Del </w:t>
            </w:r>
            <w:r w:rsidR="00EA587E" w:rsidRPr="00EA587E">
              <w:rPr>
                <w:rFonts w:ascii="Arial" w:eastAsia="Arial" w:hAnsi="Arial" w:cs="Arial"/>
                <w:sz w:val="16"/>
                <w:szCs w:val="16"/>
              </w:rPr>
              <w:t>2</w:t>
            </w:r>
            <w:r w:rsidR="004C545F">
              <w:rPr>
                <w:rFonts w:ascii="Arial" w:eastAsia="Arial" w:hAnsi="Arial" w:cs="Arial"/>
                <w:sz w:val="16"/>
                <w:szCs w:val="16"/>
              </w:rPr>
              <w:t>5</w:t>
            </w:r>
            <w:r w:rsidR="0072263B" w:rsidRPr="00EA587E">
              <w:rPr>
                <w:rFonts w:ascii="Arial" w:eastAsia="Arial" w:hAnsi="Arial" w:cs="Arial"/>
                <w:sz w:val="16"/>
                <w:szCs w:val="16"/>
              </w:rPr>
              <w:t xml:space="preserve"> noviembre</w:t>
            </w:r>
            <w:r w:rsidRPr="00EA587E">
              <w:rPr>
                <w:rFonts w:ascii="Arial" w:eastAsia="Arial" w:hAnsi="Arial" w:cs="Arial"/>
                <w:sz w:val="16"/>
                <w:szCs w:val="16"/>
              </w:rPr>
              <w:t xml:space="preserve"> al </w:t>
            </w:r>
            <w:r w:rsidR="00B31EA9" w:rsidRPr="00EA587E">
              <w:rPr>
                <w:rFonts w:ascii="Arial" w:eastAsia="Arial" w:hAnsi="Arial" w:cs="Arial"/>
                <w:sz w:val="16"/>
                <w:szCs w:val="16"/>
              </w:rPr>
              <w:t>2</w:t>
            </w:r>
            <w:r w:rsidR="004C545F">
              <w:rPr>
                <w:rFonts w:ascii="Arial" w:eastAsia="Arial" w:hAnsi="Arial" w:cs="Arial"/>
                <w:sz w:val="16"/>
                <w:szCs w:val="16"/>
              </w:rPr>
              <w:t>7</w:t>
            </w:r>
            <w:r w:rsidRPr="00EA587E">
              <w:rPr>
                <w:rFonts w:ascii="Arial" w:eastAsia="Arial" w:hAnsi="Arial" w:cs="Arial"/>
                <w:sz w:val="16"/>
                <w:szCs w:val="16"/>
              </w:rPr>
              <w:t xml:space="preserve"> de </w:t>
            </w:r>
            <w:r w:rsidR="0072263B" w:rsidRPr="00EA587E">
              <w:rPr>
                <w:rFonts w:ascii="Arial" w:eastAsia="Arial" w:hAnsi="Arial" w:cs="Arial"/>
                <w:sz w:val="16"/>
                <w:szCs w:val="16"/>
              </w:rPr>
              <w:t>noviembre</w:t>
            </w:r>
            <w:r w:rsidRPr="00EA587E">
              <w:rPr>
                <w:rFonts w:ascii="Arial" w:eastAsia="Arial" w:hAnsi="Arial" w:cs="Arial"/>
                <w:sz w:val="16"/>
                <w:szCs w:val="16"/>
              </w:rPr>
              <w:t xml:space="preserve"> de 2020 </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7EE89B0D"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Plataforma SECOP II: www.colombiacompra.gov.co</w:t>
            </w:r>
          </w:p>
        </w:tc>
      </w:tr>
      <w:tr w:rsidR="00EA587E" w:rsidRPr="00EA587E" w14:paraId="2E8CCA58" w14:textId="77777777" w:rsidTr="00C03BB7">
        <w:trPr>
          <w:trHeight w:val="2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5A4C2588" w14:textId="0F12C79E" w:rsidR="006D797D" w:rsidRPr="00EA587E" w:rsidRDefault="00414787">
            <w:pPr>
              <w:spacing w:line="288" w:lineRule="auto"/>
              <w:jc w:val="center"/>
              <w:rPr>
                <w:rFonts w:ascii="Arial" w:eastAsia="Arial" w:hAnsi="Arial" w:cs="Arial"/>
                <w:sz w:val="16"/>
                <w:szCs w:val="16"/>
              </w:rPr>
            </w:pPr>
            <w:r w:rsidRPr="00EA587E">
              <w:rPr>
                <w:rFonts w:ascii="Arial" w:eastAsia="Arial" w:hAnsi="Arial" w:cs="Arial"/>
                <w:sz w:val="16"/>
                <w:szCs w:val="16"/>
              </w:rPr>
              <w:t>5</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3648A9D9"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Publicación respuestas a las observaciones al pliego de condiciones definitivo.</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1CA8C2B3" w14:textId="3F94DB85" w:rsidR="006D797D" w:rsidRPr="00EA587E" w:rsidRDefault="004C545F">
            <w:pPr>
              <w:spacing w:line="288" w:lineRule="auto"/>
              <w:jc w:val="center"/>
              <w:rPr>
                <w:rFonts w:ascii="Arial" w:eastAsia="Arial" w:hAnsi="Arial" w:cs="Arial"/>
                <w:sz w:val="16"/>
                <w:szCs w:val="16"/>
              </w:rPr>
            </w:pPr>
            <w:r w:rsidRPr="00EA587E">
              <w:rPr>
                <w:rFonts w:ascii="Arial" w:eastAsia="Arial" w:hAnsi="Arial" w:cs="Arial"/>
                <w:sz w:val="16"/>
                <w:szCs w:val="16"/>
              </w:rPr>
              <w:t>1 de diciembre de 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114210D7" w14:textId="77777777" w:rsidR="006D797D" w:rsidRPr="00EA587E" w:rsidRDefault="006D797D">
            <w:pPr>
              <w:jc w:val="center"/>
              <w:rPr>
                <w:rFonts w:ascii="Arial" w:eastAsia="Arial" w:hAnsi="Arial" w:cs="Arial"/>
                <w:sz w:val="16"/>
                <w:szCs w:val="16"/>
              </w:rPr>
            </w:pPr>
            <w:r w:rsidRPr="00EA587E">
              <w:rPr>
                <w:rFonts w:ascii="Arial" w:eastAsia="Arial" w:hAnsi="Arial" w:cs="Arial"/>
                <w:sz w:val="16"/>
                <w:szCs w:val="16"/>
              </w:rPr>
              <w:t>Plataforma SECOP II: www.colombiacompra.gov.co</w:t>
            </w:r>
          </w:p>
        </w:tc>
      </w:tr>
      <w:tr w:rsidR="00EA587E" w:rsidRPr="00EA587E" w14:paraId="5A5E9D84" w14:textId="77777777" w:rsidTr="00C03BB7">
        <w:trPr>
          <w:trHeight w:val="2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6A3B5B52" w14:textId="4BFB8832" w:rsidR="006D797D" w:rsidRPr="00EA587E" w:rsidRDefault="00414787">
            <w:pPr>
              <w:spacing w:line="288" w:lineRule="auto"/>
              <w:jc w:val="center"/>
              <w:rPr>
                <w:rFonts w:ascii="Arial" w:eastAsia="Arial" w:hAnsi="Arial" w:cs="Arial"/>
                <w:sz w:val="16"/>
                <w:szCs w:val="16"/>
              </w:rPr>
            </w:pPr>
            <w:r w:rsidRPr="00EA587E">
              <w:rPr>
                <w:rFonts w:ascii="Arial" w:eastAsia="Arial" w:hAnsi="Arial" w:cs="Arial"/>
                <w:sz w:val="16"/>
                <w:szCs w:val="16"/>
              </w:rPr>
              <w:t>6</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022B5254"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Plazo máximo para expedir adendas</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53020574" w14:textId="553302DB" w:rsidR="006D797D" w:rsidRPr="00EA587E" w:rsidRDefault="004C545F">
            <w:pPr>
              <w:spacing w:line="288" w:lineRule="auto"/>
              <w:jc w:val="center"/>
              <w:rPr>
                <w:rFonts w:ascii="Arial" w:eastAsia="Arial" w:hAnsi="Arial" w:cs="Arial"/>
                <w:sz w:val="16"/>
                <w:szCs w:val="16"/>
              </w:rPr>
            </w:pPr>
            <w:r>
              <w:rPr>
                <w:rFonts w:ascii="Arial" w:eastAsia="Arial" w:hAnsi="Arial" w:cs="Arial"/>
                <w:sz w:val="16"/>
                <w:szCs w:val="16"/>
              </w:rPr>
              <w:t>2</w:t>
            </w:r>
            <w:r w:rsidR="00BF4939" w:rsidRPr="00EA587E">
              <w:rPr>
                <w:rFonts w:ascii="Arial" w:eastAsia="Arial" w:hAnsi="Arial" w:cs="Arial"/>
                <w:sz w:val="16"/>
                <w:szCs w:val="16"/>
              </w:rPr>
              <w:t xml:space="preserve"> de diciembre de 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0F98220A" w14:textId="77777777" w:rsidR="006D797D" w:rsidRPr="00EA587E" w:rsidRDefault="006D797D">
            <w:pPr>
              <w:jc w:val="center"/>
              <w:rPr>
                <w:rFonts w:ascii="Arial" w:eastAsia="Arial" w:hAnsi="Arial" w:cs="Arial"/>
                <w:sz w:val="16"/>
                <w:szCs w:val="16"/>
              </w:rPr>
            </w:pPr>
            <w:r w:rsidRPr="00EA587E">
              <w:rPr>
                <w:rFonts w:ascii="Arial" w:eastAsia="Arial" w:hAnsi="Arial" w:cs="Arial"/>
                <w:sz w:val="16"/>
                <w:szCs w:val="16"/>
              </w:rPr>
              <w:t>Plataforma SECOP II: www.colombiacompra.gov.co</w:t>
            </w:r>
          </w:p>
        </w:tc>
      </w:tr>
      <w:tr w:rsidR="00EA587E" w:rsidRPr="00EA587E" w14:paraId="6B08646F" w14:textId="77777777" w:rsidTr="00C03BB7">
        <w:trPr>
          <w:trHeight w:val="2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7ACDC085" w14:textId="22DC69C0" w:rsidR="006D797D" w:rsidRPr="00EA587E" w:rsidRDefault="00414787">
            <w:pPr>
              <w:spacing w:line="288" w:lineRule="auto"/>
              <w:jc w:val="center"/>
              <w:rPr>
                <w:rFonts w:ascii="Arial" w:eastAsia="Arial" w:hAnsi="Arial" w:cs="Arial"/>
                <w:sz w:val="16"/>
                <w:szCs w:val="16"/>
              </w:rPr>
            </w:pPr>
            <w:r w:rsidRPr="00EA587E">
              <w:rPr>
                <w:rFonts w:ascii="Arial" w:eastAsia="Arial" w:hAnsi="Arial" w:cs="Arial"/>
                <w:sz w:val="16"/>
                <w:szCs w:val="16"/>
              </w:rPr>
              <w:t>7</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425F99EA"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Cierre del proceso y plazo máximo para presentar ofertas</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68A0798D" w14:textId="45994DC1" w:rsidR="006D797D" w:rsidRPr="00EA587E" w:rsidRDefault="004C545F">
            <w:pPr>
              <w:spacing w:line="288" w:lineRule="auto"/>
              <w:jc w:val="center"/>
              <w:rPr>
                <w:rFonts w:ascii="Arial" w:eastAsia="Arial" w:hAnsi="Arial" w:cs="Arial"/>
                <w:sz w:val="16"/>
                <w:szCs w:val="16"/>
              </w:rPr>
            </w:pPr>
            <w:r>
              <w:rPr>
                <w:rFonts w:ascii="Arial" w:eastAsia="Arial" w:hAnsi="Arial" w:cs="Arial"/>
                <w:sz w:val="16"/>
                <w:szCs w:val="16"/>
              </w:rPr>
              <w:t>3</w:t>
            </w:r>
            <w:r w:rsidR="00EA587E" w:rsidRPr="00EA587E">
              <w:rPr>
                <w:rFonts w:ascii="Arial" w:eastAsia="Arial" w:hAnsi="Arial" w:cs="Arial"/>
                <w:sz w:val="16"/>
                <w:szCs w:val="16"/>
              </w:rPr>
              <w:t xml:space="preserve"> de diciembre de 2020 </w:t>
            </w:r>
            <w:r w:rsidR="006D797D" w:rsidRPr="00EA587E">
              <w:rPr>
                <w:rFonts w:ascii="Arial" w:eastAsia="Arial" w:hAnsi="Arial" w:cs="Arial"/>
                <w:sz w:val="16"/>
                <w:szCs w:val="16"/>
              </w:rPr>
              <w:t>a las 1</w:t>
            </w:r>
            <w:r w:rsidR="00EA587E" w:rsidRPr="00EA587E">
              <w:rPr>
                <w:rFonts w:ascii="Arial" w:eastAsia="Arial" w:hAnsi="Arial" w:cs="Arial"/>
                <w:sz w:val="16"/>
                <w:szCs w:val="16"/>
              </w:rPr>
              <w:t>1</w:t>
            </w:r>
            <w:r w:rsidR="006D797D" w:rsidRPr="00EA587E">
              <w:rPr>
                <w:rFonts w:ascii="Arial" w:eastAsia="Arial" w:hAnsi="Arial" w:cs="Arial"/>
                <w:sz w:val="16"/>
                <w:szCs w:val="16"/>
              </w:rPr>
              <w:t>:00 a.m.</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6F64045D" w14:textId="77777777" w:rsidR="006D797D" w:rsidRPr="00EA587E" w:rsidRDefault="006D797D">
            <w:pPr>
              <w:jc w:val="center"/>
              <w:rPr>
                <w:rFonts w:ascii="Arial" w:eastAsia="Arial" w:hAnsi="Arial" w:cs="Arial"/>
                <w:sz w:val="16"/>
                <w:szCs w:val="16"/>
              </w:rPr>
            </w:pPr>
            <w:r w:rsidRPr="00EA587E">
              <w:rPr>
                <w:rFonts w:ascii="Arial" w:eastAsia="Arial" w:hAnsi="Arial" w:cs="Arial"/>
                <w:sz w:val="16"/>
                <w:szCs w:val="16"/>
              </w:rPr>
              <w:t>Plataforma SECOP II: www.colombiacompra.gov.co</w:t>
            </w:r>
          </w:p>
        </w:tc>
      </w:tr>
      <w:tr w:rsidR="00EA587E" w:rsidRPr="00EA587E" w14:paraId="3FEE122A" w14:textId="77777777" w:rsidTr="00C03BB7">
        <w:trPr>
          <w:trHeight w:val="2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tcPr>
          <w:p w14:paraId="637FA271" w14:textId="39B250E8" w:rsidR="00EB3759" w:rsidRPr="00EA587E" w:rsidRDefault="00414787" w:rsidP="00EB3759">
            <w:pPr>
              <w:spacing w:line="288" w:lineRule="auto"/>
              <w:jc w:val="center"/>
              <w:rPr>
                <w:rFonts w:ascii="Arial" w:eastAsia="Arial" w:hAnsi="Arial" w:cs="Arial"/>
                <w:sz w:val="16"/>
                <w:szCs w:val="16"/>
              </w:rPr>
            </w:pPr>
            <w:r w:rsidRPr="00EA587E">
              <w:rPr>
                <w:rFonts w:ascii="Arial" w:eastAsia="Arial" w:hAnsi="Arial" w:cs="Arial"/>
                <w:sz w:val="16"/>
                <w:szCs w:val="16"/>
              </w:rPr>
              <w:t>8</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tcPr>
          <w:p w14:paraId="3287A5E3" w14:textId="08743ECA" w:rsidR="00EB3759" w:rsidRPr="00EA587E" w:rsidRDefault="00EB3759" w:rsidP="00EB3759">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Apertura de sobre de requisitos habilitantes y técnicos</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tcPr>
          <w:p w14:paraId="18F3D154" w14:textId="2C015BA4" w:rsidR="00EB3759" w:rsidRPr="00EA587E" w:rsidRDefault="004C545F" w:rsidP="00EB3759">
            <w:pPr>
              <w:spacing w:line="288" w:lineRule="auto"/>
              <w:jc w:val="center"/>
              <w:rPr>
                <w:rFonts w:ascii="Arial" w:eastAsia="Arial" w:hAnsi="Arial" w:cs="Arial"/>
                <w:sz w:val="16"/>
                <w:szCs w:val="16"/>
              </w:rPr>
            </w:pPr>
            <w:r>
              <w:rPr>
                <w:rFonts w:ascii="Arial" w:eastAsia="Arial" w:hAnsi="Arial" w:cs="Arial"/>
                <w:sz w:val="16"/>
                <w:szCs w:val="16"/>
              </w:rPr>
              <w:t>3</w:t>
            </w:r>
            <w:r w:rsidR="00EA587E" w:rsidRPr="00EA587E">
              <w:rPr>
                <w:rFonts w:ascii="Arial" w:eastAsia="Arial" w:hAnsi="Arial" w:cs="Arial"/>
                <w:sz w:val="16"/>
                <w:szCs w:val="16"/>
              </w:rPr>
              <w:t xml:space="preserve"> de diciembre de 2020 </w:t>
            </w:r>
            <w:r w:rsidR="003E5EC5" w:rsidRPr="00EA587E">
              <w:rPr>
                <w:rFonts w:ascii="Arial" w:eastAsia="Arial" w:hAnsi="Arial" w:cs="Arial"/>
                <w:kern w:val="1"/>
                <w:sz w:val="16"/>
                <w:szCs w:val="16"/>
                <w:lang w:val="es-ES_tradnl" w:eastAsia="zh-CN"/>
              </w:rPr>
              <w:t>a las</w:t>
            </w:r>
            <w:r w:rsidR="00EB3759" w:rsidRPr="00EA587E">
              <w:rPr>
                <w:rFonts w:ascii="Arial" w:eastAsia="Arial" w:hAnsi="Arial" w:cs="Arial"/>
                <w:kern w:val="1"/>
                <w:sz w:val="16"/>
                <w:szCs w:val="16"/>
                <w:lang w:val="es-ES_tradnl" w:eastAsia="zh-CN"/>
              </w:rPr>
              <w:t xml:space="preserve"> 1</w:t>
            </w:r>
            <w:r>
              <w:rPr>
                <w:rFonts w:ascii="Arial" w:eastAsia="Arial" w:hAnsi="Arial" w:cs="Arial"/>
                <w:kern w:val="1"/>
                <w:sz w:val="16"/>
                <w:szCs w:val="16"/>
                <w:lang w:val="es-ES_tradnl" w:eastAsia="zh-CN"/>
              </w:rPr>
              <w:t>1</w:t>
            </w:r>
            <w:r w:rsidR="00EB3759" w:rsidRPr="00EA587E">
              <w:rPr>
                <w:rFonts w:ascii="Arial" w:eastAsia="Arial" w:hAnsi="Arial" w:cs="Arial"/>
                <w:kern w:val="1"/>
                <w:sz w:val="16"/>
                <w:szCs w:val="16"/>
                <w:lang w:val="es-ES_tradnl" w:eastAsia="zh-CN"/>
              </w:rPr>
              <w:t>:</w:t>
            </w:r>
            <w:r w:rsidR="0072263B" w:rsidRPr="00EA587E">
              <w:rPr>
                <w:rFonts w:ascii="Arial" w:eastAsia="Arial" w:hAnsi="Arial" w:cs="Arial"/>
                <w:kern w:val="1"/>
                <w:sz w:val="16"/>
                <w:szCs w:val="16"/>
                <w:lang w:val="es-ES_tradnl" w:eastAsia="zh-CN"/>
              </w:rPr>
              <w:t>10</w:t>
            </w:r>
            <w:r w:rsidR="00EB3759" w:rsidRPr="00EA587E">
              <w:rPr>
                <w:rFonts w:ascii="Arial" w:eastAsia="Arial" w:hAnsi="Arial" w:cs="Arial"/>
                <w:kern w:val="1"/>
                <w:sz w:val="16"/>
                <w:szCs w:val="16"/>
                <w:lang w:val="es-ES_tradnl" w:eastAsia="zh-CN"/>
              </w:rPr>
              <w:t xml:space="preserve"> am</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5CB25184" w14:textId="104E7EFD" w:rsidR="00EB3759" w:rsidRPr="00EA587E" w:rsidRDefault="00EB3759" w:rsidP="00EB3759">
            <w:pPr>
              <w:jc w:val="center"/>
              <w:rPr>
                <w:rFonts w:ascii="Arial" w:eastAsia="Arial" w:hAnsi="Arial" w:cs="Arial"/>
                <w:sz w:val="16"/>
                <w:szCs w:val="16"/>
              </w:rPr>
            </w:pPr>
            <w:r w:rsidRPr="00EA587E">
              <w:rPr>
                <w:rFonts w:ascii="Arial" w:eastAsia="Arial" w:hAnsi="Arial" w:cs="Arial"/>
                <w:kern w:val="1"/>
                <w:sz w:val="16"/>
                <w:szCs w:val="16"/>
                <w:lang w:val="es-ES_tradnl" w:eastAsia="zh-CN"/>
              </w:rPr>
              <w:t>Página web del SECOP II: www.colombiacompra.gov.co</w:t>
            </w:r>
          </w:p>
        </w:tc>
      </w:tr>
      <w:tr w:rsidR="00EA587E" w:rsidRPr="00EA587E" w14:paraId="0CD70B3E" w14:textId="77777777" w:rsidTr="00C03BB7">
        <w:trPr>
          <w:trHeight w:val="2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3C01F1E2" w14:textId="7B3B36F8" w:rsidR="006D797D" w:rsidRPr="00EA587E" w:rsidRDefault="00414787">
            <w:pPr>
              <w:spacing w:line="288" w:lineRule="auto"/>
              <w:jc w:val="center"/>
              <w:rPr>
                <w:rFonts w:ascii="Arial" w:eastAsia="Arial" w:hAnsi="Arial" w:cs="Arial"/>
                <w:sz w:val="16"/>
                <w:szCs w:val="16"/>
              </w:rPr>
            </w:pPr>
            <w:r w:rsidRPr="00EA587E">
              <w:rPr>
                <w:rFonts w:ascii="Arial" w:eastAsia="Arial" w:hAnsi="Arial" w:cs="Arial"/>
                <w:sz w:val="16"/>
                <w:szCs w:val="16"/>
              </w:rPr>
              <w:t>9</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31A932CF" w14:textId="2E3F9AEF"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 xml:space="preserve">Verificación de requisitos habilitantes y calificación de las </w:t>
            </w:r>
            <w:r w:rsidR="00A12095" w:rsidRPr="00EA587E">
              <w:rPr>
                <w:rFonts w:ascii="Arial" w:eastAsia="Arial" w:hAnsi="Arial" w:cs="Arial"/>
                <w:sz w:val="16"/>
                <w:szCs w:val="16"/>
              </w:rPr>
              <w:t>ofertas</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430F0285" w14:textId="0A74FD4C"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 xml:space="preserve">Del </w:t>
            </w:r>
            <w:r w:rsidR="004C545F">
              <w:rPr>
                <w:rFonts w:ascii="Arial" w:eastAsia="Arial" w:hAnsi="Arial" w:cs="Arial"/>
                <w:sz w:val="16"/>
                <w:szCs w:val="16"/>
              </w:rPr>
              <w:t>4</w:t>
            </w:r>
            <w:r w:rsidR="00B31EA9" w:rsidRPr="00EA587E">
              <w:rPr>
                <w:rFonts w:ascii="Arial" w:eastAsia="Arial" w:hAnsi="Arial" w:cs="Arial"/>
                <w:sz w:val="16"/>
                <w:szCs w:val="16"/>
              </w:rPr>
              <w:t xml:space="preserve"> al </w:t>
            </w:r>
            <w:r w:rsidR="004C545F">
              <w:rPr>
                <w:rFonts w:ascii="Arial" w:eastAsia="Arial" w:hAnsi="Arial" w:cs="Arial"/>
                <w:sz w:val="16"/>
                <w:szCs w:val="16"/>
              </w:rPr>
              <w:t>7</w:t>
            </w:r>
            <w:r w:rsidR="00B31EA9" w:rsidRPr="00EA587E">
              <w:rPr>
                <w:rFonts w:ascii="Arial" w:eastAsia="Arial" w:hAnsi="Arial" w:cs="Arial"/>
                <w:sz w:val="16"/>
                <w:szCs w:val="16"/>
              </w:rPr>
              <w:t xml:space="preserve"> de diciembre</w:t>
            </w:r>
            <w:r w:rsidRPr="00EA587E">
              <w:rPr>
                <w:rFonts w:ascii="Arial" w:eastAsia="Arial" w:hAnsi="Arial" w:cs="Arial"/>
                <w:sz w:val="16"/>
                <w:szCs w:val="16"/>
              </w:rPr>
              <w:t xml:space="preserve"> de 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31E0818F" w14:textId="77777777" w:rsidR="006D797D" w:rsidRPr="00EA587E" w:rsidRDefault="006D797D">
            <w:pPr>
              <w:jc w:val="center"/>
              <w:rPr>
                <w:rFonts w:ascii="Arial" w:eastAsia="Arial" w:hAnsi="Arial" w:cs="Arial"/>
                <w:sz w:val="16"/>
                <w:szCs w:val="16"/>
              </w:rPr>
            </w:pPr>
            <w:r w:rsidRPr="00EA587E">
              <w:rPr>
                <w:rFonts w:ascii="Arial" w:eastAsia="Arial" w:hAnsi="Arial" w:cs="Arial"/>
                <w:sz w:val="16"/>
                <w:szCs w:val="16"/>
              </w:rPr>
              <w:t>Plataforma SECOP II: www.colombiacompra.gov.co</w:t>
            </w:r>
          </w:p>
        </w:tc>
      </w:tr>
      <w:tr w:rsidR="00EA587E" w:rsidRPr="00EA587E" w14:paraId="1AA23CEB" w14:textId="77777777" w:rsidTr="00C03BB7">
        <w:trPr>
          <w:trHeight w:val="323"/>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30D6F728" w14:textId="29262974"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1</w:t>
            </w:r>
            <w:r w:rsidR="00414787" w:rsidRPr="00EA587E">
              <w:rPr>
                <w:rFonts w:ascii="Arial" w:eastAsia="Arial" w:hAnsi="Arial" w:cs="Arial"/>
                <w:sz w:val="16"/>
                <w:szCs w:val="16"/>
              </w:rPr>
              <w:t>0</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41D484C2"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Publicación del informe de evaluación de las ofertas</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10F5EE68" w14:textId="190D9761" w:rsidR="006D797D" w:rsidRPr="00EA587E" w:rsidRDefault="004C545F">
            <w:pPr>
              <w:spacing w:line="288" w:lineRule="auto"/>
              <w:jc w:val="center"/>
              <w:rPr>
                <w:rFonts w:ascii="Arial" w:eastAsia="Arial" w:hAnsi="Arial" w:cs="Arial"/>
                <w:sz w:val="16"/>
                <w:szCs w:val="16"/>
              </w:rPr>
            </w:pPr>
            <w:r>
              <w:rPr>
                <w:rFonts w:ascii="Arial" w:eastAsia="Arial" w:hAnsi="Arial" w:cs="Arial"/>
                <w:sz w:val="16"/>
                <w:szCs w:val="16"/>
              </w:rPr>
              <w:t>9</w:t>
            </w:r>
            <w:r w:rsidR="00B31EA9" w:rsidRPr="00EA587E">
              <w:rPr>
                <w:rFonts w:ascii="Arial" w:eastAsia="Arial" w:hAnsi="Arial" w:cs="Arial"/>
                <w:sz w:val="16"/>
                <w:szCs w:val="16"/>
              </w:rPr>
              <w:t xml:space="preserve"> de diciembre de 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45C7BCC9" w14:textId="77777777" w:rsidR="006D797D" w:rsidRPr="00EA587E" w:rsidRDefault="006D797D">
            <w:pPr>
              <w:jc w:val="center"/>
              <w:rPr>
                <w:rFonts w:ascii="Arial" w:eastAsia="Arial" w:hAnsi="Arial" w:cs="Arial"/>
                <w:sz w:val="16"/>
                <w:szCs w:val="16"/>
              </w:rPr>
            </w:pPr>
            <w:r w:rsidRPr="00EA587E">
              <w:rPr>
                <w:rFonts w:ascii="Arial" w:eastAsia="Arial" w:hAnsi="Arial" w:cs="Arial"/>
                <w:sz w:val="16"/>
                <w:szCs w:val="16"/>
              </w:rPr>
              <w:t>Plataforma SECOP II: www.colombiacompra.gov.co</w:t>
            </w:r>
          </w:p>
        </w:tc>
      </w:tr>
      <w:tr w:rsidR="00EA587E" w:rsidRPr="00EA587E" w14:paraId="5F579098" w14:textId="77777777" w:rsidTr="00C03BB7">
        <w:trPr>
          <w:trHeight w:val="2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5D07CB4D" w14:textId="5A17215A"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lastRenderedPageBreak/>
              <w:t>1</w:t>
            </w:r>
            <w:r w:rsidR="00414787" w:rsidRPr="00EA587E">
              <w:rPr>
                <w:rFonts w:ascii="Arial" w:eastAsia="Arial" w:hAnsi="Arial" w:cs="Arial"/>
                <w:sz w:val="16"/>
                <w:szCs w:val="16"/>
              </w:rPr>
              <w:t>1</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0F0F3134"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Traslado para observaciones al informe de evaluación de las ofertas</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54DF3E67" w14:textId="0CEBAC9C"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 xml:space="preserve">Del </w:t>
            </w:r>
            <w:r w:rsidR="00EA587E" w:rsidRPr="00EA587E">
              <w:rPr>
                <w:rFonts w:ascii="Arial" w:eastAsia="Arial" w:hAnsi="Arial" w:cs="Arial"/>
                <w:sz w:val="16"/>
                <w:szCs w:val="16"/>
              </w:rPr>
              <w:t>9</w:t>
            </w:r>
            <w:r w:rsidRPr="00EA587E">
              <w:rPr>
                <w:rFonts w:ascii="Arial" w:eastAsia="Arial" w:hAnsi="Arial" w:cs="Arial"/>
                <w:sz w:val="16"/>
                <w:szCs w:val="16"/>
              </w:rPr>
              <w:t xml:space="preserve"> al</w:t>
            </w:r>
            <w:r w:rsidR="00C05394" w:rsidRPr="00EA587E">
              <w:rPr>
                <w:rFonts w:ascii="Arial" w:eastAsia="Arial" w:hAnsi="Arial" w:cs="Arial"/>
                <w:sz w:val="16"/>
                <w:szCs w:val="16"/>
              </w:rPr>
              <w:t xml:space="preserve"> </w:t>
            </w:r>
            <w:r w:rsidR="00EA587E" w:rsidRPr="00EA587E">
              <w:rPr>
                <w:rFonts w:ascii="Arial" w:eastAsia="Arial" w:hAnsi="Arial" w:cs="Arial"/>
                <w:sz w:val="16"/>
                <w:szCs w:val="16"/>
              </w:rPr>
              <w:t>11</w:t>
            </w:r>
            <w:r w:rsidRPr="00EA587E">
              <w:rPr>
                <w:rFonts w:ascii="Arial" w:eastAsia="Arial" w:hAnsi="Arial" w:cs="Arial"/>
                <w:sz w:val="16"/>
                <w:szCs w:val="16"/>
              </w:rPr>
              <w:t xml:space="preserve"> de </w:t>
            </w:r>
            <w:r w:rsidR="00B31EA9" w:rsidRPr="00EA587E">
              <w:rPr>
                <w:rFonts w:ascii="Arial" w:eastAsia="Arial" w:hAnsi="Arial" w:cs="Arial"/>
                <w:sz w:val="16"/>
                <w:szCs w:val="16"/>
              </w:rPr>
              <w:t>diciembre</w:t>
            </w:r>
            <w:r w:rsidR="00C05394" w:rsidRPr="00EA587E">
              <w:rPr>
                <w:rFonts w:ascii="Arial" w:eastAsia="Arial" w:hAnsi="Arial" w:cs="Arial"/>
                <w:sz w:val="16"/>
                <w:szCs w:val="16"/>
              </w:rPr>
              <w:t xml:space="preserve"> </w:t>
            </w:r>
            <w:r w:rsidRPr="00EA587E">
              <w:rPr>
                <w:rFonts w:ascii="Arial" w:eastAsia="Arial" w:hAnsi="Arial" w:cs="Arial"/>
                <w:sz w:val="16"/>
                <w:szCs w:val="16"/>
              </w:rPr>
              <w:t>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1369DD32" w14:textId="77777777" w:rsidR="006D797D" w:rsidRPr="00EA587E" w:rsidRDefault="006D797D">
            <w:pPr>
              <w:jc w:val="center"/>
              <w:rPr>
                <w:rFonts w:ascii="Arial" w:eastAsia="Arial" w:hAnsi="Arial" w:cs="Arial"/>
                <w:sz w:val="16"/>
                <w:szCs w:val="16"/>
              </w:rPr>
            </w:pPr>
            <w:r w:rsidRPr="00EA587E">
              <w:rPr>
                <w:rFonts w:ascii="Arial" w:eastAsia="Arial" w:hAnsi="Arial" w:cs="Arial"/>
                <w:sz w:val="16"/>
                <w:szCs w:val="16"/>
              </w:rPr>
              <w:t>Plataforma SECOP II: www.colombiacompra.gov.co</w:t>
            </w:r>
          </w:p>
        </w:tc>
      </w:tr>
      <w:tr w:rsidR="00EA587E" w:rsidRPr="00EA587E" w14:paraId="521C5E58" w14:textId="77777777" w:rsidTr="00C03BB7">
        <w:trPr>
          <w:trHeight w:val="2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tcPr>
          <w:p w14:paraId="31ACF92A" w14:textId="2A967F6E" w:rsidR="0043327D" w:rsidRPr="00EA587E" w:rsidRDefault="0043327D" w:rsidP="0043327D">
            <w:pPr>
              <w:spacing w:line="288" w:lineRule="auto"/>
              <w:jc w:val="center"/>
              <w:rPr>
                <w:rFonts w:ascii="Arial" w:eastAsia="Arial" w:hAnsi="Arial" w:cs="Arial"/>
                <w:sz w:val="16"/>
                <w:szCs w:val="16"/>
              </w:rPr>
            </w:pPr>
            <w:r w:rsidRPr="00EA587E">
              <w:rPr>
                <w:rFonts w:ascii="Arial" w:eastAsia="Arial" w:hAnsi="Arial" w:cs="Arial"/>
                <w:sz w:val="16"/>
                <w:szCs w:val="16"/>
              </w:rPr>
              <w:t>1</w:t>
            </w:r>
            <w:r w:rsidR="00414787" w:rsidRPr="00EA587E">
              <w:rPr>
                <w:rFonts w:ascii="Arial" w:eastAsia="Arial" w:hAnsi="Arial" w:cs="Arial"/>
                <w:sz w:val="16"/>
                <w:szCs w:val="16"/>
              </w:rPr>
              <w:t>2</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tcPr>
          <w:p w14:paraId="53DF8B69" w14:textId="4A40D5C6" w:rsidR="0043327D" w:rsidRPr="00EA587E" w:rsidRDefault="0043327D" w:rsidP="0043327D">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Publicación de respuestas a las observaciones a la verificación e informe definitivo</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tcPr>
          <w:p w14:paraId="41F41C1A" w14:textId="6E200178" w:rsidR="0043327D" w:rsidRPr="00EA587E" w:rsidRDefault="00EA587E" w:rsidP="0043327D">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15</w:t>
            </w:r>
            <w:r w:rsidR="008A3C7C" w:rsidRPr="00EA587E">
              <w:rPr>
                <w:rFonts w:ascii="Arial" w:eastAsia="Arial" w:hAnsi="Arial" w:cs="Arial"/>
                <w:kern w:val="1"/>
                <w:sz w:val="16"/>
                <w:szCs w:val="16"/>
                <w:lang w:val="es-ES_tradnl" w:eastAsia="zh-CN"/>
              </w:rPr>
              <w:t xml:space="preserve"> de </w:t>
            </w:r>
            <w:r w:rsidR="00C27085" w:rsidRPr="00EA587E">
              <w:rPr>
                <w:rFonts w:ascii="Arial" w:eastAsia="Arial" w:hAnsi="Arial" w:cs="Arial"/>
                <w:kern w:val="1"/>
                <w:sz w:val="16"/>
                <w:szCs w:val="16"/>
                <w:lang w:val="es-ES_tradnl" w:eastAsia="zh-CN"/>
              </w:rPr>
              <w:t>diciembre</w:t>
            </w:r>
            <w:r w:rsidR="00C05394" w:rsidRPr="00EA587E">
              <w:rPr>
                <w:rFonts w:ascii="Arial" w:eastAsia="Arial" w:hAnsi="Arial" w:cs="Arial"/>
                <w:kern w:val="1"/>
                <w:sz w:val="16"/>
                <w:szCs w:val="16"/>
                <w:lang w:val="es-ES_tradnl" w:eastAsia="zh-CN"/>
              </w:rPr>
              <w:t xml:space="preserve"> </w:t>
            </w:r>
            <w:r w:rsidR="008A3C7C" w:rsidRPr="00EA587E">
              <w:rPr>
                <w:rFonts w:ascii="Arial" w:eastAsia="Arial" w:hAnsi="Arial" w:cs="Arial"/>
                <w:kern w:val="1"/>
                <w:sz w:val="16"/>
                <w:szCs w:val="16"/>
                <w:lang w:val="es-ES_tradnl" w:eastAsia="zh-CN"/>
              </w:rPr>
              <w:t>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4CE6ECEF" w14:textId="5D2714E3" w:rsidR="0043327D" w:rsidRPr="00EA587E" w:rsidRDefault="0043327D" w:rsidP="0043327D">
            <w:pPr>
              <w:jc w:val="center"/>
              <w:rPr>
                <w:rFonts w:ascii="Arial" w:eastAsia="Arial" w:hAnsi="Arial" w:cs="Arial"/>
                <w:sz w:val="16"/>
                <w:szCs w:val="16"/>
              </w:rPr>
            </w:pPr>
            <w:r w:rsidRPr="00EA587E">
              <w:rPr>
                <w:rFonts w:ascii="Arial" w:eastAsia="Arial" w:hAnsi="Arial" w:cs="Arial"/>
                <w:kern w:val="1"/>
                <w:sz w:val="16"/>
                <w:szCs w:val="16"/>
                <w:lang w:val="es-ES_tradnl" w:eastAsia="zh-CN"/>
              </w:rPr>
              <w:t>Página web del SECOP II: www.colombiacompra.gov.co</w:t>
            </w:r>
          </w:p>
        </w:tc>
      </w:tr>
      <w:tr w:rsidR="00EA587E" w:rsidRPr="00EA587E" w14:paraId="3591932B" w14:textId="77777777" w:rsidTr="00C03BB7">
        <w:trPr>
          <w:trHeight w:val="604"/>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tcPr>
          <w:p w14:paraId="045068ED" w14:textId="0514F044" w:rsidR="0043327D" w:rsidRPr="00EA587E" w:rsidRDefault="0043327D" w:rsidP="0043327D">
            <w:pPr>
              <w:spacing w:line="288" w:lineRule="auto"/>
              <w:jc w:val="center"/>
              <w:rPr>
                <w:rFonts w:ascii="Arial" w:eastAsia="Arial" w:hAnsi="Arial" w:cs="Arial"/>
                <w:sz w:val="16"/>
                <w:szCs w:val="16"/>
              </w:rPr>
            </w:pPr>
            <w:r w:rsidRPr="00EA587E">
              <w:rPr>
                <w:rFonts w:ascii="Arial" w:eastAsia="Arial" w:hAnsi="Arial" w:cs="Arial"/>
                <w:sz w:val="16"/>
                <w:szCs w:val="16"/>
              </w:rPr>
              <w:t>1</w:t>
            </w:r>
            <w:r w:rsidR="00414787" w:rsidRPr="00EA587E">
              <w:rPr>
                <w:rFonts w:ascii="Arial" w:eastAsia="Arial" w:hAnsi="Arial" w:cs="Arial"/>
                <w:sz w:val="16"/>
                <w:szCs w:val="16"/>
              </w:rPr>
              <w:t>3</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tcPr>
          <w:p w14:paraId="1BD6002D" w14:textId="3F5921C8" w:rsidR="0043327D" w:rsidRPr="00EA587E" w:rsidRDefault="0043327D" w:rsidP="0043327D">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Apertura del sobre económico</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tcPr>
          <w:p w14:paraId="11961D37" w14:textId="708FFF64" w:rsidR="00BF62DA" w:rsidRPr="00EA587E" w:rsidRDefault="00C27085">
            <w:pPr>
              <w:spacing w:line="288" w:lineRule="auto"/>
              <w:jc w:val="center"/>
              <w:rPr>
                <w:rFonts w:ascii="Arial" w:eastAsia="Arial" w:hAnsi="Arial" w:cs="Arial"/>
                <w:kern w:val="1"/>
                <w:sz w:val="16"/>
                <w:szCs w:val="16"/>
                <w:lang w:val="es-ES_tradnl" w:eastAsia="zh-CN"/>
              </w:rPr>
            </w:pPr>
            <w:r w:rsidRPr="00EA587E">
              <w:rPr>
                <w:rFonts w:ascii="Arial" w:eastAsia="Arial" w:hAnsi="Arial" w:cs="Arial"/>
                <w:kern w:val="1"/>
                <w:sz w:val="16"/>
                <w:szCs w:val="16"/>
                <w:lang w:val="es-ES_tradnl" w:eastAsia="zh-CN"/>
              </w:rPr>
              <w:t>1</w:t>
            </w:r>
            <w:r w:rsidR="00EA587E" w:rsidRPr="00EA587E">
              <w:rPr>
                <w:rFonts w:ascii="Arial" w:eastAsia="Arial" w:hAnsi="Arial" w:cs="Arial"/>
                <w:kern w:val="1"/>
                <w:sz w:val="16"/>
                <w:szCs w:val="16"/>
                <w:lang w:val="es-ES_tradnl" w:eastAsia="zh-CN"/>
              </w:rPr>
              <w:t>6</w:t>
            </w:r>
            <w:r w:rsidR="00343071" w:rsidRPr="00EA587E">
              <w:rPr>
                <w:rFonts w:ascii="Arial" w:eastAsia="Arial" w:hAnsi="Arial" w:cs="Arial"/>
                <w:kern w:val="1"/>
                <w:sz w:val="16"/>
                <w:szCs w:val="16"/>
                <w:lang w:val="es-ES_tradnl" w:eastAsia="zh-CN"/>
              </w:rPr>
              <w:t xml:space="preserve"> de diciembre 202</w:t>
            </w:r>
            <w:r w:rsidR="00EA587E" w:rsidRPr="00EA587E">
              <w:rPr>
                <w:rFonts w:ascii="Arial" w:eastAsia="Arial" w:hAnsi="Arial" w:cs="Arial"/>
                <w:kern w:val="1"/>
                <w:sz w:val="16"/>
                <w:szCs w:val="16"/>
                <w:lang w:val="es-ES_tradnl" w:eastAsia="zh-CN"/>
              </w:rPr>
              <w:t>0</w:t>
            </w:r>
          </w:p>
          <w:p w14:paraId="7BD17B09" w14:textId="03633FE0" w:rsidR="0043327D" w:rsidRPr="00EA587E" w:rsidRDefault="0043327D">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10:00 am</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2E6A0D6B" w14:textId="7B692CE1" w:rsidR="0043327D" w:rsidRPr="00EA587E" w:rsidRDefault="0043327D" w:rsidP="0043327D">
            <w:pPr>
              <w:jc w:val="center"/>
              <w:rPr>
                <w:rFonts w:ascii="Arial" w:eastAsia="Arial" w:hAnsi="Arial" w:cs="Arial"/>
                <w:sz w:val="16"/>
                <w:szCs w:val="16"/>
              </w:rPr>
            </w:pPr>
            <w:r w:rsidRPr="00EA587E">
              <w:rPr>
                <w:rFonts w:ascii="Arial" w:eastAsia="Arial" w:hAnsi="Arial" w:cs="Arial"/>
                <w:kern w:val="1"/>
                <w:sz w:val="16"/>
                <w:szCs w:val="16"/>
                <w:lang w:val="es-ES_tradnl" w:eastAsia="zh-CN"/>
              </w:rPr>
              <w:t>Página web del SECOP II: www.colombiacompra.gov.co</w:t>
            </w:r>
          </w:p>
        </w:tc>
      </w:tr>
      <w:tr w:rsidR="00EA587E" w:rsidRPr="00EA587E" w14:paraId="02D17046" w14:textId="77777777" w:rsidTr="00C03BB7">
        <w:trPr>
          <w:trHeight w:val="2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tcPr>
          <w:p w14:paraId="46974517" w14:textId="2B14C660" w:rsidR="0043327D" w:rsidRPr="00EA587E" w:rsidRDefault="0043327D" w:rsidP="0043327D">
            <w:pPr>
              <w:spacing w:line="288" w:lineRule="auto"/>
              <w:jc w:val="center"/>
              <w:rPr>
                <w:rFonts w:ascii="Arial" w:eastAsia="Arial" w:hAnsi="Arial" w:cs="Arial"/>
                <w:sz w:val="16"/>
                <w:szCs w:val="16"/>
              </w:rPr>
            </w:pPr>
            <w:r w:rsidRPr="00EA587E">
              <w:rPr>
                <w:rFonts w:ascii="Arial" w:eastAsia="Arial" w:hAnsi="Arial" w:cs="Arial"/>
                <w:sz w:val="16"/>
                <w:szCs w:val="16"/>
              </w:rPr>
              <w:t>1</w:t>
            </w:r>
            <w:r w:rsidR="00414787" w:rsidRPr="00EA587E">
              <w:rPr>
                <w:rFonts w:ascii="Arial" w:eastAsia="Arial" w:hAnsi="Arial" w:cs="Arial"/>
                <w:sz w:val="16"/>
                <w:szCs w:val="16"/>
              </w:rPr>
              <w:t>4</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tcPr>
          <w:p w14:paraId="34425840" w14:textId="0CEBA5B5" w:rsidR="0043327D" w:rsidRPr="00EA587E" w:rsidRDefault="0043327D" w:rsidP="0043327D">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Publicación de la lista de participantes de la subasta y publicación del precio de arranque</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tcPr>
          <w:p w14:paraId="7E98C3E8" w14:textId="30903842" w:rsidR="00343071" w:rsidRPr="00EA587E" w:rsidRDefault="00C27085" w:rsidP="00343071">
            <w:pPr>
              <w:spacing w:line="288" w:lineRule="auto"/>
              <w:jc w:val="center"/>
              <w:rPr>
                <w:rFonts w:ascii="Arial" w:eastAsia="Arial" w:hAnsi="Arial" w:cs="Arial"/>
                <w:kern w:val="1"/>
                <w:sz w:val="16"/>
                <w:szCs w:val="16"/>
                <w:lang w:val="es-ES_tradnl" w:eastAsia="zh-CN"/>
              </w:rPr>
            </w:pPr>
            <w:r w:rsidRPr="00EA587E">
              <w:rPr>
                <w:rFonts w:ascii="Arial" w:eastAsia="Arial" w:hAnsi="Arial" w:cs="Arial"/>
                <w:kern w:val="1"/>
                <w:sz w:val="16"/>
                <w:szCs w:val="16"/>
                <w:lang w:val="es-ES_tradnl" w:eastAsia="zh-CN"/>
              </w:rPr>
              <w:t>1</w:t>
            </w:r>
            <w:r w:rsidR="00EA587E" w:rsidRPr="00EA587E">
              <w:rPr>
                <w:rFonts w:ascii="Arial" w:eastAsia="Arial" w:hAnsi="Arial" w:cs="Arial"/>
                <w:kern w:val="1"/>
                <w:sz w:val="16"/>
                <w:szCs w:val="16"/>
                <w:lang w:val="es-ES_tradnl" w:eastAsia="zh-CN"/>
              </w:rPr>
              <w:t>6</w:t>
            </w:r>
            <w:r w:rsidRPr="00EA587E">
              <w:rPr>
                <w:rFonts w:ascii="Arial" w:eastAsia="Arial" w:hAnsi="Arial" w:cs="Arial"/>
                <w:kern w:val="1"/>
                <w:sz w:val="16"/>
                <w:szCs w:val="16"/>
                <w:lang w:val="es-ES_tradnl" w:eastAsia="zh-CN"/>
              </w:rPr>
              <w:t xml:space="preserve"> </w:t>
            </w:r>
            <w:r w:rsidR="00343071" w:rsidRPr="00EA587E">
              <w:rPr>
                <w:rFonts w:ascii="Arial" w:eastAsia="Arial" w:hAnsi="Arial" w:cs="Arial"/>
                <w:kern w:val="1"/>
                <w:sz w:val="16"/>
                <w:szCs w:val="16"/>
                <w:lang w:val="es-ES_tradnl" w:eastAsia="zh-CN"/>
              </w:rPr>
              <w:t>de diciembre 2020</w:t>
            </w:r>
          </w:p>
          <w:p w14:paraId="7040615E" w14:textId="04ED4240" w:rsidR="0043327D" w:rsidRPr="00EA587E" w:rsidRDefault="005626F9" w:rsidP="00F1757E">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7:00 pm</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70E45658" w14:textId="1C4D0ABE" w:rsidR="0043327D" w:rsidRPr="00EA587E" w:rsidRDefault="0043327D" w:rsidP="0043327D">
            <w:pPr>
              <w:jc w:val="center"/>
              <w:rPr>
                <w:rFonts w:ascii="Arial" w:eastAsia="Arial" w:hAnsi="Arial" w:cs="Arial"/>
                <w:sz w:val="16"/>
                <w:szCs w:val="16"/>
              </w:rPr>
            </w:pPr>
            <w:r w:rsidRPr="00EA587E">
              <w:rPr>
                <w:rFonts w:ascii="Arial" w:eastAsia="Arial" w:hAnsi="Arial" w:cs="Arial"/>
                <w:kern w:val="1"/>
                <w:sz w:val="16"/>
                <w:szCs w:val="16"/>
                <w:lang w:val="es-ES_tradnl" w:eastAsia="zh-CN"/>
              </w:rPr>
              <w:t>Página web del SECOP II: www.colombiacompra.gov.co</w:t>
            </w:r>
          </w:p>
        </w:tc>
      </w:tr>
      <w:tr w:rsidR="00EA587E" w:rsidRPr="00EA587E" w14:paraId="77D82276" w14:textId="77777777" w:rsidTr="00C03BB7">
        <w:trPr>
          <w:trHeight w:val="662"/>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tcPr>
          <w:p w14:paraId="05A61056" w14:textId="391A1568" w:rsidR="0043327D" w:rsidRPr="00EA587E" w:rsidRDefault="003E5EC5" w:rsidP="0043327D">
            <w:pPr>
              <w:spacing w:line="288" w:lineRule="auto"/>
              <w:jc w:val="center"/>
              <w:rPr>
                <w:rFonts w:ascii="Arial" w:eastAsia="Arial" w:hAnsi="Arial" w:cs="Arial"/>
                <w:sz w:val="16"/>
                <w:szCs w:val="16"/>
              </w:rPr>
            </w:pPr>
            <w:r w:rsidRPr="00EA587E">
              <w:rPr>
                <w:rFonts w:ascii="Arial" w:eastAsia="Arial" w:hAnsi="Arial" w:cs="Arial"/>
                <w:sz w:val="16"/>
                <w:szCs w:val="16"/>
              </w:rPr>
              <w:t>1</w:t>
            </w:r>
            <w:r w:rsidR="00414787" w:rsidRPr="00EA587E">
              <w:rPr>
                <w:rFonts w:ascii="Arial" w:eastAsia="Arial" w:hAnsi="Arial" w:cs="Arial"/>
                <w:sz w:val="16"/>
                <w:szCs w:val="16"/>
              </w:rPr>
              <w:t>5</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4ECD68AA" w14:textId="52A1EAAC" w:rsidR="0043327D" w:rsidRPr="00EA587E" w:rsidRDefault="0043327D" w:rsidP="0043327D">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Capacitación Sobre La Herramienta De Subasta – Con La Presencia Física De Los Proponentes</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tcPr>
          <w:p w14:paraId="5C8B0D21" w14:textId="76357187" w:rsidR="00343071" w:rsidRPr="00EA587E" w:rsidRDefault="00C27085" w:rsidP="00343071">
            <w:pPr>
              <w:spacing w:line="288" w:lineRule="auto"/>
              <w:jc w:val="center"/>
              <w:rPr>
                <w:rFonts w:ascii="Arial" w:eastAsia="Arial" w:hAnsi="Arial" w:cs="Arial"/>
                <w:kern w:val="1"/>
                <w:sz w:val="16"/>
                <w:szCs w:val="16"/>
                <w:lang w:val="es-ES_tradnl" w:eastAsia="zh-CN"/>
              </w:rPr>
            </w:pPr>
            <w:r w:rsidRPr="00EA587E">
              <w:rPr>
                <w:rFonts w:ascii="Arial" w:eastAsia="Arial" w:hAnsi="Arial" w:cs="Arial"/>
                <w:kern w:val="1"/>
                <w:sz w:val="16"/>
                <w:szCs w:val="16"/>
                <w:lang w:val="es-ES_tradnl" w:eastAsia="zh-CN"/>
              </w:rPr>
              <w:t>1</w:t>
            </w:r>
            <w:r w:rsidR="00EA587E" w:rsidRPr="00EA587E">
              <w:rPr>
                <w:rFonts w:ascii="Arial" w:eastAsia="Arial" w:hAnsi="Arial" w:cs="Arial"/>
                <w:kern w:val="1"/>
                <w:sz w:val="16"/>
                <w:szCs w:val="16"/>
                <w:lang w:val="es-ES_tradnl" w:eastAsia="zh-CN"/>
              </w:rPr>
              <w:t>7</w:t>
            </w:r>
            <w:r w:rsidR="00343071" w:rsidRPr="00EA587E">
              <w:rPr>
                <w:rFonts w:ascii="Arial" w:eastAsia="Arial" w:hAnsi="Arial" w:cs="Arial"/>
                <w:kern w:val="1"/>
                <w:sz w:val="16"/>
                <w:szCs w:val="16"/>
                <w:lang w:val="es-ES_tradnl" w:eastAsia="zh-CN"/>
              </w:rPr>
              <w:t xml:space="preserve"> de diciembre 2020</w:t>
            </w:r>
          </w:p>
          <w:p w14:paraId="39352F27" w14:textId="5D8383ED" w:rsidR="0043327D" w:rsidRPr="00EA587E" w:rsidRDefault="00452623" w:rsidP="0043327D">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09:00 am</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353FB644" w14:textId="3889C0C1" w:rsidR="0043327D" w:rsidRPr="00EA587E" w:rsidRDefault="0043327D" w:rsidP="0043327D">
            <w:pPr>
              <w:widowControl w:val="0"/>
              <w:suppressAutoHyphens/>
              <w:spacing w:after="0" w:line="240" w:lineRule="auto"/>
              <w:jc w:val="center"/>
              <w:rPr>
                <w:rFonts w:ascii="Arial" w:eastAsia="Arial" w:hAnsi="Arial" w:cs="Arial"/>
                <w:kern w:val="1"/>
                <w:sz w:val="16"/>
                <w:szCs w:val="16"/>
                <w:lang w:val="es-ES_tradnl" w:eastAsia="zh-CN"/>
              </w:rPr>
            </w:pPr>
            <w:r w:rsidRPr="00EA587E">
              <w:rPr>
                <w:rFonts w:ascii="Arial" w:eastAsia="Arial" w:hAnsi="Arial" w:cs="Arial"/>
                <w:kern w:val="1"/>
                <w:sz w:val="16"/>
                <w:szCs w:val="16"/>
                <w:lang w:val="es-ES_tradnl" w:eastAsia="zh-CN"/>
              </w:rPr>
              <w:t>Presencial</w:t>
            </w:r>
            <w:r w:rsidR="00343071" w:rsidRPr="00EA587E">
              <w:rPr>
                <w:rFonts w:ascii="Arial" w:eastAsia="Arial" w:hAnsi="Arial" w:cs="Arial"/>
                <w:kern w:val="1"/>
                <w:sz w:val="16"/>
                <w:szCs w:val="16"/>
                <w:lang w:val="es-ES_tradnl" w:eastAsia="zh-CN"/>
              </w:rPr>
              <w:t xml:space="preserve"> o virtual </w:t>
            </w:r>
          </w:p>
          <w:p w14:paraId="68401057" w14:textId="77777777" w:rsidR="0043327D" w:rsidRPr="00EA587E" w:rsidRDefault="0043327D" w:rsidP="0043327D">
            <w:pPr>
              <w:widowControl w:val="0"/>
              <w:suppressAutoHyphens/>
              <w:spacing w:after="0" w:line="240" w:lineRule="auto"/>
              <w:jc w:val="center"/>
              <w:rPr>
                <w:rFonts w:ascii="Arial" w:eastAsia="Arial" w:hAnsi="Arial" w:cs="Arial"/>
                <w:kern w:val="1"/>
                <w:sz w:val="16"/>
                <w:szCs w:val="16"/>
                <w:lang w:val="es-ES_tradnl" w:eastAsia="zh-CN"/>
              </w:rPr>
            </w:pPr>
            <w:r w:rsidRPr="00EA587E">
              <w:rPr>
                <w:rFonts w:ascii="Arial" w:eastAsia="Arial" w:hAnsi="Arial" w:cs="Arial"/>
                <w:kern w:val="1"/>
                <w:sz w:val="16"/>
                <w:szCs w:val="16"/>
                <w:lang w:val="es-ES_tradnl" w:eastAsia="zh-CN"/>
              </w:rPr>
              <w:t>Certisubasta - Certicamara S.A.</w:t>
            </w:r>
          </w:p>
          <w:p w14:paraId="485ECC80" w14:textId="7CBFB7F0" w:rsidR="0043327D" w:rsidRPr="00EA587E" w:rsidRDefault="0043327D" w:rsidP="0043327D">
            <w:pPr>
              <w:jc w:val="center"/>
              <w:rPr>
                <w:rFonts w:ascii="Arial" w:eastAsia="Arial" w:hAnsi="Arial" w:cs="Arial"/>
                <w:sz w:val="16"/>
                <w:szCs w:val="16"/>
              </w:rPr>
            </w:pPr>
            <w:r w:rsidRPr="00EA587E">
              <w:rPr>
                <w:rFonts w:ascii="Arial" w:eastAsia="Arial" w:hAnsi="Arial" w:cs="Arial"/>
                <w:kern w:val="1"/>
                <w:sz w:val="16"/>
                <w:szCs w:val="16"/>
                <w:lang w:val="es-ES_tradnl" w:eastAsia="zh-CN"/>
              </w:rPr>
              <w:t>Cra. 7   26 – 20 piso 19 Edif. Seguros Tequendama</w:t>
            </w:r>
          </w:p>
        </w:tc>
      </w:tr>
      <w:tr w:rsidR="00EA587E" w:rsidRPr="00EA587E" w14:paraId="0FF0FD86" w14:textId="77777777" w:rsidTr="00C03BB7">
        <w:trPr>
          <w:trHeight w:val="2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tcPr>
          <w:p w14:paraId="042ACE8C" w14:textId="534D17B2" w:rsidR="0043327D" w:rsidRPr="00EA587E" w:rsidRDefault="00414787" w:rsidP="0043327D">
            <w:pPr>
              <w:spacing w:line="288" w:lineRule="auto"/>
              <w:jc w:val="center"/>
              <w:rPr>
                <w:rFonts w:ascii="Arial" w:eastAsia="Arial" w:hAnsi="Arial" w:cs="Arial"/>
                <w:sz w:val="16"/>
                <w:szCs w:val="16"/>
              </w:rPr>
            </w:pPr>
            <w:r w:rsidRPr="00EA587E">
              <w:rPr>
                <w:rFonts w:ascii="Arial" w:eastAsia="Arial" w:hAnsi="Arial" w:cs="Arial"/>
                <w:sz w:val="16"/>
                <w:szCs w:val="16"/>
              </w:rPr>
              <w:t>16</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794288E7" w14:textId="62006653" w:rsidR="0043327D" w:rsidRPr="00EA587E" w:rsidRDefault="00535F96" w:rsidP="0043327D">
            <w:pPr>
              <w:spacing w:line="288" w:lineRule="auto"/>
              <w:jc w:val="center"/>
              <w:rPr>
                <w:rFonts w:ascii="Arial" w:eastAsia="Arial" w:hAnsi="Arial" w:cs="Arial"/>
                <w:sz w:val="16"/>
                <w:szCs w:val="16"/>
              </w:rPr>
            </w:pPr>
            <w:hyperlink r:id="rId16">
              <w:r w:rsidR="0043327D" w:rsidRPr="00EA587E">
                <w:rPr>
                  <w:rFonts w:ascii="Arial" w:eastAsia="Arial" w:hAnsi="Arial" w:cs="Arial"/>
                  <w:kern w:val="1"/>
                  <w:sz w:val="16"/>
                  <w:szCs w:val="16"/>
                  <w:lang w:val="es-ES_tradnl" w:eastAsia="zh-CN"/>
                </w:rPr>
                <w:t>Simulacro</w:t>
              </w:r>
            </w:hyperlink>
            <w:r w:rsidR="0043327D" w:rsidRPr="00EA587E">
              <w:rPr>
                <w:rFonts w:ascii="Arial" w:eastAsia="Arial" w:hAnsi="Arial" w:cs="Arial"/>
                <w:kern w:val="1"/>
                <w:sz w:val="16"/>
                <w:szCs w:val="16"/>
                <w:lang w:val="es-ES_tradnl" w:eastAsia="zh-CN"/>
              </w:rPr>
              <w:t xml:space="preserve"> de Subasta Electrónica, con la participación de los proponentes</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096EBE10" w14:textId="0D06269C" w:rsidR="00343071" w:rsidRPr="00EA587E" w:rsidRDefault="00C27085" w:rsidP="00343071">
            <w:pPr>
              <w:spacing w:line="288" w:lineRule="auto"/>
              <w:jc w:val="center"/>
              <w:rPr>
                <w:rFonts w:ascii="Arial" w:eastAsia="Arial" w:hAnsi="Arial" w:cs="Arial"/>
                <w:kern w:val="1"/>
                <w:sz w:val="16"/>
                <w:szCs w:val="16"/>
                <w:lang w:val="es-ES_tradnl" w:eastAsia="zh-CN"/>
              </w:rPr>
            </w:pPr>
            <w:r w:rsidRPr="00EA587E">
              <w:rPr>
                <w:rFonts w:ascii="Arial" w:eastAsia="Arial" w:hAnsi="Arial" w:cs="Arial"/>
                <w:kern w:val="1"/>
                <w:sz w:val="16"/>
                <w:szCs w:val="16"/>
                <w:lang w:val="es-ES_tradnl" w:eastAsia="zh-CN"/>
              </w:rPr>
              <w:t>1</w:t>
            </w:r>
            <w:r w:rsidR="00EA587E" w:rsidRPr="00EA587E">
              <w:rPr>
                <w:rFonts w:ascii="Arial" w:eastAsia="Arial" w:hAnsi="Arial" w:cs="Arial"/>
                <w:kern w:val="1"/>
                <w:sz w:val="16"/>
                <w:szCs w:val="16"/>
                <w:lang w:val="es-ES_tradnl" w:eastAsia="zh-CN"/>
              </w:rPr>
              <w:t>7</w:t>
            </w:r>
            <w:r w:rsidR="00343071" w:rsidRPr="00EA587E">
              <w:rPr>
                <w:rFonts w:ascii="Arial" w:eastAsia="Arial" w:hAnsi="Arial" w:cs="Arial"/>
                <w:kern w:val="1"/>
                <w:sz w:val="16"/>
                <w:szCs w:val="16"/>
                <w:lang w:val="es-ES_tradnl" w:eastAsia="zh-CN"/>
              </w:rPr>
              <w:t xml:space="preserve"> de diciembre 2020</w:t>
            </w:r>
          </w:p>
          <w:p w14:paraId="088B0107" w14:textId="1FB5928B" w:rsidR="0043327D" w:rsidRPr="00EA587E" w:rsidRDefault="00C05394" w:rsidP="00343071">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11</w:t>
            </w:r>
            <w:r w:rsidR="00343071" w:rsidRPr="00EA587E">
              <w:rPr>
                <w:rFonts w:ascii="Arial" w:eastAsia="Arial" w:hAnsi="Arial" w:cs="Arial"/>
                <w:kern w:val="1"/>
                <w:sz w:val="16"/>
                <w:szCs w:val="16"/>
                <w:lang w:val="es-ES_tradnl" w:eastAsia="zh-CN"/>
              </w:rPr>
              <w:t>:00 am</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0EFB58BD" w14:textId="77777777" w:rsidR="0043327D" w:rsidRPr="00EA587E" w:rsidRDefault="0043327D" w:rsidP="0043327D">
            <w:pPr>
              <w:widowControl w:val="0"/>
              <w:suppressAutoHyphens/>
              <w:spacing w:after="0" w:line="240" w:lineRule="auto"/>
              <w:jc w:val="center"/>
              <w:rPr>
                <w:rFonts w:ascii="Arial" w:eastAsia="Arial" w:hAnsi="Arial" w:cs="Arial"/>
                <w:b/>
                <w:kern w:val="1"/>
                <w:sz w:val="16"/>
                <w:szCs w:val="16"/>
                <w:lang w:val="es-ES_tradnl" w:eastAsia="zh-CN"/>
              </w:rPr>
            </w:pPr>
            <w:r w:rsidRPr="00EA587E">
              <w:rPr>
                <w:rFonts w:ascii="Arial" w:eastAsia="Arial" w:hAnsi="Arial" w:cs="Arial"/>
                <w:b/>
                <w:kern w:val="1"/>
                <w:sz w:val="16"/>
                <w:szCs w:val="16"/>
                <w:lang w:val="es-ES_tradnl" w:eastAsia="zh-CN"/>
              </w:rPr>
              <w:t>VIA ELECTRÓNICA</w:t>
            </w:r>
          </w:p>
          <w:p w14:paraId="5B87FAB0" w14:textId="48F8E4BD" w:rsidR="0043327D" w:rsidRPr="00EA587E" w:rsidRDefault="0043327D" w:rsidP="0043327D">
            <w:pPr>
              <w:widowControl w:val="0"/>
              <w:suppressAutoHyphens/>
              <w:spacing w:after="0" w:line="240" w:lineRule="auto"/>
              <w:jc w:val="center"/>
              <w:rPr>
                <w:rFonts w:ascii="Arial" w:eastAsia="Arial" w:hAnsi="Arial" w:cs="Arial"/>
                <w:kern w:val="1"/>
                <w:sz w:val="16"/>
                <w:szCs w:val="16"/>
                <w:lang w:val="es-ES_tradnl" w:eastAsia="zh-CN"/>
              </w:rPr>
            </w:pPr>
            <w:r w:rsidRPr="00EA587E">
              <w:rPr>
                <w:rFonts w:ascii="Arial" w:eastAsia="Arial" w:hAnsi="Arial" w:cs="Arial"/>
                <w:kern w:val="1"/>
                <w:sz w:val="16"/>
                <w:szCs w:val="16"/>
                <w:lang w:val="es-ES_tradnl" w:eastAsia="zh-CN"/>
              </w:rPr>
              <w:t>Certicamara S.A.</w:t>
            </w:r>
          </w:p>
          <w:p w14:paraId="57B32DCD" w14:textId="77777777" w:rsidR="0043327D" w:rsidRPr="00EA587E" w:rsidRDefault="0043327D" w:rsidP="004039A8">
            <w:pPr>
              <w:rPr>
                <w:rFonts w:ascii="Arial" w:eastAsia="Arial" w:hAnsi="Arial" w:cs="Arial"/>
                <w:sz w:val="16"/>
                <w:szCs w:val="16"/>
                <w:lang w:val="es-ES_tradnl"/>
              </w:rPr>
            </w:pPr>
          </w:p>
        </w:tc>
      </w:tr>
      <w:tr w:rsidR="00EA587E" w:rsidRPr="00EA587E" w14:paraId="77A7906C" w14:textId="77777777" w:rsidTr="00C03BB7">
        <w:trPr>
          <w:trHeight w:val="488"/>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tcPr>
          <w:p w14:paraId="06BF41A1" w14:textId="35148A87" w:rsidR="0043327D" w:rsidRPr="00EA587E" w:rsidRDefault="00414787" w:rsidP="0043327D">
            <w:pPr>
              <w:spacing w:line="288" w:lineRule="auto"/>
              <w:jc w:val="center"/>
              <w:rPr>
                <w:rFonts w:ascii="Arial" w:eastAsia="Arial" w:hAnsi="Arial" w:cs="Arial"/>
                <w:sz w:val="16"/>
                <w:szCs w:val="16"/>
              </w:rPr>
            </w:pPr>
            <w:r w:rsidRPr="00EA587E">
              <w:rPr>
                <w:rFonts w:ascii="Arial" w:eastAsia="Arial" w:hAnsi="Arial" w:cs="Arial"/>
                <w:sz w:val="16"/>
                <w:szCs w:val="16"/>
              </w:rPr>
              <w:t>17</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72456233" w14:textId="0AA91C57" w:rsidR="0043327D" w:rsidRPr="00EA587E" w:rsidRDefault="0043327D" w:rsidP="0043327D">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Evento Subasta Inversa Electrónica</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26EAE2E2" w14:textId="3372DD33" w:rsidR="00343071" w:rsidRPr="00EA587E" w:rsidRDefault="00C27085" w:rsidP="00343071">
            <w:pPr>
              <w:spacing w:line="288" w:lineRule="auto"/>
              <w:jc w:val="center"/>
              <w:rPr>
                <w:rFonts w:ascii="Arial" w:eastAsia="Arial" w:hAnsi="Arial" w:cs="Arial"/>
                <w:kern w:val="1"/>
                <w:sz w:val="16"/>
                <w:szCs w:val="16"/>
                <w:lang w:val="es-ES_tradnl" w:eastAsia="zh-CN"/>
              </w:rPr>
            </w:pPr>
            <w:r w:rsidRPr="00EA587E">
              <w:rPr>
                <w:rFonts w:ascii="Arial" w:eastAsia="Arial" w:hAnsi="Arial" w:cs="Arial"/>
                <w:kern w:val="1"/>
                <w:sz w:val="16"/>
                <w:szCs w:val="16"/>
                <w:lang w:val="es-ES_tradnl" w:eastAsia="zh-CN"/>
              </w:rPr>
              <w:t>1</w:t>
            </w:r>
            <w:r w:rsidR="00EA587E" w:rsidRPr="00EA587E">
              <w:rPr>
                <w:rFonts w:ascii="Arial" w:eastAsia="Arial" w:hAnsi="Arial" w:cs="Arial"/>
                <w:kern w:val="1"/>
                <w:sz w:val="16"/>
                <w:szCs w:val="16"/>
                <w:lang w:val="es-ES_tradnl" w:eastAsia="zh-CN"/>
              </w:rPr>
              <w:t>8</w:t>
            </w:r>
            <w:r w:rsidR="00343071" w:rsidRPr="00EA587E">
              <w:rPr>
                <w:rFonts w:ascii="Arial" w:eastAsia="Arial" w:hAnsi="Arial" w:cs="Arial"/>
                <w:kern w:val="1"/>
                <w:sz w:val="16"/>
                <w:szCs w:val="16"/>
                <w:lang w:val="es-ES_tradnl" w:eastAsia="zh-CN"/>
              </w:rPr>
              <w:t xml:space="preserve"> de diciembre 2020</w:t>
            </w:r>
          </w:p>
          <w:p w14:paraId="6AD53EE1" w14:textId="7E6B09CC" w:rsidR="0043327D" w:rsidRPr="00EA587E" w:rsidRDefault="00343071" w:rsidP="00343071">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 xml:space="preserve">09:00 am </w:t>
            </w:r>
            <w:r w:rsidR="0043327D" w:rsidRPr="00EA587E">
              <w:rPr>
                <w:rFonts w:ascii="Arial" w:eastAsia="Arial" w:hAnsi="Arial" w:cs="Arial"/>
                <w:kern w:val="1"/>
                <w:sz w:val="16"/>
                <w:szCs w:val="16"/>
                <w:lang w:val="es-ES_tradnl" w:eastAsia="zh-CN"/>
              </w:rPr>
              <w:t>10:00 am</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66949DB1" w14:textId="77777777" w:rsidR="0043327D" w:rsidRPr="00EA587E" w:rsidRDefault="0043327D" w:rsidP="00382ED3">
            <w:pPr>
              <w:spacing w:after="0"/>
              <w:jc w:val="center"/>
              <w:rPr>
                <w:rFonts w:ascii="Arial" w:eastAsia="Arial" w:hAnsi="Arial" w:cs="Arial"/>
                <w:b/>
                <w:kern w:val="1"/>
                <w:sz w:val="16"/>
                <w:szCs w:val="16"/>
                <w:lang w:val="es-ES_tradnl" w:eastAsia="zh-CN"/>
              </w:rPr>
            </w:pPr>
            <w:r w:rsidRPr="00EA587E">
              <w:rPr>
                <w:rFonts w:ascii="Arial" w:eastAsia="Arial" w:hAnsi="Arial" w:cs="Arial"/>
                <w:b/>
                <w:kern w:val="1"/>
                <w:sz w:val="16"/>
                <w:szCs w:val="16"/>
                <w:lang w:val="es-ES_tradnl" w:eastAsia="zh-CN"/>
              </w:rPr>
              <w:t>VIA ELECTRÓNICA</w:t>
            </w:r>
          </w:p>
          <w:p w14:paraId="11DA1D6D" w14:textId="6E728875" w:rsidR="00382ED3" w:rsidRPr="00EA587E" w:rsidRDefault="00382ED3" w:rsidP="00382ED3">
            <w:pPr>
              <w:spacing w:after="0"/>
              <w:jc w:val="center"/>
              <w:rPr>
                <w:rFonts w:ascii="Arial" w:eastAsia="Arial" w:hAnsi="Arial" w:cs="Arial"/>
                <w:sz w:val="16"/>
                <w:szCs w:val="16"/>
              </w:rPr>
            </w:pPr>
            <w:r w:rsidRPr="00EA587E">
              <w:rPr>
                <w:rFonts w:ascii="Arial" w:eastAsia="Arial" w:hAnsi="Arial" w:cs="Arial"/>
                <w:kern w:val="1"/>
                <w:sz w:val="16"/>
                <w:szCs w:val="16"/>
                <w:lang w:val="es-ES_tradnl" w:eastAsia="zh-CN"/>
              </w:rPr>
              <w:t>Certicamara S.A.</w:t>
            </w:r>
          </w:p>
        </w:tc>
      </w:tr>
      <w:tr w:rsidR="00EA587E" w:rsidRPr="00EA587E" w14:paraId="6DE5C7A0" w14:textId="77777777" w:rsidTr="00C03BB7">
        <w:trPr>
          <w:trHeight w:val="258"/>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tcPr>
          <w:p w14:paraId="7A1AE8D1" w14:textId="6F216254" w:rsidR="0043327D" w:rsidRPr="00EA587E" w:rsidRDefault="00414787" w:rsidP="0043327D">
            <w:pPr>
              <w:spacing w:line="288" w:lineRule="auto"/>
              <w:jc w:val="center"/>
              <w:rPr>
                <w:rFonts w:ascii="Arial" w:eastAsia="Arial" w:hAnsi="Arial" w:cs="Arial"/>
                <w:sz w:val="16"/>
                <w:szCs w:val="16"/>
              </w:rPr>
            </w:pPr>
            <w:r w:rsidRPr="00EA587E">
              <w:rPr>
                <w:rFonts w:ascii="Arial" w:eastAsia="Arial" w:hAnsi="Arial" w:cs="Arial"/>
                <w:sz w:val="16"/>
                <w:szCs w:val="16"/>
              </w:rPr>
              <w:t>18</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75628D76" w14:textId="7E942B4B" w:rsidR="0043327D" w:rsidRPr="00EA587E" w:rsidRDefault="0043327D" w:rsidP="0043327D">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Firma de Oferta Final de Precio</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tcPr>
          <w:p w14:paraId="60D9EBAA" w14:textId="03686612" w:rsidR="0043327D" w:rsidRPr="00EA587E" w:rsidRDefault="00EA587E">
            <w:pPr>
              <w:spacing w:line="288" w:lineRule="auto"/>
              <w:jc w:val="center"/>
              <w:rPr>
                <w:rFonts w:ascii="Arial" w:eastAsia="Arial" w:hAnsi="Arial" w:cs="Arial"/>
                <w:sz w:val="16"/>
                <w:szCs w:val="16"/>
              </w:rPr>
            </w:pPr>
            <w:r w:rsidRPr="00EA587E">
              <w:rPr>
                <w:rFonts w:ascii="Arial" w:eastAsia="Arial" w:hAnsi="Arial" w:cs="Arial"/>
                <w:kern w:val="1"/>
                <w:sz w:val="16"/>
                <w:szCs w:val="16"/>
                <w:lang w:val="es-ES_tradnl" w:eastAsia="zh-CN"/>
              </w:rPr>
              <w:t>21</w:t>
            </w:r>
            <w:r w:rsidR="00343071" w:rsidRPr="00EA587E">
              <w:rPr>
                <w:rFonts w:ascii="Arial" w:eastAsia="Arial" w:hAnsi="Arial" w:cs="Arial"/>
                <w:kern w:val="1"/>
                <w:sz w:val="16"/>
                <w:szCs w:val="16"/>
                <w:lang w:val="es-ES_tradnl" w:eastAsia="zh-CN"/>
              </w:rPr>
              <w:t xml:space="preserve"> de diciembre 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tcPr>
          <w:p w14:paraId="2332C615" w14:textId="690BC28E" w:rsidR="0043327D" w:rsidRPr="00EA587E" w:rsidRDefault="0043327D" w:rsidP="0043327D">
            <w:pPr>
              <w:jc w:val="center"/>
              <w:rPr>
                <w:rFonts w:ascii="Arial" w:eastAsia="Arial" w:hAnsi="Arial" w:cs="Arial"/>
                <w:sz w:val="16"/>
                <w:szCs w:val="16"/>
              </w:rPr>
            </w:pPr>
            <w:r w:rsidRPr="00EA587E">
              <w:rPr>
                <w:rFonts w:ascii="Arial" w:eastAsia="Arial" w:hAnsi="Arial" w:cs="Arial"/>
                <w:kern w:val="1"/>
                <w:sz w:val="16"/>
                <w:szCs w:val="16"/>
                <w:lang w:val="es-ES_tradnl" w:eastAsia="zh-CN"/>
              </w:rPr>
              <w:t>Subdirección de Contratación Calle 63 No. 59A-06</w:t>
            </w:r>
          </w:p>
        </w:tc>
      </w:tr>
      <w:tr w:rsidR="00EA587E" w:rsidRPr="00EA587E" w14:paraId="6C1322E6" w14:textId="77777777" w:rsidTr="00C03BB7">
        <w:trPr>
          <w:trHeight w:val="2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54F72F84" w14:textId="77EF7F27" w:rsidR="006D797D" w:rsidRPr="00EA587E" w:rsidRDefault="00414787">
            <w:pPr>
              <w:spacing w:line="288" w:lineRule="auto"/>
              <w:jc w:val="center"/>
              <w:rPr>
                <w:rFonts w:ascii="Arial" w:eastAsia="Arial" w:hAnsi="Arial" w:cs="Arial"/>
                <w:sz w:val="16"/>
                <w:szCs w:val="16"/>
              </w:rPr>
            </w:pPr>
            <w:r w:rsidRPr="00EA587E">
              <w:rPr>
                <w:rFonts w:ascii="Arial" w:eastAsia="Arial" w:hAnsi="Arial" w:cs="Arial"/>
                <w:sz w:val="16"/>
                <w:szCs w:val="16"/>
              </w:rPr>
              <w:t>19</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29E6C354"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Publicación Acto Administrativo de Adjudicación o declaratoria de desierto</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14E04855" w14:textId="1AF41C4A" w:rsidR="006D797D" w:rsidRPr="00EA587E" w:rsidRDefault="00EA587E">
            <w:pPr>
              <w:spacing w:line="288" w:lineRule="auto"/>
              <w:jc w:val="center"/>
              <w:rPr>
                <w:rFonts w:ascii="Arial" w:eastAsia="Arial" w:hAnsi="Arial" w:cs="Arial"/>
                <w:sz w:val="16"/>
                <w:szCs w:val="16"/>
              </w:rPr>
            </w:pPr>
            <w:r w:rsidRPr="00EA587E">
              <w:rPr>
                <w:rFonts w:ascii="Arial" w:eastAsia="Arial" w:hAnsi="Arial" w:cs="Arial"/>
                <w:sz w:val="16"/>
                <w:szCs w:val="16"/>
              </w:rPr>
              <w:t>21</w:t>
            </w:r>
            <w:r w:rsidR="006D797D" w:rsidRPr="00EA587E">
              <w:rPr>
                <w:rFonts w:ascii="Arial" w:eastAsia="Arial" w:hAnsi="Arial" w:cs="Arial"/>
                <w:sz w:val="16"/>
                <w:szCs w:val="16"/>
              </w:rPr>
              <w:t xml:space="preserve"> de </w:t>
            </w:r>
            <w:r w:rsidR="00452623" w:rsidRPr="00EA587E">
              <w:rPr>
                <w:rFonts w:ascii="Arial" w:eastAsia="Arial" w:hAnsi="Arial" w:cs="Arial"/>
                <w:sz w:val="16"/>
                <w:szCs w:val="16"/>
              </w:rPr>
              <w:t xml:space="preserve">diciembre </w:t>
            </w:r>
            <w:r w:rsidR="006D797D" w:rsidRPr="00EA587E">
              <w:rPr>
                <w:rFonts w:ascii="Arial" w:eastAsia="Arial" w:hAnsi="Arial" w:cs="Arial"/>
                <w:sz w:val="16"/>
                <w:szCs w:val="16"/>
              </w:rPr>
              <w:t>de 2020</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7B439E0C"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Plataforma SECOP II: www.colombiacompra.gov.co</w:t>
            </w:r>
          </w:p>
        </w:tc>
      </w:tr>
      <w:tr w:rsidR="00EA587E" w:rsidRPr="00EA587E" w14:paraId="6734E3CF" w14:textId="77777777" w:rsidTr="00C03BB7">
        <w:trPr>
          <w:trHeight w:val="50"/>
          <w:jc w:val="center"/>
        </w:trPr>
        <w:tc>
          <w:tcPr>
            <w:tcW w:w="453" w:type="dxa"/>
            <w:tcBorders>
              <w:top w:val="single" w:sz="12" w:space="0" w:color="000001"/>
              <w:left w:val="single" w:sz="12" w:space="0" w:color="000001"/>
              <w:bottom w:val="single" w:sz="12" w:space="0" w:color="000001"/>
              <w:right w:val="single" w:sz="12" w:space="0" w:color="000001"/>
            </w:tcBorders>
            <w:shd w:val="clear" w:color="auto" w:fill="FFFFFF"/>
            <w:vAlign w:val="center"/>
            <w:hideMark/>
          </w:tcPr>
          <w:p w14:paraId="352ECB2A" w14:textId="713CC50E"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2</w:t>
            </w:r>
            <w:r w:rsidR="00414787" w:rsidRPr="00EA587E">
              <w:rPr>
                <w:rFonts w:ascii="Arial" w:eastAsia="Arial" w:hAnsi="Arial" w:cs="Arial"/>
                <w:sz w:val="16"/>
                <w:szCs w:val="16"/>
              </w:rPr>
              <w:t>0</w:t>
            </w:r>
          </w:p>
        </w:tc>
        <w:tc>
          <w:tcPr>
            <w:tcW w:w="3501"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5F34DC9A"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Perfeccionamiento del contrato</w:t>
            </w:r>
          </w:p>
        </w:tc>
        <w:tc>
          <w:tcPr>
            <w:tcW w:w="2137"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09FFF1B1"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Dentro de los dos (2) días hábiles siguientes a la fecha de adjudicación.</w:t>
            </w:r>
          </w:p>
        </w:tc>
        <w:tc>
          <w:tcPr>
            <w:tcW w:w="3104" w:type="dxa"/>
            <w:tcBorders>
              <w:top w:val="single" w:sz="12" w:space="0" w:color="000001"/>
              <w:left w:val="single" w:sz="12" w:space="0" w:color="000001"/>
              <w:bottom w:val="single" w:sz="12" w:space="0" w:color="000001"/>
              <w:right w:val="single" w:sz="12" w:space="0" w:color="000001"/>
            </w:tcBorders>
            <w:shd w:val="clear" w:color="auto" w:fill="FFFFFF"/>
            <w:tcMar>
              <w:top w:w="0" w:type="dxa"/>
              <w:left w:w="0" w:type="dxa"/>
              <w:bottom w:w="0" w:type="dxa"/>
              <w:right w:w="108" w:type="dxa"/>
            </w:tcMar>
            <w:vAlign w:val="center"/>
            <w:hideMark/>
          </w:tcPr>
          <w:p w14:paraId="3AE7BC70" w14:textId="77777777" w:rsidR="006D797D" w:rsidRPr="00EA587E" w:rsidRDefault="006D797D">
            <w:pPr>
              <w:spacing w:line="288" w:lineRule="auto"/>
              <w:jc w:val="center"/>
              <w:rPr>
                <w:rFonts w:ascii="Arial" w:eastAsia="Arial" w:hAnsi="Arial" w:cs="Arial"/>
                <w:sz w:val="16"/>
                <w:szCs w:val="16"/>
              </w:rPr>
            </w:pPr>
            <w:r w:rsidRPr="00EA587E">
              <w:rPr>
                <w:rFonts w:ascii="Arial" w:eastAsia="Arial" w:hAnsi="Arial" w:cs="Arial"/>
                <w:sz w:val="16"/>
                <w:szCs w:val="16"/>
              </w:rPr>
              <w:t>Plataforma SECOP II: www.colombiacompra.gov.co</w:t>
            </w:r>
          </w:p>
        </w:tc>
        <w:bookmarkEnd w:id="4"/>
      </w:tr>
      <w:bookmarkEnd w:id="5"/>
    </w:tbl>
    <w:p w14:paraId="14141F2A" w14:textId="64966AC0" w:rsidR="00B046EF" w:rsidRPr="008F3710" w:rsidRDefault="00B046EF">
      <w:pPr>
        <w:widowControl w:val="0"/>
        <w:spacing w:after="0" w:line="240" w:lineRule="auto"/>
        <w:jc w:val="both"/>
        <w:rPr>
          <w:rFonts w:ascii="Arial" w:eastAsia="Arial" w:hAnsi="Arial" w:cs="Arial"/>
          <w:b/>
          <w:sz w:val="18"/>
          <w:szCs w:val="18"/>
        </w:rPr>
      </w:pPr>
    </w:p>
    <w:p w14:paraId="571F4FF7" w14:textId="77777777" w:rsidR="00EC42AB" w:rsidRPr="00EC42AB" w:rsidRDefault="00EC42AB" w:rsidP="00EC42AB">
      <w:pPr>
        <w:widowControl w:val="0"/>
        <w:spacing w:after="0" w:line="240" w:lineRule="auto"/>
        <w:jc w:val="both"/>
        <w:rPr>
          <w:rFonts w:ascii="Arial" w:eastAsia="Arial" w:hAnsi="Arial" w:cs="Arial"/>
          <w:bCs/>
          <w:sz w:val="18"/>
          <w:szCs w:val="18"/>
        </w:rPr>
      </w:pPr>
      <w:r w:rsidRPr="00EC42AB">
        <w:rPr>
          <w:rFonts w:ascii="Arial" w:eastAsia="Arial" w:hAnsi="Arial" w:cs="Arial"/>
          <w:b/>
          <w:sz w:val="18"/>
          <w:szCs w:val="18"/>
        </w:rPr>
        <w:t xml:space="preserve">NOTA 1: </w:t>
      </w:r>
      <w:r w:rsidRPr="00EC42AB">
        <w:rPr>
          <w:rFonts w:ascii="Arial" w:eastAsia="Arial" w:hAnsi="Arial" w:cs="Arial"/>
          <w:bCs/>
          <w:sz w:val="18"/>
          <w:szCs w:val="18"/>
        </w:rPr>
        <w:t>Los proponentes deberán tener en cuenta que los plazos para subsanación en el marco del presente proceso son perentorios y en consecuencia deberán allegar los documentos solicitados dentro del plazo establecido en el cronograma.</w:t>
      </w:r>
    </w:p>
    <w:p w14:paraId="674B8FF8" w14:textId="77777777" w:rsidR="00EC42AB" w:rsidRPr="00EC42AB" w:rsidRDefault="00EC42AB" w:rsidP="00EC42AB">
      <w:pPr>
        <w:widowControl w:val="0"/>
        <w:spacing w:after="0" w:line="240" w:lineRule="auto"/>
        <w:jc w:val="both"/>
        <w:rPr>
          <w:rFonts w:ascii="Arial" w:eastAsia="Arial" w:hAnsi="Arial" w:cs="Arial"/>
          <w:b/>
          <w:sz w:val="18"/>
          <w:szCs w:val="18"/>
        </w:rPr>
      </w:pPr>
    </w:p>
    <w:p w14:paraId="58DF03BF" w14:textId="77777777" w:rsidR="00EC42AB" w:rsidRPr="00BE1821" w:rsidRDefault="00EC42AB" w:rsidP="00EC42AB">
      <w:pPr>
        <w:widowControl w:val="0"/>
        <w:spacing w:after="0" w:line="240" w:lineRule="auto"/>
        <w:jc w:val="both"/>
        <w:rPr>
          <w:rFonts w:ascii="Arial" w:eastAsia="Arial" w:hAnsi="Arial" w:cs="Arial"/>
          <w:bCs/>
          <w:sz w:val="18"/>
          <w:szCs w:val="18"/>
        </w:rPr>
      </w:pPr>
      <w:r w:rsidRPr="00EC42AB">
        <w:rPr>
          <w:rFonts w:ascii="Arial" w:eastAsia="Arial" w:hAnsi="Arial" w:cs="Arial"/>
          <w:b/>
          <w:sz w:val="18"/>
          <w:szCs w:val="18"/>
        </w:rPr>
        <w:t xml:space="preserve">NOTA 2: </w:t>
      </w:r>
      <w:r w:rsidRPr="00EC42AB">
        <w:rPr>
          <w:rFonts w:ascii="Arial" w:eastAsia="Arial" w:hAnsi="Arial" w:cs="Arial"/>
          <w:bCs/>
          <w:sz w:val="18"/>
          <w:szCs w:val="18"/>
        </w:rPr>
        <w:t xml:space="preserve">Cualquier pregunta o comentario formulada por los interesados en el proceso, a través de la plataforma de SECOP II en fecha posterior a la fecha máxima prevista para presentar preguntas y comentarios a los pliegos definitivos, será considerada como un derecho de petición de información, y consecuentemente el IDRD atenderá estas consultas dentro de los plazos legales previstos en el Código de Procedimiento Administrativo y Contencioso </w:t>
      </w:r>
      <w:r w:rsidRPr="00BE1821">
        <w:rPr>
          <w:rFonts w:ascii="Arial" w:eastAsia="Arial" w:hAnsi="Arial" w:cs="Arial"/>
          <w:bCs/>
          <w:sz w:val="18"/>
          <w:szCs w:val="18"/>
        </w:rPr>
        <w:t>Administrativo y tales respuestas no serán vinculantes bajo el presente proceso de selección.</w:t>
      </w:r>
    </w:p>
    <w:p w14:paraId="7E9F8A61" w14:textId="77777777" w:rsidR="00EC42AB" w:rsidRPr="00BE1821" w:rsidRDefault="00EC42AB" w:rsidP="00EC42AB">
      <w:pPr>
        <w:widowControl w:val="0"/>
        <w:spacing w:after="0" w:line="240" w:lineRule="auto"/>
        <w:jc w:val="both"/>
        <w:rPr>
          <w:rFonts w:ascii="Arial" w:eastAsia="Arial" w:hAnsi="Arial" w:cs="Arial"/>
          <w:b/>
          <w:sz w:val="18"/>
          <w:szCs w:val="18"/>
        </w:rPr>
      </w:pPr>
    </w:p>
    <w:p w14:paraId="0E85ECEC" w14:textId="753AF958" w:rsidR="00EC42AB" w:rsidRDefault="00EC42AB" w:rsidP="00EC42AB">
      <w:pPr>
        <w:widowControl w:val="0"/>
        <w:spacing w:after="0" w:line="240" w:lineRule="auto"/>
        <w:jc w:val="both"/>
        <w:rPr>
          <w:rFonts w:ascii="Arial" w:eastAsia="Arial" w:hAnsi="Arial" w:cs="Arial"/>
          <w:bCs/>
          <w:sz w:val="18"/>
          <w:szCs w:val="18"/>
        </w:rPr>
      </w:pPr>
      <w:r w:rsidRPr="00BE1821">
        <w:rPr>
          <w:rFonts w:ascii="Arial" w:eastAsia="Arial" w:hAnsi="Arial" w:cs="Arial"/>
          <w:b/>
          <w:sz w:val="18"/>
          <w:szCs w:val="18"/>
        </w:rPr>
        <w:t xml:space="preserve">NOTA 3: </w:t>
      </w:r>
      <w:r w:rsidRPr="00BE1821">
        <w:rPr>
          <w:rFonts w:ascii="Arial" w:eastAsia="Arial" w:hAnsi="Arial" w:cs="Arial"/>
          <w:bCs/>
          <w:sz w:val="18"/>
          <w:szCs w:val="18"/>
        </w:rPr>
        <w:t xml:space="preserve">Con la finalidad de garantizar la participación de los proponentes en la capacitación y simulacro de la subasta electrónica, se hace necesario que se presenten las subsanaciones dentro del término fijado en el cronograma, a fin de estar habilitados </w:t>
      </w:r>
      <w:r w:rsidRPr="00BE1821">
        <w:rPr>
          <w:rFonts w:ascii="Arial" w:eastAsia="Arial" w:hAnsi="Arial" w:cs="Arial"/>
          <w:b/>
          <w:sz w:val="18"/>
          <w:szCs w:val="18"/>
        </w:rPr>
        <w:t xml:space="preserve">antes del inicio </w:t>
      </w:r>
      <w:r w:rsidR="00BB1F37" w:rsidRPr="00BE1821">
        <w:rPr>
          <w:rFonts w:ascii="Arial" w:eastAsia="Arial" w:hAnsi="Arial" w:cs="Arial"/>
          <w:b/>
          <w:sz w:val="18"/>
          <w:szCs w:val="18"/>
        </w:rPr>
        <w:t>del evento de subasta</w:t>
      </w:r>
      <w:r w:rsidR="00BB1F37" w:rsidRPr="00BE1821">
        <w:rPr>
          <w:rFonts w:ascii="Arial" w:eastAsia="Arial" w:hAnsi="Arial" w:cs="Arial"/>
          <w:bCs/>
          <w:sz w:val="18"/>
          <w:szCs w:val="18"/>
        </w:rPr>
        <w:t>.</w:t>
      </w:r>
    </w:p>
    <w:p w14:paraId="727C8F84" w14:textId="77777777" w:rsidR="006B3D1B" w:rsidRPr="00EC42AB" w:rsidRDefault="006B3D1B" w:rsidP="00EC42AB">
      <w:pPr>
        <w:widowControl w:val="0"/>
        <w:spacing w:after="0" w:line="240" w:lineRule="auto"/>
        <w:jc w:val="both"/>
        <w:rPr>
          <w:rFonts w:ascii="Arial" w:eastAsia="Arial" w:hAnsi="Arial" w:cs="Arial"/>
          <w:bCs/>
          <w:sz w:val="18"/>
          <w:szCs w:val="18"/>
        </w:rPr>
      </w:pPr>
    </w:p>
    <w:p w14:paraId="2FE89CE2" w14:textId="685B5D38" w:rsidR="00FA5E7E" w:rsidRPr="00EC42AB" w:rsidRDefault="00496112">
      <w:pPr>
        <w:widowControl w:val="0"/>
        <w:spacing w:after="0" w:line="240" w:lineRule="auto"/>
        <w:jc w:val="both"/>
        <w:rPr>
          <w:rFonts w:ascii="Arial" w:eastAsia="Arial" w:hAnsi="Arial" w:cs="Arial"/>
          <w:b/>
          <w:sz w:val="18"/>
          <w:szCs w:val="18"/>
        </w:rPr>
      </w:pPr>
      <w:r w:rsidRPr="00EC42AB">
        <w:rPr>
          <w:rFonts w:ascii="Arial" w:eastAsia="Arial" w:hAnsi="Arial" w:cs="Arial"/>
          <w:b/>
          <w:sz w:val="18"/>
          <w:szCs w:val="18"/>
        </w:rPr>
        <w:t xml:space="preserve">2.6 AVISO DE CONVOCATORIA PÚBLICA </w:t>
      </w:r>
    </w:p>
    <w:p w14:paraId="09D756D5" w14:textId="77777777" w:rsidR="00FA5E7E" w:rsidRPr="00EC42AB" w:rsidRDefault="00FA5E7E">
      <w:pPr>
        <w:widowControl w:val="0"/>
        <w:spacing w:after="0"/>
        <w:jc w:val="both"/>
        <w:rPr>
          <w:rFonts w:ascii="Arial" w:eastAsia="Arial" w:hAnsi="Arial" w:cs="Arial"/>
          <w:sz w:val="18"/>
          <w:szCs w:val="18"/>
        </w:rPr>
      </w:pPr>
    </w:p>
    <w:p w14:paraId="252ADCDB" w14:textId="77777777" w:rsidR="00FA5E7E" w:rsidRPr="008F3710" w:rsidRDefault="00496112">
      <w:pPr>
        <w:widowControl w:val="0"/>
        <w:spacing w:after="0"/>
        <w:jc w:val="both"/>
        <w:rPr>
          <w:rFonts w:ascii="Arial" w:eastAsia="Arial" w:hAnsi="Arial" w:cs="Arial"/>
          <w:sz w:val="18"/>
          <w:szCs w:val="18"/>
        </w:rPr>
      </w:pPr>
      <w:r w:rsidRPr="008F3710">
        <w:rPr>
          <w:rFonts w:ascii="Arial" w:eastAsia="Arial" w:hAnsi="Arial" w:cs="Arial"/>
          <w:sz w:val="18"/>
          <w:szCs w:val="18"/>
        </w:rPr>
        <w:t xml:space="preserve">De conformidad con lo dispuesto por el artículo 2.2.1.1.2.1.2 del Decreto 1082 de 2015, EL IDRD publica en la página web del SECOP II: www.colombiacompra.gov.co, un aviso de convocatoria del proceso de selección, en el que se indica el nombre y la dirección de la Entidad, el lugar físico o electrónico donde pueden consultarse el Proyecto y el Pliego de Condiciones, los estudios y documentos previos, y el cronograma, entre otros aspectos. </w:t>
      </w:r>
    </w:p>
    <w:p w14:paraId="78678F3A" w14:textId="77777777" w:rsidR="00FA5E7E" w:rsidRPr="008F3710" w:rsidRDefault="00FA5E7E">
      <w:pPr>
        <w:widowControl w:val="0"/>
        <w:spacing w:after="0"/>
        <w:jc w:val="both"/>
        <w:rPr>
          <w:rFonts w:ascii="Arial" w:eastAsia="Arial" w:hAnsi="Arial" w:cs="Arial"/>
          <w:b/>
          <w:sz w:val="18"/>
          <w:szCs w:val="18"/>
        </w:rPr>
      </w:pPr>
    </w:p>
    <w:p w14:paraId="37EEA3D3" w14:textId="77777777" w:rsidR="00FA5E7E" w:rsidRPr="008F3710" w:rsidRDefault="00496112" w:rsidP="00EA0AE6">
      <w:pPr>
        <w:widowControl w:val="0"/>
        <w:numPr>
          <w:ilvl w:val="1"/>
          <w:numId w:val="7"/>
        </w:numPr>
        <w:spacing w:after="0" w:line="240" w:lineRule="auto"/>
        <w:jc w:val="both"/>
        <w:rPr>
          <w:rFonts w:ascii="Arial" w:eastAsia="Arial" w:hAnsi="Arial" w:cs="Arial"/>
          <w:b/>
          <w:sz w:val="18"/>
          <w:szCs w:val="18"/>
        </w:rPr>
      </w:pPr>
      <w:r w:rsidRPr="008F3710">
        <w:rPr>
          <w:rFonts w:ascii="Arial" w:eastAsia="Arial" w:hAnsi="Arial" w:cs="Arial"/>
          <w:b/>
          <w:sz w:val="18"/>
          <w:szCs w:val="18"/>
        </w:rPr>
        <w:t xml:space="preserve">PUBLICACIÓN ESTUDIOS PREVIOS Y PROYECTO DE PLIEGO DE CONDICIONES </w:t>
      </w:r>
    </w:p>
    <w:p w14:paraId="590FA3F4" w14:textId="77777777" w:rsidR="00FA5E7E" w:rsidRPr="008F3710" w:rsidRDefault="00FA5E7E">
      <w:pPr>
        <w:widowControl w:val="0"/>
        <w:spacing w:after="0" w:line="240" w:lineRule="auto"/>
        <w:ind w:left="1080"/>
        <w:jc w:val="both"/>
        <w:rPr>
          <w:rFonts w:ascii="Arial" w:eastAsia="Arial" w:hAnsi="Arial" w:cs="Arial"/>
          <w:sz w:val="18"/>
          <w:szCs w:val="18"/>
        </w:rPr>
      </w:pPr>
    </w:p>
    <w:p w14:paraId="48119A5C" w14:textId="77777777" w:rsidR="00FA5E7E" w:rsidRPr="008F3710" w:rsidRDefault="00496112">
      <w:pPr>
        <w:widowControl w:val="0"/>
        <w:jc w:val="both"/>
        <w:rPr>
          <w:rFonts w:ascii="Arial" w:eastAsia="Arial" w:hAnsi="Arial" w:cs="Arial"/>
          <w:sz w:val="18"/>
          <w:szCs w:val="18"/>
        </w:rPr>
      </w:pPr>
      <w:r w:rsidRPr="008F3710">
        <w:rPr>
          <w:rFonts w:ascii="Arial" w:eastAsia="Arial" w:hAnsi="Arial" w:cs="Arial"/>
          <w:sz w:val="18"/>
          <w:szCs w:val="18"/>
        </w:rPr>
        <w:t xml:space="preserve">De conformidad con lo señalado por los artículos 8 de la Ley 1150 de 2007 y 2.2.1.1.1.7.1 del Decreto 1082 de 2015, los documentos que conforman los Estudios Previos y el Proyecto de Pliego de Condiciones se publican en la página web del SECOP II: www.colombiacompra.gov.co. </w:t>
      </w:r>
    </w:p>
    <w:p w14:paraId="665BA9A4" w14:textId="77777777" w:rsidR="00FA5E7E" w:rsidRPr="008F3710" w:rsidRDefault="00496112">
      <w:pPr>
        <w:widowControl w:val="0"/>
        <w:jc w:val="both"/>
        <w:rPr>
          <w:rFonts w:ascii="Arial" w:eastAsia="Arial" w:hAnsi="Arial" w:cs="Arial"/>
          <w:sz w:val="18"/>
          <w:szCs w:val="18"/>
        </w:rPr>
      </w:pPr>
      <w:r w:rsidRPr="008F3710">
        <w:rPr>
          <w:rFonts w:ascii="Arial" w:eastAsia="Arial" w:hAnsi="Arial" w:cs="Arial"/>
          <w:sz w:val="18"/>
          <w:szCs w:val="18"/>
        </w:rPr>
        <w:t xml:space="preserve">Todas las observaciones que formulen los interesados, deben enviarlas a través de la plataforma SECOP II. </w:t>
      </w:r>
    </w:p>
    <w:p w14:paraId="6587D9D5" w14:textId="77777777" w:rsidR="00FA5E7E" w:rsidRPr="008F3710" w:rsidRDefault="00496112" w:rsidP="00EA0AE6">
      <w:pPr>
        <w:widowControl w:val="0"/>
        <w:numPr>
          <w:ilvl w:val="1"/>
          <w:numId w:val="7"/>
        </w:numPr>
        <w:spacing w:after="0" w:line="240" w:lineRule="auto"/>
        <w:jc w:val="both"/>
        <w:rPr>
          <w:rFonts w:ascii="Arial" w:eastAsia="Arial" w:hAnsi="Arial" w:cs="Arial"/>
          <w:b/>
          <w:sz w:val="18"/>
          <w:szCs w:val="18"/>
        </w:rPr>
      </w:pPr>
      <w:r w:rsidRPr="008F3710">
        <w:rPr>
          <w:rFonts w:ascii="Arial" w:eastAsia="Arial" w:hAnsi="Arial" w:cs="Arial"/>
          <w:b/>
          <w:sz w:val="18"/>
          <w:szCs w:val="18"/>
        </w:rPr>
        <w:t xml:space="preserve">RESPUESTA OBSERVACIONES A LOS ESTUDIOS PREVIOS Y AL PROYECTO DE PLIEGO DE CONDICIONES. </w:t>
      </w:r>
    </w:p>
    <w:p w14:paraId="27BCB7BE" w14:textId="77777777" w:rsidR="00FA5E7E" w:rsidRPr="008F3710" w:rsidRDefault="00FA5E7E">
      <w:pPr>
        <w:widowControl w:val="0"/>
        <w:spacing w:after="0" w:line="240" w:lineRule="auto"/>
        <w:ind w:left="1080"/>
        <w:jc w:val="both"/>
        <w:rPr>
          <w:rFonts w:ascii="Arial" w:eastAsia="Arial" w:hAnsi="Arial" w:cs="Arial"/>
          <w:sz w:val="18"/>
          <w:szCs w:val="18"/>
        </w:rPr>
      </w:pPr>
    </w:p>
    <w:p w14:paraId="0DE1B511" w14:textId="77777777" w:rsidR="00FA5E7E" w:rsidRPr="008F3710" w:rsidRDefault="00496112">
      <w:pPr>
        <w:widowControl w:val="0"/>
        <w:jc w:val="both"/>
        <w:rPr>
          <w:rFonts w:ascii="Arial" w:eastAsia="Arial" w:hAnsi="Arial" w:cs="Arial"/>
          <w:sz w:val="18"/>
          <w:szCs w:val="18"/>
        </w:rPr>
      </w:pPr>
      <w:r w:rsidRPr="008F3710">
        <w:rPr>
          <w:rFonts w:ascii="Arial" w:eastAsia="Arial" w:hAnsi="Arial" w:cs="Arial"/>
          <w:sz w:val="18"/>
          <w:szCs w:val="18"/>
        </w:rPr>
        <w:t xml:space="preserve">El IDRD procederá a la aceptación o rechazo de las observaciones, en forma motivada, así como también a efectuar </w:t>
      </w:r>
      <w:r w:rsidRPr="008F3710">
        <w:rPr>
          <w:rFonts w:ascii="Arial" w:eastAsia="Arial" w:hAnsi="Arial" w:cs="Arial"/>
          <w:sz w:val="18"/>
          <w:szCs w:val="18"/>
        </w:rPr>
        <w:lastRenderedPageBreak/>
        <w:t xml:space="preserve">las aclaraciones a que haya lugar dentro del presente proceso, para lo cual elaborará los respectivos documentos de respuesta, los cuales serán publicados en la página web del SECOP II: www.colombiacompra.gov.co previo a la apertura del proceso. </w:t>
      </w:r>
    </w:p>
    <w:p w14:paraId="26EBF3C4" w14:textId="77777777" w:rsidR="00FA5E7E" w:rsidRPr="008F3710" w:rsidRDefault="00496112" w:rsidP="00EA0AE6">
      <w:pPr>
        <w:widowControl w:val="0"/>
        <w:numPr>
          <w:ilvl w:val="1"/>
          <w:numId w:val="7"/>
        </w:numPr>
        <w:spacing w:after="0" w:line="240" w:lineRule="auto"/>
        <w:jc w:val="both"/>
        <w:rPr>
          <w:rFonts w:ascii="Arial" w:eastAsia="Arial" w:hAnsi="Arial" w:cs="Arial"/>
          <w:b/>
          <w:sz w:val="18"/>
          <w:szCs w:val="18"/>
        </w:rPr>
      </w:pPr>
      <w:r w:rsidRPr="008F3710">
        <w:rPr>
          <w:rFonts w:ascii="Arial" w:eastAsia="Arial" w:hAnsi="Arial" w:cs="Arial"/>
          <w:b/>
          <w:sz w:val="18"/>
          <w:szCs w:val="18"/>
        </w:rPr>
        <w:t xml:space="preserve">ACTO ADMINISTRATIVO QUE ORDENA LA APERTURA DEL PROCESO DE SELECCIÓN </w:t>
      </w:r>
    </w:p>
    <w:p w14:paraId="44F36E95" w14:textId="77777777" w:rsidR="00FA5E7E" w:rsidRPr="008F3710" w:rsidRDefault="00FA5E7E">
      <w:pPr>
        <w:widowControl w:val="0"/>
        <w:spacing w:after="0" w:line="240" w:lineRule="auto"/>
        <w:ind w:left="1080"/>
        <w:jc w:val="both"/>
        <w:rPr>
          <w:rFonts w:ascii="Arial" w:eastAsia="Arial" w:hAnsi="Arial" w:cs="Arial"/>
          <w:sz w:val="18"/>
          <w:szCs w:val="18"/>
        </w:rPr>
      </w:pPr>
    </w:p>
    <w:p w14:paraId="49E635CD" w14:textId="77777777" w:rsidR="00FA5E7E" w:rsidRPr="008F3710" w:rsidRDefault="00496112">
      <w:pPr>
        <w:widowControl w:val="0"/>
        <w:spacing w:after="0"/>
        <w:jc w:val="both"/>
        <w:rPr>
          <w:rFonts w:ascii="Arial" w:eastAsia="Arial" w:hAnsi="Arial" w:cs="Arial"/>
          <w:sz w:val="18"/>
          <w:szCs w:val="18"/>
        </w:rPr>
      </w:pPr>
      <w:r w:rsidRPr="008F3710">
        <w:rPr>
          <w:rFonts w:ascii="Arial" w:eastAsia="Arial" w:hAnsi="Arial" w:cs="Arial"/>
          <w:sz w:val="18"/>
          <w:szCs w:val="18"/>
        </w:rPr>
        <w:t xml:space="preserve">Vencido el término de publicación del Proyecto de Pliego de Condiciones, los Estudios Previos y demás documentos del proceso, y resueltas las observaciones, el ordenador del gasto expide el acto administrativo que ordena la apertura del proceso, el cual contendrá toda la información indicada en el artículo 2.2.1.1.2.1.5 del Decreto 1082 de 2015. </w:t>
      </w:r>
    </w:p>
    <w:p w14:paraId="1FAAD3FD" w14:textId="77777777" w:rsidR="00FA5E7E" w:rsidRPr="008F3710" w:rsidRDefault="00FA5E7E">
      <w:pPr>
        <w:widowControl w:val="0"/>
        <w:spacing w:after="0"/>
        <w:jc w:val="both"/>
        <w:rPr>
          <w:rFonts w:ascii="Arial" w:eastAsia="Arial" w:hAnsi="Arial" w:cs="Arial"/>
          <w:sz w:val="18"/>
          <w:szCs w:val="18"/>
        </w:rPr>
      </w:pPr>
    </w:p>
    <w:p w14:paraId="77935491" w14:textId="7A8ABFDC" w:rsidR="00FA5E7E" w:rsidRPr="008F3710" w:rsidRDefault="00091AB6" w:rsidP="00EA0AE6">
      <w:pPr>
        <w:widowControl w:val="0"/>
        <w:numPr>
          <w:ilvl w:val="1"/>
          <w:numId w:val="7"/>
        </w:numPr>
        <w:spacing w:after="0" w:line="240" w:lineRule="auto"/>
        <w:jc w:val="both"/>
        <w:rPr>
          <w:rFonts w:ascii="Arial" w:eastAsia="Arial" w:hAnsi="Arial" w:cs="Arial"/>
          <w:b/>
          <w:sz w:val="18"/>
          <w:szCs w:val="18"/>
        </w:rPr>
      </w:pPr>
      <w:r w:rsidRPr="008F3710">
        <w:rPr>
          <w:rFonts w:ascii="Arial" w:eastAsia="Arial" w:hAnsi="Arial" w:cs="Arial"/>
          <w:b/>
          <w:sz w:val="18"/>
          <w:szCs w:val="18"/>
        </w:rPr>
        <w:t xml:space="preserve"> </w:t>
      </w:r>
      <w:r w:rsidR="00496112" w:rsidRPr="008F3710">
        <w:rPr>
          <w:rFonts w:ascii="Arial" w:eastAsia="Arial" w:hAnsi="Arial" w:cs="Arial"/>
          <w:b/>
          <w:sz w:val="18"/>
          <w:szCs w:val="18"/>
        </w:rPr>
        <w:t xml:space="preserve">PUBLICACIÓN DEL PLIEGO DE CONDICIONES DEFINITIVO </w:t>
      </w:r>
    </w:p>
    <w:p w14:paraId="6A203FB3" w14:textId="77777777" w:rsidR="00FA5E7E" w:rsidRPr="008F3710" w:rsidRDefault="00FA5E7E">
      <w:pPr>
        <w:widowControl w:val="0"/>
        <w:spacing w:after="0" w:line="240" w:lineRule="auto"/>
        <w:ind w:left="1080"/>
        <w:jc w:val="both"/>
        <w:rPr>
          <w:rFonts w:ascii="Arial" w:eastAsia="Arial" w:hAnsi="Arial" w:cs="Arial"/>
          <w:sz w:val="18"/>
          <w:szCs w:val="18"/>
        </w:rPr>
      </w:pPr>
    </w:p>
    <w:p w14:paraId="7238AE22" w14:textId="77777777" w:rsidR="00FA5E7E" w:rsidRPr="008F3710" w:rsidRDefault="00496112">
      <w:pPr>
        <w:widowControl w:val="0"/>
        <w:spacing w:after="0"/>
        <w:jc w:val="both"/>
        <w:rPr>
          <w:rFonts w:ascii="Arial" w:eastAsia="Arial" w:hAnsi="Arial" w:cs="Arial"/>
          <w:sz w:val="18"/>
          <w:szCs w:val="18"/>
        </w:rPr>
      </w:pPr>
      <w:r w:rsidRPr="008F3710">
        <w:rPr>
          <w:rFonts w:ascii="Arial" w:eastAsia="Arial" w:hAnsi="Arial" w:cs="Arial"/>
          <w:sz w:val="18"/>
          <w:szCs w:val="18"/>
        </w:rPr>
        <w:t xml:space="preserve">De conformidad con lo señalado por los artículos 2.2.1.1.1.7.1 del Decreto 1082 de 2015, el Pliego de Condiciones Definitivo se publicará en la página web del SECOP II: www.colombiacompra.gov.co junto con el acto administrativo de apertura del proceso de selección. </w:t>
      </w:r>
    </w:p>
    <w:p w14:paraId="037D5514" w14:textId="77777777" w:rsidR="00FA5E7E" w:rsidRPr="008F3710" w:rsidRDefault="00FA5E7E">
      <w:pPr>
        <w:widowControl w:val="0"/>
        <w:spacing w:after="0"/>
        <w:jc w:val="both"/>
        <w:rPr>
          <w:rFonts w:ascii="Arial" w:eastAsia="Arial" w:hAnsi="Arial" w:cs="Arial"/>
          <w:sz w:val="18"/>
          <w:szCs w:val="18"/>
        </w:rPr>
      </w:pPr>
    </w:p>
    <w:p w14:paraId="7A358427" w14:textId="37EF41CD" w:rsidR="00FA5E7E" w:rsidRPr="000876DE" w:rsidRDefault="00091AB6" w:rsidP="00EA0AE6">
      <w:pPr>
        <w:widowControl w:val="0"/>
        <w:numPr>
          <w:ilvl w:val="1"/>
          <w:numId w:val="7"/>
        </w:numP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 </w:t>
      </w:r>
      <w:r w:rsidR="00496112" w:rsidRPr="000876DE">
        <w:rPr>
          <w:rFonts w:ascii="Arial" w:eastAsia="Arial" w:hAnsi="Arial" w:cs="Arial"/>
          <w:b/>
          <w:sz w:val="18"/>
          <w:szCs w:val="18"/>
        </w:rPr>
        <w:t>ACLARACIONES O MODIFICACIONES AL CONTENIDO DEL PLIEGO DE CONDICIONES</w:t>
      </w:r>
    </w:p>
    <w:p w14:paraId="721BCC98" w14:textId="77777777" w:rsidR="00FA5E7E" w:rsidRPr="000876DE" w:rsidRDefault="00FA5E7E">
      <w:pPr>
        <w:widowControl w:val="0"/>
        <w:spacing w:after="0" w:line="240" w:lineRule="auto"/>
        <w:ind w:left="1080"/>
        <w:jc w:val="both"/>
        <w:rPr>
          <w:rFonts w:ascii="Arial" w:eastAsia="Arial" w:hAnsi="Arial" w:cs="Arial"/>
          <w:sz w:val="18"/>
          <w:szCs w:val="18"/>
        </w:rPr>
      </w:pPr>
    </w:p>
    <w:p w14:paraId="2F84C9F2" w14:textId="77777777" w:rsidR="00FA5E7E" w:rsidRPr="000876DE" w:rsidRDefault="00496112" w:rsidP="00A47CFC">
      <w:pPr>
        <w:widowControl w:val="0"/>
        <w:numPr>
          <w:ilvl w:val="2"/>
          <w:numId w:val="7"/>
        </w:numPr>
        <w:spacing w:after="0" w:line="240" w:lineRule="auto"/>
        <w:ind w:left="426" w:hanging="426"/>
        <w:jc w:val="both"/>
        <w:rPr>
          <w:rFonts w:ascii="Arial" w:eastAsia="Arial" w:hAnsi="Arial" w:cs="Arial"/>
          <w:b/>
          <w:sz w:val="18"/>
          <w:szCs w:val="18"/>
        </w:rPr>
      </w:pPr>
      <w:r w:rsidRPr="000876DE">
        <w:rPr>
          <w:rFonts w:ascii="Arial" w:eastAsia="Arial" w:hAnsi="Arial" w:cs="Arial"/>
          <w:b/>
          <w:sz w:val="18"/>
          <w:szCs w:val="18"/>
        </w:rPr>
        <w:t>Solicitudes escritas - Observaciones al Pliego de Condiciones Definitivo</w:t>
      </w:r>
    </w:p>
    <w:p w14:paraId="144423F4" w14:textId="77777777" w:rsidR="00FA5E7E" w:rsidRPr="000876DE" w:rsidRDefault="00FA5E7E">
      <w:pPr>
        <w:widowControl w:val="0"/>
        <w:spacing w:after="0" w:line="240" w:lineRule="auto"/>
        <w:ind w:left="1080"/>
        <w:jc w:val="both"/>
        <w:rPr>
          <w:rFonts w:ascii="Arial" w:eastAsia="Arial" w:hAnsi="Arial" w:cs="Arial"/>
          <w:sz w:val="18"/>
          <w:szCs w:val="18"/>
        </w:rPr>
      </w:pPr>
    </w:p>
    <w:p w14:paraId="152415B8" w14:textId="77777777" w:rsidR="00FA5E7E" w:rsidRPr="000876DE" w:rsidRDefault="00496112">
      <w:pPr>
        <w:widowControl w:val="0"/>
        <w:spacing w:after="0"/>
        <w:jc w:val="both"/>
        <w:rPr>
          <w:rFonts w:ascii="Arial" w:eastAsia="Arial" w:hAnsi="Arial" w:cs="Arial"/>
          <w:sz w:val="18"/>
          <w:szCs w:val="18"/>
        </w:rPr>
      </w:pPr>
      <w:r w:rsidRPr="000876DE">
        <w:rPr>
          <w:rFonts w:ascii="Arial" w:eastAsia="Arial" w:hAnsi="Arial" w:cs="Arial"/>
          <w:sz w:val="18"/>
          <w:szCs w:val="18"/>
        </w:rPr>
        <w:t xml:space="preserve">Dentro del plazo establecido en el cronograma del presente proceso, los interesados podrán formular observaciones o aclaraciones al Pliego de Condiciones Definitivo a través de la plataforma SECOP II. </w:t>
      </w:r>
    </w:p>
    <w:p w14:paraId="2461F1A9" w14:textId="77777777" w:rsidR="00FA5E7E" w:rsidRPr="000876DE" w:rsidRDefault="00FA5E7E">
      <w:pPr>
        <w:widowControl w:val="0"/>
        <w:spacing w:after="0"/>
        <w:jc w:val="both"/>
        <w:rPr>
          <w:rFonts w:ascii="Arial" w:eastAsia="Arial" w:hAnsi="Arial" w:cs="Arial"/>
          <w:sz w:val="18"/>
          <w:szCs w:val="18"/>
        </w:rPr>
      </w:pPr>
    </w:p>
    <w:p w14:paraId="5C80B49D" w14:textId="77777777" w:rsidR="00FA5E7E" w:rsidRPr="000876DE" w:rsidRDefault="00496112">
      <w:pPr>
        <w:widowControl w:val="0"/>
        <w:spacing w:after="0"/>
        <w:jc w:val="both"/>
        <w:rPr>
          <w:rFonts w:ascii="Arial" w:eastAsia="Arial" w:hAnsi="Arial" w:cs="Arial"/>
          <w:sz w:val="18"/>
          <w:szCs w:val="18"/>
        </w:rPr>
      </w:pPr>
      <w:r w:rsidRPr="000876DE">
        <w:rPr>
          <w:rFonts w:ascii="Arial" w:eastAsia="Arial" w:hAnsi="Arial" w:cs="Arial"/>
          <w:sz w:val="18"/>
          <w:szCs w:val="18"/>
        </w:rPr>
        <w:t xml:space="preserve">EL IDRD comunicará la respuesta a las observaciones o aclaraciones dentro del plazo establecido en el cronograma del presente proceso y publicará el documento de respuesta en la página web del SECOP II: </w:t>
      </w:r>
      <w:hyperlink r:id="rId17">
        <w:r w:rsidRPr="000876DE">
          <w:rPr>
            <w:rFonts w:ascii="Arial" w:eastAsia="Arial" w:hAnsi="Arial" w:cs="Arial"/>
            <w:sz w:val="18"/>
            <w:szCs w:val="18"/>
            <w:u w:val="single"/>
          </w:rPr>
          <w:t>www.colombiacompra.gov.co</w:t>
        </w:r>
      </w:hyperlink>
      <w:r w:rsidRPr="000876DE">
        <w:rPr>
          <w:rFonts w:ascii="Arial" w:eastAsia="Arial" w:hAnsi="Arial" w:cs="Arial"/>
          <w:sz w:val="18"/>
          <w:szCs w:val="18"/>
        </w:rPr>
        <w:t xml:space="preserve">. </w:t>
      </w:r>
    </w:p>
    <w:p w14:paraId="509DCB2B" w14:textId="77777777" w:rsidR="00FA5E7E" w:rsidRPr="000876DE" w:rsidRDefault="00FA5E7E">
      <w:pPr>
        <w:widowControl w:val="0"/>
        <w:spacing w:after="0"/>
        <w:jc w:val="both"/>
        <w:rPr>
          <w:rFonts w:ascii="Arial" w:eastAsia="Arial" w:hAnsi="Arial" w:cs="Arial"/>
          <w:sz w:val="18"/>
          <w:szCs w:val="18"/>
        </w:rPr>
      </w:pPr>
    </w:p>
    <w:p w14:paraId="50880C2F" w14:textId="77777777" w:rsidR="00FA5E7E" w:rsidRPr="000876DE" w:rsidRDefault="00496112">
      <w:pPr>
        <w:widowControl w:val="0"/>
        <w:spacing w:after="0"/>
        <w:jc w:val="both"/>
        <w:rPr>
          <w:rFonts w:ascii="Arial" w:eastAsia="Arial" w:hAnsi="Arial" w:cs="Arial"/>
          <w:sz w:val="18"/>
          <w:szCs w:val="18"/>
        </w:rPr>
      </w:pPr>
      <w:r w:rsidRPr="000876DE">
        <w:rPr>
          <w:rFonts w:ascii="Arial" w:eastAsia="Arial" w:hAnsi="Arial" w:cs="Arial"/>
          <w:sz w:val="18"/>
          <w:szCs w:val="18"/>
        </w:rPr>
        <w:t xml:space="preserve">Si como resultado de las observaciones o aclaraciones surgen modificaciones al Pliego de Condiciones, si fuere necesario y cuando se considere conveniente, EL IDRD podrá prorrogar el plazo para el recibo de propuestas. </w:t>
      </w:r>
    </w:p>
    <w:p w14:paraId="0E483F91" w14:textId="77777777" w:rsidR="00FA5E7E" w:rsidRPr="000876DE" w:rsidRDefault="00FA5E7E">
      <w:pPr>
        <w:spacing w:after="0"/>
        <w:rPr>
          <w:rFonts w:ascii="Arial" w:eastAsia="Arial" w:hAnsi="Arial" w:cs="Arial"/>
          <w:sz w:val="18"/>
          <w:szCs w:val="18"/>
        </w:rPr>
      </w:pPr>
    </w:p>
    <w:p w14:paraId="04BB6503" w14:textId="77777777" w:rsidR="00FA5E7E" w:rsidRPr="000876DE" w:rsidRDefault="00496112">
      <w:pPr>
        <w:spacing w:after="0" w:line="240" w:lineRule="auto"/>
        <w:rPr>
          <w:rFonts w:ascii="Arial" w:eastAsia="Arial" w:hAnsi="Arial" w:cs="Arial"/>
          <w:b/>
          <w:sz w:val="18"/>
          <w:szCs w:val="18"/>
        </w:rPr>
      </w:pPr>
      <w:r w:rsidRPr="000876DE">
        <w:rPr>
          <w:rFonts w:ascii="Arial" w:eastAsia="Arial" w:hAnsi="Arial" w:cs="Arial"/>
          <w:b/>
          <w:sz w:val="18"/>
          <w:szCs w:val="18"/>
        </w:rPr>
        <w:t>2.12.  MODIFICACIONES Y ADENDAS AL PLIEGO DE CONDICIONES DEFINITIVO</w:t>
      </w:r>
      <w:r w:rsidRPr="000876DE">
        <w:rPr>
          <w:rFonts w:ascii="MS Gothic" w:eastAsia="MS Gothic" w:hAnsi="MS Gothic" w:cs="MS Gothic" w:hint="eastAsia"/>
          <w:b/>
          <w:sz w:val="18"/>
          <w:szCs w:val="18"/>
        </w:rPr>
        <w:t> </w:t>
      </w:r>
    </w:p>
    <w:p w14:paraId="241ED492" w14:textId="77777777" w:rsidR="00FA5E7E" w:rsidRPr="000876DE" w:rsidRDefault="00FA5E7E">
      <w:pPr>
        <w:spacing w:after="0" w:line="240" w:lineRule="auto"/>
        <w:ind w:right="113"/>
        <w:jc w:val="both"/>
        <w:rPr>
          <w:rFonts w:ascii="Arial" w:eastAsia="Arial" w:hAnsi="Arial" w:cs="Arial"/>
          <w:sz w:val="18"/>
          <w:szCs w:val="18"/>
        </w:rPr>
      </w:pPr>
    </w:p>
    <w:p w14:paraId="4DCDAC85" w14:textId="77777777" w:rsidR="00FA5E7E" w:rsidRPr="000876DE" w:rsidRDefault="00496112">
      <w:pPr>
        <w:spacing w:after="0" w:line="240" w:lineRule="auto"/>
        <w:ind w:right="113"/>
        <w:jc w:val="both"/>
        <w:rPr>
          <w:rFonts w:ascii="Arial" w:eastAsia="Arial" w:hAnsi="Arial" w:cs="Arial"/>
          <w:sz w:val="18"/>
          <w:szCs w:val="18"/>
        </w:rPr>
      </w:pPr>
      <w:r w:rsidRPr="000876DE">
        <w:rPr>
          <w:rFonts w:ascii="Arial" w:eastAsia="Arial" w:hAnsi="Arial" w:cs="Arial"/>
          <w:sz w:val="18"/>
          <w:szCs w:val="18"/>
        </w:rPr>
        <w:t>EL IDRD podrá modificar el Pliego de Condiciones Definitivo mediante Adendas, y se podrán expedir a más tardar el día hábil anterior al vencimiento del plazo para presentar ofertas dentro del proceso de selección, en aquellos casos en que se requiera modificar, aclarar y/o adicionar el pliego y/o modificar o prorrogar cualquiera de los plazos aquí previstos. Estas adendas se numerarán consecutivamente.</w:t>
      </w:r>
    </w:p>
    <w:p w14:paraId="66604F18" w14:textId="77777777" w:rsidR="00FA5E7E" w:rsidRPr="000876DE" w:rsidRDefault="00FA5E7E">
      <w:pPr>
        <w:widowControl w:val="0"/>
        <w:spacing w:after="0" w:line="240" w:lineRule="auto"/>
        <w:jc w:val="both"/>
        <w:rPr>
          <w:rFonts w:ascii="Arial" w:eastAsia="Arial" w:hAnsi="Arial" w:cs="Arial"/>
          <w:sz w:val="18"/>
          <w:szCs w:val="18"/>
        </w:rPr>
      </w:pPr>
    </w:p>
    <w:p w14:paraId="17C73153"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El IDRD podrá expedir adendas para modificar el cronograma del proceso una vez vencido el término para la presentación de ofertas y antes de la adjudicación del contrato. </w:t>
      </w:r>
    </w:p>
    <w:p w14:paraId="4FBBFC51"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Toda modificación que se efectúe al pliego de condiciones del proceso o sus documentos anexos, serán publicados en la página del SECOP II.</w:t>
      </w:r>
    </w:p>
    <w:p w14:paraId="79CB8DFB" w14:textId="3EBC22D4" w:rsidR="00FA5E7E" w:rsidRPr="000876DE" w:rsidRDefault="00496112">
      <w:pPr>
        <w:widowControl w:val="0"/>
        <w:jc w:val="both"/>
        <w:rPr>
          <w:rFonts w:ascii="Arial" w:eastAsia="Arial" w:hAnsi="Arial" w:cs="Arial"/>
          <w:bCs/>
          <w:sz w:val="18"/>
          <w:szCs w:val="18"/>
        </w:rPr>
      </w:pPr>
      <w:r w:rsidRPr="000876DE">
        <w:rPr>
          <w:rFonts w:ascii="Arial" w:eastAsia="Arial" w:hAnsi="Arial" w:cs="Arial"/>
          <w:b/>
          <w:sz w:val="18"/>
          <w:szCs w:val="18"/>
        </w:rPr>
        <w:t>2.13. INTERPRETACIÓN DE LOS PLIEGOS DE CONDICIONES.</w:t>
      </w:r>
    </w:p>
    <w:p w14:paraId="52104751" w14:textId="2901E3B4" w:rsidR="000A360C" w:rsidRDefault="00496112" w:rsidP="00CF645B">
      <w:pPr>
        <w:shd w:val="clear" w:color="auto" w:fill="FFFFFF"/>
        <w:spacing w:before="278" w:after="278" w:line="240" w:lineRule="auto"/>
        <w:ind w:right="113"/>
        <w:jc w:val="both"/>
        <w:rPr>
          <w:rFonts w:ascii="Arial" w:eastAsia="Arial" w:hAnsi="Arial" w:cs="Arial"/>
          <w:sz w:val="18"/>
          <w:szCs w:val="18"/>
        </w:rPr>
      </w:pPr>
      <w:r w:rsidRPr="000876DE">
        <w:rPr>
          <w:rFonts w:ascii="Arial" w:eastAsia="Arial" w:hAnsi="Arial" w:cs="Arial"/>
          <w:sz w:val="18"/>
          <w:szCs w:val="18"/>
        </w:rPr>
        <w:t>La entidad en caso de ser necesario en el transcurso del proceso dará aplicación a la regla de interpretación sistemática o coherente establecida en el artículo 28 de la Ley 80 de 1993 y los artículos 1618 y 1624 del Código Civil.</w:t>
      </w:r>
    </w:p>
    <w:p w14:paraId="1C0A9674" w14:textId="1D2C4C4E" w:rsidR="00FA5E7E" w:rsidRPr="000876DE" w:rsidRDefault="00496112">
      <w:pPr>
        <w:shd w:val="clear" w:color="auto" w:fill="FFFFFF"/>
        <w:spacing w:before="278" w:after="278" w:line="240" w:lineRule="auto"/>
        <w:ind w:right="113"/>
        <w:rPr>
          <w:rFonts w:ascii="Arial" w:eastAsia="Arial" w:hAnsi="Arial" w:cs="Arial"/>
          <w:sz w:val="18"/>
          <w:szCs w:val="18"/>
        </w:rPr>
      </w:pPr>
      <w:r w:rsidRPr="000876DE">
        <w:rPr>
          <w:rFonts w:ascii="Arial" w:eastAsia="Arial" w:hAnsi="Arial" w:cs="Arial"/>
          <w:b/>
          <w:sz w:val="18"/>
          <w:szCs w:val="18"/>
        </w:rPr>
        <w:t>2.1</w:t>
      </w:r>
      <w:r w:rsidR="00950474" w:rsidRPr="000876DE">
        <w:rPr>
          <w:rFonts w:ascii="Arial" w:eastAsia="Arial" w:hAnsi="Arial" w:cs="Arial"/>
          <w:b/>
          <w:sz w:val="18"/>
          <w:szCs w:val="18"/>
        </w:rPr>
        <w:t>4</w:t>
      </w:r>
      <w:r w:rsidRPr="000876DE">
        <w:rPr>
          <w:rFonts w:ascii="Arial" w:eastAsia="Arial" w:hAnsi="Arial" w:cs="Arial"/>
          <w:b/>
          <w:sz w:val="18"/>
          <w:szCs w:val="18"/>
        </w:rPr>
        <w:t>.</w:t>
      </w:r>
      <w:r w:rsidRPr="000876DE">
        <w:rPr>
          <w:rFonts w:ascii="Arial" w:eastAsia="Arial" w:hAnsi="Arial" w:cs="Arial"/>
          <w:sz w:val="18"/>
          <w:szCs w:val="18"/>
        </w:rPr>
        <w:t xml:space="preserve"> </w:t>
      </w:r>
      <w:r w:rsidRPr="000876DE">
        <w:rPr>
          <w:rFonts w:ascii="Arial" w:eastAsia="Arial" w:hAnsi="Arial" w:cs="Arial"/>
          <w:b/>
          <w:sz w:val="18"/>
          <w:szCs w:val="18"/>
        </w:rPr>
        <w:t xml:space="preserve">PLAZO PARA EL RECIBO DE LAS PROPUESTAS Y PRÓRROGA DEL MISMO </w:t>
      </w:r>
    </w:p>
    <w:p w14:paraId="5D3AA692"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El plazo para el recibo de las ofertas en el presente proceso de selección es el fijado en el Cronograma establecido en el Pliego de Condiciones. </w:t>
      </w:r>
    </w:p>
    <w:p w14:paraId="2E15255A"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Este plazo podrá ampliarse por un término no mayor a la mitad del inicialmente señalado, cuando EL IDRD lo estime conveniente. </w:t>
      </w:r>
    </w:p>
    <w:p w14:paraId="7C46C043" w14:textId="62491115" w:rsidR="00FA5E7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Todas las ofertas deberán ser remitidas por los interesados a través de la plataforma SECOP II. </w:t>
      </w:r>
    </w:p>
    <w:p w14:paraId="414AD0FC" w14:textId="02B02748" w:rsidR="00FA5E7E" w:rsidRPr="000876DE" w:rsidRDefault="0069753A" w:rsidP="00EA0AE6">
      <w:pPr>
        <w:pStyle w:val="Prrafodelista"/>
        <w:widowControl w:val="0"/>
        <w:numPr>
          <w:ilvl w:val="1"/>
          <w:numId w:val="21"/>
        </w:numPr>
        <w:spacing w:after="0" w:line="240" w:lineRule="auto"/>
        <w:jc w:val="both"/>
        <w:rPr>
          <w:rFonts w:ascii="Arial" w:hAnsi="Arial" w:cs="Arial"/>
          <w:sz w:val="18"/>
          <w:szCs w:val="18"/>
        </w:rPr>
      </w:pPr>
      <w:r w:rsidRPr="000876DE">
        <w:rPr>
          <w:rFonts w:ascii="Arial" w:eastAsia="Arial" w:hAnsi="Arial" w:cs="Arial"/>
          <w:b/>
          <w:sz w:val="18"/>
          <w:szCs w:val="18"/>
        </w:rPr>
        <w:t xml:space="preserve"> </w:t>
      </w:r>
      <w:r w:rsidR="00496112" w:rsidRPr="000876DE">
        <w:rPr>
          <w:rFonts w:ascii="Arial" w:eastAsia="Arial" w:hAnsi="Arial" w:cs="Arial"/>
          <w:b/>
          <w:sz w:val="18"/>
          <w:szCs w:val="18"/>
        </w:rPr>
        <w:t xml:space="preserve">PRESENTACIÓN DE OFERTAS Y APERTURA DE SOBRE DE REQUISITOS HABILITANTES Y TÉCNICOS </w:t>
      </w:r>
    </w:p>
    <w:p w14:paraId="6E403D1E" w14:textId="77777777" w:rsidR="00FA5E7E" w:rsidRPr="000876DE" w:rsidRDefault="00FA5E7E">
      <w:pPr>
        <w:widowControl w:val="0"/>
        <w:spacing w:after="0" w:line="240" w:lineRule="auto"/>
        <w:ind w:left="1080"/>
        <w:jc w:val="both"/>
        <w:rPr>
          <w:rFonts w:ascii="Arial" w:eastAsia="Arial" w:hAnsi="Arial" w:cs="Arial"/>
          <w:sz w:val="18"/>
          <w:szCs w:val="18"/>
        </w:rPr>
      </w:pPr>
    </w:p>
    <w:p w14:paraId="3175A57B" w14:textId="009AC66A"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La hora de </w:t>
      </w:r>
      <w:r w:rsidR="004632FE" w:rsidRPr="000876DE">
        <w:rPr>
          <w:rFonts w:ascii="Arial" w:eastAsia="Arial" w:hAnsi="Arial" w:cs="Arial"/>
          <w:sz w:val="18"/>
          <w:szCs w:val="18"/>
        </w:rPr>
        <w:t xml:space="preserve">entrega de las propuestas </w:t>
      </w:r>
      <w:r w:rsidRPr="000876DE">
        <w:rPr>
          <w:rFonts w:ascii="Arial" w:eastAsia="Arial" w:hAnsi="Arial" w:cs="Arial"/>
          <w:sz w:val="18"/>
          <w:szCs w:val="18"/>
        </w:rPr>
        <w:t xml:space="preserve">será la establecida en el SECOP II; momento hasta el cual la plataforma permitirá su presentación. </w:t>
      </w:r>
    </w:p>
    <w:p w14:paraId="095A23A6" w14:textId="1F1D1A71"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La Entidad una vez finalizada la hora de </w:t>
      </w:r>
      <w:r w:rsidR="004632FE" w:rsidRPr="000876DE">
        <w:rPr>
          <w:rFonts w:ascii="Arial" w:eastAsia="Arial" w:hAnsi="Arial" w:cs="Arial"/>
          <w:sz w:val="18"/>
          <w:szCs w:val="18"/>
        </w:rPr>
        <w:t>cierre del proceso de selección</w:t>
      </w:r>
      <w:r w:rsidRPr="000876DE">
        <w:rPr>
          <w:rFonts w:ascii="Arial" w:eastAsia="Arial" w:hAnsi="Arial" w:cs="Arial"/>
          <w:sz w:val="18"/>
          <w:szCs w:val="18"/>
        </w:rPr>
        <w:t>, procederá a: (i) desencriptar las propuestas de quienes registraron sus ofertas a través de la plataforma SECOP II,</w:t>
      </w:r>
      <w:r w:rsidR="00950474" w:rsidRPr="000876DE">
        <w:rPr>
          <w:rFonts w:ascii="Arial" w:eastAsia="Arial" w:hAnsi="Arial" w:cs="Arial"/>
          <w:sz w:val="18"/>
          <w:szCs w:val="18"/>
        </w:rPr>
        <w:t xml:space="preserve"> (ii) apertura de sobre de requisitos habilitantes y técnicos,</w:t>
      </w:r>
      <w:r w:rsidRPr="000876DE">
        <w:rPr>
          <w:rFonts w:ascii="Arial" w:eastAsia="Arial" w:hAnsi="Arial" w:cs="Arial"/>
          <w:sz w:val="18"/>
          <w:szCs w:val="18"/>
        </w:rPr>
        <w:t xml:space="preserve"> </w:t>
      </w:r>
      <w:r w:rsidR="004632FE" w:rsidRPr="000876DE">
        <w:rPr>
          <w:rFonts w:ascii="Arial" w:eastAsia="Arial" w:hAnsi="Arial" w:cs="Arial"/>
          <w:sz w:val="18"/>
          <w:szCs w:val="18"/>
        </w:rPr>
        <w:t xml:space="preserve">y </w:t>
      </w:r>
      <w:r w:rsidRPr="000876DE">
        <w:rPr>
          <w:rFonts w:ascii="Arial" w:eastAsia="Arial" w:hAnsi="Arial" w:cs="Arial"/>
          <w:sz w:val="18"/>
          <w:szCs w:val="18"/>
        </w:rPr>
        <w:t>(i</w:t>
      </w:r>
      <w:r w:rsidR="00950474" w:rsidRPr="000876DE">
        <w:rPr>
          <w:rFonts w:ascii="Arial" w:eastAsia="Arial" w:hAnsi="Arial" w:cs="Arial"/>
          <w:sz w:val="18"/>
          <w:szCs w:val="18"/>
        </w:rPr>
        <w:t>ii</w:t>
      </w:r>
      <w:r w:rsidRPr="000876DE">
        <w:rPr>
          <w:rFonts w:ascii="Arial" w:eastAsia="Arial" w:hAnsi="Arial" w:cs="Arial"/>
          <w:sz w:val="18"/>
          <w:szCs w:val="18"/>
        </w:rPr>
        <w:t xml:space="preserve">) a publicar </w:t>
      </w:r>
      <w:r w:rsidR="004632FE" w:rsidRPr="000876DE">
        <w:rPr>
          <w:rFonts w:ascii="Arial" w:eastAsia="Arial" w:hAnsi="Arial" w:cs="Arial"/>
          <w:sz w:val="18"/>
          <w:szCs w:val="18"/>
        </w:rPr>
        <w:t>la lista de oferentes</w:t>
      </w:r>
      <w:r w:rsidRPr="000876DE">
        <w:rPr>
          <w:rFonts w:ascii="Arial" w:eastAsia="Arial" w:hAnsi="Arial" w:cs="Arial"/>
          <w:sz w:val="18"/>
          <w:szCs w:val="18"/>
        </w:rPr>
        <w:t xml:space="preserve">, la cual se genera desde la referida plataforma, constituyéndose de </w:t>
      </w:r>
      <w:r w:rsidRPr="000876DE">
        <w:rPr>
          <w:rFonts w:ascii="Arial" w:eastAsia="Arial" w:hAnsi="Arial" w:cs="Arial"/>
          <w:sz w:val="18"/>
          <w:szCs w:val="18"/>
        </w:rPr>
        <w:lastRenderedPageBreak/>
        <w:t xml:space="preserve">este modo el Acta de Cierre. </w:t>
      </w:r>
    </w:p>
    <w:p w14:paraId="6216411D"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Se aclara que el SECOP II es un sistema transaccional en el cual queda la trazabilidad de todas las actuaciones que se surten en desarrollo del proceso. </w:t>
      </w:r>
    </w:p>
    <w:p w14:paraId="0ACCDD04" w14:textId="76A2AA2C" w:rsidR="00FA5E7E" w:rsidRPr="000876DE" w:rsidRDefault="00496112">
      <w:pPr>
        <w:widowControl w:val="0"/>
        <w:jc w:val="both"/>
        <w:rPr>
          <w:rFonts w:ascii="Arial" w:eastAsia="Arial" w:hAnsi="Arial" w:cs="Arial"/>
          <w:sz w:val="18"/>
          <w:szCs w:val="18"/>
        </w:rPr>
      </w:pPr>
      <w:r w:rsidRPr="000876DE">
        <w:rPr>
          <w:rFonts w:ascii="Arial" w:eastAsia="Arial" w:hAnsi="Arial" w:cs="Arial"/>
          <w:b/>
          <w:sz w:val="18"/>
          <w:szCs w:val="18"/>
        </w:rPr>
        <w:t>NOTA 1:</w:t>
      </w:r>
      <w:r w:rsidRPr="000876DE">
        <w:rPr>
          <w:rFonts w:ascii="Arial" w:eastAsia="Arial" w:hAnsi="Arial" w:cs="Arial"/>
          <w:sz w:val="18"/>
          <w:szCs w:val="18"/>
        </w:rPr>
        <w:t xml:space="preserve"> En caso de presentarse una indisponibilidad de la plataforma del SECOP II antes o durante la diligencia cierre del proceso, EL IDRD seguirá el procedimiento establecido por Colombia Compra Eficiente en la Guía de Indisponibilidad del SECOP II para presentar ofertas, la cual para todos los efectos establece los requisitos que se deben acreditar para considerar la existencia de tal indisponibilidad. Si se presenta indisponibilidad las propuestas podrán ser presentadas al correo contracion@idrd.gov.co.</w:t>
      </w:r>
    </w:p>
    <w:p w14:paraId="70479002" w14:textId="59676460" w:rsidR="00FA5E7E" w:rsidRPr="000876DE" w:rsidRDefault="00496112">
      <w:pPr>
        <w:widowControl w:val="0"/>
        <w:jc w:val="both"/>
        <w:rPr>
          <w:rFonts w:ascii="Arial" w:eastAsia="Arial" w:hAnsi="Arial" w:cs="Arial"/>
          <w:sz w:val="18"/>
          <w:szCs w:val="18"/>
        </w:rPr>
      </w:pPr>
      <w:r w:rsidRPr="000876DE">
        <w:rPr>
          <w:rFonts w:ascii="Arial" w:eastAsia="Arial" w:hAnsi="Arial" w:cs="Arial"/>
          <w:b/>
          <w:sz w:val="18"/>
          <w:szCs w:val="18"/>
        </w:rPr>
        <w:t>NOTA 2:</w:t>
      </w:r>
      <w:r w:rsidRPr="000876DE">
        <w:rPr>
          <w:rFonts w:ascii="Arial" w:eastAsia="Arial" w:hAnsi="Arial" w:cs="Arial"/>
          <w:sz w:val="18"/>
          <w:szCs w:val="18"/>
        </w:rPr>
        <w:t xml:space="preserve"> En caso de presentarse una indisponibilidad de la plataforma del SECOP II antes o durante la diligencia cierre del proceso, EL IDRD verificará que los interesados se han registrado previamente y la forma como lo han realizado, es decir, si el interesado en el proceso se registró como oferente individual de esta misma manera deberá presentar oferta dentro del plazo adicional que se genere en caso de indisponibilidad, esta condición aplica de la misma forma para el caso de consorcios o uniones temporales. </w:t>
      </w:r>
    </w:p>
    <w:p w14:paraId="046C875A"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b/>
          <w:sz w:val="18"/>
          <w:szCs w:val="18"/>
        </w:rPr>
        <w:t>NOTA 3:</w:t>
      </w:r>
      <w:r w:rsidRPr="000876DE">
        <w:rPr>
          <w:rFonts w:ascii="Arial" w:eastAsia="Arial" w:hAnsi="Arial" w:cs="Arial"/>
          <w:sz w:val="18"/>
          <w:szCs w:val="18"/>
        </w:rPr>
        <w:t xml:space="preserve"> Para la presentación de las ofertas a través del SECOP II, los interesados deberán encontrarse registrados e inscritos previamente en la misma. </w:t>
      </w:r>
    </w:p>
    <w:p w14:paraId="52914D74" w14:textId="46EB7A3B" w:rsidR="00FA5E7E" w:rsidRDefault="00496112">
      <w:pPr>
        <w:widowControl w:val="0"/>
        <w:jc w:val="both"/>
        <w:rPr>
          <w:rFonts w:ascii="Arial" w:eastAsia="Arial" w:hAnsi="Arial" w:cs="Arial"/>
          <w:b/>
          <w:bCs/>
          <w:sz w:val="18"/>
          <w:szCs w:val="18"/>
          <w:u w:val="single"/>
        </w:rPr>
      </w:pPr>
      <w:r w:rsidRPr="000876DE">
        <w:rPr>
          <w:rFonts w:ascii="Arial" w:eastAsia="Arial" w:hAnsi="Arial" w:cs="Arial"/>
          <w:b/>
          <w:sz w:val="18"/>
          <w:szCs w:val="18"/>
        </w:rPr>
        <w:t>NOTA 4:</w:t>
      </w:r>
      <w:r w:rsidRPr="000876DE">
        <w:rPr>
          <w:rFonts w:ascii="Arial" w:eastAsia="Arial" w:hAnsi="Arial" w:cs="Arial"/>
          <w:sz w:val="18"/>
          <w:szCs w:val="18"/>
        </w:rPr>
        <w:t xml:space="preserve"> Para el caso de Consorcios o Uniones Temporales, debe crear la cuenta de la unión temporal o el consorcio a través del SECOP II y presentar la oferta desde esa cuenta. </w:t>
      </w:r>
      <w:r w:rsidRPr="00D61554">
        <w:rPr>
          <w:rFonts w:ascii="Arial" w:eastAsia="Arial" w:hAnsi="Arial" w:cs="Arial"/>
          <w:b/>
          <w:bCs/>
          <w:sz w:val="18"/>
          <w:szCs w:val="18"/>
          <w:u w:val="single"/>
        </w:rPr>
        <w:t>No serán tenidas en cuenta las ofertas de un proponente plural presentadas desde la cuenta de uno de los integrantes de dicho proponente plural.</w:t>
      </w:r>
    </w:p>
    <w:p w14:paraId="52BD0C90" w14:textId="77777777" w:rsidR="00BF62DA" w:rsidRPr="00D61554" w:rsidRDefault="00BF62DA">
      <w:pPr>
        <w:widowControl w:val="0"/>
        <w:jc w:val="both"/>
        <w:rPr>
          <w:rFonts w:ascii="Arial" w:eastAsia="Arial" w:hAnsi="Arial" w:cs="Arial"/>
          <w:b/>
          <w:bCs/>
          <w:sz w:val="18"/>
          <w:szCs w:val="18"/>
          <w:u w:val="single"/>
        </w:rPr>
      </w:pPr>
    </w:p>
    <w:p w14:paraId="2B55391A" w14:textId="3797C840" w:rsidR="00FA5E7E" w:rsidRPr="000876DE" w:rsidRDefault="0069753A" w:rsidP="0069753A">
      <w:pPr>
        <w:widowControl w:val="0"/>
        <w:spacing w:after="0" w:line="240" w:lineRule="auto"/>
        <w:jc w:val="both"/>
        <w:rPr>
          <w:rFonts w:ascii="Arial" w:hAnsi="Arial" w:cs="Arial"/>
          <w:sz w:val="18"/>
          <w:szCs w:val="18"/>
        </w:rPr>
      </w:pPr>
      <w:r w:rsidRPr="000876DE">
        <w:rPr>
          <w:rFonts w:ascii="Arial" w:eastAsia="Arial" w:hAnsi="Arial" w:cs="Arial"/>
          <w:b/>
          <w:sz w:val="18"/>
          <w:szCs w:val="18"/>
        </w:rPr>
        <w:t>2.18</w:t>
      </w:r>
      <w:r w:rsidR="00B369EE" w:rsidRPr="000876DE">
        <w:rPr>
          <w:rFonts w:ascii="Arial" w:eastAsia="Arial" w:hAnsi="Arial" w:cs="Arial"/>
          <w:b/>
          <w:sz w:val="18"/>
          <w:szCs w:val="18"/>
        </w:rPr>
        <w:t xml:space="preserve">. </w:t>
      </w:r>
      <w:r w:rsidR="00496112" w:rsidRPr="000876DE">
        <w:rPr>
          <w:rFonts w:ascii="Arial" w:eastAsia="Arial" w:hAnsi="Arial" w:cs="Arial"/>
          <w:b/>
          <w:sz w:val="18"/>
          <w:szCs w:val="18"/>
        </w:rPr>
        <w:t xml:space="preserve">VERIFICACIÓN </w:t>
      </w:r>
      <w:r w:rsidRPr="000876DE">
        <w:rPr>
          <w:rFonts w:ascii="Arial" w:eastAsia="Arial" w:hAnsi="Arial" w:cs="Arial"/>
          <w:b/>
          <w:sz w:val="18"/>
          <w:szCs w:val="18"/>
        </w:rPr>
        <w:t xml:space="preserve">Y CALIFICACIÓN </w:t>
      </w:r>
      <w:r w:rsidR="003F0725" w:rsidRPr="000876DE">
        <w:rPr>
          <w:rFonts w:ascii="Arial" w:eastAsia="Arial" w:hAnsi="Arial" w:cs="Arial"/>
          <w:b/>
          <w:sz w:val="18"/>
          <w:szCs w:val="18"/>
        </w:rPr>
        <w:t xml:space="preserve">LOS </w:t>
      </w:r>
      <w:r w:rsidR="00232805" w:rsidRPr="000876DE">
        <w:rPr>
          <w:rFonts w:ascii="Arial" w:eastAsia="Arial" w:hAnsi="Arial" w:cs="Arial"/>
          <w:b/>
          <w:sz w:val="18"/>
          <w:szCs w:val="18"/>
        </w:rPr>
        <w:t>REQUISITOS</w:t>
      </w:r>
      <w:r w:rsidR="003F0725" w:rsidRPr="000876DE">
        <w:rPr>
          <w:rFonts w:ascii="Arial" w:eastAsia="Arial" w:hAnsi="Arial" w:cs="Arial"/>
          <w:b/>
          <w:sz w:val="18"/>
          <w:szCs w:val="18"/>
        </w:rPr>
        <w:t xml:space="preserve"> HABILITANTES Y TÉCNICOS </w:t>
      </w:r>
      <w:r w:rsidRPr="000876DE">
        <w:rPr>
          <w:rFonts w:ascii="Arial" w:eastAsia="Arial" w:hAnsi="Arial" w:cs="Arial"/>
          <w:b/>
          <w:sz w:val="18"/>
          <w:szCs w:val="18"/>
        </w:rPr>
        <w:t xml:space="preserve">DE LAS PROPUESTAS </w:t>
      </w:r>
    </w:p>
    <w:p w14:paraId="7F7C6BBD" w14:textId="77777777" w:rsidR="00FA5E7E" w:rsidRPr="000876DE" w:rsidRDefault="00FA5E7E">
      <w:pPr>
        <w:widowControl w:val="0"/>
        <w:spacing w:after="0" w:line="240" w:lineRule="auto"/>
        <w:ind w:left="1080"/>
        <w:jc w:val="both"/>
        <w:rPr>
          <w:rFonts w:ascii="Arial" w:eastAsia="Arial" w:hAnsi="Arial" w:cs="Arial"/>
          <w:sz w:val="18"/>
          <w:szCs w:val="18"/>
        </w:rPr>
      </w:pPr>
    </w:p>
    <w:p w14:paraId="633E34EF" w14:textId="77529218" w:rsidR="00FA5E7E" w:rsidRPr="004D11B1"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Una vez </w:t>
      </w:r>
      <w:r w:rsidR="0069753A" w:rsidRPr="000876DE">
        <w:rPr>
          <w:rFonts w:ascii="Arial" w:eastAsia="Arial" w:hAnsi="Arial" w:cs="Arial"/>
          <w:sz w:val="18"/>
          <w:szCs w:val="18"/>
        </w:rPr>
        <w:t>efectuado el cierre del proceso y</w:t>
      </w:r>
      <w:r w:rsidRPr="000876DE">
        <w:rPr>
          <w:rFonts w:ascii="Arial" w:eastAsia="Arial" w:hAnsi="Arial" w:cs="Arial"/>
          <w:sz w:val="18"/>
          <w:szCs w:val="18"/>
        </w:rPr>
        <w:t xml:space="preserve"> dentro del término de evaluación, EL IDRD procederá a la verificación</w:t>
      </w:r>
      <w:r w:rsidR="0069753A" w:rsidRPr="000876DE">
        <w:rPr>
          <w:rFonts w:ascii="Arial" w:eastAsia="Arial" w:hAnsi="Arial" w:cs="Arial"/>
          <w:sz w:val="18"/>
          <w:szCs w:val="18"/>
        </w:rPr>
        <w:t xml:space="preserve"> y </w:t>
      </w:r>
      <w:r w:rsidR="0069753A" w:rsidRPr="004D11B1">
        <w:rPr>
          <w:rFonts w:ascii="Arial" w:eastAsia="Arial" w:hAnsi="Arial" w:cs="Arial"/>
          <w:sz w:val="18"/>
          <w:szCs w:val="18"/>
        </w:rPr>
        <w:t xml:space="preserve">calificación </w:t>
      </w:r>
      <w:r w:rsidRPr="004D11B1">
        <w:rPr>
          <w:rFonts w:ascii="Arial" w:eastAsia="Arial" w:hAnsi="Arial" w:cs="Arial"/>
          <w:sz w:val="18"/>
          <w:szCs w:val="18"/>
        </w:rPr>
        <w:t xml:space="preserve">de las propuestas de conformidad con los requisitos establecidos en el presente pliego de condiciones. </w:t>
      </w:r>
    </w:p>
    <w:p w14:paraId="648197A7" w14:textId="3381134F" w:rsidR="00FA5E7E" w:rsidRPr="004D11B1" w:rsidRDefault="0069753A" w:rsidP="0069753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both"/>
      </w:pPr>
      <w:r w:rsidRPr="004D11B1">
        <w:rPr>
          <w:rFonts w:ascii="Arial" w:eastAsia="Arial" w:hAnsi="Arial" w:cs="Arial"/>
          <w:b/>
          <w:sz w:val="18"/>
          <w:szCs w:val="18"/>
        </w:rPr>
        <w:t xml:space="preserve">2.19. </w:t>
      </w:r>
      <w:r w:rsidR="00496112" w:rsidRPr="004D11B1">
        <w:rPr>
          <w:rFonts w:ascii="Arial" w:eastAsia="Arial" w:hAnsi="Arial" w:cs="Arial"/>
          <w:b/>
          <w:sz w:val="18"/>
          <w:szCs w:val="18"/>
        </w:rPr>
        <w:t>PUBLICACIÓN DEL INFORME DE VERIFICACIÓN DE LAS PROPUESTAS</w:t>
      </w:r>
      <w:r w:rsidRPr="004D11B1">
        <w:rPr>
          <w:rFonts w:ascii="Arial" w:eastAsia="Arial" w:hAnsi="Arial" w:cs="Arial"/>
          <w:b/>
          <w:sz w:val="18"/>
          <w:szCs w:val="18"/>
        </w:rPr>
        <w:t xml:space="preserve"> Y PLAZO PARA SUBSANAR</w:t>
      </w:r>
    </w:p>
    <w:p w14:paraId="5AA3D1E9" w14:textId="77777777" w:rsidR="00FA5E7E" w:rsidRPr="004D11B1" w:rsidRDefault="00FA5E7E">
      <w:pPr>
        <w:widowControl w:val="0"/>
        <w:spacing w:after="0" w:line="240" w:lineRule="auto"/>
        <w:ind w:left="1080"/>
        <w:jc w:val="both"/>
        <w:rPr>
          <w:rFonts w:ascii="Arial" w:eastAsia="Arial" w:hAnsi="Arial" w:cs="Arial"/>
          <w:sz w:val="18"/>
          <w:szCs w:val="18"/>
        </w:rPr>
      </w:pPr>
    </w:p>
    <w:p w14:paraId="59B8B53B" w14:textId="109BA030" w:rsidR="00FA5E7E" w:rsidRPr="004D11B1" w:rsidRDefault="00496112">
      <w:pPr>
        <w:widowControl w:val="0"/>
        <w:jc w:val="both"/>
        <w:rPr>
          <w:rFonts w:ascii="Arial" w:eastAsia="Arial" w:hAnsi="Arial" w:cs="Arial"/>
          <w:sz w:val="18"/>
          <w:szCs w:val="18"/>
        </w:rPr>
      </w:pPr>
      <w:r w:rsidRPr="004D11B1">
        <w:rPr>
          <w:rFonts w:ascii="Arial" w:eastAsia="Arial" w:hAnsi="Arial" w:cs="Arial"/>
          <w:sz w:val="18"/>
          <w:szCs w:val="18"/>
        </w:rPr>
        <w:t xml:space="preserve">Vencido el término señalado en el anterior numeral, se publicará el informe </w:t>
      </w:r>
      <w:r w:rsidR="0069753A" w:rsidRPr="004D11B1">
        <w:rPr>
          <w:rFonts w:ascii="Arial" w:eastAsia="Arial" w:hAnsi="Arial" w:cs="Arial"/>
          <w:sz w:val="18"/>
          <w:szCs w:val="18"/>
        </w:rPr>
        <w:t xml:space="preserve">de evaluación relacionado con el cumplimiento de los requisitos habilitantes, </w:t>
      </w:r>
      <w:r w:rsidRPr="004D11B1">
        <w:rPr>
          <w:rFonts w:ascii="Arial" w:eastAsia="Arial" w:hAnsi="Arial" w:cs="Arial"/>
          <w:sz w:val="18"/>
          <w:szCs w:val="18"/>
        </w:rPr>
        <w:t xml:space="preserve">a través de la </w:t>
      </w:r>
      <w:r w:rsidR="0069753A" w:rsidRPr="004D11B1">
        <w:rPr>
          <w:rFonts w:ascii="Arial" w:eastAsia="Arial" w:hAnsi="Arial" w:cs="Arial"/>
          <w:sz w:val="18"/>
          <w:szCs w:val="18"/>
        </w:rPr>
        <w:t xml:space="preserve">plataforma transaccional </w:t>
      </w:r>
      <w:r w:rsidRPr="004D11B1">
        <w:rPr>
          <w:rFonts w:ascii="Arial" w:eastAsia="Arial" w:hAnsi="Arial" w:cs="Arial"/>
          <w:sz w:val="18"/>
          <w:szCs w:val="18"/>
        </w:rPr>
        <w:t>del SECOP II</w:t>
      </w:r>
      <w:r w:rsidR="0069753A" w:rsidRPr="004D11B1">
        <w:rPr>
          <w:rFonts w:ascii="Arial" w:eastAsia="Arial" w:hAnsi="Arial" w:cs="Arial"/>
          <w:sz w:val="18"/>
          <w:szCs w:val="18"/>
        </w:rPr>
        <w:t xml:space="preserve">, </w:t>
      </w:r>
      <w:r w:rsidRPr="004D11B1">
        <w:rPr>
          <w:rFonts w:ascii="Arial" w:eastAsia="Arial" w:hAnsi="Arial" w:cs="Arial"/>
          <w:sz w:val="18"/>
          <w:szCs w:val="18"/>
        </w:rPr>
        <w:t>con lo cual se dará traslado a los proponentes</w:t>
      </w:r>
      <w:r w:rsidR="0069753A" w:rsidRPr="004D11B1">
        <w:rPr>
          <w:rFonts w:ascii="Arial" w:eastAsia="Arial" w:hAnsi="Arial" w:cs="Arial"/>
          <w:sz w:val="18"/>
          <w:szCs w:val="18"/>
        </w:rPr>
        <w:t xml:space="preserve"> por el término señalado en el cronograma del proceso</w:t>
      </w:r>
      <w:r w:rsidRPr="004D11B1">
        <w:rPr>
          <w:rFonts w:ascii="Arial" w:eastAsia="Arial" w:hAnsi="Arial" w:cs="Arial"/>
          <w:sz w:val="18"/>
          <w:szCs w:val="18"/>
        </w:rPr>
        <w:t xml:space="preserve">, para que </w:t>
      </w:r>
      <w:r w:rsidR="0069753A" w:rsidRPr="004D11B1">
        <w:rPr>
          <w:rFonts w:ascii="Arial" w:eastAsia="Arial" w:hAnsi="Arial" w:cs="Arial"/>
          <w:sz w:val="18"/>
          <w:szCs w:val="18"/>
        </w:rPr>
        <w:t>estos</w:t>
      </w:r>
      <w:r w:rsidRPr="004D11B1">
        <w:rPr>
          <w:rFonts w:ascii="Arial" w:eastAsia="Arial" w:hAnsi="Arial" w:cs="Arial"/>
          <w:sz w:val="18"/>
          <w:szCs w:val="18"/>
        </w:rPr>
        <w:t xml:space="preserve"> presenten las observaciones que estimen pertinentes. </w:t>
      </w:r>
    </w:p>
    <w:p w14:paraId="1E0D6D41" w14:textId="6E5976C5" w:rsidR="00FA5E7E" w:rsidRPr="004D11B1" w:rsidRDefault="00496112">
      <w:pPr>
        <w:widowControl w:val="0"/>
        <w:jc w:val="both"/>
        <w:rPr>
          <w:rFonts w:ascii="Arial" w:eastAsia="Arial" w:hAnsi="Arial" w:cs="Arial"/>
          <w:sz w:val="18"/>
          <w:szCs w:val="18"/>
        </w:rPr>
      </w:pPr>
      <w:r w:rsidRPr="004D11B1">
        <w:rPr>
          <w:rFonts w:ascii="Arial" w:eastAsia="Arial" w:hAnsi="Arial" w:cs="Arial"/>
          <w:sz w:val="18"/>
          <w:szCs w:val="18"/>
        </w:rPr>
        <w:t xml:space="preserve">En el término de traslado del informe de </w:t>
      </w:r>
      <w:r w:rsidR="0069753A" w:rsidRPr="004D11B1">
        <w:rPr>
          <w:rFonts w:ascii="Arial" w:eastAsia="Arial" w:hAnsi="Arial" w:cs="Arial"/>
          <w:sz w:val="18"/>
          <w:szCs w:val="18"/>
        </w:rPr>
        <w:t>evaluación</w:t>
      </w:r>
      <w:r w:rsidRPr="004D11B1">
        <w:rPr>
          <w:rFonts w:ascii="Arial" w:eastAsia="Arial" w:hAnsi="Arial" w:cs="Arial"/>
          <w:sz w:val="18"/>
          <w:szCs w:val="18"/>
        </w:rPr>
        <w:t xml:space="preserve">, los proponentes podrán hacer las observaciones que consideren y entregar los documentos y la información solicitada por la entidad, a través de la plataforma SECOP II. </w:t>
      </w:r>
    </w:p>
    <w:p w14:paraId="462B251B" w14:textId="479B7B2D" w:rsidR="003F0725" w:rsidRPr="004D11B1" w:rsidRDefault="003F0725" w:rsidP="003F0725">
      <w:pPr>
        <w:widowControl w:val="0"/>
        <w:spacing w:after="0"/>
        <w:jc w:val="both"/>
        <w:rPr>
          <w:rFonts w:ascii="Arial" w:eastAsia="Arial" w:hAnsi="Arial" w:cs="Arial"/>
          <w:sz w:val="18"/>
          <w:szCs w:val="18"/>
          <w:u w:val="single"/>
        </w:rPr>
      </w:pPr>
      <w:r w:rsidRPr="004D11B1">
        <w:rPr>
          <w:rFonts w:ascii="Arial" w:eastAsia="Arial" w:hAnsi="Arial" w:cs="Arial"/>
          <w:b/>
          <w:sz w:val="18"/>
          <w:szCs w:val="18"/>
          <w:u w:val="single"/>
        </w:rPr>
        <w:t>Nota:</w:t>
      </w:r>
      <w:r w:rsidRPr="004D11B1">
        <w:rPr>
          <w:rFonts w:ascii="Arial" w:eastAsia="Arial" w:hAnsi="Arial" w:cs="Arial"/>
          <w:sz w:val="18"/>
          <w:szCs w:val="18"/>
          <w:u w:val="single"/>
        </w:rPr>
        <w:t xml:space="preserve"> Los proponentes pueden subsanar los documentos requeridos por la entidad </w:t>
      </w:r>
      <w:r w:rsidR="00BB1F37">
        <w:rPr>
          <w:rFonts w:ascii="Arial" w:eastAsia="Arial" w:hAnsi="Arial" w:cs="Arial"/>
          <w:sz w:val="18"/>
          <w:szCs w:val="18"/>
          <w:u w:val="single"/>
        </w:rPr>
        <w:t>antes del inicio del evento de subasta.</w:t>
      </w:r>
      <w:r w:rsidRPr="004D11B1">
        <w:rPr>
          <w:rFonts w:ascii="Arial" w:eastAsia="Arial" w:hAnsi="Arial" w:cs="Arial"/>
          <w:sz w:val="18"/>
          <w:szCs w:val="18"/>
          <w:u w:val="single"/>
        </w:rPr>
        <w:t xml:space="preserve">  </w:t>
      </w:r>
    </w:p>
    <w:p w14:paraId="580A59DB" w14:textId="2025FC21" w:rsidR="003F0725" w:rsidRPr="004D11B1" w:rsidRDefault="003F0725" w:rsidP="003F0725">
      <w:pPr>
        <w:widowControl w:val="0"/>
        <w:spacing w:after="0"/>
        <w:jc w:val="both"/>
        <w:rPr>
          <w:rFonts w:ascii="Arial" w:eastAsia="Arial" w:hAnsi="Arial" w:cs="Arial"/>
          <w:sz w:val="18"/>
          <w:szCs w:val="18"/>
          <w:u w:val="single"/>
        </w:rPr>
      </w:pPr>
    </w:p>
    <w:p w14:paraId="5E629731" w14:textId="77120229" w:rsidR="003F0725" w:rsidRPr="004D11B1" w:rsidRDefault="003F0725" w:rsidP="001E4852">
      <w:pPr>
        <w:pStyle w:val="Prrafodelista"/>
        <w:widowControl w:val="0"/>
        <w:numPr>
          <w:ilvl w:val="1"/>
          <w:numId w:val="29"/>
        </w:numPr>
        <w:pBdr>
          <w:top w:val="nil"/>
          <w:left w:val="nil"/>
          <w:bottom w:val="nil"/>
          <w:right w:val="nil"/>
          <w:between w:val="nil"/>
        </w:pBdr>
        <w:spacing w:after="0" w:line="240" w:lineRule="auto"/>
        <w:jc w:val="both"/>
      </w:pPr>
      <w:r w:rsidRPr="004D11B1">
        <w:rPr>
          <w:rFonts w:ascii="Arial" w:eastAsia="Arial" w:hAnsi="Arial" w:cs="Arial"/>
          <w:b/>
          <w:sz w:val="18"/>
          <w:szCs w:val="18"/>
        </w:rPr>
        <w:t xml:space="preserve"> APERTURA DEL SOBRE ECONÓMICO Y PUBLICACIÓN DE LA LISTA DE PARTICIPANTES DE LA SUBASTA</w:t>
      </w:r>
    </w:p>
    <w:p w14:paraId="074F120A" w14:textId="77777777" w:rsidR="003F0725" w:rsidRPr="004D11B1" w:rsidRDefault="003F0725" w:rsidP="003F0725">
      <w:pPr>
        <w:widowControl w:val="0"/>
        <w:spacing w:after="0" w:line="240" w:lineRule="auto"/>
        <w:ind w:left="1080"/>
        <w:jc w:val="both"/>
        <w:rPr>
          <w:rFonts w:ascii="Arial" w:eastAsia="Arial" w:hAnsi="Arial" w:cs="Arial"/>
          <w:sz w:val="18"/>
          <w:szCs w:val="18"/>
        </w:rPr>
      </w:pPr>
    </w:p>
    <w:p w14:paraId="7F73B7EF" w14:textId="77777777" w:rsidR="003F0725" w:rsidRPr="004D11B1" w:rsidRDefault="003F0725" w:rsidP="003F0725">
      <w:pPr>
        <w:spacing w:after="0" w:line="240" w:lineRule="auto"/>
        <w:jc w:val="both"/>
        <w:rPr>
          <w:rFonts w:ascii="Arial" w:eastAsia="Arial" w:hAnsi="Arial" w:cs="Arial"/>
          <w:sz w:val="18"/>
          <w:szCs w:val="18"/>
        </w:rPr>
      </w:pPr>
      <w:r w:rsidRPr="004D11B1">
        <w:rPr>
          <w:rFonts w:ascii="Arial" w:eastAsia="Arial" w:hAnsi="Arial" w:cs="Arial"/>
          <w:sz w:val="18"/>
          <w:szCs w:val="18"/>
        </w:rPr>
        <w:t xml:space="preserve">Vencido el término señalado en el anterior numeral, el IDRD llevará a cabo la apertura del sobre digital que contiene la Oferta Económica Inicial (“Sobre 2 - Económico”) del (los) grupo(s), de aquellos proponentes HABILITADOS y configurará la subasta con el fin de dar inicio a la misma, previo cumplimiento del siguiente procedimiento: </w:t>
      </w:r>
    </w:p>
    <w:p w14:paraId="156455C5" w14:textId="77777777" w:rsidR="003F0725" w:rsidRPr="004D11B1" w:rsidRDefault="003F0725" w:rsidP="003F0725">
      <w:pPr>
        <w:spacing w:after="0" w:line="240" w:lineRule="auto"/>
        <w:jc w:val="both"/>
        <w:rPr>
          <w:rFonts w:ascii="Arial" w:eastAsia="Arial" w:hAnsi="Arial" w:cs="Arial"/>
          <w:sz w:val="18"/>
          <w:szCs w:val="18"/>
        </w:rPr>
      </w:pPr>
    </w:p>
    <w:p w14:paraId="453B297A" w14:textId="77777777" w:rsidR="003F0725" w:rsidRPr="004D11B1" w:rsidRDefault="003F0725" w:rsidP="001E4852">
      <w:pPr>
        <w:numPr>
          <w:ilvl w:val="0"/>
          <w:numId w:val="27"/>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sz w:val="18"/>
          <w:szCs w:val="18"/>
        </w:rPr>
      </w:pPr>
      <w:r w:rsidRPr="004D11B1">
        <w:rPr>
          <w:rFonts w:ascii="Arial" w:eastAsia="Arial" w:hAnsi="Arial" w:cs="Arial"/>
          <w:sz w:val="18"/>
          <w:szCs w:val="18"/>
        </w:rPr>
        <w:t>La Entidad marcará en la plataforma de SECOP II como “Admitidos” aquellos Proponentes que tengan la condición de HABILITADO en los requisitos habilitantes y técnicos exigidos en el proceso. Sólo los Proponentes cuyas ofertas fueron marcadas como “Admitidas” podrán participar en la subasta.</w:t>
      </w:r>
    </w:p>
    <w:p w14:paraId="355453FD" w14:textId="6DE1E8E8" w:rsidR="003F0725" w:rsidRDefault="003F0725" w:rsidP="001E4852">
      <w:pPr>
        <w:numPr>
          <w:ilvl w:val="0"/>
          <w:numId w:val="27"/>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sz w:val="18"/>
          <w:szCs w:val="18"/>
        </w:rPr>
      </w:pPr>
      <w:r w:rsidRPr="00362695">
        <w:rPr>
          <w:rFonts w:ascii="Arial" w:eastAsia="Arial" w:hAnsi="Arial" w:cs="Arial"/>
          <w:sz w:val="18"/>
          <w:szCs w:val="18"/>
        </w:rPr>
        <w:t xml:space="preserve">Posterior a la apertura de los Sobres Económicos (que contienen la Oferta Económica Inicial para el o los grupos a los cuales se presenten los oferentes) de los proponentes HABILITADOS, la información allí contenida será objeto de verificación por el equipo evaluador del cumplimiento de los requisitos contenidos en el numeral 5.1. </w:t>
      </w:r>
    </w:p>
    <w:p w14:paraId="0EB10AEA" w14:textId="77777777" w:rsidR="00362695" w:rsidRPr="00362695" w:rsidRDefault="00362695" w:rsidP="00362695">
      <w:pPr>
        <w:pBdr>
          <w:top w:val="none" w:sz="0" w:space="0" w:color="000000"/>
          <w:left w:val="none" w:sz="0" w:space="0" w:color="000000"/>
          <w:bottom w:val="none" w:sz="0" w:space="0" w:color="000000"/>
          <w:right w:val="none" w:sz="0" w:space="0" w:color="000000"/>
          <w:between w:val="none" w:sz="0" w:space="0" w:color="000000"/>
        </w:pBdr>
        <w:spacing w:after="0" w:line="240" w:lineRule="auto"/>
        <w:ind w:left="720"/>
        <w:jc w:val="both"/>
        <w:rPr>
          <w:rFonts w:ascii="Arial" w:eastAsia="Arial" w:hAnsi="Arial" w:cs="Arial"/>
          <w:sz w:val="18"/>
          <w:szCs w:val="18"/>
        </w:rPr>
      </w:pPr>
    </w:p>
    <w:p w14:paraId="7F26DF95" w14:textId="77777777" w:rsidR="003F0725" w:rsidRPr="004D11B1" w:rsidRDefault="003F0725" w:rsidP="003F0725">
      <w:pPr>
        <w:spacing w:after="0" w:line="240" w:lineRule="auto"/>
        <w:ind w:right="113"/>
        <w:jc w:val="both"/>
        <w:rPr>
          <w:rFonts w:ascii="Arial" w:eastAsia="Arial" w:hAnsi="Arial" w:cs="Arial"/>
          <w:sz w:val="18"/>
          <w:szCs w:val="18"/>
        </w:rPr>
      </w:pPr>
      <w:r w:rsidRPr="004D11B1">
        <w:rPr>
          <w:rFonts w:ascii="Arial" w:eastAsia="Arial" w:hAnsi="Arial" w:cs="Arial"/>
          <w:sz w:val="18"/>
          <w:szCs w:val="18"/>
        </w:rPr>
        <w:t xml:space="preserve">Si con ocasión de la anterior verificación hay lugar a la modificación de la(s) Oferta(s) Económica(s) Inicial(es) de alguno(s) de los oferentes, el IDRD dará a conocer al proponente afectado la modificación realizada mediante mensaje dirigido al proponente a través de la plataforma de SECOP II. </w:t>
      </w:r>
    </w:p>
    <w:p w14:paraId="115C4CB2" w14:textId="77777777" w:rsidR="003F0725" w:rsidRPr="004D11B1" w:rsidRDefault="003F0725" w:rsidP="003F0725">
      <w:pPr>
        <w:spacing w:after="0" w:line="240" w:lineRule="auto"/>
        <w:ind w:right="113"/>
        <w:jc w:val="both"/>
        <w:rPr>
          <w:rFonts w:ascii="Arial" w:eastAsia="Arial" w:hAnsi="Arial" w:cs="Arial"/>
          <w:sz w:val="18"/>
          <w:szCs w:val="18"/>
        </w:rPr>
      </w:pPr>
    </w:p>
    <w:p w14:paraId="1CF6FBFE" w14:textId="77777777" w:rsidR="003F0725" w:rsidRPr="004D11B1" w:rsidRDefault="003F0725" w:rsidP="003F0725">
      <w:pPr>
        <w:spacing w:after="0" w:line="240" w:lineRule="auto"/>
        <w:ind w:right="113"/>
        <w:jc w:val="both"/>
        <w:rPr>
          <w:rFonts w:ascii="Arial" w:eastAsia="Arial" w:hAnsi="Arial" w:cs="Arial"/>
          <w:sz w:val="18"/>
          <w:szCs w:val="18"/>
        </w:rPr>
      </w:pPr>
      <w:r w:rsidRPr="004D11B1">
        <w:rPr>
          <w:rFonts w:ascii="Arial" w:eastAsia="Arial" w:hAnsi="Arial" w:cs="Arial"/>
          <w:sz w:val="18"/>
          <w:szCs w:val="18"/>
        </w:rPr>
        <w:t xml:space="preserve">Si resultado de la Verificación de los Requisitos Habilitantes solo un proponente se encuentra Habilitado y cuyos bienes o servicios cumplen con las especificaciones técnicas, el IDRD puede adjudicarle el contrato a este único oferente si el valor de la oferta es inferior al Presupuesto Oficial y no incurra en causal de rechazo alguna. En este caso no hay lugar a la subasta inversa. </w:t>
      </w:r>
    </w:p>
    <w:p w14:paraId="4A2E0302" w14:textId="77777777" w:rsidR="003F0725" w:rsidRPr="004D11B1" w:rsidRDefault="003F0725" w:rsidP="003F0725">
      <w:pPr>
        <w:spacing w:after="0" w:line="240" w:lineRule="auto"/>
        <w:ind w:right="113"/>
        <w:jc w:val="both"/>
        <w:rPr>
          <w:rFonts w:ascii="Arial" w:eastAsia="Arial" w:hAnsi="Arial" w:cs="Arial"/>
          <w:sz w:val="18"/>
          <w:szCs w:val="18"/>
        </w:rPr>
      </w:pPr>
    </w:p>
    <w:p w14:paraId="6236455B" w14:textId="0A5D925C" w:rsidR="003F0725" w:rsidRPr="004D11B1" w:rsidRDefault="003F0725" w:rsidP="001E4852">
      <w:pPr>
        <w:pStyle w:val="Prrafodelista"/>
        <w:widowControl w:val="0"/>
        <w:numPr>
          <w:ilvl w:val="1"/>
          <w:numId w:val="29"/>
        </w:numPr>
        <w:pBdr>
          <w:top w:val="nil"/>
          <w:left w:val="nil"/>
          <w:bottom w:val="nil"/>
          <w:right w:val="nil"/>
          <w:between w:val="nil"/>
        </w:pBdr>
        <w:spacing w:after="0" w:line="240" w:lineRule="auto"/>
        <w:jc w:val="both"/>
        <w:rPr>
          <w:rFonts w:ascii="Arial" w:hAnsi="Arial" w:cs="Arial"/>
          <w:sz w:val="18"/>
          <w:szCs w:val="18"/>
        </w:rPr>
      </w:pPr>
      <w:r w:rsidRPr="004D11B1">
        <w:rPr>
          <w:rFonts w:ascii="Arial" w:eastAsia="Arial" w:hAnsi="Arial" w:cs="Arial"/>
          <w:b/>
          <w:sz w:val="18"/>
          <w:szCs w:val="18"/>
        </w:rPr>
        <w:t xml:space="preserve"> EVENTO SUBASTA INVERSA ELECTRÓNICA</w:t>
      </w:r>
    </w:p>
    <w:p w14:paraId="570FA7E6" w14:textId="77777777" w:rsidR="003F0725" w:rsidRPr="004D11B1" w:rsidRDefault="003F0725" w:rsidP="003F0725">
      <w:pPr>
        <w:widowControl w:val="0"/>
        <w:spacing w:after="0" w:line="240" w:lineRule="auto"/>
        <w:jc w:val="both"/>
        <w:rPr>
          <w:rFonts w:ascii="Arial" w:eastAsia="Arial" w:hAnsi="Arial" w:cs="Arial"/>
          <w:b/>
          <w:sz w:val="18"/>
          <w:szCs w:val="18"/>
        </w:rPr>
      </w:pPr>
    </w:p>
    <w:p w14:paraId="0EA8F55B" w14:textId="77777777" w:rsidR="003F0725" w:rsidRPr="004D11B1" w:rsidRDefault="003F0725" w:rsidP="003F0725">
      <w:pPr>
        <w:widowControl w:val="0"/>
        <w:spacing w:after="0" w:line="240" w:lineRule="auto"/>
        <w:jc w:val="both"/>
        <w:rPr>
          <w:rFonts w:ascii="Arial" w:eastAsia="Arial" w:hAnsi="Arial" w:cs="Arial"/>
          <w:sz w:val="18"/>
          <w:szCs w:val="18"/>
        </w:rPr>
      </w:pPr>
      <w:r w:rsidRPr="004D11B1">
        <w:rPr>
          <w:rFonts w:ascii="Arial" w:eastAsia="Arial" w:hAnsi="Arial" w:cs="Arial"/>
          <w:sz w:val="18"/>
          <w:szCs w:val="18"/>
        </w:rPr>
        <w:t xml:space="preserve">El precio de arranque de la subasta inversa electrónica será el menor precio de las Ofertas Económicas Iniciales de </w:t>
      </w:r>
      <w:r w:rsidRPr="004D11B1">
        <w:rPr>
          <w:rFonts w:ascii="Arial" w:eastAsia="Arial" w:hAnsi="Arial" w:cs="Arial"/>
          <w:sz w:val="18"/>
          <w:szCs w:val="18"/>
        </w:rPr>
        <w:lastRenderedPageBreak/>
        <w:t>las ofrecidas de los oferentes que resulten habilitados para participar en el evento.</w:t>
      </w:r>
    </w:p>
    <w:p w14:paraId="02D94C86" w14:textId="77777777" w:rsidR="003F0725" w:rsidRPr="004D11B1" w:rsidRDefault="003F0725" w:rsidP="003F0725">
      <w:pPr>
        <w:widowControl w:val="0"/>
        <w:spacing w:after="0" w:line="240" w:lineRule="auto"/>
        <w:jc w:val="both"/>
        <w:rPr>
          <w:rFonts w:ascii="Arial" w:eastAsia="Arial" w:hAnsi="Arial" w:cs="Arial"/>
          <w:sz w:val="18"/>
          <w:szCs w:val="18"/>
        </w:rPr>
      </w:pPr>
    </w:p>
    <w:p w14:paraId="65596773" w14:textId="77777777" w:rsidR="003F0725" w:rsidRPr="004D11B1" w:rsidRDefault="003F0725" w:rsidP="003F0725">
      <w:pPr>
        <w:widowControl w:val="0"/>
        <w:spacing w:after="0" w:line="240" w:lineRule="auto"/>
        <w:jc w:val="both"/>
        <w:rPr>
          <w:rFonts w:ascii="Arial" w:eastAsia="Arial" w:hAnsi="Arial" w:cs="Arial"/>
          <w:sz w:val="18"/>
          <w:szCs w:val="18"/>
        </w:rPr>
      </w:pPr>
      <w:r w:rsidRPr="004D11B1">
        <w:rPr>
          <w:rFonts w:ascii="Arial" w:eastAsia="Arial" w:hAnsi="Arial" w:cs="Arial"/>
          <w:sz w:val="18"/>
          <w:szCs w:val="18"/>
        </w:rPr>
        <w:t>Para que sea válido, cada lance deberá reflejar el margen mínimo de mejora de oferta el cual debe ser tenido en cuenta por el proponente al momento de realizar sus lances, estimando para ello dicho margen mínimo a su último lance. Lo anterior sin perjuicio de que el proponente establezca realizar un lance por un margen mayor.</w:t>
      </w:r>
    </w:p>
    <w:p w14:paraId="31E29E84" w14:textId="77777777" w:rsidR="003F0725" w:rsidRPr="004D11B1" w:rsidRDefault="003F0725" w:rsidP="003F0725">
      <w:pPr>
        <w:widowControl w:val="0"/>
        <w:spacing w:after="0" w:line="240" w:lineRule="auto"/>
        <w:jc w:val="both"/>
        <w:rPr>
          <w:rFonts w:ascii="Arial" w:eastAsia="Arial" w:hAnsi="Arial" w:cs="Arial"/>
          <w:sz w:val="18"/>
          <w:szCs w:val="18"/>
        </w:rPr>
      </w:pPr>
    </w:p>
    <w:p w14:paraId="5DE80279" w14:textId="5FB6F9D5" w:rsidR="003F0725" w:rsidRPr="004D11B1" w:rsidRDefault="003F0725" w:rsidP="003F0725">
      <w:pPr>
        <w:spacing w:after="0" w:line="240" w:lineRule="auto"/>
        <w:jc w:val="both"/>
        <w:rPr>
          <w:rFonts w:ascii="Arial" w:eastAsia="Arial" w:hAnsi="Arial" w:cs="Arial"/>
          <w:b/>
          <w:sz w:val="18"/>
          <w:szCs w:val="18"/>
          <w:u w:val="single"/>
        </w:rPr>
      </w:pPr>
      <w:r w:rsidRPr="004D11B1">
        <w:rPr>
          <w:rFonts w:ascii="Arial" w:eastAsia="Arial" w:hAnsi="Arial" w:cs="Arial"/>
          <w:b/>
          <w:sz w:val="18"/>
          <w:szCs w:val="18"/>
          <w:u w:val="single"/>
        </w:rPr>
        <w:t xml:space="preserve">2.21.1 Comunicaciones por medios electrónicos </w:t>
      </w:r>
    </w:p>
    <w:p w14:paraId="28B3B19A" w14:textId="77777777" w:rsidR="003F0725" w:rsidRPr="004D11B1" w:rsidRDefault="003F0725" w:rsidP="003F0725">
      <w:pPr>
        <w:spacing w:after="0" w:line="240" w:lineRule="auto"/>
        <w:jc w:val="both"/>
        <w:rPr>
          <w:rFonts w:ascii="Arial" w:eastAsia="Arial" w:hAnsi="Arial" w:cs="Arial"/>
          <w:sz w:val="18"/>
          <w:szCs w:val="18"/>
        </w:rPr>
      </w:pPr>
    </w:p>
    <w:p w14:paraId="10B12C07" w14:textId="77777777" w:rsidR="003F0725" w:rsidRPr="004D11B1" w:rsidRDefault="003F0725" w:rsidP="003F0725">
      <w:pPr>
        <w:spacing w:after="0" w:line="240" w:lineRule="auto"/>
        <w:jc w:val="both"/>
        <w:rPr>
          <w:rFonts w:ascii="Arial" w:eastAsia="Arial" w:hAnsi="Arial" w:cs="Arial"/>
          <w:sz w:val="18"/>
          <w:szCs w:val="18"/>
        </w:rPr>
      </w:pPr>
      <w:r w:rsidRPr="004D11B1">
        <w:rPr>
          <w:rFonts w:ascii="Arial" w:eastAsia="Arial" w:hAnsi="Arial" w:cs="Arial"/>
          <w:sz w:val="18"/>
          <w:szCs w:val="18"/>
        </w:rPr>
        <w:t xml:space="preserve">El correo electrónico del representante legal o apoderado del </w:t>
      </w:r>
      <w:r w:rsidRPr="004D11B1">
        <w:rPr>
          <w:rFonts w:ascii="Arial" w:eastAsia="Arial" w:hAnsi="Arial" w:cs="Arial"/>
          <w:b/>
          <w:sz w:val="18"/>
          <w:szCs w:val="18"/>
        </w:rPr>
        <w:t>Proponente</w:t>
      </w:r>
      <w:r w:rsidRPr="004D11B1">
        <w:rPr>
          <w:rFonts w:ascii="Arial" w:eastAsia="Arial" w:hAnsi="Arial" w:cs="Arial"/>
          <w:sz w:val="18"/>
          <w:szCs w:val="18"/>
        </w:rPr>
        <w:t xml:space="preserve">, o en su defecto, un correo electrónico dispuesto por el </w:t>
      </w:r>
      <w:r w:rsidRPr="004D11B1">
        <w:rPr>
          <w:rFonts w:ascii="Arial" w:eastAsia="Arial" w:hAnsi="Arial" w:cs="Arial"/>
          <w:b/>
          <w:sz w:val="18"/>
          <w:szCs w:val="18"/>
        </w:rPr>
        <w:t>Proponente,</w:t>
      </w:r>
      <w:r w:rsidRPr="004D11B1">
        <w:rPr>
          <w:rFonts w:ascii="Arial" w:eastAsia="Arial" w:hAnsi="Arial" w:cs="Arial"/>
          <w:sz w:val="18"/>
          <w:szCs w:val="18"/>
        </w:rPr>
        <w:t xml:space="preserve"> surtirá las veces de dirección electrónica para comunicaciones o notificaciones dentro del evento de Subasta y dicha dirección electrónica será la reconocida para la recepción oficial de las comunicaciones del evento que emita </w:t>
      </w:r>
      <w:r w:rsidRPr="004D11B1">
        <w:rPr>
          <w:rFonts w:ascii="Arial" w:eastAsia="Arial" w:hAnsi="Arial" w:cs="Arial"/>
          <w:b/>
          <w:sz w:val="18"/>
          <w:szCs w:val="18"/>
        </w:rPr>
        <w:t>EL IDRD</w:t>
      </w:r>
      <w:r w:rsidRPr="004D11B1">
        <w:rPr>
          <w:rFonts w:ascii="Arial" w:eastAsia="Arial" w:hAnsi="Arial" w:cs="Arial"/>
          <w:sz w:val="18"/>
          <w:szCs w:val="18"/>
        </w:rPr>
        <w:t xml:space="preserve"> </w:t>
      </w:r>
      <w:r w:rsidRPr="004D11B1">
        <w:rPr>
          <w:rFonts w:ascii="Arial" w:eastAsia="Arial" w:hAnsi="Arial" w:cs="Arial"/>
          <w:b/>
          <w:sz w:val="18"/>
          <w:szCs w:val="18"/>
        </w:rPr>
        <w:t xml:space="preserve">y/o CERTICAMARA </w:t>
      </w:r>
      <w:r w:rsidRPr="004D11B1">
        <w:rPr>
          <w:rFonts w:ascii="Arial" w:eastAsia="Arial" w:hAnsi="Arial" w:cs="Arial"/>
          <w:sz w:val="18"/>
          <w:szCs w:val="18"/>
        </w:rPr>
        <w:t>al</w:t>
      </w:r>
      <w:r w:rsidRPr="004D11B1">
        <w:rPr>
          <w:rFonts w:ascii="Arial" w:eastAsia="Arial" w:hAnsi="Arial" w:cs="Arial"/>
          <w:b/>
          <w:sz w:val="18"/>
          <w:szCs w:val="18"/>
        </w:rPr>
        <w:t xml:space="preserve"> Proponente.</w:t>
      </w:r>
      <w:r w:rsidRPr="004D11B1">
        <w:rPr>
          <w:rFonts w:ascii="Arial" w:eastAsia="Arial" w:hAnsi="Arial" w:cs="Arial"/>
          <w:sz w:val="18"/>
          <w:szCs w:val="18"/>
        </w:rPr>
        <w:t xml:space="preserve"> </w:t>
      </w:r>
    </w:p>
    <w:p w14:paraId="77F2BC2A" w14:textId="77777777" w:rsidR="003F0725" w:rsidRPr="004D11B1" w:rsidRDefault="003F0725" w:rsidP="003F0725">
      <w:pPr>
        <w:spacing w:after="0" w:line="240" w:lineRule="auto"/>
        <w:jc w:val="both"/>
        <w:rPr>
          <w:rFonts w:ascii="Arial" w:eastAsia="Arial" w:hAnsi="Arial" w:cs="Arial"/>
          <w:sz w:val="18"/>
          <w:szCs w:val="18"/>
        </w:rPr>
      </w:pPr>
    </w:p>
    <w:p w14:paraId="36299D3B" w14:textId="77777777" w:rsidR="003F0725" w:rsidRPr="004D11B1" w:rsidRDefault="003F0725" w:rsidP="003F0725">
      <w:pPr>
        <w:spacing w:after="0" w:line="240" w:lineRule="auto"/>
        <w:jc w:val="both"/>
        <w:rPr>
          <w:rFonts w:ascii="Arial" w:eastAsia="Arial" w:hAnsi="Arial" w:cs="Arial"/>
          <w:sz w:val="18"/>
          <w:szCs w:val="18"/>
        </w:rPr>
      </w:pPr>
      <w:r w:rsidRPr="004D11B1">
        <w:rPr>
          <w:rFonts w:ascii="Arial" w:eastAsia="Arial" w:hAnsi="Arial" w:cs="Arial"/>
          <w:sz w:val="18"/>
          <w:szCs w:val="18"/>
        </w:rPr>
        <w:t xml:space="preserve">Es importante tener en cuenta que la plataforma de Subasta Electrónica le notificará al </w:t>
      </w:r>
      <w:r w:rsidRPr="004D11B1">
        <w:rPr>
          <w:rFonts w:ascii="Arial" w:eastAsia="Arial" w:hAnsi="Arial" w:cs="Arial"/>
          <w:b/>
          <w:sz w:val="18"/>
          <w:szCs w:val="18"/>
        </w:rPr>
        <w:t xml:space="preserve">Proponente Habilitado, </w:t>
      </w:r>
      <w:r w:rsidRPr="004D11B1">
        <w:rPr>
          <w:rFonts w:ascii="Arial" w:eastAsia="Arial" w:hAnsi="Arial" w:cs="Arial"/>
          <w:sz w:val="18"/>
          <w:szCs w:val="18"/>
        </w:rPr>
        <w:t xml:space="preserve">a dicho correo electrónico las claves de acceso a la plataforma Subasta Electrónica. En todo caso, será responsabilidad del </w:t>
      </w:r>
      <w:r w:rsidRPr="004D11B1">
        <w:rPr>
          <w:rFonts w:ascii="Arial" w:eastAsia="Arial" w:hAnsi="Arial" w:cs="Arial"/>
          <w:b/>
          <w:sz w:val="18"/>
          <w:szCs w:val="18"/>
        </w:rPr>
        <w:t>Proponente</w:t>
      </w:r>
      <w:r w:rsidRPr="004D11B1">
        <w:rPr>
          <w:rFonts w:ascii="Arial" w:eastAsia="Arial" w:hAnsi="Arial" w:cs="Arial"/>
          <w:sz w:val="18"/>
          <w:szCs w:val="18"/>
        </w:rPr>
        <w:t xml:space="preserve"> </w:t>
      </w:r>
      <w:r w:rsidRPr="004D11B1">
        <w:rPr>
          <w:rFonts w:ascii="Arial" w:eastAsia="Arial" w:hAnsi="Arial" w:cs="Arial"/>
          <w:b/>
          <w:sz w:val="18"/>
          <w:szCs w:val="18"/>
        </w:rPr>
        <w:t>Habilitado</w:t>
      </w:r>
      <w:r w:rsidRPr="004D11B1">
        <w:rPr>
          <w:rFonts w:ascii="Arial" w:eastAsia="Arial" w:hAnsi="Arial" w:cs="Arial"/>
          <w:sz w:val="18"/>
          <w:szCs w:val="18"/>
        </w:rPr>
        <w:t xml:space="preserve"> la consulta de la publicación que efectúe </w:t>
      </w:r>
      <w:r w:rsidRPr="004D11B1">
        <w:rPr>
          <w:rFonts w:ascii="Arial" w:eastAsia="Arial" w:hAnsi="Arial" w:cs="Arial"/>
          <w:b/>
          <w:sz w:val="18"/>
          <w:szCs w:val="18"/>
        </w:rPr>
        <w:t xml:space="preserve">EL IDRD </w:t>
      </w:r>
      <w:r w:rsidRPr="004D11B1">
        <w:rPr>
          <w:rFonts w:ascii="Arial" w:eastAsia="Arial" w:hAnsi="Arial" w:cs="Arial"/>
          <w:sz w:val="18"/>
          <w:szCs w:val="18"/>
        </w:rPr>
        <w:t xml:space="preserve">en el SECOP II, sobre los </w:t>
      </w:r>
      <w:r w:rsidRPr="004D11B1">
        <w:rPr>
          <w:rFonts w:ascii="Arial" w:eastAsia="Arial" w:hAnsi="Arial" w:cs="Arial"/>
          <w:b/>
          <w:sz w:val="18"/>
          <w:szCs w:val="18"/>
        </w:rPr>
        <w:t>Proponentes Habilitados</w:t>
      </w:r>
      <w:r w:rsidRPr="004D11B1">
        <w:rPr>
          <w:rFonts w:ascii="Arial" w:eastAsia="Arial" w:hAnsi="Arial" w:cs="Arial"/>
          <w:sz w:val="18"/>
          <w:szCs w:val="18"/>
        </w:rPr>
        <w:t xml:space="preserve">. Los </w:t>
      </w:r>
      <w:r w:rsidRPr="004D11B1">
        <w:rPr>
          <w:rFonts w:ascii="Arial" w:eastAsia="Arial" w:hAnsi="Arial" w:cs="Arial"/>
          <w:b/>
          <w:sz w:val="18"/>
          <w:szCs w:val="18"/>
        </w:rPr>
        <w:t>Proponentes Habilitados</w:t>
      </w:r>
      <w:r w:rsidRPr="004D11B1">
        <w:rPr>
          <w:rFonts w:ascii="Arial" w:eastAsia="Arial" w:hAnsi="Arial" w:cs="Arial"/>
          <w:sz w:val="18"/>
          <w:szCs w:val="18"/>
        </w:rPr>
        <w:t xml:space="preserve"> serán los únicos que recibirán la clave de acceso a la subasta electrónica. Si </w:t>
      </w:r>
      <w:r w:rsidRPr="004D11B1">
        <w:rPr>
          <w:rFonts w:ascii="Arial" w:eastAsia="Arial" w:hAnsi="Arial" w:cs="Arial"/>
          <w:b/>
          <w:sz w:val="18"/>
          <w:szCs w:val="18"/>
        </w:rPr>
        <w:t>quince (15)</w:t>
      </w:r>
      <w:r w:rsidRPr="004D11B1">
        <w:rPr>
          <w:rFonts w:ascii="Arial" w:eastAsia="Arial" w:hAnsi="Arial" w:cs="Arial"/>
          <w:sz w:val="18"/>
          <w:szCs w:val="18"/>
        </w:rPr>
        <w:t xml:space="preserve"> minutos antes a que se lleve a cabo el evento subasta electrónica el </w:t>
      </w:r>
      <w:r w:rsidRPr="004D11B1">
        <w:rPr>
          <w:rFonts w:ascii="Arial" w:eastAsia="Arial" w:hAnsi="Arial" w:cs="Arial"/>
          <w:b/>
          <w:sz w:val="18"/>
          <w:szCs w:val="18"/>
        </w:rPr>
        <w:t>Proponente</w:t>
      </w:r>
      <w:r w:rsidRPr="004D11B1">
        <w:rPr>
          <w:rFonts w:ascii="Arial" w:eastAsia="Arial" w:hAnsi="Arial" w:cs="Arial"/>
          <w:sz w:val="18"/>
          <w:szCs w:val="18"/>
        </w:rPr>
        <w:t xml:space="preserve"> </w:t>
      </w:r>
      <w:r w:rsidRPr="004D11B1">
        <w:rPr>
          <w:rFonts w:ascii="Arial" w:eastAsia="Arial" w:hAnsi="Arial" w:cs="Arial"/>
          <w:b/>
          <w:sz w:val="18"/>
          <w:szCs w:val="18"/>
        </w:rPr>
        <w:t>Habilitado</w:t>
      </w:r>
      <w:r w:rsidRPr="004D11B1">
        <w:rPr>
          <w:rFonts w:ascii="Arial" w:eastAsia="Arial" w:hAnsi="Arial" w:cs="Arial"/>
          <w:sz w:val="18"/>
          <w:szCs w:val="18"/>
        </w:rPr>
        <w:t xml:space="preserve"> no ha recibido dicho correo electrónico deberá comunicarse directamente con el operador de la plataforma de subasta para que el mismo sea reenviado, en todo caso, si el proponente ha participado anteriormente en un evento de subasta con el mismo operador, podrá acceder con las claves de acceso entregadas inicialmente por el operador de subasta. </w:t>
      </w:r>
    </w:p>
    <w:p w14:paraId="7581B194" w14:textId="77777777" w:rsidR="003F0725" w:rsidRPr="004D11B1" w:rsidRDefault="003F0725" w:rsidP="003F0725">
      <w:pPr>
        <w:spacing w:after="0" w:line="240" w:lineRule="auto"/>
        <w:ind w:right="46"/>
        <w:jc w:val="both"/>
        <w:rPr>
          <w:rFonts w:ascii="Arial" w:eastAsia="Arial" w:hAnsi="Arial" w:cs="Arial"/>
          <w:sz w:val="18"/>
          <w:szCs w:val="18"/>
        </w:rPr>
      </w:pPr>
    </w:p>
    <w:p w14:paraId="0B86701B" w14:textId="77777777" w:rsidR="003F0725" w:rsidRPr="004D11B1" w:rsidRDefault="003F0725" w:rsidP="003F0725">
      <w:pPr>
        <w:spacing w:after="0" w:line="240" w:lineRule="auto"/>
        <w:ind w:right="46"/>
        <w:jc w:val="both"/>
        <w:rPr>
          <w:rFonts w:ascii="Arial" w:eastAsia="Arial" w:hAnsi="Arial" w:cs="Arial"/>
          <w:sz w:val="18"/>
          <w:szCs w:val="18"/>
        </w:rPr>
      </w:pPr>
      <w:r w:rsidRPr="004D11B1">
        <w:rPr>
          <w:rFonts w:ascii="Arial" w:eastAsia="Arial" w:hAnsi="Arial" w:cs="Arial"/>
          <w:sz w:val="18"/>
          <w:szCs w:val="18"/>
        </w:rPr>
        <w:t xml:space="preserve">El </w:t>
      </w:r>
      <w:r w:rsidRPr="004D11B1">
        <w:rPr>
          <w:rFonts w:ascii="Arial" w:eastAsia="Arial" w:hAnsi="Arial" w:cs="Arial"/>
          <w:b/>
          <w:sz w:val="18"/>
          <w:szCs w:val="18"/>
        </w:rPr>
        <w:t>Proponente</w:t>
      </w:r>
      <w:r w:rsidRPr="004D11B1">
        <w:rPr>
          <w:rFonts w:ascii="Arial" w:eastAsia="Arial" w:hAnsi="Arial" w:cs="Arial"/>
          <w:sz w:val="18"/>
          <w:szCs w:val="18"/>
        </w:rPr>
        <w:t xml:space="preserve"> acepta, con el hecho de presentar la </w:t>
      </w:r>
      <w:r w:rsidRPr="004D11B1">
        <w:rPr>
          <w:rFonts w:ascii="Arial" w:eastAsia="Arial" w:hAnsi="Arial" w:cs="Arial"/>
          <w:b/>
          <w:sz w:val="18"/>
          <w:szCs w:val="18"/>
        </w:rPr>
        <w:t>Propuesta</w:t>
      </w:r>
      <w:r w:rsidRPr="004D11B1">
        <w:rPr>
          <w:rFonts w:ascii="Arial" w:eastAsia="Arial" w:hAnsi="Arial" w:cs="Arial"/>
          <w:sz w:val="18"/>
          <w:szCs w:val="18"/>
        </w:rPr>
        <w:t xml:space="preserve">, que cualquier notificación o requerimiento acerca del evento de subasta, se le podrá hacer por correo electrónico. En este orden, en la </w:t>
      </w:r>
      <w:r w:rsidRPr="004D11B1">
        <w:rPr>
          <w:rFonts w:ascii="Arial" w:eastAsia="Arial" w:hAnsi="Arial" w:cs="Arial"/>
          <w:b/>
          <w:sz w:val="18"/>
          <w:szCs w:val="18"/>
        </w:rPr>
        <w:t>carta de presentación</w:t>
      </w:r>
      <w:r w:rsidRPr="004D11B1">
        <w:rPr>
          <w:rFonts w:ascii="Arial" w:eastAsia="Arial" w:hAnsi="Arial" w:cs="Arial"/>
          <w:sz w:val="18"/>
          <w:szCs w:val="18"/>
        </w:rPr>
        <w:t xml:space="preserve"> de la </w:t>
      </w:r>
      <w:r w:rsidRPr="004D11B1">
        <w:rPr>
          <w:rFonts w:ascii="Arial" w:eastAsia="Arial" w:hAnsi="Arial" w:cs="Arial"/>
          <w:b/>
          <w:sz w:val="18"/>
          <w:szCs w:val="18"/>
        </w:rPr>
        <w:t>Propuesta</w:t>
      </w:r>
      <w:r w:rsidRPr="004D11B1">
        <w:rPr>
          <w:rFonts w:ascii="Arial" w:eastAsia="Arial" w:hAnsi="Arial" w:cs="Arial"/>
          <w:sz w:val="18"/>
          <w:szCs w:val="18"/>
        </w:rPr>
        <w:t xml:space="preserve"> deberá indicar una dirección de correo electrónico para tal fin.</w:t>
      </w:r>
    </w:p>
    <w:p w14:paraId="3F8780AB" w14:textId="77777777" w:rsidR="003F0725" w:rsidRPr="004D11B1" w:rsidRDefault="003F0725" w:rsidP="003F0725">
      <w:pPr>
        <w:widowControl w:val="0"/>
        <w:spacing w:after="0" w:line="240" w:lineRule="auto"/>
        <w:jc w:val="both"/>
        <w:rPr>
          <w:rFonts w:ascii="Arial" w:eastAsia="Arial" w:hAnsi="Arial" w:cs="Arial"/>
          <w:b/>
          <w:sz w:val="18"/>
          <w:szCs w:val="18"/>
        </w:rPr>
      </w:pPr>
    </w:p>
    <w:p w14:paraId="4C5FF730" w14:textId="1DB35918" w:rsidR="003F0725" w:rsidRPr="004D11B1" w:rsidRDefault="003F0725" w:rsidP="003F0725">
      <w:pPr>
        <w:spacing w:after="0" w:line="240" w:lineRule="auto"/>
        <w:jc w:val="both"/>
        <w:rPr>
          <w:rFonts w:ascii="Arial" w:eastAsia="Arial" w:hAnsi="Arial" w:cs="Arial"/>
          <w:b/>
          <w:sz w:val="18"/>
          <w:szCs w:val="18"/>
          <w:u w:val="single"/>
        </w:rPr>
      </w:pPr>
      <w:r w:rsidRPr="004D11B1">
        <w:rPr>
          <w:rFonts w:ascii="Arial" w:eastAsia="Arial" w:hAnsi="Arial" w:cs="Arial"/>
          <w:b/>
          <w:sz w:val="18"/>
          <w:szCs w:val="18"/>
          <w:u w:val="single"/>
        </w:rPr>
        <w:t>2.21.2 Subasta inversa Electrónica</w:t>
      </w:r>
    </w:p>
    <w:p w14:paraId="189AC8D4" w14:textId="77777777" w:rsidR="003F0725" w:rsidRPr="004D11B1" w:rsidRDefault="003F0725" w:rsidP="003F0725">
      <w:pPr>
        <w:spacing w:after="0" w:line="240" w:lineRule="auto"/>
        <w:ind w:right="46"/>
        <w:jc w:val="both"/>
        <w:rPr>
          <w:rFonts w:ascii="Arial" w:eastAsia="Arial" w:hAnsi="Arial" w:cs="Arial"/>
          <w:sz w:val="18"/>
          <w:szCs w:val="18"/>
        </w:rPr>
      </w:pPr>
    </w:p>
    <w:p w14:paraId="05171F12" w14:textId="77777777" w:rsidR="003F0725" w:rsidRPr="004D11B1" w:rsidRDefault="003F0725" w:rsidP="003F0725">
      <w:pPr>
        <w:spacing w:after="0" w:line="240" w:lineRule="auto"/>
        <w:jc w:val="both"/>
        <w:rPr>
          <w:rFonts w:ascii="Arial" w:eastAsia="Arial" w:hAnsi="Arial" w:cs="Arial"/>
          <w:sz w:val="18"/>
          <w:szCs w:val="18"/>
        </w:rPr>
      </w:pPr>
      <w:r w:rsidRPr="004D11B1">
        <w:rPr>
          <w:rFonts w:ascii="Arial" w:eastAsia="Arial" w:hAnsi="Arial" w:cs="Arial"/>
          <w:sz w:val="18"/>
          <w:szCs w:val="18"/>
        </w:rPr>
        <w:t xml:space="preserve">Con el fin de adelantar la </w:t>
      </w:r>
      <w:r w:rsidRPr="004D11B1">
        <w:rPr>
          <w:rFonts w:ascii="Arial" w:eastAsia="Arial" w:hAnsi="Arial" w:cs="Arial"/>
          <w:b/>
          <w:sz w:val="18"/>
          <w:szCs w:val="18"/>
        </w:rPr>
        <w:t>Subasta Electrónica, EL IDRD</w:t>
      </w:r>
      <w:r w:rsidRPr="004D11B1">
        <w:rPr>
          <w:rFonts w:ascii="Arial" w:eastAsia="Arial" w:hAnsi="Arial" w:cs="Arial"/>
          <w:sz w:val="18"/>
          <w:szCs w:val="18"/>
        </w:rPr>
        <w:t xml:space="preserve"> utilizará la plataforma electrónica de</w:t>
      </w:r>
      <w:r w:rsidRPr="004D11B1">
        <w:rPr>
          <w:rFonts w:ascii="Arial" w:eastAsia="Arial" w:hAnsi="Arial" w:cs="Arial"/>
          <w:b/>
          <w:sz w:val="18"/>
          <w:szCs w:val="18"/>
        </w:rPr>
        <w:t xml:space="preserve"> CERTICÁMARA S.A.</w:t>
      </w:r>
      <w:r w:rsidRPr="004D11B1">
        <w:rPr>
          <w:rFonts w:ascii="Arial" w:eastAsia="Arial" w:hAnsi="Arial" w:cs="Arial"/>
          <w:sz w:val="18"/>
          <w:szCs w:val="18"/>
        </w:rPr>
        <w:t xml:space="preserve"> El acto de </w:t>
      </w:r>
      <w:r w:rsidRPr="004D11B1">
        <w:rPr>
          <w:rFonts w:ascii="Arial" w:eastAsia="Arial" w:hAnsi="Arial" w:cs="Arial"/>
          <w:b/>
          <w:sz w:val="18"/>
          <w:szCs w:val="18"/>
        </w:rPr>
        <w:t>Subasta Electrónica</w:t>
      </w:r>
      <w:r w:rsidRPr="004D11B1">
        <w:rPr>
          <w:rFonts w:ascii="Arial" w:eastAsia="Arial" w:hAnsi="Arial" w:cs="Arial"/>
          <w:sz w:val="18"/>
          <w:szCs w:val="18"/>
        </w:rPr>
        <w:t xml:space="preserve"> para la adjudicación del </w:t>
      </w:r>
      <w:r w:rsidRPr="004D11B1">
        <w:rPr>
          <w:rFonts w:ascii="Arial" w:eastAsia="Arial" w:hAnsi="Arial" w:cs="Arial"/>
          <w:b/>
          <w:sz w:val="18"/>
          <w:szCs w:val="18"/>
        </w:rPr>
        <w:t>Contrato</w:t>
      </w:r>
      <w:r w:rsidRPr="004D11B1">
        <w:rPr>
          <w:rFonts w:ascii="Arial" w:eastAsia="Arial" w:hAnsi="Arial" w:cs="Arial"/>
          <w:sz w:val="18"/>
          <w:szCs w:val="18"/>
        </w:rPr>
        <w:t xml:space="preserve">, establecerá el </w:t>
      </w:r>
      <w:r w:rsidRPr="004D11B1">
        <w:rPr>
          <w:rFonts w:ascii="Arial" w:eastAsia="Arial" w:hAnsi="Arial" w:cs="Arial"/>
          <w:b/>
          <w:sz w:val="18"/>
          <w:szCs w:val="18"/>
        </w:rPr>
        <w:t>Proponente</w:t>
      </w:r>
      <w:r w:rsidRPr="004D11B1">
        <w:rPr>
          <w:rFonts w:ascii="Arial" w:eastAsia="Arial" w:hAnsi="Arial" w:cs="Arial"/>
          <w:sz w:val="18"/>
          <w:szCs w:val="18"/>
        </w:rPr>
        <w:t xml:space="preserve"> </w:t>
      </w:r>
      <w:r w:rsidRPr="004D11B1">
        <w:rPr>
          <w:rFonts w:ascii="Arial" w:eastAsia="Arial" w:hAnsi="Arial" w:cs="Arial"/>
          <w:b/>
          <w:sz w:val="18"/>
          <w:szCs w:val="18"/>
        </w:rPr>
        <w:t>Ganador</w:t>
      </w:r>
      <w:r w:rsidRPr="004D11B1">
        <w:rPr>
          <w:rFonts w:ascii="Arial" w:eastAsia="Arial" w:hAnsi="Arial" w:cs="Arial"/>
          <w:sz w:val="18"/>
          <w:szCs w:val="18"/>
        </w:rPr>
        <w:t xml:space="preserve"> con base a la </w:t>
      </w:r>
      <w:r w:rsidRPr="004D11B1">
        <w:rPr>
          <w:rFonts w:ascii="Arial" w:eastAsia="Arial" w:hAnsi="Arial" w:cs="Arial"/>
          <w:b/>
          <w:sz w:val="18"/>
          <w:szCs w:val="18"/>
        </w:rPr>
        <w:t xml:space="preserve">Postura </w:t>
      </w:r>
      <w:r w:rsidRPr="004D11B1">
        <w:rPr>
          <w:rFonts w:ascii="Arial" w:eastAsia="Arial" w:hAnsi="Arial" w:cs="Arial"/>
          <w:sz w:val="18"/>
          <w:szCs w:val="18"/>
        </w:rPr>
        <w:t xml:space="preserve">de menor valor enviada dentro del </w:t>
      </w:r>
      <w:r w:rsidRPr="004D11B1">
        <w:rPr>
          <w:rFonts w:ascii="Arial" w:eastAsia="Arial" w:hAnsi="Arial" w:cs="Arial"/>
          <w:b/>
          <w:sz w:val="18"/>
          <w:szCs w:val="18"/>
        </w:rPr>
        <w:t xml:space="preserve">Evento. </w:t>
      </w:r>
      <w:r w:rsidRPr="004D11B1">
        <w:rPr>
          <w:rFonts w:ascii="Arial" w:eastAsia="Arial" w:hAnsi="Arial" w:cs="Arial"/>
          <w:sz w:val="18"/>
          <w:szCs w:val="18"/>
        </w:rPr>
        <w:t xml:space="preserve">El dato del </w:t>
      </w:r>
      <w:r w:rsidRPr="004D11B1">
        <w:rPr>
          <w:rFonts w:ascii="Arial" w:eastAsia="Arial" w:hAnsi="Arial" w:cs="Arial"/>
          <w:b/>
          <w:sz w:val="18"/>
          <w:szCs w:val="18"/>
        </w:rPr>
        <w:t>Proponente</w:t>
      </w:r>
      <w:r w:rsidRPr="004D11B1">
        <w:rPr>
          <w:rFonts w:ascii="Arial" w:eastAsia="Arial" w:hAnsi="Arial" w:cs="Arial"/>
          <w:sz w:val="18"/>
          <w:szCs w:val="18"/>
        </w:rPr>
        <w:t xml:space="preserve"> </w:t>
      </w:r>
      <w:r w:rsidRPr="004D11B1">
        <w:rPr>
          <w:rFonts w:ascii="Arial" w:eastAsia="Arial" w:hAnsi="Arial" w:cs="Arial"/>
          <w:b/>
          <w:sz w:val="18"/>
          <w:szCs w:val="18"/>
        </w:rPr>
        <w:t xml:space="preserve">Ganador </w:t>
      </w:r>
      <w:r w:rsidRPr="004D11B1">
        <w:rPr>
          <w:rFonts w:ascii="Arial" w:eastAsia="Arial" w:hAnsi="Arial" w:cs="Arial"/>
          <w:sz w:val="18"/>
          <w:szCs w:val="18"/>
        </w:rPr>
        <w:t xml:space="preserve">y el valor de su </w:t>
      </w:r>
      <w:r w:rsidRPr="004D11B1">
        <w:rPr>
          <w:rFonts w:ascii="Arial" w:eastAsia="Arial" w:hAnsi="Arial" w:cs="Arial"/>
          <w:b/>
          <w:sz w:val="18"/>
          <w:szCs w:val="18"/>
        </w:rPr>
        <w:t xml:space="preserve">Postura </w:t>
      </w:r>
      <w:r w:rsidRPr="004D11B1">
        <w:rPr>
          <w:rFonts w:ascii="Arial" w:eastAsia="Arial" w:hAnsi="Arial" w:cs="Arial"/>
          <w:sz w:val="18"/>
          <w:szCs w:val="18"/>
        </w:rPr>
        <w:t>serán suministrados por la herramienta de manera electrónica al</w:t>
      </w:r>
      <w:r w:rsidRPr="004D11B1">
        <w:rPr>
          <w:rFonts w:ascii="Arial" w:eastAsia="Arial" w:hAnsi="Arial" w:cs="Arial"/>
          <w:b/>
          <w:sz w:val="18"/>
          <w:szCs w:val="18"/>
        </w:rPr>
        <w:t xml:space="preserve"> IDRD</w:t>
      </w:r>
      <w:r w:rsidRPr="004D11B1">
        <w:rPr>
          <w:rFonts w:ascii="Arial" w:eastAsia="Arial" w:hAnsi="Arial" w:cs="Arial"/>
          <w:sz w:val="18"/>
          <w:szCs w:val="18"/>
        </w:rPr>
        <w:t xml:space="preserve">. Lo anterior, con el objetivo de proceder a realizar la adjudicación y publicación de la misma. </w:t>
      </w:r>
    </w:p>
    <w:p w14:paraId="630FB5E7" w14:textId="77777777" w:rsidR="003F0725" w:rsidRPr="004D11B1" w:rsidRDefault="003F0725" w:rsidP="003F0725">
      <w:pPr>
        <w:spacing w:after="0" w:line="240" w:lineRule="auto"/>
        <w:jc w:val="both"/>
        <w:rPr>
          <w:rFonts w:ascii="Arial" w:eastAsia="Arial" w:hAnsi="Arial" w:cs="Arial"/>
          <w:sz w:val="18"/>
          <w:szCs w:val="18"/>
        </w:rPr>
      </w:pPr>
    </w:p>
    <w:p w14:paraId="6CC239E1" w14:textId="1045C5EE" w:rsidR="003F0725" w:rsidRPr="000A45B5" w:rsidRDefault="003F0725" w:rsidP="003F0725">
      <w:pPr>
        <w:spacing w:after="0" w:line="240" w:lineRule="auto"/>
        <w:jc w:val="both"/>
        <w:rPr>
          <w:rFonts w:ascii="Arial" w:eastAsia="Arial" w:hAnsi="Arial" w:cs="Arial"/>
          <w:b/>
          <w:sz w:val="18"/>
          <w:szCs w:val="18"/>
          <w:u w:val="single"/>
        </w:rPr>
      </w:pPr>
      <w:r w:rsidRPr="000A45B5">
        <w:rPr>
          <w:rFonts w:ascii="Arial" w:eastAsia="Arial" w:hAnsi="Arial" w:cs="Arial"/>
          <w:b/>
          <w:sz w:val="18"/>
          <w:szCs w:val="18"/>
          <w:u w:val="single"/>
        </w:rPr>
        <w:t>2.21.3 Forma de Presentación y dinámica del evento de subasta inversa electrónica.</w:t>
      </w:r>
    </w:p>
    <w:p w14:paraId="72335A35" w14:textId="77777777" w:rsidR="003F0725" w:rsidRPr="000A45B5" w:rsidRDefault="003F0725" w:rsidP="003F0725">
      <w:pPr>
        <w:spacing w:after="0" w:line="240" w:lineRule="auto"/>
        <w:jc w:val="both"/>
        <w:rPr>
          <w:rFonts w:ascii="Arial" w:eastAsia="Arial" w:hAnsi="Arial" w:cs="Arial"/>
          <w:sz w:val="18"/>
          <w:szCs w:val="18"/>
        </w:rPr>
      </w:pPr>
      <w:r w:rsidRPr="000A45B5">
        <w:rPr>
          <w:rFonts w:ascii="Arial" w:eastAsia="Arial" w:hAnsi="Arial" w:cs="Arial"/>
          <w:sz w:val="18"/>
          <w:szCs w:val="18"/>
        </w:rPr>
        <w:t xml:space="preserve"> </w:t>
      </w:r>
    </w:p>
    <w:p w14:paraId="64CF3044" w14:textId="77777777" w:rsidR="00BA64FC" w:rsidRPr="00BA64FC" w:rsidRDefault="00BA64FC" w:rsidP="00BA64FC">
      <w:pPr>
        <w:spacing w:after="0" w:line="240" w:lineRule="auto"/>
        <w:jc w:val="both"/>
        <w:rPr>
          <w:rFonts w:ascii="Arial" w:eastAsia="Arial" w:hAnsi="Arial" w:cs="Arial"/>
          <w:sz w:val="18"/>
          <w:szCs w:val="18"/>
        </w:rPr>
      </w:pPr>
      <w:bookmarkStart w:id="6" w:name="_gjdgxs" w:colFirst="0" w:colLast="0"/>
      <w:bookmarkEnd w:id="6"/>
      <w:r w:rsidRPr="000A45B5">
        <w:rPr>
          <w:rFonts w:ascii="Arial" w:eastAsia="Arial" w:hAnsi="Arial" w:cs="Arial"/>
          <w:sz w:val="18"/>
          <w:szCs w:val="18"/>
        </w:rPr>
        <w:t>Es importante anotar que el evento de subasta electrónica garantiza y otorga plena seguridad sobre el origen e identidad del emisor del mensaje de datos y sobre su integridad y contenido, de conformidad con lo dispuesto en la ley 527 DE 1999, que valida jurídica y probatoriamente los mensajes de datos, y según lo señalado en el pliego de condiciones. Estos atributos jurídicos de autenticidad e integridad son garantizados a través de la firma digital, de conformidad con lo señalado por la Ley 527 de 1999.</w:t>
      </w:r>
      <w:r w:rsidRPr="00BA64FC">
        <w:rPr>
          <w:rFonts w:ascii="Arial" w:eastAsia="Arial" w:hAnsi="Arial" w:cs="Arial"/>
          <w:sz w:val="18"/>
          <w:szCs w:val="18"/>
        </w:rPr>
        <w:t xml:space="preserve"> </w:t>
      </w:r>
    </w:p>
    <w:p w14:paraId="7B7B9284" w14:textId="77777777" w:rsidR="00BA64FC" w:rsidRPr="00BA64FC" w:rsidRDefault="00BA64FC" w:rsidP="00BA64FC">
      <w:pPr>
        <w:spacing w:after="0" w:line="240" w:lineRule="auto"/>
        <w:jc w:val="both"/>
        <w:rPr>
          <w:rFonts w:ascii="Arial" w:hAnsi="Arial" w:cs="Arial"/>
          <w:sz w:val="18"/>
          <w:szCs w:val="18"/>
        </w:rPr>
      </w:pPr>
    </w:p>
    <w:p w14:paraId="4EB0CEC8" w14:textId="39A8338C" w:rsidR="00BA64FC" w:rsidRPr="000A45B5" w:rsidRDefault="00BA64FC" w:rsidP="00BA64FC">
      <w:pPr>
        <w:spacing w:after="0" w:line="240" w:lineRule="auto"/>
        <w:jc w:val="both"/>
        <w:rPr>
          <w:rFonts w:ascii="Arial" w:eastAsia="Times New Roman" w:hAnsi="Arial" w:cs="Arial"/>
          <w:bCs/>
          <w:sz w:val="18"/>
          <w:szCs w:val="18"/>
        </w:rPr>
      </w:pPr>
      <w:r w:rsidRPr="00BA64FC">
        <w:rPr>
          <w:rFonts w:ascii="Arial" w:eastAsia="Times New Roman" w:hAnsi="Arial" w:cs="Arial"/>
          <w:sz w:val="18"/>
          <w:szCs w:val="18"/>
        </w:rPr>
        <w:t xml:space="preserve">A continuación, señala el procedimiento que se seguirá para la realización del </w:t>
      </w:r>
      <w:r w:rsidRPr="00BA64FC">
        <w:rPr>
          <w:rFonts w:ascii="Arial" w:eastAsia="Times New Roman" w:hAnsi="Arial" w:cs="Arial"/>
          <w:b/>
          <w:sz w:val="18"/>
          <w:szCs w:val="18"/>
        </w:rPr>
        <w:t>Evento</w:t>
      </w:r>
      <w:r w:rsidR="000A45B5">
        <w:rPr>
          <w:rFonts w:ascii="Arial" w:eastAsia="Times New Roman" w:hAnsi="Arial" w:cs="Arial"/>
          <w:b/>
          <w:sz w:val="18"/>
          <w:szCs w:val="18"/>
        </w:rPr>
        <w:t xml:space="preserve">, </w:t>
      </w:r>
      <w:r w:rsidR="000A45B5" w:rsidRPr="000A45B5">
        <w:rPr>
          <w:rFonts w:ascii="Arial" w:eastAsia="Times New Roman" w:hAnsi="Arial" w:cs="Arial"/>
          <w:bCs/>
          <w:sz w:val="18"/>
          <w:szCs w:val="18"/>
        </w:rPr>
        <w:t>según anexo técnico de subasta inversa emitido por certicámaras</w:t>
      </w:r>
      <w:r w:rsidRPr="000A45B5">
        <w:rPr>
          <w:rFonts w:ascii="Arial" w:eastAsia="Times New Roman" w:hAnsi="Arial" w:cs="Arial"/>
          <w:bCs/>
          <w:sz w:val="18"/>
          <w:szCs w:val="18"/>
        </w:rPr>
        <w:t xml:space="preserve">: </w:t>
      </w:r>
    </w:p>
    <w:p w14:paraId="6FF9C02C" w14:textId="77777777" w:rsidR="00BA64FC" w:rsidRPr="00BA64FC" w:rsidRDefault="00BA64FC" w:rsidP="00BA64FC">
      <w:pPr>
        <w:spacing w:after="0" w:line="240" w:lineRule="auto"/>
        <w:jc w:val="both"/>
        <w:rPr>
          <w:rFonts w:ascii="Arial" w:eastAsia="Times New Roman" w:hAnsi="Arial" w:cs="Arial"/>
          <w:sz w:val="18"/>
          <w:szCs w:val="18"/>
        </w:rPr>
      </w:pPr>
    </w:p>
    <w:p w14:paraId="5B4E38F1" w14:textId="77777777"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 xml:space="preserve">Como lo establece el cronograma de </w:t>
      </w:r>
      <w:r w:rsidRPr="00BA64FC">
        <w:rPr>
          <w:rFonts w:ascii="Arial" w:eastAsia="Times New Roman" w:hAnsi="Arial" w:cs="Arial"/>
          <w:b/>
          <w:sz w:val="18"/>
          <w:szCs w:val="18"/>
        </w:rPr>
        <w:t>LA</w:t>
      </w:r>
      <w:r w:rsidRPr="00BA64FC">
        <w:rPr>
          <w:rFonts w:ascii="Arial" w:eastAsia="Times New Roman" w:hAnsi="Arial" w:cs="Arial"/>
          <w:sz w:val="18"/>
          <w:szCs w:val="18"/>
        </w:rPr>
        <w:t xml:space="preserve"> </w:t>
      </w:r>
      <w:r w:rsidRPr="00BA64FC">
        <w:rPr>
          <w:rFonts w:ascii="Arial" w:eastAsia="Times New Roman" w:hAnsi="Arial" w:cs="Arial"/>
          <w:b/>
          <w:sz w:val="18"/>
          <w:szCs w:val="18"/>
        </w:rPr>
        <w:t>ENTIDAD</w:t>
      </w:r>
      <w:r w:rsidRPr="00BA64FC">
        <w:rPr>
          <w:rFonts w:ascii="Arial" w:eastAsia="Times New Roman" w:hAnsi="Arial" w:cs="Arial"/>
          <w:sz w:val="18"/>
          <w:szCs w:val="18"/>
        </w:rPr>
        <w:t xml:space="preserve">, será efectuada una Capacitación de uso de la herramienta de Subasta Electrónica a la cual deben asistir los </w:t>
      </w:r>
      <w:r w:rsidRPr="00BA64FC">
        <w:rPr>
          <w:rFonts w:ascii="Arial" w:eastAsia="Times New Roman" w:hAnsi="Arial" w:cs="Arial"/>
          <w:b/>
          <w:sz w:val="18"/>
          <w:szCs w:val="18"/>
        </w:rPr>
        <w:t>Proponentes</w:t>
      </w:r>
      <w:r w:rsidRPr="00BA64FC">
        <w:rPr>
          <w:rFonts w:ascii="Arial" w:eastAsia="Times New Roman" w:hAnsi="Arial" w:cs="Arial"/>
          <w:sz w:val="18"/>
          <w:szCs w:val="18"/>
        </w:rPr>
        <w:t xml:space="preserve"> a fin de garantizar el adecuado uso de la herramienta de Subasta Electrónica. </w:t>
      </w:r>
    </w:p>
    <w:p w14:paraId="62EB5130" w14:textId="77777777" w:rsidR="00BA64FC" w:rsidRPr="00BA64FC" w:rsidRDefault="00BA64FC" w:rsidP="00AC1F10">
      <w:pPr>
        <w:spacing w:after="0" w:line="240" w:lineRule="auto"/>
        <w:ind w:hanging="436"/>
        <w:jc w:val="both"/>
        <w:rPr>
          <w:rFonts w:ascii="Arial" w:eastAsia="Times New Roman" w:hAnsi="Arial" w:cs="Arial"/>
          <w:sz w:val="18"/>
          <w:szCs w:val="18"/>
        </w:rPr>
      </w:pPr>
    </w:p>
    <w:p w14:paraId="78967DE5" w14:textId="77777777"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 xml:space="preserve">El evento subasta electrónica para el presente proceso se desarrollará bajo la modalidad de Precio Invisible, donde el precio de la mejor oferta no es conocido, los </w:t>
      </w:r>
      <w:r w:rsidRPr="00BA64FC">
        <w:rPr>
          <w:rFonts w:ascii="Arial" w:eastAsia="Times New Roman" w:hAnsi="Arial" w:cs="Arial"/>
          <w:b/>
          <w:sz w:val="18"/>
          <w:szCs w:val="18"/>
        </w:rPr>
        <w:t>Proponentes</w:t>
      </w:r>
      <w:r w:rsidRPr="00BA64FC">
        <w:rPr>
          <w:rFonts w:ascii="Arial" w:eastAsia="Times New Roman" w:hAnsi="Arial" w:cs="Arial"/>
          <w:sz w:val="18"/>
          <w:szCs w:val="18"/>
        </w:rPr>
        <w:t xml:space="preserve"> realizan sus lances y sólo conocen la posición en la que se encuentran.</w:t>
      </w:r>
    </w:p>
    <w:p w14:paraId="4068A3C4" w14:textId="77777777" w:rsidR="00BA64FC" w:rsidRPr="00BA64FC" w:rsidRDefault="00BA64FC" w:rsidP="00AC1F10">
      <w:pPr>
        <w:spacing w:after="0" w:line="240" w:lineRule="auto"/>
        <w:ind w:hanging="436"/>
        <w:jc w:val="both"/>
        <w:rPr>
          <w:rFonts w:ascii="Arial" w:eastAsia="Times New Roman" w:hAnsi="Arial" w:cs="Arial"/>
          <w:sz w:val="18"/>
          <w:szCs w:val="18"/>
        </w:rPr>
      </w:pPr>
    </w:p>
    <w:p w14:paraId="095F6D80" w14:textId="77777777"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 xml:space="preserve">La subasta dará inicio en la fecha y hora señalada en el cronograma y tendrá una duración de </w:t>
      </w:r>
      <w:r w:rsidRPr="00BA64FC">
        <w:rPr>
          <w:rFonts w:ascii="Arial" w:eastAsia="Times New Roman" w:hAnsi="Arial" w:cs="Arial"/>
          <w:b/>
          <w:sz w:val="18"/>
          <w:szCs w:val="18"/>
        </w:rPr>
        <w:t>45</w:t>
      </w:r>
      <w:r w:rsidRPr="00BA64FC">
        <w:rPr>
          <w:rFonts w:ascii="Arial" w:eastAsia="Times New Roman" w:hAnsi="Arial" w:cs="Arial"/>
          <w:sz w:val="18"/>
          <w:szCs w:val="18"/>
        </w:rPr>
        <w:t xml:space="preserve"> minutos, salvo de existir auto extensión, tal como más adelante se indica.</w:t>
      </w:r>
    </w:p>
    <w:p w14:paraId="2CF86C11" w14:textId="77777777" w:rsidR="00BA64FC" w:rsidRPr="00BA64FC" w:rsidRDefault="00BA64FC" w:rsidP="00AC1F10">
      <w:pPr>
        <w:spacing w:after="0" w:line="240" w:lineRule="auto"/>
        <w:ind w:hanging="436"/>
        <w:jc w:val="both"/>
        <w:rPr>
          <w:rFonts w:ascii="Arial" w:eastAsia="Times New Roman" w:hAnsi="Arial" w:cs="Arial"/>
          <w:sz w:val="18"/>
          <w:szCs w:val="18"/>
        </w:rPr>
      </w:pPr>
    </w:p>
    <w:p w14:paraId="5156943A" w14:textId="77777777"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 xml:space="preserve">Los </w:t>
      </w:r>
      <w:r w:rsidRPr="00BA64FC">
        <w:rPr>
          <w:rFonts w:ascii="Arial" w:eastAsia="Times New Roman" w:hAnsi="Arial" w:cs="Arial"/>
          <w:b/>
          <w:sz w:val="18"/>
          <w:szCs w:val="18"/>
        </w:rPr>
        <w:t>Proponentes Habilitados</w:t>
      </w:r>
      <w:r w:rsidRPr="00BA64FC">
        <w:rPr>
          <w:rFonts w:ascii="Arial" w:eastAsia="Times New Roman" w:hAnsi="Arial" w:cs="Arial"/>
          <w:sz w:val="18"/>
          <w:szCs w:val="18"/>
        </w:rPr>
        <w:t xml:space="preserve"> podrán acceder al evento subasta autenticándose con la clave enviada para ello,</w:t>
      </w:r>
      <w:r w:rsidRPr="00BA64FC">
        <w:rPr>
          <w:rFonts w:ascii="Arial" w:eastAsia="Times New Roman" w:hAnsi="Arial" w:cs="Arial"/>
          <w:color w:val="FF0000"/>
          <w:sz w:val="18"/>
          <w:szCs w:val="18"/>
        </w:rPr>
        <w:t xml:space="preserve"> </w:t>
      </w:r>
      <w:r w:rsidRPr="00BA64FC">
        <w:rPr>
          <w:rFonts w:ascii="Arial" w:eastAsia="Times New Roman" w:hAnsi="Arial" w:cs="Arial"/>
          <w:sz w:val="18"/>
          <w:szCs w:val="18"/>
        </w:rPr>
        <w:t xml:space="preserve">en caso que el proponente haya participado anteriormente en un evento de subasta con el mismo operador,  podrá acceder con las claves de acceso entregadas inicialmente por el operador de subasta. Es importante aclarar que Los </w:t>
      </w:r>
      <w:r w:rsidRPr="00BA64FC">
        <w:rPr>
          <w:rFonts w:ascii="Arial" w:eastAsia="Times New Roman" w:hAnsi="Arial" w:cs="Arial"/>
          <w:b/>
          <w:sz w:val="18"/>
          <w:szCs w:val="18"/>
        </w:rPr>
        <w:t>Proponentes Habilitados</w:t>
      </w:r>
      <w:r w:rsidRPr="00BA64FC">
        <w:rPr>
          <w:rFonts w:ascii="Arial" w:eastAsia="Times New Roman" w:hAnsi="Arial" w:cs="Arial"/>
          <w:sz w:val="18"/>
          <w:szCs w:val="18"/>
        </w:rPr>
        <w:t>,</w:t>
      </w:r>
      <w:r w:rsidRPr="00BA64FC">
        <w:rPr>
          <w:rFonts w:ascii="Arial" w:eastAsia="Times New Roman" w:hAnsi="Arial" w:cs="Arial"/>
          <w:b/>
          <w:sz w:val="18"/>
          <w:szCs w:val="18"/>
        </w:rPr>
        <w:t xml:space="preserve"> </w:t>
      </w:r>
      <w:r w:rsidRPr="00BA64FC">
        <w:rPr>
          <w:rFonts w:ascii="Arial" w:eastAsia="Times New Roman" w:hAnsi="Arial" w:cs="Arial"/>
          <w:sz w:val="18"/>
          <w:szCs w:val="18"/>
        </w:rPr>
        <w:t xml:space="preserve">deberán garantizar su ingreso a la misma de lo contrario  se aplicará lo dispuesto en el acápite de Comunicaciones por medios electrónicos del presente Pliego de Condiciones. En todo caso si el </w:t>
      </w:r>
      <w:r w:rsidRPr="00BA64FC">
        <w:rPr>
          <w:rFonts w:ascii="Arial" w:eastAsia="Times New Roman" w:hAnsi="Arial" w:cs="Arial"/>
          <w:b/>
          <w:sz w:val="18"/>
          <w:szCs w:val="18"/>
        </w:rPr>
        <w:t>Proponente Habilitado</w:t>
      </w:r>
      <w:r w:rsidRPr="00BA64FC">
        <w:rPr>
          <w:rFonts w:ascii="Arial" w:eastAsia="Times New Roman" w:hAnsi="Arial" w:cs="Arial"/>
          <w:sz w:val="18"/>
          <w:szCs w:val="18"/>
        </w:rPr>
        <w:t xml:space="preserve"> no realiza el procedimiento de registro y autenticación con las claves enviadas al correo electrónico por este suministrado de conformidad con el inciso de comunicaciones por medios electrónicos del presente apartado, se aplicará lo definido en el artículo 2.2.1.2.1.2.6 del Decreto 1082 de 2015 que señala que “si por causas imputables al proponente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entendiendo que su propuesta está constituida por la presentación de oferta inicial de precio dentro del proceso de selección o por el último lance válido mientras estuviera conectado a la plataforma tecnológica de subasta.</w:t>
      </w:r>
    </w:p>
    <w:p w14:paraId="01815CED" w14:textId="77777777" w:rsidR="00BA64FC" w:rsidRPr="00BA64FC" w:rsidRDefault="00BA64FC" w:rsidP="00AC1F10">
      <w:pPr>
        <w:spacing w:after="0" w:line="240" w:lineRule="auto"/>
        <w:ind w:hanging="436"/>
        <w:jc w:val="both"/>
        <w:rPr>
          <w:rFonts w:ascii="Arial" w:eastAsia="Times New Roman" w:hAnsi="Arial" w:cs="Arial"/>
          <w:sz w:val="18"/>
          <w:szCs w:val="18"/>
        </w:rPr>
      </w:pPr>
    </w:p>
    <w:p w14:paraId="5AD69A22" w14:textId="27AC8357"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 xml:space="preserve">Los </w:t>
      </w:r>
      <w:r w:rsidRPr="00BA64FC">
        <w:rPr>
          <w:rFonts w:ascii="Arial" w:eastAsia="Times New Roman" w:hAnsi="Arial" w:cs="Arial"/>
          <w:b/>
          <w:sz w:val="18"/>
          <w:szCs w:val="18"/>
        </w:rPr>
        <w:t>Proponentes Habilitados</w:t>
      </w:r>
      <w:r w:rsidRPr="00BA64FC">
        <w:rPr>
          <w:rFonts w:ascii="Arial" w:eastAsia="Times New Roman" w:hAnsi="Arial" w:cs="Arial"/>
          <w:sz w:val="18"/>
          <w:szCs w:val="18"/>
        </w:rPr>
        <w:t xml:space="preserve"> que </w:t>
      </w:r>
      <w:r w:rsidR="00B621F2" w:rsidRPr="00BA64FC">
        <w:rPr>
          <w:rFonts w:ascii="Arial" w:eastAsia="Times New Roman" w:hAnsi="Arial" w:cs="Arial"/>
          <w:sz w:val="18"/>
          <w:szCs w:val="18"/>
        </w:rPr>
        <w:t>participarán</w:t>
      </w:r>
      <w:r w:rsidRPr="00BA64FC">
        <w:rPr>
          <w:rFonts w:ascii="Arial" w:eastAsia="Times New Roman" w:hAnsi="Arial" w:cs="Arial"/>
          <w:sz w:val="18"/>
          <w:szCs w:val="18"/>
        </w:rPr>
        <w:t xml:space="preserve"> en el evento subasta electrónica deberán acceder a la misma a través de sus propios recursos. </w:t>
      </w:r>
      <w:r w:rsidRPr="00BA64FC">
        <w:rPr>
          <w:rFonts w:ascii="Arial" w:eastAsia="Times New Roman" w:hAnsi="Arial" w:cs="Arial"/>
          <w:b/>
          <w:sz w:val="18"/>
          <w:szCs w:val="18"/>
        </w:rPr>
        <w:t>LA ENTIDAD</w:t>
      </w:r>
      <w:r w:rsidRPr="00BA64FC">
        <w:rPr>
          <w:rFonts w:ascii="Arial" w:eastAsia="Times New Roman" w:hAnsi="Arial" w:cs="Arial"/>
          <w:sz w:val="18"/>
          <w:szCs w:val="18"/>
        </w:rPr>
        <w:t xml:space="preserve">, no provee conexiones desde sus instalaciones para este evento. </w:t>
      </w:r>
    </w:p>
    <w:p w14:paraId="75E3E05E" w14:textId="77777777" w:rsidR="00BA64FC" w:rsidRPr="00BA64FC" w:rsidRDefault="00BA64FC" w:rsidP="00AC1F10">
      <w:pPr>
        <w:spacing w:after="0" w:line="240" w:lineRule="auto"/>
        <w:ind w:hanging="436"/>
        <w:jc w:val="both"/>
        <w:rPr>
          <w:rFonts w:ascii="Arial" w:eastAsia="Times New Roman" w:hAnsi="Arial" w:cs="Arial"/>
          <w:sz w:val="18"/>
          <w:szCs w:val="18"/>
        </w:rPr>
      </w:pPr>
    </w:p>
    <w:p w14:paraId="42236F88" w14:textId="77777777"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 xml:space="preserve">El precio de arranque de la </w:t>
      </w:r>
      <w:r w:rsidRPr="00BA64FC">
        <w:rPr>
          <w:rFonts w:ascii="Arial" w:eastAsia="Times New Roman" w:hAnsi="Arial" w:cs="Arial"/>
          <w:b/>
          <w:sz w:val="18"/>
          <w:szCs w:val="18"/>
        </w:rPr>
        <w:t xml:space="preserve">Subasta Inversa </w:t>
      </w:r>
      <w:r w:rsidRPr="00BA64FC">
        <w:rPr>
          <w:rFonts w:ascii="Arial" w:eastAsia="Times New Roman" w:hAnsi="Arial" w:cs="Arial"/>
          <w:sz w:val="18"/>
          <w:szCs w:val="18"/>
        </w:rPr>
        <w:t xml:space="preserve">será la menor oferta económica seleccionada de entre las ofrecidas por los </w:t>
      </w:r>
      <w:r w:rsidRPr="00BA64FC">
        <w:rPr>
          <w:rFonts w:ascii="Arial" w:eastAsia="Times New Roman" w:hAnsi="Arial" w:cs="Arial"/>
          <w:b/>
          <w:sz w:val="18"/>
          <w:szCs w:val="18"/>
        </w:rPr>
        <w:t>Proponentes</w:t>
      </w:r>
      <w:r w:rsidRPr="00BA64FC">
        <w:rPr>
          <w:rFonts w:ascii="Arial" w:eastAsia="Times New Roman" w:hAnsi="Arial" w:cs="Arial"/>
          <w:sz w:val="18"/>
          <w:szCs w:val="18"/>
        </w:rPr>
        <w:t xml:space="preserve"> que resulten habilitados para participar en el </w:t>
      </w:r>
      <w:r w:rsidRPr="00BA64FC">
        <w:rPr>
          <w:rFonts w:ascii="Arial" w:eastAsia="Times New Roman" w:hAnsi="Arial" w:cs="Arial"/>
          <w:b/>
          <w:sz w:val="18"/>
          <w:szCs w:val="18"/>
        </w:rPr>
        <w:t>Evento</w:t>
      </w:r>
      <w:r w:rsidRPr="00BA64FC">
        <w:rPr>
          <w:rFonts w:ascii="Arial" w:eastAsia="Times New Roman" w:hAnsi="Arial" w:cs="Arial"/>
          <w:sz w:val="18"/>
          <w:szCs w:val="18"/>
        </w:rPr>
        <w:t>.</w:t>
      </w:r>
      <w:r w:rsidRPr="00BA64FC">
        <w:rPr>
          <w:rFonts w:ascii="Arial" w:eastAsia="Times New Roman" w:hAnsi="Arial" w:cs="Arial"/>
          <w:sz w:val="18"/>
          <w:szCs w:val="18"/>
          <w:vertAlign w:val="superscript"/>
        </w:rPr>
        <w:footnoteReference w:id="2"/>
      </w:r>
      <w:r w:rsidRPr="00BA64FC">
        <w:rPr>
          <w:rFonts w:ascii="Arial" w:eastAsia="Times New Roman" w:hAnsi="Arial" w:cs="Arial"/>
          <w:sz w:val="18"/>
          <w:szCs w:val="18"/>
        </w:rPr>
        <w:t xml:space="preserve"> </w:t>
      </w:r>
    </w:p>
    <w:p w14:paraId="647A9822" w14:textId="77777777" w:rsidR="00BA64FC" w:rsidRPr="00BA64FC" w:rsidRDefault="00BA64FC" w:rsidP="00AC1F10">
      <w:pPr>
        <w:spacing w:after="0" w:line="240" w:lineRule="auto"/>
        <w:ind w:hanging="436"/>
        <w:jc w:val="both"/>
        <w:rPr>
          <w:rFonts w:ascii="Arial" w:eastAsia="Times New Roman" w:hAnsi="Arial" w:cs="Arial"/>
          <w:sz w:val="18"/>
          <w:szCs w:val="18"/>
        </w:rPr>
      </w:pPr>
    </w:p>
    <w:p w14:paraId="4E2B477D" w14:textId="4DA3FF17"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 xml:space="preserve">Los </w:t>
      </w:r>
      <w:r w:rsidRPr="00BA64FC">
        <w:rPr>
          <w:rFonts w:ascii="Arial" w:eastAsia="Times New Roman" w:hAnsi="Arial" w:cs="Arial"/>
          <w:b/>
          <w:sz w:val="18"/>
          <w:szCs w:val="18"/>
        </w:rPr>
        <w:t>Proponentes Habilitados</w:t>
      </w:r>
      <w:r w:rsidRPr="00BA64FC">
        <w:rPr>
          <w:rFonts w:ascii="Arial" w:eastAsia="Times New Roman" w:hAnsi="Arial" w:cs="Arial"/>
          <w:sz w:val="18"/>
          <w:szCs w:val="18"/>
        </w:rPr>
        <w:t xml:space="preserve"> para participar en la subasta presentarán sus </w:t>
      </w:r>
      <w:r w:rsidRPr="00BA64FC">
        <w:rPr>
          <w:rFonts w:ascii="Arial" w:eastAsia="Times New Roman" w:hAnsi="Arial" w:cs="Arial"/>
          <w:b/>
          <w:sz w:val="18"/>
          <w:szCs w:val="18"/>
        </w:rPr>
        <w:t xml:space="preserve">Posturas </w:t>
      </w:r>
      <w:r w:rsidRPr="00BA64FC">
        <w:rPr>
          <w:rFonts w:ascii="Arial" w:eastAsia="Times New Roman" w:hAnsi="Arial" w:cs="Arial"/>
          <w:sz w:val="18"/>
          <w:szCs w:val="18"/>
        </w:rPr>
        <w:t>de precio electrónicamente usando firmas digitales emitidas por la entidad de certificación digital operadora de la plat</w:t>
      </w:r>
      <w:r w:rsidR="00B621F2">
        <w:rPr>
          <w:rFonts w:ascii="Arial" w:eastAsia="Times New Roman" w:hAnsi="Arial" w:cs="Arial"/>
          <w:sz w:val="18"/>
          <w:szCs w:val="18"/>
        </w:rPr>
        <w:t xml:space="preserve">aforma de subasta electrónica, </w:t>
      </w:r>
      <w:r w:rsidRPr="00BA64FC">
        <w:rPr>
          <w:rFonts w:ascii="Arial" w:eastAsia="Times New Roman" w:hAnsi="Arial" w:cs="Arial"/>
          <w:sz w:val="18"/>
          <w:szCs w:val="18"/>
        </w:rPr>
        <w:t xml:space="preserve">– Recordando que sólo será válido el uso del certificado de firma digital emitido para el Representante Legal o apoderado del </w:t>
      </w:r>
      <w:r w:rsidRPr="00BA64FC">
        <w:rPr>
          <w:rFonts w:ascii="Arial" w:eastAsia="Times New Roman" w:hAnsi="Arial" w:cs="Arial"/>
          <w:b/>
          <w:sz w:val="18"/>
          <w:szCs w:val="18"/>
        </w:rPr>
        <w:t xml:space="preserve">Proponente </w:t>
      </w:r>
      <w:r w:rsidRPr="00BA64FC">
        <w:rPr>
          <w:rFonts w:ascii="Arial" w:eastAsia="Times New Roman" w:hAnsi="Arial" w:cs="Arial"/>
          <w:sz w:val="18"/>
          <w:szCs w:val="18"/>
        </w:rPr>
        <w:t>habilitado, el certificado de firma digital es personal e intransferible.</w:t>
      </w:r>
    </w:p>
    <w:p w14:paraId="6D6258E7" w14:textId="77777777" w:rsidR="00BA64FC" w:rsidRPr="00BA64FC" w:rsidRDefault="00BA64FC" w:rsidP="00AC1F10">
      <w:pPr>
        <w:spacing w:after="0" w:line="240" w:lineRule="auto"/>
        <w:ind w:hanging="436"/>
        <w:jc w:val="both"/>
        <w:rPr>
          <w:rFonts w:ascii="Arial" w:eastAsia="Times New Roman" w:hAnsi="Arial" w:cs="Arial"/>
          <w:sz w:val="18"/>
          <w:szCs w:val="18"/>
        </w:rPr>
      </w:pPr>
    </w:p>
    <w:p w14:paraId="70F99598" w14:textId="7F1E16B0"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El margen mínimo de mejora de oferta será de</w:t>
      </w:r>
      <w:r w:rsidR="00DD3FFD">
        <w:rPr>
          <w:rFonts w:ascii="Arial" w:eastAsia="Times New Roman" w:hAnsi="Arial" w:cs="Arial"/>
          <w:sz w:val="18"/>
          <w:szCs w:val="18"/>
        </w:rPr>
        <w:t>l</w:t>
      </w:r>
      <w:r w:rsidRPr="00BA64FC">
        <w:rPr>
          <w:rFonts w:ascii="Arial" w:eastAsia="Times New Roman" w:hAnsi="Arial" w:cs="Arial"/>
          <w:sz w:val="18"/>
          <w:szCs w:val="18"/>
        </w:rPr>
        <w:t xml:space="preserve"> </w:t>
      </w:r>
      <w:r w:rsidRPr="00BA64FC">
        <w:rPr>
          <w:rFonts w:ascii="Arial" w:eastAsia="Times New Roman" w:hAnsi="Arial" w:cs="Arial"/>
          <w:b/>
          <w:sz w:val="18"/>
          <w:szCs w:val="18"/>
        </w:rPr>
        <w:t>2</w:t>
      </w:r>
      <w:r w:rsidRPr="00BA64FC">
        <w:rPr>
          <w:rFonts w:ascii="Arial" w:eastAsia="Times New Roman" w:hAnsi="Arial" w:cs="Arial"/>
          <w:sz w:val="18"/>
          <w:szCs w:val="18"/>
        </w:rPr>
        <w:t xml:space="preserve">%. Es importante tener en cuenta que el </w:t>
      </w:r>
      <w:r w:rsidRPr="00BA64FC">
        <w:rPr>
          <w:rFonts w:ascii="Arial" w:eastAsia="Times New Roman" w:hAnsi="Arial" w:cs="Arial"/>
          <w:b/>
          <w:sz w:val="18"/>
          <w:szCs w:val="18"/>
        </w:rPr>
        <w:t>Proponente</w:t>
      </w:r>
      <w:r w:rsidRPr="00BA64FC">
        <w:rPr>
          <w:rFonts w:ascii="Arial" w:eastAsia="Times New Roman" w:hAnsi="Arial" w:cs="Arial"/>
          <w:sz w:val="18"/>
          <w:szCs w:val="18"/>
        </w:rPr>
        <w:t xml:space="preserve"> deberá realizar sus lances estimando para ello dicho margen mínimo a su ultimo lance valido. Lo anterior sin perjuicio de que el </w:t>
      </w:r>
      <w:r w:rsidRPr="00BA64FC">
        <w:rPr>
          <w:rFonts w:ascii="Arial" w:eastAsia="Times New Roman" w:hAnsi="Arial" w:cs="Arial"/>
          <w:b/>
          <w:sz w:val="18"/>
          <w:szCs w:val="18"/>
        </w:rPr>
        <w:t>Proponente</w:t>
      </w:r>
      <w:r w:rsidRPr="00BA64FC">
        <w:rPr>
          <w:rFonts w:ascii="Arial" w:eastAsia="Times New Roman" w:hAnsi="Arial" w:cs="Arial"/>
          <w:sz w:val="18"/>
          <w:szCs w:val="18"/>
        </w:rPr>
        <w:t xml:space="preserve"> establezca realizar un lance por un margen mayor. </w:t>
      </w:r>
    </w:p>
    <w:p w14:paraId="31ECD5D7" w14:textId="77777777" w:rsidR="00BA64FC" w:rsidRPr="00BA64FC" w:rsidRDefault="00BA64FC" w:rsidP="00AC1F10">
      <w:pPr>
        <w:spacing w:after="0" w:line="240" w:lineRule="auto"/>
        <w:ind w:hanging="436"/>
        <w:jc w:val="both"/>
        <w:rPr>
          <w:rFonts w:ascii="Arial" w:eastAsia="Times New Roman" w:hAnsi="Arial" w:cs="Arial"/>
          <w:sz w:val="18"/>
          <w:szCs w:val="18"/>
        </w:rPr>
      </w:pPr>
    </w:p>
    <w:p w14:paraId="61463CEF" w14:textId="18D5A123" w:rsidR="00ED0103" w:rsidRPr="00ED0103" w:rsidRDefault="00BA64FC" w:rsidP="00AC1F10">
      <w:pPr>
        <w:numPr>
          <w:ilvl w:val="0"/>
          <w:numId w:val="34"/>
        </w:numPr>
        <w:spacing w:after="0" w:line="240" w:lineRule="auto"/>
        <w:ind w:hanging="436"/>
        <w:jc w:val="both"/>
        <w:rPr>
          <w:rFonts w:ascii="Arial" w:eastAsia="Times New Roman" w:hAnsi="Arial" w:cs="Arial"/>
          <w:sz w:val="18"/>
          <w:szCs w:val="18"/>
        </w:rPr>
      </w:pPr>
      <w:bookmarkStart w:id="7" w:name="_Hlk56603740"/>
      <w:r w:rsidRPr="00ED0103">
        <w:rPr>
          <w:rFonts w:ascii="Arial" w:eastAsia="Times New Roman" w:hAnsi="Arial" w:cs="Arial"/>
          <w:sz w:val="18"/>
          <w:szCs w:val="18"/>
        </w:rPr>
        <w:t xml:space="preserve">Cuando al finalizar la subasta dos o más proponentes hayan realizado una misma Postura, es decir por un mismo </w:t>
      </w:r>
      <w:r w:rsidR="00057CC4">
        <w:rPr>
          <w:rFonts w:ascii="Arial" w:eastAsia="Times New Roman" w:hAnsi="Arial" w:cs="Arial"/>
          <w:sz w:val="18"/>
          <w:szCs w:val="18"/>
        </w:rPr>
        <w:t>valor ofertado</w:t>
      </w:r>
      <w:r w:rsidRPr="00ED0103">
        <w:rPr>
          <w:rFonts w:ascii="Arial" w:eastAsia="Times New Roman" w:hAnsi="Arial" w:cs="Arial"/>
          <w:sz w:val="18"/>
          <w:szCs w:val="18"/>
        </w:rPr>
        <w:t xml:space="preserve">, el empate </w:t>
      </w:r>
      <w:r w:rsidR="00ED0103" w:rsidRPr="00ED0103">
        <w:rPr>
          <w:rFonts w:ascii="Arial" w:eastAsia="Times New Roman" w:hAnsi="Arial" w:cs="Arial"/>
          <w:sz w:val="18"/>
          <w:szCs w:val="18"/>
        </w:rPr>
        <w:t xml:space="preserve">tendrá que ser </w:t>
      </w:r>
      <w:r w:rsidRPr="00ED0103">
        <w:rPr>
          <w:rFonts w:ascii="Arial" w:eastAsia="Times New Roman" w:hAnsi="Arial" w:cs="Arial"/>
          <w:sz w:val="18"/>
          <w:szCs w:val="18"/>
        </w:rPr>
        <w:t xml:space="preserve">resuelto </w:t>
      </w:r>
      <w:r w:rsidR="00ED0103" w:rsidRPr="00ED0103">
        <w:rPr>
          <w:rFonts w:ascii="Arial" w:eastAsia="Times New Roman" w:hAnsi="Arial" w:cs="Arial"/>
          <w:sz w:val="18"/>
          <w:szCs w:val="18"/>
        </w:rPr>
        <w:t xml:space="preserve">de conformidad con lo establecido en el numeral </w:t>
      </w:r>
      <w:r w:rsidR="00ED0103" w:rsidRPr="00ED0103">
        <w:rPr>
          <w:rFonts w:ascii="Arial" w:eastAsia="Times New Roman" w:hAnsi="Arial" w:cs="Arial"/>
          <w:b/>
          <w:bCs/>
          <w:sz w:val="18"/>
          <w:szCs w:val="18"/>
        </w:rPr>
        <w:t>3.8</w:t>
      </w:r>
      <w:r w:rsidR="00ED0103" w:rsidRPr="00ED0103">
        <w:rPr>
          <w:rFonts w:ascii="Arial" w:eastAsia="Times New Roman" w:hAnsi="Arial" w:cs="Arial"/>
          <w:sz w:val="18"/>
          <w:szCs w:val="18"/>
        </w:rPr>
        <w:t xml:space="preserve"> </w:t>
      </w:r>
      <w:r w:rsidR="00ED0103" w:rsidRPr="00ED0103">
        <w:rPr>
          <w:rFonts w:ascii="Arial" w:eastAsia="Arial" w:hAnsi="Arial" w:cs="Arial"/>
          <w:b/>
          <w:sz w:val="18"/>
          <w:szCs w:val="18"/>
        </w:rPr>
        <w:t xml:space="preserve">CRITERIOS DE DESEMPATE DE LAS PROPUESTAS, </w:t>
      </w:r>
      <w:r w:rsidR="00ED0103" w:rsidRPr="00ED0103">
        <w:rPr>
          <w:rFonts w:ascii="Arial" w:eastAsia="Arial" w:hAnsi="Arial" w:cs="Arial"/>
          <w:bCs/>
          <w:sz w:val="18"/>
          <w:szCs w:val="18"/>
        </w:rPr>
        <w:t>del presente pliego de condiciones.</w:t>
      </w:r>
      <w:r w:rsidR="00ED0103" w:rsidRPr="00ED0103">
        <w:rPr>
          <w:rFonts w:ascii="Arial" w:eastAsia="Arial" w:hAnsi="Arial" w:cs="Arial"/>
          <w:b/>
          <w:sz w:val="18"/>
          <w:szCs w:val="18"/>
        </w:rPr>
        <w:t xml:space="preserve"> </w:t>
      </w:r>
    </w:p>
    <w:bookmarkEnd w:id="7"/>
    <w:p w14:paraId="5E9C8413" w14:textId="77777777" w:rsidR="00ED0103" w:rsidRDefault="00ED0103" w:rsidP="00AC1F10">
      <w:pPr>
        <w:pStyle w:val="Prrafodelista"/>
        <w:ind w:hanging="436"/>
        <w:rPr>
          <w:rFonts w:ascii="Arial" w:eastAsia="Times New Roman" w:hAnsi="Arial" w:cs="Arial"/>
          <w:sz w:val="18"/>
          <w:szCs w:val="18"/>
          <w:highlight w:val="yellow"/>
        </w:rPr>
      </w:pPr>
    </w:p>
    <w:p w14:paraId="65D4690D" w14:textId="5EB4C7F4" w:rsidR="00BA64FC" w:rsidRPr="000275B2" w:rsidRDefault="00BA64FC" w:rsidP="00AC1F10">
      <w:pPr>
        <w:pStyle w:val="Prrafodelista"/>
        <w:numPr>
          <w:ilvl w:val="0"/>
          <w:numId w:val="37"/>
        </w:numPr>
        <w:spacing w:after="0" w:line="240" w:lineRule="auto"/>
        <w:ind w:left="993" w:hanging="142"/>
        <w:jc w:val="both"/>
        <w:rPr>
          <w:rFonts w:ascii="Arial" w:eastAsia="Times New Roman" w:hAnsi="Arial" w:cs="Arial"/>
          <w:sz w:val="18"/>
          <w:szCs w:val="18"/>
        </w:rPr>
      </w:pPr>
      <w:r w:rsidRPr="000275B2">
        <w:rPr>
          <w:rFonts w:ascii="Arial" w:eastAsia="Times New Roman" w:hAnsi="Arial" w:cs="Arial"/>
          <w:sz w:val="18"/>
          <w:szCs w:val="18"/>
        </w:rPr>
        <w:t xml:space="preserve">Por lo tanto, y de conformidad con la premisa del decreto antes citado “La Entidad Estatal debe adjudicar al oferente que presentó la oferta con la mejor relación costo-beneficio y suscribir el contrato por el precio total </w:t>
      </w:r>
      <w:r w:rsidR="00B621F2" w:rsidRPr="000275B2">
        <w:rPr>
          <w:rFonts w:ascii="Arial" w:eastAsia="Times New Roman" w:hAnsi="Arial" w:cs="Arial"/>
          <w:sz w:val="18"/>
          <w:szCs w:val="18"/>
        </w:rPr>
        <w:t>ofrecido”</w:t>
      </w:r>
      <w:r w:rsidRPr="000275B2">
        <w:rPr>
          <w:rFonts w:ascii="Arial" w:eastAsia="Times New Roman" w:hAnsi="Arial" w:cs="Arial"/>
          <w:sz w:val="18"/>
          <w:szCs w:val="18"/>
        </w:rPr>
        <w:t xml:space="preserve">. </w:t>
      </w:r>
    </w:p>
    <w:p w14:paraId="0BD86CC6" w14:textId="6D7188DF" w:rsidR="000A45B5" w:rsidRDefault="000A45B5" w:rsidP="00AC1F10">
      <w:pPr>
        <w:pStyle w:val="Prrafodelista"/>
        <w:ind w:left="993" w:hanging="142"/>
        <w:jc w:val="both"/>
        <w:rPr>
          <w:rFonts w:ascii="Arial" w:eastAsia="Times New Roman" w:hAnsi="Arial" w:cs="Arial"/>
          <w:sz w:val="18"/>
          <w:szCs w:val="18"/>
        </w:rPr>
      </w:pPr>
    </w:p>
    <w:p w14:paraId="679F1FDC" w14:textId="3215D51D" w:rsidR="000275B2" w:rsidRDefault="000A45B5" w:rsidP="00AC1F10">
      <w:pPr>
        <w:pStyle w:val="Prrafodelista"/>
        <w:numPr>
          <w:ilvl w:val="0"/>
          <w:numId w:val="37"/>
        </w:numPr>
        <w:ind w:left="993" w:hanging="142"/>
        <w:jc w:val="both"/>
        <w:rPr>
          <w:rFonts w:ascii="Arial" w:eastAsia="Times New Roman" w:hAnsi="Arial" w:cs="Arial"/>
          <w:sz w:val="18"/>
          <w:szCs w:val="18"/>
        </w:rPr>
      </w:pPr>
      <w:r w:rsidRPr="000A45B5">
        <w:rPr>
          <w:rFonts w:ascii="Arial" w:eastAsia="Times New Roman" w:hAnsi="Arial" w:cs="Arial"/>
          <w:sz w:val="18"/>
          <w:szCs w:val="18"/>
        </w:rPr>
        <w:t xml:space="preserve">Cuando dos o más </w:t>
      </w:r>
      <w:r w:rsidRPr="000A45B5">
        <w:rPr>
          <w:rFonts w:ascii="Arial" w:eastAsia="Times New Roman" w:hAnsi="Arial" w:cs="Arial"/>
          <w:b/>
          <w:bCs/>
          <w:sz w:val="18"/>
          <w:szCs w:val="18"/>
        </w:rPr>
        <w:t>Proponentes</w:t>
      </w:r>
      <w:r w:rsidRPr="000A45B5">
        <w:rPr>
          <w:rFonts w:ascii="Arial" w:eastAsia="Times New Roman" w:hAnsi="Arial" w:cs="Arial"/>
          <w:sz w:val="18"/>
          <w:szCs w:val="18"/>
        </w:rPr>
        <w:t xml:space="preserve"> ostentaran por la plataforma la misma posición por llegar al mismo </w:t>
      </w:r>
      <w:r w:rsidR="00BF62DA" w:rsidRPr="000A45B5">
        <w:rPr>
          <w:rFonts w:ascii="Arial" w:eastAsia="Times New Roman" w:hAnsi="Arial" w:cs="Arial"/>
          <w:sz w:val="18"/>
          <w:szCs w:val="18"/>
        </w:rPr>
        <w:t>tiempo,</w:t>
      </w:r>
      <w:r w:rsidRPr="000A45B5">
        <w:rPr>
          <w:rFonts w:ascii="Arial" w:eastAsia="Times New Roman" w:hAnsi="Arial" w:cs="Arial"/>
          <w:sz w:val="18"/>
          <w:szCs w:val="18"/>
        </w:rPr>
        <w:t xml:space="preserve"> pero sus lances fueran de diferentes precios, el criterio de desempate será el precio de conformidad con la premisa antes mencionada.</w:t>
      </w:r>
    </w:p>
    <w:p w14:paraId="14EB435C" w14:textId="77777777" w:rsidR="00C96540" w:rsidRDefault="00C96540" w:rsidP="00AC1F10">
      <w:pPr>
        <w:pStyle w:val="Prrafodelista"/>
        <w:ind w:hanging="436"/>
        <w:jc w:val="both"/>
        <w:rPr>
          <w:rFonts w:ascii="Arial" w:eastAsia="Times New Roman" w:hAnsi="Arial" w:cs="Arial"/>
          <w:sz w:val="18"/>
          <w:szCs w:val="18"/>
        </w:rPr>
      </w:pPr>
    </w:p>
    <w:p w14:paraId="5956778F" w14:textId="6B3CC1FF" w:rsidR="00BA64FC" w:rsidRPr="000275B2" w:rsidRDefault="00BA64FC" w:rsidP="00AC1F10">
      <w:pPr>
        <w:pStyle w:val="Prrafodelista"/>
        <w:numPr>
          <w:ilvl w:val="0"/>
          <w:numId w:val="34"/>
        </w:numPr>
        <w:ind w:hanging="436"/>
        <w:jc w:val="both"/>
        <w:rPr>
          <w:rFonts w:ascii="Arial" w:eastAsia="Times New Roman" w:hAnsi="Arial" w:cs="Arial"/>
          <w:sz w:val="18"/>
          <w:szCs w:val="18"/>
        </w:rPr>
      </w:pPr>
      <w:r w:rsidRPr="000275B2">
        <w:rPr>
          <w:rFonts w:ascii="Arial" w:eastAsia="Times New Roman" w:hAnsi="Arial" w:cs="Arial"/>
          <w:sz w:val="18"/>
          <w:szCs w:val="18"/>
        </w:rPr>
        <w:t>La plataforma de subasta informará al oferente si se han recibido ofertas o no utilizando para ello el recuadro de Mejor oferta de la siguiente forma:</w:t>
      </w:r>
    </w:p>
    <w:p w14:paraId="53FDCD7D" w14:textId="77777777" w:rsidR="00BA64FC" w:rsidRPr="00BA64FC" w:rsidRDefault="00BA64FC" w:rsidP="00AC1F10">
      <w:pPr>
        <w:numPr>
          <w:ilvl w:val="1"/>
          <w:numId w:val="34"/>
        </w:numPr>
        <w:spacing w:after="0" w:line="240" w:lineRule="auto"/>
        <w:ind w:hanging="229"/>
        <w:jc w:val="both"/>
        <w:rPr>
          <w:rFonts w:ascii="Arial" w:eastAsia="Times New Roman" w:hAnsi="Arial" w:cs="Arial"/>
          <w:sz w:val="18"/>
          <w:szCs w:val="18"/>
        </w:rPr>
      </w:pPr>
      <w:r w:rsidRPr="00BA64FC">
        <w:rPr>
          <w:rFonts w:ascii="Arial" w:eastAsia="Times New Roman" w:hAnsi="Arial" w:cs="Arial"/>
          <w:b/>
          <w:sz w:val="18"/>
          <w:szCs w:val="18"/>
        </w:rPr>
        <w:t>Sin ofertas</w:t>
      </w:r>
      <w:r w:rsidRPr="00BA64FC">
        <w:rPr>
          <w:rFonts w:ascii="Arial" w:eastAsia="Times New Roman" w:hAnsi="Arial" w:cs="Arial"/>
          <w:sz w:val="18"/>
          <w:szCs w:val="18"/>
        </w:rPr>
        <w:t>: indicará que en el evento de subasta Electrónica no se ha recibido ninguna oferta económica válida.</w:t>
      </w:r>
    </w:p>
    <w:p w14:paraId="4AC11F68" w14:textId="77777777" w:rsidR="00BA64FC" w:rsidRPr="00BA64FC" w:rsidRDefault="00BA64FC" w:rsidP="00AC1F10">
      <w:pPr>
        <w:numPr>
          <w:ilvl w:val="1"/>
          <w:numId w:val="34"/>
        </w:numPr>
        <w:spacing w:after="0" w:line="240" w:lineRule="auto"/>
        <w:ind w:hanging="229"/>
        <w:jc w:val="both"/>
        <w:rPr>
          <w:rFonts w:ascii="Arial" w:eastAsia="Times New Roman" w:hAnsi="Arial" w:cs="Arial"/>
          <w:sz w:val="18"/>
          <w:szCs w:val="18"/>
        </w:rPr>
      </w:pPr>
      <w:r w:rsidRPr="00BA64FC">
        <w:rPr>
          <w:rFonts w:ascii="Arial" w:eastAsia="Times New Roman" w:hAnsi="Arial" w:cs="Arial"/>
          <w:b/>
          <w:sz w:val="18"/>
          <w:szCs w:val="18"/>
        </w:rPr>
        <w:t>Oculto:</w:t>
      </w:r>
      <w:r w:rsidRPr="00BA64FC">
        <w:rPr>
          <w:rFonts w:ascii="Arial" w:eastAsia="Times New Roman" w:hAnsi="Arial" w:cs="Arial"/>
          <w:sz w:val="18"/>
          <w:szCs w:val="18"/>
        </w:rPr>
        <w:t xml:space="preserve"> indicará que en el evento de subasta Electrónica ya han recibido ofertas económicas válidas.</w:t>
      </w:r>
    </w:p>
    <w:p w14:paraId="6DDEC14E" w14:textId="77777777" w:rsidR="00BA64FC" w:rsidRPr="00BA64FC" w:rsidRDefault="00BA64FC" w:rsidP="00AC1F10">
      <w:pPr>
        <w:spacing w:after="0" w:line="240" w:lineRule="auto"/>
        <w:ind w:left="720" w:hanging="436"/>
        <w:jc w:val="both"/>
        <w:rPr>
          <w:rFonts w:ascii="Arial" w:eastAsia="Times New Roman" w:hAnsi="Arial" w:cs="Arial"/>
          <w:sz w:val="18"/>
          <w:szCs w:val="18"/>
        </w:rPr>
      </w:pPr>
    </w:p>
    <w:p w14:paraId="37A2D0D4" w14:textId="493DA71A" w:rsidR="001F3C8C" w:rsidRPr="00541716" w:rsidRDefault="001F3C8C" w:rsidP="00AC1F10">
      <w:pPr>
        <w:pStyle w:val="Prrafodelista"/>
        <w:numPr>
          <w:ilvl w:val="0"/>
          <w:numId w:val="34"/>
        </w:numPr>
        <w:spacing w:after="0" w:line="240" w:lineRule="auto"/>
        <w:ind w:hanging="436"/>
        <w:jc w:val="both"/>
        <w:rPr>
          <w:rFonts w:ascii="Arial" w:eastAsia="Times New Roman" w:hAnsi="Arial" w:cs="Arial"/>
          <w:sz w:val="18"/>
          <w:szCs w:val="18"/>
        </w:rPr>
      </w:pPr>
      <w:r w:rsidRPr="00541716">
        <w:rPr>
          <w:rFonts w:ascii="Arial" w:eastAsia="Times New Roman" w:hAnsi="Arial" w:cs="Arial"/>
          <w:sz w:val="18"/>
          <w:szCs w:val="18"/>
        </w:rPr>
        <w:t xml:space="preserve">Conforme avanza la </w:t>
      </w:r>
      <w:r w:rsidRPr="00541716">
        <w:rPr>
          <w:rFonts w:ascii="Arial" w:eastAsia="Times New Roman" w:hAnsi="Arial" w:cs="Arial"/>
          <w:b/>
          <w:sz w:val="18"/>
          <w:szCs w:val="18"/>
        </w:rPr>
        <w:t>Subasta Electrónica</w:t>
      </w:r>
      <w:r w:rsidRPr="00541716">
        <w:rPr>
          <w:rFonts w:ascii="Arial" w:eastAsia="Times New Roman" w:hAnsi="Arial" w:cs="Arial"/>
          <w:sz w:val="18"/>
          <w:szCs w:val="18"/>
        </w:rPr>
        <w:t xml:space="preserve"> los </w:t>
      </w:r>
      <w:r w:rsidRPr="00541716">
        <w:rPr>
          <w:rFonts w:ascii="Arial" w:eastAsia="Times New Roman" w:hAnsi="Arial" w:cs="Arial"/>
          <w:b/>
          <w:sz w:val="18"/>
          <w:szCs w:val="18"/>
        </w:rPr>
        <w:t>Proponentes</w:t>
      </w:r>
      <w:r w:rsidRPr="00541716">
        <w:rPr>
          <w:rFonts w:ascii="Arial" w:eastAsia="Times New Roman" w:hAnsi="Arial" w:cs="Arial"/>
          <w:sz w:val="18"/>
          <w:szCs w:val="18"/>
        </w:rPr>
        <w:t xml:space="preserve"> serán informados por parte del Sistema la recepción de su </w:t>
      </w:r>
      <w:r w:rsidRPr="00541716">
        <w:rPr>
          <w:rFonts w:ascii="Arial" w:eastAsia="Times New Roman" w:hAnsi="Arial" w:cs="Arial"/>
          <w:b/>
          <w:sz w:val="18"/>
          <w:szCs w:val="18"/>
        </w:rPr>
        <w:t xml:space="preserve">Postura </w:t>
      </w:r>
      <w:r w:rsidRPr="00541716">
        <w:rPr>
          <w:rFonts w:ascii="Arial" w:eastAsia="Times New Roman" w:hAnsi="Arial" w:cs="Arial"/>
          <w:sz w:val="18"/>
          <w:szCs w:val="18"/>
        </w:rPr>
        <w:t xml:space="preserve">y la confirmación de su valor, asimismo si su </w:t>
      </w:r>
      <w:r w:rsidRPr="00541716">
        <w:rPr>
          <w:rFonts w:ascii="Arial" w:eastAsia="Times New Roman" w:hAnsi="Arial" w:cs="Arial"/>
          <w:b/>
          <w:sz w:val="18"/>
          <w:szCs w:val="18"/>
        </w:rPr>
        <w:t>Propuesta</w:t>
      </w:r>
      <w:r w:rsidRPr="00541716">
        <w:rPr>
          <w:rFonts w:ascii="Arial" w:eastAsia="Times New Roman" w:hAnsi="Arial" w:cs="Arial"/>
          <w:sz w:val="18"/>
          <w:szCs w:val="18"/>
        </w:rPr>
        <w:t xml:space="preserve"> se ubica en primer lugar o, de no ser así, del orden en que se encuentra, sin perjuicio de la confidencialidad que se mantendrá sobre la identidad de los </w:t>
      </w:r>
      <w:r w:rsidRPr="00541716">
        <w:rPr>
          <w:rFonts w:ascii="Arial" w:eastAsia="Times New Roman" w:hAnsi="Arial" w:cs="Arial"/>
          <w:b/>
          <w:sz w:val="18"/>
          <w:szCs w:val="18"/>
        </w:rPr>
        <w:t>Proponentes</w:t>
      </w:r>
      <w:r w:rsidRPr="00541716">
        <w:rPr>
          <w:rFonts w:ascii="Arial" w:eastAsia="Times New Roman" w:hAnsi="Arial" w:cs="Arial"/>
          <w:sz w:val="18"/>
          <w:szCs w:val="18"/>
        </w:rPr>
        <w:t xml:space="preserve">. Todo lo anterior, a menos que por falla técnica la plataforma emita un reporte que permita determinar el nuevo precio de partida para la reprogramación de la subasta y la trazabilidad del evento de subasta fallido. </w:t>
      </w:r>
    </w:p>
    <w:p w14:paraId="7C323585" w14:textId="77777777" w:rsidR="001F3C8C" w:rsidRPr="001F3C8C" w:rsidRDefault="001F3C8C" w:rsidP="00AC1F10">
      <w:pPr>
        <w:spacing w:after="0" w:line="240" w:lineRule="auto"/>
        <w:ind w:left="720" w:hanging="436"/>
        <w:jc w:val="both"/>
        <w:rPr>
          <w:rFonts w:ascii="Arial" w:eastAsia="Times New Roman" w:hAnsi="Arial" w:cs="Arial"/>
          <w:sz w:val="18"/>
          <w:szCs w:val="18"/>
        </w:rPr>
      </w:pPr>
    </w:p>
    <w:p w14:paraId="2D3C2DB9" w14:textId="77777777" w:rsidR="001F3C8C" w:rsidRPr="001F3C8C" w:rsidRDefault="001F3C8C" w:rsidP="00AC1F10">
      <w:pPr>
        <w:spacing w:after="0" w:line="240" w:lineRule="auto"/>
        <w:ind w:left="720" w:hanging="11"/>
        <w:jc w:val="both"/>
        <w:rPr>
          <w:rFonts w:ascii="Arial" w:eastAsia="Times New Roman" w:hAnsi="Arial" w:cs="Arial"/>
          <w:sz w:val="18"/>
          <w:szCs w:val="18"/>
        </w:rPr>
      </w:pPr>
      <w:r w:rsidRPr="001F3C8C">
        <w:rPr>
          <w:rFonts w:ascii="Arial" w:eastAsia="Times New Roman" w:hAnsi="Arial" w:cs="Arial"/>
          <w:sz w:val="18"/>
          <w:szCs w:val="18"/>
        </w:rPr>
        <w:t xml:space="preserve">Dado que la plataforma de subasta electrónica actualiza la información en pantalla cada </w:t>
      </w:r>
      <w:r w:rsidRPr="001F3C8C">
        <w:rPr>
          <w:rFonts w:ascii="Arial" w:eastAsia="Times New Roman" w:hAnsi="Arial" w:cs="Arial"/>
          <w:b/>
          <w:sz w:val="18"/>
          <w:szCs w:val="18"/>
        </w:rPr>
        <w:t>45 segundos</w:t>
      </w:r>
      <w:r w:rsidRPr="001F3C8C">
        <w:rPr>
          <w:rFonts w:ascii="Arial" w:eastAsia="Times New Roman" w:hAnsi="Arial" w:cs="Arial"/>
          <w:sz w:val="18"/>
          <w:szCs w:val="18"/>
        </w:rPr>
        <w:t xml:space="preserve">, se recomienda al </w:t>
      </w:r>
      <w:r w:rsidRPr="001F3C8C">
        <w:rPr>
          <w:rFonts w:ascii="Arial" w:eastAsia="Times New Roman" w:hAnsi="Arial" w:cs="Arial"/>
          <w:b/>
          <w:sz w:val="18"/>
          <w:szCs w:val="18"/>
        </w:rPr>
        <w:t xml:space="preserve">Proponente </w:t>
      </w:r>
      <w:r w:rsidRPr="001F3C8C">
        <w:rPr>
          <w:rFonts w:ascii="Arial" w:eastAsia="Times New Roman" w:hAnsi="Arial" w:cs="Arial"/>
          <w:sz w:val="18"/>
          <w:szCs w:val="18"/>
        </w:rPr>
        <w:t xml:space="preserve">utilizar el botón de </w:t>
      </w:r>
      <w:r w:rsidRPr="001F3C8C">
        <w:rPr>
          <w:rFonts w:ascii="Arial" w:eastAsia="Times New Roman" w:hAnsi="Arial" w:cs="Arial"/>
          <w:b/>
          <w:sz w:val="18"/>
          <w:szCs w:val="18"/>
        </w:rPr>
        <w:t xml:space="preserve">refrescar </w:t>
      </w:r>
      <w:r w:rsidRPr="001F3C8C">
        <w:rPr>
          <w:rFonts w:ascii="Arial" w:eastAsia="Times New Roman" w:hAnsi="Arial" w:cs="Arial"/>
          <w:sz w:val="18"/>
          <w:szCs w:val="18"/>
        </w:rPr>
        <w:t>disponible en la plataforma de subasta.</w:t>
      </w:r>
    </w:p>
    <w:p w14:paraId="6813D39C" w14:textId="77777777" w:rsidR="00BA64FC" w:rsidRPr="001F3C8C" w:rsidRDefault="00BA64FC" w:rsidP="00AC1F10">
      <w:pPr>
        <w:spacing w:after="0" w:line="240" w:lineRule="auto"/>
        <w:ind w:left="720" w:hanging="436"/>
        <w:jc w:val="both"/>
        <w:rPr>
          <w:rFonts w:ascii="Arial" w:eastAsia="Times New Roman" w:hAnsi="Arial" w:cs="Arial"/>
          <w:sz w:val="16"/>
          <w:szCs w:val="16"/>
        </w:rPr>
      </w:pPr>
    </w:p>
    <w:p w14:paraId="5BA9F045" w14:textId="73543988"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 xml:space="preserve">Si se realiza una Postura valida por cualquiera de los </w:t>
      </w:r>
      <w:r w:rsidRPr="00BA64FC">
        <w:rPr>
          <w:rFonts w:ascii="Arial" w:eastAsia="Times New Roman" w:hAnsi="Arial" w:cs="Arial"/>
          <w:b/>
          <w:sz w:val="18"/>
          <w:szCs w:val="18"/>
        </w:rPr>
        <w:t>Proponentes</w:t>
      </w:r>
      <w:r w:rsidRPr="00BA64FC">
        <w:rPr>
          <w:rFonts w:ascii="Arial" w:eastAsia="Times New Roman" w:hAnsi="Arial" w:cs="Arial"/>
          <w:sz w:val="18"/>
          <w:szCs w:val="18"/>
        </w:rPr>
        <w:t xml:space="preserve"> Habilitados en </w:t>
      </w:r>
      <w:r w:rsidR="002B52FC" w:rsidRPr="00BA64FC">
        <w:rPr>
          <w:rFonts w:ascii="Arial" w:eastAsia="Times New Roman" w:hAnsi="Arial" w:cs="Arial"/>
          <w:sz w:val="18"/>
          <w:szCs w:val="18"/>
        </w:rPr>
        <w:t>los últimos</w:t>
      </w:r>
      <w:r w:rsidRPr="00BA64FC">
        <w:rPr>
          <w:rFonts w:ascii="Arial" w:eastAsia="Times New Roman" w:hAnsi="Arial" w:cs="Arial"/>
          <w:sz w:val="18"/>
          <w:szCs w:val="18"/>
        </w:rPr>
        <w:t xml:space="preserve"> tres </w:t>
      </w:r>
      <w:r w:rsidRPr="00BA64FC">
        <w:rPr>
          <w:rFonts w:ascii="Arial" w:eastAsia="Times New Roman" w:hAnsi="Arial" w:cs="Arial"/>
          <w:b/>
          <w:sz w:val="18"/>
          <w:szCs w:val="18"/>
        </w:rPr>
        <w:t>(3) minutos</w:t>
      </w:r>
      <w:r w:rsidRPr="00BA64FC">
        <w:rPr>
          <w:rFonts w:ascii="Arial" w:eastAsia="Times New Roman" w:hAnsi="Arial" w:cs="Arial"/>
          <w:sz w:val="18"/>
          <w:szCs w:val="18"/>
        </w:rPr>
        <w:t xml:space="preserve"> de duración del Evento y dicha postura supera el valor de la mejor oferta económica que ocupe la primera posición, la subasta se extenderá cinco </w:t>
      </w:r>
      <w:r w:rsidRPr="00BA64FC">
        <w:rPr>
          <w:rFonts w:ascii="Arial" w:eastAsia="Times New Roman" w:hAnsi="Arial" w:cs="Arial"/>
          <w:b/>
          <w:sz w:val="18"/>
          <w:szCs w:val="18"/>
        </w:rPr>
        <w:t>(5) minutos</w:t>
      </w:r>
      <w:r w:rsidRPr="00BA64FC">
        <w:rPr>
          <w:rFonts w:ascii="Arial" w:eastAsia="Times New Roman" w:hAnsi="Arial" w:cs="Arial"/>
          <w:sz w:val="18"/>
          <w:szCs w:val="18"/>
        </w:rPr>
        <w:t xml:space="preserve"> más, sumando el tiempo restante al tiempo de extensión. Lo anterior se ejecutará de forma sucesiva y automática hasta que no haya Posturas válidas que superen el valor de la mejor oferta económica que ocupe la primera posición en los últimos tres </w:t>
      </w:r>
      <w:r w:rsidRPr="00BA64FC">
        <w:rPr>
          <w:rFonts w:ascii="Arial" w:eastAsia="Times New Roman" w:hAnsi="Arial" w:cs="Arial"/>
          <w:b/>
          <w:sz w:val="18"/>
          <w:szCs w:val="18"/>
        </w:rPr>
        <w:t>(3) minutos</w:t>
      </w:r>
      <w:r w:rsidRPr="00BA64FC">
        <w:rPr>
          <w:rFonts w:ascii="Arial" w:eastAsia="Times New Roman" w:hAnsi="Arial" w:cs="Arial"/>
          <w:sz w:val="18"/>
          <w:szCs w:val="18"/>
        </w:rPr>
        <w:t xml:space="preserve">. Será importante establecer que por restricciones técnicas de los sistemas electrónicos, la auto extensión se realiza de manera automática siempre y cuando medien 5 segundos entre el momento del lance que da origen a la auto extensión y el momento en que culmina dicha auto extensión o el término establecido para la finalización del evento. </w:t>
      </w:r>
    </w:p>
    <w:p w14:paraId="217376C9" w14:textId="77777777" w:rsidR="00BA64FC" w:rsidRPr="00BA64FC" w:rsidRDefault="00BA64FC" w:rsidP="00AC1F10">
      <w:pPr>
        <w:spacing w:after="0" w:line="240" w:lineRule="auto"/>
        <w:ind w:left="720" w:hanging="436"/>
        <w:jc w:val="both"/>
        <w:rPr>
          <w:rFonts w:ascii="Arial" w:eastAsia="Times New Roman" w:hAnsi="Arial" w:cs="Arial"/>
          <w:sz w:val="18"/>
          <w:szCs w:val="18"/>
          <w:highlight w:val="yellow"/>
        </w:rPr>
      </w:pPr>
    </w:p>
    <w:p w14:paraId="65A0D030" w14:textId="77777777"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 xml:space="preserve">Si en el curso de la subasta electrónica se presentan fallas de la plataforma tecnológica como las previstas en el artículo 2.2.1.2.1.2.6 del Decreto 1082 de 2015, que impidan continuar con el curso normal de la misma, la subasta se suspenderá y se dará reinicio al evento subasta en las condiciones y fechas que establezca la Entidad y que serán comunicadas a los </w:t>
      </w:r>
      <w:r w:rsidRPr="00BA64FC">
        <w:rPr>
          <w:rFonts w:ascii="Arial" w:eastAsia="Times New Roman" w:hAnsi="Arial" w:cs="Arial"/>
          <w:b/>
          <w:sz w:val="18"/>
          <w:szCs w:val="18"/>
        </w:rPr>
        <w:t>Proponentes Habilitados</w:t>
      </w:r>
      <w:r w:rsidRPr="00BA64FC">
        <w:rPr>
          <w:rFonts w:ascii="Arial" w:eastAsia="Times New Roman" w:hAnsi="Arial" w:cs="Arial"/>
          <w:sz w:val="18"/>
          <w:szCs w:val="18"/>
        </w:rPr>
        <w:t xml:space="preserve">. En la reapertura del evento, el oferente podrá acceder nuevamente con las claves de acceso entregadas inicialmente por el operador de subasta, el precio de partida será el último mejor lance válido que ocupo la posición uno (1) </w:t>
      </w:r>
      <w:r w:rsidRPr="00BA64FC">
        <w:rPr>
          <w:rFonts w:ascii="Arial" w:eastAsia="Times New Roman" w:hAnsi="Arial" w:cs="Arial"/>
          <w:sz w:val="18"/>
          <w:szCs w:val="18"/>
        </w:rPr>
        <w:lastRenderedPageBreak/>
        <w:t xml:space="preserve">registrado por la plataforma de subasta en la ronda de subasta anterior. Será importante tener en cuenta que si las fallas corresponden a los recursos propios de los proponentes se entenderá que los mismos desistieron de participar en la subasta de conformidad con el párrafo segundo del artículo 2.2.1.2.1.2.6 del Decreto 1082 de 2015. </w:t>
      </w:r>
    </w:p>
    <w:p w14:paraId="655FB31A" w14:textId="77777777" w:rsidR="00BA64FC" w:rsidRPr="00BA64FC" w:rsidRDefault="00BA64FC" w:rsidP="00AC1F10">
      <w:pPr>
        <w:spacing w:after="0" w:line="240" w:lineRule="auto"/>
        <w:ind w:hanging="436"/>
        <w:jc w:val="both"/>
        <w:rPr>
          <w:rFonts w:ascii="Arial" w:eastAsia="Times New Roman" w:hAnsi="Arial" w:cs="Arial"/>
          <w:sz w:val="18"/>
          <w:szCs w:val="18"/>
        </w:rPr>
      </w:pPr>
    </w:p>
    <w:p w14:paraId="2366DB57" w14:textId="16AD4661"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b/>
          <w:sz w:val="18"/>
          <w:szCs w:val="18"/>
        </w:rPr>
        <w:t>LA ENTIDAD</w:t>
      </w:r>
      <w:r w:rsidR="00B621F2">
        <w:rPr>
          <w:rFonts w:ascii="Arial" w:eastAsia="Times New Roman" w:hAnsi="Arial" w:cs="Arial"/>
          <w:sz w:val="18"/>
          <w:szCs w:val="18"/>
        </w:rPr>
        <w:t xml:space="preserve"> </w:t>
      </w:r>
      <w:r w:rsidRPr="00BA64FC">
        <w:rPr>
          <w:rFonts w:ascii="Arial" w:eastAsia="Times New Roman" w:hAnsi="Arial" w:cs="Arial"/>
          <w:sz w:val="18"/>
          <w:szCs w:val="18"/>
        </w:rPr>
        <w:t xml:space="preserve">a </w:t>
      </w:r>
      <w:r w:rsidR="00B621F2">
        <w:rPr>
          <w:rFonts w:ascii="Arial" w:eastAsia="Times New Roman" w:hAnsi="Arial" w:cs="Arial"/>
          <w:sz w:val="18"/>
          <w:szCs w:val="18"/>
        </w:rPr>
        <w:t>través de su</w:t>
      </w:r>
      <w:r w:rsidRPr="00BA64FC">
        <w:rPr>
          <w:rFonts w:ascii="Arial" w:eastAsia="Times New Roman" w:hAnsi="Arial" w:cs="Arial"/>
          <w:sz w:val="18"/>
          <w:szCs w:val="18"/>
        </w:rPr>
        <w:t xml:space="preserve"> operador de subasta cuenta con los siguientes medios de soporte exclusivos para el certamen a lo largo de la subasta:</w:t>
      </w:r>
    </w:p>
    <w:p w14:paraId="3BF96BDA" w14:textId="77777777" w:rsidR="00BA64FC" w:rsidRPr="00BA64FC" w:rsidRDefault="00BA64FC" w:rsidP="00AC1F10">
      <w:pPr>
        <w:spacing w:after="0" w:line="240" w:lineRule="auto"/>
        <w:ind w:left="708" w:hanging="436"/>
        <w:rPr>
          <w:rFonts w:ascii="Arial" w:eastAsia="Times New Roman" w:hAnsi="Arial" w:cs="Arial"/>
          <w:sz w:val="18"/>
          <w:szCs w:val="18"/>
        </w:rPr>
      </w:pPr>
    </w:p>
    <w:p w14:paraId="6AAB5C77" w14:textId="77777777" w:rsidR="00BA64FC" w:rsidRPr="00BA64FC" w:rsidRDefault="00BA64FC" w:rsidP="00AC1F10">
      <w:pPr>
        <w:numPr>
          <w:ilvl w:val="1"/>
          <w:numId w:val="34"/>
        </w:numPr>
        <w:spacing w:after="0" w:line="240" w:lineRule="auto"/>
        <w:ind w:hanging="229"/>
        <w:jc w:val="both"/>
        <w:rPr>
          <w:rFonts w:ascii="Arial" w:eastAsia="Times New Roman" w:hAnsi="Arial" w:cs="Arial"/>
          <w:sz w:val="18"/>
          <w:szCs w:val="18"/>
        </w:rPr>
      </w:pPr>
      <w:r w:rsidRPr="00BA64FC">
        <w:rPr>
          <w:rFonts w:ascii="Arial" w:eastAsia="Times New Roman" w:hAnsi="Arial" w:cs="Arial"/>
          <w:b/>
          <w:sz w:val="18"/>
          <w:szCs w:val="18"/>
        </w:rPr>
        <w:t>Telefónico:</w:t>
      </w:r>
      <w:r w:rsidRPr="00BA64FC">
        <w:rPr>
          <w:rFonts w:ascii="Arial" w:eastAsia="Times New Roman" w:hAnsi="Arial" w:cs="Arial"/>
          <w:sz w:val="18"/>
          <w:szCs w:val="18"/>
        </w:rPr>
        <w:t xml:space="preserve"> 7442727 en Bogotá; Línea Gratuita Nacional: 018000181531.</w:t>
      </w:r>
    </w:p>
    <w:p w14:paraId="4B072C01" w14:textId="77777777" w:rsidR="00BA64FC" w:rsidRPr="00BA64FC" w:rsidRDefault="00BA64FC" w:rsidP="00AC1F10">
      <w:pPr>
        <w:numPr>
          <w:ilvl w:val="1"/>
          <w:numId w:val="34"/>
        </w:numPr>
        <w:spacing w:after="0" w:line="240" w:lineRule="auto"/>
        <w:ind w:hanging="229"/>
        <w:jc w:val="both"/>
        <w:rPr>
          <w:rFonts w:ascii="Arial" w:eastAsia="Times New Roman" w:hAnsi="Arial" w:cs="Arial"/>
          <w:sz w:val="18"/>
          <w:szCs w:val="18"/>
        </w:rPr>
      </w:pPr>
      <w:r w:rsidRPr="00BA64FC">
        <w:rPr>
          <w:rFonts w:ascii="Arial" w:eastAsia="Times New Roman" w:hAnsi="Arial" w:cs="Arial"/>
          <w:b/>
          <w:sz w:val="18"/>
          <w:szCs w:val="18"/>
        </w:rPr>
        <w:t>Chat</w:t>
      </w:r>
      <w:r w:rsidRPr="00BA64FC">
        <w:rPr>
          <w:rFonts w:ascii="Arial" w:eastAsia="Times New Roman" w:hAnsi="Arial" w:cs="Arial"/>
          <w:sz w:val="18"/>
          <w:szCs w:val="18"/>
        </w:rPr>
        <w:t xml:space="preserve">: a través del sitio web </w:t>
      </w:r>
      <w:hyperlink r:id="rId18" w:history="1">
        <w:r w:rsidRPr="00BA64FC">
          <w:rPr>
            <w:rFonts w:ascii="Arial" w:eastAsia="Times New Roman" w:hAnsi="Arial" w:cs="Arial"/>
            <w:sz w:val="18"/>
            <w:szCs w:val="18"/>
            <w:u w:val="single"/>
          </w:rPr>
          <w:t>www.certicamara.com</w:t>
        </w:r>
      </w:hyperlink>
      <w:r w:rsidRPr="00BA64FC">
        <w:rPr>
          <w:rFonts w:ascii="Arial" w:eastAsia="Times New Roman" w:hAnsi="Arial" w:cs="Arial"/>
          <w:sz w:val="18"/>
          <w:szCs w:val="18"/>
        </w:rPr>
        <w:t>.</w:t>
      </w:r>
    </w:p>
    <w:p w14:paraId="6D2FF5FB" w14:textId="77777777" w:rsidR="00BA64FC" w:rsidRPr="00BA64FC" w:rsidRDefault="00BA64FC" w:rsidP="00AC1F10">
      <w:pPr>
        <w:numPr>
          <w:ilvl w:val="1"/>
          <w:numId w:val="34"/>
        </w:numPr>
        <w:spacing w:after="0" w:line="240" w:lineRule="auto"/>
        <w:ind w:hanging="229"/>
        <w:jc w:val="both"/>
        <w:rPr>
          <w:rFonts w:ascii="Arial" w:eastAsia="Times New Roman" w:hAnsi="Arial" w:cs="Arial"/>
          <w:sz w:val="18"/>
          <w:szCs w:val="18"/>
        </w:rPr>
      </w:pPr>
      <w:r w:rsidRPr="00BA64FC">
        <w:rPr>
          <w:rFonts w:ascii="Arial" w:eastAsia="Times New Roman" w:hAnsi="Arial" w:cs="Arial"/>
          <w:b/>
          <w:sz w:val="18"/>
          <w:szCs w:val="18"/>
        </w:rPr>
        <w:t>Correo electrónico:</w:t>
      </w:r>
      <w:r w:rsidRPr="00BA64FC">
        <w:rPr>
          <w:rFonts w:ascii="Arial" w:eastAsia="Times New Roman" w:hAnsi="Arial" w:cs="Arial"/>
          <w:sz w:val="18"/>
          <w:szCs w:val="18"/>
        </w:rPr>
        <w:t xml:space="preserve"> </w:t>
      </w:r>
      <w:hyperlink r:id="rId19" w:history="1">
        <w:r w:rsidRPr="00BA64FC">
          <w:rPr>
            <w:rFonts w:ascii="Arial" w:eastAsia="Times New Roman" w:hAnsi="Arial" w:cs="Arial"/>
            <w:sz w:val="18"/>
            <w:szCs w:val="18"/>
            <w:u w:val="single"/>
          </w:rPr>
          <w:t>subasta.electronica@certicamara.com</w:t>
        </w:r>
      </w:hyperlink>
    </w:p>
    <w:p w14:paraId="63FC934B" w14:textId="77777777" w:rsidR="00BA64FC" w:rsidRPr="00BA64FC" w:rsidRDefault="00BA64FC" w:rsidP="00AC1F10">
      <w:pPr>
        <w:spacing w:after="0" w:line="240" w:lineRule="auto"/>
        <w:ind w:hanging="229"/>
        <w:jc w:val="both"/>
        <w:rPr>
          <w:rFonts w:ascii="Arial" w:eastAsia="Times New Roman" w:hAnsi="Arial" w:cs="Arial"/>
          <w:sz w:val="18"/>
          <w:szCs w:val="18"/>
        </w:rPr>
      </w:pPr>
    </w:p>
    <w:p w14:paraId="6BABA0D9" w14:textId="5EC1040C" w:rsidR="00BA64FC" w:rsidRPr="00A95BC4" w:rsidRDefault="00BA64FC" w:rsidP="00AC1F10">
      <w:pPr>
        <w:numPr>
          <w:ilvl w:val="0"/>
          <w:numId w:val="34"/>
        </w:numPr>
        <w:spacing w:after="0" w:line="240" w:lineRule="auto"/>
        <w:ind w:hanging="436"/>
        <w:jc w:val="both"/>
        <w:rPr>
          <w:rFonts w:ascii="Arial" w:eastAsia="Times New Roman" w:hAnsi="Arial" w:cs="Arial"/>
          <w:b/>
          <w:bCs/>
          <w:sz w:val="18"/>
          <w:szCs w:val="18"/>
        </w:rPr>
      </w:pPr>
      <w:bookmarkStart w:id="8" w:name="_Hlk56605052"/>
      <w:r w:rsidRPr="00A95BC4">
        <w:rPr>
          <w:rFonts w:ascii="Arial" w:eastAsia="Times New Roman" w:hAnsi="Arial" w:cs="Arial"/>
          <w:sz w:val="18"/>
          <w:szCs w:val="18"/>
        </w:rPr>
        <w:t>En ningún caso la plataforma tecnológica determinará precios artificialmente bajos</w:t>
      </w:r>
      <w:r w:rsidR="00DA702F">
        <w:rPr>
          <w:rFonts w:ascii="Arial" w:eastAsia="Times New Roman" w:hAnsi="Arial" w:cs="Arial"/>
          <w:sz w:val="18"/>
          <w:szCs w:val="18"/>
        </w:rPr>
        <w:t>;</w:t>
      </w:r>
      <w:r w:rsidR="00A95BC4" w:rsidRPr="00A95BC4">
        <w:rPr>
          <w:rFonts w:ascii="Arial" w:eastAsia="Times New Roman" w:hAnsi="Arial" w:cs="Arial"/>
          <w:sz w:val="18"/>
          <w:szCs w:val="18"/>
        </w:rPr>
        <w:t xml:space="preserve"> en caso de que </w:t>
      </w:r>
      <w:r w:rsidR="00DA702F" w:rsidRPr="00A95BC4">
        <w:rPr>
          <w:rFonts w:ascii="Arial" w:eastAsia="Times New Roman" w:hAnsi="Arial" w:cs="Arial"/>
          <w:sz w:val="18"/>
          <w:szCs w:val="18"/>
        </w:rPr>
        <w:t>se observe</w:t>
      </w:r>
      <w:r w:rsidR="00A95BC4" w:rsidRPr="00A95BC4">
        <w:rPr>
          <w:rFonts w:ascii="Arial" w:eastAsia="Times New Roman" w:hAnsi="Arial" w:cs="Arial"/>
          <w:sz w:val="18"/>
          <w:szCs w:val="18"/>
        </w:rPr>
        <w:t xml:space="preserve"> que existen precios artificialmente bajos se dará aplicación a lo establecido en el numeral </w:t>
      </w:r>
      <w:r w:rsidR="00A95BC4" w:rsidRPr="00A95BC4">
        <w:rPr>
          <w:rFonts w:ascii="Arial" w:eastAsia="Times New Roman" w:hAnsi="Arial" w:cs="Arial"/>
          <w:b/>
          <w:bCs/>
          <w:sz w:val="18"/>
          <w:szCs w:val="18"/>
        </w:rPr>
        <w:t>1.18 PRECIOS ARTIFICIALMENTE BAJOS,</w:t>
      </w:r>
      <w:r w:rsidR="00A95BC4" w:rsidRPr="00A95BC4">
        <w:rPr>
          <w:rFonts w:ascii="Arial" w:eastAsia="Times New Roman" w:hAnsi="Arial" w:cs="Arial"/>
          <w:sz w:val="18"/>
          <w:szCs w:val="18"/>
        </w:rPr>
        <w:t xml:space="preserve"> </w:t>
      </w:r>
      <w:r w:rsidR="00A95BC4" w:rsidRPr="00A95BC4">
        <w:rPr>
          <w:rFonts w:ascii="Arial" w:eastAsia="Arial" w:hAnsi="Arial" w:cs="Arial"/>
          <w:sz w:val="18"/>
          <w:szCs w:val="18"/>
        </w:rPr>
        <w:t>del presente pliego de condiciones</w:t>
      </w:r>
      <w:bookmarkEnd w:id="8"/>
      <w:r w:rsidR="00A95BC4" w:rsidRPr="00A95BC4">
        <w:rPr>
          <w:rFonts w:ascii="Arial" w:eastAsia="Arial" w:hAnsi="Arial" w:cs="Arial"/>
          <w:sz w:val="18"/>
          <w:szCs w:val="18"/>
        </w:rPr>
        <w:t xml:space="preserve">. </w:t>
      </w:r>
    </w:p>
    <w:p w14:paraId="3246A7A8" w14:textId="77777777" w:rsidR="00BA64FC" w:rsidRPr="00BA64FC" w:rsidRDefault="00BA64FC" w:rsidP="00AC1F10">
      <w:pPr>
        <w:spacing w:after="0" w:line="240" w:lineRule="auto"/>
        <w:ind w:left="720" w:hanging="436"/>
        <w:jc w:val="both"/>
        <w:rPr>
          <w:rFonts w:ascii="Arial" w:eastAsia="Times New Roman" w:hAnsi="Arial" w:cs="Arial"/>
          <w:sz w:val="18"/>
          <w:szCs w:val="18"/>
        </w:rPr>
      </w:pPr>
    </w:p>
    <w:p w14:paraId="5B9AB790" w14:textId="77777777" w:rsidR="00BA64FC" w:rsidRPr="00BA64FC" w:rsidRDefault="00BA64FC" w:rsidP="00AC1F10">
      <w:pPr>
        <w:numPr>
          <w:ilvl w:val="0"/>
          <w:numId w:val="34"/>
        </w:numPr>
        <w:spacing w:after="0" w:line="240" w:lineRule="auto"/>
        <w:ind w:hanging="436"/>
        <w:jc w:val="both"/>
        <w:rPr>
          <w:rFonts w:ascii="Arial" w:eastAsia="Times New Roman" w:hAnsi="Arial" w:cs="Arial"/>
          <w:sz w:val="18"/>
          <w:szCs w:val="18"/>
        </w:rPr>
      </w:pPr>
      <w:r w:rsidRPr="00BA64FC">
        <w:rPr>
          <w:rFonts w:ascii="Arial" w:eastAsia="Times New Roman" w:hAnsi="Arial" w:cs="Arial"/>
          <w:sz w:val="18"/>
          <w:szCs w:val="18"/>
        </w:rPr>
        <w:t xml:space="preserve">Los resultados del evento de subasta electrónica serán dados a conocer a </w:t>
      </w:r>
      <w:r w:rsidRPr="00BA64FC">
        <w:rPr>
          <w:rFonts w:ascii="Arial" w:eastAsia="Times New Roman" w:hAnsi="Arial" w:cs="Arial"/>
          <w:b/>
          <w:sz w:val="18"/>
          <w:szCs w:val="18"/>
        </w:rPr>
        <w:t>LA ENTIDAD</w:t>
      </w:r>
      <w:r w:rsidRPr="00BA64FC">
        <w:rPr>
          <w:rFonts w:ascii="Arial" w:eastAsia="Times New Roman" w:hAnsi="Arial" w:cs="Arial"/>
          <w:sz w:val="18"/>
          <w:szCs w:val="18"/>
        </w:rPr>
        <w:t xml:space="preserve"> y a los </w:t>
      </w:r>
      <w:r w:rsidRPr="00BA64FC">
        <w:rPr>
          <w:rFonts w:ascii="Arial" w:eastAsia="Times New Roman" w:hAnsi="Arial" w:cs="Arial"/>
          <w:b/>
          <w:sz w:val="18"/>
          <w:szCs w:val="18"/>
        </w:rPr>
        <w:t>proponentes</w:t>
      </w:r>
      <w:r w:rsidRPr="00BA64FC">
        <w:rPr>
          <w:rFonts w:ascii="Arial" w:eastAsia="Times New Roman" w:hAnsi="Arial" w:cs="Arial"/>
          <w:sz w:val="18"/>
          <w:szCs w:val="18"/>
        </w:rPr>
        <w:t xml:space="preserve"> habilitados por el operador de la subasta electrónica en un plazo no superior a </w:t>
      </w:r>
      <w:r w:rsidRPr="00A40E75">
        <w:rPr>
          <w:rFonts w:ascii="Arial" w:eastAsia="Times New Roman" w:hAnsi="Arial" w:cs="Arial"/>
          <w:b/>
          <w:bCs/>
          <w:sz w:val="18"/>
          <w:szCs w:val="18"/>
          <w:u w:val="single"/>
        </w:rPr>
        <w:t>ocho (8) horas hábiles</w:t>
      </w:r>
      <w:r w:rsidRPr="00BA64FC">
        <w:rPr>
          <w:rFonts w:ascii="Arial" w:eastAsia="Times New Roman" w:hAnsi="Arial" w:cs="Arial"/>
          <w:sz w:val="18"/>
          <w:szCs w:val="18"/>
        </w:rPr>
        <w:t xml:space="preserve"> utilizando para ello las direcciones de correo electrónico notificadas por </w:t>
      </w:r>
      <w:r w:rsidRPr="00BA64FC">
        <w:rPr>
          <w:rFonts w:ascii="Arial" w:eastAsia="Times New Roman" w:hAnsi="Arial" w:cs="Arial"/>
          <w:b/>
          <w:sz w:val="18"/>
          <w:szCs w:val="18"/>
        </w:rPr>
        <w:t>LA ENTIDAD</w:t>
      </w:r>
      <w:r w:rsidRPr="00BA64FC">
        <w:rPr>
          <w:rFonts w:ascii="Arial" w:eastAsia="Times New Roman" w:hAnsi="Arial" w:cs="Arial"/>
          <w:sz w:val="18"/>
          <w:szCs w:val="18"/>
        </w:rPr>
        <w:t xml:space="preserve"> y los </w:t>
      </w:r>
      <w:r w:rsidRPr="00BA64FC">
        <w:rPr>
          <w:rFonts w:ascii="Arial" w:eastAsia="Times New Roman" w:hAnsi="Arial" w:cs="Arial"/>
          <w:b/>
          <w:sz w:val="18"/>
          <w:szCs w:val="18"/>
        </w:rPr>
        <w:t>proponentes</w:t>
      </w:r>
      <w:r w:rsidRPr="00BA64FC">
        <w:rPr>
          <w:rFonts w:ascii="Arial" w:eastAsia="Times New Roman" w:hAnsi="Arial" w:cs="Arial"/>
          <w:sz w:val="18"/>
          <w:szCs w:val="18"/>
        </w:rPr>
        <w:t>.</w:t>
      </w:r>
    </w:p>
    <w:p w14:paraId="5980FFDB" w14:textId="77777777" w:rsidR="00BA64FC" w:rsidRPr="00BA64FC" w:rsidRDefault="00BA64FC" w:rsidP="00AC1F10">
      <w:pPr>
        <w:spacing w:after="0" w:line="240" w:lineRule="auto"/>
        <w:ind w:hanging="436"/>
        <w:jc w:val="both"/>
        <w:rPr>
          <w:rFonts w:ascii="Arial" w:eastAsia="Times New Roman" w:hAnsi="Arial" w:cs="Arial"/>
          <w:sz w:val="18"/>
          <w:szCs w:val="18"/>
        </w:rPr>
      </w:pPr>
    </w:p>
    <w:p w14:paraId="57FA1BB8" w14:textId="77777777" w:rsidR="00AC1F10" w:rsidRDefault="00AC1F10" w:rsidP="00AC1F10">
      <w:pPr>
        <w:numPr>
          <w:ilvl w:val="0"/>
          <w:numId w:val="34"/>
        </w:numPr>
        <w:spacing w:after="0" w:line="240" w:lineRule="auto"/>
        <w:ind w:hanging="436"/>
        <w:jc w:val="both"/>
        <w:rPr>
          <w:rFonts w:ascii="Arial" w:eastAsia="Times New Roman" w:hAnsi="Arial" w:cs="Arial"/>
          <w:sz w:val="18"/>
          <w:szCs w:val="18"/>
        </w:rPr>
      </w:pPr>
      <w:r>
        <w:rPr>
          <w:rFonts w:ascii="Arial" w:eastAsia="Times New Roman" w:hAnsi="Arial" w:cs="Arial"/>
          <w:sz w:val="18"/>
          <w:szCs w:val="18"/>
        </w:rPr>
        <w:t xml:space="preserve"> </w:t>
      </w:r>
      <w:r w:rsidR="00BA64FC" w:rsidRPr="00BA64FC">
        <w:rPr>
          <w:rFonts w:ascii="Arial" w:eastAsia="Times New Roman" w:hAnsi="Arial" w:cs="Arial"/>
          <w:sz w:val="18"/>
          <w:szCs w:val="18"/>
        </w:rPr>
        <w:t xml:space="preserve">Adjudicado el </w:t>
      </w:r>
      <w:r w:rsidR="00BA64FC" w:rsidRPr="00BA64FC">
        <w:rPr>
          <w:rFonts w:ascii="Arial" w:eastAsia="Times New Roman" w:hAnsi="Arial" w:cs="Arial"/>
          <w:b/>
          <w:sz w:val="18"/>
          <w:szCs w:val="18"/>
        </w:rPr>
        <w:t>Contrato,</w:t>
      </w:r>
      <w:r w:rsidR="00BA64FC" w:rsidRPr="00BA64FC">
        <w:rPr>
          <w:rFonts w:ascii="Arial" w:eastAsia="Times New Roman" w:hAnsi="Arial" w:cs="Arial"/>
          <w:sz w:val="18"/>
          <w:szCs w:val="18"/>
        </w:rPr>
        <w:t xml:space="preserve"> la </w:t>
      </w:r>
      <w:r w:rsidR="00BA64FC" w:rsidRPr="00BA64FC">
        <w:rPr>
          <w:rFonts w:ascii="Arial" w:eastAsia="Times New Roman" w:hAnsi="Arial" w:cs="Arial"/>
          <w:b/>
          <w:sz w:val="18"/>
          <w:szCs w:val="18"/>
        </w:rPr>
        <w:t xml:space="preserve">ENTIDAD </w:t>
      </w:r>
      <w:r w:rsidR="00BA64FC" w:rsidRPr="00BA64FC">
        <w:rPr>
          <w:rFonts w:ascii="Arial" w:eastAsia="Times New Roman" w:hAnsi="Arial" w:cs="Arial"/>
          <w:sz w:val="18"/>
          <w:szCs w:val="18"/>
        </w:rPr>
        <w:t xml:space="preserve">hará público el desarrollo y resultado de la subasta incluyendo la identidad de los </w:t>
      </w:r>
      <w:r w:rsidR="00BA64FC" w:rsidRPr="00BA64FC">
        <w:rPr>
          <w:rFonts w:ascii="Arial" w:eastAsia="Times New Roman" w:hAnsi="Arial" w:cs="Arial"/>
          <w:b/>
          <w:sz w:val="18"/>
          <w:szCs w:val="18"/>
        </w:rPr>
        <w:t>Proponentes Habilitados</w:t>
      </w:r>
      <w:r w:rsidR="00BA64FC" w:rsidRPr="00BA64FC">
        <w:rPr>
          <w:rFonts w:ascii="Arial" w:eastAsia="Times New Roman" w:hAnsi="Arial" w:cs="Arial"/>
          <w:sz w:val="18"/>
          <w:szCs w:val="18"/>
        </w:rPr>
        <w:t>.</w:t>
      </w:r>
      <w:bookmarkStart w:id="9" w:name="_Hlk56605561"/>
    </w:p>
    <w:p w14:paraId="3106395C" w14:textId="77777777" w:rsidR="00AC1F10" w:rsidRDefault="00AC1F10" w:rsidP="00AC1F10">
      <w:pPr>
        <w:pStyle w:val="Prrafodelista"/>
        <w:rPr>
          <w:rFonts w:ascii="Arial" w:eastAsia="Times New Roman" w:hAnsi="Arial" w:cs="Arial"/>
          <w:sz w:val="18"/>
          <w:szCs w:val="18"/>
        </w:rPr>
      </w:pPr>
    </w:p>
    <w:p w14:paraId="1AB3FEB7" w14:textId="3177B226" w:rsidR="00A40E75" w:rsidRPr="00AC1F10" w:rsidRDefault="00A40E75" w:rsidP="00AC1F10">
      <w:pPr>
        <w:numPr>
          <w:ilvl w:val="0"/>
          <w:numId w:val="34"/>
        </w:numPr>
        <w:tabs>
          <w:tab w:val="left" w:pos="1134"/>
        </w:tabs>
        <w:spacing w:after="0" w:line="240" w:lineRule="auto"/>
        <w:ind w:hanging="436"/>
        <w:jc w:val="both"/>
        <w:rPr>
          <w:rFonts w:ascii="Arial" w:eastAsia="Times New Roman" w:hAnsi="Arial" w:cs="Arial"/>
          <w:sz w:val="18"/>
          <w:szCs w:val="18"/>
        </w:rPr>
      </w:pPr>
      <w:r w:rsidRPr="00AC1F10">
        <w:rPr>
          <w:rFonts w:ascii="Arial" w:eastAsia="Times New Roman" w:hAnsi="Arial" w:cs="Arial"/>
          <w:sz w:val="18"/>
          <w:szCs w:val="18"/>
        </w:rPr>
        <w:t>Para l</w:t>
      </w:r>
      <w:r w:rsidR="00BA64FC" w:rsidRPr="00AC1F10">
        <w:rPr>
          <w:rFonts w:ascii="Arial" w:eastAsia="Times New Roman" w:hAnsi="Arial" w:cs="Arial"/>
          <w:sz w:val="18"/>
          <w:szCs w:val="18"/>
        </w:rPr>
        <w:t xml:space="preserve">a suscripción del </w:t>
      </w:r>
      <w:r w:rsidRPr="00AC1F10">
        <w:rPr>
          <w:rFonts w:ascii="Arial" w:eastAsia="Times New Roman" w:hAnsi="Arial" w:cs="Arial"/>
          <w:b/>
          <w:sz w:val="18"/>
          <w:szCs w:val="18"/>
        </w:rPr>
        <w:t>Contrato</w:t>
      </w:r>
      <w:r w:rsidRPr="00AC1F10">
        <w:rPr>
          <w:rFonts w:ascii="Arial" w:eastAsia="Times New Roman" w:hAnsi="Arial" w:cs="Arial"/>
          <w:sz w:val="18"/>
          <w:szCs w:val="18"/>
        </w:rPr>
        <w:t xml:space="preserve"> </w:t>
      </w:r>
      <w:r w:rsidRPr="00AC1F10">
        <w:rPr>
          <w:rFonts w:ascii="Arial" w:eastAsia="Arial" w:hAnsi="Arial" w:cs="Arial"/>
          <w:b/>
          <w:sz w:val="18"/>
          <w:szCs w:val="18"/>
          <w:lang w:val="es-ES"/>
        </w:rPr>
        <w:t>el</w:t>
      </w:r>
      <w:r w:rsidRPr="00AC1F10">
        <w:rPr>
          <w:rFonts w:ascii="Arial" w:hAnsi="Arial" w:cs="Arial"/>
          <w:sz w:val="18"/>
          <w:szCs w:val="18"/>
          <w:lang w:val="es-ES" w:eastAsia="zh-CN"/>
        </w:rPr>
        <w:t xml:space="preserve"> proponente favorecido, una vez notificado del acto administrativo de adjudicación del contrato que resulte del presente proceso de selección deberá ACEPTAR el contrato digital dispuesto en la plataforma SECOP II. </w:t>
      </w:r>
    </w:p>
    <w:bookmarkEnd w:id="9"/>
    <w:p w14:paraId="6E9CACE0" w14:textId="063F6416" w:rsidR="00A40E75" w:rsidRDefault="00A40E75" w:rsidP="00AC1F10">
      <w:pPr>
        <w:spacing w:after="0" w:line="240" w:lineRule="auto"/>
        <w:ind w:left="720" w:hanging="436"/>
        <w:jc w:val="both"/>
        <w:rPr>
          <w:rFonts w:ascii="Arial" w:eastAsia="Times New Roman" w:hAnsi="Arial" w:cs="Arial"/>
          <w:sz w:val="18"/>
          <w:szCs w:val="18"/>
        </w:rPr>
      </w:pPr>
    </w:p>
    <w:p w14:paraId="075713D7" w14:textId="6F9D9568" w:rsidR="003F0725" w:rsidRPr="00A40E75" w:rsidRDefault="003F0725" w:rsidP="003F0725">
      <w:pPr>
        <w:spacing w:after="0" w:line="240" w:lineRule="auto"/>
        <w:jc w:val="both"/>
        <w:rPr>
          <w:rFonts w:ascii="Arial" w:eastAsia="Arial" w:hAnsi="Arial" w:cs="Arial"/>
          <w:sz w:val="18"/>
          <w:szCs w:val="18"/>
        </w:rPr>
      </w:pPr>
      <w:r w:rsidRPr="00A40E75">
        <w:rPr>
          <w:rFonts w:ascii="Arial" w:eastAsia="Arial" w:hAnsi="Arial" w:cs="Arial"/>
          <w:b/>
          <w:sz w:val="18"/>
          <w:szCs w:val="18"/>
          <w:u w:val="single"/>
        </w:rPr>
        <w:t>2.21.4 Requerimientos para acceder a la plataforma de subasta electrónica y recomendaciones generales:</w:t>
      </w:r>
    </w:p>
    <w:p w14:paraId="32A0D641" w14:textId="77777777" w:rsidR="003F0725" w:rsidRPr="00A40E75" w:rsidRDefault="003F0725" w:rsidP="003F0725">
      <w:pPr>
        <w:spacing w:after="0" w:line="240" w:lineRule="auto"/>
        <w:jc w:val="both"/>
        <w:rPr>
          <w:rFonts w:ascii="Arial" w:eastAsia="Arial" w:hAnsi="Arial" w:cs="Arial"/>
          <w:sz w:val="18"/>
          <w:szCs w:val="18"/>
        </w:rPr>
      </w:pPr>
    </w:p>
    <w:p w14:paraId="1D11E612" w14:textId="77777777" w:rsidR="00A40E75" w:rsidRPr="00B021F4" w:rsidRDefault="00A40E75" w:rsidP="00A40E75">
      <w:pPr>
        <w:spacing w:after="0" w:line="240" w:lineRule="auto"/>
        <w:jc w:val="both"/>
        <w:rPr>
          <w:rFonts w:ascii="Arial" w:eastAsia="Times New Roman" w:hAnsi="Arial" w:cs="Arial"/>
          <w:sz w:val="18"/>
          <w:szCs w:val="18"/>
        </w:rPr>
      </w:pPr>
      <w:r w:rsidRPr="00B021F4">
        <w:rPr>
          <w:rFonts w:ascii="Arial" w:eastAsia="Times New Roman" w:hAnsi="Arial" w:cs="Arial"/>
          <w:sz w:val="18"/>
          <w:szCs w:val="18"/>
        </w:rPr>
        <w:t xml:space="preserve">El proponente que haya sido habilitado para participar en el proceso de selección dentro del evento de subasta electrónica, deberá tener en cuenta un conjunto de requisitos y recomendaciones técnicas para su participación en el evento de subasta a través de la herramienta “CertiSubasta”: </w:t>
      </w:r>
    </w:p>
    <w:p w14:paraId="52B3F1C4" w14:textId="77777777" w:rsidR="00A40E75" w:rsidRPr="00B021F4" w:rsidRDefault="00A40E75" w:rsidP="00A40E75">
      <w:pPr>
        <w:spacing w:after="0" w:line="240" w:lineRule="auto"/>
        <w:jc w:val="both"/>
        <w:rPr>
          <w:rFonts w:ascii="Arial" w:eastAsia="Times New Roman" w:hAnsi="Arial" w:cs="Arial"/>
          <w:sz w:val="18"/>
          <w:szCs w:val="18"/>
        </w:rPr>
      </w:pPr>
    </w:p>
    <w:p w14:paraId="5C4ED301" w14:textId="77777777" w:rsidR="00A40E75" w:rsidRPr="00B021F4" w:rsidRDefault="00A40E75" w:rsidP="001E4852">
      <w:pPr>
        <w:numPr>
          <w:ilvl w:val="0"/>
          <w:numId w:val="38"/>
        </w:numPr>
        <w:spacing w:after="0" w:line="240" w:lineRule="auto"/>
        <w:jc w:val="both"/>
        <w:rPr>
          <w:rFonts w:ascii="Arial" w:eastAsia="Times New Roman" w:hAnsi="Arial" w:cs="Arial"/>
          <w:sz w:val="18"/>
          <w:szCs w:val="18"/>
        </w:rPr>
      </w:pPr>
      <w:r w:rsidRPr="00B021F4">
        <w:rPr>
          <w:rFonts w:ascii="Arial" w:eastAsia="Times New Roman" w:hAnsi="Arial" w:cs="Arial"/>
          <w:sz w:val="18"/>
          <w:szCs w:val="18"/>
        </w:rPr>
        <w:t xml:space="preserve">Deberá satisfacer los siguientes requerimientos mínimos: </w:t>
      </w:r>
    </w:p>
    <w:p w14:paraId="5701AF4B" w14:textId="77777777" w:rsidR="00A40E75" w:rsidRPr="00B021F4" w:rsidRDefault="00A40E75" w:rsidP="00A40E75">
      <w:pPr>
        <w:spacing w:after="0" w:line="240" w:lineRule="auto"/>
        <w:jc w:val="both"/>
        <w:rPr>
          <w:rFonts w:ascii="Arial" w:eastAsia="Times New Roman" w:hAnsi="Arial" w:cs="Arial"/>
          <w:sz w:val="18"/>
          <w:szCs w:val="18"/>
        </w:rPr>
      </w:pPr>
    </w:p>
    <w:p w14:paraId="76AEB998" w14:textId="77777777" w:rsidR="00A40E75" w:rsidRPr="00B021F4" w:rsidRDefault="00A40E75" w:rsidP="001E4852">
      <w:pPr>
        <w:numPr>
          <w:ilvl w:val="0"/>
          <w:numId w:val="39"/>
        </w:numPr>
        <w:spacing w:after="0" w:line="240" w:lineRule="auto"/>
        <w:jc w:val="both"/>
        <w:rPr>
          <w:rFonts w:ascii="Arial" w:eastAsia="Times New Roman" w:hAnsi="Arial" w:cs="Arial"/>
          <w:sz w:val="18"/>
          <w:szCs w:val="18"/>
        </w:rPr>
      </w:pPr>
      <w:r w:rsidRPr="00B021F4">
        <w:rPr>
          <w:rFonts w:ascii="Arial" w:eastAsia="Times New Roman" w:hAnsi="Arial" w:cs="Arial"/>
          <w:sz w:val="18"/>
          <w:szCs w:val="18"/>
        </w:rPr>
        <w:t>Conexión de banda ancha de mínimo 1 Megabyte.</w:t>
      </w:r>
    </w:p>
    <w:p w14:paraId="2812E4E5" w14:textId="77777777" w:rsidR="00A40E75" w:rsidRPr="00B021F4" w:rsidRDefault="00A40E75" w:rsidP="001E4852">
      <w:pPr>
        <w:numPr>
          <w:ilvl w:val="0"/>
          <w:numId w:val="39"/>
        </w:numPr>
        <w:spacing w:after="0" w:line="240" w:lineRule="auto"/>
        <w:jc w:val="both"/>
        <w:rPr>
          <w:rFonts w:ascii="Arial" w:eastAsia="Times New Roman" w:hAnsi="Arial" w:cs="Arial"/>
          <w:sz w:val="18"/>
          <w:szCs w:val="18"/>
        </w:rPr>
      </w:pPr>
      <w:r w:rsidRPr="00B021F4">
        <w:rPr>
          <w:rFonts w:ascii="Arial" w:eastAsia="Times New Roman" w:hAnsi="Arial" w:cs="Arial"/>
          <w:sz w:val="18"/>
          <w:szCs w:val="18"/>
        </w:rPr>
        <w:t>Sistema operativo Microsoft Windows XP, VISTA, 7 o superior.</w:t>
      </w:r>
    </w:p>
    <w:p w14:paraId="77E3F596" w14:textId="77777777" w:rsidR="00A40E75" w:rsidRPr="00B021F4" w:rsidRDefault="00A40E75" w:rsidP="001E4852">
      <w:pPr>
        <w:numPr>
          <w:ilvl w:val="0"/>
          <w:numId w:val="39"/>
        </w:numPr>
        <w:spacing w:after="0" w:line="240" w:lineRule="auto"/>
        <w:jc w:val="both"/>
        <w:rPr>
          <w:rFonts w:ascii="Arial" w:eastAsia="Times New Roman" w:hAnsi="Arial" w:cs="Arial"/>
          <w:sz w:val="18"/>
          <w:szCs w:val="18"/>
        </w:rPr>
      </w:pPr>
      <w:r w:rsidRPr="00B021F4">
        <w:rPr>
          <w:rFonts w:ascii="Arial" w:eastAsia="Times New Roman" w:hAnsi="Arial" w:cs="Arial"/>
          <w:sz w:val="18"/>
          <w:szCs w:val="18"/>
        </w:rPr>
        <w:t>Navegador Internet Explorer 7 o superior.</w:t>
      </w:r>
    </w:p>
    <w:p w14:paraId="7F5177DF" w14:textId="77777777" w:rsidR="00A40E75" w:rsidRPr="00B021F4" w:rsidRDefault="00A40E75" w:rsidP="001E4852">
      <w:pPr>
        <w:numPr>
          <w:ilvl w:val="0"/>
          <w:numId w:val="39"/>
        </w:numPr>
        <w:spacing w:after="0" w:line="240" w:lineRule="auto"/>
        <w:jc w:val="both"/>
        <w:rPr>
          <w:rFonts w:ascii="Arial" w:eastAsia="Times New Roman" w:hAnsi="Arial" w:cs="Arial"/>
          <w:sz w:val="18"/>
          <w:szCs w:val="18"/>
        </w:rPr>
      </w:pPr>
      <w:r w:rsidRPr="00B021F4">
        <w:rPr>
          <w:rFonts w:ascii="Arial" w:eastAsia="Times New Roman" w:hAnsi="Arial" w:cs="Arial"/>
          <w:sz w:val="18"/>
          <w:szCs w:val="18"/>
        </w:rPr>
        <w:t xml:space="preserve">Un certificado digital de Representación Legal, vigente, no revocado y emitido por Certicámara S.A. El certificado debe encontrarse en la máquina y habilitado para firmar digitalmente. Este certificado digital será adquirido directamente por el Proponente Habilitado, ante Certicamara S.A. en la URL </w:t>
      </w:r>
      <w:hyperlink r:id="rId20" w:history="1">
        <w:r w:rsidRPr="00B021F4">
          <w:rPr>
            <w:rStyle w:val="Hipervnculo"/>
            <w:rFonts w:ascii="Arial" w:eastAsia="Times New Roman" w:hAnsi="Arial" w:cs="Arial"/>
            <w:b/>
            <w:color w:val="auto"/>
            <w:sz w:val="18"/>
            <w:szCs w:val="18"/>
          </w:rPr>
          <w:t>https://solicitudes.certicamara.com</w:t>
        </w:r>
      </w:hyperlink>
      <w:r w:rsidRPr="00B021F4">
        <w:rPr>
          <w:rFonts w:ascii="Arial" w:eastAsia="Times New Roman" w:hAnsi="Arial" w:cs="Arial"/>
          <w:sz w:val="18"/>
          <w:szCs w:val="18"/>
        </w:rPr>
        <w:t xml:space="preserve"> </w:t>
      </w:r>
    </w:p>
    <w:p w14:paraId="737093EE" w14:textId="77777777" w:rsidR="00A40E75" w:rsidRPr="00B021F4" w:rsidRDefault="00A40E75" w:rsidP="001E4852">
      <w:pPr>
        <w:numPr>
          <w:ilvl w:val="0"/>
          <w:numId w:val="39"/>
        </w:numPr>
        <w:spacing w:after="0" w:line="240" w:lineRule="auto"/>
        <w:jc w:val="both"/>
        <w:rPr>
          <w:rFonts w:ascii="Arial" w:eastAsia="Times New Roman" w:hAnsi="Arial" w:cs="Arial"/>
          <w:sz w:val="18"/>
          <w:szCs w:val="18"/>
        </w:rPr>
      </w:pPr>
      <w:r w:rsidRPr="00B021F4">
        <w:rPr>
          <w:rFonts w:ascii="Arial" w:eastAsia="Times New Roman" w:hAnsi="Arial" w:cs="Arial"/>
          <w:sz w:val="18"/>
          <w:szCs w:val="18"/>
        </w:rPr>
        <w:t xml:space="preserve">Tener instalado el configurador automático CertiTool en su última versión publicada en el sitio web </w:t>
      </w:r>
      <w:hyperlink r:id="rId21" w:history="1">
        <w:r w:rsidRPr="00B021F4">
          <w:rPr>
            <w:rStyle w:val="Hipervnculo"/>
            <w:rFonts w:ascii="Arial" w:eastAsia="Times New Roman" w:hAnsi="Arial" w:cs="Arial"/>
            <w:b/>
            <w:color w:val="auto"/>
            <w:sz w:val="18"/>
            <w:szCs w:val="18"/>
          </w:rPr>
          <w:t>http://www.certicamara.com/downloads/certitoolv2.exe</w:t>
        </w:r>
      </w:hyperlink>
      <w:r w:rsidRPr="00B021F4">
        <w:rPr>
          <w:rFonts w:ascii="Arial" w:eastAsia="Times New Roman" w:hAnsi="Arial" w:cs="Arial"/>
          <w:sz w:val="18"/>
          <w:szCs w:val="18"/>
        </w:rPr>
        <w:t xml:space="preserve"> </w:t>
      </w:r>
    </w:p>
    <w:p w14:paraId="40E7FD48" w14:textId="77777777" w:rsidR="00A40E75" w:rsidRPr="00B021F4" w:rsidRDefault="00A40E75" w:rsidP="00A40E75">
      <w:pPr>
        <w:spacing w:after="0" w:line="240" w:lineRule="auto"/>
        <w:ind w:left="720"/>
        <w:jc w:val="both"/>
        <w:rPr>
          <w:rFonts w:ascii="Arial" w:eastAsia="Times New Roman" w:hAnsi="Arial" w:cs="Arial"/>
          <w:sz w:val="18"/>
          <w:szCs w:val="18"/>
        </w:rPr>
      </w:pPr>
    </w:p>
    <w:p w14:paraId="1EEC9BAF" w14:textId="77777777" w:rsidR="00A40E75" w:rsidRPr="00A40E75" w:rsidRDefault="00A40E75" w:rsidP="001E4852">
      <w:pPr>
        <w:numPr>
          <w:ilvl w:val="0"/>
          <w:numId w:val="40"/>
        </w:numPr>
        <w:spacing w:after="0" w:line="240" w:lineRule="auto"/>
        <w:jc w:val="both"/>
        <w:rPr>
          <w:rFonts w:ascii="Arial" w:eastAsia="Times New Roman" w:hAnsi="Arial" w:cs="Arial"/>
          <w:sz w:val="18"/>
          <w:szCs w:val="18"/>
        </w:rPr>
      </w:pPr>
      <w:r w:rsidRPr="00A40E75">
        <w:rPr>
          <w:rFonts w:ascii="Arial" w:eastAsia="Times New Roman" w:hAnsi="Arial" w:cs="Arial"/>
          <w:sz w:val="18"/>
          <w:szCs w:val="18"/>
        </w:rPr>
        <w:t>Recomendaciones generales:</w:t>
      </w:r>
    </w:p>
    <w:p w14:paraId="761D4AF5" w14:textId="77777777" w:rsidR="00A40E75" w:rsidRPr="00A40E75" w:rsidRDefault="00A40E75" w:rsidP="00A40E75">
      <w:pPr>
        <w:spacing w:after="0" w:line="240" w:lineRule="auto"/>
        <w:jc w:val="both"/>
        <w:rPr>
          <w:rFonts w:ascii="Arial" w:eastAsia="Times New Roman" w:hAnsi="Arial" w:cs="Arial"/>
          <w:sz w:val="18"/>
          <w:szCs w:val="18"/>
        </w:rPr>
      </w:pPr>
    </w:p>
    <w:p w14:paraId="5CD196A8" w14:textId="77777777" w:rsidR="00A40E75" w:rsidRPr="00A40E75" w:rsidRDefault="00A40E75" w:rsidP="001E4852">
      <w:pPr>
        <w:numPr>
          <w:ilvl w:val="0"/>
          <w:numId w:val="41"/>
        </w:numPr>
        <w:spacing w:after="0" w:line="240" w:lineRule="auto"/>
        <w:jc w:val="both"/>
        <w:rPr>
          <w:rFonts w:ascii="Arial" w:eastAsia="Times New Roman" w:hAnsi="Arial" w:cs="Arial"/>
          <w:sz w:val="18"/>
          <w:szCs w:val="18"/>
        </w:rPr>
      </w:pPr>
      <w:r w:rsidRPr="00A40E75">
        <w:rPr>
          <w:rFonts w:ascii="Arial" w:eastAsia="Times New Roman" w:hAnsi="Arial" w:cs="Arial"/>
          <w:sz w:val="18"/>
          <w:szCs w:val="18"/>
        </w:rPr>
        <w:t xml:space="preserve">Cuando el estado de la subasta indique que faltan 60 segundos para el cierre de la misma, se recomienda a los </w:t>
      </w:r>
      <w:r w:rsidRPr="00A40E75">
        <w:rPr>
          <w:rFonts w:ascii="Arial" w:eastAsia="Times New Roman" w:hAnsi="Arial" w:cs="Arial"/>
          <w:b/>
          <w:sz w:val="18"/>
          <w:szCs w:val="18"/>
        </w:rPr>
        <w:t>proponentes</w:t>
      </w:r>
      <w:r w:rsidRPr="00A40E75">
        <w:rPr>
          <w:rFonts w:ascii="Arial" w:eastAsia="Times New Roman" w:hAnsi="Arial" w:cs="Arial"/>
          <w:sz w:val="18"/>
          <w:szCs w:val="18"/>
        </w:rPr>
        <w:t xml:space="preserve"> </w:t>
      </w:r>
      <w:r w:rsidRPr="00A40E75">
        <w:rPr>
          <w:rFonts w:ascii="Arial" w:eastAsia="Times New Roman" w:hAnsi="Arial" w:cs="Arial"/>
          <w:b/>
          <w:sz w:val="18"/>
          <w:szCs w:val="18"/>
        </w:rPr>
        <w:t>refrescar</w:t>
      </w:r>
      <w:r w:rsidRPr="00A40E75">
        <w:rPr>
          <w:rFonts w:ascii="Arial" w:eastAsia="Times New Roman" w:hAnsi="Arial" w:cs="Arial"/>
          <w:sz w:val="18"/>
          <w:szCs w:val="18"/>
        </w:rPr>
        <w:t xml:space="preserve"> </w:t>
      </w:r>
      <w:r w:rsidRPr="00A40E75">
        <w:rPr>
          <w:rFonts w:ascii="Arial" w:eastAsia="Times New Roman" w:hAnsi="Arial" w:cs="Arial"/>
          <w:b/>
          <w:sz w:val="18"/>
          <w:szCs w:val="18"/>
        </w:rPr>
        <w:t>continuamente</w:t>
      </w:r>
      <w:r w:rsidRPr="00A40E75">
        <w:rPr>
          <w:rFonts w:ascii="Arial" w:eastAsia="Times New Roman" w:hAnsi="Arial" w:cs="Arial"/>
          <w:sz w:val="18"/>
          <w:szCs w:val="18"/>
        </w:rPr>
        <w:t xml:space="preserve"> la información en pantalla utilizando para ello botón de refrescar disponible en la plataforma de subasta electrónica.</w:t>
      </w:r>
    </w:p>
    <w:p w14:paraId="6F8D9C65" w14:textId="77777777" w:rsidR="00A40E75" w:rsidRPr="00A40E75" w:rsidRDefault="00A40E75" w:rsidP="001E4852">
      <w:pPr>
        <w:pStyle w:val="Prrafodelista"/>
        <w:numPr>
          <w:ilvl w:val="0"/>
          <w:numId w:val="41"/>
        </w:numPr>
        <w:spacing w:after="200" w:line="276" w:lineRule="auto"/>
        <w:jc w:val="both"/>
        <w:rPr>
          <w:rFonts w:ascii="Arial" w:eastAsiaTheme="minorHAnsi" w:hAnsi="Arial" w:cs="Arial"/>
          <w:sz w:val="18"/>
          <w:szCs w:val="18"/>
          <w:lang w:val="es-ES"/>
        </w:rPr>
      </w:pPr>
      <w:r w:rsidRPr="00A40E75">
        <w:rPr>
          <w:rFonts w:ascii="Arial" w:hAnsi="Arial" w:cs="Arial"/>
          <w:sz w:val="18"/>
          <w:szCs w:val="18"/>
        </w:rPr>
        <w:t xml:space="preserve">Configurar mínimo tres equipos de cómputo en los cuales podrá acceder simultáneamente al simulacro o evento de subasta, esto en caso de presentar fallas en un equipo poder continuar su participación en un equipo alternativo, el cual debe contar con los requerimientos mínimos indicados en el presente anexo.  </w:t>
      </w:r>
    </w:p>
    <w:p w14:paraId="26B5C814" w14:textId="77777777" w:rsidR="00A40E75" w:rsidRPr="00A40E75" w:rsidRDefault="00A40E75" w:rsidP="001E4852">
      <w:pPr>
        <w:pStyle w:val="Prrafodelista"/>
        <w:numPr>
          <w:ilvl w:val="0"/>
          <w:numId w:val="41"/>
        </w:numPr>
        <w:spacing w:after="200" w:line="276" w:lineRule="auto"/>
        <w:jc w:val="both"/>
        <w:rPr>
          <w:rFonts w:ascii="Arial" w:hAnsi="Arial" w:cs="Arial"/>
          <w:sz w:val="18"/>
          <w:szCs w:val="18"/>
        </w:rPr>
      </w:pPr>
      <w:r w:rsidRPr="00A40E75">
        <w:rPr>
          <w:rFonts w:ascii="Arial" w:hAnsi="Arial" w:cs="Arial"/>
          <w:sz w:val="18"/>
          <w:szCs w:val="18"/>
        </w:rPr>
        <w:t xml:space="preserve">Contar en lo posible con dos proveedores de internet diferentes por si presentan fallas puedan continuar participando con el proveedor alternativo. </w:t>
      </w:r>
    </w:p>
    <w:p w14:paraId="26C964A2" w14:textId="02B4B350" w:rsidR="00A40E75" w:rsidRDefault="00A40E75" w:rsidP="001E4852">
      <w:pPr>
        <w:pStyle w:val="Prrafodelista"/>
        <w:numPr>
          <w:ilvl w:val="0"/>
          <w:numId w:val="41"/>
        </w:numPr>
        <w:spacing w:after="200" w:line="276" w:lineRule="auto"/>
        <w:jc w:val="both"/>
        <w:rPr>
          <w:rFonts w:ascii="Arial" w:hAnsi="Arial" w:cs="Arial"/>
          <w:sz w:val="18"/>
          <w:szCs w:val="18"/>
        </w:rPr>
      </w:pPr>
      <w:r w:rsidRPr="00A40E75">
        <w:rPr>
          <w:rFonts w:ascii="Arial" w:hAnsi="Arial" w:cs="Arial"/>
          <w:sz w:val="18"/>
          <w:szCs w:val="18"/>
        </w:rPr>
        <w:t>Se recomienda usar en el evento de subasta el mismo equipo o equipos configurados en el simulacro.</w:t>
      </w:r>
    </w:p>
    <w:p w14:paraId="694FBE0E" w14:textId="77777777" w:rsidR="00AC1F10" w:rsidRDefault="00AC1F10" w:rsidP="00AC1F10">
      <w:pPr>
        <w:pStyle w:val="Prrafodelista"/>
        <w:spacing w:after="200" w:line="276" w:lineRule="auto"/>
        <w:jc w:val="both"/>
        <w:rPr>
          <w:rFonts w:ascii="Arial" w:hAnsi="Arial" w:cs="Arial"/>
          <w:sz w:val="18"/>
          <w:szCs w:val="18"/>
        </w:rPr>
      </w:pPr>
    </w:p>
    <w:p w14:paraId="549BD1C4" w14:textId="0CB6803C" w:rsidR="003F0725" w:rsidRPr="004D11B1" w:rsidRDefault="003F0725" w:rsidP="001E4852">
      <w:pPr>
        <w:numPr>
          <w:ilvl w:val="1"/>
          <w:numId w:val="29"/>
        </w:numPr>
        <w:pBdr>
          <w:top w:val="nil"/>
          <w:left w:val="nil"/>
          <w:bottom w:val="nil"/>
          <w:right w:val="nil"/>
          <w:between w:val="nil"/>
        </w:pBdr>
        <w:spacing w:after="0" w:line="240" w:lineRule="auto"/>
        <w:jc w:val="both"/>
      </w:pPr>
      <w:r w:rsidRPr="004D11B1">
        <w:rPr>
          <w:rFonts w:ascii="Arial" w:eastAsia="Arial" w:hAnsi="Arial" w:cs="Arial"/>
          <w:b/>
          <w:sz w:val="18"/>
          <w:szCs w:val="18"/>
        </w:rPr>
        <w:t xml:space="preserve"> OFERTA </w:t>
      </w:r>
      <w:r w:rsidR="00B13E15" w:rsidRPr="004D11B1">
        <w:rPr>
          <w:rFonts w:ascii="Arial" w:eastAsia="Arial" w:hAnsi="Arial" w:cs="Arial"/>
          <w:b/>
          <w:sz w:val="18"/>
          <w:szCs w:val="18"/>
        </w:rPr>
        <w:t>ECONÓMICA</w:t>
      </w:r>
      <w:r w:rsidRPr="004D11B1">
        <w:rPr>
          <w:rFonts w:ascii="Arial" w:eastAsia="Arial" w:hAnsi="Arial" w:cs="Arial"/>
          <w:b/>
          <w:sz w:val="18"/>
          <w:szCs w:val="18"/>
        </w:rPr>
        <w:t xml:space="preserve"> FINAL</w:t>
      </w:r>
    </w:p>
    <w:p w14:paraId="78CB1F85" w14:textId="77777777" w:rsidR="003F0725" w:rsidRPr="000876DE" w:rsidRDefault="003F0725" w:rsidP="003F072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sz w:val="18"/>
          <w:szCs w:val="18"/>
        </w:rPr>
      </w:pPr>
    </w:p>
    <w:p w14:paraId="238530EC" w14:textId="52721A3D" w:rsidR="003F0725" w:rsidRPr="000876DE" w:rsidRDefault="003F0725" w:rsidP="003F072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sz w:val="18"/>
          <w:szCs w:val="18"/>
        </w:rPr>
      </w:pPr>
      <w:r w:rsidRPr="000876DE">
        <w:rPr>
          <w:rFonts w:ascii="Arial" w:eastAsia="Arial" w:hAnsi="Arial" w:cs="Arial"/>
          <w:sz w:val="18"/>
          <w:szCs w:val="18"/>
        </w:rPr>
        <w:t>El IDRD previa firma del contrato hará entrega al proponente adjudicatario del formato Oferta Económica Final, en donde estará aplicada la tasa de descuento acumulada, resultado de la Subasta Electrónica, por igual a todos y cada uno de los Valores Unitarios Oficiales de los ítems que componen la Oferta Económica para su revisión y firma, formato que será parte integral del contrato. (ver procedimiento establecido en el numeral 5.2 del presente documento).</w:t>
      </w:r>
    </w:p>
    <w:p w14:paraId="7E6576D0" w14:textId="0D3F5B3D" w:rsidR="00E66FD3" w:rsidRDefault="00E66FD3" w:rsidP="003F072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sz w:val="18"/>
          <w:szCs w:val="18"/>
        </w:rPr>
      </w:pPr>
    </w:p>
    <w:p w14:paraId="529BDA0C" w14:textId="77777777" w:rsidR="00AC1F10" w:rsidRPr="000876DE" w:rsidRDefault="00AC1F10" w:rsidP="003F0725">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sz w:val="18"/>
          <w:szCs w:val="18"/>
        </w:rPr>
      </w:pPr>
    </w:p>
    <w:p w14:paraId="47B28E19" w14:textId="53A4F9EE" w:rsidR="003F0725" w:rsidRPr="000876DE" w:rsidRDefault="003F0725" w:rsidP="003F0725">
      <w:pPr>
        <w:pBdr>
          <w:top w:val="none" w:sz="0" w:space="0" w:color="000000"/>
          <w:left w:val="none" w:sz="0" w:space="0" w:color="000000"/>
          <w:bottom w:val="none" w:sz="0" w:space="0" w:color="000000"/>
          <w:right w:val="none" w:sz="0" w:space="0" w:color="000000"/>
          <w:between w:val="none" w:sz="0" w:space="0" w:color="000000"/>
        </w:pBdr>
        <w:spacing w:before="100" w:after="0" w:line="240" w:lineRule="auto"/>
        <w:jc w:val="both"/>
        <w:rPr>
          <w:rFonts w:ascii="Arial" w:eastAsia="Times New Roman" w:hAnsi="Arial" w:cs="Arial"/>
          <w:sz w:val="18"/>
          <w:szCs w:val="18"/>
        </w:rPr>
      </w:pPr>
      <w:r w:rsidRPr="000876DE">
        <w:rPr>
          <w:rFonts w:ascii="Arial" w:eastAsia="Arial" w:hAnsi="Arial" w:cs="Arial"/>
          <w:b/>
          <w:sz w:val="18"/>
          <w:szCs w:val="18"/>
        </w:rPr>
        <w:lastRenderedPageBreak/>
        <w:t>2.2</w:t>
      </w:r>
      <w:r w:rsidR="000935B2" w:rsidRPr="000876DE">
        <w:rPr>
          <w:rFonts w:ascii="Arial" w:eastAsia="Arial" w:hAnsi="Arial" w:cs="Arial"/>
          <w:b/>
          <w:sz w:val="18"/>
          <w:szCs w:val="18"/>
        </w:rPr>
        <w:t>3.</w:t>
      </w:r>
      <w:r w:rsidRPr="000876DE">
        <w:rPr>
          <w:rFonts w:ascii="Arial" w:eastAsia="Arial" w:hAnsi="Arial" w:cs="Arial"/>
          <w:b/>
          <w:sz w:val="18"/>
          <w:szCs w:val="18"/>
        </w:rPr>
        <w:t xml:space="preserve"> PROCEDIMIENTO EN CASO DE RESULTAR SÓLO UN PROPONENTE HÁBIL</w:t>
      </w:r>
    </w:p>
    <w:p w14:paraId="2802300C" w14:textId="77777777" w:rsidR="003F0725" w:rsidRPr="000876DE" w:rsidRDefault="003F0725" w:rsidP="003F0725">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Times New Roman" w:hAnsi="Arial" w:cs="Arial"/>
          <w:sz w:val="18"/>
          <w:szCs w:val="18"/>
        </w:rPr>
      </w:pPr>
      <w:r w:rsidRPr="000876DE">
        <w:rPr>
          <w:rFonts w:ascii="Arial" w:eastAsia="Times New Roman" w:hAnsi="Arial" w:cs="Arial"/>
          <w:sz w:val="18"/>
          <w:szCs w:val="18"/>
        </w:rPr>
        <w:t> </w:t>
      </w:r>
    </w:p>
    <w:p w14:paraId="439B37FA" w14:textId="6E3F7183" w:rsidR="001B2EB7" w:rsidRPr="00CF645B" w:rsidRDefault="003F0725" w:rsidP="001B2EB7">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sz w:val="18"/>
          <w:szCs w:val="18"/>
        </w:rPr>
      </w:pPr>
      <w:r w:rsidRPr="000876DE">
        <w:rPr>
          <w:rFonts w:ascii="Arial" w:eastAsia="Arial" w:hAnsi="Arial" w:cs="Arial"/>
          <w:sz w:val="18"/>
          <w:szCs w:val="18"/>
        </w:rPr>
        <w:t xml:space="preserve">De conformidad con los principios que deben regir las actuaciones contractuales de las entidades estatales según los cuales éstas se desarrollarán con arreglo a los principios de transparencia, economía, responsabilidad y de conformidad con los postulados que rigen la función administrativa, </w:t>
      </w:r>
      <w:r w:rsidR="001B2EB7">
        <w:rPr>
          <w:rFonts w:ascii="Arial" w:hAnsi="Arial" w:cs="Arial"/>
          <w:color w:val="333333"/>
          <w:sz w:val="18"/>
          <w:szCs w:val="18"/>
          <w:shd w:val="clear" w:color="auto" w:fill="FFFFFF"/>
        </w:rPr>
        <w:t> </w:t>
      </w:r>
      <w:r w:rsidR="00B30AE3" w:rsidRPr="00B30AE3">
        <w:rPr>
          <w:rFonts w:ascii="Arial" w:eastAsia="Arial" w:hAnsi="Arial" w:cs="Arial"/>
          <w:sz w:val="18"/>
          <w:szCs w:val="18"/>
        </w:rPr>
        <w:t>s</w:t>
      </w:r>
      <w:r w:rsidR="001B2EB7" w:rsidRPr="00CF645B">
        <w:rPr>
          <w:rFonts w:ascii="Arial" w:eastAsia="Arial" w:hAnsi="Arial" w:cs="Arial"/>
          <w:sz w:val="18"/>
          <w:szCs w:val="18"/>
        </w:rPr>
        <w:t xml:space="preserve">i en el Proceso de Contratación se presenta un único oferente cuyos bienes o servicios cumplen con la ficha técnica y está habilitado, </w:t>
      </w:r>
      <w:r w:rsidR="0008566E">
        <w:rPr>
          <w:rFonts w:ascii="Arial" w:eastAsia="Arial" w:hAnsi="Arial" w:cs="Arial"/>
          <w:sz w:val="18"/>
          <w:szCs w:val="18"/>
        </w:rPr>
        <w:t>el IDRD</w:t>
      </w:r>
      <w:r w:rsidR="001B2EB7" w:rsidRPr="00CF645B">
        <w:rPr>
          <w:rFonts w:ascii="Arial" w:eastAsia="Arial" w:hAnsi="Arial" w:cs="Arial"/>
          <w:sz w:val="18"/>
          <w:szCs w:val="18"/>
        </w:rPr>
        <w:t xml:space="preserve"> adjudica</w:t>
      </w:r>
      <w:r w:rsidR="001B2EB7">
        <w:rPr>
          <w:rFonts w:ascii="Arial" w:eastAsia="Arial" w:hAnsi="Arial" w:cs="Arial"/>
          <w:sz w:val="18"/>
          <w:szCs w:val="18"/>
        </w:rPr>
        <w:t>rá</w:t>
      </w:r>
      <w:r w:rsidR="001B2EB7" w:rsidRPr="00CF645B">
        <w:rPr>
          <w:rFonts w:ascii="Arial" w:eastAsia="Arial" w:hAnsi="Arial" w:cs="Arial"/>
          <w:sz w:val="18"/>
          <w:szCs w:val="18"/>
        </w:rPr>
        <w:t xml:space="preserve"> el contrato al único oferente </w:t>
      </w:r>
      <w:r w:rsidR="00B30AE3">
        <w:rPr>
          <w:rFonts w:ascii="Arial" w:eastAsia="Arial" w:hAnsi="Arial" w:cs="Arial"/>
          <w:sz w:val="18"/>
          <w:szCs w:val="18"/>
        </w:rPr>
        <w:t xml:space="preserve">habilitado </w:t>
      </w:r>
      <w:r w:rsidR="001B2EB7" w:rsidRPr="00CF645B">
        <w:rPr>
          <w:rFonts w:ascii="Arial" w:eastAsia="Arial" w:hAnsi="Arial" w:cs="Arial"/>
          <w:sz w:val="18"/>
          <w:szCs w:val="18"/>
        </w:rPr>
        <w:t>si el valor de la oferta es igual o inferior a la disponibilidad presupuestal para el contrato, caso en el cual no hay lugar a la subasta inversa.</w:t>
      </w:r>
    </w:p>
    <w:p w14:paraId="6C464219" w14:textId="77777777" w:rsidR="003F0725" w:rsidRPr="000876DE" w:rsidRDefault="003F0725" w:rsidP="001B2EB7">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sz w:val="18"/>
          <w:szCs w:val="18"/>
          <w:u w:val="single"/>
        </w:rPr>
      </w:pPr>
    </w:p>
    <w:p w14:paraId="71401BAE" w14:textId="6AD8BAD6" w:rsidR="00FA5E7E" w:rsidRPr="000876DE" w:rsidRDefault="00496112" w:rsidP="001E4852">
      <w:pPr>
        <w:pStyle w:val="Prrafodelista"/>
        <w:numPr>
          <w:ilvl w:val="1"/>
          <w:numId w:val="30"/>
        </w:num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Times New Roman" w:hAnsi="Arial" w:cs="Arial"/>
          <w:sz w:val="18"/>
          <w:szCs w:val="18"/>
        </w:rPr>
      </w:pPr>
      <w:r w:rsidRPr="000876DE">
        <w:rPr>
          <w:rFonts w:ascii="Arial" w:eastAsia="Arial" w:hAnsi="Arial" w:cs="Arial"/>
          <w:b/>
          <w:sz w:val="18"/>
          <w:szCs w:val="18"/>
        </w:rPr>
        <w:t xml:space="preserve"> ADJUDICACIÓN AL PROPONENTE </w:t>
      </w:r>
      <w:r w:rsidR="003166E9" w:rsidRPr="000876DE">
        <w:rPr>
          <w:rFonts w:ascii="Arial" w:eastAsia="Arial" w:hAnsi="Arial" w:cs="Arial"/>
          <w:b/>
          <w:sz w:val="18"/>
          <w:szCs w:val="18"/>
        </w:rPr>
        <w:t xml:space="preserve">CALIFICADO </w:t>
      </w:r>
      <w:r w:rsidRPr="000876DE">
        <w:rPr>
          <w:rFonts w:ascii="Arial" w:eastAsia="Arial" w:hAnsi="Arial" w:cs="Arial"/>
          <w:b/>
          <w:sz w:val="18"/>
          <w:szCs w:val="18"/>
        </w:rPr>
        <w:t xml:space="preserve">EN SEGUNDO </w:t>
      </w:r>
      <w:r w:rsidR="003166E9" w:rsidRPr="000876DE">
        <w:rPr>
          <w:rFonts w:ascii="Arial" w:eastAsia="Arial" w:hAnsi="Arial" w:cs="Arial"/>
          <w:b/>
          <w:sz w:val="18"/>
          <w:szCs w:val="18"/>
        </w:rPr>
        <w:t>LUGAR.</w:t>
      </w:r>
    </w:p>
    <w:p w14:paraId="4372E1AA" w14:textId="77777777" w:rsidR="00FA5E7E" w:rsidRPr="000876DE" w:rsidRDefault="00496112">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Times New Roman" w:hAnsi="Arial" w:cs="Arial"/>
          <w:sz w:val="18"/>
          <w:szCs w:val="18"/>
        </w:rPr>
      </w:pPr>
      <w:r w:rsidRPr="000876DE">
        <w:rPr>
          <w:rFonts w:ascii="Arial" w:eastAsia="Times New Roman" w:hAnsi="Arial" w:cs="Arial"/>
          <w:sz w:val="18"/>
          <w:szCs w:val="18"/>
        </w:rPr>
        <w:t> </w:t>
      </w:r>
    </w:p>
    <w:p w14:paraId="240E3A5D" w14:textId="05464DF6" w:rsidR="003166E9" w:rsidRPr="000876DE" w:rsidRDefault="003166E9" w:rsidP="003166E9">
      <w:pPr>
        <w:widowControl w:val="0"/>
        <w:spacing w:after="0" w:line="240" w:lineRule="auto"/>
        <w:jc w:val="both"/>
        <w:rPr>
          <w:rFonts w:ascii="Arial" w:eastAsia="Arial" w:hAnsi="Arial" w:cs="Arial"/>
          <w:sz w:val="18"/>
          <w:szCs w:val="18"/>
        </w:rPr>
      </w:pPr>
      <w:r w:rsidRPr="000876DE">
        <w:rPr>
          <w:rFonts w:ascii="Arial" w:eastAsia="Arial" w:hAnsi="Arial" w:cs="Arial"/>
          <w:sz w:val="18"/>
          <w:szCs w:val="18"/>
        </w:rPr>
        <w:t>De conformidad con lo dispuesto por el numeral 12 del artículo 30 de la Ley 80 de 1993, si el proponente favorecido con la adjudicación no suscribe el contrato dentro del término establecido en el Pliego de Condiciones, o en el evento de presentarse las causales de revocatoria del acto administrativo de adjudicación, o cuando se declare la caducidad del contrato y el porcentaje faltante de ejecución sea igual o superior al 50% del mismo, según el artículo 9 de la Ley 1150 de 2007, EL IDRD, mediante acto administrativo debidamente motivado podrá adjudicar el contrato dentro de los quince (15) días hábiles siguientes, al proponente calificado en segundo lugar, siempre y cuando su propuesta sea igualmente favorable para la entidad. Lo anterior, sin perjuicio de que la administración haga efectiva la garantía de seriedad de la propuesta.</w:t>
      </w:r>
    </w:p>
    <w:p w14:paraId="7529789B" w14:textId="77777777" w:rsidR="003166E9" w:rsidRPr="000876DE" w:rsidRDefault="003166E9" w:rsidP="003166E9">
      <w:pPr>
        <w:widowControl w:val="0"/>
        <w:spacing w:after="0" w:line="240" w:lineRule="auto"/>
        <w:jc w:val="both"/>
        <w:rPr>
          <w:rFonts w:ascii="Arial" w:eastAsia="Arial" w:hAnsi="Arial" w:cs="Arial"/>
          <w:sz w:val="18"/>
          <w:szCs w:val="18"/>
        </w:rPr>
      </w:pPr>
    </w:p>
    <w:p w14:paraId="2C9D4C09" w14:textId="03258FC1" w:rsidR="00FA5E7E" w:rsidRPr="000876DE" w:rsidRDefault="003166E9" w:rsidP="003166E9">
      <w:pPr>
        <w:widowControl w:val="0"/>
        <w:spacing w:after="0" w:line="240" w:lineRule="auto"/>
        <w:jc w:val="both"/>
        <w:rPr>
          <w:rFonts w:ascii="Arial" w:eastAsia="Arial" w:hAnsi="Arial" w:cs="Arial"/>
          <w:sz w:val="18"/>
          <w:szCs w:val="18"/>
        </w:rPr>
      </w:pPr>
      <w:r w:rsidRPr="000876DE">
        <w:rPr>
          <w:rFonts w:ascii="Arial" w:eastAsia="Arial" w:hAnsi="Arial" w:cs="Arial"/>
          <w:sz w:val="18"/>
          <w:szCs w:val="18"/>
        </w:rPr>
        <w:t>Cuando se declare la caducidad del contrato y el porcentaje de ejecución para ejecutar sea igual o superior al 50% del mismo, el proponente ubicado en el segundo orden de elegibilidad deberá ratificar por escrito su propuesta y actualizar la garantía de seriedad presentada al proceso.</w:t>
      </w:r>
      <w:r w:rsidR="00496112" w:rsidRPr="000876DE">
        <w:rPr>
          <w:rFonts w:ascii="Arial" w:eastAsia="Arial" w:hAnsi="Arial" w:cs="Arial"/>
          <w:sz w:val="18"/>
          <w:szCs w:val="18"/>
        </w:rPr>
        <w:t xml:space="preserve"> </w:t>
      </w:r>
    </w:p>
    <w:p w14:paraId="53088972" w14:textId="098DCC50" w:rsidR="00F7752D" w:rsidRPr="000876DE" w:rsidRDefault="00F7752D" w:rsidP="003166E9">
      <w:pPr>
        <w:widowControl w:val="0"/>
        <w:spacing w:after="0" w:line="240" w:lineRule="auto"/>
        <w:jc w:val="both"/>
        <w:rPr>
          <w:rFonts w:ascii="Arial" w:eastAsia="Arial" w:hAnsi="Arial" w:cs="Arial"/>
          <w:sz w:val="18"/>
          <w:szCs w:val="18"/>
        </w:rPr>
      </w:pPr>
    </w:p>
    <w:p w14:paraId="197FAE33" w14:textId="14D9CE02" w:rsidR="00F7752D" w:rsidRPr="000876DE" w:rsidRDefault="00F7752D" w:rsidP="001E4852">
      <w:pPr>
        <w:pStyle w:val="Prrafodelista"/>
        <w:numPr>
          <w:ilvl w:val="1"/>
          <w:numId w:val="30"/>
        </w:numPr>
        <w:autoSpaceDE w:val="0"/>
        <w:autoSpaceDN w:val="0"/>
        <w:adjustRightInd w:val="0"/>
        <w:spacing w:after="0" w:line="240" w:lineRule="auto"/>
        <w:rPr>
          <w:rFonts w:ascii="Arial" w:hAnsi="Arial" w:cs="Arial"/>
          <w:b/>
          <w:bCs/>
          <w:sz w:val="18"/>
          <w:szCs w:val="18"/>
        </w:rPr>
      </w:pPr>
      <w:r w:rsidRPr="000876DE">
        <w:rPr>
          <w:rFonts w:ascii="Arial" w:hAnsi="Arial" w:cs="Arial"/>
          <w:b/>
          <w:bCs/>
          <w:sz w:val="18"/>
          <w:szCs w:val="18"/>
        </w:rPr>
        <w:t>POSIBILIDAD DE ADJUDICACIÓN TOTAL O PARCIAL:</w:t>
      </w:r>
    </w:p>
    <w:p w14:paraId="584F9C1C" w14:textId="77777777" w:rsidR="00F7752D" w:rsidRPr="00DD1742" w:rsidRDefault="00F7752D" w:rsidP="00F7752D">
      <w:pPr>
        <w:widowControl w:val="0"/>
        <w:spacing w:after="0" w:line="240" w:lineRule="auto"/>
        <w:jc w:val="both"/>
        <w:rPr>
          <w:rFonts w:ascii="Arial" w:hAnsi="Arial" w:cs="Arial"/>
          <w:sz w:val="16"/>
          <w:szCs w:val="16"/>
        </w:rPr>
      </w:pPr>
    </w:p>
    <w:p w14:paraId="47E2C6D3" w14:textId="5AC51E99" w:rsidR="00361012" w:rsidRPr="00DD1742" w:rsidRDefault="00361012" w:rsidP="003166E9">
      <w:pPr>
        <w:widowControl w:val="0"/>
        <w:spacing w:after="0" w:line="240" w:lineRule="auto"/>
        <w:jc w:val="both"/>
        <w:rPr>
          <w:rFonts w:ascii="Arial" w:eastAsia="Arial" w:hAnsi="Arial" w:cs="Arial"/>
          <w:sz w:val="18"/>
          <w:szCs w:val="18"/>
        </w:rPr>
      </w:pPr>
      <w:r>
        <w:rPr>
          <w:rFonts w:ascii="Arial" w:eastAsia="Arial" w:hAnsi="Arial" w:cs="Arial"/>
          <w:sz w:val="18"/>
          <w:szCs w:val="18"/>
        </w:rPr>
        <w:t>La adjudicación se hará</w:t>
      </w:r>
      <w:r w:rsidR="00DD1742">
        <w:rPr>
          <w:rFonts w:ascii="Arial" w:eastAsia="Arial" w:hAnsi="Arial" w:cs="Arial"/>
          <w:sz w:val="18"/>
          <w:szCs w:val="18"/>
        </w:rPr>
        <w:t xml:space="preserve"> </w:t>
      </w:r>
      <w:r w:rsidR="00F7752D" w:rsidRPr="00DD1742">
        <w:rPr>
          <w:rFonts w:ascii="Arial" w:eastAsia="Arial" w:hAnsi="Arial" w:cs="Arial"/>
          <w:sz w:val="18"/>
          <w:szCs w:val="18"/>
        </w:rPr>
        <w:t xml:space="preserve">de manera total al proponente que </w:t>
      </w:r>
      <w:r w:rsidR="00DD1742" w:rsidRPr="00DD1742">
        <w:rPr>
          <w:rFonts w:ascii="Arial" w:eastAsia="Arial" w:hAnsi="Arial" w:cs="Arial"/>
          <w:sz w:val="18"/>
          <w:szCs w:val="18"/>
        </w:rPr>
        <w:t>ofrezca el menor precio como producto de la subasta.</w:t>
      </w:r>
      <w:r>
        <w:rPr>
          <w:rFonts w:ascii="Arial" w:eastAsia="Arial" w:hAnsi="Arial" w:cs="Arial"/>
          <w:sz w:val="18"/>
          <w:szCs w:val="18"/>
        </w:rPr>
        <w:t xml:space="preserve"> No habrá adjudicación parcial o por ítems o entregables. El valor del contrato a celebrarse será por el valor total del presupuesto oficial con el fin de adquirir el mayor número de vienes posible de conformidad con la necesidad del IDRD.</w:t>
      </w:r>
    </w:p>
    <w:p w14:paraId="3AFB604E" w14:textId="77777777" w:rsidR="00DD1742" w:rsidRPr="000876DE" w:rsidRDefault="00DD1742" w:rsidP="003166E9">
      <w:pPr>
        <w:widowControl w:val="0"/>
        <w:spacing w:after="0" w:line="240" w:lineRule="auto"/>
        <w:jc w:val="both"/>
        <w:rPr>
          <w:rFonts w:ascii="Arial" w:eastAsia="Arial" w:hAnsi="Arial" w:cs="Arial"/>
          <w:sz w:val="18"/>
          <w:szCs w:val="18"/>
        </w:rPr>
      </w:pPr>
    </w:p>
    <w:p w14:paraId="297ABB7B" w14:textId="42F81A82" w:rsidR="00FA5E7E" w:rsidRPr="000876DE" w:rsidRDefault="00F7752D" w:rsidP="001E4852">
      <w:pPr>
        <w:pStyle w:val="Prrafodelista"/>
        <w:widowControl w:val="0"/>
        <w:numPr>
          <w:ilvl w:val="1"/>
          <w:numId w:val="30"/>
        </w:numPr>
        <w:pBdr>
          <w:top w:val="nil"/>
          <w:left w:val="nil"/>
          <w:bottom w:val="nil"/>
          <w:right w:val="nil"/>
          <w:between w:val="nil"/>
        </w:pBdr>
        <w:spacing w:after="0" w:line="240" w:lineRule="auto"/>
        <w:jc w:val="both"/>
        <w:rPr>
          <w:rFonts w:ascii="Arial" w:hAnsi="Arial" w:cs="Arial"/>
          <w:sz w:val="18"/>
          <w:szCs w:val="18"/>
        </w:rPr>
      </w:pPr>
      <w:r w:rsidRPr="000876DE">
        <w:rPr>
          <w:rFonts w:ascii="Arial" w:eastAsia="Arial" w:hAnsi="Arial" w:cs="Arial"/>
          <w:b/>
          <w:sz w:val="18"/>
          <w:szCs w:val="18"/>
        </w:rPr>
        <w:t xml:space="preserve"> </w:t>
      </w:r>
      <w:r w:rsidR="00496112" w:rsidRPr="000876DE">
        <w:rPr>
          <w:rFonts w:ascii="Arial" w:eastAsia="Arial" w:hAnsi="Arial" w:cs="Arial"/>
          <w:b/>
          <w:sz w:val="18"/>
          <w:szCs w:val="18"/>
        </w:rPr>
        <w:t xml:space="preserve">PROCEDENCIA DE LA DECLARATORIA DE DESIERTA </w:t>
      </w:r>
    </w:p>
    <w:p w14:paraId="647718BA" w14:textId="77777777" w:rsidR="00FA5E7E" w:rsidRPr="000876DE" w:rsidRDefault="00FA5E7E">
      <w:pPr>
        <w:widowControl w:val="0"/>
        <w:spacing w:after="0" w:line="240" w:lineRule="auto"/>
        <w:ind w:right="113"/>
        <w:jc w:val="both"/>
        <w:rPr>
          <w:rFonts w:ascii="Arial" w:eastAsia="Arial" w:hAnsi="Arial" w:cs="Arial"/>
          <w:sz w:val="18"/>
          <w:szCs w:val="18"/>
        </w:rPr>
      </w:pPr>
    </w:p>
    <w:p w14:paraId="47FC7681" w14:textId="77777777" w:rsidR="00FA5E7E" w:rsidRPr="000876DE" w:rsidRDefault="00496112">
      <w:pPr>
        <w:widowControl w:val="0"/>
        <w:spacing w:after="0" w:line="240" w:lineRule="auto"/>
        <w:ind w:right="113"/>
        <w:jc w:val="both"/>
        <w:rPr>
          <w:rFonts w:ascii="Arial" w:eastAsia="Arial" w:hAnsi="Arial" w:cs="Arial"/>
          <w:sz w:val="18"/>
          <w:szCs w:val="18"/>
        </w:rPr>
      </w:pPr>
      <w:r w:rsidRPr="000876DE">
        <w:rPr>
          <w:rFonts w:ascii="Arial" w:eastAsia="Arial" w:hAnsi="Arial" w:cs="Arial"/>
          <w:sz w:val="18"/>
          <w:szCs w:val="18"/>
        </w:rPr>
        <w:t xml:space="preserve">El IDRD declarará desierto el presente proceso de selección, únicamente por motivos o causas que impidan la selección objetiva, entre ellos: </w:t>
      </w:r>
    </w:p>
    <w:p w14:paraId="3B5B1206" w14:textId="77777777" w:rsidR="00FA5E7E" w:rsidRPr="000876DE" w:rsidRDefault="00FA5E7E">
      <w:pPr>
        <w:widowControl w:val="0"/>
        <w:spacing w:after="0" w:line="240" w:lineRule="auto"/>
        <w:ind w:right="113"/>
        <w:jc w:val="both"/>
        <w:rPr>
          <w:rFonts w:ascii="Arial" w:eastAsia="Arial" w:hAnsi="Arial" w:cs="Arial"/>
          <w:sz w:val="18"/>
          <w:szCs w:val="18"/>
        </w:rPr>
      </w:pPr>
    </w:p>
    <w:p w14:paraId="1FB78B88" w14:textId="77777777" w:rsidR="00F7752D" w:rsidRPr="000876DE" w:rsidRDefault="00496112" w:rsidP="001E4852">
      <w:pPr>
        <w:pStyle w:val="Prrafodelista"/>
        <w:widowControl w:val="0"/>
        <w:numPr>
          <w:ilvl w:val="0"/>
          <w:numId w:val="22"/>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 xml:space="preserve">No se presenten </w:t>
      </w:r>
      <w:r w:rsidR="00F7752D" w:rsidRPr="000876DE">
        <w:rPr>
          <w:rFonts w:ascii="Arial" w:eastAsia="Arial" w:hAnsi="Arial" w:cs="Arial"/>
          <w:sz w:val="18"/>
          <w:szCs w:val="18"/>
        </w:rPr>
        <w:t>ninguna propuesta.</w:t>
      </w:r>
    </w:p>
    <w:p w14:paraId="7B2E5392" w14:textId="77777777" w:rsidR="00F7752D" w:rsidRPr="000876DE" w:rsidRDefault="00496112" w:rsidP="001E4852">
      <w:pPr>
        <w:pStyle w:val="Prrafodelista"/>
        <w:widowControl w:val="0"/>
        <w:numPr>
          <w:ilvl w:val="0"/>
          <w:numId w:val="22"/>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Habiéndose recibido una propuesta, ésta resulte incursa en causal de rechazo</w:t>
      </w:r>
      <w:r w:rsidR="00F7752D" w:rsidRPr="000876DE">
        <w:rPr>
          <w:rFonts w:ascii="Arial" w:eastAsia="Arial" w:hAnsi="Arial" w:cs="Arial"/>
          <w:sz w:val="18"/>
          <w:szCs w:val="18"/>
        </w:rPr>
        <w:t>.</w:t>
      </w:r>
    </w:p>
    <w:p w14:paraId="023CDC6E" w14:textId="77777777" w:rsidR="00F7752D" w:rsidRPr="000876DE" w:rsidRDefault="00496112" w:rsidP="001E4852">
      <w:pPr>
        <w:pStyle w:val="Prrafodelista"/>
        <w:widowControl w:val="0"/>
        <w:numPr>
          <w:ilvl w:val="0"/>
          <w:numId w:val="22"/>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 xml:space="preserve">Habiéndose presentado más de una propuesta, ninguna de ellas </w:t>
      </w:r>
      <w:r w:rsidR="00F7752D" w:rsidRPr="000876DE">
        <w:rPr>
          <w:rFonts w:ascii="Arial" w:eastAsia="Arial" w:hAnsi="Arial" w:cs="Arial"/>
          <w:sz w:val="18"/>
          <w:szCs w:val="18"/>
        </w:rPr>
        <w:t xml:space="preserve">se ajuste a los requerimientos y condiciones, </w:t>
      </w:r>
      <w:r w:rsidRPr="000876DE">
        <w:rPr>
          <w:rFonts w:ascii="Arial" w:eastAsia="Arial" w:hAnsi="Arial" w:cs="Arial"/>
          <w:sz w:val="18"/>
          <w:szCs w:val="18"/>
        </w:rPr>
        <w:t>previstos en el pliego de condiciones</w:t>
      </w:r>
      <w:r w:rsidR="00F7752D" w:rsidRPr="000876DE">
        <w:rPr>
          <w:rFonts w:ascii="Arial" w:eastAsia="Arial" w:hAnsi="Arial" w:cs="Arial"/>
          <w:sz w:val="18"/>
          <w:szCs w:val="18"/>
        </w:rPr>
        <w:t>.</w:t>
      </w:r>
    </w:p>
    <w:p w14:paraId="18AF7628" w14:textId="51FA1678" w:rsidR="00FA5E7E" w:rsidRPr="000876DE" w:rsidRDefault="00496112" w:rsidP="001E4852">
      <w:pPr>
        <w:pStyle w:val="Prrafodelista"/>
        <w:widowControl w:val="0"/>
        <w:numPr>
          <w:ilvl w:val="0"/>
          <w:numId w:val="22"/>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Los demás casos contemplados en la Ley.</w:t>
      </w:r>
    </w:p>
    <w:p w14:paraId="1E549089" w14:textId="77777777" w:rsidR="00FA5E7E" w:rsidRPr="000876DE" w:rsidRDefault="00FA5E7E">
      <w:pPr>
        <w:widowControl w:val="0"/>
        <w:spacing w:after="0" w:line="240" w:lineRule="auto"/>
        <w:ind w:right="113"/>
        <w:jc w:val="both"/>
        <w:rPr>
          <w:rFonts w:ascii="Arial" w:eastAsia="Arial" w:hAnsi="Arial" w:cs="Arial"/>
          <w:sz w:val="18"/>
          <w:szCs w:val="18"/>
        </w:rPr>
      </w:pPr>
    </w:p>
    <w:p w14:paraId="13F5FDAF" w14:textId="6F3FD4F8" w:rsidR="00FA5E7E" w:rsidRPr="000876DE" w:rsidRDefault="00496112" w:rsidP="00F7752D">
      <w:pPr>
        <w:widowControl w:val="0"/>
        <w:spacing w:after="0" w:line="240" w:lineRule="auto"/>
        <w:ind w:right="113"/>
        <w:jc w:val="both"/>
        <w:rPr>
          <w:rFonts w:ascii="Arial" w:eastAsia="Arial" w:hAnsi="Arial" w:cs="Arial"/>
          <w:sz w:val="18"/>
          <w:szCs w:val="18"/>
        </w:rPr>
      </w:pPr>
      <w:r w:rsidRPr="000876DE">
        <w:rPr>
          <w:rFonts w:ascii="Arial" w:eastAsia="Arial" w:hAnsi="Arial" w:cs="Arial"/>
          <w:sz w:val="18"/>
          <w:szCs w:val="18"/>
        </w:rPr>
        <w:t>La declaratoria se hará mediante acto administrativo en el cual se expresarán detalladamente las razones que condujeren a esa decisión</w:t>
      </w:r>
      <w:r w:rsidR="00F7752D" w:rsidRPr="000876DE">
        <w:rPr>
          <w:rFonts w:ascii="Arial" w:eastAsia="Arial" w:hAnsi="Arial" w:cs="Arial"/>
          <w:sz w:val="18"/>
          <w:szCs w:val="18"/>
        </w:rPr>
        <w:t>, esto conforme lo preceptuado por el numeral 7 del artículo 24 de la Ley 80 de 1993 y el numeral 18 del artículo 25 de la referida Ley. De igual forma d</w:t>
      </w:r>
      <w:r w:rsidRPr="000876DE">
        <w:rPr>
          <w:rFonts w:ascii="Arial" w:eastAsia="Arial" w:hAnsi="Arial" w:cs="Arial"/>
          <w:sz w:val="18"/>
          <w:szCs w:val="18"/>
        </w:rPr>
        <w:t xml:space="preserve">icha decisión se </w:t>
      </w:r>
      <w:r w:rsidR="00F7752D" w:rsidRPr="000876DE">
        <w:rPr>
          <w:rFonts w:ascii="Arial" w:eastAsia="Arial" w:hAnsi="Arial" w:cs="Arial"/>
          <w:sz w:val="18"/>
          <w:szCs w:val="18"/>
        </w:rPr>
        <w:t xml:space="preserve">notificará </w:t>
      </w:r>
      <w:r w:rsidRPr="000876DE">
        <w:rPr>
          <w:rFonts w:ascii="Arial" w:eastAsia="Arial" w:hAnsi="Arial" w:cs="Arial"/>
          <w:sz w:val="18"/>
          <w:szCs w:val="18"/>
        </w:rPr>
        <w:t>a tod</w:t>
      </w:r>
      <w:r w:rsidR="00F7752D" w:rsidRPr="000876DE">
        <w:rPr>
          <w:rFonts w:ascii="Arial" w:eastAsia="Arial" w:hAnsi="Arial" w:cs="Arial"/>
          <w:sz w:val="18"/>
          <w:szCs w:val="18"/>
        </w:rPr>
        <w:t>o</w:t>
      </w:r>
      <w:r w:rsidRPr="000876DE">
        <w:rPr>
          <w:rFonts w:ascii="Arial" w:eastAsia="Arial" w:hAnsi="Arial" w:cs="Arial"/>
          <w:sz w:val="18"/>
          <w:szCs w:val="18"/>
        </w:rPr>
        <w:t>s l</w:t>
      </w:r>
      <w:r w:rsidR="00F7752D" w:rsidRPr="000876DE">
        <w:rPr>
          <w:rFonts w:ascii="Arial" w:eastAsia="Arial" w:hAnsi="Arial" w:cs="Arial"/>
          <w:sz w:val="18"/>
          <w:szCs w:val="18"/>
        </w:rPr>
        <w:t>os proponentes si los hubiere.</w:t>
      </w:r>
    </w:p>
    <w:p w14:paraId="1E6F6B8B" w14:textId="77777777" w:rsidR="00F7752D" w:rsidRPr="000876DE" w:rsidRDefault="00F7752D" w:rsidP="00F7752D">
      <w:pPr>
        <w:widowControl w:val="0"/>
        <w:spacing w:after="0" w:line="240" w:lineRule="auto"/>
        <w:ind w:right="113"/>
        <w:jc w:val="both"/>
        <w:rPr>
          <w:rFonts w:ascii="Arial" w:eastAsia="Arial" w:hAnsi="Arial" w:cs="Arial"/>
          <w:sz w:val="18"/>
          <w:szCs w:val="18"/>
        </w:rPr>
      </w:pPr>
    </w:p>
    <w:p w14:paraId="5F11CD0F" w14:textId="0B2CEB0D" w:rsidR="00FA5E7E" w:rsidRPr="000876DE" w:rsidRDefault="00C75F83" w:rsidP="001E4852">
      <w:pPr>
        <w:pStyle w:val="Prrafodelista"/>
        <w:widowControl w:val="0"/>
        <w:numPr>
          <w:ilvl w:val="1"/>
          <w:numId w:val="30"/>
        </w:numPr>
        <w:spacing w:after="0" w:line="240" w:lineRule="auto"/>
        <w:jc w:val="both"/>
        <w:rPr>
          <w:rFonts w:ascii="Arial" w:eastAsia="Arial" w:hAnsi="Arial" w:cs="Arial"/>
          <w:sz w:val="18"/>
          <w:szCs w:val="18"/>
        </w:rPr>
      </w:pPr>
      <w:r w:rsidRPr="000876DE">
        <w:rPr>
          <w:rFonts w:ascii="Arial" w:eastAsia="Arial" w:hAnsi="Arial" w:cs="Arial"/>
          <w:b/>
          <w:sz w:val="18"/>
          <w:szCs w:val="18"/>
        </w:rPr>
        <w:t xml:space="preserve"> </w:t>
      </w:r>
      <w:r w:rsidR="00496112" w:rsidRPr="000876DE">
        <w:rPr>
          <w:rFonts w:ascii="Arial" w:eastAsia="Arial" w:hAnsi="Arial" w:cs="Arial"/>
          <w:b/>
          <w:sz w:val="18"/>
          <w:szCs w:val="18"/>
        </w:rPr>
        <w:t xml:space="preserve">REVOCATORIA DEL ACTO ADMINISTRATIVO DE ADJUDICACIÓN </w:t>
      </w:r>
    </w:p>
    <w:p w14:paraId="48F491EA" w14:textId="77777777" w:rsidR="00FA5E7E" w:rsidRPr="000876DE" w:rsidRDefault="00FA5E7E">
      <w:pPr>
        <w:widowControl w:val="0"/>
        <w:spacing w:after="0" w:line="240" w:lineRule="auto"/>
        <w:ind w:left="1080"/>
        <w:jc w:val="both"/>
        <w:rPr>
          <w:rFonts w:ascii="Arial" w:eastAsia="Arial" w:hAnsi="Arial" w:cs="Arial"/>
          <w:sz w:val="18"/>
          <w:szCs w:val="18"/>
        </w:rPr>
      </w:pPr>
    </w:p>
    <w:p w14:paraId="698E9333" w14:textId="77777777" w:rsidR="00FA5E7E" w:rsidRPr="000876DE" w:rsidRDefault="00496112">
      <w:pPr>
        <w:shd w:val="clear" w:color="auto" w:fill="FFFFFF"/>
        <w:spacing w:after="0" w:line="240" w:lineRule="auto"/>
        <w:jc w:val="both"/>
        <w:rPr>
          <w:rFonts w:ascii="Arial" w:eastAsia="Times New Roman" w:hAnsi="Arial" w:cs="Arial"/>
          <w:sz w:val="18"/>
          <w:szCs w:val="18"/>
        </w:rPr>
      </w:pPr>
      <w:r w:rsidRPr="000876DE">
        <w:rPr>
          <w:rFonts w:ascii="Arial" w:eastAsia="Arial" w:hAnsi="Arial" w:cs="Arial"/>
          <w:sz w:val="18"/>
          <w:szCs w:val="18"/>
        </w:rPr>
        <w:t>Por regla general, el acto administrativo de adjudicación es irrevocable y obliga a la entidad y al adjudicatario. No obstante, dentro del plazo comprendido entre la adjudicación del contrato y la firma del mismo, el acto podrá ser revocado de conformidad con lo previsto por el artículo 9 de la Ley 1150 de 2007, en los siguientes casos:</w:t>
      </w:r>
    </w:p>
    <w:p w14:paraId="7E3661C6" w14:textId="77777777" w:rsidR="00F7752D" w:rsidRPr="000876DE" w:rsidRDefault="00496112" w:rsidP="001E4852">
      <w:pPr>
        <w:pStyle w:val="Prrafodelista"/>
        <w:numPr>
          <w:ilvl w:val="0"/>
          <w:numId w:val="23"/>
        </w:numPr>
        <w:shd w:val="clear" w:color="auto" w:fill="FFFFFF"/>
        <w:spacing w:after="0" w:line="240" w:lineRule="auto"/>
        <w:jc w:val="both"/>
        <w:rPr>
          <w:rFonts w:ascii="Arial" w:eastAsia="Times New Roman" w:hAnsi="Arial" w:cs="Arial"/>
          <w:sz w:val="18"/>
          <w:szCs w:val="18"/>
        </w:rPr>
      </w:pPr>
      <w:r w:rsidRPr="000876DE">
        <w:rPr>
          <w:rFonts w:ascii="Arial" w:eastAsia="Arial" w:hAnsi="Arial" w:cs="Arial"/>
          <w:sz w:val="18"/>
          <w:szCs w:val="18"/>
        </w:rPr>
        <w:t>Cuando una vez adjudicado el contrato sobreviene inhabilidad o incompatibilidad del proponente adjudicatario.</w:t>
      </w:r>
    </w:p>
    <w:p w14:paraId="53F74E44" w14:textId="7018B075" w:rsidR="00FA5E7E" w:rsidRPr="000876DE" w:rsidRDefault="00496112" w:rsidP="001E4852">
      <w:pPr>
        <w:pStyle w:val="Prrafodelista"/>
        <w:numPr>
          <w:ilvl w:val="0"/>
          <w:numId w:val="23"/>
        </w:numPr>
        <w:shd w:val="clear" w:color="auto" w:fill="FFFFFF"/>
        <w:spacing w:after="0" w:line="240" w:lineRule="auto"/>
        <w:jc w:val="both"/>
        <w:rPr>
          <w:rFonts w:ascii="Arial" w:eastAsia="Times New Roman" w:hAnsi="Arial" w:cs="Arial"/>
          <w:sz w:val="18"/>
          <w:szCs w:val="18"/>
        </w:rPr>
      </w:pPr>
      <w:r w:rsidRPr="000876DE">
        <w:rPr>
          <w:rFonts w:ascii="Arial" w:eastAsia="Arial" w:hAnsi="Arial" w:cs="Arial"/>
          <w:sz w:val="18"/>
          <w:szCs w:val="18"/>
        </w:rPr>
        <w:t xml:space="preserve">Cuando se demuestre que el acto administrativo de adjudicación se obtuvo por medios ilegales. </w:t>
      </w:r>
      <w:r w:rsidRPr="000876DE">
        <w:rPr>
          <w:rFonts w:ascii="MS Gothic" w:eastAsia="MS Gothic" w:hAnsi="MS Gothic" w:cs="MS Gothic" w:hint="eastAsia"/>
          <w:sz w:val="18"/>
          <w:szCs w:val="18"/>
        </w:rPr>
        <w:t> </w:t>
      </w:r>
    </w:p>
    <w:p w14:paraId="51826CFB" w14:textId="414BABD5" w:rsidR="00FA5E7E" w:rsidRDefault="00FA5E7E">
      <w:pPr>
        <w:widowControl w:val="0"/>
        <w:spacing w:after="0" w:line="240" w:lineRule="auto"/>
        <w:jc w:val="both"/>
        <w:rPr>
          <w:rFonts w:ascii="Arial" w:eastAsia="Arial" w:hAnsi="Arial" w:cs="Arial"/>
          <w:b/>
          <w:sz w:val="18"/>
          <w:szCs w:val="18"/>
        </w:rPr>
      </w:pPr>
    </w:p>
    <w:p w14:paraId="220A0238" w14:textId="48761C68" w:rsidR="00F25922" w:rsidRPr="000876DE" w:rsidRDefault="00F25922">
      <w:pPr>
        <w:widowControl w:val="0"/>
        <w:spacing w:after="0" w:line="240" w:lineRule="auto"/>
        <w:jc w:val="both"/>
        <w:rPr>
          <w:rFonts w:ascii="Arial" w:eastAsia="Arial" w:hAnsi="Arial" w:cs="Arial"/>
          <w:b/>
          <w:sz w:val="18"/>
          <w:szCs w:val="18"/>
        </w:rPr>
      </w:pPr>
    </w:p>
    <w:p w14:paraId="139BB0B4" w14:textId="3604F860" w:rsidR="00FA5E7E" w:rsidRPr="000876DE" w:rsidRDefault="00496112" w:rsidP="001E4852">
      <w:pPr>
        <w:pStyle w:val="Prrafodelista"/>
        <w:widowControl w:val="0"/>
        <w:numPr>
          <w:ilvl w:val="1"/>
          <w:numId w:val="30"/>
        </w:numP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 FIRMA DEL CONTRATO </w:t>
      </w:r>
    </w:p>
    <w:p w14:paraId="56D6A2DC" w14:textId="77777777" w:rsidR="00FA5E7E" w:rsidRPr="000876DE" w:rsidRDefault="00FA5E7E">
      <w:pPr>
        <w:widowControl w:val="0"/>
        <w:spacing w:after="0" w:line="240" w:lineRule="auto"/>
        <w:ind w:left="1080"/>
        <w:jc w:val="both"/>
        <w:rPr>
          <w:rFonts w:ascii="Arial" w:eastAsia="Arial" w:hAnsi="Arial" w:cs="Arial"/>
          <w:sz w:val="18"/>
          <w:szCs w:val="18"/>
        </w:rPr>
      </w:pPr>
    </w:p>
    <w:p w14:paraId="06A3EC14" w14:textId="77777777" w:rsidR="00045A81" w:rsidRPr="00045A81" w:rsidRDefault="00045A81" w:rsidP="00045A81">
      <w:pPr>
        <w:widowControl w:val="0"/>
        <w:jc w:val="both"/>
        <w:rPr>
          <w:rFonts w:ascii="Arial" w:eastAsia="Arial" w:hAnsi="Arial" w:cs="Arial"/>
          <w:sz w:val="18"/>
          <w:szCs w:val="18"/>
        </w:rPr>
      </w:pPr>
      <w:r w:rsidRPr="00045A81">
        <w:rPr>
          <w:rFonts w:ascii="Arial" w:eastAsia="Arial" w:hAnsi="Arial" w:cs="Arial"/>
          <w:sz w:val="18"/>
          <w:szCs w:val="18"/>
        </w:rPr>
        <w:t xml:space="preserve">El proponente favorecido, una vez notificado del acto administrativo de adjudicación del contrato que resulte del presente proceso de selección deberá aceptar el formulario digital dispuesto en la plataforma SECOP II. </w:t>
      </w:r>
    </w:p>
    <w:p w14:paraId="59A47FAD" w14:textId="224FF3EF" w:rsidR="00045A81" w:rsidRPr="00045A81" w:rsidRDefault="00045A81" w:rsidP="00B621F2">
      <w:pPr>
        <w:widowControl w:val="0"/>
        <w:spacing w:after="0" w:line="240" w:lineRule="auto"/>
        <w:jc w:val="both"/>
        <w:rPr>
          <w:rFonts w:ascii="Arial" w:eastAsia="Arial" w:hAnsi="Arial" w:cs="Arial"/>
          <w:sz w:val="18"/>
          <w:szCs w:val="18"/>
        </w:rPr>
      </w:pPr>
      <w:r w:rsidRPr="00045A81">
        <w:rPr>
          <w:rFonts w:ascii="Arial" w:eastAsia="Arial" w:hAnsi="Arial" w:cs="Arial"/>
          <w:sz w:val="18"/>
          <w:szCs w:val="18"/>
        </w:rPr>
        <w:t xml:space="preserve">En el momento de la </w:t>
      </w:r>
      <w:r w:rsidR="00B309DA">
        <w:rPr>
          <w:rFonts w:ascii="Arial" w:eastAsia="Arial" w:hAnsi="Arial" w:cs="Arial"/>
          <w:sz w:val="18"/>
          <w:szCs w:val="18"/>
        </w:rPr>
        <w:t>aceptación</w:t>
      </w:r>
      <w:r w:rsidR="00B309DA" w:rsidRPr="00045A81">
        <w:rPr>
          <w:rFonts w:ascii="Arial" w:eastAsia="Arial" w:hAnsi="Arial" w:cs="Arial"/>
          <w:sz w:val="18"/>
          <w:szCs w:val="18"/>
        </w:rPr>
        <w:t xml:space="preserve"> </w:t>
      </w:r>
      <w:r w:rsidRPr="00045A81">
        <w:rPr>
          <w:rFonts w:ascii="Arial" w:eastAsia="Arial" w:hAnsi="Arial" w:cs="Arial"/>
          <w:sz w:val="18"/>
          <w:szCs w:val="18"/>
        </w:rPr>
        <w:t xml:space="preserve">del contrato, el contratista deberá allegar </w:t>
      </w:r>
      <w:r w:rsidR="00B309DA">
        <w:rPr>
          <w:rFonts w:ascii="Arial" w:eastAsia="Arial" w:hAnsi="Arial" w:cs="Arial"/>
          <w:sz w:val="18"/>
          <w:szCs w:val="18"/>
        </w:rPr>
        <w:t xml:space="preserve">a través de la Plataforma Transaccional del Secop II, </w:t>
      </w:r>
      <w:r w:rsidRPr="00045A81">
        <w:rPr>
          <w:rFonts w:ascii="Arial" w:eastAsia="Arial" w:hAnsi="Arial" w:cs="Arial"/>
          <w:sz w:val="18"/>
          <w:szCs w:val="18"/>
        </w:rPr>
        <w:t>la comunicación indicando el número de la cuenta corriente o de ahorros y la entidad bancaria en donde pueda consignarse el valor del contrato, cuenta que debe figurar a nombre del contratista y en caso de consorcios o uniones temporales, a nombre de quien (es) va (n) a facturar.</w:t>
      </w:r>
    </w:p>
    <w:p w14:paraId="255E4B92" w14:textId="39E7978C" w:rsidR="000A7456" w:rsidRDefault="000A7456" w:rsidP="00B621F2">
      <w:pPr>
        <w:widowControl w:val="0"/>
        <w:spacing w:after="0" w:line="240" w:lineRule="auto"/>
        <w:jc w:val="both"/>
        <w:rPr>
          <w:rFonts w:ascii="Arial" w:eastAsia="Arial" w:hAnsi="Arial" w:cs="Arial"/>
          <w:sz w:val="18"/>
          <w:szCs w:val="18"/>
        </w:rPr>
      </w:pPr>
    </w:p>
    <w:p w14:paraId="04ADBB17" w14:textId="4008E29D" w:rsidR="00B021F4" w:rsidRDefault="00B021F4" w:rsidP="00B621F2">
      <w:pPr>
        <w:widowControl w:val="0"/>
        <w:spacing w:after="0" w:line="240" w:lineRule="auto"/>
        <w:jc w:val="both"/>
        <w:rPr>
          <w:rFonts w:ascii="Arial" w:eastAsia="Arial" w:hAnsi="Arial" w:cs="Arial"/>
          <w:sz w:val="18"/>
          <w:szCs w:val="18"/>
        </w:rPr>
      </w:pPr>
    </w:p>
    <w:p w14:paraId="2FEA7C39" w14:textId="77777777" w:rsidR="00AC1F10" w:rsidRDefault="00AC1F10" w:rsidP="00B621F2">
      <w:pPr>
        <w:widowControl w:val="0"/>
        <w:spacing w:after="0" w:line="240" w:lineRule="auto"/>
        <w:jc w:val="both"/>
        <w:rPr>
          <w:rFonts w:ascii="Arial" w:eastAsia="Arial" w:hAnsi="Arial" w:cs="Arial"/>
          <w:sz w:val="18"/>
          <w:szCs w:val="18"/>
        </w:rPr>
      </w:pPr>
    </w:p>
    <w:p w14:paraId="4C4686CC" w14:textId="77777777" w:rsidR="00B021F4" w:rsidRDefault="00B021F4" w:rsidP="00B621F2">
      <w:pPr>
        <w:widowControl w:val="0"/>
        <w:spacing w:after="0" w:line="240" w:lineRule="auto"/>
        <w:jc w:val="both"/>
        <w:rPr>
          <w:rFonts w:ascii="Arial" w:eastAsia="Arial" w:hAnsi="Arial" w:cs="Arial"/>
          <w:sz w:val="18"/>
          <w:szCs w:val="18"/>
        </w:rPr>
      </w:pPr>
    </w:p>
    <w:p w14:paraId="4BAB1676" w14:textId="34DA3C30" w:rsidR="00FA5E7E" w:rsidRPr="000876DE" w:rsidRDefault="00496112" w:rsidP="00B621F2">
      <w:pPr>
        <w:widowControl w:val="0"/>
        <w:spacing w:after="0" w:line="240" w:lineRule="auto"/>
        <w:ind w:left="360"/>
        <w:jc w:val="center"/>
        <w:rPr>
          <w:rFonts w:ascii="Arial" w:eastAsia="Arial" w:hAnsi="Arial" w:cs="Arial"/>
          <w:b/>
          <w:sz w:val="18"/>
          <w:szCs w:val="18"/>
        </w:rPr>
      </w:pPr>
      <w:r w:rsidRPr="000876DE">
        <w:rPr>
          <w:rFonts w:ascii="Arial" w:eastAsia="Arial" w:hAnsi="Arial" w:cs="Arial"/>
          <w:b/>
          <w:sz w:val="18"/>
          <w:szCs w:val="18"/>
        </w:rPr>
        <w:lastRenderedPageBreak/>
        <w:t>CAPITULO 3</w:t>
      </w:r>
    </w:p>
    <w:p w14:paraId="3343DD92" w14:textId="77777777" w:rsidR="004F42A4" w:rsidRPr="000876DE" w:rsidRDefault="004F42A4" w:rsidP="00B621F2">
      <w:pPr>
        <w:widowControl w:val="0"/>
        <w:spacing w:after="0" w:line="240" w:lineRule="auto"/>
        <w:ind w:left="360"/>
        <w:jc w:val="center"/>
        <w:rPr>
          <w:rFonts w:ascii="Arial" w:eastAsia="Arial" w:hAnsi="Arial" w:cs="Arial"/>
          <w:b/>
          <w:sz w:val="18"/>
          <w:szCs w:val="18"/>
        </w:rPr>
      </w:pPr>
    </w:p>
    <w:p w14:paraId="7D89977D" w14:textId="77777777" w:rsidR="00FA5E7E" w:rsidRPr="000876DE" w:rsidRDefault="00496112" w:rsidP="00B621F2">
      <w:pPr>
        <w:widowControl w:val="0"/>
        <w:spacing w:after="0" w:line="240" w:lineRule="auto"/>
        <w:ind w:left="360"/>
        <w:jc w:val="center"/>
        <w:rPr>
          <w:rFonts w:ascii="Arial" w:eastAsia="Arial" w:hAnsi="Arial" w:cs="Arial"/>
          <w:b/>
          <w:sz w:val="18"/>
          <w:szCs w:val="18"/>
        </w:rPr>
      </w:pPr>
      <w:r w:rsidRPr="000876DE">
        <w:rPr>
          <w:rFonts w:ascii="Arial" w:eastAsia="Arial" w:hAnsi="Arial" w:cs="Arial"/>
          <w:b/>
          <w:sz w:val="18"/>
          <w:szCs w:val="18"/>
        </w:rPr>
        <w:t>CONDICIONES DE LA PROPUESTA</w:t>
      </w:r>
    </w:p>
    <w:p w14:paraId="22858275" w14:textId="77777777" w:rsidR="00FA5E7E" w:rsidRPr="000876DE" w:rsidRDefault="00FA5E7E" w:rsidP="00B621F2">
      <w:pPr>
        <w:widowControl w:val="0"/>
        <w:spacing w:after="0" w:line="240" w:lineRule="auto"/>
        <w:ind w:left="1080"/>
        <w:rPr>
          <w:rFonts w:ascii="Arial" w:eastAsia="Arial" w:hAnsi="Arial" w:cs="Arial"/>
          <w:b/>
          <w:sz w:val="18"/>
          <w:szCs w:val="18"/>
        </w:rPr>
      </w:pPr>
    </w:p>
    <w:p w14:paraId="76EA99A4" w14:textId="77777777" w:rsidR="00FA5E7E" w:rsidRPr="000876DE" w:rsidRDefault="00496112" w:rsidP="00B621F2">
      <w:pPr>
        <w:widowControl w:val="0"/>
        <w:numPr>
          <w:ilvl w:val="1"/>
          <w:numId w:val="2"/>
        </w:numP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PRESENTACIÓN DE LAS PROPUESTAS </w:t>
      </w:r>
    </w:p>
    <w:p w14:paraId="2115324C" w14:textId="77777777" w:rsidR="00FA5E7E" w:rsidRPr="000876DE" w:rsidRDefault="00FA5E7E" w:rsidP="00B621F2">
      <w:pPr>
        <w:widowControl w:val="0"/>
        <w:spacing w:after="0" w:line="240" w:lineRule="auto"/>
        <w:ind w:left="720"/>
        <w:jc w:val="both"/>
        <w:rPr>
          <w:rFonts w:ascii="Arial" w:eastAsia="Arial" w:hAnsi="Arial" w:cs="Arial"/>
          <w:sz w:val="18"/>
          <w:szCs w:val="18"/>
        </w:rPr>
      </w:pPr>
    </w:p>
    <w:p w14:paraId="4537620E" w14:textId="13ACF904" w:rsidR="00FA5E7E" w:rsidRDefault="00496112" w:rsidP="00B621F2">
      <w:pPr>
        <w:widowControl w:val="0"/>
        <w:spacing w:after="0" w:line="240" w:lineRule="auto"/>
        <w:jc w:val="both"/>
        <w:rPr>
          <w:rFonts w:ascii="Arial" w:eastAsia="Arial" w:hAnsi="Arial" w:cs="Arial"/>
          <w:sz w:val="18"/>
          <w:szCs w:val="18"/>
        </w:rPr>
      </w:pPr>
      <w:r w:rsidRPr="000876DE">
        <w:rPr>
          <w:rFonts w:ascii="Arial" w:eastAsia="Arial" w:hAnsi="Arial" w:cs="Arial"/>
          <w:sz w:val="18"/>
          <w:szCs w:val="18"/>
        </w:rPr>
        <w:t>Las ofertas deberán presentarse dentro del término señalado en el cronograma del pliego de condiciones. Las propuestas deben presentarse a través de la</w:t>
      </w:r>
      <w:r w:rsidR="00B4027D" w:rsidRPr="000876DE">
        <w:rPr>
          <w:rFonts w:ascii="Arial" w:eastAsia="Arial" w:hAnsi="Arial" w:cs="Arial"/>
          <w:sz w:val="18"/>
          <w:szCs w:val="18"/>
        </w:rPr>
        <w:t xml:space="preserve"> plataforma </w:t>
      </w:r>
      <w:r w:rsidRPr="000876DE">
        <w:rPr>
          <w:rFonts w:ascii="Arial" w:eastAsia="Arial" w:hAnsi="Arial" w:cs="Arial"/>
          <w:sz w:val="18"/>
          <w:szCs w:val="18"/>
        </w:rPr>
        <w:t>SECOP II</w:t>
      </w:r>
      <w:r w:rsidR="00B4027D" w:rsidRPr="000876DE">
        <w:rPr>
          <w:rFonts w:ascii="Arial" w:eastAsia="Arial" w:hAnsi="Arial" w:cs="Arial"/>
          <w:sz w:val="18"/>
          <w:szCs w:val="18"/>
        </w:rPr>
        <w:t xml:space="preserve"> y</w:t>
      </w:r>
      <w:r w:rsidRPr="000876DE">
        <w:rPr>
          <w:rFonts w:ascii="Arial" w:eastAsia="Arial" w:hAnsi="Arial" w:cs="Arial"/>
          <w:sz w:val="18"/>
          <w:szCs w:val="18"/>
        </w:rPr>
        <w:t xml:space="preserve"> </w:t>
      </w:r>
      <w:r w:rsidR="00B4027D" w:rsidRPr="000876DE">
        <w:rPr>
          <w:rFonts w:ascii="Arial" w:eastAsia="Arial" w:hAnsi="Arial" w:cs="Arial"/>
          <w:sz w:val="18"/>
          <w:szCs w:val="18"/>
        </w:rPr>
        <w:t xml:space="preserve">dentro del plazo fijado para el cierre del proceso de selección. </w:t>
      </w:r>
      <w:r w:rsidRPr="000876DE">
        <w:rPr>
          <w:rFonts w:ascii="Arial" w:eastAsia="Arial" w:hAnsi="Arial" w:cs="Arial"/>
          <w:sz w:val="18"/>
          <w:szCs w:val="18"/>
        </w:rPr>
        <w:t>No se recibirán propuestas enviadas en físico o por correo electrónico</w:t>
      </w:r>
      <w:r w:rsidR="00B4027D" w:rsidRPr="000876DE">
        <w:rPr>
          <w:rFonts w:ascii="Arial" w:eastAsia="Arial" w:hAnsi="Arial" w:cs="Arial"/>
          <w:sz w:val="18"/>
          <w:szCs w:val="18"/>
        </w:rPr>
        <w:t>, este último caso salvo lo previsto en el numeral 2.17 de este documento</w:t>
      </w:r>
      <w:r w:rsidR="00B621F2">
        <w:rPr>
          <w:rFonts w:ascii="Arial" w:eastAsia="Arial" w:hAnsi="Arial" w:cs="Arial"/>
          <w:sz w:val="18"/>
          <w:szCs w:val="18"/>
        </w:rPr>
        <w:t>.</w:t>
      </w:r>
    </w:p>
    <w:p w14:paraId="6DD9BEEE" w14:textId="77777777" w:rsidR="00B621F2" w:rsidRPr="000876DE" w:rsidRDefault="00B621F2" w:rsidP="00B621F2">
      <w:pPr>
        <w:widowControl w:val="0"/>
        <w:spacing w:after="0" w:line="240" w:lineRule="auto"/>
        <w:jc w:val="both"/>
        <w:rPr>
          <w:rFonts w:ascii="Arial" w:eastAsia="Arial" w:hAnsi="Arial" w:cs="Arial"/>
          <w:sz w:val="18"/>
          <w:szCs w:val="18"/>
        </w:rPr>
      </w:pPr>
    </w:p>
    <w:p w14:paraId="78B981C2" w14:textId="6EFB7180" w:rsidR="00FA5E7E" w:rsidRDefault="00496112" w:rsidP="00B621F2">
      <w:pPr>
        <w:widowControl w:val="0"/>
        <w:spacing w:after="0" w:line="240" w:lineRule="auto"/>
        <w:jc w:val="both"/>
        <w:rPr>
          <w:rFonts w:ascii="Arial" w:eastAsia="Arial" w:hAnsi="Arial" w:cs="Arial"/>
          <w:sz w:val="18"/>
          <w:szCs w:val="18"/>
        </w:rPr>
      </w:pPr>
      <w:r w:rsidRPr="000876DE">
        <w:rPr>
          <w:rFonts w:ascii="Arial" w:eastAsia="Arial" w:hAnsi="Arial" w:cs="Arial"/>
          <w:sz w:val="18"/>
          <w:szCs w:val="18"/>
        </w:rPr>
        <w:t xml:space="preserve">No se admitirán propuestas complementarias o modificaciones que fueren presentadas con posterioridad al cierre del proceso; sin perjuicio de las reglas de subsanabilidad y/o de aclaraciones previstas en el presente pliego y en la normatividad vigente aplicable a la materia. </w:t>
      </w:r>
    </w:p>
    <w:p w14:paraId="3F3E32C9" w14:textId="77777777" w:rsidR="00B621F2" w:rsidRPr="000876DE" w:rsidRDefault="00B621F2" w:rsidP="00B621F2">
      <w:pPr>
        <w:widowControl w:val="0"/>
        <w:spacing w:after="0" w:line="240" w:lineRule="auto"/>
        <w:jc w:val="both"/>
        <w:rPr>
          <w:rFonts w:ascii="Arial" w:eastAsia="Arial" w:hAnsi="Arial" w:cs="Arial"/>
          <w:sz w:val="18"/>
          <w:szCs w:val="18"/>
        </w:rPr>
      </w:pPr>
    </w:p>
    <w:p w14:paraId="7FB3E509" w14:textId="2BC3F1B4" w:rsidR="00FA5E7E" w:rsidRDefault="00496112" w:rsidP="00B621F2">
      <w:pPr>
        <w:widowControl w:val="0"/>
        <w:spacing w:after="0" w:line="240" w:lineRule="auto"/>
        <w:jc w:val="both"/>
        <w:rPr>
          <w:rFonts w:ascii="Arial" w:eastAsia="Arial" w:hAnsi="Arial" w:cs="Arial"/>
          <w:sz w:val="18"/>
          <w:szCs w:val="18"/>
        </w:rPr>
      </w:pPr>
      <w:r w:rsidRPr="000876DE">
        <w:rPr>
          <w:rFonts w:ascii="Arial" w:eastAsia="Arial" w:hAnsi="Arial" w:cs="Arial"/>
          <w:sz w:val="18"/>
          <w:szCs w:val="18"/>
        </w:rPr>
        <w:t xml:space="preserve">Toda tachadura o enmendadura para ser tenida en cuenta, debe estar aclarada o convalidada con la firma al pie de la misma, de quien suscribe la carta de presentación de la propuesta. </w:t>
      </w:r>
    </w:p>
    <w:p w14:paraId="171C63FB" w14:textId="77777777" w:rsidR="00B621F2" w:rsidRPr="000876DE" w:rsidRDefault="00B621F2" w:rsidP="00B621F2">
      <w:pPr>
        <w:widowControl w:val="0"/>
        <w:spacing w:after="0" w:line="240" w:lineRule="auto"/>
        <w:jc w:val="both"/>
        <w:rPr>
          <w:rFonts w:ascii="Arial" w:eastAsia="Arial" w:hAnsi="Arial" w:cs="Arial"/>
          <w:sz w:val="18"/>
          <w:szCs w:val="18"/>
        </w:rPr>
      </w:pPr>
    </w:p>
    <w:p w14:paraId="33668A53"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La presentación de la propuesta implica el conocimiento de la legislación colombiana en materia de contratación y la aceptación de todas las condiciones y obligaciones establecidas en el presente Pliego de Condiciones. </w:t>
      </w:r>
    </w:p>
    <w:p w14:paraId="7FD555F5"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Las propuestas deberán ser presentadas en idioma castellano, incluyendo todos los documentos y requisitos exigidos en el Pliego de Condiciones. </w:t>
      </w:r>
    </w:p>
    <w:p w14:paraId="364FA6F8"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Si se presentan discrepancias entre cantidades expresadas en letras y en números, prevalecerán las cantidades expresadas en letras, salvo que se presente error aritmético o que en todo caso se presente una justificación razonable. </w:t>
      </w:r>
    </w:p>
    <w:p w14:paraId="28C54173" w14:textId="7C0E4465"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Los costos que demanden la elaboración y presentación de la propuesta son responsabilidad del proponente, así como los ofrecimientos contenidos en la misma. Por consiguiente, EL IDRD no reconocerá gasto alguno en caso de declararse desierto el proceso o no resultar favorecido con la adjudicación. </w:t>
      </w:r>
    </w:p>
    <w:p w14:paraId="326CABF3" w14:textId="77777777" w:rsidR="00FA5E7E" w:rsidRPr="000876DE" w:rsidRDefault="00496112" w:rsidP="00EA0AE6">
      <w:pPr>
        <w:widowControl w:val="0"/>
        <w:numPr>
          <w:ilvl w:val="1"/>
          <w:numId w:val="2"/>
        </w:numP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PUBLICACIÓN DE LAS PROPUESTAS </w:t>
      </w:r>
    </w:p>
    <w:p w14:paraId="0E0D5495" w14:textId="77777777" w:rsidR="00FA5E7E" w:rsidRPr="000876DE" w:rsidRDefault="00FA5E7E">
      <w:pPr>
        <w:widowControl w:val="0"/>
        <w:spacing w:after="0" w:line="240" w:lineRule="auto"/>
        <w:ind w:left="720"/>
        <w:jc w:val="both"/>
        <w:rPr>
          <w:rFonts w:ascii="Arial" w:eastAsia="Arial" w:hAnsi="Arial" w:cs="Arial"/>
          <w:sz w:val="18"/>
          <w:szCs w:val="18"/>
        </w:rPr>
      </w:pPr>
    </w:p>
    <w:p w14:paraId="3072A0A9" w14:textId="2742888B" w:rsidR="00FA5E7E" w:rsidRPr="000876DE" w:rsidRDefault="00496112" w:rsidP="00402447">
      <w:pPr>
        <w:widowControl w:val="0"/>
        <w:spacing w:after="0"/>
        <w:jc w:val="both"/>
        <w:rPr>
          <w:rFonts w:ascii="Arial" w:eastAsia="Arial" w:hAnsi="Arial" w:cs="Arial"/>
          <w:sz w:val="18"/>
          <w:szCs w:val="18"/>
        </w:rPr>
      </w:pPr>
      <w:r w:rsidRPr="000876DE">
        <w:rPr>
          <w:rFonts w:ascii="Arial" w:eastAsia="Arial" w:hAnsi="Arial" w:cs="Arial"/>
          <w:sz w:val="18"/>
          <w:szCs w:val="18"/>
        </w:rPr>
        <w:t xml:space="preserve">La propuesta deberá cargarse o publicarse en el SECOP II en la fecha y hora máxima prevista en el cronograma de conformidad con lo establecido en el presente Pliego de Condiciones. </w:t>
      </w:r>
    </w:p>
    <w:p w14:paraId="3E7D045A" w14:textId="77777777" w:rsidR="00A432A5" w:rsidRPr="000876DE" w:rsidRDefault="00A432A5" w:rsidP="00402447">
      <w:pPr>
        <w:widowControl w:val="0"/>
        <w:spacing w:after="0"/>
        <w:jc w:val="both"/>
        <w:rPr>
          <w:rFonts w:ascii="Arial" w:eastAsia="Arial" w:hAnsi="Arial" w:cs="Arial"/>
          <w:sz w:val="18"/>
          <w:szCs w:val="18"/>
        </w:rPr>
      </w:pPr>
    </w:p>
    <w:p w14:paraId="388A46A4" w14:textId="77777777" w:rsidR="00FA5E7E" w:rsidRPr="000876DE" w:rsidRDefault="00496112" w:rsidP="00EA0AE6">
      <w:pPr>
        <w:widowControl w:val="0"/>
        <w:numPr>
          <w:ilvl w:val="1"/>
          <w:numId w:val="2"/>
        </w:numP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PUBLICACIÓN DE PROPUESTAS ALTERNATIVAS O PARCIALES O TOTALES </w:t>
      </w:r>
    </w:p>
    <w:p w14:paraId="2BC4D3DA" w14:textId="77777777" w:rsidR="00402447" w:rsidRPr="000876DE" w:rsidRDefault="00402447" w:rsidP="00402447">
      <w:pPr>
        <w:widowControl w:val="0"/>
        <w:spacing w:after="0"/>
        <w:jc w:val="both"/>
        <w:rPr>
          <w:rFonts w:ascii="Arial" w:eastAsia="Arial" w:hAnsi="Arial" w:cs="Arial"/>
          <w:sz w:val="18"/>
          <w:szCs w:val="18"/>
        </w:rPr>
      </w:pPr>
    </w:p>
    <w:p w14:paraId="3900169B" w14:textId="02791AC0" w:rsidR="00FA5E7E" w:rsidRPr="000876DE" w:rsidRDefault="00496112" w:rsidP="00402447">
      <w:pPr>
        <w:widowControl w:val="0"/>
        <w:spacing w:after="0"/>
        <w:jc w:val="both"/>
        <w:rPr>
          <w:rFonts w:ascii="Arial" w:eastAsia="Arial" w:hAnsi="Arial" w:cs="Arial"/>
          <w:sz w:val="18"/>
          <w:szCs w:val="18"/>
        </w:rPr>
      </w:pPr>
      <w:r w:rsidRPr="000876DE">
        <w:rPr>
          <w:rFonts w:ascii="Arial" w:eastAsia="Arial" w:hAnsi="Arial" w:cs="Arial"/>
          <w:sz w:val="18"/>
          <w:szCs w:val="18"/>
        </w:rPr>
        <w:t xml:space="preserve">El proponente presentará una propuesta total que contenga todos los bienes o servicios requeridos en este Pliego de Condiciones. </w:t>
      </w:r>
    </w:p>
    <w:p w14:paraId="7B03DEDC" w14:textId="77777777" w:rsidR="00B4027D" w:rsidRPr="000876DE" w:rsidRDefault="00B4027D" w:rsidP="00402447">
      <w:pPr>
        <w:widowControl w:val="0"/>
        <w:spacing w:after="0"/>
        <w:jc w:val="both"/>
        <w:rPr>
          <w:rFonts w:ascii="Arial" w:eastAsia="Arial" w:hAnsi="Arial" w:cs="Arial"/>
          <w:sz w:val="18"/>
          <w:szCs w:val="18"/>
        </w:rPr>
      </w:pPr>
    </w:p>
    <w:p w14:paraId="53700BED" w14:textId="77777777" w:rsidR="00FA5E7E" w:rsidRPr="000876DE" w:rsidRDefault="00496112">
      <w:pPr>
        <w:widowControl w:val="0"/>
        <w:spacing w:after="0" w:line="240" w:lineRule="auto"/>
        <w:jc w:val="both"/>
        <w:rPr>
          <w:rFonts w:ascii="Arial" w:eastAsia="Arial" w:hAnsi="Arial" w:cs="Arial"/>
          <w:sz w:val="18"/>
          <w:szCs w:val="18"/>
        </w:rPr>
      </w:pPr>
      <w:r w:rsidRPr="000876DE">
        <w:rPr>
          <w:rFonts w:ascii="Arial" w:eastAsia="Arial" w:hAnsi="Arial" w:cs="Arial"/>
          <w:sz w:val="18"/>
          <w:szCs w:val="18"/>
        </w:rPr>
        <w:t xml:space="preserve">No se aceptarán propuestas parciales, ni alternativas de propuestas, ni alternativas de presupuestos, por lo tanto, el proponente debe presentar una propuesta total, que incluya la totalidad de los bienes o servicios que conlleve la total ejecución del objeto contractual. </w:t>
      </w:r>
    </w:p>
    <w:p w14:paraId="0C867837" w14:textId="77777777" w:rsidR="00FA5E7E" w:rsidRPr="000876DE" w:rsidRDefault="00FA5E7E">
      <w:pPr>
        <w:widowControl w:val="0"/>
        <w:spacing w:after="0" w:line="240" w:lineRule="auto"/>
        <w:jc w:val="both"/>
        <w:rPr>
          <w:rFonts w:ascii="Arial" w:eastAsia="Arial" w:hAnsi="Arial" w:cs="Arial"/>
          <w:sz w:val="18"/>
          <w:szCs w:val="18"/>
        </w:rPr>
      </w:pPr>
    </w:p>
    <w:p w14:paraId="1DBE85CA" w14:textId="2379829E" w:rsidR="00FA5E7E" w:rsidRPr="000876DE" w:rsidRDefault="00496112">
      <w:pPr>
        <w:widowControl w:val="0"/>
        <w:spacing w:after="0" w:line="240" w:lineRule="auto"/>
        <w:jc w:val="both"/>
        <w:rPr>
          <w:rFonts w:ascii="Arial" w:eastAsia="Arial" w:hAnsi="Arial" w:cs="Arial"/>
          <w:sz w:val="18"/>
          <w:szCs w:val="18"/>
        </w:rPr>
      </w:pPr>
      <w:r w:rsidRPr="000876DE">
        <w:rPr>
          <w:rFonts w:ascii="Arial" w:eastAsia="Arial" w:hAnsi="Arial" w:cs="Arial"/>
          <w:sz w:val="18"/>
          <w:szCs w:val="18"/>
        </w:rPr>
        <w:t xml:space="preserve">Por cada proponente, </w:t>
      </w:r>
      <w:r w:rsidR="00B4027D" w:rsidRPr="000876DE">
        <w:rPr>
          <w:rFonts w:ascii="Arial" w:eastAsia="Arial" w:hAnsi="Arial" w:cs="Arial"/>
          <w:sz w:val="18"/>
          <w:szCs w:val="18"/>
        </w:rPr>
        <w:t xml:space="preserve">bien sea singular o plural, </w:t>
      </w:r>
      <w:r w:rsidRPr="000876DE">
        <w:rPr>
          <w:rFonts w:ascii="Arial" w:eastAsia="Arial" w:hAnsi="Arial" w:cs="Arial"/>
          <w:sz w:val="18"/>
          <w:szCs w:val="18"/>
        </w:rPr>
        <w:t xml:space="preserve">se recibirá una sola propuesta, por lo tanto, un miembro o integrante de un proponente solamente podrá presentar para este proceso una sola propuesta individualmente o a través de cualquiera de las formas asociativas. </w:t>
      </w:r>
    </w:p>
    <w:p w14:paraId="311F4584" w14:textId="77777777" w:rsidR="00FA5E7E" w:rsidRPr="000876DE" w:rsidRDefault="00FA5E7E">
      <w:pPr>
        <w:widowControl w:val="0"/>
        <w:spacing w:after="0" w:line="240" w:lineRule="auto"/>
        <w:jc w:val="both"/>
        <w:rPr>
          <w:rFonts w:ascii="Arial" w:eastAsia="Arial" w:hAnsi="Arial" w:cs="Arial"/>
          <w:sz w:val="18"/>
          <w:szCs w:val="18"/>
        </w:rPr>
      </w:pPr>
    </w:p>
    <w:p w14:paraId="17BA9619" w14:textId="77777777" w:rsidR="00FA5E7E" w:rsidRPr="000876DE" w:rsidRDefault="00496112" w:rsidP="00EA0AE6">
      <w:pPr>
        <w:widowControl w:val="0"/>
        <w:numPr>
          <w:ilvl w:val="1"/>
          <w:numId w:val="2"/>
        </w:numP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VALIDEZ DE LAS PROPUESTAS </w:t>
      </w:r>
    </w:p>
    <w:p w14:paraId="6C1CF8F3" w14:textId="77777777" w:rsidR="00FA5E7E" w:rsidRPr="000876DE" w:rsidRDefault="00FA5E7E">
      <w:pPr>
        <w:widowControl w:val="0"/>
        <w:spacing w:after="0" w:line="240" w:lineRule="auto"/>
        <w:ind w:left="1080"/>
        <w:jc w:val="both"/>
        <w:rPr>
          <w:rFonts w:ascii="Arial" w:eastAsia="Arial" w:hAnsi="Arial" w:cs="Arial"/>
          <w:sz w:val="18"/>
          <w:szCs w:val="18"/>
        </w:rPr>
      </w:pPr>
    </w:p>
    <w:p w14:paraId="2E876123"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La propuesta deberá tener una validez mínima de tres (3) meses contados a partir de la fecha de presentación de ofertas o cierre del presente proceso de selección. En caso de no expresar en la propuesta el término de validez de la misma, se entenderá como tal el término de vigencia de la garantía de seriedad de la propuesta. </w:t>
      </w:r>
    </w:p>
    <w:p w14:paraId="1AA6540F" w14:textId="77777777" w:rsidR="00FA5E7E" w:rsidRPr="000876D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Durante este período la propuesta será irrevocable, de tal manera que el proponente no podrá retirarla ni modificar los términos o condiciones de la misma, so pena de dar aplicación a lo previsto frente a la efectividad de la garantía de seriedad de la propuesta, hasta tanto no se haya legalizado y cumplido los requisitos de ejecución del respectivo contrato. </w:t>
      </w:r>
    </w:p>
    <w:p w14:paraId="79F37CD7" w14:textId="1ECF07D9" w:rsidR="00FA5E7E" w:rsidRPr="000876DE" w:rsidRDefault="00496112" w:rsidP="00EA0AE6">
      <w:pPr>
        <w:widowControl w:val="0"/>
        <w:numPr>
          <w:ilvl w:val="1"/>
          <w:numId w:val="2"/>
        </w:numP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CONTENIDO MÍNIMO DE LA PROPUESTA </w:t>
      </w:r>
    </w:p>
    <w:p w14:paraId="0D09498E" w14:textId="77777777" w:rsidR="00FA5E7E" w:rsidRPr="000876DE" w:rsidRDefault="00FA5E7E">
      <w:pPr>
        <w:widowControl w:val="0"/>
        <w:spacing w:after="0" w:line="240" w:lineRule="auto"/>
        <w:ind w:left="720"/>
        <w:jc w:val="both"/>
        <w:rPr>
          <w:rFonts w:ascii="Arial" w:eastAsia="Arial" w:hAnsi="Arial" w:cs="Arial"/>
          <w:sz w:val="18"/>
          <w:szCs w:val="18"/>
        </w:rPr>
      </w:pPr>
    </w:p>
    <w:p w14:paraId="38579365" w14:textId="699DA47E" w:rsidR="00FA5E7E" w:rsidRDefault="00496112">
      <w:pPr>
        <w:widowControl w:val="0"/>
        <w:jc w:val="both"/>
        <w:rPr>
          <w:rFonts w:ascii="Arial" w:eastAsia="Arial" w:hAnsi="Arial" w:cs="Arial"/>
          <w:sz w:val="18"/>
          <w:szCs w:val="18"/>
        </w:rPr>
      </w:pPr>
      <w:r w:rsidRPr="000876DE">
        <w:rPr>
          <w:rFonts w:ascii="Arial" w:eastAsia="Arial" w:hAnsi="Arial" w:cs="Arial"/>
          <w:sz w:val="18"/>
          <w:szCs w:val="18"/>
        </w:rPr>
        <w:t xml:space="preserve">Los proponentes interesados en participar en la presente convocatoria pública deberán aportar dentro de su propuesta todos los documentos e información solicitada en la sección “cuestionario” del SECOP II, los cuales se describen a continuación: </w:t>
      </w:r>
    </w:p>
    <w:p w14:paraId="12BE561F" w14:textId="747BE920" w:rsidR="00FA5E7E" w:rsidRPr="000876DE" w:rsidRDefault="00496112" w:rsidP="00EA0AE6">
      <w:pPr>
        <w:widowControl w:val="0"/>
        <w:numPr>
          <w:ilvl w:val="1"/>
          <w:numId w:val="2"/>
        </w:numPr>
        <w:spacing w:after="0" w:line="240" w:lineRule="auto"/>
        <w:jc w:val="both"/>
        <w:rPr>
          <w:rFonts w:ascii="Arial" w:eastAsia="Arial" w:hAnsi="Arial" w:cs="Arial"/>
          <w:b/>
          <w:sz w:val="18"/>
          <w:szCs w:val="18"/>
        </w:rPr>
      </w:pPr>
      <w:r w:rsidRPr="000876DE">
        <w:rPr>
          <w:rFonts w:ascii="Arial" w:eastAsia="Arial" w:hAnsi="Arial" w:cs="Arial"/>
          <w:b/>
          <w:sz w:val="18"/>
          <w:szCs w:val="18"/>
        </w:rPr>
        <w:t>DOCUMENTOS QUE DAN CUENTA DE LOS REQUISITOS HABILITANTES</w:t>
      </w:r>
    </w:p>
    <w:p w14:paraId="2AFAA13B" w14:textId="77777777" w:rsidR="00FA5E7E" w:rsidRPr="000876DE" w:rsidRDefault="00FA5E7E">
      <w:pPr>
        <w:widowControl w:val="0"/>
        <w:spacing w:after="0" w:line="240" w:lineRule="auto"/>
        <w:ind w:left="1080"/>
        <w:jc w:val="both"/>
        <w:rPr>
          <w:rFonts w:ascii="Arial" w:eastAsia="Arial" w:hAnsi="Arial" w:cs="Arial"/>
          <w:sz w:val="18"/>
          <w:szCs w:val="18"/>
        </w:rPr>
      </w:pPr>
    </w:p>
    <w:p w14:paraId="6C081039" w14:textId="77777777" w:rsidR="00FA5E7E" w:rsidRPr="000876DE" w:rsidRDefault="00496112" w:rsidP="0001140C">
      <w:pPr>
        <w:widowControl w:val="0"/>
        <w:spacing w:after="0" w:line="240" w:lineRule="auto"/>
        <w:jc w:val="both"/>
        <w:rPr>
          <w:rFonts w:ascii="Arial" w:eastAsia="Arial" w:hAnsi="Arial" w:cs="Arial"/>
          <w:sz w:val="18"/>
          <w:szCs w:val="18"/>
        </w:rPr>
      </w:pPr>
      <w:r w:rsidRPr="000876DE">
        <w:rPr>
          <w:rFonts w:ascii="Arial" w:eastAsia="Arial" w:hAnsi="Arial" w:cs="Arial"/>
          <w:sz w:val="18"/>
          <w:szCs w:val="18"/>
        </w:rPr>
        <w:t xml:space="preserve">Hacen referencia a todos aquellos documentos relacionados con la aptitud del proponente para participar en el </w:t>
      </w:r>
      <w:r w:rsidRPr="000876DE">
        <w:rPr>
          <w:rFonts w:ascii="Arial" w:eastAsia="Arial" w:hAnsi="Arial" w:cs="Arial"/>
          <w:sz w:val="18"/>
          <w:szCs w:val="18"/>
        </w:rPr>
        <w:lastRenderedPageBreak/>
        <w:t xml:space="preserve">proceso de contratación. Estos son de carácter jurídico, financiero, organizacional y de experiencia. </w:t>
      </w:r>
    </w:p>
    <w:p w14:paraId="0CEB3266" w14:textId="77777777" w:rsidR="003B0F61" w:rsidRPr="000876DE" w:rsidRDefault="003B0F61" w:rsidP="0001140C">
      <w:pPr>
        <w:widowControl w:val="0"/>
        <w:spacing w:after="0" w:line="240" w:lineRule="auto"/>
        <w:jc w:val="both"/>
        <w:rPr>
          <w:rFonts w:ascii="Arial" w:eastAsia="Arial" w:hAnsi="Arial" w:cs="Arial"/>
          <w:sz w:val="18"/>
          <w:szCs w:val="18"/>
        </w:rPr>
      </w:pPr>
    </w:p>
    <w:p w14:paraId="6BB64683" w14:textId="5945A718" w:rsidR="00FA5E7E" w:rsidRPr="000876DE" w:rsidRDefault="00496112" w:rsidP="0001140C">
      <w:pPr>
        <w:widowControl w:val="0"/>
        <w:numPr>
          <w:ilvl w:val="1"/>
          <w:numId w:val="10"/>
        </w:numP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OTROS DOCUMENTOS QUE PERMITEN LA VERIFICACIÓN DE CONDICIONES DE LA PROPUESTA O DEL PROPONENTE </w:t>
      </w:r>
    </w:p>
    <w:p w14:paraId="4ABBF7E4" w14:textId="77777777" w:rsidR="00FA5E7E" w:rsidRPr="000876DE" w:rsidRDefault="00FA5E7E" w:rsidP="0001140C">
      <w:pPr>
        <w:widowControl w:val="0"/>
        <w:spacing w:after="0" w:line="240" w:lineRule="auto"/>
        <w:ind w:left="1080"/>
        <w:jc w:val="both"/>
        <w:rPr>
          <w:rFonts w:ascii="Arial" w:eastAsia="Arial" w:hAnsi="Arial" w:cs="Arial"/>
          <w:sz w:val="18"/>
          <w:szCs w:val="18"/>
        </w:rPr>
      </w:pPr>
    </w:p>
    <w:p w14:paraId="2821B9AD" w14:textId="770967EF" w:rsidR="00FA5E7E" w:rsidRDefault="00496112" w:rsidP="0001140C">
      <w:pPr>
        <w:widowControl w:val="0"/>
        <w:spacing w:after="0" w:line="240" w:lineRule="auto"/>
        <w:jc w:val="both"/>
        <w:rPr>
          <w:rFonts w:ascii="Arial" w:eastAsia="Arial" w:hAnsi="Arial" w:cs="Arial"/>
          <w:sz w:val="18"/>
          <w:szCs w:val="18"/>
        </w:rPr>
      </w:pPr>
      <w:r w:rsidRPr="000876DE">
        <w:rPr>
          <w:rFonts w:ascii="Arial" w:eastAsia="Arial" w:hAnsi="Arial" w:cs="Arial"/>
          <w:sz w:val="18"/>
          <w:szCs w:val="18"/>
        </w:rPr>
        <w:t>Estos documentos son aquellos que acompañan la propuesta técnica y que permiten: a) Constatar lo ofertado en el Formato N</w:t>
      </w:r>
      <w:r w:rsidR="00BC7DFB" w:rsidRPr="000876DE">
        <w:rPr>
          <w:rFonts w:ascii="Arial" w:eastAsia="Arial" w:hAnsi="Arial" w:cs="Arial"/>
          <w:sz w:val="18"/>
          <w:szCs w:val="18"/>
        </w:rPr>
        <w:t>o.</w:t>
      </w:r>
      <w:r w:rsidRPr="000876DE">
        <w:rPr>
          <w:rFonts w:ascii="Arial" w:eastAsia="Arial" w:hAnsi="Arial" w:cs="Arial"/>
          <w:sz w:val="18"/>
          <w:szCs w:val="18"/>
        </w:rPr>
        <w:t xml:space="preserve"> 1</w:t>
      </w:r>
      <w:r w:rsidR="00BC7DFB" w:rsidRPr="000876DE">
        <w:rPr>
          <w:rFonts w:ascii="Arial" w:eastAsia="Arial" w:hAnsi="Arial" w:cs="Arial"/>
          <w:sz w:val="18"/>
          <w:szCs w:val="18"/>
        </w:rPr>
        <w:t xml:space="preserve"> –C</w:t>
      </w:r>
      <w:r w:rsidRPr="000876DE">
        <w:rPr>
          <w:rFonts w:ascii="Arial" w:eastAsia="Arial" w:hAnsi="Arial" w:cs="Arial"/>
          <w:sz w:val="18"/>
          <w:szCs w:val="18"/>
        </w:rPr>
        <w:t>ARTA DE PRESENTACIÓN DE LA OFERTA</w:t>
      </w:r>
      <w:r w:rsidR="00BC7DFB" w:rsidRPr="000876DE">
        <w:rPr>
          <w:rFonts w:ascii="Arial" w:eastAsia="Arial" w:hAnsi="Arial" w:cs="Arial"/>
          <w:sz w:val="18"/>
          <w:szCs w:val="18"/>
        </w:rPr>
        <w:t>–</w:t>
      </w:r>
      <w:r w:rsidRPr="000876DE">
        <w:rPr>
          <w:rFonts w:ascii="Arial" w:eastAsia="Arial" w:hAnsi="Arial" w:cs="Arial"/>
          <w:sz w:val="18"/>
          <w:szCs w:val="18"/>
        </w:rPr>
        <w:t xml:space="preserve">, en relación con la aceptación y cumplimiento de las Especificaciones Técnicas Mínimas a contratar o, b) Constatar aquellas condiciones del proponente que permiten validar su aptitud técnica para ejecutar el contrato, tales como certificaciones, autorizaciones, permisos o licencias establecidas como prerrequisito para la prestación del servicio u obra o entrega de bienes, su distribución, comercialización, etc. </w:t>
      </w:r>
    </w:p>
    <w:p w14:paraId="3EE53C07" w14:textId="77777777" w:rsidR="0001140C" w:rsidRPr="000876DE" w:rsidRDefault="0001140C" w:rsidP="0001140C">
      <w:pPr>
        <w:widowControl w:val="0"/>
        <w:spacing w:after="0" w:line="240" w:lineRule="auto"/>
        <w:jc w:val="both"/>
        <w:rPr>
          <w:rFonts w:ascii="Arial" w:eastAsia="Arial" w:hAnsi="Arial" w:cs="Arial"/>
          <w:sz w:val="18"/>
          <w:szCs w:val="18"/>
        </w:rPr>
      </w:pPr>
    </w:p>
    <w:p w14:paraId="30DCDF24" w14:textId="60281E88" w:rsidR="00FA5E7E" w:rsidRPr="000876DE" w:rsidRDefault="00496112" w:rsidP="0001140C">
      <w:pPr>
        <w:widowControl w:val="0"/>
        <w:numPr>
          <w:ilvl w:val="1"/>
          <w:numId w:val="10"/>
        </w:numP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CRITERIOS DE DESEMPATE DE LAS PROPUESTAS </w:t>
      </w:r>
    </w:p>
    <w:p w14:paraId="099D4D31" w14:textId="77777777" w:rsidR="00C75F83" w:rsidRPr="000876DE" w:rsidRDefault="00C75F83" w:rsidP="0001140C">
      <w:pPr>
        <w:keepNext/>
        <w:spacing w:after="0" w:line="240" w:lineRule="auto"/>
        <w:jc w:val="both"/>
        <w:rPr>
          <w:rFonts w:ascii="Arial" w:eastAsia="Arial" w:hAnsi="Arial" w:cs="Arial"/>
          <w:sz w:val="18"/>
          <w:szCs w:val="18"/>
        </w:rPr>
      </w:pPr>
    </w:p>
    <w:p w14:paraId="4D9F98C9" w14:textId="707AE8BF" w:rsidR="00B50312" w:rsidRDefault="00B50312" w:rsidP="00B50312">
      <w:pPr>
        <w:widowControl w:val="0"/>
        <w:jc w:val="both"/>
        <w:rPr>
          <w:rFonts w:ascii="Arial" w:eastAsia="Arial" w:hAnsi="Arial" w:cs="Arial"/>
          <w:bCs/>
          <w:sz w:val="18"/>
          <w:szCs w:val="18"/>
          <w:lang w:val="es-ES"/>
        </w:rPr>
      </w:pPr>
      <w:r>
        <w:rPr>
          <w:rFonts w:ascii="Arial" w:eastAsia="Arial" w:hAnsi="Arial" w:cs="Arial"/>
          <w:bCs/>
          <w:sz w:val="18"/>
          <w:szCs w:val="18"/>
          <w:lang w:val="es-ES"/>
        </w:rPr>
        <w:t>Si como resultado de la calificación, dos o más proponentes obtuvieren igual puntaje total entre todas las propuestas y éste fuere el mayor de la evaluación final, siempre y cuando se cumplan las condiciones antes previstas, se resolverá el empate de acuerdo con los siguientes criterios establecidos en el artículo 2.2.1.1.2.2.9 del Decreto 1082 de 2015 y los lineamientos indicados en el Manual para el manejo de incentivos en los procesos de contratación expedido por Colombia Compra Eficiente:</w:t>
      </w:r>
    </w:p>
    <w:p w14:paraId="07FD5F23" w14:textId="77777777" w:rsidR="00B50312" w:rsidRDefault="00B50312" w:rsidP="00B50312">
      <w:pPr>
        <w:widowControl w:val="0"/>
        <w:jc w:val="both"/>
        <w:rPr>
          <w:rFonts w:ascii="Arial" w:eastAsia="Arial" w:hAnsi="Arial" w:cs="Arial"/>
          <w:bCs/>
          <w:sz w:val="18"/>
          <w:szCs w:val="18"/>
          <w:lang w:val="es-ES"/>
        </w:rPr>
      </w:pPr>
      <w:r>
        <w:rPr>
          <w:rFonts w:ascii="Arial" w:eastAsia="Arial" w:hAnsi="Arial" w:cs="Arial"/>
          <w:bCs/>
          <w:sz w:val="18"/>
          <w:szCs w:val="18"/>
          <w:lang w:val="es-ES"/>
        </w:rPr>
        <w:t>Si persiste el empate, la Entidad Estatal debe utilizar las siguientes reglas de forma sucesiva y excluyente para</w:t>
      </w:r>
    </w:p>
    <w:p w14:paraId="1E377DE2" w14:textId="77777777" w:rsidR="00B50312" w:rsidRDefault="00B50312" w:rsidP="00B50312">
      <w:pPr>
        <w:widowControl w:val="0"/>
        <w:jc w:val="both"/>
        <w:rPr>
          <w:rFonts w:ascii="Arial" w:eastAsia="Arial" w:hAnsi="Arial" w:cs="Arial"/>
          <w:bCs/>
          <w:sz w:val="18"/>
          <w:szCs w:val="18"/>
          <w:lang w:val="es-ES"/>
        </w:rPr>
      </w:pPr>
      <w:r>
        <w:rPr>
          <w:rFonts w:ascii="Arial" w:eastAsia="Arial" w:hAnsi="Arial" w:cs="Arial"/>
          <w:bCs/>
          <w:sz w:val="18"/>
          <w:szCs w:val="18"/>
          <w:lang w:val="es-ES"/>
        </w:rPr>
        <w:t>seleccionar el oferente favorecido, respetando los compromisos adquiridos por Acuerdos Comerciales:</w:t>
      </w:r>
    </w:p>
    <w:p w14:paraId="5D5BB8A9"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
          <w:sz w:val="18"/>
          <w:szCs w:val="18"/>
          <w:lang w:val="es-ES"/>
        </w:rPr>
        <w:t>1.</w:t>
      </w:r>
      <w:r>
        <w:rPr>
          <w:rFonts w:ascii="Arial" w:eastAsia="Arial" w:hAnsi="Arial" w:cs="Arial"/>
          <w:bCs/>
          <w:sz w:val="18"/>
          <w:szCs w:val="18"/>
          <w:lang w:val="es-ES"/>
        </w:rPr>
        <w:t xml:space="preserve"> Preferir la oferta de bienes o servicios nacionales frente a la oferta de bienes o servicios extranjeros.</w:t>
      </w:r>
    </w:p>
    <w:p w14:paraId="22C82515" w14:textId="77777777" w:rsidR="00B50312" w:rsidRDefault="00B50312" w:rsidP="00AC1F10">
      <w:pPr>
        <w:widowControl w:val="0"/>
        <w:spacing w:after="0"/>
        <w:ind w:left="284"/>
        <w:jc w:val="both"/>
        <w:rPr>
          <w:rFonts w:ascii="Arial" w:eastAsia="Arial" w:hAnsi="Arial" w:cs="Arial"/>
          <w:bCs/>
          <w:sz w:val="18"/>
          <w:szCs w:val="18"/>
          <w:lang w:val="es-ES"/>
        </w:rPr>
      </w:pPr>
    </w:p>
    <w:p w14:paraId="73434981"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
          <w:sz w:val="18"/>
          <w:szCs w:val="18"/>
          <w:lang w:val="es-ES"/>
        </w:rPr>
        <w:t>2.</w:t>
      </w:r>
      <w:r>
        <w:rPr>
          <w:rFonts w:ascii="Arial" w:eastAsia="Arial" w:hAnsi="Arial" w:cs="Arial"/>
          <w:bCs/>
          <w:sz w:val="18"/>
          <w:szCs w:val="18"/>
          <w:lang w:val="es-ES"/>
        </w:rPr>
        <w:t xml:space="preserve"> Preferir las ofertas presentada por una Mipyme nacional.</w:t>
      </w:r>
    </w:p>
    <w:p w14:paraId="7767C083" w14:textId="77777777" w:rsidR="00B50312" w:rsidRDefault="00B50312" w:rsidP="00AC1F10">
      <w:pPr>
        <w:widowControl w:val="0"/>
        <w:spacing w:after="0"/>
        <w:ind w:left="284"/>
        <w:jc w:val="both"/>
        <w:rPr>
          <w:rFonts w:ascii="Arial" w:eastAsia="Arial" w:hAnsi="Arial" w:cs="Arial"/>
          <w:bCs/>
          <w:sz w:val="18"/>
          <w:szCs w:val="18"/>
          <w:lang w:val="es-ES"/>
        </w:rPr>
      </w:pPr>
    </w:p>
    <w:p w14:paraId="62515C19"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
          <w:sz w:val="18"/>
          <w:szCs w:val="18"/>
          <w:lang w:val="es-ES"/>
        </w:rPr>
        <w:t>3.</w:t>
      </w:r>
      <w:r>
        <w:rPr>
          <w:rFonts w:ascii="Arial" w:eastAsia="Arial" w:hAnsi="Arial" w:cs="Arial"/>
          <w:bCs/>
          <w:sz w:val="18"/>
          <w:szCs w:val="18"/>
          <w:lang w:val="es-ES"/>
        </w:rPr>
        <w:t xml:space="preserve"> Preferir la oferta presentada por un consorcio, unión temporal o promesa de sociedad futura siempre que: (a) esté</w:t>
      </w:r>
    </w:p>
    <w:p w14:paraId="66470452"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Cs/>
          <w:sz w:val="18"/>
          <w:szCs w:val="18"/>
          <w:lang w:val="es-ES"/>
        </w:rPr>
        <w:t>conformado por al menos una Mipyme nacional que tenga una participación de por lo menos el veinticinco por ciento</w:t>
      </w:r>
    </w:p>
    <w:p w14:paraId="4D7DA471"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Cs/>
          <w:sz w:val="18"/>
          <w:szCs w:val="18"/>
          <w:lang w:val="es-ES"/>
        </w:rPr>
        <w:t>(25%); (b) la Mipyme aporte mínimo el veinticinco por ciento (25%) de la experiencia acreditada en la oferta; y (c) ni</w:t>
      </w:r>
    </w:p>
    <w:p w14:paraId="681A570B"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Cs/>
          <w:sz w:val="18"/>
          <w:szCs w:val="18"/>
          <w:lang w:val="es-ES"/>
        </w:rPr>
        <w:t>la Mipyme, ni sus accionistas, socios o representantes legales sean empleados, socios o accionistas de los miembros</w:t>
      </w:r>
    </w:p>
    <w:p w14:paraId="558A3296"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Cs/>
          <w:sz w:val="18"/>
          <w:szCs w:val="18"/>
          <w:lang w:val="es-ES"/>
        </w:rPr>
        <w:t>del consorcio, unión temporal o promesa de sociedad futura.</w:t>
      </w:r>
    </w:p>
    <w:p w14:paraId="31C38C6B" w14:textId="77777777" w:rsidR="00B50312" w:rsidRDefault="00B50312" w:rsidP="00AC1F10">
      <w:pPr>
        <w:widowControl w:val="0"/>
        <w:spacing w:after="0"/>
        <w:ind w:left="284"/>
        <w:jc w:val="both"/>
        <w:rPr>
          <w:rFonts w:ascii="Arial" w:eastAsia="Arial" w:hAnsi="Arial" w:cs="Arial"/>
          <w:bCs/>
          <w:sz w:val="18"/>
          <w:szCs w:val="18"/>
          <w:lang w:val="es-ES"/>
        </w:rPr>
      </w:pPr>
    </w:p>
    <w:p w14:paraId="35EEBC3D"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
          <w:sz w:val="18"/>
          <w:szCs w:val="18"/>
          <w:lang w:val="es-ES"/>
        </w:rPr>
        <w:t>4.</w:t>
      </w:r>
      <w:r>
        <w:rPr>
          <w:rFonts w:ascii="Arial" w:eastAsia="Arial" w:hAnsi="Arial" w:cs="Arial"/>
          <w:bCs/>
          <w:sz w:val="18"/>
          <w:szCs w:val="18"/>
          <w:lang w:val="es-ES"/>
        </w:rPr>
        <w:t xml:space="preserve"> Preferir la propuesta presentada por el oferente que acredite en las condiciones establecidas en la ley que por lo</w:t>
      </w:r>
    </w:p>
    <w:p w14:paraId="22B8420F"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Cs/>
          <w:sz w:val="18"/>
          <w:szCs w:val="18"/>
          <w:lang w:val="es-ES"/>
        </w:rPr>
        <w:t>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w:t>
      </w:r>
    </w:p>
    <w:p w14:paraId="11CB0162"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Cs/>
          <w:sz w:val="18"/>
          <w:szCs w:val="18"/>
          <w:lang w:val="es-ES"/>
        </w:rPr>
        <w:t>del presente numeral, debe tener una participación de por lo menos el veinticinco por ciento (25%) en el consorcio, unión temporal o promesa de sociedad futura y aportar mínimo el veinticinco por ciento (25%) de la experiencia</w:t>
      </w:r>
    </w:p>
    <w:p w14:paraId="3400CE77" w14:textId="77777777"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Cs/>
          <w:sz w:val="18"/>
          <w:szCs w:val="18"/>
          <w:lang w:val="es-ES"/>
        </w:rPr>
        <w:t>acreditada en la oferta.</w:t>
      </w:r>
    </w:p>
    <w:p w14:paraId="1DFD781C" w14:textId="77777777" w:rsidR="00B50312" w:rsidRDefault="00B50312" w:rsidP="00AC1F10">
      <w:pPr>
        <w:widowControl w:val="0"/>
        <w:spacing w:after="0"/>
        <w:ind w:left="284"/>
        <w:jc w:val="both"/>
        <w:rPr>
          <w:rFonts w:ascii="Arial" w:eastAsia="Arial" w:hAnsi="Arial" w:cs="Arial"/>
          <w:bCs/>
          <w:sz w:val="18"/>
          <w:szCs w:val="18"/>
          <w:lang w:val="es-ES"/>
        </w:rPr>
      </w:pPr>
    </w:p>
    <w:p w14:paraId="2216DF74" w14:textId="5C5FAC5C" w:rsidR="00B50312" w:rsidRPr="004C7C3F" w:rsidRDefault="00B50312" w:rsidP="00AC1F10">
      <w:pPr>
        <w:pStyle w:val="Prrafodelista"/>
        <w:widowControl w:val="0"/>
        <w:numPr>
          <w:ilvl w:val="0"/>
          <w:numId w:val="41"/>
        </w:numPr>
        <w:tabs>
          <w:tab w:val="left" w:pos="284"/>
        </w:tabs>
        <w:spacing w:after="0"/>
        <w:ind w:left="284" w:firstLine="0"/>
        <w:jc w:val="both"/>
        <w:rPr>
          <w:rFonts w:ascii="Arial" w:eastAsia="Arial" w:hAnsi="Arial" w:cs="Arial"/>
          <w:bCs/>
          <w:sz w:val="18"/>
          <w:szCs w:val="18"/>
          <w:lang w:val="es-ES"/>
        </w:rPr>
      </w:pPr>
      <w:r w:rsidRPr="004C7C3F">
        <w:rPr>
          <w:rFonts w:ascii="Arial" w:eastAsia="Arial" w:hAnsi="Arial" w:cs="Arial"/>
          <w:bCs/>
          <w:sz w:val="18"/>
          <w:szCs w:val="18"/>
          <w:lang w:val="es-ES"/>
        </w:rPr>
        <w:t xml:space="preserve">Utilizar un método aleatorio para seleccionar el oferente, método que para el presente proceso sera el contemplado por </w:t>
      </w:r>
      <w:r w:rsidR="004C7C3F" w:rsidRPr="00B50312">
        <w:rPr>
          <w:rFonts w:ascii="Arial" w:eastAsia="Arial" w:hAnsi="Arial" w:cs="Arial"/>
          <w:sz w:val="18"/>
          <w:szCs w:val="18"/>
        </w:rPr>
        <w:t>CERTICÁMARA</w:t>
      </w:r>
      <w:r w:rsidRPr="004C7C3F">
        <w:rPr>
          <w:rFonts w:ascii="Arial" w:eastAsia="Arial" w:hAnsi="Arial" w:cs="Arial"/>
          <w:bCs/>
          <w:sz w:val="18"/>
          <w:szCs w:val="18"/>
          <w:lang w:val="es-ES"/>
        </w:rPr>
        <w:t xml:space="preserve"> en su anexo:</w:t>
      </w:r>
    </w:p>
    <w:p w14:paraId="4B87640F" w14:textId="77777777" w:rsidR="00B50312" w:rsidRDefault="00B50312" w:rsidP="00AC1F10">
      <w:pPr>
        <w:pStyle w:val="Prrafodelista"/>
        <w:widowControl w:val="0"/>
        <w:spacing w:after="0"/>
        <w:ind w:left="284" w:hanging="142"/>
        <w:jc w:val="both"/>
        <w:rPr>
          <w:rFonts w:ascii="Arial" w:eastAsia="Arial" w:hAnsi="Arial" w:cs="Arial"/>
          <w:bCs/>
          <w:sz w:val="18"/>
          <w:szCs w:val="18"/>
          <w:lang w:val="es-ES"/>
        </w:rPr>
      </w:pPr>
    </w:p>
    <w:p w14:paraId="3DDC688F" w14:textId="383ECE85" w:rsidR="00B50312" w:rsidRPr="00B50312" w:rsidRDefault="00B50312" w:rsidP="001E4852">
      <w:pPr>
        <w:pStyle w:val="Prrafodelista"/>
        <w:widowControl w:val="0"/>
        <w:numPr>
          <w:ilvl w:val="0"/>
          <w:numId w:val="36"/>
        </w:numPr>
        <w:spacing w:after="0"/>
        <w:jc w:val="both"/>
        <w:rPr>
          <w:rFonts w:ascii="Arial" w:eastAsia="Arial" w:hAnsi="Arial" w:cs="Arial"/>
          <w:sz w:val="18"/>
          <w:szCs w:val="18"/>
        </w:rPr>
      </w:pPr>
      <w:r w:rsidRPr="00B50312">
        <w:rPr>
          <w:rFonts w:ascii="Arial" w:eastAsia="Arial" w:hAnsi="Arial" w:cs="Arial"/>
          <w:sz w:val="18"/>
          <w:szCs w:val="18"/>
        </w:rPr>
        <w:t xml:space="preserve">Cuando al finalizar la subasta dos o más proponentes hayan realizado una misma Postura, es decir por un mismo precio, el empate podrá ser resuelto haciendo uso de la herramienta tecnológica ofrecida por CERTICÁMARA pues esta tendrá la capacidad de establecer que Proponente envió cronológicamente primero dicha Postura. Para determinar lo anterior, la herramienta utilizará el estampado cronológico certificado de una entidad de certificación digital autorizada para la prestación de este servicio que garantiza legalmente el momento exacto en que se reciben las Posturas en el sistema. </w:t>
      </w:r>
    </w:p>
    <w:p w14:paraId="7A80FF61" w14:textId="77777777" w:rsidR="00B50312" w:rsidRPr="00B50312" w:rsidRDefault="00B50312" w:rsidP="00B50312">
      <w:pPr>
        <w:widowControl w:val="0"/>
        <w:spacing w:after="0"/>
        <w:jc w:val="both"/>
        <w:rPr>
          <w:rFonts w:ascii="Arial" w:eastAsia="Arial" w:hAnsi="Arial" w:cs="Arial"/>
          <w:sz w:val="18"/>
          <w:szCs w:val="18"/>
        </w:rPr>
      </w:pPr>
    </w:p>
    <w:p w14:paraId="4BA40FDD" w14:textId="77777777" w:rsidR="00B50312" w:rsidRPr="00B50312" w:rsidRDefault="00B50312" w:rsidP="001E4852">
      <w:pPr>
        <w:pStyle w:val="Prrafodelista"/>
        <w:widowControl w:val="0"/>
        <w:numPr>
          <w:ilvl w:val="0"/>
          <w:numId w:val="36"/>
        </w:numPr>
        <w:spacing w:after="0"/>
        <w:jc w:val="both"/>
        <w:rPr>
          <w:rFonts w:ascii="Arial" w:eastAsia="Arial" w:hAnsi="Arial" w:cs="Arial"/>
          <w:sz w:val="18"/>
          <w:szCs w:val="18"/>
        </w:rPr>
      </w:pPr>
      <w:r w:rsidRPr="00B50312">
        <w:rPr>
          <w:rFonts w:ascii="Arial" w:eastAsia="Arial" w:hAnsi="Arial" w:cs="Arial"/>
          <w:sz w:val="18"/>
          <w:szCs w:val="18"/>
        </w:rPr>
        <w:t xml:space="preserve">Cuando dos o más Proponentes ostentaran por la plataforma la misma posición por llegar al mismo tiempo pero sus lances fueran de diferentes precios, el criterio de desempate será el precio de conformidad con la premisa antes mencionada. </w:t>
      </w:r>
    </w:p>
    <w:p w14:paraId="78EE2A7F" w14:textId="77777777" w:rsidR="00B50312" w:rsidRDefault="00B50312" w:rsidP="00B50312">
      <w:pPr>
        <w:widowControl w:val="0"/>
        <w:spacing w:after="0"/>
        <w:jc w:val="both"/>
        <w:rPr>
          <w:rFonts w:ascii="Arial" w:eastAsia="Arial" w:hAnsi="Arial" w:cs="Arial"/>
          <w:bCs/>
          <w:sz w:val="18"/>
          <w:szCs w:val="18"/>
          <w:lang w:val="es-ES"/>
        </w:rPr>
      </w:pPr>
    </w:p>
    <w:p w14:paraId="3D37AA0F" w14:textId="547464A8" w:rsidR="00B50312" w:rsidRDefault="00B50312" w:rsidP="00AC1F10">
      <w:pPr>
        <w:widowControl w:val="0"/>
        <w:spacing w:after="0"/>
        <w:ind w:left="284"/>
        <w:jc w:val="both"/>
        <w:rPr>
          <w:rFonts w:ascii="Arial" w:eastAsia="Arial" w:hAnsi="Arial" w:cs="Arial"/>
          <w:bCs/>
          <w:sz w:val="18"/>
          <w:szCs w:val="18"/>
          <w:lang w:val="es-ES"/>
        </w:rPr>
      </w:pPr>
      <w:r>
        <w:rPr>
          <w:rFonts w:ascii="Arial" w:eastAsia="Arial" w:hAnsi="Arial" w:cs="Arial"/>
          <w:b/>
          <w:sz w:val="18"/>
          <w:szCs w:val="18"/>
          <w:lang w:val="es-ES"/>
        </w:rPr>
        <w:t>Nota:</w:t>
      </w:r>
      <w:r>
        <w:rPr>
          <w:rFonts w:ascii="Arial" w:eastAsia="Arial" w:hAnsi="Arial" w:cs="Arial"/>
          <w:bCs/>
          <w:sz w:val="18"/>
          <w:szCs w:val="18"/>
          <w:lang w:val="es-ES"/>
        </w:rPr>
        <w:t xml:space="preserve"> Para efectos de la aplicación de los criterios de desempate, los proponentes deberán aportar con su propuesta,</w:t>
      </w:r>
      <w:r w:rsidR="00AC1F10">
        <w:rPr>
          <w:rFonts w:ascii="Arial" w:eastAsia="Arial" w:hAnsi="Arial" w:cs="Arial"/>
          <w:bCs/>
          <w:sz w:val="18"/>
          <w:szCs w:val="18"/>
          <w:lang w:val="es-ES"/>
        </w:rPr>
        <w:t xml:space="preserve"> </w:t>
      </w:r>
      <w:r>
        <w:rPr>
          <w:rFonts w:ascii="Arial" w:eastAsia="Arial" w:hAnsi="Arial" w:cs="Arial"/>
          <w:bCs/>
          <w:sz w:val="18"/>
          <w:szCs w:val="18"/>
          <w:lang w:val="es-ES"/>
        </w:rPr>
        <w:t>los documentos que de acuerdo con las disposiciones legales acrediten dichas circunstancias. Por tal razón, para efectos de dar aplicación de los factores de desempate se efectuará la verificación con base en los documentos aportados dentro de la propuesta y hasta el cierre del proceso.</w:t>
      </w:r>
    </w:p>
    <w:p w14:paraId="7EC23FE5" w14:textId="77777777" w:rsidR="00B50312" w:rsidRDefault="00B50312" w:rsidP="0001140C">
      <w:pPr>
        <w:keepNext/>
        <w:spacing w:after="0" w:line="240" w:lineRule="auto"/>
        <w:jc w:val="both"/>
        <w:rPr>
          <w:rFonts w:ascii="Arial" w:eastAsia="Arial" w:hAnsi="Arial" w:cs="Arial"/>
          <w:sz w:val="18"/>
          <w:szCs w:val="18"/>
        </w:rPr>
      </w:pPr>
    </w:p>
    <w:p w14:paraId="31F06482" w14:textId="1DD76AE3" w:rsidR="00FA5E7E" w:rsidRPr="000876DE" w:rsidRDefault="00496112" w:rsidP="00E46676">
      <w:pPr>
        <w:keepNext/>
        <w:numPr>
          <w:ilvl w:val="1"/>
          <w:numId w:val="10"/>
        </w:numPr>
        <w:pBdr>
          <w:top w:val="nil"/>
          <w:left w:val="nil"/>
          <w:bottom w:val="nil"/>
          <w:right w:val="nil"/>
          <w:between w:val="nil"/>
        </w:pBd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CAUSALES DE RECHAZO </w:t>
      </w:r>
    </w:p>
    <w:p w14:paraId="6E4CAB63" w14:textId="77777777" w:rsidR="00FA5E7E" w:rsidRPr="000876DE" w:rsidRDefault="00FA5E7E">
      <w:pPr>
        <w:keepNext/>
        <w:pBdr>
          <w:top w:val="nil"/>
          <w:left w:val="nil"/>
          <w:bottom w:val="nil"/>
          <w:right w:val="nil"/>
          <w:between w:val="nil"/>
        </w:pBdr>
        <w:spacing w:after="0" w:line="240" w:lineRule="auto"/>
        <w:ind w:left="360" w:hanging="720"/>
        <w:jc w:val="both"/>
        <w:rPr>
          <w:rFonts w:ascii="Arial" w:eastAsia="Arial" w:hAnsi="Arial" w:cs="Arial"/>
          <w:sz w:val="18"/>
          <w:szCs w:val="18"/>
        </w:rPr>
      </w:pPr>
    </w:p>
    <w:p w14:paraId="0E57DED8" w14:textId="77777777" w:rsidR="00FA5E7E" w:rsidRPr="000876DE" w:rsidRDefault="00496112" w:rsidP="00EA0AE6">
      <w:pPr>
        <w:pStyle w:val="Prrafodelista"/>
        <w:keepNext/>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Cuando se compruebe que el proponente o alguno de sus integrantes, que se presente en consorcio o unión temporal, se hallan incursos en alguna o algunas de las prohibiciones, conflicto de interés, inhabilidades o incompatibilidades para proponer o contratar, establecidas sobre la materia en la legislación colombiana vigente. </w:t>
      </w:r>
    </w:p>
    <w:p w14:paraId="5C0CAAE8" w14:textId="77777777" w:rsidR="00FA5E7E" w:rsidRPr="000876DE" w:rsidRDefault="00496112" w:rsidP="00EA0AE6">
      <w:pPr>
        <w:pStyle w:val="Prrafodelista"/>
        <w:keepNext/>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 xml:space="preserve">La presentación de varias propuestas, directamente o por interpuesta persona, por parte de un mismo proponente, o la participación del proponente en más de una propuesta del presente proceso. En este evento se rechazarán todas las propuestas en las que el proponente haya participado directamente o por interpuesta persona. </w:t>
      </w:r>
    </w:p>
    <w:p w14:paraId="6D056716" w14:textId="77777777" w:rsidR="00FA5E7E" w:rsidRPr="000876DE" w:rsidRDefault="00496112" w:rsidP="00EA0AE6">
      <w:pPr>
        <w:pStyle w:val="Prrafodelista"/>
        <w:keepNext/>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 xml:space="preserve">Esta causal también aplica para los proponentes (plural o singular) que presenten propuestas para un mismo grupo, en el evento que en el proceso se establezca la posibilidad de presentación de propuestas por grupos </w:t>
      </w:r>
    </w:p>
    <w:p w14:paraId="0350AAE9" w14:textId="77777777" w:rsidR="00FA5E7E" w:rsidRPr="000876DE" w:rsidRDefault="00496112" w:rsidP="00EA0AE6">
      <w:pPr>
        <w:pStyle w:val="Prrafodelista"/>
        <w:keepNext/>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Cuando una persona natural tenga la calidad de socio, de dos (2) o más sociedades con excepción de las sociedades anónimas y las en comandita por acciones, que se presenten a un mismo proceso de manera separada, o cuando además de ser socio se presente como persona natural.</w:t>
      </w:r>
    </w:p>
    <w:p w14:paraId="48B9601F" w14:textId="77777777" w:rsidR="00FA5E7E" w:rsidRPr="000876DE" w:rsidRDefault="00496112" w:rsidP="00EA0AE6">
      <w:pPr>
        <w:pStyle w:val="Prrafodelista"/>
        <w:keepNext/>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Cuando se compruebe colusión o fraude entre los proponentes, que altere la transparencia para la selección objetiva.</w:t>
      </w:r>
    </w:p>
    <w:p w14:paraId="0AA956F1" w14:textId="77777777" w:rsidR="00FA5E7E" w:rsidRPr="000876DE" w:rsidRDefault="00496112" w:rsidP="00EA0AE6">
      <w:pPr>
        <w:pStyle w:val="Prrafodelista"/>
        <w:widowControl w:val="0"/>
        <w:numPr>
          <w:ilvl w:val="0"/>
          <w:numId w:val="20"/>
        </w:numPr>
        <w:spacing w:after="0" w:line="240" w:lineRule="auto"/>
        <w:jc w:val="both"/>
        <w:rPr>
          <w:rFonts w:ascii="Arial" w:eastAsia="Arial" w:hAnsi="Arial" w:cs="Arial"/>
          <w:sz w:val="18"/>
          <w:szCs w:val="18"/>
        </w:rPr>
      </w:pPr>
      <w:r w:rsidRPr="000876DE">
        <w:rPr>
          <w:rFonts w:ascii="Arial" w:eastAsia="Arial" w:hAnsi="Arial" w:cs="Arial"/>
          <w:sz w:val="18"/>
          <w:szCs w:val="18"/>
        </w:rPr>
        <w:t>Cuando el proponente no subsane o aclare los requisitos habilitantes en el término establecido en el pliego de condiciones.</w:t>
      </w:r>
    </w:p>
    <w:p w14:paraId="1D78FF38" w14:textId="77777777" w:rsidR="00FA5E7E" w:rsidRPr="000876DE" w:rsidRDefault="00496112" w:rsidP="00EA0AE6">
      <w:pPr>
        <w:pStyle w:val="Prrafodelista"/>
        <w:keepNext/>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Cuando se hubiere presentado la propuesta en el lugar virtual, fecha y hora distinta a la establecida en el cronograma del presente proceso de selección.</w:t>
      </w:r>
    </w:p>
    <w:p w14:paraId="45E3CC81" w14:textId="77777777" w:rsidR="00FA5E7E" w:rsidRPr="000876DE" w:rsidRDefault="00496112" w:rsidP="00EA0AE6">
      <w:pPr>
        <w:pStyle w:val="Prrafodelista"/>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Cuando el nombre con el cual se presenta la propuesta NO sea el mismo con el cual el proponente se encuentra registrado en el SECOP II.</w:t>
      </w:r>
    </w:p>
    <w:p w14:paraId="4D7342BD" w14:textId="4D943E3A" w:rsidR="001F246C" w:rsidRPr="000876DE" w:rsidRDefault="00496112" w:rsidP="00EA0AE6">
      <w:pPr>
        <w:pStyle w:val="Prrafodelista"/>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Cuando la propuesta incluya información o documentos que contengan datos falsos, tergiversados, alterados, inexactos o tendientes a inducir a error al IDRD.</w:t>
      </w:r>
    </w:p>
    <w:p w14:paraId="59D42AC5" w14:textId="77777777" w:rsidR="001F246C" w:rsidRPr="000876DE" w:rsidRDefault="001F246C" w:rsidP="00EA0AE6">
      <w:pPr>
        <w:pStyle w:val="Prrafodelista"/>
        <w:keepNext/>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Cuando no se entrega la garantía de seriedad junto con la propuesta.</w:t>
      </w:r>
    </w:p>
    <w:p w14:paraId="7B03E18D" w14:textId="77777777" w:rsidR="00FA5E7E" w:rsidRPr="000876DE" w:rsidRDefault="00496112" w:rsidP="00EA0AE6">
      <w:pPr>
        <w:pStyle w:val="Prrafodelista"/>
        <w:keepNext/>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Cuando el oferente se encuentre incurso en alguna de las causales de disolución a que se refieren los artículos 218, 342, 351, 370 y 457 del Código de Comercio.</w:t>
      </w:r>
    </w:p>
    <w:p w14:paraId="5EF0DD39" w14:textId="33C77F4B" w:rsidR="00FA5E7E" w:rsidRPr="000876DE" w:rsidRDefault="00496112" w:rsidP="00EA0AE6">
      <w:pPr>
        <w:pStyle w:val="Prrafodelista"/>
        <w:keepNext/>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 xml:space="preserve">Cuando la propuesta se presente con condicionamientos para la adjudicación del presente proceso de selección. </w:t>
      </w:r>
    </w:p>
    <w:p w14:paraId="076B1F90" w14:textId="0289DB75" w:rsidR="002E382A" w:rsidRPr="000876DE" w:rsidRDefault="002E382A" w:rsidP="00EA0AE6">
      <w:pPr>
        <w:pStyle w:val="Prrafodelista"/>
        <w:numPr>
          <w:ilvl w:val="0"/>
          <w:numId w:val="20"/>
        </w:numPr>
        <w:spacing w:after="0" w:line="240" w:lineRule="auto"/>
        <w:ind w:right="113"/>
        <w:jc w:val="both"/>
        <w:rPr>
          <w:rFonts w:ascii="Arial" w:eastAsia="Arial" w:hAnsi="Arial" w:cs="Arial"/>
          <w:sz w:val="18"/>
          <w:szCs w:val="18"/>
        </w:rPr>
      </w:pPr>
      <w:r w:rsidRPr="000876DE">
        <w:rPr>
          <w:rFonts w:ascii="Arial" w:eastAsia="Arial" w:hAnsi="Arial" w:cs="Arial"/>
          <w:sz w:val="18"/>
          <w:szCs w:val="18"/>
        </w:rPr>
        <w:t xml:space="preserve">Cuando se establezca que en la propuesta económica se fijan condiciones económicas artificialmente bajas, de acuerdo con lo establecido en el numeral 1.18. </w:t>
      </w:r>
    </w:p>
    <w:p w14:paraId="6518EB13" w14:textId="7DB4C26F" w:rsidR="00FA5E7E" w:rsidRPr="00873D26" w:rsidRDefault="00496112" w:rsidP="00EA0AE6">
      <w:pPr>
        <w:pStyle w:val="Prrafodelista"/>
        <w:keepNext/>
        <w:numPr>
          <w:ilvl w:val="0"/>
          <w:numId w:val="20"/>
        </w:numPr>
        <w:spacing w:after="0" w:line="240" w:lineRule="auto"/>
        <w:ind w:right="113"/>
        <w:jc w:val="both"/>
        <w:rPr>
          <w:rFonts w:ascii="Arial" w:eastAsia="Arial" w:hAnsi="Arial" w:cs="Arial"/>
          <w:sz w:val="18"/>
          <w:szCs w:val="18"/>
        </w:rPr>
      </w:pPr>
      <w:r w:rsidRPr="00873D26">
        <w:rPr>
          <w:rFonts w:ascii="Arial" w:eastAsia="Arial" w:hAnsi="Arial" w:cs="Arial"/>
          <w:sz w:val="18"/>
          <w:szCs w:val="18"/>
        </w:rPr>
        <w:t>Cuando se presenten propuestas parciales, excepto que se autorice en el pliego de condiciones la presentación de oferta parcial, la cual en todo caso debe ser integral para cada uno de los grupos</w:t>
      </w:r>
      <w:r w:rsidR="002E382A" w:rsidRPr="00873D26">
        <w:rPr>
          <w:rFonts w:ascii="Arial" w:eastAsia="Arial" w:hAnsi="Arial" w:cs="Arial"/>
          <w:sz w:val="18"/>
          <w:szCs w:val="18"/>
        </w:rPr>
        <w:t>.</w:t>
      </w:r>
    </w:p>
    <w:p w14:paraId="0E39D40C" w14:textId="6D2D0011" w:rsidR="00E66365" w:rsidRPr="00873D26" w:rsidRDefault="00E66365" w:rsidP="00EA0AE6">
      <w:pPr>
        <w:pStyle w:val="Prrafodelista"/>
        <w:keepNext/>
        <w:numPr>
          <w:ilvl w:val="0"/>
          <w:numId w:val="20"/>
        </w:numPr>
        <w:spacing w:after="0" w:line="240" w:lineRule="auto"/>
        <w:ind w:right="113"/>
        <w:jc w:val="both"/>
        <w:rPr>
          <w:rFonts w:ascii="Arial" w:eastAsia="Arial" w:hAnsi="Arial" w:cs="Arial"/>
          <w:sz w:val="18"/>
          <w:szCs w:val="18"/>
        </w:rPr>
      </w:pPr>
      <w:r w:rsidRPr="00873D26">
        <w:rPr>
          <w:rFonts w:ascii="Arial" w:eastAsia="Arial" w:hAnsi="Arial" w:cs="Arial"/>
          <w:sz w:val="18"/>
          <w:szCs w:val="18"/>
        </w:rPr>
        <w:t xml:space="preserve">Cuando los valores de la propuesta económica no sean expresados en pesos colombianos. </w:t>
      </w:r>
    </w:p>
    <w:p w14:paraId="56027AC4" w14:textId="77777777" w:rsidR="003B2001" w:rsidRPr="00873D26" w:rsidRDefault="003B2001" w:rsidP="00EA0AE6">
      <w:pPr>
        <w:pStyle w:val="Prrafodelista"/>
        <w:numPr>
          <w:ilvl w:val="0"/>
          <w:numId w:val="20"/>
        </w:numPr>
        <w:rPr>
          <w:rFonts w:ascii="Arial" w:eastAsia="Arial" w:hAnsi="Arial" w:cs="Arial"/>
          <w:sz w:val="18"/>
          <w:szCs w:val="18"/>
        </w:rPr>
      </w:pPr>
      <w:r w:rsidRPr="00873D26">
        <w:rPr>
          <w:rFonts w:ascii="Arial" w:eastAsia="Arial" w:hAnsi="Arial" w:cs="Arial"/>
          <w:sz w:val="18"/>
          <w:szCs w:val="18"/>
        </w:rPr>
        <w:t xml:space="preserve">Cuando no diligencie completamente las preguntas que componen la propuesta económica, así como cuando no se oferten todos los ítems. </w:t>
      </w:r>
    </w:p>
    <w:p w14:paraId="5B889392" w14:textId="05DD9A3C" w:rsidR="00E66365" w:rsidRPr="00873D26" w:rsidRDefault="00E66365" w:rsidP="00EA0AE6">
      <w:pPr>
        <w:pStyle w:val="Prrafodelista"/>
        <w:keepNext/>
        <w:numPr>
          <w:ilvl w:val="0"/>
          <w:numId w:val="20"/>
        </w:numPr>
        <w:spacing w:after="0" w:line="240" w:lineRule="auto"/>
        <w:ind w:right="113"/>
        <w:jc w:val="both"/>
        <w:rPr>
          <w:rFonts w:ascii="Arial" w:eastAsia="Arial" w:hAnsi="Arial" w:cs="Arial"/>
          <w:sz w:val="18"/>
          <w:szCs w:val="18"/>
        </w:rPr>
      </w:pPr>
      <w:r w:rsidRPr="00873D26">
        <w:rPr>
          <w:rFonts w:ascii="Arial" w:eastAsia="Arial" w:hAnsi="Arial" w:cs="Arial"/>
          <w:sz w:val="18"/>
          <w:szCs w:val="18"/>
        </w:rPr>
        <w:t xml:space="preserve">Cuando el proponente en su </w:t>
      </w:r>
      <w:r w:rsidR="001A5738" w:rsidRPr="00873D26">
        <w:rPr>
          <w:rFonts w:ascii="Arial" w:eastAsia="Arial" w:hAnsi="Arial" w:cs="Arial"/>
          <w:sz w:val="18"/>
          <w:szCs w:val="18"/>
        </w:rPr>
        <w:t>propuesta</w:t>
      </w:r>
      <w:r w:rsidRPr="00873D26">
        <w:rPr>
          <w:rFonts w:ascii="Arial" w:eastAsia="Arial" w:hAnsi="Arial" w:cs="Arial"/>
          <w:sz w:val="18"/>
          <w:szCs w:val="18"/>
        </w:rPr>
        <w:t xml:space="preserve"> económica exceda el presupuesto oficial</w:t>
      </w:r>
      <w:r w:rsidR="001A5738" w:rsidRPr="00873D26">
        <w:rPr>
          <w:rFonts w:ascii="Arial" w:eastAsia="Arial" w:hAnsi="Arial" w:cs="Arial"/>
          <w:sz w:val="18"/>
          <w:szCs w:val="18"/>
        </w:rPr>
        <w:t xml:space="preserve"> asignado para el presente proceso</w:t>
      </w:r>
      <w:r w:rsidRPr="00873D26">
        <w:rPr>
          <w:rFonts w:ascii="Arial" w:eastAsia="Arial" w:hAnsi="Arial" w:cs="Arial"/>
          <w:sz w:val="18"/>
          <w:szCs w:val="18"/>
        </w:rPr>
        <w:t xml:space="preserve"> o cuando el valor de uno o más de los precios ofertados en la propuesta</w:t>
      </w:r>
      <w:r w:rsidR="001A5738" w:rsidRPr="00873D26">
        <w:rPr>
          <w:rFonts w:ascii="Arial" w:eastAsia="Arial" w:hAnsi="Arial" w:cs="Arial"/>
          <w:sz w:val="18"/>
          <w:szCs w:val="18"/>
        </w:rPr>
        <w:t>,</w:t>
      </w:r>
      <w:r w:rsidRPr="00873D26">
        <w:rPr>
          <w:rFonts w:ascii="Arial" w:eastAsia="Arial" w:hAnsi="Arial" w:cs="Arial"/>
          <w:sz w:val="18"/>
          <w:szCs w:val="18"/>
        </w:rPr>
        <w:t xml:space="preserve"> exceda el valor de los respectivos precios unitarios establecidos por el IDRD. </w:t>
      </w:r>
    </w:p>
    <w:p w14:paraId="217293D7" w14:textId="3DBEF009" w:rsidR="00E3309C" w:rsidRPr="00873D26" w:rsidRDefault="00E3309C" w:rsidP="00EA0AE6">
      <w:pPr>
        <w:pStyle w:val="Prrafodelista"/>
        <w:keepNext/>
        <w:numPr>
          <w:ilvl w:val="0"/>
          <w:numId w:val="20"/>
        </w:numPr>
        <w:spacing w:after="0" w:line="240" w:lineRule="auto"/>
        <w:ind w:right="113"/>
        <w:jc w:val="both"/>
        <w:rPr>
          <w:rFonts w:ascii="Arial" w:eastAsia="Arial" w:hAnsi="Arial" w:cs="Arial"/>
          <w:sz w:val="18"/>
          <w:szCs w:val="18"/>
        </w:rPr>
      </w:pPr>
      <w:r w:rsidRPr="00873D26">
        <w:rPr>
          <w:rFonts w:ascii="Arial" w:eastAsia="Arial" w:hAnsi="Arial" w:cs="Arial"/>
          <w:sz w:val="18"/>
          <w:szCs w:val="18"/>
        </w:rPr>
        <w:t>Cuando el proponente en su formato OFERTA ECONÓMICA INICIAL sobre la totalidad de los ítems no realice ofrecimiento de una única tasa de descuento.</w:t>
      </w:r>
    </w:p>
    <w:p w14:paraId="5EE2CA9E" w14:textId="561C1C09" w:rsidR="007E71A3" w:rsidRPr="00873D26" w:rsidRDefault="001A5738" w:rsidP="00EA0AE6">
      <w:pPr>
        <w:pStyle w:val="Prrafodelista"/>
        <w:numPr>
          <w:ilvl w:val="0"/>
          <w:numId w:val="20"/>
        </w:numPr>
        <w:rPr>
          <w:rFonts w:ascii="Arial" w:eastAsia="Arial" w:hAnsi="Arial" w:cs="Arial"/>
          <w:sz w:val="18"/>
          <w:szCs w:val="18"/>
        </w:rPr>
      </w:pPr>
      <w:r w:rsidRPr="00873D26">
        <w:rPr>
          <w:rFonts w:ascii="Arial" w:eastAsia="Arial" w:hAnsi="Arial" w:cs="Arial"/>
          <w:sz w:val="18"/>
          <w:szCs w:val="18"/>
        </w:rPr>
        <w:t>Cuando el proponente oferte valor cero (0</w:t>
      </w:r>
      <w:r w:rsidR="00E3309C" w:rsidRPr="00873D26">
        <w:rPr>
          <w:rFonts w:ascii="Arial" w:eastAsia="Arial" w:hAnsi="Arial" w:cs="Arial"/>
          <w:sz w:val="18"/>
          <w:szCs w:val="18"/>
        </w:rPr>
        <w:t>,00</w:t>
      </w:r>
      <w:r w:rsidRPr="00873D26">
        <w:rPr>
          <w:rFonts w:ascii="Arial" w:eastAsia="Arial" w:hAnsi="Arial" w:cs="Arial"/>
          <w:sz w:val="18"/>
          <w:szCs w:val="18"/>
        </w:rPr>
        <w:t>)</w:t>
      </w:r>
      <w:r w:rsidR="00873D26" w:rsidRPr="00873D26">
        <w:rPr>
          <w:rFonts w:ascii="Arial" w:eastAsia="Arial" w:hAnsi="Arial" w:cs="Arial"/>
          <w:sz w:val="18"/>
          <w:szCs w:val="18"/>
        </w:rPr>
        <w:t xml:space="preserve"> en la tasa de descuento</w:t>
      </w:r>
      <w:r w:rsidRPr="00873D26">
        <w:rPr>
          <w:rFonts w:ascii="Arial" w:eastAsia="Arial" w:hAnsi="Arial" w:cs="Arial"/>
          <w:sz w:val="18"/>
          <w:szCs w:val="18"/>
        </w:rPr>
        <w:t xml:space="preserve"> en la oferta económica.</w:t>
      </w:r>
    </w:p>
    <w:p w14:paraId="6D6C37BE" w14:textId="610B5E89" w:rsidR="007E71A3" w:rsidRPr="00873D26" w:rsidRDefault="001A5738" w:rsidP="00EA0AE6">
      <w:pPr>
        <w:pStyle w:val="Prrafodelista"/>
        <w:numPr>
          <w:ilvl w:val="0"/>
          <w:numId w:val="20"/>
        </w:numPr>
        <w:spacing w:after="0" w:line="240" w:lineRule="auto"/>
        <w:rPr>
          <w:rFonts w:ascii="Arial" w:eastAsia="Arial" w:hAnsi="Arial" w:cs="Arial"/>
          <w:b/>
          <w:sz w:val="18"/>
          <w:szCs w:val="18"/>
        </w:rPr>
      </w:pPr>
      <w:r w:rsidRPr="00873D26">
        <w:rPr>
          <w:rFonts w:ascii="Arial" w:eastAsia="Arial" w:hAnsi="Arial" w:cs="Arial"/>
          <w:sz w:val="18"/>
          <w:szCs w:val="18"/>
        </w:rPr>
        <w:t xml:space="preserve">Cuando por efectos de ajuste de decimales a los precios ofertados por el proponente, éstos superen el valor oficial </w:t>
      </w:r>
      <w:r w:rsidR="007E71A3" w:rsidRPr="00873D26">
        <w:rPr>
          <w:rFonts w:ascii="Arial" w:eastAsia="Arial" w:hAnsi="Arial" w:cs="Arial"/>
          <w:sz w:val="18"/>
          <w:szCs w:val="18"/>
        </w:rPr>
        <w:t>estimado o supere el valor oficial de uno o más ítems</w:t>
      </w:r>
      <w:r w:rsidR="001F246C" w:rsidRPr="00873D26">
        <w:rPr>
          <w:rFonts w:ascii="Arial" w:eastAsia="Arial" w:hAnsi="Arial" w:cs="Arial"/>
          <w:sz w:val="18"/>
          <w:szCs w:val="18"/>
        </w:rPr>
        <w:t>.</w:t>
      </w:r>
    </w:p>
    <w:p w14:paraId="0C36A2BC" w14:textId="790817B0" w:rsidR="00E3309C" w:rsidRPr="004D11B1" w:rsidRDefault="00E3309C" w:rsidP="004D11B1">
      <w:pPr>
        <w:pStyle w:val="Prrafodelista"/>
        <w:numPr>
          <w:ilvl w:val="0"/>
          <w:numId w:val="20"/>
        </w:numPr>
        <w:spacing w:after="0" w:line="240" w:lineRule="auto"/>
        <w:rPr>
          <w:rFonts w:ascii="Arial" w:eastAsia="Arial" w:hAnsi="Arial" w:cs="Arial"/>
          <w:b/>
          <w:sz w:val="18"/>
          <w:szCs w:val="18"/>
        </w:rPr>
      </w:pPr>
      <w:r w:rsidRPr="00873D26">
        <w:rPr>
          <w:rFonts w:ascii="Arial" w:eastAsia="Arial" w:hAnsi="Arial" w:cs="Arial"/>
          <w:sz w:val="18"/>
          <w:szCs w:val="18"/>
        </w:rPr>
        <w:t>Cuando el proponente modifique en su totalidad o parcialmente el formato</w:t>
      </w:r>
      <w:r w:rsidRPr="004D11B1">
        <w:rPr>
          <w:rFonts w:ascii="Arial" w:eastAsia="Arial" w:hAnsi="Arial" w:cs="Arial"/>
          <w:sz w:val="18"/>
          <w:szCs w:val="18"/>
        </w:rPr>
        <w:t xml:space="preserve"> “OFERTA ECONÓMICA INICIAL”</w:t>
      </w:r>
      <w:r w:rsidR="00873D26" w:rsidRPr="004D11B1">
        <w:rPr>
          <w:rFonts w:ascii="Arial" w:eastAsia="Arial" w:hAnsi="Arial" w:cs="Arial"/>
          <w:sz w:val="18"/>
          <w:szCs w:val="18"/>
        </w:rPr>
        <w:t>.</w:t>
      </w:r>
    </w:p>
    <w:p w14:paraId="15541AC2" w14:textId="7FA692B4" w:rsidR="00873D26" w:rsidRPr="00873D26" w:rsidRDefault="00873D26" w:rsidP="00EA0AE6">
      <w:pPr>
        <w:pStyle w:val="Prrafodelista"/>
        <w:numPr>
          <w:ilvl w:val="0"/>
          <w:numId w:val="20"/>
        </w:numPr>
        <w:spacing w:after="0" w:line="240" w:lineRule="auto"/>
        <w:rPr>
          <w:rFonts w:ascii="Arial" w:eastAsia="Arial" w:hAnsi="Arial" w:cs="Arial"/>
          <w:bCs/>
          <w:sz w:val="18"/>
          <w:szCs w:val="18"/>
        </w:rPr>
      </w:pPr>
      <w:r w:rsidRPr="00873D26">
        <w:rPr>
          <w:rFonts w:ascii="Arial" w:eastAsia="Arial" w:hAnsi="Arial" w:cs="Arial"/>
          <w:bCs/>
          <w:sz w:val="18"/>
          <w:szCs w:val="18"/>
        </w:rPr>
        <w:t>Cuando no se adjunte el formato “OFERTA ECONÓMICA INICIAL” a la propuesta presentada en la plataforma de SECOP II.</w:t>
      </w:r>
    </w:p>
    <w:p w14:paraId="56CFC9B9" w14:textId="50623744" w:rsidR="003741A4" w:rsidRDefault="003741A4" w:rsidP="003741A4">
      <w:pPr>
        <w:pStyle w:val="Prrafodelista"/>
        <w:spacing w:after="0" w:line="240" w:lineRule="auto"/>
        <w:ind w:left="360"/>
        <w:rPr>
          <w:rFonts w:ascii="Arial" w:eastAsia="Arial" w:hAnsi="Arial" w:cs="Arial"/>
          <w:b/>
          <w:sz w:val="18"/>
          <w:szCs w:val="18"/>
        </w:rPr>
      </w:pPr>
    </w:p>
    <w:p w14:paraId="3C282713" w14:textId="63425BFB" w:rsidR="00FA5E7E" w:rsidRPr="000876DE" w:rsidRDefault="00107EC3" w:rsidP="001E4852">
      <w:pPr>
        <w:pStyle w:val="Prrafodelista"/>
        <w:widowControl w:val="0"/>
        <w:numPr>
          <w:ilvl w:val="1"/>
          <w:numId w:val="24"/>
        </w:numPr>
        <w:spacing w:after="0" w:line="240" w:lineRule="auto"/>
        <w:jc w:val="both"/>
        <w:rPr>
          <w:rFonts w:ascii="Arial" w:eastAsia="Arial" w:hAnsi="Arial" w:cs="Arial"/>
          <w:b/>
          <w:sz w:val="18"/>
          <w:szCs w:val="18"/>
        </w:rPr>
      </w:pPr>
      <w:r w:rsidRPr="000876DE">
        <w:rPr>
          <w:rFonts w:ascii="Arial" w:eastAsia="Arial" w:hAnsi="Arial" w:cs="Arial"/>
          <w:b/>
          <w:sz w:val="18"/>
          <w:szCs w:val="18"/>
        </w:rPr>
        <w:t xml:space="preserve"> </w:t>
      </w:r>
      <w:r w:rsidR="00496112" w:rsidRPr="000876DE">
        <w:rPr>
          <w:rFonts w:ascii="Arial" w:eastAsia="Arial" w:hAnsi="Arial" w:cs="Arial"/>
          <w:b/>
          <w:sz w:val="18"/>
          <w:szCs w:val="18"/>
        </w:rPr>
        <w:t xml:space="preserve">SOBRE LA OBLIGATORIEDAD DE LAS PROPUESTAS </w:t>
      </w:r>
    </w:p>
    <w:p w14:paraId="6B6FD01A" w14:textId="77777777" w:rsidR="00FA5E7E" w:rsidRPr="00DC4726" w:rsidRDefault="00FA5E7E">
      <w:pPr>
        <w:widowControl w:val="0"/>
        <w:spacing w:after="0" w:line="240" w:lineRule="auto"/>
        <w:ind w:left="720"/>
        <w:jc w:val="both"/>
        <w:rPr>
          <w:rFonts w:ascii="Arial" w:eastAsia="Arial" w:hAnsi="Arial" w:cs="Arial"/>
          <w:sz w:val="18"/>
          <w:szCs w:val="18"/>
        </w:rPr>
      </w:pPr>
    </w:p>
    <w:p w14:paraId="3B8F6B3C" w14:textId="77777777" w:rsidR="00FA5E7E" w:rsidRPr="00A93866" w:rsidRDefault="00496112">
      <w:pPr>
        <w:widowControl w:val="0"/>
        <w:spacing w:after="0" w:line="240" w:lineRule="auto"/>
        <w:jc w:val="both"/>
        <w:rPr>
          <w:rFonts w:ascii="Arial" w:eastAsia="Arial" w:hAnsi="Arial" w:cs="Arial"/>
          <w:sz w:val="18"/>
          <w:szCs w:val="18"/>
        </w:rPr>
      </w:pPr>
      <w:r w:rsidRPr="00DC4726">
        <w:rPr>
          <w:rFonts w:ascii="Arial" w:eastAsia="Arial" w:hAnsi="Arial" w:cs="Arial"/>
          <w:sz w:val="18"/>
          <w:szCs w:val="18"/>
        </w:rPr>
        <w:t xml:space="preserve">El sólo hecho de la presentación de las propuestas no obliga en forma alguna a el IDRD a aceptarlas ni confiere </w:t>
      </w:r>
      <w:r w:rsidRPr="00A93866">
        <w:rPr>
          <w:rFonts w:ascii="Arial" w:eastAsia="Arial" w:hAnsi="Arial" w:cs="Arial"/>
          <w:sz w:val="18"/>
          <w:szCs w:val="18"/>
        </w:rPr>
        <w:t xml:space="preserve">ningún derecho para celebrar contrato con quienes las presentan. </w:t>
      </w:r>
    </w:p>
    <w:p w14:paraId="0811A4F5" w14:textId="54EA4CF5" w:rsidR="00FA5E7E" w:rsidRDefault="00FA5E7E">
      <w:pPr>
        <w:widowControl w:val="0"/>
        <w:spacing w:after="0" w:line="240" w:lineRule="auto"/>
        <w:jc w:val="both"/>
        <w:rPr>
          <w:rFonts w:ascii="Arial" w:eastAsia="Arial" w:hAnsi="Arial" w:cs="Arial"/>
          <w:sz w:val="18"/>
          <w:szCs w:val="18"/>
        </w:rPr>
      </w:pPr>
    </w:p>
    <w:p w14:paraId="27F1FB69" w14:textId="3FA9A412" w:rsidR="00FA5E7E" w:rsidRPr="00A93866" w:rsidRDefault="00A432A5" w:rsidP="00EA0AE6">
      <w:pPr>
        <w:widowControl w:val="0"/>
        <w:numPr>
          <w:ilvl w:val="1"/>
          <w:numId w:val="15"/>
        </w:numPr>
        <w:spacing w:after="0" w:line="240" w:lineRule="auto"/>
        <w:jc w:val="both"/>
        <w:rPr>
          <w:rFonts w:ascii="Arial" w:eastAsia="Arial" w:hAnsi="Arial" w:cs="Arial"/>
          <w:b/>
          <w:sz w:val="18"/>
          <w:szCs w:val="18"/>
        </w:rPr>
      </w:pPr>
      <w:r w:rsidRPr="00A93866">
        <w:rPr>
          <w:rFonts w:ascii="Arial" w:eastAsia="Arial" w:hAnsi="Arial" w:cs="Arial"/>
          <w:b/>
          <w:sz w:val="18"/>
          <w:szCs w:val="18"/>
        </w:rPr>
        <w:t xml:space="preserve"> </w:t>
      </w:r>
      <w:r w:rsidR="00496112" w:rsidRPr="00A93866">
        <w:rPr>
          <w:rFonts w:ascii="Arial" w:eastAsia="Arial" w:hAnsi="Arial" w:cs="Arial"/>
          <w:b/>
          <w:sz w:val="18"/>
          <w:szCs w:val="18"/>
        </w:rPr>
        <w:t xml:space="preserve">PUBLICIDAD DE LAS PROPUESTAS </w:t>
      </w:r>
    </w:p>
    <w:p w14:paraId="0946ABA9" w14:textId="77777777" w:rsidR="00FA5E7E" w:rsidRPr="00A93866" w:rsidRDefault="00FA5E7E">
      <w:pPr>
        <w:widowControl w:val="0"/>
        <w:spacing w:after="0" w:line="240" w:lineRule="auto"/>
        <w:jc w:val="both"/>
        <w:rPr>
          <w:rFonts w:ascii="Arial" w:eastAsia="Arial" w:hAnsi="Arial" w:cs="Arial"/>
          <w:sz w:val="18"/>
          <w:szCs w:val="18"/>
        </w:rPr>
      </w:pPr>
    </w:p>
    <w:p w14:paraId="773434EE" w14:textId="114B0DD8" w:rsidR="00FA5E7E" w:rsidRPr="00A93866" w:rsidRDefault="00496112">
      <w:pPr>
        <w:widowControl w:val="0"/>
        <w:spacing w:after="0" w:line="240" w:lineRule="auto"/>
        <w:jc w:val="both"/>
        <w:rPr>
          <w:rFonts w:ascii="Arial" w:eastAsia="Arial" w:hAnsi="Arial" w:cs="Arial"/>
          <w:sz w:val="18"/>
          <w:szCs w:val="18"/>
        </w:rPr>
      </w:pPr>
      <w:r w:rsidRPr="00A93866">
        <w:rPr>
          <w:rFonts w:ascii="Arial" w:eastAsia="Arial" w:hAnsi="Arial" w:cs="Arial"/>
          <w:sz w:val="18"/>
          <w:szCs w:val="18"/>
        </w:rPr>
        <w:t>Después de efectuada la evaluación de las propuestas, las mismas podrán ser consultadas</w:t>
      </w:r>
      <w:r w:rsidR="00107EC3" w:rsidRPr="00A93866">
        <w:rPr>
          <w:rFonts w:ascii="Arial" w:eastAsia="Arial" w:hAnsi="Arial" w:cs="Arial"/>
          <w:sz w:val="18"/>
          <w:szCs w:val="18"/>
        </w:rPr>
        <w:t xml:space="preserve"> en la plataforma SECOP II</w:t>
      </w:r>
      <w:r w:rsidRPr="00A93866">
        <w:rPr>
          <w:rFonts w:ascii="Arial" w:eastAsia="Arial" w:hAnsi="Arial" w:cs="Arial"/>
          <w:sz w:val="18"/>
          <w:szCs w:val="18"/>
        </w:rPr>
        <w:t xml:space="preserve">. </w:t>
      </w:r>
    </w:p>
    <w:p w14:paraId="28DF73B1" w14:textId="77777777" w:rsidR="00FA5E7E" w:rsidRPr="00A93866" w:rsidRDefault="00FA5E7E">
      <w:pPr>
        <w:widowControl w:val="0"/>
        <w:spacing w:after="0" w:line="240" w:lineRule="auto"/>
        <w:jc w:val="both"/>
        <w:rPr>
          <w:rFonts w:ascii="Arial" w:eastAsia="Arial" w:hAnsi="Arial" w:cs="Arial"/>
          <w:sz w:val="18"/>
          <w:szCs w:val="18"/>
        </w:rPr>
      </w:pPr>
    </w:p>
    <w:p w14:paraId="1F661010" w14:textId="77777777" w:rsidR="00FA5E7E" w:rsidRPr="00A93866" w:rsidRDefault="00496112">
      <w:pPr>
        <w:widowControl w:val="0"/>
        <w:spacing w:after="0" w:line="240" w:lineRule="auto"/>
        <w:jc w:val="both"/>
        <w:rPr>
          <w:rFonts w:ascii="Arial" w:eastAsia="Arial" w:hAnsi="Arial" w:cs="Arial"/>
          <w:sz w:val="18"/>
          <w:szCs w:val="18"/>
        </w:rPr>
      </w:pPr>
      <w:r w:rsidRPr="00A93866">
        <w:rPr>
          <w:rFonts w:ascii="Arial" w:eastAsia="Arial" w:hAnsi="Arial" w:cs="Arial"/>
          <w:sz w:val="18"/>
          <w:szCs w:val="18"/>
        </w:rPr>
        <w:t xml:space="preserve">Cuando el proponente manifieste al anexar los Documentos en el SECOP II y en el FORMATO No.1 “CARTA DE PRESENTACIÓN DE LA PROPUESTA”, indicando la norma, que sus documentos tienen carácter reservado de conformidad con la ley, y EL IDRD así lo constate, no publicará dichos documentos en la plataforma. Para el efecto, el PROPONENTE deberá indicar en su propuesta cuales documentos son objeto de reserva e identificarlos plenamente dentro de la misma. </w:t>
      </w:r>
    </w:p>
    <w:p w14:paraId="29830996" w14:textId="77777777" w:rsidR="00FA5E7E" w:rsidRPr="00A93866" w:rsidRDefault="00FA5E7E">
      <w:pPr>
        <w:widowControl w:val="0"/>
        <w:spacing w:after="0" w:line="240" w:lineRule="auto"/>
        <w:jc w:val="both"/>
        <w:rPr>
          <w:rFonts w:ascii="Arial" w:eastAsia="Arial" w:hAnsi="Arial" w:cs="Arial"/>
          <w:sz w:val="18"/>
          <w:szCs w:val="18"/>
        </w:rPr>
      </w:pPr>
    </w:p>
    <w:p w14:paraId="231375D1" w14:textId="075EDC42" w:rsidR="00FA5E7E" w:rsidRPr="00A93866" w:rsidRDefault="00107EC3" w:rsidP="00EA0AE6">
      <w:pPr>
        <w:widowControl w:val="0"/>
        <w:numPr>
          <w:ilvl w:val="1"/>
          <w:numId w:val="15"/>
        </w:numPr>
        <w:spacing w:after="0" w:line="240" w:lineRule="auto"/>
        <w:jc w:val="both"/>
        <w:rPr>
          <w:rFonts w:ascii="Arial" w:eastAsia="Arial" w:hAnsi="Arial" w:cs="Arial"/>
          <w:b/>
          <w:sz w:val="18"/>
          <w:szCs w:val="18"/>
        </w:rPr>
      </w:pPr>
      <w:r w:rsidRPr="00A93866">
        <w:rPr>
          <w:rFonts w:ascii="Arial" w:eastAsia="Arial" w:hAnsi="Arial" w:cs="Arial"/>
          <w:b/>
          <w:sz w:val="18"/>
          <w:szCs w:val="18"/>
        </w:rPr>
        <w:t xml:space="preserve"> </w:t>
      </w:r>
      <w:r w:rsidR="00496112" w:rsidRPr="00A93866">
        <w:rPr>
          <w:rFonts w:ascii="Arial" w:eastAsia="Arial" w:hAnsi="Arial" w:cs="Arial"/>
          <w:b/>
          <w:sz w:val="18"/>
          <w:szCs w:val="18"/>
        </w:rPr>
        <w:t xml:space="preserve">RETIRO DE LAS PROPUESTAS </w:t>
      </w:r>
    </w:p>
    <w:p w14:paraId="3C9BA0DA" w14:textId="77777777" w:rsidR="00FA5E7E" w:rsidRPr="00A93866" w:rsidRDefault="00FA5E7E">
      <w:pPr>
        <w:widowControl w:val="0"/>
        <w:spacing w:after="0" w:line="240" w:lineRule="auto"/>
        <w:ind w:left="720"/>
        <w:jc w:val="both"/>
        <w:rPr>
          <w:rFonts w:ascii="Arial" w:eastAsia="Arial" w:hAnsi="Arial" w:cs="Arial"/>
          <w:sz w:val="18"/>
          <w:szCs w:val="18"/>
        </w:rPr>
      </w:pPr>
    </w:p>
    <w:p w14:paraId="3976A170" w14:textId="52CF7664" w:rsidR="00FA5E7E" w:rsidRPr="00A93866" w:rsidRDefault="00496112" w:rsidP="00402447">
      <w:pPr>
        <w:widowControl w:val="0"/>
        <w:spacing w:after="0" w:line="240" w:lineRule="auto"/>
        <w:jc w:val="both"/>
        <w:rPr>
          <w:rFonts w:ascii="Arial" w:eastAsia="Arial" w:hAnsi="Arial" w:cs="Arial"/>
          <w:sz w:val="18"/>
          <w:szCs w:val="18"/>
        </w:rPr>
      </w:pPr>
      <w:r w:rsidRPr="00A93866">
        <w:rPr>
          <w:rFonts w:ascii="Arial" w:eastAsia="Arial" w:hAnsi="Arial" w:cs="Arial"/>
          <w:sz w:val="18"/>
          <w:szCs w:val="18"/>
        </w:rPr>
        <w:t xml:space="preserve">El proponente podrá retirar su oferta de la Plataforma SECOP II con anterioridad a la fecha y hora fijada como máximo para </w:t>
      </w:r>
      <w:r w:rsidR="00903595" w:rsidRPr="00A93866">
        <w:rPr>
          <w:rFonts w:ascii="Arial" w:eastAsia="Arial" w:hAnsi="Arial" w:cs="Arial"/>
          <w:sz w:val="18"/>
          <w:szCs w:val="18"/>
        </w:rPr>
        <w:t>el</w:t>
      </w:r>
      <w:r w:rsidRPr="00A93866">
        <w:rPr>
          <w:rFonts w:ascii="Arial" w:eastAsia="Arial" w:hAnsi="Arial" w:cs="Arial"/>
          <w:sz w:val="18"/>
          <w:szCs w:val="18"/>
        </w:rPr>
        <w:t xml:space="preserve"> cierre del proceso de selección. </w:t>
      </w:r>
    </w:p>
    <w:p w14:paraId="171C2227" w14:textId="7BFDAD58" w:rsidR="00402447" w:rsidRPr="009F7F13" w:rsidRDefault="00402447" w:rsidP="00402447">
      <w:pPr>
        <w:widowControl w:val="0"/>
        <w:spacing w:after="0" w:line="240" w:lineRule="auto"/>
        <w:jc w:val="both"/>
        <w:rPr>
          <w:rFonts w:ascii="Arial" w:eastAsia="Arial" w:hAnsi="Arial" w:cs="Arial"/>
          <w:color w:val="FF0000"/>
          <w:sz w:val="18"/>
          <w:szCs w:val="18"/>
        </w:rPr>
      </w:pPr>
    </w:p>
    <w:p w14:paraId="4DF01310" w14:textId="0E181DAA" w:rsidR="00903595" w:rsidRPr="009F7F13" w:rsidRDefault="00903595" w:rsidP="00402447">
      <w:pPr>
        <w:widowControl w:val="0"/>
        <w:spacing w:after="0" w:line="240" w:lineRule="auto"/>
        <w:jc w:val="both"/>
        <w:rPr>
          <w:rFonts w:ascii="Arial" w:eastAsia="Arial" w:hAnsi="Arial" w:cs="Arial"/>
          <w:color w:val="FF0000"/>
          <w:sz w:val="18"/>
          <w:szCs w:val="18"/>
        </w:rPr>
      </w:pPr>
    </w:p>
    <w:p w14:paraId="4E36B5DC" w14:textId="47A2B258" w:rsidR="00903595" w:rsidRDefault="00903595" w:rsidP="00402447">
      <w:pPr>
        <w:widowControl w:val="0"/>
        <w:spacing w:after="0" w:line="240" w:lineRule="auto"/>
        <w:jc w:val="both"/>
        <w:rPr>
          <w:rFonts w:ascii="Arial" w:eastAsia="Arial" w:hAnsi="Arial" w:cs="Arial"/>
          <w:color w:val="FF0000"/>
          <w:sz w:val="18"/>
          <w:szCs w:val="18"/>
        </w:rPr>
      </w:pPr>
    </w:p>
    <w:p w14:paraId="47A0C26B" w14:textId="7D4F64A6" w:rsidR="00E46676" w:rsidRDefault="00E46676" w:rsidP="00402447">
      <w:pPr>
        <w:widowControl w:val="0"/>
        <w:spacing w:after="0" w:line="240" w:lineRule="auto"/>
        <w:jc w:val="both"/>
        <w:rPr>
          <w:rFonts w:ascii="Arial" w:eastAsia="Arial" w:hAnsi="Arial" w:cs="Arial"/>
          <w:color w:val="FF0000"/>
          <w:sz w:val="18"/>
          <w:szCs w:val="18"/>
        </w:rPr>
      </w:pPr>
    </w:p>
    <w:p w14:paraId="69D53614" w14:textId="77777777" w:rsidR="00E46676" w:rsidRPr="009F7F13" w:rsidRDefault="00E46676" w:rsidP="00402447">
      <w:pPr>
        <w:widowControl w:val="0"/>
        <w:spacing w:after="0" w:line="240" w:lineRule="auto"/>
        <w:jc w:val="both"/>
        <w:rPr>
          <w:rFonts w:ascii="Arial" w:eastAsia="Arial" w:hAnsi="Arial" w:cs="Arial"/>
          <w:color w:val="FF0000"/>
          <w:sz w:val="18"/>
          <w:szCs w:val="18"/>
        </w:rPr>
      </w:pPr>
    </w:p>
    <w:p w14:paraId="2D56EB31" w14:textId="405B044A" w:rsidR="00FA5E7E" w:rsidRPr="006D771C" w:rsidRDefault="00E66D6F" w:rsidP="00501669">
      <w:pPr>
        <w:widowControl w:val="0"/>
        <w:spacing w:after="0"/>
        <w:jc w:val="center"/>
        <w:rPr>
          <w:rFonts w:ascii="Arial" w:eastAsia="Arial" w:hAnsi="Arial" w:cs="Arial"/>
          <w:b/>
          <w:sz w:val="18"/>
          <w:szCs w:val="18"/>
        </w:rPr>
      </w:pPr>
      <w:r w:rsidRPr="006D771C">
        <w:rPr>
          <w:rFonts w:ascii="Arial" w:eastAsia="Arial" w:hAnsi="Arial" w:cs="Arial"/>
          <w:b/>
          <w:sz w:val="18"/>
          <w:szCs w:val="18"/>
        </w:rPr>
        <w:t>C</w:t>
      </w:r>
      <w:r w:rsidR="00496112" w:rsidRPr="006D771C">
        <w:rPr>
          <w:rFonts w:ascii="Arial" w:eastAsia="Arial" w:hAnsi="Arial" w:cs="Arial"/>
          <w:b/>
          <w:sz w:val="18"/>
          <w:szCs w:val="18"/>
        </w:rPr>
        <w:t>APITULO 4</w:t>
      </w:r>
    </w:p>
    <w:p w14:paraId="7EC06DDC" w14:textId="77777777" w:rsidR="006D771C" w:rsidRPr="006D771C" w:rsidRDefault="006D771C" w:rsidP="00501669">
      <w:pPr>
        <w:widowControl w:val="0"/>
        <w:spacing w:after="0"/>
        <w:jc w:val="center"/>
        <w:rPr>
          <w:rFonts w:ascii="Arial" w:eastAsia="Arial" w:hAnsi="Arial" w:cs="Arial"/>
          <w:b/>
          <w:sz w:val="18"/>
          <w:szCs w:val="18"/>
        </w:rPr>
      </w:pPr>
    </w:p>
    <w:p w14:paraId="7A89730A" w14:textId="51CFC69A" w:rsidR="00FA5E7E" w:rsidRPr="006D771C" w:rsidRDefault="00496112" w:rsidP="00501669">
      <w:pPr>
        <w:widowControl w:val="0"/>
        <w:spacing w:after="0"/>
        <w:jc w:val="center"/>
        <w:rPr>
          <w:rFonts w:ascii="Arial" w:eastAsia="Arial" w:hAnsi="Arial" w:cs="Arial"/>
          <w:b/>
          <w:sz w:val="18"/>
          <w:szCs w:val="18"/>
        </w:rPr>
      </w:pPr>
      <w:r w:rsidRPr="006D771C">
        <w:rPr>
          <w:rFonts w:ascii="Arial" w:eastAsia="Arial" w:hAnsi="Arial" w:cs="Arial"/>
          <w:b/>
          <w:sz w:val="18"/>
          <w:szCs w:val="18"/>
        </w:rPr>
        <w:t>REQUISITOS HABILITANTES</w:t>
      </w:r>
    </w:p>
    <w:p w14:paraId="2B02E6CD" w14:textId="77777777" w:rsidR="00501669" w:rsidRPr="006D771C" w:rsidRDefault="00501669" w:rsidP="00501669">
      <w:pPr>
        <w:widowControl w:val="0"/>
        <w:spacing w:after="0"/>
        <w:jc w:val="center"/>
        <w:rPr>
          <w:rFonts w:ascii="Arial" w:eastAsia="Arial" w:hAnsi="Arial" w:cs="Arial"/>
          <w:sz w:val="18"/>
          <w:szCs w:val="18"/>
        </w:rPr>
      </w:pPr>
    </w:p>
    <w:p w14:paraId="060F4856" w14:textId="77777777" w:rsidR="00FA5E7E" w:rsidRPr="006D771C" w:rsidRDefault="00496112">
      <w:pPr>
        <w:spacing w:after="0" w:line="240" w:lineRule="auto"/>
        <w:jc w:val="both"/>
        <w:rPr>
          <w:rFonts w:ascii="Arial" w:eastAsia="Arial" w:hAnsi="Arial" w:cs="Arial"/>
          <w:sz w:val="18"/>
          <w:szCs w:val="18"/>
        </w:rPr>
      </w:pPr>
      <w:r w:rsidRPr="006D771C">
        <w:rPr>
          <w:rFonts w:ascii="Arial" w:eastAsia="Arial" w:hAnsi="Arial" w:cs="Arial"/>
          <w:sz w:val="18"/>
          <w:szCs w:val="18"/>
        </w:rPr>
        <w:t xml:space="preserve">Los integrantes del comité evaluador realizarán la verificación de los requisitos habilitantes de capacidad jurídica, condiciones de experiencia, aspectos técnicos, capacidad financiera y capacidad de organización de los proponentes de acuerdo con las competencias que les correspondan. </w:t>
      </w:r>
    </w:p>
    <w:p w14:paraId="1356CEE8" w14:textId="77777777" w:rsidR="00FA5E7E" w:rsidRPr="006D771C" w:rsidRDefault="00FA5E7E">
      <w:pPr>
        <w:spacing w:after="0" w:line="240" w:lineRule="auto"/>
        <w:jc w:val="both"/>
        <w:rPr>
          <w:rFonts w:ascii="Arial" w:eastAsia="Arial" w:hAnsi="Arial" w:cs="Arial"/>
          <w:b/>
          <w:sz w:val="18"/>
          <w:szCs w:val="18"/>
        </w:rPr>
      </w:pPr>
    </w:p>
    <w:p w14:paraId="044C4E96" w14:textId="77777777" w:rsidR="00FA5E7E" w:rsidRPr="006D771C" w:rsidRDefault="00496112">
      <w:pPr>
        <w:keepNext/>
        <w:spacing w:after="0" w:line="240" w:lineRule="auto"/>
        <w:jc w:val="both"/>
        <w:rPr>
          <w:rFonts w:ascii="Arial" w:eastAsia="Arial" w:hAnsi="Arial" w:cs="Arial"/>
          <w:sz w:val="18"/>
          <w:szCs w:val="18"/>
        </w:rPr>
      </w:pPr>
      <w:r w:rsidRPr="006D771C">
        <w:rPr>
          <w:rFonts w:ascii="Arial" w:eastAsia="Arial" w:hAnsi="Arial" w:cs="Arial"/>
          <w:sz w:val="18"/>
          <w:szCs w:val="18"/>
        </w:rPr>
        <w:t>El Instituto Distrital de Recreación y Deporte verificará con el Registro Único de Proponentes el cumplimiento de los requisitos habilitantes, además se verificará con los documentos que se solicitan para aquella información adicional que no reposa en el RUP. Esta verificación se hará de acuerdo con los artículos 2.2.1.1.1.5.2 y 2.2.1.1.1.5.3 del Decreto 1082 de 2015 para determinar y verificar los requisitos habilitantes en Procesos de Contratación expedido por Colombia Compra Eficiente.</w:t>
      </w:r>
    </w:p>
    <w:p w14:paraId="7E6F7BB9" w14:textId="77777777" w:rsidR="00FA5E7E" w:rsidRPr="006D771C" w:rsidRDefault="00FA5E7E">
      <w:pPr>
        <w:keepNext/>
        <w:spacing w:after="0" w:line="240" w:lineRule="auto"/>
        <w:jc w:val="both"/>
        <w:rPr>
          <w:rFonts w:ascii="Arial" w:eastAsia="Arial" w:hAnsi="Arial" w:cs="Arial"/>
          <w:sz w:val="18"/>
          <w:szCs w:val="18"/>
        </w:rPr>
      </w:pPr>
    </w:p>
    <w:p w14:paraId="15EA60FF" w14:textId="1F308045" w:rsidR="00FA5E7E" w:rsidRPr="006D771C" w:rsidRDefault="00496112">
      <w:pPr>
        <w:widowControl w:val="0"/>
        <w:spacing w:after="0" w:line="240" w:lineRule="auto"/>
        <w:jc w:val="both"/>
        <w:rPr>
          <w:rFonts w:ascii="Arial" w:eastAsia="Arial" w:hAnsi="Arial" w:cs="Arial"/>
          <w:sz w:val="18"/>
          <w:szCs w:val="18"/>
        </w:rPr>
      </w:pPr>
      <w:r w:rsidRPr="006D771C">
        <w:rPr>
          <w:rFonts w:ascii="Arial" w:eastAsia="Arial" w:hAnsi="Arial" w:cs="Arial"/>
          <w:sz w:val="18"/>
          <w:szCs w:val="18"/>
        </w:rPr>
        <w:t xml:space="preserve">La capacidad jurídica, las condiciones de experiencia, la capacidad financiera y de organización de los proponentes serán objeto de verificación de cumplimiento como requisitos habilitantes para la participación en el proceso de selección conforme a lo señalado en el artículo 5 de la ley 1150 de 2007, en concordancia con el artículo </w:t>
      </w:r>
      <w:r w:rsidR="005B265C" w:rsidRPr="00CF645B">
        <w:rPr>
          <w:rFonts w:ascii="Arial" w:eastAsia="Arial" w:hAnsi="Arial" w:cs="Arial"/>
          <w:sz w:val="18"/>
          <w:szCs w:val="18"/>
        </w:rPr>
        <w:t>2.2.1.1.1.5.3</w:t>
      </w:r>
      <w:r w:rsidR="005B265C">
        <w:t xml:space="preserve"> </w:t>
      </w:r>
      <w:r w:rsidRPr="006D771C">
        <w:rPr>
          <w:rFonts w:ascii="Arial" w:eastAsia="Arial" w:hAnsi="Arial" w:cs="Arial"/>
          <w:sz w:val="18"/>
          <w:szCs w:val="18"/>
        </w:rPr>
        <w:t xml:space="preserve">del decreto 1082 de 2015: </w:t>
      </w:r>
    </w:p>
    <w:p w14:paraId="5B97C29E" w14:textId="77777777" w:rsidR="00FA5E7E" w:rsidRPr="006D771C" w:rsidRDefault="00FA5E7E">
      <w:pPr>
        <w:widowControl w:val="0"/>
        <w:spacing w:after="0" w:line="240" w:lineRule="auto"/>
        <w:jc w:val="both"/>
        <w:rPr>
          <w:rFonts w:ascii="Arial" w:eastAsia="Arial" w:hAnsi="Arial" w:cs="Arial"/>
          <w:sz w:val="18"/>
          <w:szCs w:val="18"/>
        </w:rPr>
      </w:pPr>
    </w:p>
    <w:tbl>
      <w:tblPr>
        <w:tblStyle w:val="15"/>
        <w:tblW w:w="5743" w:type="dxa"/>
        <w:jc w:val="center"/>
        <w:tblInd w:w="0" w:type="dxa"/>
        <w:tblBorders>
          <w:top w:val="single" w:sz="12" w:space="0" w:color="000001"/>
          <w:left w:val="single" w:sz="12" w:space="0" w:color="000001"/>
          <w:bottom w:val="dotted" w:sz="4" w:space="0" w:color="FF0000"/>
          <w:right w:val="dotted" w:sz="4" w:space="0" w:color="FF0000"/>
          <w:insideH w:val="dotted" w:sz="4" w:space="0" w:color="FF0000"/>
          <w:insideV w:val="dotted" w:sz="4" w:space="0" w:color="FF0000"/>
        </w:tblBorders>
        <w:tblLayout w:type="fixed"/>
        <w:tblCellMar>
          <w:left w:w="0" w:type="dxa"/>
        </w:tblCellMar>
        <w:tblLook w:val="0000" w:firstRow="0" w:lastRow="0" w:firstColumn="0" w:lastColumn="0" w:noHBand="0" w:noVBand="0"/>
      </w:tblPr>
      <w:tblGrid>
        <w:gridCol w:w="442"/>
        <w:gridCol w:w="2837"/>
        <w:gridCol w:w="2464"/>
      </w:tblGrid>
      <w:tr w:rsidR="009F7F13" w:rsidRPr="006D771C" w14:paraId="0853D37A" w14:textId="77777777">
        <w:trPr>
          <w:trHeight w:val="20"/>
          <w:jc w:val="center"/>
        </w:trPr>
        <w:tc>
          <w:tcPr>
            <w:tcW w:w="442" w:type="dxa"/>
            <w:tcBorders>
              <w:top w:val="single" w:sz="12" w:space="0" w:color="000001"/>
              <w:left w:val="single" w:sz="12" w:space="0" w:color="000001"/>
              <w:bottom w:val="dotted" w:sz="4" w:space="0" w:color="FF0000"/>
              <w:right w:val="dotted" w:sz="4" w:space="0" w:color="FF0000"/>
            </w:tcBorders>
            <w:shd w:val="clear" w:color="auto" w:fill="CCFFCC"/>
            <w:tcMar>
              <w:left w:w="69" w:type="dxa"/>
            </w:tcMar>
            <w:vAlign w:val="center"/>
          </w:tcPr>
          <w:p w14:paraId="68121923" w14:textId="77777777" w:rsidR="00FA5E7E" w:rsidRPr="006D771C" w:rsidRDefault="00496112">
            <w:pPr>
              <w:keepNext/>
              <w:spacing w:after="0" w:line="240" w:lineRule="auto"/>
              <w:jc w:val="center"/>
              <w:rPr>
                <w:rFonts w:ascii="Arial" w:eastAsia="Arial" w:hAnsi="Arial" w:cs="Arial"/>
                <w:b/>
                <w:sz w:val="18"/>
                <w:szCs w:val="18"/>
              </w:rPr>
            </w:pPr>
            <w:r w:rsidRPr="006D771C">
              <w:rPr>
                <w:rFonts w:ascii="Arial" w:eastAsia="Arial" w:hAnsi="Arial" w:cs="Arial"/>
                <w:b/>
                <w:sz w:val="18"/>
                <w:szCs w:val="18"/>
              </w:rPr>
              <w:t>N°</w:t>
            </w:r>
          </w:p>
        </w:tc>
        <w:tc>
          <w:tcPr>
            <w:tcW w:w="5301" w:type="dxa"/>
            <w:gridSpan w:val="2"/>
            <w:tcBorders>
              <w:top w:val="single" w:sz="12" w:space="0" w:color="000001"/>
              <w:left w:val="dotted" w:sz="4" w:space="0" w:color="FF0000"/>
              <w:bottom w:val="dotted" w:sz="4" w:space="0" w:color="FF0000"/>
              <w:right w:val="single" w:sz="12" w:space="0" w:color="000001"/>
            </w:tcBorders>
            <w:shd w:val="clear" w:color="auto" w:fill="CCFFCC"/>
            <w:tcMar>
              <w:left w:w="81" w:type="dxa"/>
            </w:tcMar>
            <w:vAlign w:val="center"/>
          </w:tcPr>
          <w:p w14:paraId="195B4994" w14:textId="77777777" w:rsidR="00FA5E7E" w:rsidRPr="006D771C" w:rsidRDefault="00496112">
            <w:pPr>
              <w:keepNext/>
              <w:spacing w:after="0" w:line="240" w:lineRule="auto"/>
              <w:jc w:val="center"/>
              <w:rPr>
                <w:rFonts w:ascii="Arial" w:eastAsia="Arial" w:hAnsi="Arial" w:cs="Arial"/>
                <w:b/>
                <w:sz w:val="18"/>
                <w:szCs w:val="18"/>
              </w:rPr>
            </w:pPr>
            <w:r w:rsidRPr="006D771C">
              <w:rPr>
                <w:rFonts w:ascii="Arial" w:eastAsia="Arial" w:hAnsi="Arial" w:cs="Arial"/>
                <w:b/>
                <w:sz w:val="18"/>
                <w:szCs w:val="18"/>
              </w:rPr>
              <w:t>FACTORES DE VERIFICACIÓN</w:t>
            </w:r>
          </w:p>
        </w:tc>
      </w:tr>
      <w:tr w:rsidR="009F7F13" w:rsidRPr="006D771C" w14:paraId="68771B95" w14:textId="77777777">
        <w:trPr>
          <w:trHeight w:val="20"/>
          <w:jc w:val="center"/>
        </w:trPr>
        <w:tc>
          <w:tcPr>
            <w:tcW w:w="442" w:type="dxa"/>
            <w:tcBorders>
              <w:top w:val="dotted" w:sz="4" w:space="0" w:color="FF0000"/>
              <w:left w:val="single" w:sz="12" w:space="0" w:color="000001"/>
              <w:bottom w:val="dotted" w:sz="4" w:space="0" w:color="FF0000"/>
              <w:right w:val="dotted" w:sz="4" w:space="0" w:color="FF0000"/>
            </w:tcBorders>
            <w:shd w:val="clear" w:color="auto" w:fill="auto"/>
            <w:tcMar>
              <w:left w:w="69" w:type="dxa"/>
            </w:tcMar>
            <w:vAlign w:val="center"/>
          </w:tcPr>
          <w:p w14:paraId="6CDDDA79" w14:textId="77777777" w:rsidR="00FA5E7E" w:rsidRPr="006D771C" w:rsidRDefault="00496112">
            <w:pPr>
              <w:keepNext/>
              <w:spacing w:after="0" w:line="240" w:lineRule="auto"/>
              <w:jc w:val="center"/>
              <w:rPr>
                <w:rFonts w:ascii="Arial" w:eastAsia="Arial" w:hAnsi="Arial" w:cs="Arial"/>
                <w:sz w:val="18"/>
                <w:szCs w:val="18"/>
              </w:rPr>
            </w:pPr>
            <w:r w:rsidRPr="006D771C">
              <w:rPr>
                <w:rFonts w:ascii="Arial" w:eastAsia="Arial" w:hAnsi="Arial" w:cs="Arial"/>
                <w:sz w:val="18"/>
                <w:szCs w:val="18"/>
              </w:rPr>
              <w:t>1</w:t>
            </w:r>
          </w:p>
        </w:tc>
        <w:tc>
          <w:tcPr>
            <w:tcW w:w="2837" w:type="dxa"/>
            <w:tcBorders>
              <w:top w:val="dotted" w:sz="4" w:space="0" w:color="FF0000"/>
              <w:left w:val="dotted" w:sz="4" w:space="0" w:color="FF0000"/>
              <w:bottom w:val="dotted" w:sz="4" w:space="0" w:color="FF0000"/>
              <w:right w:val="dotted" w:sz="4" w:space="0" w:color="FF0000"/>
            </w:tcBorders>
            <w:shd w:val="clear" w:color="auto" w:fill="auto"/>
            <w:tcMar>
              <w:left w:w="81" w:type="dxa"/>
            </w:tcMar>
            <w:vAlign w:val="center"/>
          </w:tcPr>
          <w:p w14:paraId="16133B36" w14:textId="77777777" w:rsidR="00FA5E7E" w:rsidRPr="006D771C" w:rsidRDefault="00496112">
            <w:pPr>
              <w:keepNext/>
              <w:spacing w:after="0" w:line="240" w:lineRule="auto"/>
              <w:jc w:val="center"/>
              <w:rPr>
                <w:rFonts w:ascii="Arial" w:eastAsia="Arial" w:hAnsi="Arial" w:cs="Arial"/>
                <w:sz w:val="18"/>
                <w:szCs w:val="18"/>
              </w:rPr>
            </w:pPr>
            <w:r w:rsidRPr="006D771C">
              <w:rPr>
                <w:rFonts w:ascii="Arial" w:eastAsia="Arial" w:hAnsi="Arial" w:cs="Arial"/>
                <w:sz w:val="18"/>
                <w:szCs w:val="18"/>
              </w:rPr>
              <w:t>CAPACIDAD JURÍDICA</w:t>
            </w:r>
          </w:p>
        </w:tc>
        <w:tc>
          <w:tcPr>
            <w:tcW w:w="2464" w:type="dxa"/>
            <w:tcBorders>
              <w:top w:val="dotted" w:sz="4" w:space="0" w:color="FF0000"/>
              <w:left w:val="dotted" w:sz="4" w:space="0" w:color="FF0000"/>
              <w:bottom w:val="dotted" w:sz="4" w:space="0" w:color="FF0000"/>
              <w:right w:val="single" w:sz="12" w:space="0" w:color="000001"/>
            </w:tcBorders>
            <w:shd w:val="clear" w:color="auto" w:fill="auto"/>
            <w:tcMar>
              <w:left w:w="81" w:type="dxa"/>
            </w:tcMar>
          </w:tcPr>
          <w:p w14:paraId="7AD345C7" w14:textId="77777777" w:rsidR="00FA5E7E" w:rsidRPr="006D771C" w:rsidRDefault="00496112">
            <w:pPr>
              <w:keepNext/>
              <w:spacing w:after="0" w:line="240" w:lineRule="auto"/>
              <w:jc w:val="center"/>
              <w:rPr>
                <w:rFonts w:ascii="Arial" w:eastAsia="Arial" w:hAnsi="Arial" w:cs="Arial"/>
                <w:sz w:val="18"/>
                <w:szCs w:val="18"/>
              </w:rPr>
            </w:pPr>
            <w:r w:rsidRPr="006D771C">
              <w:rPr>
                <w:rFonts w:ascii="Arial" w:eastAsia="Arial" w:hAnsi="Arial" w:cs="Arial"/>
                <w:sz w:val="18"/>
                <w:szCs w:val="18"/>
              </w:rPr>
              <w:t>HABIL / NO HABIL</w:t>
            </w:r>
          </w:p>
        </w:tc>
      </w:tr>
      <w:tr w:rsidR="009F7F13" w:rsidRPr="006D771C" w14:paraId="4A091D08" w14:textId="77777777">
        <w:trPr>
          <w:trHeight w:val="20"/>
          <w:jc w:val="center"/>
        </w:trPr>
        <w:tc>
          <w:tcPr>
            <w:tcW w:w="442" w:type="dxa"/>
            <w:tcBorders>
              <w:top w:val="dotted" w:sz="4" w:space="0" w:color="FF0000"/>
              <w:left w:val="single" w:sz="12" w:space="0" w:color="000001"/>
              <w:bottom w:val="dotted" w:sz="4" w:space="0" w:color="FF0000"/>
              <w:right w:val="dotted" w:sz="4" w:space="0" w:color="FF0000"/>
            </w:tcBorders>
            <w:shd w:val="clear" w:color="auto" w:fill="auto"/>
            <w:tcMar>
              <w:left w:w="69" w:type="dxa"/>
            </w:tcMar>
            <w:vAlign w:val="center"/>
          </w:tcPr>
          <w:p w14:paraId="3A6168D0" w14:textId="77777777" w:rsidR="00FA5E7E" w:rsidRPr="006D771C" w:rsidRDefault="00496112">
            <w:pPr>
              <w:keepNext/>
              <w:spacing w:after="0" w:line="240" w:lineRule="auto"/>
              <w:jc w:val="center"/>
              <w:rPr>
                <w:rFonts w:ascii="Arial" w:eastAsia="Arial" w:hAnsi="Arial" w:cs="Arial"/>
                <w:sz w:val="18"/>
                <w:szCs w:val="18"/>
              </w:rPr>
            </w:pPr>
            <w:r w:rsidRPr="006D771C">
              <w:rPr>
                <w:rFonts w:ascii="Arial" w:eastAsia="Arial" w:hAnsi="Arial" w:cs="Arial"/>
                <w:sz w:val="18"/>
                <w:szCs w:val="18"/>
              </w:rPr>
              <w:t>2</w:t>
            </w:r>
          </w:p>
        </w:tc>
        <w:tc>
          <w:tcPr>
            <w:tcW w:w="2837" w:type="dxa"/>
            <w:tcBorders>
              <w:top w:val="dotted" w:sz="4" w:space="0" w:color="FF0000"/>
              <w:left w:val="dotted" w:sz="4" w:space="0" w:color="FF0000"/>
              <w:bottom w:val="dotted" w:sz="4" w:space="0" w:color="FF0000"/>
              <w:right w:val="dotted" w:sz="4" w:space="0" w:color="FF0000"/>
            </w:tcBorders>
            <w:shd w:val="clear" w:color="auto" w:fill="auto"/>
            <w:tcMar>
              <w:left w:w="81" w:type="dxa"/>
            </w:tcMar>
            <w:vAlign w:val="center"/>
          </w:tcPr>
          <w:p w14:paraId="45FEBD71" w14:textId="77777777" w:rsidR="00FA5E7E" w:rsidRPr="006D771C" w:rsidRDefault="00496112">
            <w:pPr>
              <w:keepNext/>
              <w:spacing w:after="0" w:line="240" w:lineRule="auto"/>
              <w:jc w:val="center"/>
              <w:rPr>
                <w:rFonts w:ascii="Arial" w:eastAsia="Arial" w:hAnsi="Arial" w:cs="Arial"/>
                <w:sz w:val="18"/>
                <w:szCs w:val="18"/>
              </w:rPr>
            </w:pPr>
            <w:r w:rsidRPr="006D771C">
              <w:rPr>
                <w:rFonts w:ascii="Arial" w:eastAsia="Arial" w:hAnsi="Arial" w:cs="Arial"/>
                <w:sz w:val="18"/>
                <w:szCs w:val="18"/>
              </w:rPr>
              <w:t>CAPACIDAD FINANCIERA</w:t>
            </w:r>
          </w:p>
        </w:tc>
        <w:tc>
          <w:tcPr>
            <w:tcW w:w="2464" w:type="dxa"/>
            <w:tcBorders>
              <w:top w:val="dotted" w:sz="4" w:space="0" w:color="FF0000"/>
              <w:left w:val="dotted" w:sz="4" w:space="0" w:color="FF0000"/>
              <w:bottom w:val="dotted" w:sz="4" w:space="0" w:color="FF0000"/>
              <w:right w:val="single" w:sz="12" w:space="0" w:color="000001"/>
            </w:tcBorders>
            <w:shd w:val="clear" w:color="auto" w:fill="auto"/>
            <w:tcMar>
              <w:left w:w="81" w:type="dxa"/>
            </w:tcMar>
          </w:tcPr>
          <w:p w14:paraId="58B675A3" w14:textId="77777777" w:rsidR="00FA5E7E" w:rsidRPr="006D771C" w:rsidRDefault="00496112">
            <w:pPr>
              <w:keepNext/>
              <w:spacing w:after="0" w:line="240" w:lineRule="auto"/>
              <w:jc w:val="center"/>
              <w:rPr>
                <w:rFonts w:ascii="Arial" w:eastAsia="Arial" w:hAnsi="Arial" w:cs="Arial"/>
                <w:sz w:val="18"/>
                <w:szCs w:val="18"/>
              </w:rPr>
            </w:pPr>
            <w:r w:rsidRPr="006D771C">
              <w:rPr>
                <w:rFonts w:ascii="Arial" w:eastAsia="Arial" w:hAnsi="Arial" w:cs="Arial"/>
                <w:sz w:val="18"/>
                <w:szCs w:val="18"/>
              </w:rPr>
              <w:t>HABIL / NO HABIL</w:t>
            </w:r>
          </w:p>
        </w:tc>
      </w:tr>
      <w:tr w:rsidR="009F7F13" w:rsidRPr="006D771C" w14:paraId="0406ED47" w14:textId="77777777">
        <w:trPr>
          <w:trHeight w:val="20"/>
          <w:jc w:val="center"/>
        </w:trPr>
        <w:tc>
          <w:tcPr>
            <w:tcW w:w="442" w:type="dxa"/>
            <w:tcBorders>
              <w:top w:val="dotted" w:sz="4" w:space="0" w:color="FF0000"/>
              <w:left w:val="single" w:sz="12" w:space="0" w:color="000001"/>
              <w:bottom w:val="dotted" w:sz="4" w:space="0" w:color="FF0000"/>
              <w:right w:val="dotted" w:sz="4" w:space="0" w:color="FF0000"/>
            </w:tcBorders>
            <w:shd w:val="clear" w:color="auto" w:fill="auto"/>
            <w:tcMar>
              <w:left w:w="69" w:type="dxa"/>
            </w:tcMar>
            <w:vAlign w:val="center"/>
          </w:tcPr>
          <w:p w14:paraId="2605FB6D" w14:textId="77777777" w:rsidR="00FA5E7E" w:rsidRPr="006D771C" w:rsidRDefault="00496112">
            <w:pPr>
              <w:keepNext/>
              <w:spacing w:after="0" w:line="240" w:lineRule="auto"/>
              <w:jc w:val="center"/>
              <w:rPr>
                <w:rFonts w:ascii="Arial" w:eastAsia="Arial" w:hAnsi="Arial" w:cs="Arial"/>
                <w:sz w:val="18"/>
                <w:szCs w:val="18"/>
              </w:rPr>
            </w:pPr>
            <w:r w:rsidRPr="006D771C">
              <w:rPr>
                <w:rFonts w:ascii="Arial" w:eastAsia="Arial" w:hAnsi="Arial" w:cs="Arial"/>
                <w:sz w:val="18"/>
                <w:szCs w:val="18"/>
              </w:rPr>
              <w:t>3</w:t>
            </w:r>
          </w:p>
        </w:tc>
        <w:tc>
          <w:tcPr>
            <w:tcW w:w="2837" w:type="dxa"/>
            <w:tcBorders>
              <w:top w:val="dotted" w:sz="4" w:space="0" w:color="FF0000"/>
              <w:left w:val="dotted" w:sz="4" w:space="0" w:color="FF0000"/>
              <w:bottom w:val="dotted" w:sz="4" w:space="0" w:color="FF0000"/>
              <w:right w:val="dotted" w:sz="4" w:space="0" w:color="FF0000"/>
            </w:tcBorders>
            <w:shd w:val="clear" w:color="auto" w:fill="auto"/>
            <w:tcMar>
              <w:left w:w="81" w:type="dxa"/>
            </w:tcMar>
            <w:vAlign w:val="center"/>
          </w:tcPr>
          <w:p w14:paraId="4E8B3F44" w14:textId="77777777" w:rsidR="00FA5E7E" w:rsidRPr="006D771C" w:rsidRDefault="00496112">
            <w:pPr>
              <w:keepNext/>
              <w:spacing w:after="0" w:line="240" w:lineRule="auto"/>
              <w:jc w:val="center"/>
              <w:rPr>
                <w:rFonts w:ascii="Arial" w:eastAsia="Arial" w:hAnsi="Arial" w:cs="Arial"/>
                <w:sz w:val="18"/>
                <w:szCs w:val="18"/>
              </w:rPr>
            </w:pPr>
            <w:r w:rsidRPr="006D771C">
              <w:rPr>
                <w:rFonts w:ascii="Arial" w:eastAsia="Arial" w:hAnsi="Arial" w:cs="Arial"/>
                <w:sz w:val="18"/>
                <w:szCs w:val="18"/>
              </w:rPr>
              <w:t>CAPACIDAD TÉCNICA</w:t>
            </w:r>
          </w:p>
        </w:tc>
        <w:tc>
          <w:tcPr>
            <w:tcW w:w="2464" w:type="dxa"/>
            <w:tcBorders>
              <w:top w:val="dotted" w:sz="4" w:space="0" w:color="FF0000"/>
              <w:left w:val="dotted" w:sz="4" w:space="0" w:color="FF0000"/>
              <w:bottom w:val="dotted" w:sz="4" w:space="0" w:color="FF0000"/>
              <w:right w:val="single" w:sz="12" w:space="0" w:color="000001"/>
            </w:tcBorders>
            <w:shd w:val="clear" w:color="auto" w:fill="auto"/>
            <w:tcMar>
              <w:left w:w="81" w:type="dxa"/>
            </w:tcMar>
          </w:tcPr>
          <w:p w14:paraId="4F06F629" w14:textId="77777777" w:rsidR="00FA5E7E" w:rsidRPr="006D771C" w:rsidRDefault="00496112">
            <w:pPr>
              <w:keepNext/>
              <w:spacing w:after="0" w:line="240" w:lineRule="auto"/>
              <w:jc w:val="center"/>
              <w:rPr>
                <w:rFonts w:ascii="Arial" w:eastAsia="Arial" w:hAnsi="Arial" w:cs="Arial"/>
                <w:sz w:val="18"/>
                <w:szCs w:val="18"/>
              </w:rPr>
            </w:pPr>
            <w:r w:rsidRPr="006D771C">
              <w:rPr>
                <w:rFonts w:ascii="Arial" w:eastAsia="Arial" w:hAnsi="Arial" w:cs="Arial"/>
                <w:sz w:val="18"/>
                <w:szCs w:val="18"/>
              </w:rPr>
              <w:t>HABIL / NO HABIL</w:t>
            </w:r>
          </w:p>
        </w:tc>
      </w:tr>
      <w:tr w:rsidR="009F7F13" w:rsidRPr="006D771C" w14:paraId="02F8F7D6" w14:textId="77777777">
        <w:trPr>
          <w:trHeight w:val="20"/>
          <w:jc w:val="center"/>
        </w:trPr>
        <w:tc>
          <w:tcPr>
            <w:tcW w:w="3279" w:type="dxa"/>
            <w:gridSpan w:val="2"/>
            <w:tcBorders>
              <w:top w:val="dotted" w:sz="4" w:space="0" w:color="FF0000"/>
              <w:left w:val="single" w:sz="12" w:space="0" w:color="000001"/>
              <w:bottom w:val="single" w:sz="12" w:space="0" w:color="000001"/>
              <w:right w:val="dotted" w:sz="4" w:space="0" w:color="FF0000"/>
            </w:tcBorders>
            <w:shd w:val="clear" w:color="auto" w:fill="CCFFCC"/>
            <w:tcMar>
              <w:left w:w="69" w:type="dxa"/>
            </w:tcMar>
            <w:vAlign w:val="center"/>
          </w:tcPr>
          <w:p w14:paraId="7AFB3F6F" w14:textId="77777777" w:rsidR="00FA5E7E" w:rsidRPr="006D771C" w:rsidRDefault="00496112">
            <w:pPr>
              <w:keepNext/>
              <w:spacing w:after="0" w:line="240" w:lineRule="auto"/>
              <w:jc w:val="center"/>
              <w:rPr>
                <w:rFonts w:ascii="Arial" w:eastAsia="Arial" w:hAnsi="Arial" w:cs="Arial"/>
                <w:b/>
                <w:sz w:val="18"/>
                <w:szCs w:val="18"/>
              </w:rPr>
            </w:pPr>
            <w:r w:rsidRPr="006D771C">
              <w:rPr>
                <w:rFonts w:ascii="Arial" w:eastAsia="Arial" w:hAnsi="Arial" w:cs="Arial"/>
                <w:b/>
                <w:sz w:val="18"/>
                <w:szCs w:val="18"/>
              </w:rPr>
              <w:t>RESULTADO</w:t>
            </w:r>
          </w:p>
        </w:tc>
        <w:tc>
          <w:tcPr>
            <w:tcW w:w="2464" w:type="dxa"/>
            <w:tcBorders>
              <w:top w:val="dotted" w:sz="4" w:space="0" w:color="FF0000"/>
              <w:left w:val="dotted" w:sz="4" w:space="0" w:color="FF0000"/>
              <w:bottom w:val="single" w:sz="12" w:space="0" w:color="000001"/>
              <w:right w:val="single" w:sz="12" w:space="0" w:color="000001"/>
            </w:tcBorders>
            <w:shd w:val="clear" w:color="auto" w:fill="CCFFCC"/>
            <w:tcMar>
              <w:left w:w="81" w:type="dxa"/>
            </w:tcMar>
            <w:vAlign w:val="center"/>
          </w:tcPr>
          <w:p w14:paraId="13BD7EA3" w14:textId="77777777" w:rsidR="00FA5E7E" w:rsidRPr="006D771C" w:rsidRDefault="00496112">
            <w:pPr>
              <w:keepNext/>
              <w:spacing w:after="0" w:line="240" w:lineRule="auto"/>
              <w:jc w:val="center"/>
              <w:rPr>
                <w:rFonts w:ascii="Arial" w:eastAsia="Arial" w:hAnsi="Arial" w:cs="Arial"/>
                <w:b/>
                <w:sz w:val="18"/>
                <w:szCs w:val="18"/>
              </w:rPr>
            </w:pPr>
            <w:r w:rsidRPr="006D771C">
              <w:rPr>
                <w:rFonts w:ascii="Arial" w:eastAsia="Arial" w:hAnsi="Arial" w:cs="Arial"/>
                <w:b/>
                <w:sz w:val="18"/>
                <w:szCs w:val="18"/>
              </w:rPr>
              <w:t xml:space="preserve">HABIL / NO HABIL </w:t>
            </w:r>
          </w:p>
        </w:tc>
      </w:tr>
    </w:tbl>
    <w:p w14:paraId="62A4E0CC" w14:textId="77777777" w:rsidR="00FA5E7E" w:rsidRPr="006D771C" w:rsidRDefault="00FA5E7E">
      <w:pPr>
        <w:keepNext/>
        <w:spacing w:after="0" w:line="240" w:lineRule="auto"/>
        <w:jc w:val="both"/>
        <w:rPr>
          <w:rFonts w:ascii="Arial" w:eastAsia="Arial" w:hAnsi="Arial" w:cs="Arial"/>
          <w:b/>
          <w:sz w:val="18"/>
          <w:szCs w:val="18"/>
          <w:highlight w:val="red"/>
          <w:u w:val="single"/>
        </w:rPr>
      </w:pPr>
    </w:p>
    <w:p w14:paraId="6A50E679" w14:textId="77777777" w:rsidR="00FA5E7E" w:rsidRPr="006D771C" w:rsidRDefault="00FA5E7E">
      <w:pPr>
        <w:spacing w:after="0" w:line="240" w:lineRule="auto"/>
        <w:jc w:val="both"/>
        <w:rPr>
          <w:rFonts w:ascii="Arial" w:eastAsia="Arial" w:hAnsi="Arial" w:cs="Arial"/>
          <w:b/>
          <w:sz w:val="18"/>
          <w:szCs w:val="18"/>
        </w:rPr>
      </w:pPr>
    </w:p>
    <w:p w14:paraId="3CA68D2B" w14:textId="77777777" w:rsidR="00FA5E7E" w:rsidRPr="006D771C" w:rsidRDefault="00496112">
      <w:pPr>
        <w:spacing w:after="0" w:line="240" w:lineRule="auto"/>
        <w:jc w:val="both"/>
        <w:rPr>
          <w:rFonts w:ascii="Arial" w:eastAsia="Arial" w:hAnsi="Arial" w:cs="Arial"/>
          <w:sz w:val="18"/>
          <w:szCs w:val="18"/>
        </w:rPr>
      </w:pPr>
      <w:r w:rsidRPr="006D771C">
        <w:rPr>
          <w:rFonts w:ascii="Arial" w:eastAsia="Arial" w:hAnsi="Arial" w:cs="Arial"/>
          <w:b/>
          <w:sz w:val="18"/>
          <w:szCs w:val="18"/>
        </w:rPr>
        <w:t>Potestad de verificación</w:t>
      </w:r>
    </w:p>
    <w:p w14:paraId="5C8282F6" w14:textId="77777777" w:rsidR="00FA5E7E" w:rsidRPr="006D771C" w:rsidRDefault="00FA5E7E">
      <w:pPr>
        <w:spacing w:after="0" w:line="240" w:lineRule="auto"/>
        <w:jc w:val="both"/>
        <w:rPr>
          <w:rFonts w:ascii="Arial" w:eastAsia="Arial" w:hAnsi="Arial" w:cs="Arial"/>
          <w:sz w:val="18"/>
          <w:szCs w:val="18"/>
        </w:rPr>
      </w:pPr>
    </w:p>
    <w:p w14:paraId="15E6F721" w14:textId="77777777" w:rsidR="00FA5E7E" w:rsidRPr="006D771C" w:rsidRDefault="00496112">
      <w:pPr>
        <w:spacing w:after="0" w:line="240" w:lineRule="auto"/>
        <w:jc w:val="both"/>
        <w:rPr>
          <w:rFonts w:ascii="Arial" w:eastAsia="Arial" w:hAnsi="Arial" w:cs="Arial"/>
          <w:sz w:val="18"/>
          <w:szCs w:val="18"/>
        </w:rPr>
      </w:pPr>
      <w:r w:rsidRPr="006D771C">
        <w:rPr>
          <w:rFonts w:ascii="Arial" w:eastAsia="Arial" w:hAnsi="Arial" w:cs="Arial"/>
          <w:sz w:val="18"/>
          <w:szCs w:val="18"/>
        </w:rPr>
        <w:t>La Entidad podrá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58A365B5" w14:textId="77777777" w:rsidR="00FA5E7E" w:rsidRPr="006D771C" w:rsidRDefault="00FA5E7E">
      <w:pPr>
        <w:spacing w:after="0" w:line="240" w:lineRule="auto"/>
        <w:jc w:val="both"/>
        <w:rPr>
          <w:rFonts w:ascii="Arial" w:eastAsia="Arial" w:hAnsi="Arial" w:cs="Arial"/>
          <w:sz w:val="18"/>
          <w:szCs w:val="18"/>
        </w:rPr>
      </w:pPr>
    </w:p>
    <w:p w14:paraId="31AE041F" w14:textId="4CD7469E" w:rsidR="00FA5E7E" w:rsidRPr="006D771C" w:rsidRDefault="00496112" w:rsidP="00EA0AE6">
      <w:pPr>
        <w:keepNext/>
        <w:numPr>
          <w:ilvl w:val="1"/>
          <w:numId w:val="16"/>
        </w:numPr>
        <w:spacing w:after="0" w:line="240" w:lineRule="auto"/>
        <w:ind w:right="113"/>
        <w:jc w:val="both"/>
        <w:rPr>
          <w:rFonts w:ascii="Arial" w:eastAsia="Arial" w:hAnsi="Arial" w:cs="Arial"/>
          <w:b/>
          <w:sz w:val="18"/>
          <w:szCs w:val="18"/>
        </w:rPr>
      </w:pPr>
      <w:r w:rsidRPr="006D771C">
        <w:rPr>
          <w:rFonts w:ascii="Arial" w:eastAsia="Arial" w:hAnsi="Arial" w:cs="Arial"/>
          <w:b/>
          <w:sz w:val="18"/>
          <w:szCs w:val="18"/>
        </w:rPr>
        <w:t xml:space="preserve">REQUISITOS HABILITANTES JURÍDICOS </w:t>
      </w:r>
    </w:p>
    <w:p w14:paraId="7BE0D4D4" w14:textId="77777777" w:rsidR="00FA5E7E" w:rsidRPr="006D771C" w:rsidRDefault="00496112">
      <w:pPr>
        <w:keepNext/>
        <w:spacing w:after="0" w:line="240" w:lineRule="auto"/>
        <w:ind w:left="357" w:right="113"/>
        <w:jc w:val="both"/>
        <w:rPr>
          <w:rFonts w:ascii="Arial" w:eastAsia="Arial" w:hAnsi="Arial" w:cs="Arial"/>
          <w:b/>
          <w:sz w:val="18"/>
          <w:szCs w:val="18"/>
        </w:rPr>
      </w:pPr>
      <w:r w:rsidRPr="006D771C">
        <w:rPr>
          <w:rFonts w:ascii="Arial" w:eastAsia="Arial" w:hAnsi="Arial" w:cs="Arial"/>
          <w:b/>
          <w:sz w:val="18"/>
          <w:szCs w:val="18"/>
        </w:rPr>
        <w:t xml:space="preserve"> </w:t>
      </w:r>
    </w:p>
    <w:p w14:paraId="0834829D" w14:textId="0C6A49CB" w:rsidR="00FA5E7E" w:rsidRPr="00DC41D6" w:rsidRDefault="00496112" w:rsidP="00DE747E">
      <w:pPr>
        <w:keepNext/>
        <w:numPr>
          <w:ilvl w:val="2"/>
          <w:numId w:val="18"/>
        </w:numPr>
        <w:spacing w:after="0" w:line="240" w:lineRule="auto"/>
        <w:ind w:right="113"/>
        <w:jc w:val="both"/>
        <w:rPr>
          <w:rFonts w:ascii="Arial" w:eastAsia="Arial" w:hAnsi="Arial" w:cs="Arial"/>
          <w:sz w:val="18"/>
          <w:szCs w:val="18"/>
        </w:rPr>
      </w:pPr>
      <w:r w:rsidRPr="00DC41D6">
        <w:rPr>
          <w:rFonts w:ascii="Arial" w:eastAsia="Arial" w:hAnsi="Arial" w:cs="Arial"/>
          <w:b/>
          <w:sz w:val="18"/>
          <w:szCs w:val="18"/>
        </w:rPr>
        <w:t xml:space="preserve">CARTA DE PRESENTACIÓN DE LA PROPUESTA. </w:t>
      </w:r>
    </w:p>
    <w:p w14:paraId="649DB65A" w14:textId="77777777" w:rsidR="00DC41D6" w:rsidRPr="00DC41D6" w:rsidRDefault="00DC41D6" w:rsidP="00DC41D6">
      <w:pPr>
        <w:keepNext/>
        <w:spacing w:after="0" w:line="240" w:lineRule="auto"/>
        <w:ind w:left="720" w:right="113"/>
        <w:jc w:val="both"/>
        <w:rPr>
          <w:rFonts w:ascii="Arial" w:eastAsia="Arial" w:hAnsi="Arial" w:cs="Arial"/>
          <w:sz w:val="18"/>
          <w:szCs w:val="18"/>
        </w:rPr>
      </w:pPr>
    </w:p>
    <w:p w14:paraId="61837901" w14:textId="07BDA53C" w:rsidR="00FA5E7E" w:rsidRPr="006D771C" w:rsidRDefault="00496112">
      <w:pPr>
        <w:spacing w:after="0" w:line="240" w:lineRule="auto"/>
        <w:jc w:val="both"/>
        <w:rPr>
          <w:rFonts w:ascii="Arial" w:eastAsia="Arial" w:hAnsi="Arial" w:cs="Arial"/>
          <w:sz w:val="18"/>
          <w:szCs w:val="18"/>
        </w:rPr>
      </w:pPr>
      <w:r w:rsidRPr="006D771C">
        <w:rPr>
          <w:rFonts w:ascii="Arial" w:eastAsia="Arial" w:hAnsi="Arial" w:cs="Arial"/>
          <w:sz w:val="18"/>
          <w:szCs w:val="18"/>
        </w:rPr>
        <w:t>Los requisitos se encuen</w:t>
      </w:r>
      <w:r w:rsidR="00C708D2" w:rsidRPr="006D771C">
        <w:rPr>
          <w:rFonts w:ascii="Arial" w:eastAsia="Arial" w:hAnsi="Arial" w:cs="Arial"/>
          <w:sz w:val="18"/>
          <w:szCs w:val="18"/>
        </w:rPr>
        <w:t xml:space="preserve">tran establecidos en </w:t>
      </w:r>
      <w:r w:rsidR="008B4562" w:rsidRPr="006D771C">
        <w:rPr>
          <w:rFonts w:ascii="Arial" w:eastAsia="Arial" w:hAnsi="Arial" w:cs="Arial"/>
          <w:sz w:val="18"/>
          <w:szCs w:val="18"/>
        </w:rPr>
        <w:t xml:space="preserve">el </w:t>
      </w:r>
      <w:r w:rsidR="00B7196E" w:rsidRPr="006D771C">
        <w:rPr>
          <w:rFonts w:ascii="Arial" w:eastAsia="Arial" w:hAnsi="Arial" w:cs="Arial"/>
          <w:sz w:val="18"/>
          <w:szCs w:val="18"/>
        </w:rPr>
        <w:t xml:space="preserve">numeral 5.1.1 </w:t>
      </w:r>
      <w:r w:rsidR="008B4562" w:rsidRPr="006D771C">
        <w:rPr>
          <w:rFonts w:ascii="Arial" w:eastAsia="Arial" w:hAnsi="Arial" w:cs="Arial"/>
          <w:sz w:val="18"/>
          <w:szCs w:val="18"/>
        </w:rPr>
        <w:t xml:space="preserve">del capítulo 5 –CRITERIOS DE SELECCIÓN DEL CONTRATISTA– </w:t>
      </w:r>
      <w:r w:rsidRPr="006D771C">
        <w:rPr>
          <w:rFonts w:ascii="Arial" w:eastAsia="Arial" w:hAnsi="Arial" w:cs="Arial"/>
          <w:sz w:val="18"/>
          <w:szCs w:val="18"/>
        </w:rPr>
        <w:t>del Anexo 4 “</w:t>
      </w:r>
      <w:r w:rsidR="008B4562" w:rsidRPr="006D771C">
        <w:rPr>
          <w:rFonts w:ascii="Arial" w:eastAsia="Arial" w:hAnsi="Arial" w:cs="Arial"/>
          <w:sz w:val="18"/>
          <w:szCs w:val="18"/>
        </w:rPr>
        <w:t>DOCUMENTOS Y ESTUDIOS</w:t>
      </w:r>
      <w:r w:rsidRPr="006D771C">
        <w:rPr>
          <w:rFonts w:ascii="Arial" w:eastAsia="Arial" w:hAnsi="Arial" w:cs="Arial"/>
          <w:sz w:val="18"/>
          <w:szCs w:val="18"/>
        </w:rPr>
        <w:t xml:space="preserve"> PREVIO</w:t>
      </w:r>
      <w:r w:rsidR="008B4562" w:rsidRPr="006D771C">
        <w:rPr>
          <w:rFonts w:ascii="Arial" w:eastAsia="Arial" w:hAnsi="Arial" w:cs="Arial"/>
          <w:sz w:val="18"/>
          <w:szCs w:val="18"/>
        </w:rPr>
        <w:t>S</w:t>
      </w:r>
      <w:r w:rsidRPr="006D771C">
        <w:rPr>
          <w:rFonts w:ascii="Arial" w:eastAsia="Arial" w:hAnsi="Arial" w:cs="Arial"/>
          <w:sz w:val="18"/>
          <w:szCs w:val="18"/>
        </w:rPr>
        <w:t xml:space="preserve">”. </w:t>
      </w:r>
    </w:p>
    <w:p w14:paraId="0BC60F81" w14:textId="77777777" w:rsidR="00FA5E7E" w:rsidRPr="006D771C" w:rsidRDefault="00FA5E7E">
      <w:pPr>
        <w:spacing w:after="0" w:line="240" w:lineRule="auto"/>
        <w:jc w:val="both"/>
        <w:rPr>
          <w:rFonts w:ascii="Arial" w:eastAsia="Arial" w:hAnsi="Arial" w:cs="Arial"/>
          <w:sz w:val="18"/>
          <w:szCs w:val="18"/>
        </w:rPr>
      </w:pPr>
    </w:p>
    <w:p w14:paraId="484D902B" w14:textId="11699116" w:rsidR="00FA5E7E" w:rsidRPr="006D771C" w:rsidRDefault="00496112">
      <w:pPr>
        <w:spacing w:after="0" w:line="240" w:lineRule="auto"/>
        <w:jc w:val="both"/>
        <w:rPr>
          <w:rFonts w:ascii="Arial" w:eastAsia="Arial" w:hAnsi="Arial" w:cs="Arial"/>
          <w:sz w:val="18"/>
          <w:szCs w:val="18"/>
        </w:rPr>
      </w:pPr>
      <w:r w:rsidRPr="006D771C">
        <w:rPr>
          <w:rFonts w:ascii="Arial" w:eastAsia="Arial" w:hAnsi="Arial" w:cs="Arial"/>
          <w:sz w:val="18"/>
          <w:szCs w:val="18"/>
        </w:rPr>
        <w:t>Adicionalmente, el proponente debe diligenciar el Formato “CARTA DE PRESENTACIÓN DE LA PROPUESTA”</w:t>
      </w:r>
    </w:p>
    <w:p w14:paraId="62A0A653" w14:textId="77777777" w:rsidR="00FA5E7E" w:rsidRPr="006D771C" w:rsidRDefault="00FA5E7E">
      <w:pPr>
        <w:spacing w:after="0" w:line="240" w:lineRule="auto"/>
        <w:rPr>
          <w:rFonts w:ascii="Arial" w:eastAsia="Arial" w:hAnsi="Arial" w:cs="Arial"/>
          <w:sz w:val="18"/>
          <w:szCs w:val="18"/>
        </w:rPr>
      </w:pPr>
    </w:p>
    <w:p w14:paraId="48199CC9" w14:textId="77777777" w:rsidR="00FA5E7E" w:rsidRPr="006D771C" w:rsidRDefault="00496112" w:rsidP="00EA0AE6">
      <w:pPr>
        <w:numPr>
          <w:ilvl w:val="2"/>
          <w:numId w:val="19"/>
        </w:numPr>
        <w:spacing w:after="0" w:line="240" w:lineRule="auto"/>
        <w:jc w:val="both"/>
      </w:pPr>
      <w:r w:rsidRPr="006D771C">
        <w:rPr>
          <w:rFonts w:ascii="Arial" w:eastAsia="Arial" w:hAnsi="Arial" w:cs="Arial"/>
          <w:b/>
          <w:sz w:val="18"/>
          <w:szCs w:val="18"/>
        </w:rPr>
        <w:t xml:space="preserve">CERTIFICADO DE CONSTITUCIÓN, EXISTENCIA Y REPRESENTACIÓN LEGAL </w:t>
      </w:r>
    </w:p>
    <w:p w14:paraId="19A0B4AC" w14:textId="77777777" w:rsidR="00FA5E7E" w:rsidRPr="006D771C" w:rsidRDefault="00FA5E7E">
      <w:pPr>
        <w:spacing w:after="0" w:line="240" w:lineRule="auto"/>
        <w:jc w:val="both"/>
        <w:rPr>
          <w:rFonts w:ascii="Arial" w:eastAsia="Arial" w:hAnsi="Arial" w:cs="Arial"/>
          <w:sz w:val="18"/>
          <w:szCs w:val="18"/>
        </w:rPr>
      </w:pPr>
    </w:p>
    <w:p w14:paraId="6C5A7422" w14:textId="0B663A1F" w:rsidR="00323095" w:rsidRPr="006D771C" w:rsidRDefault="00496112" w:rsidP="00323095">
      <w:pPr>
        <w:spacing w:after="0" w:line="240" w:lineRule="auto"/>
        <w:jc w:val="both"/>
        <w:rPr>
          <w:rFonts w:ascii="Arial" w:eastAsia="Arial" w:hAnsi="Arial" w:cs="Arial"/>
          <w:sz w:val="18"/>
          <w:szCs w:val="18"/>
        </w:rPr>
      </w:pPr>
      <w:r w:rsidRPr="006D771C">
        <w:rPr>
          <w:rFonts w:ascii="Arial" w:eastAsia="Arial" w:hAnsi="Arial" w:cs="Arial"/>
          <w:sz w:val="18"/>
          <w:szCs w:val="18"/>
        </w:rPr>
        <w:t xml:space="preserve">Los requisitos se encuentran establecidos en </w:t>
      </w:r>
      <w:r w:rsidR="00323095" w:rsidRPr="006D771C">
        <w:rPr>
          <w:rFonts w:ascii="Arial" w:eastAsia="Arial" w:hAnsi="Arial" w:cs="Arial"/>
          <w:sz w:val="18"/>
          <w:szCs w:val="18"/>
        </w:rPr>
        <w:t xml:space="preserve">el </w:t>
      </w:r>
      <w:r w:rsidR="00B7196E" w:rsidRPr="006D771C">
        <w:rPr>
          <w:rFonts w:ascii="Arial" w:eastAsia="Arial" w:hAnsi="Arial" w:cs="Arial"/>
          <w:sz w:val="18"/>
          <w:szCs w:val="18"/>
        </w:rPr>
        <w:t xml:space="preserve">numeral 5.1.2. </w:t>
      </w:r>
      <w:r w:rsidR="00323095" w:rsidRPr="006D771C">
        <w:rPr>
          <w:rFonts w:ascii="Arial" w:eastAsia="Arial" w:hAnsi="Arial" w:cs="Arial"/>
          <w:sz w:val="18"/>
          <w:szCs w:val="18"/>
        </w:rPr>
        <w:t xml:space="preserve">del capítulo 5 –CRITERIOS DE SELECCIÓN DEL CONTRATISTA– del Anexo 4 “DOCUMENTOS Y ESTUDIOS PREVIOS”. </w:t>
      </w:r>
    </w:p>
    <w:p w14:paraId="3ED9B08A" w14:textId="65261EA8" w:rsidR="00FA5E7E" w:rsidRPr="006D771C" w:rsidRDefault="00FA5E7E">
      <w:pPr>
        <w:spacing w:after="0" w:line="240" w:lineRule="auto"/>
        <w:jc w:val="both"/>
        <w:rPr>
          <w:rFonts w:ascii="Arial" w:eastAsia="Arial" w:hAnsi="Arial" w:cs="Arial"/>
          <w:sz w:val="18"/>
          <w:szCs w:val="18"/>
        </w:rPr>
      </w:pPr>
    </w:p>
    <w:p w14:paraId="40566EAE" w14:textId="77777777" w:rsidR="00FA5E7E" w:rsidRPr="006D771C" w:rsidRDefault="00496112">
      <w:pPr>
        <w:spacing w:after="0" w:line="240" w:lineRule="auto"/>
        <w:jc w:val="both"/>
        <w:rPr>
          <w:rFonts w:ascii="Arial" w:eastAsia="Arial" w:hAnsi="Arial" w:cs="Arial"/>
          <w:b/>
          <w:sz w:val="18"/>
          <w:szCs w:val="18"/>
        </w:rPr>
      </w:pPr>
      <w:r w:rsidRPr="006D771C">
        <w:rPr>
          <w:rFonts w:ascii="Arial" w:eastAsia="Arial" w:hAnsi="Arial" w:cs="Arial"/>
          <w:b/>
          <w:sz w:val="18"/>
          <w:szCs w:val="18"/>
        </w:rPr>
        <w:t>4.1.3</w:t>
      </w:r>
      <w:r w:rsidRPr="006D771C">
        <w:rPr>
          <w:rFonts w:ascii="Arial" w:eastAsia="Arial" w:hAnsi="Arial" w:cs="Arial"/>
          <w:sz w:val="18"/>
          <w:szCs w:val="18"/>
        </w:rPr>
        <w:t xml:space="preserve"> </w:t>
      </w:r>
      <w:r w:rsidRPr="006D771C">
        <w:rPr>
          <w:rFonts w:ascii="Arial" w:eastAsia="Arial" w:hAnsi="Arial" w:cs="Arial"/>
          <w:sz w:val="18"/>
          <w:szCs w:val="18"/>
        </w:rPr>
        <w:tab/>
      </w:r>
      <w:r w:rsidRPr="006D771C">
        <w:rPr>
          <w:rFonts w:ascii="Arial" w:eastAsia="Arial" w:hAnsi="Arial" w:cs="Arial"/>
          <w:b/>
          <w:sz w:val="18"/>
          <w:szCs w:val="18"/>
        </w:rPr>
        <w:t>COPIA DE LA CÉDULA DE CIUDADANÍA DEL PROPONENTE</w:t>
      </w:r>
    </w:p>
    <w:p w14:paraId="4EE0ED2A" w14:textId="77777777" w:rsidR="00FA5E7E" w:rsidRPr="006D771C" w:rsidRDefault="00FA5E7E">
      <w:pPr>
        <w:spacing w:after="0" w:line="240" w:lineRule="auto"/>
        <w:jc w:val="both"/>
        <w:rPr>
          <w:rFonts w:ascii="Arial" w:eastAsia="Arial" w:hAnsi="Arial" w:cs="Arial"/>
          <w:sz w:val="18"/>
          <w:szCs w:val="18"/>
        </w:rPr>
      </w:pPr>
    </w:p>
    <w:p w14:paraId="1C54597A" w14:textId="6F529CE9" w:rsidR="00323095" w:rsidRPr="006D771C" w:rsidRDefault="00496112" w:rsidP="00323095">
      <w:pPr>
        <w:spacing w:after="0" w:line="240" w:lineRule="auto"/>
        <w:jc w:val="both"/>
        <w:rPr>
          <w:rFonts w:ascii="Arial" w:eastAsia="Arial" w:hAnsi="Arial" w:cs="Arial"/>
          <w:sz w:val="18"/>
          <w:szCs w:val="18"/>
        </w:rPr>
      </w:pPr>
      <w:r w:rsidRPr="006D771C">
        <w:rPr>
          <w:rFonts w:ascii="Arial" w:eastAsia="Arial" w:hAnsi="Arial" w:cs="Arial"/>
          <w:sz w:val="18"/>
          <w:szCs w:val="18"/>
        </w:rPr>
        <w:t xml:space="preserve">Los requisitos se encuentran establecidos en </w:t>
      </w:r>
      <w:r w:rsidR="00323095" w:rsidRPr="006D771C">
        <w:rPr>
          <w:rFonts w:ascii="Arial" w:eastAsia="Arial" w:hAnsi="Arial" w:cs="Arial"/>
          <w:sz w:val="18"/>
          <w:szCs w:val="18"/>
        </w:rPr>
        <w:t xml:space="preserve">el </w:t>
      </w:r>
      <w:r w:rsidR="00B7196E" w:rsidRPr="006D771C">
        <w:rPr>
          <w:rFonts w:ascii="Arial" w:eastAsia="Arial" w:hAnsi="Arial" w:cs="Arial"/>
          <w:sz w:val="18"/>
          <w:szCs w:val="18"/>
        </w:rPr>
        <w:t xml:space="preserve">numeral 5.1.3. </w:t>
      </w:r>
      <w:r w:rsidR="00323095" w:rsidRPr="006D771C">
        <w:rPr>
          <w:rFonts w:ascii="Arial" w:eastAsia="Arial" w:hAnsi="Arial" w:cs="Arial"/>
          <w:sz w:val="18"/>
          <w:szCs w:val="18"/>
        </w:rPr>
        <w:t xml:space="preserve">del capítulo 5 –CRITERIOS DE SELECCIÓN DEL CONTRATISTA– del Anexo 4 “DOCUMENTOS Y ESTUDIOS PREVIOS”. </w:t>
      </w:r>
    </w:p>
    <w:p w14:paraId="7A4C8BC7" w14:textId="6AF94B66" w:rsidR="00F3239D" w:rsidRPr="006D771C" w:rsidRDefault="00F3239D" w:rsidP="00F3239D">
      <w:pPr>
        <w:spacing w:after="0" w:line="240" w:lineRule="auto"/>
        <w:jc w:val="both"/>
        <w:rPr>
          <w:rFonts w:ascii="Arial" w:eastAsia="Arial" w:hAnsi="Arial" w:cs="Arial"/>
          <w:sz w:val="18"/>
          <w:szCs w:val="18"/>
        </w:rPr>
      </w:pPr>
    </w:p>
    <w:p w14:paraId="1ADC4253" w14:textId="19EFAC2C" w:rsidR="00FA5E7E" w:rsidRPr="006D771C" w:rsidRDefault="00496112" w:rsidP="001E4852">
      <w:pPr>
        <w:pStyle w:val="Prrafodelista"/>
        <w:keepNext/>
        <w:numPr>
          <w:ilvl w:val="2"/>
          <w:numId w:val="26"/>
        </w:numPr>
        <w:spacing w:after="0" w:line="240" w:lineRule="auto"/>
        <w:ind w:right="113"/>
        <w:jc w:val="both"/>
        <w:rPr>
          <w:rFonts w:ascii="Arial" w:eastAsia="Arial" w:hAnsi="Arial" w:cs="Arial"/>
          <w:b/>
          <w:sz w:val="18"/>
          <w:szCs w:val="18"/>
        </w:rPr>
      </w:pPr>
      <w:r w:rsidRPr="006D771C">
        <w:rPr>
          <w:rFonts w:ascii="Arial" w:eastAsia="Arial" w:hAnsi="Arial" w:cs="Arial"/>
          <w:b/>
          <w:sz w:val="18"/>
          <w:szCs w:val="18"/>
        </w:rPr>
        <w:t xml:space="preserve">DOCUMENTO DE CONSTITUCIÓN DEL CONSORCIO O UNIÓN TEMPORAL. </w:t>
      </w:r>
    </w:p>
    <w:p w14:paraId="0EE91E3B" w14:textId="77777777" w:rsidR="00FA5E7E" w:rsidRPr="006D771C" w:rsidRDefault="00FA5E7E">
      <w:pPr>
        <w:keepNext/>
        <w:spacing w:after="0" w:line="240" w:lineRule="auto"/>
        <w:ind w:right="113"/>
        <w:jc w:val="both"/>
        <w:rPr>
          <w:rFonts w:ascii="Arial" w:eastAsia="Arial" w:hAnsi="Arial" w:cs="Arial"/>
          <w:b/>
          <w:sz w:val="18"/>
          <w:szCs w:val="18"/>
        </w:rPr>
      </w:pPr>
    </w:p>
    <w:p w14:paraId="46F676E6" w14:textId="22A72620" w:rsidR="00323095" w:rsidRPr="006D771C" w:rsidRDefault="00496112" w:rsidP="00323095">
      <w:pPr>
        <w:spacing w:after="0" w:line="240" w:lineRule="auto"/>
        <w:jc w:val="both"/>
        <w:rPr>
          <w:rFonts w:ascii="Arial" w:eastAsia="Arial" w:hAnsi="Arial" w:cs="Arial"/>
          <w:sz w:val="18"/>
          <w:szCs w:val="18"/>
        </w:rPr>
      </w:pPr>
      <w:r w:rsidRPr="006D771C">
        <w:rPr>
          <w:rFonts w:ascii="Arial" w:eastAsia="Arial" w:hAnsi="Arial" w:cs="Arial"/>
          <w:sz w:val="18"/>
          <w:szCs w:val="18"/>
        </w:rPr>
        <w:t xml:space="preserve">Los requisitos se encuentran establecidos en </w:t>
      </w:r>
      <w:r w:rsidR="00323095" w:rsidRPr="006D771C">
        <w:rPr>
          <w:rFonts w:ascii="Arial" w:eastAsia="Arial" w:hAnsi="Arial" w:cs="Arial"/>
          <w:sz w:val="18"/>
          <w:szCs w:val="18"/>
        </w:rPr>
        <w:t xml:space="preserve">el </w:t>
      </w:r>
      <w:r w:rsidR="00B7196E" w:rsidRPr="006D771C">
        <w:rPr>
          <w:rFonts w:ascii="Arial" w:eastAsia="Arial" w:hAnsi="Arial" w:cs="Arial"/>
          <w:sz w:val="18"/>
          <w:szCs w:val="18"/>
        </w:rPr>
        <w:t xml:space="preserve">numeral 5.1.4. </w:t>
      </w:r>
      <w:r w:rsidR="00323095" w:rsidRPr="006D771C">
        <w:rPr>
          <w:rFonts w:ascii="Arial" w:eastAsia="Arial" w:hAnsi="Arial" w:cs="Arial"/>
          <w:sz w:val="18"/>
          <w:szCs w:val="18"/>
        </w:rPr>
        <w:t xml:space="preserve">del capítulo 5 –CRITERIOS DE SELECCIÓN DEL CONTRATISTA– del Anexo 4 “DOCUMENTOS Y ESTUDIOS PREVIOS”. </w:t>
      </w:r>
    </w:p>
    <w:p w14:paraId="5C1A57E7" w14:textId="77777777" w:rsidR="00B7196E" w:rsidRPr="006D771C" w:rsidRDefault="00B7196E" w:rsidP="00B7196E">
      <w:pPr>
        <w:spacing w:after="0" w:line="240" w:lineRule="auto"/>
        <w:jc w:val="both"/>
        <w:rPr>
          <w:rFonts w:ascii="Arial" w:eastAsia="Arial" w:hAnsi="Arial" w:cs="Arial"/>
          <w:sz w:val="18"/>
          <w:szCs w:val="18"/>
        </w:rPr>
      </w:pPr>
    </w:p>
    <w:p w14:paraId="580EFC68" w14:textId="6C9D110A" w:rsidR="00FA5E7E" w:rsidRPr="006D771C" w:rsidRDefault="00496112" w:rsidP="00B7196E">
      <w:pPr>
        <w:spacing w:after="0" w:line="240" w:lineRule="auto"/>
        <w:jc w:val="both"/>
        <w:rPr>
          <w:rFonts w:ascii="Arial" w:eastAsia="Arial" w:hAnsi="Arial" w:cs="Arial"/>
          <w:sz w:val="18"/>
          <w:szCs w:val="18"/>
        </w:rPr>
      </w:pPr>
      <w:r w:rsidRPr="006D771C">
        <w:rPr>
          <w:rFonts w:ascii="Arial" w:eastAsia="Arial" w:hAnsi="Arial" w:cs="Arial"/>
          <w:sz w:val="18"/>
          <w:szCs w:val="18"/>
        </w:rPr>
        <w:t>Adicionalmente, el proponente debe diligenciar el Formato “DOCUMENTOS CONSORCIAL Y COMPROMISO DE UNIÓN TEMPORAL”</w:t>
      </w:r>
    </w:p>
    <w:p w14:paraId="51F6195E" w14:textId="77777777" w:rsidR="00FA5E7E" w:rsidRPr="006D771C" w:rsidRDefault="00FA5E7E">
      <w:pPr>
        <w:spacing w:after="0" w:line="240" w:lineRule="auto"/>
        <w:ind w:left="720" w:right="142"/>
        <w:jc w:val="both"/>
        <w:rPr>
          <w:rFonts w:ascii="Arial" w:eastAsia="Arial" w:hAnsi="Arial" w:cs="Arial"/>
          <w:sz w:val="18"/>
          <w:szCs w:val="18"/>
        </w:rPr>
      </w:pPr>
    </w:p>
    <w:p w14:paraId="69380117" w14:textId="1FB2EE04" w:rsidR="00FA5E7E" w:rsidRPr="006D771C" w:rsidRDefault="00496112" w:rsidP="001E4852">
      <w:pPr>
        <w:pStyle w:val="Prrafodelista"/>
        <w:numPr>
          <w:ilvl w:val="2"/>
          <w:numId w:val="25"/>
        </w:numPr>
        <w:spacing w:after="0" w:line="240" w:lineRule="auto"/>
        <w:jc w:val="both"/>
        <w:rPr>
          <w:rFonts w:ascii="Arial" w:eastAsia="Arial" w:hAnsi="Arial" w:cs="Arial"/>
          <w:b/>
          <w:sz w:val="18"/>
          <w:szCs w:val="18"/>
        </w:rPr>
      </w:pPr>
      <w:r w:rsidRPr="006D771C">
        <w:rPr>
          <w:rFonts w:ascii="Arial" w:eastAsia="Arial" w:hAnsi="Arial" w:cs="Arial"/>
          <w:b/>
          <w:sz w:val="18"/>
          <w:szCs w:val="18"/>
        </w:rPr>
        <w:t>GARANTÍA DE SERIEDAD</w:t>
      </w:r>
    </w:p>
    <w:p w14:paraId="248EB64F" w14:textId="77777777" w:rsidR="00FA5E7E" w:rsidRPr="006D771C" w:rsidRDefault="00FA5E7E">
      <w:pPr>
        <w:spacing w:after="0" w:line="240" w:lineRule="auto"/>
        <w:jc w:val="both"/>
        <w:rPr>
          <w:rFonts w:ascii="Arial" w:eastAsia="Arial" w:hAnsi="Arial" w:cs="Arial"/>
          <w:sz w:val="18"/>
          <w:szCs w:val="18"/>
        </w:rPr>
      </w:pPr>
    </w:p>
    <w:p w14:paraId="18F1CC58" w14:textId="73081C35" w:rsidR="00323095" w:rsidRPr="006D771C" w:rsidRDefault="00496112" w:rsidP="00323095">
      <w:pPr>
        <w:spacing w:after="0" w:line="240" w:lineRule="auto"/>
        <w:jc w:val="both"/>
        <w:rPr>
          <w:rFonts w:ascii="Arial" w:eastAsia="Arial" w:hAnsi="Arial" w:cs="Arial"/>
          <w:sz w:val="18"/>
          <w:szCs w:val="18"/>
        </w:rPr>
      </w:pPr>
      <w:r w:rsidRPr="006D771C">
        <w:rPr>
          <w:rFonts w:ascii="Arial" w:eastAsia="Arial" w:hAnsi="Arial" w:cs="Arial"/>
          <w:sz w:val="18"/>
          <w:szCs w:val="18"/>
        </w:rPr>
        <w:t xml:space="preserve">Los requisitos se encuentran establecidos en </w:t>
      </w:r>
      <w:r w:rsidR="00323095" w:rsidRPr="006D771C">
        <w:rPr>
          <w:rFonts w:ascii="Arial" w:eastAsia="Arial" w:hAnsi="Arial" w:cs="Arial"/>
          <w:sz w:val="18"/>
          <w:szCs w:val="18"/>
        </w:rPr>
        <w:t xml:space="preserve">el </w:t>
      </w:r>
      <w:r w:rsidR="00B7196E" w:rsidRPr="006D771C">
        <w:rPr>
          <w:rFonts w:ascii="Arial" w:eastAsia="Arial" w:hAnsi="Arial" w:cs="Arial"/>
          <w:sz w:val="18"/>
          <w:szCs w:val="18"/>
        </w:rPr>
        <w:t xml:space="preserve">numeral 5.1.5 </w:t>
      </w:r>
      <w:r w:rsidR="00323095" w:rsidRPr="006D771C">
        <w:rPr>
          <w:rFonts w:ascii="Arial" w:eastAsia="Arial" w:hAnsi="Arial" w:cs="Arial"/>
          <w:sz w:val="18"/>
          <w:szCs w:val="18"/>
        </w:rPr>
        <w:t xml:space="preserve">del capítulo 5 –CRITERIOS DE SELECCIÓN DEL CONTRATISTA– del Anexo 4 “DOCUMENTOS Y ESTUDIOS PREVIOS”. </w:t>
      </w:r>
    </w:p>
    <w:p w14:paraId="7531B1FF" w14:textId="0F38F961" w:rsidR="00FA5E7E" w:rsidRPr="006D771C" w:rsidRDefault="00FA5E7E">
      <w:pPr>
        <w:spacing w:after="0" w:line="240" w:lineRule="auto"/>
        <w:jc w:val="both"/>
        <w:rPr>
          <w:rFonts w:ascii="Arial" w:eastAsia="Arial" w:hAnsi="Arial" w:cs="Arial"/>
          <w:sz w:val="18"/>
          <w:szCs w:val="18"/>
        </w:rPr>
      </w:pPr>
    </w:p>
    <w:p w14:paraId="5612C82B" w14:textId="0DAA82D6" w:rsidR="00FA5E7E" w:rsidRPr="00864FF9" w:rsidRDefault="00496112" w:rsidP="001E4852">
      <w:pPr>
        <w:numPr>
          <w:ilvl w:val="2"/>
          <w:numId w:val="25"/>
        </w:numPr>
        <w:spacing w:after="0" w:line="240" w:lineRule="auto"/>
        <w:jc w:val="both"/>
        <w:rPr>
          <w:rFonts w:ascii="Arial" w:eastAsia="Arial" w:hAnsi="Arial" w:cs="Arial"/>
          <w:sz w:val="18"/>
          <w:szCs w:val="18"/>
        </w:rPr>
      </w:pPr>
      <w:r w:rsidRPr="00864FF9">
        <w:rPr>
          <w:rFonts w:ascii="Arial" w:eastAsia="Arial" w:hAnsi="Arial" w:cs="Arial"/>
          <w:b/>
          <w:sz w:val="18"/>
          <w:szCs w:val="18"/>
        </w:rPr>
        <w:lastRenderedPageBreak/>
        <w:t xml:space="preserve">CERTIFICACIÓN DEL PAGO DE LOS APORTES PARAFISCALES. </w:t>
      </w:r>
    </w:p>
    <w:p w14:paraId="6169F4F3" w14:textId="77777777" w:rsidR="00864FF9" w:rsidRPr="00864FF9" w:rsidRDefault="00864FF9" w:rsidP="00864FF9">
      <w:pPr>
        <w:spacing w:after="0" w:line="240" w:lineRule="auto"/>
        <w:ind w:left="720"/>
        <w:jc w:val="both"/>
        <w:rPr>
          <w:rFonts w:ascii="Arial" w:eastAsia="Arial" w:hAnsi="Arial" w:cs="Arial"/>
          <w:sz w:val="18"/>
          <w:szCs w:val="18"/>
        </w:rPr>
      </w:pPr>
    </w:p>
    <w:p w14:paraId="2616A1C0" w14:textId="103A57F6" w:rsidR="00BE2357" w:rsidRPr="006D771C" w:rsidRDefault="00496112" w:rsidP="00BE2357">
      <w:pPr>
        <w:spacing w:after="0" w:line="240" w:lineRule="auto"/>
        <w:jc w:val="both"/>
        <w:rPr>
          <w:rFonts w:ascii="Arial" w:eastAsia="Arial" w:hAnsi="Arial" w:cs="Arial"/>
          <w:sz w:val="18"/>
          <w:szCs w:val="18"/>
        </w:rPr>
      </w:pPr>
      <w:r w:rsidRPr="006D771C">
        <w:rPr>
          <w:rFonts w:ascii="Arial" w:eastAsia="Arial" w:hAnsi="Arial" w:cs="Arial"/>
          <w:sz w:val="18"/>
          <w:szCs w:val="18"/>
        </w:rPr>
        <w:t xml:space="preserve">Los requisitos se encuentran establecidos en </w:t>
      </w:r>
      <w:r w:rsidR="00BE2357" w:rsidRPr="006D771C">
        <w:rPr>
          <w:rFonts w:ascii="Arial" w:eastAsia="Arial" w:hAnsi="Arial" w:cs="Arial"/>
          <w:sz w:val="18"/>
          <w:szCs w:val="18"/>
        </w:rPr>
        <w:t xml:space="preserve">el </w:t>
      </w:r>
      <w:r w:rsidR="00B7196E" w:rsidRPr="006D771C">
        <w:rPr>
          <w:rFonts w:ascii="Arial" w:eastAsia="Arial" w:hAnsi="Arial" w:cs="Arial"/>
          <w:sz w:val="18"/>
          <w:szCs w:val="18"/>
        </w:rPr>
        <w:t xml:space="preserve">numeral 5.1.6. </w:t>
      </w:r>
      <w:r w:rsidR="00BE2357" w:rsidRPr="006D771C">
        <w:rPr>
          <w:rFonts w:ascii="Arial" w:eastAsia="Arial" w:hAnsi="Arial" w:cs="Arial"/>
          <w:sz w:val="18"/>
          <w:szCs w:val="18"/>
        </w:rPr>
        <w:t xml:space="preserve">del capítulo 5 –CRITERIOS DE SELECCIÓN DEL CONTRATISTA– del Anexo 4 “DOCUMENTOS Y ESTUDIOS PREVIOS”. </w:t>
      </w:r>
    </w:p>
    <w:p w14:paraId="77A9F30C" w14:textId="4D47FD6B" w:rsidR="00FA5E7E" w:rsidRPr="006D771C" w:rsidRDefault="00FA5E7E">
      <w:pPr>
        <w:spacing w:after="0" w:line="240" w:lineRule="auto"/>
        <w:jc w:val="both"/>
        <w:rPr>
          <w:rFonts w:ascii="Arial" w:eastAsia="Arial" w:hAnsi="Arial" w:cs="Arial"/>
          <w:sz w:val="18"/>
          <w:szCs w:val="18"/>
        </w:rPr>
      </w:pPr>
    </w:p>
    <w:p w14:paraId="4DDE0241" w14:textId="38E70ABC" w:rsidR="00FA5E7E" w:rsidRPr="00F341B0" w:rsidRDefault="00496112">
      <w:pPr>
        <w:spacing w:after="0" w:line="240" w:lineRule="auto"/>
        <w:jc w:val="both"/>
        <w:rPr>
          <w:rFonts w:ascii="Arial" w:eastAsia="Arial" w:hAnsi="Arial" w:cs="Arial"/>
          <w:sz w:val="18"/>
          <w:szCs w:val="18"/>
        </w:rPr>
      </w:pPr>
      <w:r w:rsidRPr="00F341B0">
        <w:rPr>
          <w:rFonts w:ascii="Arial" w:eastAsia="Arial" w:hAnsi="Arial" w:cs="Arial"/>
          <w:sz w:val="18"/>
          <w:szCs w:val="18"/>
        </w:rPr>
        <w:t>Adicionalmente, el proponente debe diligenciar el Formato “CERTIFICACIÓN DE PAGOS DE SEGURIDAD SOCIAL Y APORTES PARAFISCALES”</w:t>
      </w:r>
    </w:p>
    <w:p w14:paraId="59094ADB" w14:textId="77777777" w:rsidR="00FA5E7E" w:rsidRPr="00F341B0" w:rsidRDefault="00FA5E7E">
      <w:pPr>
        <w:spacing w:after="0" w:line="240" w:lineRule="auto"/>
        <w:jc w:val="both"/>
        <w:rPr>
          <w:rFonts w:ascii="Arial" w:eastAsia="Arial" w:hAnsi="Arial" w:cs="Arial"/>
          <w:b/>
          <w:sz w:val="18"/>
          <w:szCs w:val="18"/>
        </w:rPr>
      </w:pPr>
    </w:p>
    <w:p w14:paraId="5489AC31" w14:textId="77777777" w:rsidR="00FA5E7E" w:rsidRPr="00F341B0" w:rsidRDefault="00496112" w:rsidP="001E4852">
      <w:pPr>
        <w:numPr>
          <w:ilvl w:val="2"/>
          <w:numId w:val="25"/>
        </w:numPr>
        <w:spacing w:after="0" w:line="240" w:lineRule="auto"/>
        <w:jc w:val="both"/>
        <w:rPr>
          <w:rFonts w:ascii="Arial" w:eastAsia="Arial" w:hAnsi="Arial" w:cs="Arial"/>
          <w:b/>
          <w:sz w:val="18"/>
          <w:szCs w:val="18"/>
        </w:rPr>
      </w:pPr>
      <w:r w:rsidRPr="00F341B0">
        <w:rPr>
          <w:rFonts w:ascii="Arial" w:eastAsia="Arial" w:hAnsi="Arial" w:cs="Arial"/>
          <w:b/>
          <w:sz w:val="18"/>
          <w:szCs w:val="18"/>
        </w:rPr>
        <w:t>CERTIFICADO DE INSCRIPCIÓN EN EL REGISTRO ÚNICO DE PROPONENTES (RUP) DE LA CÁMARA DE COMERCIO.</w:t>
      </w:r>
    </w:p>
    <w:p w14:paraId="409FBE93" w14:textId="77777777" w:rsidR="00FA5E7E" w:rsidRPr="00F341B0" w:rsidRDefault="00FA5E7E">
      <w:pPr>
        <w:spacing w:after="0" w:line="240" w:lineRule="auto"/>
        <w:jc w:val="both"/>
        <w:rPr>
          <w:rFonts w:ascii="Arial" w:eastAsia="Arial" w:hAnsi="Arial" w:cs="Arial"/>
          <w:sz w:val="18"/>
          <w:szCs w:val="18"/>
        </w:rPr>
      </w:pPr>
    </w:p>
    <w:p w14:paraId="7CB66D78" w14:textId="3055005E" w:rsidR="00BE2357" w:rsidRPr="00F341B0" w:rsidRDefault="00496112" w:rsidP="00BE2357">
      <w:pPr>
        <w:spacing w:after="0" w:line="240" w:lineRule="auto"/>
        <w:jc w:val="both"/>
        <w:rPr>
          <w:rFonts w:ascii="Arial" w:eastAsia="Arial" w:hAnsi="Arial" w:cs="Arial"/>
          <w:sz w:val="18"/>
          <w:szCs w:val="18"/>
        </w:rPr>
      </w:pPr>
      <w:r w:rsidRPr="00F341B0">
        <w:rPr>
          <w:rFonts w:ascii="Arial" w:eastAsia="Arial" w:hAnsi="Arial" w:cs="Arial"/>
          <w:sz w:val="18"/>
          <w:szCs w:val="18"/>
        </w:rPr>
        <w:t xml:space="preserve">Los requisitos se encuentran establecidos en </w:t>
      </w:r>
      <w:r w:rsidR="00BE2357" w:rsidRPr="00F341B0">
        <w:rPr>
          <w:rFonts w:ascii="Arial" w:eastAsia="Arial" w:hAnsi="Arial" w:cs="Arial"/>
          <w:sz w:val="18"/>
          <w:szCs w:val="18"/>
        </w:rPr>
        <w:t>el</w:t>
      </w:r>
      <w:r w:rsidR="00924B1E" w:rsidRPr="00F341B0">
        <w:rPr>
          <w:rFonts w:ascii="Arial" w:eastAsia="Arial" w:hAnsi="Arial" w:cs="Arial"/>
          <w:sz w:val="18"/>
          <w:szCs w:val="18"/>
        </w:rPr>
        <w:t xml:space="preserve"> numeral 5.1.7.</w:t>
      </w:r>
      <w:r w:rsidR="00B13E15">
        <w:rPr>
          <w:rFonts w:ascii="Arial" w:eastAsia="Arial" w:hAnsi="Arial" w:cs="Arial"/>
          <w:sz w:val="18"/>
          <w:szCs w:val="18"/>
        </w:rPr>
        <w:t xml:space="preserve"> </w:t>
      </w:r>
      <w:r w:rsidR="00BE2357" w:rsidRPr="00F341B0">
        <w:rPr>
          <w:rFonts w:ascii="Arial" w:eastAsia="Arial" w:hAnsi="Arial" w:cs="Arial"/>
          <w:sz w:val="18"/>
          <w:szCs w:val="18"/>
        </w:rPr>
        <w:t xml:space="preserve">del capítulo 5 –CRITERIOS DE SELECCIÓN DEL CONTRATISTA– del Anexo 4 “DOCUMENTOS Y ESTUDIOS PREVIOS”. </w:t>
      </w:r>
    </w:p>
    <w:p w14:paraId="11EB71EF" w14:textId="7D9297CA" w:rsidR="00FA5E7E" w:rsidRPr="00F341B0" w:rsidRDefault="00FA5E7E">
      <w:pPr>
        <w:spacing w:after="0" w:line="240" w:lineRule="auto"/>
        <w:jc w:val="both"/>
        <w:rPr>
          <w:rFonts w:ascii="Arial" w:eastAsia="Arial" w:hAnsi="Arial" w:cs="Arial"/>
          <w:b/>
          <w:sz w:val="18"/>
          <w:szCs w:val="18"/>
        </w:rPr>
      </w:pPr>
    </w:p>
    <w:p w14:paraId="107E8DA2" w14:textId="77777777" w:rsidR="00FA5E7E" w:rsidRPr="00F341B0" w:rsidRDefault="00496112" w:rsidP="001E4852">
      <w:pPr>
        <w:numPr>
          <w:ilvl w:val="2"/>
          <w:numId w:val="25"/>
        </w:numPr>
        <w:spacing w:after="0" w:line="240" w:lineRule="auto"/>
        <w:jc w:val="both"/>
        <w:rPr>
          <w:rFonts w:ascii="Arial" w:eastAsia="Arial" w:hAnsi="Arial" w:cs="Arial"/>
          <w:b/>
          <w:sz w:val="18"/>
          <w:szCs w:val="18"/>
        </w:rPr>
      </w:pPr>
      <w:r w:rsidRPr="00F341B0">
        <w:rPr>
          <w:rFonts w:ascii="Arial" w:eastAsia="Arial" w:hAnsi="Arial" w:cs="Arial"/>
          <w:b/>
          <w:sz w:val="18"/>
          <w:szCs w:val="18"/>
        </w:rPr>
        <w:t>VERIFICACIÓN DE NO INCLUSIÓN EN EL BOLETÍN DE RESPONSABLES FISCALES.</w:t>
      </w:r>
    </w:p>
    <w:p w14:paraId="620C2EFB" w14:textId="77777777" w:rsidR="00FA5E7E" w:rsidRPr="00F341B0" w:rsidRDefault="00FA5E7E">
      <w:pPr>
        <w:spacing w:after="0" w:line="240" w:lineRule="auto"/>
        <w:jc w:val="both"/>
        <w:rPr>
          <w:rFonts w:ascii="Arial" w:eastAsia="Arial" w:hAnsi="Arial" w:cs="Arial"/>
          <w:sz w:val="18"/>
          <w:szCs w:val="18"/>
        </w:rPr>
      </w:pPr>
    </w:p>
    <w:p w14:paraId="7A2B8BBB" w14:textId="5C115040" w:rsidR="00BE2357" w:rsidRPr="00F341B0" w:rsidRDefault="00496112" w:rsidP="00BE2357">
      <w:pPr>
        <w:spacing w:after="0" w:line="240" w:lineRule="auto"/>
        <w:jc w:val="both"/>
        <w:rPr>
          <w:rFonts w:ascii="Arial" w:eastAsia="Arial" w:hAnsi="Arial" w:cs="Arial"/>
          <w:sz w:val="18"/>
          <w:szCs w:val="18"/>
        </w:rPr>
      </w:pPr>
      <w:r w:rsidRPr="00F341B0">
        <w:rPr>
          <w:rFonts w:ascii="Arial" w:eastAsia="Arial" w:hAnsi="Arial" w:cs="Arial"/>
          <w:sz w:val="18"/>
          <w:szCs w:val="18"/>
        </w:rPr>
        <w:t xml:space="preserve">Los requisitos se encuentran establecidos en </w:t>
      </w:r>
      <w:r w:rsidR="00BE2357" w:rsidRPr="00F341B0">
        <w:rPr>
          <w:rFonts w:ascii="Arial" w:eastAsia="Arial" w:hAnsi="Arial" w:cs="Arial"/>
          <w:sz w:val="18"/>
          <w:szCs w:val="18"/>
        </w:rPr>
        <w:t xml:space="preserve">el </w:t>
      </w:r>
      <w:r w:rsidR="00924B1E" w:rsidRPr="00F341B0">
        <w:rPr>
          <w:rFonts w:ascii="Arial" w:eastAsia="Arial" w:hAnsi="Arial" w:cs="Arial"/>
          <w:sz w:val="18"/>
          <w:szCs w:val="18"/>
        </w:rPr>
        <w:t>numeral 5.1.8.</w:t>
      </w:r>
      <w:r w:rsidR="00BE2357" w:rsidRPr="00F341B0">
        <w:rPr>
          <w:rFonts w:ascii="Arial" w:eastAsia="Arial" w:hAnsi="Arial" w:cs="Arial"/>
          <w:sz w:val="18"/>
          <w:szCs w:val="18"/>
        </w:rPr>
        <w:t xml:space="preserve"> del capítulo 5 –CRITERIOS DE SELECCIÓN DEL CONTRATISTA– del Anexo 4 “DOCUMENTOS Y ESTUDIOS PREVIOS”. </w:t>
      </w:r>
    </w:p>
    <w:p w14:paraId="4705E02B" w14:textId="739C8090" w:rsidR="00FA5E7E" w:rsidRPr="00F341B0" w:rsidRDefault="00FA5E7E">
      <w:pPr>
        <w:spacing w:after="0" w:line="240" w:lineRule="auto"/>
        <w:jc w:val="both"/>
        <w:rPr>
          <w:rFonts w:ascii="Arial" w:eastAsia="Arial" w:hAnsi="Arial" w:cs="Arial"/>
          <w:b/>
          <w:sz w:val="18"/>
          <w:szCs w:val="18"/>
        </w:rPr>
      </w:pPr>
    </w:p>
    <w:p w14:paraId="4775B07B" w14:textId="77777777" w:rsidR="00FA5E7E" w:rsidRPr="00F341B0" w:rsidRDefault="00496112">
      <w:pPr>
        <w:spacing w:after="0" w:line="240" w:lineRule="auto"/>
        <w:jc w:val="both"/>
        <w:rPr>
          <w:rFonts w:ascii="Arial" w:eastAsia="Arial" w:hAnsi="Arial" w:cs="Arial"/>
          <w:b/>
          <w:sz w:val="18"/>
          <w:szCs w:val="18"/>
        </w:rPr>
      </w:pPr>
      <w:r w:rsidRPr="00F341B0">
        <w:rPr>
          <w:rFonts w:ascii="Arial" w:eastAsia="Arial" w:hAnsi="Arial" w:cs="Arial"/>
          <w:b/>
          <w:sz w:val="18"/>
          <w:szCs w:val="18"/>
        </w:rPr>
        <w:t xml:space="preserve">4.1.9 </w:t>
      </w:r>
      <w:r w:rsidRPr="00F341B0">
        <w:rPr>
          <w:rFonts w:ascii="Arial" w:eastAsia="Arial" w:hAnsi="Arial" w:cs="Arial"/>
          <w:b/>
          <w:sz w:val="18"/>
          <w:szCs w:val="18"/>
        </w:rPr>
        <w:tab/>
        <w:t>VERIFICACIÓN DEL CERTIFICADO DE ANTECEDENTES DISCIPLINARIOS.</w:t>
      </w:r>
    </w:p>
    <w:p w14:paraId="090036E1" w14:textId="77777777" w:rsidR="00FA5E7E" w:rsidRPr="00F341B0" w:rsidRDefault="00FA5E7E">
      <w:pPr>
        <w:spacing w:after="0" w:line="240" w:lineRule="auto"/>
        <w:jc w:val="both"/>
        <w:rPr>
          <w:rFonts w:ascii="Arial" w:eastAsia="Arial" w:hAnsi="Arial" w:cs="Arial"/>
          <w:sz w:val="18"/>
          <w:szCs w:val="18"/>
        </w:rPr>
      </w:pPr>
    </w:p>
    <w:p w14:paraId="487EE631" w14:textId="6C3259F2" w:rsidR="002C25A8" w:rsidRPr="00F341B0" w:rsidRDefault="00496112" w:rsidP="002C25A8">
      <w:pPr>
        <w:spacing w:after="0" w:line="240" w:lineRule="auto"/>
        <w:jc w:val="both"/>
        <w:rPr>
          <w:rFonts w:ascii="Arial" w:eastAsia="Arial" w:hAnsi="Arial" w:cs="Arial"/>
          <w:sz w:val="18"/>
          <w:szCs w:val="18"/>
        </w:rPr>
      </w:pPr>
      <w:r w:rsidRPr="00F341B0">
        <w:rPr>
          <w:rFonts w:ascii="Arial" w:eastAsia="Arial" w:hAnsi="Arial" w:cs="Arial"/>
          <w:sz w:val="18"/>
          <w:szCs w:val="18"/>
        </w:rPr>
        <w:t xml:space="preserve">Los requisitos se encuentran establecidos en </w:t>
      </w:r>
      <w:r w:rsidR="002C25A8" w:rsidRPr="00F341B0">
        <w:rPr>
          <w:rFonts w:ascii="Arial" w:eastAsia="Arial" w:hAnsi="Arial" w:cs="Arial"/>
          <w:sz w:val="18"/>
          <w:szCs w:val="18"/>
        </w:rPr>
        <w:t xml:space="preserve">el </w:t>
      </w:r>
      <w:r w:rsidR="00924B1E" w:rsidRPr="00F341B0">
        <w:rPr>
          <w:rFonts w:ascii="Arial" w:eastAsia="Arial" w:hAnsi="Arial" w:cs="Arial"/>
          <w:sz w:val="18"/>
          <w:szCs w:val="18"/>
        </w:rPr>
        <w:t xml:space="preserve">numeral 5.1.9. </w:t>
      </w:r>
      <w:r w:rsidR="002C25A8" w:rsidRPr="00F341B0">
        <w:rPr>
          <w:rFonts w:ascii="Arial" w:eastAsia="Arial" w:hAnsi="Arial" w:cs="Arial"/>
          <w:sz w:val="18"/>
          <w:szCs w:val="18"/>
        </w:rPr>
        <w:t xml:space="preserve">del capítulo 5 –CRITERIOS DE SELECCIÓN DEL CONTRATISTA– del Anexo 4 “DOCUMENTOS Y ESTUDIOS PREVIOS”. </w:t>
      </w:r>
    </w:p>
    <w:p w14:paraId="60A8C27D" w14:textId="4751CA6E" w:rsidR="00FA5E7E" w:rsidRPr="00F341B0" w:rsidRDefault="00FA5E7E">
      <w:pPr>
        <w:spacing w:after="0" w:line="240" w:lineRule="auto"/>
        <w:jc w:val="both"/>
        <w:rPr>
          <w:rFonts w:ascii="Arial" w:eastAsia="Arial" w:hAnsi="Arial" w:cs="Arial"/>
          <w:b/>
          <w:sz w:val="18"/>
          <w:szCs w:val="18"/>
        </w:rPr>
      </w:pPr>
    </w:p>
    <w:p w14:paraId="453A21C2" w14:textId="77777777" w:rsidR="00FA5E7E" w:rsidRPr="00F341B0" w:rsidRDefault="00496112" w:rsidP="00EA0AE6">
      <w:pPr>
        <w:numPr>
          <w:ilvl w:val="2"/>
          <w:numId w:val="13"/>
        </w:numPr>
        <w:spacing w:after="0" w:line="240" w:lineRule="auto"/>
        <w:jc w:val="both"/>
        <w:rPr>
          <w:rFonts w:ascii="Arial" w:eastAsia="Arial" w:hAnsi="Arial" w:cs="Arial"/>
          <w:b/>
          <w:sz w:val="18"/>
          <w:szCs w:val="18"/>
        </w:rPr>
      </w:pPr>
      <w:r w:rsidRPr="00F341B0">
        <w:rPr>
          <w:rFonts w:ascii="Arial" w:eastAsia="Arial" w:hAnsi="Arial" w:cs="Arial"/>
          <w:b/>
          <w:sz w:val="18"/>
          <w:szCs w:val="18"/>
        </w:rPr>
        <w:t>CERTIFICADO DE ANTECEDENTES JUDICIALES VIGENTE</w:t>
      </w:r>
    </w:p>
    <w:p w14:paraId="622DDBFA" w14:textId="77777777" w:rsidR="00FA5E7E" w:rsidRPr="00F341B0" w:rsidRDefault="00FA5E7E">
      <w:pPr>
        <w:spacing w:after="0" w:line="240" w:lineRule="auto"/>
        <w:jc w:val="both"/>
        <w:rPr>
          <w:rFonts w:ascii="Arial" w:eastAsia="Arial" w:hAnsi="Arial" w:cs="Arial"/>
          <w:sz w:val="18"/>
          <w:szCs w:val="18"/>
        </w:rPr>
      </w:pPr>
    </w:p>
    <w:p w14:paraId="1F25E4BA" w14:textId="1CE11017" w:rsidR="002C25A8" w:rsidRPr="00F341B0" w:rsidRDefault="00496112" w:rsidP="002C25A8">
      <w:pPr>
        <w:spacing w:after="0" w:line="240" w:lineRule="auto"/>
        <w:jc w:val="both"/>
        <w:rPr>
          <w:rFonts w:ascii="Arial" w:eastAsia="Arial" w:hAnsi="Arial" w:cs="Arial"/>
          <w:sz w:val="18"/>
          <w:szCs w:val="18"/>
        </w:rPr>
      </w:pPr>
      <w:r w:rsidRPr="00F341B0">
        <w:rPr>
          <w:rFonts w:ascii="Arial" w:eastAsia="Arial" w:hAnsi="Arial" w:cs="Arial"/>
          <w:sz w:val="18"/>
          <w:szCs w:val="18"/>
        </w:rPr>
        <w:t xml:space="preserve">Los requisitos se encuentran establecidos en </w:t>
      </w:r>
      <w:r w:rsidR="002C25A8" w:rsidRPr="00F341B0">
        <w:rPr>
          <w:rFonts w:ascii="Arial" w:eastAsia="Arial" w:hAnsi="Arial" w:cs="Arial"/>
          <w:sz w:val="18"/>
          <w:szCs w:val="18"/>
        </w:rPr>
        <w:t xml:space="preserve">el </w:t>
      </w:r>
      <w:r w:rsidR="007C774F">
        <w:rPr>
          <w:rFonts w:ascii="Arial" w:eastAsia="Arial" w:hAnsi="Arial" w:cs="Arial"/>
          <w:sz w:val="18"/>
          <w:szCs w:val="18"/>
        </w:rPr>
        <w:t xml:space="preserve">numeral </w:t>
      </w:r>
      <w:r w:rsidR="00924B1E" w:rsidRPr="00F341B0">
        <w:rPr>
          <w:rFonts w:ascii="Arial" w:eastAsia="Arial" w:hAnsi="Arial" w:cs="Arial"/>
          <w:sz w:val="18"/>
          <w:szCs w:val="18"/>
        </w:rPr>
        <w:t xml:space="preserve">5.1.10. </w:t>
      </w:r>
      <w:r w:rsidR="002C25A8" w:rsidRPr="00F341B0">
        <w:rPr>
          <w:rFonts w:ascii="Arial" w:eastAsia="Arial" w:hAnsi="Arial" w:cs="Arial"/>
          <w:sz w:val="18"/>
          <w:szCs w:val="18"/>
        </w:rPr>
        <w:t xml:space="preserve">del capítulo 5 –CRITERIOS DE SELECCIÓN DEL CONTRATISTA– del Anexo 4 “DOCUMENTOS Y ESTUDIOS PREVIOS”. </w:t>
      </w:r>
    </w:p>
    <w:p w14:paraId="4C9AE9EF" w14:textId="0BC4725D" w:rsidR="00FA5E7E" w:rsidRPr="00F341B0" w:rsidRDefault="00FA5E7E">
      <w:pPr>
        <w:spacing w:after="0" w:line="240" w:lineRule="auto"/>
        <w:jc w:val="both"/>
        <w:rPr>
          <w:rFonts w:ascii="Arial" w:eastAsia="Arial" w:hAnsi="Arial" w:cs="Arial"/>
          <w:sz w:val="18"/>
          <w:szCs w:val="18"/>
        </w:rPr>
      </w:pPr>
    </w:p>
    <w:p w14:paraId="6E0D4E16" w14:textId="189EB2C6" w:rsidR="00FA5E7E" w:rsidRPr="00F341B0" w:rsidRDefault="00496112" w:rsidP="00EA0AE6">
      <w:pPr>
        <w:numPr>
          <w:ilvl w:val="2"/>
          <w:numId w:val="13"/>
        </w:numPr>
        <w:spacing w:after="0" w:line="240" w:lineRule="auto"/>
        <w:jc w:val="both"/>
        <w:rPr>
          <w:rFonts w:ascii="Arial" w:eastAsia="Arial" w:hAnsi="Arial" w:cs="Arial"/>
          <w:b/>
          <w:sz w:val="18"/>
          <w:szCs w:val="18"/>
        </w:rPr>
      </w:pPr>
      <w:r w:rsidRPr="00F341B0">
        <w:rPr>
          <w:rFonts w:ascii="Arial" w:eastAsia="Arial" w:hAnsi="Arial" w:cs="Arial"/>
          <w:b/>
          <w:sz w:val="18"/>
          <w:szCs w:val="18"/>
        </w:rPr>
        <w:t xml:space="preserve">CONSULTA REGISTRO NACIONAL DE MEDIDAS CORRECTIVAS DEL MINISTERIO DE DEFENSA NACIONAL – </w:t>
      </w:r>
      <w:r w:rsidR="00594B6D" w:rsidRPr="00F341B0">
        <w:rPr>
          <w:rFonts w:ascii="Arial" w:eastAsia="Arial" w:hAnsi="Arial" w:cs="Arial"/>
          <w:b/>
          <w:sz w:val="18"/>
          <w:szCs w:val="18"/>
        </w:rPr>
        <w:t>POLICÍA</w:t>
      </w:r>
      <w:r w:rsidRPr="00F341B0">
        <w:rPr>
          <w:rFonts w:ascii="Arial" w:eastAsia="Arial" w:hAnsi="Arial" w:cs="Arial"/>
          <w:b/>
          <w:sz w:val="18"/>
          <w:szCs w:val="18"/>
        </w:rPr>
        <w:t xml:space="preserve"> NACIONAL</w:t>
      </w:r>
      <w:r w:rsidRPr="00F341B0">
        <w:rPr>
          <w:rFonts w:ascii="Arial" w:eastAsia="Arial" w:hAnsi="Arial" w:cs="Arial"/>
          <w:sz w:val="18"/>
          <w:szCs w:val="18"/>
        </w:rPr>
        <w:t>.</w:t>
      </w:r>
    </w:p>
    <w:p w14:paraId="0F79A126" w14:textId="77777777" w:rsidR="00FA5E7E" w:rsidRPr="00F341B0" w:rsidRDefault="00FA5E7E">
      <w:pPr>
        <w:spacing w:after="0" w:line="240" w:lineRule="auto"/>
        <w:jc w:val="both"/>
        <w:rPr>
          <w:rFonts w:ascii="Arial" w:eastAsia="Arial" w:hAnsi="Arial" w:cs="Arial"/>
          <w:sz w:val="18"/>
          <w:szCs w:val="18"/>
        </w:rPr>
      </w:pPr>
    </w:p>
    <w:p w14:paraId="4855A223" w14:textId="3009693A" w:rsidR="002C25A8" w:rsidRPr="00F341B0" w:rsidRDefault="00496112" w:rsidP="002C25A8">
      <w:pPr>
        <w:spacing w:after="0" w:line="240" w:lineRule="auto"/>
        <w:jc w:val="both"/>
        <w:rPr>
          <w:rFonts w:ascii="Arial" w:eastAsia="Arial" w:hAnsi="Arial" w:cs="Arial"/>
          <w:sz w:val="18"/>
          <w:szCs w:val="18"/>
        </w:rPr>
      </w:pPr>
      <w:r w:rsidRPr="00F341B0">
        <w:rPr>
          <w:rFonts w:ascii="Arial" w:eastAsia="Arial" w:hAnsi="Arial" w:cs="Arial"/>
          <w:sz w:val="18"/>
          <w:szCs w:val="18"/>
        </w:rPr>
        <w:t xml:space="preserve">Los requisitos se encuentran establecidos en </w:t>
      </w:r>
      <w:r w:rsidR="002C25A8" w:rsidRPr="00F341B0">
        <w:rPr>
          <w:rFonts w:ascii="Arial" w:eastAsia="Arial" w:hAnsi="Arial" w:cs="Arial"/>
          <w:sz w:val="18"/>
          <w:szCs w:val="18"/>
        </w:rPr>
        <w:t xml:space="preserve">el </w:t>
      </w:r>
      <w:r w:rsidR="00924B1E" w:rsidRPr="00F341B0">
        <w:rPr>
          <w:rFonts w:ascii="Arial" w:eastAsia="Arial" w:hAnsi="Arial" w:cs="Arial"/>
          <w:sz w:val="18"/>
          <w:szCs w:val="18"/>
        </w:rPr>
        <w:t xml:space="preserve">numeral 5.1.11. </w:t>
      </w:r>
      <w:r w:rsidR="002C25A8" w:rsidRPr="00F341B0">
        <w:rPr>
          <w:rFonts w:ascii="Arial" w:eastAsia="Arial" w:hAnsi="Arial" w:cs="Arial"/>
          <w:sz w:val="18"/>
          <w:szCs w:val="18"/>
        </w:rPr>
        <w:t xml:space="preserve">del capítulo 5 –CRITERIOS DE SELECCIÓN DEL CONTRATISTA– del Anexo 4 “DOCUMENTOS Y ESTUDIOS PREVIOS”. </w:t>
      </w:r>
    </w:p>
    <w:p w14:paraId="4827EBB9" w14:textId="1839EF7C" w:rsidR="00FA5E7E" w:rsidRPr="00F341B0" w:rsidRDefault="00FA5E7E">
      <w:pPr>
        <w:spacing w:after="0" w:line="240" w:lineRule="auto"/>
        <w:jc w:val="both"/>
        <w:rPr>
          <w:rFonts w:ascii="Arial" w:eastAsia="Arial" w:hAnsi="Arial" w:cs="Arial"/>
          <w:sz w:val="18"/>
          <w:szCs w:val="18"/>
        </w:rPr>
      </w:pPr>
    </w:p>
    <w:p w14:paraId="71947DA0" w14:textId="77777777" w:rsidR="00FA5E7E" w:rsidRPr="00F341B0" w:rsidRDefault="00496112" w:rsidP="00EA0AE6">
      <w:pPr>
        <w:numPr>
          <w:ilvl w:val="2"/>
          <w:numId w:val="13"/>
        </w:numPr>
        <w:spacing w:after="0" w:line="240" w:lineRule="auto"/>
        <w:jc w:val="both"/>
        <w:rPr>
          <w:rFonts w:ascii="Arial" w:eastAsia="Arial" w:hAnsi="Arial" w:cs="Arial"/>
          <w:b/>
          <w:sz w:val="18"/>
          <w:szCs w:val="18"/>
        </w:rPr>
      </w:pPr>
      <w:r w:rsidRPr="00F341B0">
        <w:rPr>
          <w:rFonts w:ascii="Arial" w:eastAsia="Arial" w:hAnsi="Arial" w:cs="Arial"/>
          <w:b/>
          <w:sz w:val="18"/>
          <w:szCs w:val="18"/>
        </w:rPr>
        <w:t>REGISTRO ÚNICO TRIBUTARIO RUT</w:t>
      </w:r>
    </w:p>
    <w:p w14:paraId="68A4608E" w14:textId="77777777" w:rsidR="00FA5E7E" w:rsidRPr="00F341B0" w:rsidRDefault="00FA5E7E">
      <w:pPr>
        <w:spacing w:after="0" w:line="240" w:lineRule="auto"/>
        <w:jc w:val="both"/>
        <w:rPr>
          <w:rFonts w:ascii="Arial" w:eastAsia="Arial" w:hAnsi="Arial" w:cs="Arial"/>
          <w:sz w:val="18"/>
          <w:szCs w:val="18"/>
        </w:rPr>
      </w:pPr>
    </w:p>
    <w:p w14:paraId="113803F7" w14:textId="458C5298" w:rsidR="002C25A8" w:rsidRPr="007C774F" w:rsidRDefault="00496112" w:rsidP="002C25A8">
      <w:pPr>
        <w:spacing w:after="0" w:line="240" w:lineRule="auto"/>
        <w:jc w:val="both"/>
        <w:rPr>
          <w:rFonts w:ascii="Arial" w:eastAsia="Arial" w:hAnsi="Arial" w:cs="Arial"/>
          <w:sz w:val="18"/>
          <w:szCs w:val="18"/>
        </w:rPr>
      </w:pPr>
      <w:r w:rsidRPr="00F341B0">
        <w:rPr>
          <w:rFonts w:ascii="Arial" w:eastAsia="Arial" w:hAnsi="Arial" w:cs="Arial"/>
          <w:sz w:val="18"/>
          <w:szCs w:val="18"/>
        </w:rPr>
        <w:t xml:space="preserve">Los requisitos se encuentran establecidos en </w:t>
      </w:r>
      <w:r w:rsidR="002C25A8" w:rsidRPr="00F341B0">
        <w:rPr>
          <w:rFonts w:ascii="Arial" w:eastAsia="Arial" w:hAnsi="Arial" w:cs="Arial"/>
          <w:sz w:val="18"/>
          <w:szCs w:val="18"/>
        </w:rPr>
        <w:t xml:space="preserve">el </w:t>
      </w:r>
      <w:r w:rsidR="00924B1E" w:rsidRPr="00F341B0">
        <w:rPr>
          <w:rFonts w:ascii="Arial" w:eastAsia="Arial" w:hAnsi="Arial" w:cs="Arial"/>
          <w:sz w:val="18"/>
          <w:szCs w:val="18"/>
        </w:rPr>
        <w:t xml:space="preserve">numeral 5.1.12. </w:t>
      </w:r>
      <w:r w:rsidR="002C25A8" w:rsidRPr="00F341B0">
        <w:rPr>
          <w:rFonts w:ascii="Arial" w:eastAsia="Arial" w:hAnsi="Arial" w:cs="Arial"/>
          <w:sz w:val="18"/>
          <w:szCs w:val="18"/>
        </w:rPr>
        <w:t xml:space="preserve">del capítulo 5 –CRITERIOS DE SELECCIÓN DEL CONTRATISTA– </w:t>
      </w:r>
      <w:r w:rsidR="002C25A8" w:rsidRPr="007C774F">
        <w:rPr>
          <w:rFonts w:ascii="Arial" w:eastAsia="Arial" w:hAnsi="Arial" w:cs="Arial"/>
          <w:sz w:val="18"/>
          <w:szCs w:val="18"/>
        </w:rPr>
        <w:t xml:space="preserve">del Anexo 4 “DOCUMENTOS Y ESTUDIOS PREVIOS”. </w:t>
      </w:r>
    </w:p>
    <w:p w14:paraId="2BBFFF9E" w14:textId="2CFCDF84" w:rsidR="00FA5E7E" w:rsidRPr="007C774F" w:rsidRDefault="00FA5E7E">
      <w:pPr>
        <w:spacing w:after="0" w:line="240" w:lineRule="auto"/>
        <w:jc w:val="both"/>
        <w:rPr>
          <w:rFonts w:ascii="Arial" w:eastAsia="Arial" w:hAnsi="Arial" w:cs="Arial"/>
          <w:b/>
          <w:sz w:val="18"/>
          <w:szCs w:val="18"/>
        </w:rPr>
      </w:pPr>
    </w:p>
    <w:p w14:paraId="7FBE0884" w14:textId="77777777" w:rsidR="00FA5E7E" w:rsidRPr="007C774F" w:rsidRDefault="00496112">
      <w:pPr>
        <w:spacing w:after="0" w:line="240" w:lineRule="auto"/>
        <w:jc w:val="both"/>
        <w:rPr>
          <w:rFonts w:ascii="Arial" w:eastAsia="Arial" w:hAnsi="Arial" w:cs="Arial"/>
          <w:b/>
          <w:i/>
          <w:sz w:val="18"/>
          <w:szCs w:val="18"/>
        </w:rPr>
      </w:pPr>
      <w:r w:rsidRPr="007C774F">
        <w:rPr>
          <w:rFonts w:ascii="Arial" w:eastAsia="Arial" w:hAnsi="Arial" w:cs="Arial"/>
          <w:b/>
          <w:sz w:val="18"/>
          <w:szCs w:val="18"/>
        </w:rPr>
        <w:t>4.1.13 OTROS DOCUMENTOS JURÍDICOS HABILITANTES</w:t>
      </w:r>
      <w:r w:rsidRPr="007C774F">
        <w:rPr>
          <w:rFonts w:ascii="Arial" w:eastAsia="Arial" w:hAnsi="Arial" w:cs="Arial"/>
          <w:b/>
          <w:i/>
          <w:sz w:val="18"/>
          <w:szCs w:val="18"/>
        </w:rPr>
        <w:t xml:space="preserve"> </w:t>
      </w:r>
    </w:p>
    <w:p w14:paraId="60F47BFD" w14:textId="77777777" w:rsidR="002C25A8" w:rsidRPr="007C774F" w:rsidRDefault="002C25A8" w:rsidP="009A1358">
      <w:pPr>
        <w:spacing w:after="0" w:line="240" w:lineRule="auto"/>
        <w:jc w:val="both"/>
        <w:rPr>
          <w:rFonts w:ascii="Arial" w:eastAsia="Arial" w:hAnsi="Arial" w:cs="Arial"/>
          <w:sz w:val="18"/>
          <w:szCs w:val="18"/>
        </w:rPr>
      </w:pPr>
    </w:p>
    <w:p w14:paraId="3859B208" w14:textId="65509F19" w:rsidR="009A1358" w:rsidRPr="007C774F" w:rsidRDefault="009A1358" w:rsidP="009A1358">
      <w:pPr>
        <w:spacing w:after="0" w:line="240" w:lineRule="auto"/>
        <w:jc w:val="both"/>
        <w:rPr>
          <w:rFonts w:ascii="Arial" w:eastAsia="Arial" w:hAnsi="Arial" w:cs="Arial"/>
          <w:sz w:val="18"/>
          <w:szCs w:val="18"/>
        </w:rPr>
      </w:pPr>
      <w:r w:rsidRPr="007C774F">
        <w:rPr>
          <w:rFonts w:ascii="Arial" w:eastAsia="Arial" w:hAnsi="Arial" w:cs="Arial"/>
          <w:sz w:val="18"/>
          <w:szCs w:val="18"/>
        </w:rPr>
        <w:t>No aplica</w:t>
      </w:r>
    </w:p>
    <w:p w14:paraId="640F9CF8" w14:textId="77777777" w:rsidR="009A1358" w:rsidRPr="007C774F" w:rsidRDefault="009A1358">
      <w:pPr>
        <w:spacing w:after="0" w:line="240" w:lineRule="auto"/>
        <w:jc w:val="both"/>
        <w:rPr>
          <w:rFonts w:ascii="Arial" w:eastAsia="Arial" w:hAnsi="Arial" w:cs="Arial"/>
          <w:sz w:val="18"/>
          <w:szCs w:val="18"/>
        </w:rPr>
      </w:pPr>
    </w:p>
    <w:p w14:paraId="4605BB8C" w14:textId="77777777" w:rsidR="00FA5E7E" w:rsidRPr="007C774F" w:rsidRDefault="00496112" w:rsidP="00EA0AE6">
      <w:pPr>
        <w:numPr>
          <w:ilvl w:val="1"/>
          <w:numId w:val="13"/>
        </w:numPr>
        <w:spacing w:after="0" w:line="240" w:lineRule="auto"/>
        <w:jc w:val="both"/>
        <w:rPr>
          <w:rFonts w:ascii="Arial" w:eastAsia="Arial" w:hAnsi="Arial" w:cs="Arial"/>
          <w:b/>
          <w:sz w:val="18"/>
          <w:szCs w:val="18"/>
        </w:rPr>
      </w:pPr>
      <w:r w:rsidRPr="007C774F">
        <w:rPr>
          <w:rFonts w:ascii="Arial" w:eastAsia="Arial" w:hAnsi="Arial" w:cs="Arial"/>
          <w:b/>
          <w:sz w:val="18"/>
          <w:szCs w:val="18"/>
        </w:rPr>
        <w:t xml:space="preserve">REQUISITOS HABILITANTES TÉCNICOS </w:t>
      </w:r>
    </w:p>
    <w:p w14:paraId="64F8C173" w14:textId="12939CD3" w:rsidR="00FA5E7E" w:rsidRPr="007C774F" w:rsidRDefault="00496112">
      <w:pPr>
        <w:spacing w:before="280" w:after="0" w:line="240" w:lineRule="auto"/>
        <w:jc w:val="both"/>
        <w:rPr>
          <w:rFonts w:ascii="Arial" w:eastAsia="Arial" w:hAnsi="Arial" w:cs="Arial"/>
          <w:sz w:val="18"/>
          <w:szCs w:val="18"/>
        </w:rPr>
      </w:pPr>
      <w:r w:rsidRPr="007C774F">
        <w:rPr>
          <w:rFonts w:ascii="Arial" w:eastAsia="Arial" w:hAnsi="Arial" w:cs="Arial"/>
          <w:b/>
          <w:sz w:val="18"/>
          <w:szCs w:val="18"/>
        </w:rPr>
        <w:t xml:space="preserve">4.2.1 </w:t>
      </w:r>
      <w:r w:rsidRPr="007C774F">
        <w:rPr>
          <w:rFonts w:ascii="Arial" w:eastAsia="Arial" w:hAnsi="Arial" w:cs="Arial"/>
          <w:b/>
          <w:sz w:val="18"/>
          <w:szCs w:val="18"/>
        </w:rPr>
        <w:tab/>
        <w:t xml:space="preserve">EXPERIENCIA DEL PROPONENTE. </w:t>
      </w:r>
    </w:p>
    <w:p w14:paraId="36223F94" w14:textId="77777777" w:rsidR="00FA5E7E" w:rsidRPr="007C774F" w:rsidRDefault="00FA5E7E">
      <w:pPr>
        <w:spacing w:after="0" w:line="240" w:lineRule="auto"/>
        <w:jc w:val="both"/>
        <w:rPr>
          <w:rFonts w:ascii="Arial" w:eastAsia="Arial" w:hAnsi="Arial" w:cs="Arial"/>
          <w:sz w:val="18"/>
          <w:szCs w:val="18"/>
        </w:rPr>
      </w:pPr>
    </w:p>
    <w:p w14:paraId="6C5AFE5F" w14:textId="2805C437" w:rsidR="002C25A8" w:rsidRPr="007C774F" w:rsidRDefault="00496112" w:rsidP="002C25A8">
      <w:pPr>
        <w:spacing w:after="0" w:line="240" w:lineRule="auto"/>
        <w:jc w:val="both"/>
        <w:rPr>
          <w:rFonts w:ascii="Arial" w:eastAsia="Arial" w:hAnsi="Arial" w:cs="Arial"/>
          <w:sz w:val="18"/>
          <w:szCs w:val="18"/>
        </w:rPr>
      </w:pPr>
      <w:r w:rsidRPr="007C774F">
        <w:rPr>
          <w:rFonts w:ascii="Arial" w:eastAsia="Arial" w:hAnsi="Arial" w:cs="Arial"/>
          <w:sz w:val="18"/>
          <w:szCs w:val="18"/>
        </w:rPr>
        <w:t xml:space="preserve">Los requisitos se encuentran establecidos en </w:t>
      </w:r>
      <w:r w:rsidR="002C25A8" w:rsidRPr="007C774F">
        <w:rPr>
          <w:rFonts w:ascii="Arial" w:eastAsia="Arial" w:hAnsi="Arial" w:cs="Arial"/>
          <w:sz w:val="18"/>
          <w:szCs w:val="18"/>
        </w:rPr>
        <w:t xml:space="preserve">el </w:t>
      </w:r>
      <w:r w:rsidR="00924B1E" w:rsidRPr="007C774F">
        <w:rPr>
          <w:rFonts w:ascii="Arial" w:eastAsia="Arial" w:hAnsi="Arial" w:cs="Arial"/>
          <w:sz w:val="18"/>
          <w:szCs w:val="18"/>
        </w:rPr>
        <w:t>numeral 5.</w:t>
      </w:r>
      <w:r w:rsidR="00121C34" w:rsidRPr="007C774F">
        <w:rPr>
          <w:rFonts w:ascii="Arial" w:eastAsia="Arial" w:hAnsi="Arial" w:cs="Arial"/>
          <w:sz w:val="18"/>
          <w:szCs w:val="18"/>
        </w:rPr>
        <w:t>2</w:t>
      </w:r>
      <w:r w:rsidR="00924B1E" w:rsidRPr="007C774F">
        <w:rPr>
          <w:rFonts w:ascii="Arial" w:eastAsia="Arial" w:hAnsi="Arial" w:cs="Arial"/>
          <w:sz w:val="18"/>
          <w:szCs w:val="18"/>
        </w:rPr>
        <w:t xml:space="preserve">.1. </w:t>
      </w:r>
      <w:r w:rsidR="002C25A8" w:rsidRPr="007C774F">
        <w:rPr>
          <w:rFonts w:ascii="Arial" w:eastAsia="Arial" w:hAnsi="Arial" w:cs="Arial"/>
          <w:sz w:val="18"/>
          <w:szCs w:val="18"/>
        </w:rPr>
        <w:t xml:space="preserve">del capítulo 5 –CRITERIOS DE SELECCIÓN DEL CONTRATISTA– del Anexo 4 “DOCUMENTOS Y ESTUDIOS PREVIOS”. </w:t>
      </w:r>
    </w:p>
    <w:p w14:paraId="75848003" w14:textId="79DD7DFE" w:rsidR="00FA5E7E" w:rsidRPr="007C774F" w:rsidRDefault="00FA5E7E">
      <w:pPr>
        <w:spacing w:after="0" w:line="240" w:lineRule="auto"/>
        <w:jc w:val="both"/>
        <w:rPr>
          <w:rFonts w:ascii="Arial" w:eastAsia="Arial" w:hAnsi="Arial" w:cs="Arial"/>
          <w:sz w:val="18"/>
          <w:szCs w:val="18"/>
        </w:rPr>
      </w:pPr>
    </w:p>
    <w:p w14:paraId="772FDBC3" w14:textId="55408DAA" w:rsidR="00FA5E7E" w:rsidRPr="008825EF" w:rsidRDefault="00496112">
      <w:pPr>
        <w:spacing w:after="0" w:line="240" w:lineRule="auto"/>
        <w:jc w:val="both"/>
        <w:rPr>
          <w:rFonts w:ascii="Arial" w:eastAsia="Arial" w:hAnsi="Arial" w:cs="Arial"/>
          <w:sz w:val="18"/>
          <w:szCs w:val="18"/>
        </w:rPr>
      </w:pPr>
      <w:r w:rsidRPr="007C774F">
        <w:rPr>
          <w:rFonts w:ascii="Arial" w:eastAsia="Arial" w:hAnsi="Arial" w:cs="Arial"/>
          <w:sz w:val="18"/>
          <w:szCs w:val="18"/>
        </w:rPr>
        <w:t>Adicionalmente</w:t>
      </w:r>
      <w:r w:rsidRPr="008825EF">
        <w:rPr>
          <w:rFonts w:ascii="Arial" w:eastAsia="Arial" w:hAnsi="Arial" w:cs="Arial"/>
          <w:sz w:val="18"/>
          <w:szCs w:val="18"/>
        </w:rPr>
        <w:t>, el proponente debe diligenciar el Formato “EXPERIENCIA DEL PROPONENTE”</w:t>
      </w:r>
    </w:p>
    <w:p w14:paraId="020EBE9B" w14:textId="77777777" w:rsidR="00FA5E7E" w:rsidRPr="008825EF" w:rsidRDefault="00FA5E7E">
      <w:pPr>
        <w:spacing w:after="0" w:line="240" w:lineRule="auto"/>
        <w:jc w:val="both"/>
        <w:rPr>
          <w:rFonts w:ascii="Arial" w:eastAsia="Arial" w:hAnsi="Arial" w:cs="Arial"/>
          <w:sz w:val="18"/>
          <w:szCs w:val="18"/>
        </w:rPr>
      </w:pPr>
    </w:p>
    <w:p w14:paraId="0AB2F00B" w14:textId="77777777" w:rsidR="00FA5E7E" w:rsidRPr="008825EF" w:rsidRDefault="00496112">
      <w:pPr>
        <w:spacing w:after="0" w:line="240" w:lineRule="auto"/>
        <w:jc w:val="both"/>
        <w:rPr>
          <w:rFonts w:ascii="Arial" w:eastAsia="Arial" w:hAnsi="Arial" w:cs="Arial"/>
          <w:b/>
          <w:sz w:val="18"/>
          <w:szCs w:val="18"/>
        </w:rPr>
      </w:pPr>
      <w:r w:rsidRPr="008825EF">
        <w:rPr>
          <w:rFonts w:ascii="Arial" w:eastAsia="Arial" w:hAnsi="Arial" w:cs="Arial"/>
          <w:b/>
          <w:sz w:val="18"/>
          <w:szCs w:val="18"/>
        </w:rPr>
        <w:t>4.2.2 OTROS REQUISITOS HABILITANTES TÉCNICOS</w:t>
      </w:r>
    </w:p>
    <w:p w14:paraId="0DAF7E2A" w14:textId="77777777" w:rsidR="00FA5E7E" w:rsidRPr="008825EF" w:rsidRDefault="00FA5E7E">
      <w:pPr>
        <w:spacing w:after="0"/>
        <w:jc w:val="both"/>
        <w:rPr>
          <w:rFonts w:ascii="Arial" w:eastAsia="Arial" w:hAnsi="Arial" w:cs="Arial"/>
          <w:b/>
          <w:sz w:val="18"/>
          <w:szCs w:val="18"/>
        </w:rPr>
      </w:pPr>
    </w:p>
    <w:p w14:paraId="0224B253" w14:textId="0117D944" w:rsidR="00A432A5" w:rsidRPr="008825EF" w:rsidRDefault="00A432A5">
      <w:pPr>
        <w:spacing w:after="0" w:line="240" w:lineRule="auto"/>
        <w:jc w:val="both"/>
        <w:rPr>
          <w:rFonts w:ascii="Arial" w:eastAsia="Arial" w:hAnsi="Arial" w:cs="Arial"/>
          <w:sz w:val="18"/>
          <w:szCs w:val="18"/>
        </w:rPr>
      </w:pPr>
      <w:r w:rsidRPr="008825EF">
        <w:rPr>
          <w:rFonts w:ascii="Arial" w:eastAsia="Arial" w:hAnsi="Arial" w:cs="Arial"/>
          <w:sz w:val="18"/>
          <w:szCs w:val="18"/>
        </w:rPr>
        <w:t xml:space="preserve">Los requisitos se encuentran establecidos en </w:t>
      </w:r>
      <w:r w:rsidR="002C25A8" w:rsidRPr="008825EF">
        <w:rPr>
          <w:rFonts w:ascii="Arial" w:eastAsia="Arial" w:hAnsi="Arial" w:cs="Arial"/>
          <w:sz w:val="18"/>
          <w:szCs w:val="18"/>
        </w:rPr>
        <w:t xml:space="preserve">el </w:t>
      </w:r>
      <w:r w:rsidR="00924B1E" w:rsidRPr="008825EF">
        <w:rPr>
          <w:rFonts w:ascii="Arial" w:eastAsia="Arial" w:hAnsi="Arial" w:cs="Arial"/>
          <w:sz w:val="18"/>
          <w:szCs w:val="18"/>
        </w:rPr>
        <w:t>numeral 5.</w:t>
      </w:r>
      <w:r w:rsidR="00121C34" w:rsidRPr="008825EF">
        <w:rPr>
          <w:rFonts w:ascii="Arial" w:eastAsia="Arial" w:hAnsi="Arial" w:cs="Arial"/>
          <w:sz w:val="18"/>
          <w:szCs w:val="18"/>
        </w:rPr>
        <w:t>2.2</w:t>
      </w:r>
      <w:r w:rsidR="00924B1E" w:rsidRPr="008825EF">
        <w:rPr>
          <w:rFonts w:ascii="Arial" w:eastAsia="Arial" w:hAnsi="Arial" w:cs="Arial"/>
          <w:sz w:val="18"/>
          <w:szCs w:val="18"/>
        </w:rPr>
        <w:t>.</w:t>
      </w:r>
      <w:r w:rsidR="004B68C2">
        <w:rPr>
          <w:rFonts w:ascii="Arial" w:eastAsia="Arial" w:hAnsi="Arial" w:cs="Arial"/>
          <w:sz w:val="18"/>
          <w:szCs w:val="18"/>
        </w:rPr>
        <w:t xml:space="preserve">, </w:t>
      </w:r>
      <w:r w:rsidR="004B68C2" w:rsidRPr="004B68C2">
        <w:rPr>
          <w:rFonts w:ascii="Arial" w:eastAsia="Arial" w:hAnsi="Arial" w:cs="Arial"/>
          <w:sz w:val="18"/>
          <w:szCs w:val="18"/>
        </w:rPr>
        <w:t>5.2.2.1.</w:t>
      </w:r>
      <w:r w:rsidR="004B68C2">
        <w:rPr>
          <w:rFonts w:ascii="Arial" w:eastAsia="Arial" w:hAnsi="Arial" w:cs="Arial"/>
          <w:sz w:val="18"/>
          <w:szCs w:val="18"/>
        </w:rPr>
        <w:t xml:space="preserve"> </w:t>
      </w:r>
      <w:r w:rsidR="002C25A8" w:rsidRPr="008825EF">
        <w:rPr>
          <w:rFonts w:ascii="Arial" w:eastAsia="Arial" w:hAnsi="Arial" w:cs="Arial"/>
          <w:sz w:val="18"/>
          <w:szCs w:val="18"/>
        </w:rPr>
        <w:t>del capítulo 5 –CRITERIOS DE SELECCIÓN DEL CONTRATISTA– del Anexo 4 “DOCUMENTOS Y ESTUDIOS PREVIOS”.</w:t>
      </w:r>
    </w:p>
    <w:p w14:paraId="0DBFE25B" w14:textId="77777777" w:rsidR="00D56C9F" w:rsidRPr="008825EF" w:rsidRDefault="00D56C9F">
      <w:pPr>
        <w:spacing w:after="0" w:line="240" w:lineRule="auto"/>
        <w:jc w:val="both"/>
        <w:rPr>
          <w:rFonts w:ascii="Arial" w:eastAsia="Arial" w:hAnsi="Arial" w:cs="Arial"/>
          <w:sz w:val="18"/>
          <w:szCs w:val="18"/>
        </w:rPr>
      </w:pPr>
    </w:p>
    <w:p w14:paraId="07E7E35B" w14:textId="77777777" w:rsidR="002C25A8" w:rsidRPr="008825EF" w:rsidRDefault="002C25A8" w:rsidP="002C25A8">
      <w:pPr>
        <w:spacing w:after="0" w:line="240" w:lineRule="auto"/>
        <w:jc w:val="both"/>
        <w:rPr>
          <w:rFonts w:ascii="Arial" w:eastAsia="Arial" w:hAnsi="Arial" w:cs="Arial"/>
          <w:b/>
          <w:bCs/>
          <w:sz w:val="18"/>
          <w:szCs w:val="18"/>
        </w:rPr>
      </w:pPr>
      <w:r w:rsidRPr="008825EF">
        <w:rPr>
          <w:rFonts w:ascii="Arial" w:eastAsia="Arial" w:hAnsi="Arial" w:cs="Arial"/>
          <w:b/>
          <w:bCs/>
          <w:sz w:val="18"/>
          <w:szCs w:val="18"/>
        </w:rPr>
        <w:t>4.3. REQUISITOS HABILITANTES FINANCIEROS</w:t>
      </w:r>
    </w:p>
    <w:p w14:paraId="455A7773" w14:textId="77777777" w:rsidR="002C25A8" w:rsidRPr="008825EF" w:rsidRDefault="002C25A8" w:rsidP="002C25A8">
      <w:pPr>
        <w:spacing w:after="0" w:line="240" w:lineRule="auto"/>
        <w:jc w:val="both"/>
        <w:rPr>
          <w:rFonts w:ascii="Arial" w:eastAsia="Arial" w:hAnsi="Arial" w:cs="Arial"/>
          <w:b/>
          <w:bCs/>
          <w:sz w:val="18"/>
          <w:szCs w:val="18"/>
        </w:rPr>
      </w:pPr>
    </w:p>
    <w:p w14:paraId="6609D15B" w14:textId="3AA55171" w:rsidR="002C25A8" w:rsidRPr="008825EF" w:rsidRDefault="002C25A8" w:rsidP="002C25A8">
      <w:pPr>
        <w:spacing w:after="0" w:line="240" w:lineRule="auto"/>
        <w:jc w:val="both"/>
        <w:rPr>
          <w:rFonts w:ascii="Arial" w:eastAsia="Arial" w:hAnsi="Arial" w:cs="Arial"/>
          <w:b/>
          <w:bCs/>
          <w:sz w:val="18"/>
          <w:szCs w:val="18"/>
        </w:rPr>
      </w:pPr>
      <w:r w:rsidRPr="008825EF">
        <w:rPr>
          <w:rFonts w:ascii="Arial" w:eastAsia="Arial" w:hAnsi="Arial" w:cs="Arial"/>
          <w:b/>
          <w:bCs/>
          <w:sz w:val="18"/>
          <w:szCs w:val="18"/>
        </w:rPr>
        <w:t>4.3.1 INDICADORES DE CAPACIDAD FINANCIERA</w:t>
      </w:r>
    </w:p>
    <w:p w14:paraId="73322DA5" w14:textId="77777777" w:rsidR="002C25A8" w:rsidRPr="008825EF" w:rsidRDefault="002C25A8" w:rsidP="002C25A8">
      <w:pPr>
        <w:spacing w:after="0" w:line="240" w:lineRule="auto"/>
        <w:jc w:val="both"/>
        <w:rPr>
          <w:rFonts w:ascii="Arial" w:eastAsia="Arial" w:hAnsi="Arial" w:cs="Arial"/>
          <w:b/>
          <w:bCs/>
          <w:sz w:val="18"/>
          <w:szCs w:val="18"/>
        </w:rPr>
      </w:pPr>
    </w:p>
    <w:p w14:paraId="1B7DC056" w14:textId="7A66EC65" w:rsidR="00FD4C31" w:rsidRPr="008825EF" w:rsidRDefault="002C25A8" w:rsidP="00924B1E">
      <w:pPr>
        <w:spacing w:after="0" w:line="240" w:lineRule="auto"/>
        <w:jc w:val="both"/>
        <w:rPr>
          <w:rFonts w:ascii="Arial" w:eastAsia="Arial" w:hAnsi="Arial" w:cs="Arial"/>
          <w:sz w:val="18"/>
          <w:szCs w:val="18"/>
        </w:rPr>
      </w:pPr>
      <w:r w:rsidRPr="008825EF">
        <w:rPr>
          <w:rFonts w:ascii="Arial" w:eastAsia="Arial" w:hAnsi="Arial" w:cs="Arial"/>
          <w:sz w:val="18"/>
          <w:szCs w:val="18"/>
        </w:rPr>
        <w:t xml:space="preserve">Los requisitos se encuentran establecidos en </w:t>
      </w:r>
      <w:r w:rsidR="00924B1E" w:rsidRPr="008825EF">
        <w:rPr>
          <w:rFonts w:ascii="Arial" w:eastAsia="Arial" w:hAnsi="Arial" w:cs="Arial"/>
          <w:sz w:val="18"/>
          <w:szCs w:val="18"/>
        </w:rPr>
        <w:t>el numeral 5.</w:t>
      </w:r>
      <w:r w:rsidR="00121C34" w:rsidRPr="008825EF">
        <w:rPr>
          <w:rFonts w:ascii="Arial" w:eastAsia="Arial" w:hAnsi="Arial" w:cs="Arial"/>
          <w:sz w:val="18"/>
          <w:szCs w:val="18"/>
        </w:rPr>
        <w:t>3</w:t>
      </w:r>
      <w:r w:rsidR="00924B1E" w:rsidRPr="008825EF">
        <w:rPr>
          <w:rFonts w:ascii="Arial" w:eastAsia="Arial" w:hAnsi="Arial" w:cs="Arial"/>
          <w:sz w:val="18"/>
          <w:szCs w:val="18"/>
        </w:rPr>
        <w:t>.</w:t>
      </w:r>
      <w:r w:rsidR="00A40D1F" w:rsidRPr="008825EF">
        <w:rPr>
          <w:rFonts w:ascii="Arial" w:eastAsia="Arial" w:hAnsi="Arial" w:cs="Arial"/>
          <w:sz w:val="18"/>
          <w:szCs w:val="18"/>
        </w:rPr>
        <w:t>1.</w:t>
      </w:r>
      <w:r w:rsidRPr="008825EF">
        <w:rPr>
          <w:rFonts w:ascii="Arial" w:eastAsia="Arial" w:hAnsi="Arial" w:cs="Arial"/>
          <w:sz w:val="18"/>
          <w:szCs w:val="18"/>
        </w:rPr>
        <w:t xml:space="preserve"> </w:t>
      </w:r>
      <w:r w:rsidR="00924B1E" w:rsidRPr="008825EF">
        <w:rPr>
          <w:rFonts w:ascii="Arial" w:eastAsia="Arial" w:hAnsi="Arial" w:cs="Arial"/>
          <w:sz w:val="18"/>
          <w:szCs w:val="18"/>
        </w:rPr>
        <w:t>del capítulo 5 –CRITERIOS DE SELECCIÓN DEL CONTRATISTA– del Anexo 4 “DOCUMENTOS Y ESTUDIOS PREVIOS”.</w:t>
      </w:r>
    </w:p>
    <w:p w14:paraId="1BFCB30D" w14:textId="486DBAAF" w:rsidR="00A40D1F" w:rsidRPr="008825EF" w:rsidRDefault="00A40D1F" w:rsidP="00924B1E">
      <w:pPr>
        <w:spacing w:after="0" w:line="240" w:lineRule="auto"/>
        <w:jc w:val="both"/>
        <w:rPr>
          <w:rFonts w:ascii="Arial" w:eastAsia="Arial" w:hAnsi="Arial" w:cs="Arial"/>
          <w:sz w:val="18"/>
          <w:szCs w:val="18"/>
        </w:rPr>
      </w:pPr>
    </w:p>
    <w:p w14:paraId="349FB7EC" w14:textId="4BF67528" w:rsidR="00A40D1F" w:rsidRPr="008825EF" w:rsidRDefault="00A40D1F" w:rsidP="00924B1E">
      <w:pPr>
        <w:spacing w:after="0" w:line="240" w:lineRule="auto"/>
        <w:jc w:val="both"/>
        <w:rPr>
          <w:rFonts w:ascii="Arial" w:eastAsia="Arial" w:hAnsi="Arial" w:cs="Arial"/>
          <w:b/>
          <w:bCs/>
          <w:sz w:val="18"/>
          <w:szCs w:val="18"/>
        </w:rPr>
      </w:pPr>
      <w:r w:rsidRPr="008825EF">
        <w:rPr>
          <w:rFonts w:ascii="Arial" w:eastAsia="Arial" w:hAnsi="Arial" w:cs="Arial"/>
          <w:b/>
          <w:bCs/>
          <w:sz w:val="18"/>
          <w:szCs w:val="18"/>
        </w:rPr>
        <w:t>4.3.2. CAPACIDAD ORGANIZACIONAL</w:t>
      </w:r>
    </w:p>
    <w:p w14:paraId="48F955D9" w14:textId="205F4944" w:rsidR="00A40D1F" w:rsidRPr="008825EF" w:rsidRDefault="00A40D1F" w:rsidP="00924B1E">
      <w:pPr>
        <w:spacing w:after="0" w:line="240" w:lineRule="auto"/>
        <w:jc w:val="both"/>
        <w:rPr>
          <w:rFonts w:ascii="Arial" w:eastAsia="Arial" w:hAnsi="Arial" w:cs="Arial"/>
          <w:b/>
          <w:bCs/>
          <w:sz w:val="18"/>
          <w:szCs w:val="18"/>
        </w:rPr>
      </w:pPr>
    </w:p>
    <w:p w14:paraId="028A6A9B" w14:textId="492BFD9B" w:rsidR="00A40D1F" w:rsidRPr="008825EF" w:rsidRDefault="00A40D1F" w:rsidP="00924B1E">
      <w:pPr>
        <w:spacing w:after="0" w:line="240" w:lineRule="auto"/>
        <w:jc w:val="both"/>
        <w:rPr>
          <w:rFonts w:ascii="Arial" w:eastAsia="Arial" w:hAnsi="Arial" w:cs="Arial"/>
          <w:sz w:val="18"/>
          <w:szCs w:val="18"/>
        </w:rPr>
      </w:pPr>
      <w:r w:rsidRPr="008825EF">
        <w:rPr>
          <w:rFonts w:ascii="Arial" w:eastAsia="Arial" w:hAnsi="Arial" w:cs="Arial"/>
          <w:sz w:val="18"/>
          <w:szCs w:val="18"/>
        </w:rPr>
        <w:t>Los requisitos se encuentran establecidos en el numeral 5.</w:t>
      </w:r>
      <w:r w:rsidR="00121C34" w:rsidRPr="008825EF">
        <w:rPr>
          <w:rFonts w:ascii="Arial" w:eastAsia="Arial" w:hAnsi="Arial" w:cs="Arial"/>
          <w:sz w:val="18"/>
          <w:szCs w:val="18"/>
        </w:rPr>
        <w:t>3</w:t>
      </w:r>
      <w:r w:rsidRPr="008825EF">
        <w:rPr>
          <w:rFonts w:ascii="Arial" w:eastAsia="Arial" w:hAnsi="Arial" w:cs="Arial"/>
          <w:sz w:val="18"/>
          <w:szCs w:val="18"/>
        </w:rPr>
        <w:t>.2. del capítulo 5 –CRITERIOS DE SELECCIÓN DEL CONTRATISTA– del Anexo 4 “DOCUMENTOS Y ESTUDIOS PREVIOS”.</w:t>
      </w:r>
    </w:p>
    <w:p w14:paraId="69CA808F" w14:textId="30FE24E9" w:rsidR="00121C34" w:rsidRDefault="00121C34" w:rsidP="008825EF">
      <w:pPr>
        <w:widowControl w:val="0"/>
        <w:spacing w:after="0"/>
        <w:rPr>
          <w:rFonts w:ascii="Arial" w:eastAsia="Arial" w:hAnsi="Arial" w:cs="Arial"/>
          <w:b/>
          <w:sz w:val="18"/>
          <w:szCs w:val="18"/>
        </w:rPr>
      </w:pPr>
    </w:p>
    <w:p w14:paraId="20DADD35" w14:textId="2946FDEC" w:rsidR="00991C9F" w:rsidRDefault="00991C9F" w:rsidP="008825EF">
      <w:pPr>
        <w:widowControl w:val="0"/>
        <w:spacing w:after="0"/>
        <w:rPr>
          <w:rFonts w:ascii="Arial" w:eastAsia="Arial" w:hAnsi="Arial" w:cs="Arial"/>
          <w:b/>
          <w:sz w:val="18"/>
          <w:szCs w:val="18"/>
        </w:rPr>
      </w:pPr>
    </w:p>
    <w:p w14:paraId="26B68086" w14:textId="39ACF978" w:rsidR="00FA5E7E" w:rsidRPr="00E0677C" w:rsidRDefault="00496112">
      <w:pPr>
        <w:widowControl w:val="0"/>
        <w:spacing w:after="0"/>
        <w:jc w:val="center"/>
        <w:rPr>
          <w:rFonts w:ascii="Arial" w:eastAsia="Arial" w:hAnsi="Arial" w:cs="Arial"/>
          <w:b/>
          <w:sz w:val="18"/>
          <w:szCs w:val="18"/>
        </w:rPr>
      </w:pPr>
      <w:r w:rsidRPr="00E0677C">
        <w:rPr>
          <w:rFonts w:ascii="Arial" w:eastAsia="Arial" w:hAnsi="Arial" w:cs="Arial"/>
          <w:b/>
          <w:sz w:val="18"/>
          <w:szCs w:val="18"/>
        </w:rPr>
        <w:t>CAPITULO 5</w:t>
      </w:r>
    </w:p>
    <w:p w14:paraId="3BEB493C" w14:textId="77777777" w:rsidR="008825EF" w:rsidRPr="00E0677C" w:rsidRDefault="008825EF">
      <w:pPr>
        <w:widowControl w:val="0"/>
        <w:spacing w:after="0"/>
        <w:jc w:val="center"/>
        <w:rPr>
          <w:rFonts w:ascii="Arial" w:eastAsia="Arial" w:hAnsi="Arial" w:cs="Arial"/>
          <w:b/>
          <w:sz w:val="18"/>
          <w:szCs w:val="18"/>
        </w:rPr>
      </w:pPr>
    </w:p>
    <w:p w14:paraId="426D59D7" w14:textId="77777777" w:rsidR="00FA5E7E" w:rsidRPr="00E0677C" w:rsidRDefault="00496112">
      <w:pPr>
        <w:widowControl w:val="0"/>
        <w:spacing w:after="0"/>
        <w:jc w:val="center"/>
        <w:rPr>
          <w:rFonts w:ascii="Arial" w:eastAsia="Arial" w:hAnsi="Arial" w:cs="Arial"/>
          <w:b/>
          <w:sz w:val="18"/>
          <w:szCs w:val="18"/>
        </w:rPr>
      </w:pPr>
      <w:r w:rsidRPr="00E0677C">
        <w:rPr>
          <w:rFonts w:ascii="Arial" w:eastAsia="Arial" w:hAnsi="Arial" w:cs="Arial"/>
          <w:b/>
          <w:sz w:val="18"/>
          <w:szCs w:val="18"/>
        </w:rPr>
        <w:t>CRITERIOS DE EVALUACIÓN DE LAS OFERTAS</w:t>
      </w:r>
    </w:p>
    <w:p w14:paraId="781C59AE" w14:textId="77777777" w:rsidR="00FA5E7E" w:rsidRPr="00E0677C" w:rsidRDefault="00FA5E7E">
      <w:pPr>
        <w:spacing w:after="0" w:line="240" w:lineRule="auto"/>
        <w:jc w:val="both"/>
        <w:rPr>
          <w:rFonts w:ascii="Arial" w:eastAsia="Arial" w:hAnsi="Arial" w:cs="Arial"/>
          <w:sz w:val="18"/>
          <w:szCs w:val="18"/>
        </w:rPr>
      </w:pPr>
    </w:p>
    <w:p w14:paraId="7A8BD01B" w14:textId="77777777" w:rsidR="00121C34" w:rsidRPr="00E0677C" w:rsidRDefault="00121C34" w:rsidP="00121C34">
      <w:pPr>
        <w:keepNext/>
        <w:spacing w:after="0" w:line="240" w:lineRule="auto"/>
        <w:jc w:val="both"/>
        <w:rPr>
          <w:rFonts w:ascii="Arial" w:eastAsia="Arial" w:hAnsi="Arial" w:cs="Arial"/>
          <w:sz w:val="18"/>
          <w:szCs w:val="18"/>
        </w:rPr>
      </w:pPr>
      <w:r w:rsidRPr="00E0677C">
        <w:rPr>
          <w:rFonts w:ascii="Arial" w:eastAsia="Arial" w:hAnsi="Arial" w:cs="Arial"/>
          <w:sz w:val="18"/>
          <w:szCs w:val="18"/>
        </w:rPr>
        <w:t>Las Ofertas de los Proponentes que hayan acreditado los requisitos habilitantes participarán en la Subasta Inversa electrónica, de acuerdo con el Pliego de Condiciones. La oferta más favorable al IDRD será aquella con el menor precio resultante de la aplicación de la subasta, o de la única oferta hábil presentada.</w:t>
      </w:r>
    </w:p>
    <w:p w14:paraId="60BB8EAC" w14:textId="77777777" w:rsidR="00121C34" w:rsidRPr="00E0677C" w:rsidRDefault="00121C34" w:rsidP="00121C34">
      <w:pPr>
        <w:keepNext/>
        <w:spacing w:after="0" w:line="240" w:lineRule="auto"/>
        <w:jc w:val="both"/>
        <w:rPr>
          <w:rFonts w:ascii="Arial" w:eastAsia="Arial" w:hAnsi="Arial" w:cs="Arial"/>
          <w:sz w:val="18"/>
          <w:szCs w:val="18"/>
        </w:rPr>
      </w:pPr>
    </w:p>
    <w:p w14:paraId="165D47DC" w14:textId="77777777" w:rsidR="00121C34" w:rsidRPr="00E0677C" w:rsidRDefault="00121C34" w:rsidP="00121C34">
      <w:pPr>
        <w:keepNext/>
        <w:spacing w:after="0" w:line="240" w:lineRule="auto"/>
        <w:jc w:val="both"/>
        <w:rPr>
          <w:rFonts w:ascii="Arial" w:eastAsia="Arial" w:hAnsi="Arial" w:cs="Arial"/>
          <w:sz w:val="18"/>
          <w:szCs w:val="18"/>
        </w:rPr>
      </w:pPr>
      <w:r w:rsidRPr="00E0677C">
        <w:rPr>
          <w:rFonts w:ascii="Arial" w:eastAsia="Arial" w:hAnsi="Arial" w:cs="Arial"/>
          <w:sz w:val="18"/>
          <w:szCs w:val="18"/>
        </w:rPr>
        <w:t>De conformidad con el numeral 3 del artículo 5 de la Ley 1150 de 2007: “...para las contrataciones cuyo objeto sea la adquisición o suministro de bienes y servicios de características técnicas uniformes, las entidades estatales incluirán como único factor de evaluación el menor precio ofrecido.”</w:t>
      </w:r>
    </w:p>
    <w:p w14:paraId="139A8191" w14:textId="77777777" w:rsidR="00121C34" w:rsidRPr="00E0677C" w:rsidRDefault="00121C34" w:rsidP="00121C34">
      <w:pPr>
        <w:widowControl w:val="0"/>
        <w:spacing w:after="0" w:line="240" w:lineRule="auto"/>
        <w:jc w:val="both"/>
        <w:rPr>
          <w:rFonts w:ascii="Arial" w:eastAsia="Arial" w:hAnsi="Arial" w:cs="Arial"/>
          <w:sz w:val="18"/>
          <w:szCs w:val="18"/>
        </w:rPr>
      </w:pPr>
    </w:p>
    <w:p w14:paraId="29694575" w14:textId="77777777" w:rsidR="00121C34" w:rsidRPr="00E0677C" w:rsidRDefault="00121C34" w:rsidP="00121C34">
      <w:pPr>
        <w:keepNext/>
        <w:spacing w:after="0" w:line="240" w:lineRule="auto"/>
        <w:jc w:val="both"/>
        <w:rPr>
          <w:rFonts w:ascii="Arial" w:eastAsia="Arial" w:hAnsi="Arial" w:cs="Arial"/>
          <w:sz w:val="18"/>
          <w:szCs w:val="18"/>
        </w:rPr>
      </w:pPr>
      <w:r w:rsidRPr="00E0677C">
        <w:rPr>
          <w:rFonts w:ascii="Arial" w:eastAsia="Arial" w:hAnsi="Arial" w:cs="Arial"/>
          <w:sz w:val="18"/>
          <w:szCs w:val="18"/>
        </w:rPr>
        <w:t xml:space="preserve">Teniendo en cuenta que los servicios o bienes que se pretenden adquirir son de características técnicas uniformes y conforme con lo expresado en el citado artículo, el ofrecimiento más favorable corresponde a aquel que dé el menor precio a la Entidad, teniendo en cuenta lo siguiente: </w:t>
      </w:r>
    </w:p>
    <w:p w14:paraId="469A72AB" w14:textId="77777777" w:rsidR="00121C34" w:rsidRPr="00E0677C" w:rsidRDefault="00121C34" w:rsidP="00121C34">
      <w:pPr>
        <w:keepNext/>
        <w:spacing w:after="0" w:line="240" w:lineRule="auto"/>
        <w:jc w:val="both"/>
        <w:rPr>
          <w:rFonts w:ascii="Arial" w:eastAsia="Arial" w:hAnsi="Arial" w:cs="Arial"/>
          <w:sz w:val="18"/>
          <w:szCs w:val="18"/>
        </w:rPr>
      </w:pPr>
    </w:p>
    <w:tbl>
      <w:tblPr>
        <w:tblW w:w="9312"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00" w:firstRow="0" w:lastRow="0" w:firstColumn="0" w:lastColumn="0" w:noHBand="0" w:noVBand="1"/>
      </w:tblPr>
      <w:tblGrid>
        <w:gridCol w:w="643"/>
        <w:gridCol w:w="2474"/>
        <w:gridCol w:w="6195"/>
      </w:tblGrid>
      <w:tr w:rsidR="00E0677C" w:rsidRPr="00E0677C" w14:paraId="75276A7E" w14:textId="77777777" w:rsidTr="00E31214">
        <w:trPr>
          <w:trHeight w:val="212"/>
          <w:jc w:val="center"/>
        </w:trPr>
        <w:tc>
          <w:tcPr>
            <w:tcW w:w="643" w:type="dxa"/>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65" w:type="dxa"/>
            </w:tcMar>
            <w:vAlign w:val="center"/>
          </w:tcPr>
          <w:p w14:paraId="2E2DE9CE" w14:textId="77777777" w:rsidR="00121C34" w:rsidRPr="00E0677C" w:rsidRDefault="00121C34" w:rsidP="001A41EC">
            <w:pPr>
              <w:keepNext/>
              <w:spacing w:after="0" w:line="240" w:lineRule="auto"/>
              <w:jc w:val="center"/>
              <w:rPr>
                <w:rFonts w:ascii="Arial" w:eastAsia="Arial" w:hAnsi="Arial" w:cs="Arial"/>
                <w:sz w:val="18"/>
                <w:szCs w:val="18"/>
              </w:rPr>
            </w:pPr>
            <w:r w:rsidRPr="00E0677C">
              <w:rPr>
                <w:rFonts w:ascii="Arial" w:eastAsia="Arial" w:hAnsi="Arial" w:cs="Arial"/>
                <w:sz w:val="18"/>
                <w:szCs w:val="18"/>
              </w:rPr>
              <w:t>N°</w:t>
            </w:r>
          </w:p>
        </w:tc>
        <w:tc>
          <w:tcPr>
            <w:tcW w:w="8669" w:type="dxa"/>
            <w:gridSpan w:val="2"/>
            <w:tcBorders>
              <w:top w:val="single" w:sz="4" w:space="0" w:color="00000A"/>
              <w:bottom w:val="single" w:sz="4" w:space="0" w:color="00000A"/>
              <w:right w:val="single" w:sz="4" w:space="0" w:color="00000A"/>
            </w:tcBorders>
            <w:shd w:val="clear" w:color="auto" w:fill="BFBFBF" w:themeFill="background1" w:themeFillShade="BF"/>
            <w:vAlign w:val="center"/>
          </w:tcPr>
          <w:p w14:paraId="326F5BF4" w14:textId="77777777" w:rsidR="00121C34" w:rsidRPr="00E0677C" w:rsidRDefault="00121C34" w:rsidP="001A41EC">
            <w:pPr>
              <w:keepNext/>
              <w:spacing w:after="0" w:line="240" w:lineRule="auto"/>
              <w:jc w:val="center"/>
              <w:rPr>
                <w:rFonts w:ascii="Arial" w:eastAsia="Arial" w:hAnsi="Arial" w:cs="Arial"/>
                <w:sz w:val="18"/>
                <w:szCs w:val="18"/>
              </w:rPr>
            </w:pPr>
            <w:r w:rsidRPr="00E0677C">
              <w:rPr>
                <w:rFonts w:ascii="Arial" w:eastAsia="Arial" w:hAnsi="Arial" w:cs="Arial"/>
                <w:sz w:val="18"/>
                <w:szCs w:val="18"/>
              </w:rPr>
              <w:t xml:space="preserve">FACTORES DE ESCOGENCIA </w:t>
            </w:r>
          </w:p>
        </w:tc>
      </w:tr>
      <w:tr w:rsidR="009F7F13" w:rsidRPr="00E0677C" w14:paraId="4B338B19" w14:textId="77777777" w:rsidTr="00E31214">
        <w:trPr>
          <w:trHeight w:val="463"/>
          <w:jc w:val="center"/>
        </w:trPr>
        <w:tc>
          <w:tcPr>
            <w:tcW w:w="643" w:type="dxa"/>
            <w:tcBorders>
              <w:left w:val="single" w:sz="4" w:space="0" w:color="00000A"/>
              <w:bottom w:val="single" w:sz="4" w:space="0" w:color="00000A"/>
              <w:right w:val="single" w:sz="4" w:space="0" w:color="00000A"/>
            </w:tcBorders>
            <w:shd w:val="clear" w:color="auto" w:fill="FFFFFF"/>
            <w:tcMar>
              <w:left w:w="65" w:type="dxa"/>
            </w:tcMar>
            <w:vAlign w:val="center"/>
          </w:tcPr>
          <w:p w14:paraId="042D4F39" w14:textId="77777777" w:rsidR="00121C34" w:rsidRPr="00E0677C" w:rsidRDefault="00121C34" w:rsidP="001A41EC">
            <w:pPr>
              <w:keepNext/>
              <w:spacing w:after="0" w:line="240" w:lineRule="auto"/>
              <w:jc w:val="center"/>
              <w:rPr>
                <w:rFonts w:ascii="Arial" w:eastAsia="Arial" w:hAnsi="Arial" w:cs="Arial"/>
                <w:sz w:val="18"/>
                <w:szCs w:val="18"/>
              </w:rPr>
            </w:pPr>
            <w:r w:rsidRPr="00E0677C">
              <w:rPr>
                <w:rFonts w:ascii="Arial" w:eastAsia="Arial" w:hAnsi="Arial" w:cs="Arial"/>
                <w:sz w:val="18"/>
                <w:szCs w:val="18"/>
              </w:rPr>
              <w:t>1</w:t>
            </w:r>
          </w:p>
        </w:tc>
        <w:tc>
          <w:tcPr>
            <w:tcW w:w="2474" w:type="dxa"/>
            <w:tcBorders>
              <w:bottom w:val="single" w:sz="4" w:space="0" w:color="00000A"/>
              <w:right w:val="single" w:sz="4" w:space="0" w:color="00000A"/>
            </w:tcBorders>
            <w:shd w:val="clear" w:color="auto" w:fill="FFFFFF"/>
            <w:vAlign w:val="center"/>
          </w:tcPr>
          <w:p w14:paraId="59450377" w14:textId="77777777" w:rsidR="00121C34" w:rsidRPr="00E0677C" w:rsidRDefault="00121C34" w:rsidP="00594B6D">
            <w:pPr>
              <w:keepNext/>
              <w:spacing w:after="0" w:line="240" w:lineRule="auto"/>
              <w:rPr>
                <w:rFonts w:ascii="Arial" w:eastAsia="Arial" w:hAnsi="Arial" w:cs="Arial"/>
                <w:sz w:val="18"/>
                <w:szCs w:val="18"/>
              </w:rPr>
            </w:pPr>
            <w:r w:rsidRPr="00E0677C">
              <w:rPr>
                <w:rFonts w:ascii="Arial" w:eastAsia="Arial" w:hAnsi="Arial" w:cs="Arial"/>
                <w:sz w:val="18"/>
                <w:szCs w:val="18"/>
              </w:rPr>
              <w:t>Propuesta Económica – Precio más bajo.</w:t>
            </w:r>
          </w:p>
        </w:tc>
        <w:tc>
          <w:tcPr>
            <w:tcW w:w="6194" w:type="dxa"/>
            <w:tcBorders>
              <w:bottom w:val="single" w:sz="4" w:space="0" w:color="00000A"/>
              <w:right w:val="single" w:sz="4" w:space="0" w:color="00000A"/>
            </w:tcBorders>
            <w:shd w:val="clear" w:color="auto" w:fill="FFFFFF"/>
            <w:vAlign w:val="center"/>
          </w:tcPr>
          <w:p w14:paraId="47A2CA31" w14:textId="77777777" w:rsidR="00121C34" w:rsidRPr="00E0677C" w:rsidRDefault="00121C34" w:rsidP="001A41EC">
            <w:pPr>
              <w:keepNext/>
              <w:spacing w:after="0" w:line="240" w:lineRule="auto"/>
              <w:jc w:val="center"/>
              <w:rPr>
                <w:rFonts w:ascii="Arial" w:eastAsia="Arial" w:hAnsi="Arial" w:cs="Arial"/>
                <w:sz w:val="18"/>
                <w:szCs w:val="18"/>
              </w:rPr>
            </w:pPr>
            <w:r w:rsidRPr="00E0677C">
              <w:rPr>
                <w:rFonts w:ascii="Arial" w:eastAsia="Arial" w:hAnsi="Arial" w:cs="Arial"/>
                <w:sz w:val="18"/>
                <w:szCs w:val="18"/>
              </w:rPr>
              <w:t>Según puja, se adjudicará, mediante subasta inversa electrónica, al que oferte el menor precio cumpliendo las características mínimas técnicas exigidas.</w:t>
            </w:r>
          </w:p>
        </w:tc>
      </w:tr>
    </w:tbl>
    <w:p w14:paraId="136C1AFF" w14:textId="77777777" w:rsidR="00121C34" w:rsidRPr="00E0677C" w:rsidRDefault="00121C34" w:rsidP="00121C34">
      <w:pPr>
        <w:keepNext/>
        <w:spacing w:after="0" w:line="240" w:lineRule="auto"/>
        <w:jc w:val="both"/>
        <w:rPr>
          <w:rFonts w:ascii="Arial" w:eastAsia="Arial" w:hAnsi="Arial" w:cs="Arial"/>
          <w:sz w:val="18"/>
          <w:szCs w:val="18"/>
        </w:rPr>
      </w:pPr>
    </w:p>
    <w:p w14:paraId="3554651B" w14:textId="77777777" w:rsidR="00121C34" w:rsidRPr="00E0677C" w:rsidRDefault="00121C34" w:rsidP="00121C34">
      <w:pPr>
        <w:spacing w:after="0" w:line="240" w:lineRule="auto"/>
        <w:jc w:val="both"/>
        <w:rPr>
          <w:rFonts w:ascii="Arial" w:eastAsia="Arial" w:hAnsi="Arial" w:cs="Arial"/>
          <w:sz w:val="18"/>
          <w:szCs w:val="18"/>
        </w:rPr>
      </w:pPr>
      <w:r w:rsidRPr="00E0677C">
        <w:rPr>
          <w:rFonts w:ascii="Arial" w:eastAsia="Arial" w:hAnsi="Arial" w:cs="Arial"/>
          <w:sz w:val="18"/>
          <w:szCs w:val="18"/>
        </w:rPr>
        <w:t>Así pues, los proponentes que se evalúen como HABILITADOS en los criterios de verificación podrán participar en la Subasta Inversa Electrónica, para hacer mejoras de precio y buscar ofrecer el menor precio a la entidad. El procedimiento para la realización de la subasta será conforme lo establece el artículo 2.2.1.2.1.2.2 del Decreto 1082 de 2015.</w:t>
      </w:r>
    </w:p>
    <w:p w14:paraId="01B786B1" w14:textId="2D5AF774" w:rsidR="00121C34" w:rsidRDefault="00121C34" w:rsidP="00121C34">
      <w:pPr>
        <w:spacing w:after="0" w:line="240" w:lineRule="auto"/>
        <w:jc w:val="both"/>
        <w:rPr>
          <w:rFonts w:ascii="Arial" w:eastAsia="Arial" w:hAnsi="Arial" w:cs="Arial"/>
          <w:color w:val="FF0000"/>
          <w:sz w:val="18"/>
          <w:szCs w:val="18"/>
        </w:rPr>
      </w:pPr>
    </w:p>
    <w:p w14:paraId="15D3D677" w14:textId="77777777" w:rsidR="005B6360" w:rsidRPr="009F7F13" w:rsidRDefault="005B6360" w:rsidP="00121C34">
      <w:pPr>
        <w:spacing w:after="0" w:line="240" w:lineRule="auto"/>
        <w:jc w:val="both"/>
        <w:rPr>
          <w:rFonts w:ascii="Arial" w:eastAsia="Arial" w:hAnsi="Arial" w:cs="Arial"/>
          <w:color w:val="FF0000"/>
          <w:sz w:val="18"/>
          <w:szCs w:val="18"/>
        </w:rPr>
      </w:pPr>
    </w:p>
    <w:p w14:paraId="78B6EB85" w14:textId="77777777" w:rsidR="00121C34" w:rsidRPr="009D171B" w:rsidRDefault="00121C34" w:rsidP="00121C34">
      <w:pPr>
        <w:keepNext/>
        <w:spacing w:after="0" w:line="240" w:lineRule="auto"/>
        <w:ind w:right="113"/>
        <w:jc w:val="both"/>
        <w:rPr>
          <w:rFonts w:ascii="Arial" w:eastAsia="Arial" w:hAnsi="Arial" w:cs="Arial"/>
          <w:b/>
          <w:sz w:val="18"/>
          <w:szCs w:val="18"/>
        </w:rPr>
      </w:pPr>
      <w:r w:rsidRPr="009D171B">
        <w:rPr>
          <w:rFonts w:ascii="Arial" w:eastAsia="Arial" w:hAnsi="Arial" w:cs="Arial"/>
          <w:b/>
          <w:sz w:val="18"/>
          <w:szCs w:val="18"/>
        </w:rPr>
        <w:t xml:space="preserve">5.1 OFERTA ECONÓMICA INICIAL (“SOBRE 2 - ECONÓMICO”) </w:t>
      </w:r>
    </w:p>
    <w:p w14:paraId="1C764881" w14:textId="77777777" w:rsidR="00121C34" w:rsidRPr="009D171B" w:rsidRDefault="00121C34" w:rsidP="00121C34">
      <w:pPr>
        <w:keepNext/>
        <w:spacing w:after="0" w:line="240" w:lineRule="auto"/>
        <w:ind w:right="113"/>
        <w:jc w:val="both"/>
        <w:rPr>
          <w:rFonts w:ascii="Arial" w:eastAsia="Arial" w:hAnsi="Arial" w:cs="Arial"/>
          <w:bCs/>
          <w:sz w:val="18"/>
          <w:szCs w:val="18"/>
        </w:rPr>
      </w:pPr>
    </w:p>
    <w:p w14:paraId="00C838BC" w14:textId="77777777" w:rsidR="00121C34" w:rsidRPr="009D171B" w:rsidRDefault="00121C34" w:rsidP="00121C34">
      <w:pPr>
        <w:keepNext/>
        <w:spacing w:after="0" w:line="240" w:lineRule="auto"/>
        <w:ind w:right="113"/>
        <w:jc w:val="both"/>
        <w:rPr>
          <w:rFonts w:ascii="Arial" w:eastAsia="Arial" w:hAnsi="Arial" w:cs="Arial"/>
          <w:bCs/>
          <w:sz w:val="18"/>
          <w:szCs w:val="18"/>
        </w:rPr>
      </w:pPr>
      <w:r w:rsidRPr="009D171B">
        <w:rPr>
          <w:rFonts w:ascii="Arial" w:eastAsia="Arial" w:hAnsi="Arial" w:cs="Arial"/>
          <w:bCs/>
          <w:sz w:val="18"/>
          <w:szCs w:val="18"/>
        </w:rPr>
        <w:t>Los proponentes deberán presentar como parte de su propuesta, una Oferta Económica Inicial en los términos y condiciones descritos en el presente numeral. Para este fin, el proponente deberá diligenciar en el Cuestionario del SECOP II el “Sobre 2 - Económico”, la Pregunta “OFERTA ECONÓMICA INICIAL” y adjuntar el Formato “Oferta Económica Inicial”.</w:t>
      </w:r>
    </w:p>
    <w:p w14:paraId="1C353CCC" w14:textId="77777777" w:rsidR="00121C34" w:rsidRPr="009F7F13" w:rsidRDefault="00121C34" w:rsidP="00121C34">
      <w:pPr>
        <w:keepNext/>
        <w:spacing w:after="0" w:line="240" w:lineRule="auto"/>
        <w:ind w:right="113"/>
        <w:jc w:val="both"/>
        <w:rPr>
          <w:rFonts w:ascii="Arial" w:eastAsia="Arial" w:hAnsi="Arial" w:cs="Arial"/>
          <w:color w:val="FF0000"/>
          <w:sz w:val="20"/>
          <w:szCs w:val="20"/>
        </w:rPr>
      </w:pPr>
    </w:p>
    <w:p w14:paraId="416A0FF0" w14:textId="77777777" w:rsidR="00121C34" w:rsidRPr="00E0677C" w:rsidRDefault="00121C34" w:rsidP="00121C34">
      <w:pPr>
        <w:keepNext/>
        <w:spacing w:after="0" w:line="240" w:lineRule="auto"/>
        <w:ind w:right="113"/>
        <w:jc w:val="both"/>
        <w:rPr>
          <w:rFonts w:ascii="Arial" w:eastAsia="Arial" w:hAnsi="Arial" w:cs="Arial"/>
          <w:sz w:val="18"/>
          <w:szCs w:val="18"/>
        </w:rPr>
      </w:pPr>
      <w:r w:rsidRPr="00E0677C">
        <w:rPr>
          <w:rFonts w:ascii="Arial" w:eastAsia="Arial" w:hAnsi="Arial" w:cs="Arial"/>
          <w:sz w:val="20"/>
          <w:szCs w:val="20"/>
        </w:rPr>
        <w:t xml:space="preserve">Para el </w:t>
      </w:r>
      <w:r w:rsidRPr="00E0677C">
        <w:rPr>
          <w:rFonts w:ascii="Arial" w:eastAsia="Arial" w:hAnsi="Arial" w:cs="Arial"/>
          <w:sz w:val="18"/>
          <w:szCs w:val="18"/>
        </w:rPr>
        <w:t xml:space="preserve">diligenciamiento del Formato “OFERTA ECONÓMICA INICIAL”, el proponente debe ofertar una tasa de descuento única que es aplicada a cada uno de los ítems que conforman dicho Formato. Tenga en cuenta que la SUMATORIA DE PRECIOS UNITARIOS OFERTADOS es resultado de la suma de los PRECIOS UNITARIOS OFERTADOS que se obtienen de la aplicación de la TASA DE DESCUENTO (única) ofrecida por el proponente. </w:t>
      </w:r>
    </w:p>
    <w:p w14:paraId="1CF24783" w14:textId="77777777" w:rsidR="00121C34" w:rsidRPr="00E0677C" w:rsidRDefault="00121C34" w:rsidP="00121C34">
      <w:pPr>
        <w:keepNext/>
        <w:spacing w:after="0" w:line="240" w:lineRule="auto"/>
        <w:ind w:right="113"/>
        <w:jc w:val="both"/>
        <w:rPr>
          <w:rFonts w:ascii="Arial" w:eastAsia="Arial" w:hAnsi="Arial" w:cs="Arial"/>
          <w:sz w:val="18"/>
          <w:szCs w:val="18"/>
        </w:rPr>
      </w:pPr>
    </w:p>
    <w:p w14:paraId="15AE3C2B" w14:textId="77777777" w:rsidR="00121C34" w:rsidRPr="00E0677C" w:rsidRDefault="00121C34" w:rsidP="00121C34">
      <w:pPr>
        <w:keepNext/>
        <w:spacing w:after="0" w:line="240" w:lineRule="auto"/>
        <w:ind w:right="113"/>
        <w:jc w:val="both"/>
        <w:rPr>
          <w:rFonts w:ascii="Arial" w:eastAsia="Arial" w:hAnsi="Arial" w:cs="Arial"/>
          <w:sz w:val="18"/>
          <w:szCs w:val="18"/>
        </w:rPr>
      </w:pPr>
      <w:r w:rsidRPr="00E0677C">
        <w:rPr>
          <w:rFonts w:ascii="Arial" w:eastAsia="Arial" w:hAnsi="Arial" w:cs="Arial"/>
          <w:sz w:val="18"/>
          <w:szCs w:val="18"/>
        </w:rPr>
        <w:t xml:space="preserve">Dado que las operaciones aritméticas anteriormente mencionadas se encuentran previamente formuladas por la entidad, el proponente solo debe diligenciar la TASA DE DESCUENTO a ofertar. </w:t>
      </w:r>
    </w:p>
    <w:p w14:paraId="5846ED59" w14:textId="77777777" w:rsidR="00121C34" w:rsidRPr="00E0677C" w:rsidRDefault="00121C34" w:rsidP="00121C34">
      <w:pPr>
        <w:keepNext/>
        <w:spacing w:after="0" w:line="240" w:lineRule="auto"/>
        <w:ind w:right="113"/>
        <w:jc w:val="both"/>
        <w:rPr>
          <w:rFonts w:ascii="Arial" w:eastAsia="Arial" w:hAnsi="Arial" w:cs="Arial"/>
          <w:sz w:val="18"/>
          <w:szCs w:val="18"/>
        </w:rPr>
      </w:pPr>
    </w:p>
    <w:p w14:paraId="2F7E4267" w14:textId="77777777" w:rsidR="005B6360" w:rsidRDefault="005B6360" w:rsidP="00121C34">
      <w:pPr>
        <w:spacing w:after="0" w:line="240" w:lineRule="auto"/>
        <w:jc w:val="both"/>
        <w:rPr>
          <w:rFonts w:ascii="Arial" w:hAnsi="Arial" w:cs="Arial"/>
          <w:b/>
          <w:sz w:val="18"/>
          <w:szCs w:val="18"/>
        </w:rPr>
      </w:pPr>
    </w:p>
    <w:p w14:paraId="340C6439" w14:textId="7AD744FB" w:rsidR="00121C34" w:rsidRPr="00E0677C" w:rsidRDefault="00121C34" w:rsidP="00121C34">
      <w:pPr>
        <w:spacing w:after="0" w:line="240" w:lineRule="auto"/>
        <w:jc w:val="both"/>
        <w:rPr>
          <w:rFonts w:ascii="Arial" w:eastAsiaTheme="minorHAnsi" w:hAnsi="Arial" w:cs="Arial"/>
          <w:sz w:val="18"/>
          <w:szCs w:val="18"/>
        </w:rPr>
      </w:pPr>
      <w:r w:rsidRPr="00E0677C">
        <w:rPr>
          <w:rFonts w:ascii="Arial" w:hAnsi="Arial" w:cs="Arial"/>
          <w:b/>
          <w:sz w:val="18"/>
          <w:szCs w:val="18"/>
        </w:rPr>
        <w:t>Nota 1</w:t>
      </w:r>
      <w:r w:rsidRPr="00E0677C">
        <w:rPr>
          <w:rFonts w:ascii="Arial" w:hAnsi="Arial" w:cs="Arial"/>
          <w:sz w:val="18"/>
          <w:szCs w:val="18"/>
        </w:rPr>
        <w:t>. El “Formato OFERTA ECONÓMICA INICIAL” debe presentarse en formato Excel en la plataforma SECOP II. Si al momento de realizar la apertura del sobre económico se evidencia el cargue por parte del proponente de diferentes formatos de oferta económica, el Formato Excel fijado por el Instituto será el único sujeto de revisión por parte del equipo evaluador.</w:t>
      </w:r>
    </w:p>
    <w:p w14:paraId="5A6D9FF8" w14:textId="77777777" w:rsidR="00121C34" w:rsidRPr="00E0677C" w:rsidRDefault="00121C34" w:rsidP="00121C34">
      <w:pPr>
        <w:keepNext/>
        <w:spacing w:after="0" w:line="240" w:lineRule="auto"/>
        <w:ind w:right="113"/>
        <w:jc w:val="both"/>
        <w:rPr>
          <w:rFonts w:ascii="Arial" w:eastAsia="Arial" w:hAnsi="Arial" w:cs="Arial"/>
          <w:b/>
          <w:sz w:val="18"/>
          <w:szCs w:val="18"/>
        </w:rPr>
      </w:pPr>
    </w:p>
    <w:p w14:paraId="3A9ECEF3" w14:textId="0A13EE33" w:rsidR="00121C34" w:rsidRPr="00E0677C" w:rsidRDefault="00121C34" w:rsidP="00121C34">
      <w:pPr>
        <w:keepNext/>
        <w:spacing w:after="0" w:line="240" w:lineRule="auto"/>
        <w:ind w:right="113"/>
        <w:jc w:val="both"/>
        <w:rPr>
          <w:rFonts w:ascii="Arial" w:eastAsia="Arial" w:hAnsi="Arial" w:cs="Arial"/>
          <w:sz w:val="18"/>
          <w:szCs w:val="18"/>
        </w:rPr>
      </w:pPr>
      <w:r w:rsidRPr="00E0677C">
        <w:rPr>
          <w:rFonts w:ascii="Arial" w:eastAsia="Arial" w:hAnsi="Arial" w:cs="Arial"/>
          <w:b/>
          <w:sz w:val="18"/>
          <w:szCs w:val="18"/>
        </w:rPr>
        <w:t>Nota 2.</w:t>
      </w:r>
      <w:r w:rsidRPr="00E0677C">
        <w:rPr>
          <w:rFonts w:ascii="Arial" w:eastAsia="Arial" w:hAnsi="Arial" w:cs="Arial"/>
          <w:sz w:val="18"/>
          <w:szCs w:val="18"/>
        </w:rPr>
        <w:t xml:space="preserve"> El valor de la Sumatoria de los precios Unitarios Ofertados resultado del diligenciamiento del Formato “OFERTA ECONÓMICA INICIAL”, debe ser igual que el valor diligenciado en la Pregunta “OFERTA ECONÓMICA INICIAL”. En caso</w:t>
      </w:r>
      <w:r w:rsidR="0009571E">
        <w:rPr>
          <w:rFonts w:ascii="Arial" w:eastAsia="Arial" w:hAnsi="Arial" w:cs="Arial"/>
          <w:sz w:val="18"/>
          <w:szCs w:val="18"/>
        </w:rPr>
        <w:t xml:space="preserve"> de</w:t>
      </w:r>
      <w:r w:rsidRPr="00E0677C">
        <w:rPr>
          <w:rFonts w:ascii="Arial" w:eastAsia="Arial" w:hAnsi="Arial" w:cs="Arial"/>
          <w:sz w:val="18"/>
          <w:szCs w:val="18"/>
        </w:rPr>
        <w:t xml:space="preserve"> que estos valores no coincidan, la Entidad tomará para efectos de la evaluación económica el valor contenido en el Formato “OFERTA ECONÓMICA INICIAL”.</w:t>
      </w:r>
    </w:p>
    <w:p w14:paraId="797622A8" w14:textId="77777777" w:rsidR="00121C34" w:rsidRPr="00E0677C" w:rsidRDefault="00121C34" w:rsidP="00121C34">
      <w:pPr>
        <w:keepNext/>
        <w:spacing w:after="0" w:line="240" w:lineRule="auto"/>
        <w:ind w:right="113"/>
        <w:jc w:val="both"/>
        <w:rPr>
          <w:rFonts w:ascii="Arial" w:eastAsia="Arial" w:hAnsi="Arial" w:cs="Arial"/>
          <w:b/>
          <w:sz w:val="18"/>
          <w:szCs w:val="18"/>
        </w:rPr>
      </w:pPr>
    </w:p>
    <w:p w14:paraId="441C73D4" w14:textId="77777777" w:rsidR="00121C34" w:rsidRPr="00E0677C" w:rsidRDefault="00121C34" w:rsidP="00121C34">
      <w:pPr>
        <w:keepNext/>
        <w:spacing w:after="0" w:line="240" w:lineRule="auto"/>
        <w:ind w:right="113"/>
        <w:jc w:val="both"/>
        <w:rPr>
          <w:rFonts w:ascii="Arial" w:eastAsia="Arial" w:hAnsi="Arial" w:cs="Arial"/>
          <w:sz w:val="18"/>
          <w:szCs w:val="18"/>
        </w:rPr>
      </w:pPr>
      <w:r w:rsidRPr="00E0677C">
        <w:rPr>
          <w:rFonts w:ascii="Arial" w:eastAsia="Arial" w:hAnsi="Arial" w:cs="Arial"/>
          <w:b/>
          <w:sz w:val="18"/>
          <w:szCs w:val="18"/>
        </w:rPr>
        <w:t xml:space="preserve">Nota 3. </w:t>
      </w:r>
      <w:r w:rsidRPr="00E0677C">
        <w:rPr>
          <w:rFonts w:ascii="Arial" w:eastAsia="Arial" w:hAnsi="Arial" w:cs="Arial"/>
          <w:sz w:val="18"/>
          <w:szCs w:val="18"/>
        </w:rPr>
        <w:t>Para la presentación de la “OFERTA ECONÓMICA INICIAL” no se deben utilizar centavos; por lo tanto, los valores unitarios y el valor total Ofertado deben presentarse en números enteros. En el evento en que la Oferta cuente con valores que contengan centavos, se aproximará al siguiente peso si los centavos son iguales o superiores a 50, o en caso contrario se mantendrá el mismo entero.</w:t>
      </w:r>
    </w:p>
    <w:p w14:paraId="12945BF8" w14:textId="77777777" w:rsidR="00121C34" w:rsidRPr="00E0677C" w:rsidRDefault="00121C34" w:rsidP="005B6360">
      <w:pPr>
        <w:keepNext/>
        <w:spacing w:after="0" w:line="240" w:lineRule="auto"/>
        <w:ind w:right="113"/>
        <w:jc w:val="both"/>
        <w:rPr>
          <w:rFonts w:ascii="Arial" w:eastAsia="Arial" w:hAnsi="Arial" w:cs="Arial"/>
          <w:b/>
          <w:sz w:val="18"/>
          <w:szCs w:val="18"/>
        </w:rPr>
      </w:pPr>
    </w:p>
    <w:p w14:paraId="6098E54D" w14:textId="39A5D1FA" w:rsidR="00121C34" w:rsidRPr="00E0677C" w:rsidRDefault="00121C34" w:rsidP="005B6360">
      <w:pPr>
        <w:keepNext/>
        <w:spacing w:after="0" w:line="240" w:lineRule="auto"/>
        <w:ind w:right="113"/>
        <w:jc w:val="both"/>
        <w:rPr>
          <w:rFonts w:ascii="Arial" w:eastAsia="Arial" w:hAnsi="Arial" w:cs="Arial"/>
          <w:sz w:val="18"/>
          <w:szCs w:val="18"/>
        </w:rPr>
      </w:pPr>
      <w:r w:rsidRPr="00E0677C">
        <w:rPr>
          <w:rFonts w:ascii="Arial" w:eastAsia="Arial" w:hAnsi="Arial" w:cs="Arial"/>
          <w:b/>
          <w:sz w:val="18"/>
          <w:szCs w:val="18"/>
        </w:rPr>
        <w:t xml:space="preserve">Nota 4. </w:t>
      </w:r>
      <w:r w:rsidRPr="00E0677C">
        <w:rPr>
          <w:rFonts w:ascii="Arial" w:eastAsia="Arial" w:hAnsi="Arial" w:cs="Arial"/>
          <w:sz w:val="18"/>
          <w:szCs w:val="18"/>
        </w:rPr>
        <w:t xml:space="preserve">La presentación de la propuesta constituye una manifestación explícita de que el Proponente ha efectuado un estudio completo de la documentación que compone el presente proceso de contratación, el objeto a contratar, precios,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serán </w:t>
      </w:r>
      <w:r w:rsidRPr="00E0677C">
        <w:rPr>
          <w:rFonts w:ascii="Arial" w:eastAsia="Arial" w:hAnsi="Arial" w:cs="Arial"/>
          <w:sz w:val="18"/>
          <w:szCs w:val="18"/>
        </w:rPr>
        <w:lastRenderedPageBreak/>
        <w:t>de la exclusiva responsabilidad del Proponente, los errores en que incurra al indicar los valores unitarios y totales en su propuesta debiendo asumir los mayores costos o pérdidas que se deriven de dichos errores.</w:t>
      </w:r>
    </w:p>
    <w:p w14:paraId="64A19B41" w14:textId="77777777" w:rsidR="00121C34" w:rsidRPr="00E0677C" w:rsidRDefault="00121C34" w:rsidP="005B6360">
      <w:pPr>
        <w:keepNext/>
        <w:spacing w:after="0" w:line="240" w:lineRule="auto"/>
        <w:ind w:right="113"/>
        <w:jc w:val="both"/>
        <w:rPr>
          <w:rFonts w:ascii="Arial" w:eastAsia="Arial" w:hAnsi="Arial" w:cs="Arial"/>
          <w:b/>
          <w:sz w:val="18"/>
          <w:szCs w:val="18"/>
        </w:rPr>
      </w:pPr>
    </w:p>
    <w:p w14:paraId="26CDF61D" w14:textId="77777777" w:rsidR="00121C34" w:rsidRPr="00E0677C" w:rsidRDefault="00121C34" w:rsidP="005B6360">
      <w:pPr>
        <w:keepNext/>
        <w:spacing w:after="0" w:line="240" w:lineRule="auto"/>
        <w:ind w:right="113"/>
        <w:jc w:val="both"/>
        <w:rPr>
          <w:rFonts w:ascii="Arial" w:eastAsia="Arial" w:hAnsi="Arial" w:cs="Arial"/>
          <w:sz w:val="18"/>
          <w:szCs w:val="18"/>
        </w:rPr>
      </w:pPr>
      <w:r w:rsidRPr="00E0677C">
        <w:rPr>
          <w:rFonts w:ascii="Arial" w:eastAsia="Arial" w:hAnsi="Arial" w:cs="Arial"/>
          <w:b/>
          <w:sz w:val="18"/>
          <w:szCs w:val="18"/>
        </w:rPr>
        <w:t>Nota 5.</w:t>
      </w:r>
      <w:r w:rsidRPr="00E0677C">
        <w:rPr>
          <w:rFonts w:ascii="Arial" w:eastAsia="Arial" w:hAnsi="Arial" w:cs="Arial"/>
          <w:sz w:val="18"/>
          <w:szCs w:val="18"/>
        </w:rPr>
        <w:t xml:space="preserve"> Las Ofertas Económicas deberán contemplar todos los costos directos e indirectos, estampillas, impuestos, tasas y contribuciones de ley y cualquier otra erogación necesaria para la correcta suscripción y ejecución del objeto de la presente contratación y por ningún motivo se considerarán costos adicionales.</w:t>
      </w:r>
    </w:p>
    <w:p w14:paraId="466786C9" w14:textId="77777777" w:rsidR="00121C34" w:rsidRPr="00E0677C" w:rsidRDefault="00121C34" w:rsidP="005B6360">
      <w:pPr>
        <w:keepNext/>
        <w:spacing w:after="0" w:line="240" w:lineRule="auto"/>
        <w:ind w:right="113"/>
        <w:jc w:val="both"/>
        <w:rPr>
          <w:rFonts w:ascii="Arial" w:eastAsia="Arial" w:hAnsi="Arial" w:cs="Arial"/>
          <w:b/>
          <w:sz w:val="18"/>
          <w:szCs w:val="18"/>
        </w:rPr>
      </w:pPr>
    </w:p>
    <w:p w14:paraId="0CAA951B" w14:textId="77777777" w:rsidR="00121C34" w:rsidRPr="00E0677C" w:rsidRDefault="00121C34" w:rsidP="005B6360">
      <w:pPr>
        <w:keepNext/>
        <w:spacing w:after="0" w:line="240" w:lineRule="auto"/>
        <w:ind w:right="113"/>
        <w:jc w:val="both"/>
        <w:rPr>
          <w:rFonts w:ascii="Arial" w:eastAsia="Arial" w:hAnsi="Arial" w:cs="Arial"/>
          <w:sz w:val="18"/>
          <w:szCs w:val="18"/>
        </w:rPr>
      </w:pPr>
      <w:r w:rsidRPr="00E0677C">
        <w:rPr>
          <w:rFonts w:ascii="Arial" w:eastAsia="Arial" w:hAnsi="Arial" w:cs="Arial"/>
          <w:b/>
          <w:sz w:val="18"/>
          <w:szCs w:val="18"/>
        </w:rPr>
        <w:t xml:space="preserve">Nota 6. </w:t>
      </w:r>
      <w:r w:rsidRPr="00E0677C">
        <w:rPr>
          <w:rFonts w:ascii="Arial" w:eastAsia="Arial" w:hAnsi="Arial" w:cs="Arial"/>
          <w:sz w:val="18"/>
          <w:szCs w:val="18"/>
        </w:rPr>
        <w:t>Los precios ofertados por el proponente, en caso de ser adjudicatario, se mantendrán fijos durante todo el término de ejecución del contrato, razón por la cual, el proponente deberá prever en su oferta los posibles incrementos que se ocasionen, inclusive aquellos que se presenten en la ejecución del contrato por cambio de año.</w:t>
      </w:r>
    </w:p>
    <w:p w14:paraId="0726D63F" w14:textId="77777777" w:rsidR="00121C34" w:rsidRPr="00E0677C" w:rsidRDefault="00121C34" w:rsidP="00121C34">
      <w:pPr>
        <w:spacing w:after="0" w:line="240" w:lineRule="auto"/>
        <w:rPr>
          <w:rFonts w:ascii="Arial" w:eastAsia="Arial" w:hAnsi="Arial" w:cs="Arial"/>
          <w:sz w:val="18"/>
          <w:szCs w:val="18"/>
        </w:rPr>
      </w:pPr>
    </w:p>
    <w:p w14:paraId="77F5F385" w14:textId="77777777" w:rsidR="00121C34" w:rsidRPr="00E0677C" w:rsidRDefault="00121C34" w:rsidP="00121C34">
      <w:pPr>
        <w:spacing w:line="240" w:lineRule="auto"/>
        <w:rPr>
          <w:rFonts w:ascii="Arial" w:eastAsia="Arial" w:hAnsi="Arial" w:cs="Arial"/>
          <w:sz w:val="18"/>
          <w:szCs w:val="18"/>
        </w:rPr>
      </w:pPr>
      <w:r w:rsidRPr="00E0677C">
        <w:rPr>
          <w:rFonts w:ascii="Arial" w:eastAsia="Arial" w:hAnsi="Arial" w:cs="Arial"/>
          <w:sz w:val="18"/>
          <w:szCs w:val="18"/>
        </w:rPr>
        <w:t>En el momento de dársele apertura a los Sobres Económicos (que contienen la Oferta Económica Inicial) de los proponentes HABILITADOS, la información allí contenida será objeto de verificación por el equipo evaluador del cumplimiento de los siguientes requisitos:</w:t>
      </w:r>
    </w:p>
    <w:p w14:paraId="318C1DD8" w14:textId="77777777" w:rsidR="00121C34" w:rsidRPr="00E0677C" w:rsidRDefault="00121C34" w:rsidP="001E4852">
      <w:pPr>
        <w:widowControl w:val="0"/>
        <w:numPr>
          <w:ilvl w:val="0"/>
          <w:numId w:val="31"/>
        </w:numPr>
        <w:shd w:val="clear" w:color="auto" w:fill="FFFFFF" w:themeFill="background1"/>
        <w:spacing w:after="0" w:line="240" w:lineRule="auto"/>
        <w:contextualSpacing/>
        <w:jc w:val="both"/>
        <w:rPr>
          <w:rFonts w:asciiTheme="minorHAnsi" w:eastAsiaTheme="minorHAnsi" w:hAnsiTheme="minorHAnsi" w:cstheme="minorBidi"/>
        </w:rPr>
      </w:pPr>
      <w:r w:rsidRPr="00E0677C">
        <w:rPr>
          <w:rFonts w:ascii="Arial" w:eastAsia="Arial" w:hAnsi="Arial" w:cs="Arial"/>
          <w:sz w:val="18"/>
          <w:szCs w:val="18"/>
        </w:rPr>
        <w:t>Debe presentarse en moneda legal colombiana.</w:t>
      </w:r>
    </w:p>
    <w:p w14:paraId="6761A9EE" w14:textId="77777777" w:rsidR="00121C34" w:rsidRPr="00E0677C" w:rsidRDefault="00121C34" w:rsidP="001E4852">
      <w:pPr>
        <w:widowControl w:val="0"/>
        <w:numPr>
          <w:ilvl w:val="0"/>
          <w:numId w:val="31"/>
        </w:numPr>
        <w:shd w:val="clear" w:color="auto" w:fill="FFFFFF" w:themeFill="background1"/>
        <w:spacing w:after="0" w:line="240" w:lineRule="auto"/>
        <w:jc w:val="both"/>
      </w:pPr>
      <w:r w:rsidRPr="00E0677C">
        <w:rPr>
          <w:rFonts w:ascii="Arial" w:eastAsia="Arial" w:hAnsi="Arial" w:cs="Arial"/>
          <w:sz w:val="18"/>
          <w:szCs w:val="18"/>
        </w:rPr>
        <w:t xml:space="preserve">La tasa de descuento ofrecida debe ser ÚNICA y aplicada a cada uno de los ítems que componen el Formato “OFERTA ECONÓMICA INICIAL” </w:t>
      </w:r>
    </w:p>
    <w:p w14:paraId="28C0EDB9" w14:textId="5F877F4A" w:rsidR="00121C34" w:rsidRPr="00E0677C" w:rsidRDefault="00121C34" w:rsidP="001E4852">
      <w:pPr>
        <w:widowControl w:val="0"/>
        <w:numPr>
          <w:ilvl w:val="0"/>
          <w:numId w:val="31"/>
        </w:numPr>
        <w:shd w:val="clear" w:color="auto" w:fill="FFFFFF" w:themeFill="background1"/>
        <w:spacing w:after="0" w:line="240" w:lineRule="auto"/>
        <w:jc w:val="both"/>
      </w:pPr>
      <w:r w:rsidRPr="00E0677C">
        <w:rPr>
          <w:rFonts w:ascii="Arial" w:eastAsia="Arial" w:hAnsi="Arial" w:cs="Arial"/>
          <w:sz w:val="18"/>
          <w:szCs w:val="18"/>
        </w:rPr>
        <w:t>La Oferta Económica Inicial debe estar totalmente diligenciada con el Valor Unitario Ofertado para cada uno de los ítems que componen la Oferta Económica Inicial como resultado de la aplicación de la tasa</w:t>
      </w:r>
      <w:r w:rsidR="0009571E">
        <w:rPr>
          <w:rFonts w:ascii="Arial" w:eastAsia="Arial" w:hAnsi="Arial" w:cs="Arial"/>
          <w:sz w:val="18"/>
          <w:szCs w:val="18"/>
        </w:rPr>
        <w:t xml:space="preserve"> de descuento</w:t>
      </w:r>
      <w:r w:rsidRPr="00E0677C">
        <w:rPr>
          <w:rFonts w:ascii="Arial" w:eastAsia="Arial" w:hAnsi="Arial" w:cs="Arial"/>
          <w:sz w:val="18"/>
          <w:szCs w:val="18"/>
        </w:rPr>
        <w:t>, para lo cual no podrán exceder los respectivos Valores Unitarios Oficiales y los ítems deben ser mayor a cero pesos ($0</w:t>
      </w:r>
      <w:r w:rsidR="0009571E">
        <w:rPr>
          <w:rFonts w:ascii="Arial" w:eastAsia="Arial" w:hAnsi="Arial" w:cs="Arial"/>
          <w:sz w:val="18"/>
          <w:szCs w:val="18"/>
        </w:rPr>
        <w:t>,00</w:t>
      </w:r>
      <w:r w:rsidRPr="00E0677C">
        <w:rPr>
          <w:rFonts w:ascii="Arial" w:eastAsia="Arial" w:hAnsi="Arial" w:cs="Arial"/>
          <w:sz w:val="18"/>
          <w:szCs w:val="18"/>
        </w:rPr>
        <w:t>).</w:t>
      </w:r>
    </w:p>
    <w:p w14:paraId="0C6C9905" w14:textId="78BEFB57" w:rsidR="00121C34" w:rsidRPr="00E0677C" w:rsidRDefault="00121C34" w:rsidP="001E4852">
      <w:pPr>
        <w:widowControl w:val="0"/>
        <w:numPr>
          <w:ilvl w:val="0"/>
          <w:numId w:val="31"/>
        </w:numPr>
        <w:shd w:val="clear" w:color="auto" w:fill="FFFFFF" w:themeFill="background1"/>
        <w:spacing w:after="0" w:line="240" w:lineRule="auto"/>
        <w:jc w:val="both"/>
      </w:pPr>
      <w:r w:rsidRPr="00E0677C">
        <w:rPr>
          <w:rFonts w:ascii="Arial" w:eastAsia="Arial" w:hAnsi="Arial" w:cs="Arial"/>
          <w:sz w:val="18"/>
          <w:szCs w:val="18"/>
        </w:rPr>
        <w:t>La tasa de descuento ofertada por el proponente en la Oferta Inicial (Formato “OFERTA ECONOMICA INICIAL”) debe ser mayor a cero por ciento (0</w:t>
      </w:r>
      <w:r w:rsidR="0009571E">
        <w:rPr>
          <w:rFonts w:ascii="Arial" w:eastAsia="Arial" w:hAnsi="Arial" w:cs="Arial"/>
          <w:sz w:val="18"/>
          <w:szCs w:val="18"/>
        </w:rPr>
        <w:t>,00</w:t>
      </w:r>
      <w:r w:rsidRPr="00E0677C">
        <w:rPr>
          <w:rFonts w:ascii="Arial" w:eastAsia="Arial" w:hAnsi="Arial" w:cs="Arial"/>
          <w:sz w:val="18"/>
          <w:szCs w:val="18"/>
        </w:rPr>
        <w:t>%)</w:t>
      </w:r>
    </w:p>
    <w:p w14:paraId="3D36FAE1" w14:textId="77777777" w:rsidR="00121C34" w:rsidRPr="00E0677C" w:rsidRDefault="00121C34" w:rsidP="00121C34">
      <w:pPr>
        <w:widowControl w:val="0"/>
        <w:shd w:val="clear" w:color="auto" w:fill="FFFFFF" w:themeFill="background1"/>
        <w:spacing w:after="0" w:line="240" w:lineRule="auto"/>
        <w:ind w:left="720"/>
        <w:jc w:val="both"/>
      </w:pPr>
    </w:p>
    <w:p w14:paraId="01436E12" w14:textId="5114A2F0" w:rsidR="00121C34" w:rsidRDefault="00121C34" w:rsidP="00121C34">
      <w:pPr>
        <w:widowControl w:val="0"/>
        <w:suppressAutoHyphens/>
        <w:autoSpaceDN w:val="0"/>
        <w:spacing w:after="0" w:line="240" w:lineRule="auto"/>
        <w:jc w:val="both"/>
        <w:rPr>
          <w:rFonts w:ascii="Arial" w:eastAsia="Arial" w:hAnsi="Arial" w:cs="Arial"/>
          <w:sz w:val="18"/>
          <w:szCs w:val="18"/>
        </w:rPr>
      </w:pPr>
      <w:r w:rsidRPr="00E0677C">
        <w:rPr>
          <w:rFonts w:ascii="Arial" w:eastAsia="Arial" w:hAnsi="Arial" w:cs="Arial"/>
          <w:sz w:val="18"/>
          <w:szCs w:val="18"/>
        </w:rPr>
        <w:t xml:space="preserve">La TASA DE DESCUENTO ofertada por el proponente en el Formato OFERTA ECONÓMICA INICIAL deberá ser ajustada a dos decimales. En caso </w:t>
      </w:r>
      <w:r w:rsidR="0009571E">
        <w:rPr>
          <w:rFonts w:ascii="Arial" w:eastAsia="Arial" w:hAnsi="Arial" w:cs="Arial"/>
          <w:sz w:val="18"/>
          <w:szCs w:val="18"/>
        </w:rPr>
        <w:t xml:space="preserve">de </w:t>
      </w:r>
      <w:r w:rsidRPr="00E0677C">
        <w:rPr>
          <w:rFonts w:ascii="Arial" w:eastAsia="Arial" w:hAnsi="Arial" w:cs="Arial"/>
          <w:sz w:val="18"/>
          <w:szCs w:val="18"/>
        </w:rPr>
        <w:t>que</w:t>
      </w:r>
      <w:r w:rsidR="0009571E">
        <w:rPr>
          <w:rFonts w:ascii="Arial" w:eastAsia="Arial" w:hAnsi="Arial" w:cs="Arial"/>
          <w:sz w:val="18"/>
          <w:szCs w:val="18"/>
        </w:rPr>
        <w:t xml:space="preserve"> la tasa de descuento</w:t>
      </w:r>
      <w:r w:rsidRPr="00E0677C">
        <w:rPr>
          <w:rFonts w:ascii="Arial" w:eastAsia="Arial" w:hAnsi="Arial" w:cs="Arial"/>
          <w:sz w:val="18"/>
          <w:szCs w:val="18"/>
        </w:rPr>
        <w:t xml:space="preserve"> </w:t>
      </w:r>
      <w:r w:rsidR="0009571E">
        <w:rPr>
          <w:rFonts w:ascii="Arial" w:eastAsia="Arial" w:hAnsi="Arial" w:cs="Arial"/>
          <w:sz w:val="18"/>
          <w:szCs w:val="18"/>
        </w:rPr>
        <w:t>(</w:t>
      </w:r>
      <w:r w:rsidRPr="00E0677C">
        <w:rPr>
          <w:rFonts w:ascii="Arial" w:eastAsia="Arial" w:hAnsi="Arial" w:cs="Arial"/>
          <w:sz w:val="18"/>
          <w:szCs w:val="18"/>
        </w:rPr>
        <w:t>porcentaje</w:t>
      </w:r>
      <w:r w:rsidR="0009571E">
        <w:rPr>
          <w:rFonts w:ascii="Arial" w:eastAsia="Arial" w:hAnsi="Arial" w:cs="Arial"/>
          <w:sz w:val="18"/>
          <w:szCs w:val="18"/>
        </w:rPr>
        <w:t>)</w:t>
      </w:r>
      <w:r w:rsidRPr="00E0677C">
        <w:rPr>
          <w:rFonts w:ascii="Arial" w:eastAsia="Arial" w:hAnsi="Arial" w:cs="Arial"/>
          <w:sz w:val="18"/>
          <w:szCs w:val="18"/>
        </w:rPr>
        <w:t xml:space="preserve"> ofertado por el proponente se evidencie que se encuentra con más de dos (2) decimales, est</w:t>
      </w:r>
      <w:r w:rsidR="006A6C03">
        <w:rPr>
          <w:rFonts w:ascii="Arial" w:eastAsia="Arial" w:hAnsi="Arial" w:cs="Arial"/>
          <w:sz w:val="18"/>
          <w:szCs w:val="18"/>
        </w:rPr>
        <w:t xml:space="preserve">a </w:t>
      </w:r>
      <w:r w:rsidRPr="00E0677C">
        <w:rPr>
          <w:rFonts w:ascii="Arial" w:eastAsia="Arial" w:hAnsi="Arial" w:cs="Arial"/>
          <w:sz w:val="18"/>
          <w:szCs w:val="18"/>
        </w:rPr>
        <w:t>será ajustado al segundo decimal.</w:t>
      </w:r>
    </w:p>
    <w:p w14:paraId="1FBBAE07" w14:textId="09B53311" w:rsidR="0068673A" w:rsidRDefault="0068673A" w:rsidP="00121C34">
      <w:pPr>
        <w:widowControl w:val="0"/>
        <w:suppressAutoHyphens/>
        <w:autoSpaceDN w:val="0"/>
        <w:spacing w:after="0" w:line="240" w:lineRule="auto"/>
        <w:jc w:val="both"/>
        <w:rPr>
          <w:rFonts w:ascii="Arial" w:eastAsia="Arial" w:hAnsi="Arial" w:cs="Arial"/>
          <w:sz w:val="18"/>
          <w:szCs w:val="18"/>
        </w:rPr>
      </w:pPr>
    </w:p>
    <w:p w14:paraId="12E26456" w14:textId="188411F8" w:rsidR="00121C34" w:rsidRDefault="0068673A" w:rsidP="00121C34">
      <w:pPr>
        <w:widowControl w:val="0"/>
        <w:spacing w:after="0" w:line="240" w:lineRule="auto"/>
        <w:jc w:val="both"/>
        <w:rPr>
          <w:rFonts w:ascii="Arial" w:eastAsia="Arial" w:hAnsi="Arial" w:cs="Arial"/>
          <w:b/>
          <w:sz w:val="18"/>
          <w:szCs w:val="18"/>
        </w:rPr>
      </w:pPr>
      <w:r w:rsidRPr="0068673A">
        <w:rPr>
          <w:rFonts w:ascii="Arial" w:eastAsia="Arial" w:hAnsi="Arial" w:cs="Arial"/>
          <w:b/>
          <w:sz w:val="18"/>
          <w:szCs w:val="18"/>
        </w:rPr>
        <w:t>Nota 7. El proponente deberé diligenciar en la plataforma del SECOP</w:t>
      </w:r>
      <w:r>
        <w:rPr>
          <w:rFonts w:ascii="Arial" w:eastAsia="Arial" w:hAnsi="Arial" w:cs="Arial"/>
          <w:b/>
          <w:sz w:val="18"/>
          <w:szCs w:val="18"/>
        </w:rPr>
        <w:t xml:space="preserve"> </w:t>
      </w:r>
      <w:r w:rsidRPr="0068673A">
        <w:rPr>
          <w:rFonts w:ascii="Arial" w:eastAsia="Arial" w:hAnsi="Arial" w:cs="Arial"/>
          <w:b/>
          <w:sz w:val="18"/>
          <w:szCs w:val="18"/>
        </w:rPr>
        <w:t>II, en el sobre económico del cuestionario  correspondiente al proceso la pregunta y el formato “propuesta económica” establecida para cada uno de los grupos.</w:t>
      </w:r>
      <w:bookmarkStart w:id="10" w:name="_GoBack"/>
      <w:bookmarkEnd w:id="10"/>
    </w:p>
    <w:p w14:paraId="62F5B057" w14:textId="77777777" w:rsidR="005B6360" w:rsidRPr="00E0677C" w:rsidRDefault="005B6360" w:rsidP="00121C34">
      <w:pPr>
        <w:widowControl w:val="0"/>
        <w:spacing w:after="0" w:line="240" w:lineRule="auto"/>
        <w:jc w:val="both"/>
        <w:rPr>
          <w:rFonts w:ascii="Arial" w:eastAsia="Arial" w:hAnsi="Arial" w:cs="Arial"/>
          <w:b/>
          <w:sz w:val="18"/>
          <w:szCs w:val="18"/>
        </w:rPr>
      </w:pPr>
    </w:p>
    <w:p w14:paraId="122FE8C6" w14:textId="77777777" w:rsidR="00121C34" w:rsidRPr="00E0677C" w:rsidRDefault="00121C34" w:rsidP="00121C34">
      <w:pPr>
        <w:widowControl w:val="0"/>
        <w:spacing w:after="0" w:line="240" w:lineRule="auto"/>
        <w:jc w:val="both"/>
        <w:rPr>
          <w:rFonts w:ascii="Arial" w:eastAsia="Arial" w:hAnsi="Arial" w:cs="Arial"/>
          <w:b/>
          <w:sz w:val="18"/>
          <w:szCs w:val="18"/>
        </w:rPr>
      </w:pPr>
      <w:r w:rsidRPr="00E0677C">
        <w:rPr>
          <w:rFonts w:ascii="Arial" w:eastAsia="Arial" w:hAnsi="Arial" w:cs="Arial"/>
          <w:b/>
          <w:sz w:val="18"/>
          <w:szCs w:val="18"/>
        </w:rPr>
        <w:t>5.2 RESULTADO DE LA SUBASTA</w:t>
      </w:r>
    </w:p>
    <w:p w14:paraId="5301B561" w14:textId="77777777" w:rsidR="00121C34" w:rsidRPr="00E0677C" w:rsidRDefault="00121C34" w:rsidP="00121C34">
      <w:pPr>
        <w:widowControl w:val="0"/>
        <w:spacing w:after="0" w:line="240" w:lineRule="auto"/>
        <w:jc w:val="both"/>
        <w:rPr>
          <w:rFonts w:ascii="Arial" w:eastAsia="Arial" w:hAnsi="Arial" w:cs="Arial"/>
          <w:sz w:val="18"/>
          <w:szCs w:val="18"/>
        </w:rPr>
      </w:pPr>
    </w:p>
    <w:p w14:paraId="03982A56" w14:textId="77777777" w:rsidR="00121C34" w:rsidRPr="00E0677C" w:rsidRDefault="00121C34" w:rsidP="00121C34">
      <w:pPr>
        <w:widowControl w:val="0"/>
        <w:spacing w:after="0" w:line="240" w:lineRule="auto"/>
        <w:jc w:val="both"/>
        <w:rPr>
          <w:rFonts w:ascii="Arial" w:eastAsia="Arial" w:hAnsi="Arial" w:cs="Arial"/>
          <w:sz w:val="18"/>
          <w:szCs w:val="18"/>
        </w:rPr>
      </w:pPr>
      <w:r w:rsidRPr="00E0677C">
        <w:rPr>
          <w:rFonts w:ascii="Arial" w:eastAsia="Arial" w:hAnsi="Arial" w:cs="Arial"/>
          <w:sz w:val="18"/>
          <w:szCs w:val="18"/>
        </w:rPr>
        <w:t xml:space="preserve">Con el Valor Final Ofertado en la Sumatoria de Precios ofertados por el proponente ganador, se calculará el porcentaje o tasa de descuento ofertada utilizando la siguiente fórmula: </w:t>
      </w:r>
    </w:p>
    <w:p w14:paraId="7F9CEA2C" w14:textId="77777777" w:rsidR="00121C34" w:rsidRPr="00E0677C" w:rsidRDefault="00121C34" w:rsidP="00121C34">
      <w:pPr>
        <w:widowControl w:val="0"/>
        <w:spacing w:after="0" w:line="240" w:lineRule="auto"/>
        <w:jc w:val="both"/>
        <w:rPr>
          <w:rFonts w:ascii="Arial" w:eastAsia="Arial" w:hAnsi="Arial" w:cs="Arial"/>
          <w:sz w:val="18"/>
          <w:szCs w:val="18"/>
        </w:rPr>
      </w:pPr>
    </w:p>
    <w:p w14:paraId="41D09E62" w14:textId="77777777" w:rsidR="00121C34" w:rsidRPr="00E0677C" w:rsidRDefault="00121C34" w:rsidP="00121C34">
      <w:pPr>
        <w:widowControl w:val="0"/>
        <w:spacing w:after="0" w:line="240" w:lineRule="auto"/>
        <w:jc w:val="center"/>
        <w:rPr>
          <w:rFonts w:ascii="Arial" w:eastAsia="Arial" w:hAnsi="Arial" w:cs="Arial"/>
          <w:sz w:val="18"/>
          <w:szCs w:val="18"/>
        </w:rPr>
      </w:pPr>
      <w:r w:rsidRPr="00E0677C">
        <w:rPr>
          <w:rFonts w:ascii="Arial" w:hAnsi="Arial" w:cs="Arial"/>
          <w:noProof/>
          <w:sz w:val="18"/>
          <w:szCs w:val="18"/>
        </w:rPr>
        <w:drawing>
          <wp:inline distT="0" distB="0" distL="0" distR="0" wp14:anchorId="5BB2D4DD" wp14:editId="769D1453">
            <wp:extent cx="2076450" cy="8191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76450" cy="819150"/>
                    </a:xfrm>
                    <a:prstGeom prst="rect">
                      <a:avLst/>
                    </a:prstGeom>
                    <a:noFill/>
                    <a:ln>
                      <a:noFill/>
                    </a:ln>
                  </pic:spPr>
                </pic:pic>
              </a:graphicData>
            </a:graphic>
          </wp:inline>
        </w:drawing>
      </w:r>
    </w:p>
    <w:p w14:paraId="7B58EDF0" w14:textId="77777777" w:rsidR="00121C34" w:rsidRPr="00E0677C" w:rsidRDefault="00121C34" w:rsidP="00121C34">
      <w:pPr>
        <w:widowControl w:val="0"/>
        <w:spacing w:after="0" w:line="240" w:lineRule="auto"/>
        <w:jc w:val="both"/>
        <w:rPr>
          <w:rFonts w:ascii="Arial" w:eastAsia="Arial" w:hAnsi="Arial" w:cs="Arial"/>
          <w:sz w:val="18"/>
          <w:szCs w:val="18"/>
        </w:rPr>
      </w:pPr>
    </w:p>
    <w:p w14:paraId="1DAD1650" w14:textId="77777777" w:rsidR="00121C34" w:rsidRPr="00E0677C" w:rsidRDefault="00121C34" w:rsidP="00121C34">
      <w:pPr>
        <w:widowControl w:val="0"/>
        <w:spacing w:after="0" w:line="240" w:lineRule="auto"/>
        <w:ind w:left="1360"/>
        <w:jc w:val="both"/>
        <w:rPr>
          <w:rFonts w:ascii="Arial" w:eastAsia="Arial" w:hAnsi="Arial" w:cs="Arial"/>
          <w:sz w:val="18"/>
          <w:szCs w:val="18"/>
        </w:rPr>
      </w:pPr>
      <w:r w:rsidRPr="00E0677C">
        <w:rPr>
          <w:rFonts w:ascii="Arial" w:eastAsia="Arial" w:hAnsi="Arial" w:cs="Arial"/>
          <w:sz w:val="18"/>
          <w:szCs w:val="18"/>
        </w:rPr>
        <w:t>Dónde:</w:t>
      </w:r>
    </w:p>
    <w:p w14:paraId="143DB3F0" w14:textId="77777777" w:rsidR="00121C34" w:rsidRPr="00E0677C" w:rsidRDefault="00121C34" w:rsidP="00121C34">
      <w:pPr>
        <w:widowControl w:val="0"/>
        <w:spacing w:after="0" w:line="240" w:lineRule="auto"/>
        <w:ind w:left="1360"/>
        <w:jc w:val="both"/>
        <w:rPr>
          <w:rFonts w:ascii="Arial" w:eastAsia="Arial" w:hAnsi="Arial" w:cs="Arial"/>
          <w:sz w:val="18"/>
          <w:szCs w:val="18"/>
        </w:rPr>
      </w:pPr>
      <w:r w:rsidRPr="00E0677C">
        <w:rPr>
          <w:rFonts w:ascii="Arial" w:eastAsia="Arial" w:hAnsi="Arial" w:cs="Arial"/>
          <w:sz w:val="18"/>
          <w:szCs w:val="18"/>
        </w:rPr>
        <w:t>T</w:t>
      </w:r>
      <w:r w:rsidRPr="00E0677C">
        <w:rPr>
          <w:rFonts w:ascii="Arial" w:eastAsia="Arial" w:hAnsi="Arial" w:cs="Arial"/>
          <w:sz w:val="18"/>
          <w:szCs w:val="18"/>
          <w:vertAlign w:val="subscript"/>
        </w:rPr>
        <w:t>d</w:t>
      </w:r>
      <w:r w:rsidRPr="00E0677C">
        <w:rPr>
          <w:rFonts w:ascii="Arial" w:eastAsia="Arial" w:hAnsi="Arial" w:cs="Arial"/>
          <w:sz w:val="18"/>
          <w:szCs w:val="18"/>
        </w:rPr>
        <w:tab/>
        <w:t>=</w:t>
      </w:r>
      <w:r w:rsidRPr="00E0677C">
        <w:rPr>
          <w:rFonts w:ascii="Arial" w:eastAsia="Arial" w:hAnsi="Arial" w:cs="Arial"/>
          <w:sz w:val="18"/>
          <w:szCs w:val="18"/>
        </w:rPr>
        <w:tab/>
        <w:t>Tasa de descuento (final)</w:t>
      </w:r>
    </w:p>
    <w:p w14:paraId="1E2CAC7F" w14:textId="77777777" w:rsidR="00121C34" w:rsidRPr="00E0677C" w:rsidRDefault="00121C34" w:rsidP="00121C34">
      <w:pPr>
        <w:widowControl w:val="0"/>
        <w:spacing w:after="0" w:line="240" w:lineRule="auto"/>
        <w:ind w:left="1360"/>
        <w:jc w:val="both"/>
        <w:rPr>
          <w:rFonts w:ascii="Arial" w:eastAsia="Arial" w:hAnsi="Arial" w:cs="Arial"/>
          <w:sz w:val="18"/>
          <w:szCs w:val="18"/>
        </w:rPr>
      </w:pPr>
      <w:r w:rsidRPr="00E0677C">
        <w:rPr>
          <w:rFonts w:ascii="Arial" w:eastAsia="Arial" w:hAnsi="Arial" w:cs="Arial"/>
          <w:sz w:val="18"/>
          <w:szCs w:val="18"/>
        </w:rPr>
        <w:t>O</w:t>
      </w:r>
      <w:r w:rsidRPr="00E0677C">
        <w:rPr>
          <w:rFonts w:ascii="Arial" w:eastAsia="Arial" w:hAnsi="Arial" w:cs="Arial"/>
          <w:sz w:val="18"/>
          <w:szCs w:val="18"/>
          <w:vertAlign w:val="subscript"/>
        </w:rPr>
        <w:t>f</w:t>
      </w:r>
      <w:r w:rsidRPr="00E0677C">
        <w:rPr>
          <w:rFonts w:ascii="Arial" w:eastAsia="Arial" w:hAnsi="Arial" w:cs="Arial"/>
          <w:sz w:val="18"/>
          <w:szCs w:val="18"/>
        </w:rPr>
        <w:tab/>
        <w:t>=</w:t>
      </w:r>
      <w:r w:rsidRPr="00E0677C">
        <w:rPr>
          <w:rFonts w:ascii="Arial" w:eastAsia="Arial" w:hAnsi="Arial" w:cs="Arial"/>
          <w:sz w:val="18"/>
          <w:szCs w:val="18"/>
        </w:rPr>
        <w:tab/>
        <w:t>Valor Ofertado Final (ganador)</w:t>
      </w:r>
    </w:p>
    <w:p w14:paraId="32E2415B" w14:textId="77777777" w:rsidR="00121C34" w:rsidRPr="00E0677C" w:rsidRDefault="00121C34" w:rsidP="00121C34">
      <w:pPr>
        <w:widowControl w:val="0"/>
        <w:spacing w:after="0" w:line="240" w:lineRule="auto"/>
        <w:ind w:left="1360"/>
        <w:jc w:val="both"/>
        <w:rPr>
          <w:rFonts w:ascii="Arial" w:eastAsia="Arial" w:hAnsi="Arial" w:cs="Arial"/>
          <w:sz w:val="18"/>
          <w:szCs w:val="18"/>
        </w:rPr>
      </w:pPr>
      <w:r w:rsidRPr="00E0677C">
        <w:rPr>
          <w:rFonts w:ascii="Arial" w:eastAsia="Arial Unicode MS" w:hAnsi="Arial" w:cs="Arial"/>
          <w:sz w:val="18"/>
          <w:szCs w:val="18"/>
        </w:rPr>
        <w:t xml:space="preserve">∑PO </w:t>
      </w:r>
      <w:r w:rsidRPr="00E0677C">
        <w:rPr>
          <w:rFonts w:ascii="Arial" w:eastAsia="Arial Unicode MS" w:hAnsi="Arial" w:cs="Arial"/>
          <w:sz w:val="18"/>
          <w:szCs w:val="18"/>
        </w:rPr>
        <w:tab/>
        <w:t>=</w:t>
      </w:r>
      <w:r w:rsidRPr="00E0677C">
        <w:rPr>
          <w:rFonts w:ascii="Arial" w:eastAsia="Arial Unicode MS" w:hAnsi="Arial" w:cs="Arial"/>
          <w:sz w:val="18"/>
          <w:szCs w:val="18"/>
        </w:rPr>
        <w:tab/>
        <w:t>Sumatoria de Valores Unitarios Oficiales.</w:t>
      </w:r>
    </w:p>
    <w:p w14:paraId="2CF202E5" w14:textId="77777777" w:rsidR="00121C34" w:rsidRPr="00E0677C" w:rsidRDefault="00121C34" w:rsidP="00121C34">
      <w:pPr>
        <w:widowControl w:val="0"/>
        <w:spacing w:after="0" w:line="240" w:lineRule="auto"/>
        <w:jc w:val="both"/>
        <w:rPr>
          <w:rFonts w:ascii="Arial" w:eastAsia="Arial" w:hAnsi="Arial" w:cs="Arial"/>
          <w:sz w:val="18"/>
          <w:szCs w:val="18"/>
        </w:rPr>
      </w:pPr>
    </w:p>
    <w:p w14:paraId="5B65E5EE" w14:textId="4E441D6C" w:rsidR="00121C34" w:rsidRPr="00E0677C" w:rsidRDefault="00121C34" w:rsidP="00121C34">
      <w:pPr>
        <w:widowControl w:val="0"/>
        <w:spacing w:after="0" w:line="240" w:lineRule="auto"/>
        <w:jc w:val="both"/>
        <w:rPr>
          <w:rFonts w:ascii="Arial" w:eastAsia="Arial" w:hAnsi="Arial" w:cs="Arial"/>
          <w:sz w:val="18"/>
          <w:szCs w:val="18"/>
        </w:rPr>
      </w:pPr>
      <w:r w:rsidRPr="00E0677C">
        <w:rPr>
          <w:rFonts w:ascii="Arial" w:eastAsia="Arial" w:hAnsi="Arial" w:cs="Arial"/>
          <w:sz w:val="18"/>
          <w:szCs w:val="18"/>
        </w:rPr>
        <w:t xml:space="preserve">El porcentaje o tasa de descuento obtenido del proponente que resulte </w:t>
      </w:r>
      <w:r w:rsidR="006A6C03" w:rsidRPr="00E0677C">
        <w:rPr>
          <w:rFonts w:ascii="Arial" w:eastAsia="Arial" w:hAnsi="Arial" w:cs="Arial"/>
          <w:sz w:val="18"/>
          <w:szCs w:val="18"/>
        </w:rPr>
        <w:t>ganador</w:t>
      </w:r>
      <w:r w:rsidR="006A6C03">
        <w:rPr>
          <w:rFonts w:ascii="Arial" w:eastAsia="Arial" w:hAnsi="Arial" w:cs="Arial"/>
          <w:sz w:val="18"/>
          <w:szCs w:val="18"/>
        </w:rPr>
        <w:t>,</w:t>
      </w:r>
      <w:r w:rsidRPr="00E0677C">
        <w:rPr>
          <w:rFonts w:ascii="Arial" w:eastAsia="Arial" w:hAnsi="Arial" w:cs="Arial"/>
          <w:sz w:val="18"/>
          <w:szCs w:val="18"/>
        </w:rPr>
        <w:t xml:space="preserve"> se aplicará uniformemente a los Valores Unitarios Oficiales que componen el Formato “OFERTA ECONÓMICA INICIAL” y se determinará así el valor unitario final ofertado. Para este efecto se aplicará la siguiente fórmula:</w:t>
      </w:r>
    </w:p>
    <w:p w14:paraId="6F32B406" w14:textId="77777777" w:rsidR="00121C34" w:rsidRPr="00E0677C" w:rsidRDefault="00121C34" w:rsidP="00121C34">
      <w:pPr>
        <w:widowControl w:val="0"/>
        <w:spacing w:after="0" w:line="240" w:lineRule="auto"/>
        <w:jc w:val="both"/>
        <w:rPr>
          <w:rFonts w:ascii="Arial" w:eastAsia="Arial" w:hAnsi="Arial" w:cs="Arial"/>
          <w:sz w:val="18"/>
          <w:szCs w:val="18"/>
        </w:rPr>
      </w:pPr>
      <w:r w:rsidRPr="00E0677C">
        <w:rPr>
          <w:rFonts w:ascii="Arial" w:eastAsia="Arial" w:hAnsi="Arial" w:cs="Arial"/>
          <w:sz w:val="18"/>
          <w:szCs w:val="18"/>
        </w:rPr>
        <w:t xml:space="preserve"> </w:t>
      </w:r>
    </w:p>
    <w:p w14:paraId="07313ED9" w14:textId="77777777" w:rsidR="00121C34" w:rsidRPr="00E0677C" w:rsidRDefault="00121C34" w:rsidP="00121C34">
      <w:pPr>
        <w:jc w:val="center"/>
        <w:rPr>
          <w:rFonts w:ascii="Arial" w:eastAsiaTheme="minorHAnsi" w:hAnsi="Arial" w:cs="Arial"/>
          <w:sz w:val="18"/>
          <w:szCs w:val="18"/>
        </w:rPr>
      </w:pPr>
      <m:oMathPara>
        <m:oMathParaPr>
          <m:jc m:val="center"/>
        </m:oMathParaPr>
        <m:oMath>
          <m:r>
            <w:rPr>
              <w:rFonts w:ascii="Cambria Math" w:eastAsia="Cambria" w:hAnsi="Cambria Math" w:cs="Arial"/>
              <w:sz w:val="18"/>
              <w:szCs w:val="18"/>
            </w:rPr>
            <m:t>Pufx=</m:t>
          </m:r>
          <m:r>
            <w:rPr>
              <w:rFonts w:ascii="Cambria Math" w:hAnsi="Cambria Math" w:cs="Arial"/>
              <w:sz w:val="18"/>
              <w:szCs w:val="18"/>
            </w:rPr>
            <m:t>{</m:t>
          </m:r>
          <m:r>
            <w:rPr>
              <w:rFonts w:ascii="Cambria Math" w:eastAsia="Cambria" w:hAnsi="Cambria Math" w:cs="Arial"/>
              <w:sz w:val="18"/>
              <w:szCs w:val="18"/>
            </w:rPr>
            <m:t>Puo×</m:t>
          </m:r>
          <m:r>
            <w:rPr>
              <w:rFonts w:ascii="Cambria Math" w:hAnsi="Cambria Math" w:cs="Arial"/>
              <w:sz w:val="18"/>
              <w:szCs w:val="18"/>
            </w:rPr>
            <m:t>(</m:t>
          </m:r>
          <m:r>
            <w:rPr>
              <w:rFonts w:ascii="Cambria Math" w:eastAsia="Cambria" w:hAnsi="Cambria Math" w:cs="Arial"/>
              <w:sz w:val="18"/>
              <w:szCs w:val="18"/>
            </w:rPr>
            <m:t>1-</m:t>
          </m:r>
          <m:sSub>
            <m:sSubPr>
              <m:ctrlPr>
                <w:rPr>
                  <w:rFonts w:ascii="Cambria Math" w:eastAsia="Cambria" w:hAnsi="Cambria Math" w:cs="Arial"/>
                  <w:sz w:val="18"/>
                  <w:szCs w:val="18"/>
                  <w:lang w:eastAsia="en-US"/>
                </w:rPr>
              </m:ctrlPr>
            </m:sSubPr>
            <m:e>
              <m:r>
                <w:rPr>
                  <w:rFonts w:ascii="Cambria Math" w:eastAsia="Cambria" w:hAnsi="Cambria Math" w:cs="Arial"/>
                  <w:sz w:val="18"/>
                  <w:szCs w:val="18"/>
                </w:rPr>
                <m:t>T</m:t>
              </m:r>
            </m:e>
            <m:sub>
              <m:r>
                <w:rPr>
                  <w:rFonts w:ascii="Cambria Math" w:eastAsia="Cambria" w:hAnsi="Cambria Math" w:cs="Arial"/>
                  <w:sz w:val="18"/>
                  <w:szCs w:val="18"/>
                </w:rPr>
                <m:t>d</m:t>
              </m:r>
            </m:sub>
          </m:sSub>
          <m:r>
            <w:rPr>
              <w:rFonts w:ascii="Cambria Math" w:hAnsi="Cambria Math" w:cs="Arial"/>
              <w:sz w:val="18"/>
              <w:szCs w:val="18"/>
            </w:rPr>
            <m:t>)}</m:t>
          </m:r>
        </m:oMath>
      </m:oMathPara>
    </w:p>
    <w:p w14:paraId="0744B745" w14:textId="77777777" w:rsidR="00121C34" w:rsidRPr="00E0677C" w:rsidRDefault="00121C34" w:rsidP="00121C34">
      <w:pPr>
        <w:widowControl w:val="0"/>
        <w:spacing w:after="0" w:line="240" w:lineRule="auto"/>
        <w:jc w:val="both"/>
        <w:rPr>
          <w:rFonts w:ascii="Arial" w:eastAsia="Arial" w:hAnsi="Arial" w:cs="Arial"/>
          <w:sz w:val="18"/>
          <w:szCs w:val="18"/>
        </w:rPr>
      </w:pPr>
    </w:p>
    <w:p w14:paraId="72377A86" w14:textId="77777777" w:rsidR="00121C34" w:rsidRPr="00E0677C" w:rsidRDefault="00121C34" w:rsidP="00121C34">
      <w:pPr>
        <w:widowControl w:val="0"/>
        <w:spacing w:after="0" w:line="240" w:lineRule="auto"/>
        <w:ind w:left="1360"/>
        <w:jc w:val="both"/>
        <w:rPr>
          <w:rFonts w:ascii="Arial" w:eastAsia="Arial" w:hAnsi="Arial" w:cs="Arial"/>
          <w:sz w:val="18"/>
          <w:szCs w:val="18"/>
        </w:rPr>
      </w:pPr>
      <w:r w:rsidRPr="00E0677C">
        <w:rPr>
          <w:rFonts w:ascii="Arial" w:eastAsia="Arial" w:hAnsi="Arial" w:cs="Arial"/>
          <w:sz w:val="18"/>
          <w:szCs w:val="18"/>
        </w:rPr>
        <w:t>Dónde:</w:t>
      </w:r>
    </w:p>
    <w:p w14:paraId="55646A2E" w14:textId="77777777" w:rsidR="00121C34" w:rsidRPr="00E0677C" w:rsidRDefault="00121C34" w:rsidP="00121C34">
      <w:pPr>
        <w:widowControl w:val="0"/>
        <w:spacing w:after="0" w:line="240" w:lineRule="auto"/>
        <w:ind w:left="1360"/>
        <w:jc w:val="both"/>
        <w:rPr>
          <w:rFonts w:ascii="Arial" w:eastAsia="Arial" w:hAnsi="Arial" w:cs="Arial"/>
          <w:sz w:val="18"/>
          <w:szCs w:val="18"/>
        </w:rPr>
      </w:pPr>
      <w:r w:rsidRPr="00E0677C">
        <w:rPr>
          <w:rFonts w:ascii="Arial" w:eastAsia="Arial" w:hAnsi="Arial" w:cs="Arial"/>
          <w:sz w:val="18"/>
          <w:szCs w:val="18"/>
        </w:rPr>
        <w:t>Pufx</w:t>
      </w:r>
      <w:r w:rsidRPr="00E0677C">
        <w:rPr>
          <w:rFonts w:ascii="Arial" w:eastAsia="Arial" w:hAnsi="Arial" w:cs="Arial"/>
          <w:sz w:val="18"/>
          <w:szCs w:val="18"/>
        </w:rPr>
        <w:tab/>
        <w:t>=</w:t>
      </w:r>
      <w:r w:rsidRPr="00E0677C">
        <w:rPr>
          <w:rFonts w:ascii="Arial" w:eastAsia="Arial" w:hAnsi="Arial" w:cs="Arial"/>
          <w:sz w:val="18"/>
          <w:szCs w:val="18"/>
        </w:rPr>
        <w:tab/>
        <w:t>Valor Unitario Final Proponente (Ganador)</w:t>
      </w:r>
    </w:p>
    <w:p w14:paraId="084A3829" w14:textId="77777777" w:rsidR="00121C34" w:rsidRPr="00E0677C" w:rsidRDefault="00121C34" w:rsidP="00121C34">
      <w:pPr>
        <w:widowControl w:val="0"/>
        <w:spacing w:after="0" w:line="240" w:lineRule="auto"/>
        <w:ind w:left="1360"/>
        <w:jc w:val="both"/>
        <w:rPr>
          <w:rFonts w:ascii="Arial" w:eastAsia="Arial" w:hAnsi="Arial" w:cs="Arial"/>
          <w:sz w:val="18"/>
          <w:szCs w:val="18"/>
        </w:rPr>
      </w:pPr>
      <w:r w:rsidRPr="00E0677C">
        <w:rPr>
          <w:rFonts w:ascii="Arial" w:eastAsia="Arial" w:hAnsi="Arial" w:cs="Arial"/>
          <w:sz w:val="18"/>
          <w:szCs w:val="18"/>
        </w:rPr>
        <w:t xml:space="preserve">Puo </w:t>
      </w:r>
      <w:r w:rsidRPr="00E0677C">
        <w:rPr>
          <w:rFonts w:ascii="Arial" w:eastAsia="Arial" w:hAnsi="Arial" w:cs="Arial"/>
          <w:sz w:val="18"/>
          <w:szCs w:val="18"/>
        </w:rPr>
        <w:tab/>
        <w:t>=</w:t>
      </w:r>
      <w:r w:rsidRPr="00E0677C">
        <w:rPr>
          <w:rFonts w:ascii="Arial" w:eastAsia="Arial" w:hAnsi="Arial" w:cs="Arial"/>
          <w:sz w:val="18"/>
          <w:szCs w:val="18"/>
        </w:rPr>
        <w:tab/>
        <w:t>Valor Unitario Oficial.</w:t>
      </w:r>
    </w:p>
    <w:p w14:paraId="22594162" w14:textId="77777777" w:rsidR="00121C34" w:rsidRPr="00E0677C" w:rsidRDefault="00121C34" w:rsidP="00121C34">
      <w:pPr>
        <w:widowControl w:val="0"/>
        <w:spacing w:after="0" w:line="240" w:lineRule="auto"/>
        <w:ind w:left="1360"/>
        <w:jc w:val="both"/>
        <w:rPr>
          <w:rFonts w:ascii="Arial" w:eastAsia="Arial" w:hAnsi="Arial" w:cs="Arial"/>
          <w:sz w:val="18"/>
          <w:szCs w:val="18"/>
        </w:rPr>
      </w:pPr>
      <w:r w:rsidRPr="00E0677C">
        <w:rPr>
          <w:rFonts w:ascii="Arial" w:eastAsia="Arial" w:hAnsi="Arial" w:cs="Arial"/>
          <w:sz w:val="18"/>
          <w:szCs w:val="18"/>
        </w:rPr>
        <w:t>T</w:t>
      </w:r>
      <w:r w:rsidRPr="00E0677C">
        <w:rPr>
          <w:rFonts w:ascii="Arial" w:eastAsia="Arial" w:hAnsi="Arial" w:cs="Arial"/>
          <w:sz w:val="18"/>
          <w:szCs w:val="18"/>
          <w:vertAlign w:val="subscript"/>
        </w:rPr>
        <w:t>d</w:t>
      </w:r>
      <w:r w:rsidRPr="00E0677C">
        <w:rPr>
          <w:rFonts w:ascii="Arial" w:eastAsia="Arial" w:hAnsi="Arial" w:cs="Arial"/>
          <w:sz w:val="18"/>
          <w:szCs w:val="18"/>
        </w:rPr>
        <w:tab/>
        <w:t>=</w:t>
      </w:r>
      <w:r w:rsidRPr="00E0677C">
        <w:rPr>
          <w:rFonts w:ascii="Arial" w:eastAsia="Arial" w:hAnsi="Arial" w:cs="Arial"/>
          <w:sz w:val="18"/>
          <w:szCs w:val="18"/>
        </w:rPr>
        <w:tab/>
        <w:t>Tasa de Descuento (final).</w:t>
      </w:r>
    </w:p>
    <w:p w14:paraId="552E00D3" w14:textId="77777777" w:rsidR="00121C34" w:rsidRPr="00E0677C" w:rsidRDefault="00121C34" w:rsidP="00121C34">
      <w:pPr>
        <w:widowControl w:val="0"/>
        <w:spacing w:after="0" w:line="240" w:lineRule="auto"/>
        <w:jc w:val="both"/>
        <w:rPr>
          <w:rFonts w:ascii="Arial" w:eastAsia="Arial" w:hAnsi="Arial" w:cs="Arial"/>
          <w:sz w:val="18"/>
          <w:szCs w:val="18"/>
        </w:rPr>
      </w:pPr>
    </w:p>
    <w:p w14:paraId="60E28FA4" w14:textId="77777777" w:rsidR="00121C34" w:rsidRPr="00E0677C" w:rsidRDefault="00121C34" w:rsidP="00121C34">
      <w:pPr>
        <w:widowControl w:val="0"/>
        <w:spacing w:after="0" w:line="240" w:lineRule="auto"/>
        <w:jc w:val="both"/>
        <w:rPr>
          <w:rFonts w:ascii="Arial" w:eastAsia="Arial" w:hAnsi="Arial" w:cs="Arial"/>
          <w:sz w:val="18"/>
          <w:szCs w:val="18"/>
        </w:rPr>
      </w:pPr>
      <w:r w:rsidRPr="00E0677C">
        <w:rPr>
          <w:rFonts w:ascii="Arial" w:eastAsia="Arial" w:hAnsi="Arial" w:cs="Arial"/>
          <w:sz w:val="18"/>
          <w:szCs w:val="18"/>
        </w:rPr>
        <w:t>El IDRD previa firma del contrato hará entrega al proponente adjudicatario del formato Oferta Económica Final, en donde se aplicará la metodología aquí expuesta, para su revisión y firma, formato que será parte integral del contrato.</w:t>
      </w:r>
    </w:p>
    <w:p w14:paraId="6EAD837B" w14:textId="77777777" w:rsidR="00121C34" w:rsidRPr="00E0677C" w:rsidRDefault="00121C34" w:rsidP="00121C34">
      <w:pPr>
        <w:widowControl w:val="0"/>
        <w:spacing w:after="0" w:line="240" w:lineRule="auto"/>
        <w:jc w:val="both"/>
        <w:rPr>
          <w:rFonts w:ascii="Arial" w:eastAsia="Arial" w:hAnsi="Arial" w:cs="Arial"/>
          <w:sz w:val="18"/>
          <w:szCs w:val="18"/>
        </w:rPr>
      </w:pPr>
    </w:p>
    <w:p w14:paraId="454D900F" w14:textId="1199FE06" w:rsidR="002E382A" w:rsidRPr="00E0677C" w:rsidRDefault="00121C34" w:rsidP="00121C34">
      <w:pPr>
        <w:spacing w:line="240" w:lineRule="auto"/>
        <w:contextualSpacing/>
        <w:jc w:val="both"/>
        <w:rPr>
          <w:rFonts w:ascii="Arial" w:eastAsia="Arial" w:hAnsi="Arial" w:cs="Arial"/>
          <w:sz w:val="18"/>
          <w:szCs w:val="18"/>
        </w:rPr>
      </w:pPr>
      <w:r w:rsidRPr="00E0677C">
        <w:rPr>
          <w:rFonts w:ascii="Arial" w:eastAsia="Arial" w:hAnsi="Arial" w:cs="Arial"/>
          <w:b/>
          <w:sz w:val="18"/>
          <w:szCs w:val="18"/>
        </w:rPr>
        <w:t>Nota 1.</w:t>
      </w:r>
      <w:r w:rsidRPr="00E0677C">
        <w:rPr>
          <w:rFonts w:ascii="Arial" w:eastAsia="Arial" w:hAnsi="Arial" w:cs="Arial"/>
          <w:sz w:val="18"/>
          <w:szCs w:val="18"/>
        </w:rPr>
        <w:t xml:space="preserve"> Cualquier variación en la determinación de los valores unitarios obtenidos, una vez se aplique la tasa de descuento final ofertada por el oferente ganador, posterior al evento de subasta, no dará lugar a su modificación, con excepción de las aproximaciones por redondeo o ajuste al peso que realice el IDRD. El Proponente deberá asumir los valores unitarios y totales corregidos por la entidad, los cuales harán parte del contrato que se suscriba.</w:t>
      </w:r>
    </w:p>
    <w:p w14:paraId="5E19F485" w14:textId="77777777" w:rsidR="002E382A" w:rsidRPr="00E0677C" w:rsidRDefault="002E382A" w:rsidP="00BD3CF1">
      <w:pPr>
        <w:spacing w:line="240" w:lineRule="auto"/>
        <w:contextualSpacing/>
        <w:jc w:val="both"/>
        <w:rPr>
          <w:rFonts w:ascii="Arial" w:hAnsi="Arial" w:cs="Arial"/>
          <w:sz w:val="18"/>
          <w:szCs w:val="18"/>
        </w:rPr>
      </w:pPr>
    </w:p>
    <w:p w14:paraId="6A16FD1B" w14:textId="37699DFE" w:rsidR="005E1E34" w:rsidRDefault="005E1E34" w:rsidP="00DD23E7">
      <w:pPr>
        <w:contextualSpacing/>
        <w:jc w:val="both"/>
        <w:rPr>
          <w:rFonts w:ascii="Arial" w:eastAsia="Arial" w:hAnsi="Arial" w:cs="Arial"/>
          <w:sz w:val="18"/>
          <w:szCs w:val="18"/>
        </w:rPr>
      </w:pPr>
    </w:p>
    <w:p w14:paraId="69DEE267" w14:textId="3B510E0C" w:rsidR="00E0677C" w:rsidRDefault="00E0677C" w:rsidP="00DD23E7">
      <w:pPr>
        <w:contextualSpacing/>
        <w:jc w:val="both"/>
        <w:rPr>
          <w:rFonts w:ascii="Arial" w:eastAsia="Arial" w:hAnsi="Arial" w:cs="Arial"/>
          <w:sz w:val="18"/>
          <w:szCs w:val="18"/>
        </w:rPr>
      </w:pPr>
    </w:p>
    <w:p w14:paraId="2F94A69F" w14:textId="77777777" w:rsidR="00E0677C" w:rsidRPr="00E0677C" w:rsidRDefault="00E0677C" w:rsidP="00DD23E7">
      <w:pPr>
        <w:contextualSpacing/>
        <w:jc w:val="both"/>
        <w:rPr>
          <w:rFonts w:ascii="Arial" w:eastAsia="Arial" w:hAnsi="Arial" w:cs="Arial"/>
          <w:sz w:val="18"/>
          <w:szCs w:val="18"/>
        </w:rPr>
      </w:pPr>
    </w:p>
    <w:p w14:paraId="0A346FF4" w14:textId="18B7946C" w:rsidR="00E66D6F" w:rsidRPr="009F7F13" w:rsidRDefault="00E66D6F" w:rsidP="00DD23E7">
      <w:pPr>
        <w:contextualSpacing/>
        <w:jc w:val="both"/>
        <w:rPr>
          <w:rFonts w:ascii="Arial" w:eastAsia="Arial" w:hAnsi="Arial" w:cs="Arial"/>
          <w:color w:val="FF0000"/>
          <w:sz w:val="20"/>
          <w:szCs w:val="20"/>
        </w:rPr>
      </w:pPr>
    </w:p>
    <w:p w14:paraId="427B94EE" w14:textId="463AA39A" w:rsidR="00FA5E7E" w:rsidRPr="004077AE" w:rsidRDefault="00496112" w:rsidP="007710F2">
      <w:pPr>
        <w:spacing w:after="0" w:line="240" w:lineRule="auto"/>
        <w:jc w:val="center"/>
        <w:rPr>
          <w:rFonts w:ascii="Arial" w:eastAsia="Arial" w:hAnsi="Arial" w:cs="Arial"/>
          <w:b/>
          <w:sz w:val="18"/>
          <w:szCs w:val="18"/>
        </w:rPr>
      </w:pPr>
      <w:r w:rsidRPr="004077AE">
        <w:rPr>
          <w:rFonts w:ascii="Arial" w:eastAsia="Arial" w:hAnsi="Arial" w:cs="Arial"/>
          <w:b/>
          <w:sz w:val="18"/>
          <w:szCs w:val="18"/>
        </w:rPr>
        <w:t>CAPITULO 6</w:t>
      </w:r>
    </w:p>
    <w:p w14:paraId="52A32652" w14:textId="77777777" w:rsidR="00E0677C" w:rsidRPr="004077AE" w:rsidRDefault="00E0677C" w:rsidP="007710F2">
      <w:pPr>
        <w:spacing w:after="0" w:line="240" w:lineRule="auto"/>
        <w:jc w:val="center"/>
        <w:rPr>
          <w:rFonts w:ascii="Arial" w:eastAsia="Arial" w:hAnsi="Arial" w:cs="Arial"/>
          <w:b/>
          <w:sz w:val="18"/>
          <w:szCs w:val="18"/>
        </w:rPr>
      </w:pPr>
    </w:p>
    <w:p w14:paraId="1A0D454E" w14:textId="77777777" w:rsidR="00FA5E7E" w:rsidRPr="004077AE" w:rsidRDefault="00496112">
      <w:pPr>
        <w:spacing w:after="0" w:line="240" w:lineRule="auto"/>
        <w:jc w:val="center"/>
        <w:rPr>
          <w:rFonts w:ascii="Arial" w:eastAsia="Arial" w:hAnsi="Arial" w:cs="Arial"/>
          <w:b/>
          <w:sz w:val="18"/>
          <w:szCs w:val="18"/>
        </w:rPr>
      </w:pPr>
      <w:r w:rsidRPr="004077AE">
        <w:rPr>
          <w:rFonts w:ascii="Arial" w:eastAsia="Arial" w:hAnsi="Arial" w:cs="Arial"/>
          <w:b/>
          <w:sz w:val="18"/>
          <w:szCs w:val="18"/>
        </w:rPr>
        <w:t>CONDICIONES DEL CONTRATO</w:t>
      </w:r>
    </w:p>
    <w:p w14:paraId="0A2888D2" w14:textId="77777777" w:rsidR="00FA5E7E" w:rsidRPr="004077AE" w:rsidRDefault="00FA5E7E">
      <w:pPr>
        <w:spacing w:after="0" w:line="240" w:lineRule="auto"/>
        <w:jc w:val="center"/>
        <w:rPr>
          <w:rFonts w:ascii="Arial" w:eastAsia="Arial" w:hAnsi="Arial" w:cs="Arial"/>
          <w:b/>
          <w:sz w:val="18"/>
          <w:szCs w:val="18"/>
        </w:rPr>
      </w:pPr>
    </w:p>
    <w:p w14:paraId="50159EB4" w14:textId="77777777" w:rsidR="00FA5E7E" w:rsidRPr="004077AE" w:rsidRDefault="00496112" w:rsidP="00EA0AE6">
      <w:pPr>
        <w:numPr>
          <w:ilvl w:val="1"/>
          <w:numId w:val="9"/>
        </w:numPr>
        <w:spacing w:after="0" w:line="240" w:lineRule="auto"/>
        <w:jc w:val="both"/>
        <w:rPr>
          <w:rFonts w:ascii="Arial" w:eastAsia="Arial" w:hAnsi="Arial" w:cs="Arial"/>
          <w:b/>
          <w:sz w:val="18"/>
          <w:szCs w:val="18"/>
        </w:rPr>
      </w:pPr>
      <w:r w:rsidRPr="004077AE">
        <w:rPr>
          <w:rFonts w:ascii="Arial" w:eastAsia="Arial" w:hAnsi="Arial" w:cs="Arial"/>
          <w:b/>
          <w:sz w:val="18"/>
          <w:szCs w:val="18"/>
        </w:rPr>
        <w:t xml:space="preserve">TIPOLOGÍA DE CONTRATO </w:t>
      </w:r>
    </w:p>
    <w:p w14:paraId="687644FE" w14:textId="77777777" w:rsidR="00FA5E7E" w:rsidRPr="004077AE" w:rsidRDefault="00FA5E7E">
      <w:pPr>
        <w:spacing w:after="0" w:line="240" w:lineRule="auto"/>
        <w:jc w:val="both"/>
        <w:rPr>
          <w:rFonts w:ascii="Arial" w:eastAsia="Arial" w:hAnsi="Arial" w:cs="Arial"/>
          <w:sz w:val="18"/>
          <w:szCs w:val="18"/>
        </w:rPr>
      </w:pPr>
    </w:p>
    <w:p w14:paraId="1C41A9CE" w14:textId="1459212F" w:rsidR="00FA5E7E" w:rsidRPr="004077AE" w:rsidRDefault="00496112">
      <w:pPr>
        <w:spacing w:after="0" w:line="240" w:lineRule="auto"/>
        <w:jc w:val="both"/>
        <w:rPr>
          <w:rFonts w:ascii="Arial" w:eastAsia="Arial" w:hAnsi="Arial" w:cs="Arial"/>
          <w:sz w:val="18"/>
          <w:szCs w:val="18"/>
        </w:rPr>
      </w:pPr>
      <w:r w:rsidRPr="00F1757E">
        <w:rPr>
          <w:rFonts w:ascii="Arial" w:eastAsia="Arial" w:hAnsi="Arial" w:cs="Arial"/>
          <w:sz w:val="18"/>
          <w:szCs w:val="18"/>
        </w:rPr>
        <w:t>La relación jurídica que se creará es un Con</w:t>
      </w:r>
      <w:r w:rsidR="006363AD" w:rsidRPr="00CF645B">
        <w:rPr>
          <w:rFonts w:ascii="Arial" w:eastAsia="Arial" w:hAnsi="Arial" w:cs="Arial"/>
          <w:sz w:val="18"/>
          <w:szCs w:val="18"/>
        </w:rPr>
        <w:t xml:space="preserve">trato de </w:t>
      </w:r>
      <w:r w:rsidR="00121C34" w:rsidRPr="00CF645B">
        <w:rPr>
          <w:rFonts w:ascii="Arial" w:eastAsia="Arial" w:hAnsi="Arial" w:cs="Arial"/>
          <w:b/>
          <w:bCs/>
          <w:sz w:val="18"/>
          <w:szCs w:val="18"/>
        </w:rPr>
        <w:t>SUMINISTRO</w:t>
      </w:r>
    </w:p>
    <w:p w14:paraId="1E1BFC09" w14:textId="77777777" w:rsidR="00FA5E7E" w:rsidRPr="004077AE" w:rsidRDefault="00FA5E7E">
      <w:pPr>
        <w:spacing w:after="0" w:line="240" w:lineRule="auto"/>
        <w:jc w:val="both"/>
        <w:rPr>
          <w:rFonts w:ascii="Arial" w:eastAsia="Arial" w:hAnsi="Arial" w:cs="Arial"/>
          <w:sz w:val="18"/>
          <w:szCs w:val="18"/>
        </w:rPr>
      </w:pPr>
    </w:p>
    <w:p w14:paraId="32A0A197" w14:textId="77777777" w:rsidR="00FA5E7E" w:rsidRPr="004077AE" w:rsidRDefault="00496112" w:rsidP="00EA0AE6">
      <w:pPr>
        <w:numPr>
          <w:ilvl w:val="1"/>
          <w:numId w:val="9"/>
        </w:numPr>
        <w:spacing w:after="0" w:line="240" w:lineRule="auto"/>
        <w:jc w:val="both"/>
        <w:rPr>
          <w:rFonts w:ascii="Arial" w:eastAsia="Arial" w:hAnsi="Arial" w:cs="Arial"/>
          <w:b/>
          <w:sz w:val="18"/>
          <w:szCs w:val="18"/>
        </w:rPr>
      </w:pPr>
      <w:r w:rsidRPr="004077AE">
        <w:rPr>
          <w:rFonts w:ascii="Arial" w:eastAsia="Arial" w:hAnsi="Arial" w:cs="Arial"/>
          <w:b/>
          <w:sz w:val="18"/>
          <w:szCs w:val="18"/>
        </w:rPr>
        <w:t>VALOR DEL CONTRATO</w:t>
      </w:r>
    </w:p>
    <w:p w14:paraId="5763D9CC" w14:textId="77777777" w:rsidR="00FA5E7E" w:rsidRPr="004077AE" w:rsidRDefault="00FA5E7E">
      <w:pPr>
        <w:spacing w:after="0" w:line="240" w:lineRule="auto"/>
        <w:rPr>
          <w:rFonts w:ascii="Arial" w:eastAsia="Arial" w:hAnsi="Arial" w:cs="Arial"/>
          <w:b/>
          <w:sz w:val="18"/>
          <w:szCs w:val="18"/>
        </w:rPr>
      </w:pPr>
    </w:p>
    <w:p w14:paraId="2CA74CF0" w14:textId="50F45271" w:rsidR="00FA5E7E" w:rsidRPr="00077B7E" w:rsidRDefault="00496112" w:rsidP="005E1E34">
      <w:pPr>
        <w:spacing w:after="0"/>
        <w:jc w:val="both"/>
        <w:rPr>
          <w:rFonts w:ascii="Arial" w:eastAsia="Arial" w:hAnsi="Arial" w:cs="Arial"/>
          <w:sz w:val="18"/>
          <w:szCs w:val="18"/>
        </w:rPr>
      </w:pPr>
      <w:r w:rsidRPr="00077B7E">
        <w:rPr>
          <w:rFonts w:ascii="Arial" w:eastAsia="Arial" w:hAnsi="Arial" w:cs="Arial"/>
          <w:sz w:val="18"/>
          <w:szCs w:val="18"/>
        </w:rPr>
        <w:t xml:space="preserve">El valor del contrato se encuentra contenido en el numeral </w:t>
      </w:r>
      <w:r w:rsidR="0001140C">
        <w:rPr>
          <w:rFonts w:ascii="Arial" w:eastAsia="Arial" w:hAnsi="Arial" w:cs="Arial"/>
          <w:sz w:val="18"/>
          <w:szCs w:val="18"/>
        </w:rPr>
        <w:t xml:space="preserve">4 </w:t>
      </w:r>
      <w:r w:rsidRPr="00077B7E">
        <w:rPr>
          <w:rFonts w:ascii="Arial" w:eastAsia="Arial" w:hAnsi="Arial" w:cs="Arial"/>
          <w:sz w:val="18"/>
          <w:szCs w:val="18"/>
        </w:rPr>
        <w:t>del Anexo 4 “</w:t>
      </w:r>
      <w:r w:rsidR="005E1E34" w:rsidRPr="00077B7E">
        <w:rPr>
          <w:rFonts w:ascii="Arial" w:eastAsia="Arial" w:hAnsi="Arial" w:cs="Arial"/>
          <w:sz w:val="18"/>
          <w:szCs w:val="18"/>
        </w:rPr>
        <w:t>DOCUMENTOS Y ESTUDIOS</w:t>
      </w:r>
      <w:r w:rsidRPr="00077B7E">
        <w:rPr>
          <w:rFonts w:ascii="Arial" w:eastAsia="Arial" w:hAnsi="Arial" w:cs="Arial"/>
          <w:sz w:val="18"/>
          <w:szCs w:val="18"/>
        </w:rPr>
        <w:t xml:space="preserve"> PREVIOS”.</w:t>
      </w:r>
    </w:p>
    <w:p w14:paraId="293F6742" w14:textId="77777777" w:rsidR="00FA5E7E" w:rsidRPr="00077B7E" w:rsidRDefault="00FA5E7E">
      <w:pPr>
        <w:spacing w:after="0"/>
        <w:rPr>
          <w:rFonts w:ascii="Arial" w:eastAsia="Arial" w:hAnsi="Arial" w:cs="Arial"/>
          <w:sz w:val="18"/>
          <w:szCs w:val="18"/>
        </w:rPr>
      </w:pPr>
    </w:p>
    <w:p w14:paraId="0069212D" w14:textId="77777777" w:rsidR="00FA5E7E" w:rsidRPr="00077B7E" w:rsidRDefault="00496112" w:rsidP="00EA0AE6">
      <w:pPr>
        <w:keepNext/>
        <w:numPr>
          <w:ilvl w:val="1"/>
          <w:numId w:val="9"/>
        </w:numPr>
        <w:spacing w:after="0" w:line="240" w:lineRule="auto"/>
        <w:ind w:right="113"/>
        <w:jc w:val="both"/>
        <w:rPr>
          <w:rFonts w:ascii="Arial" w:eastAsia="Arial" w:hAnsi="Arial" w:cs="Arial"/>
          <w:b/>
          <w:sz w:val="18"/>
          <w:szCs w:val="18"/>
        </w:rPr>
      </w:pPr>
      <w:r w:rsidRPr="00077B7E">
        <w:rPr>
          <w:rFonts w:ascii="Arial" w:eastAsia="Arial" w:hAnsi="Arial" w:cs="Arial"/>
          <w:b/>
          <w:sz w:val="18"/>
          <w:szCs w:val="18"/>
        </w:rPr>
        <w:t xml:space="preserve">FORMA DE PAGO </w:t>
      </w:r>
    </w:p>
    <w:p w14:paraId="5C2A78CA" w14:textId="77777777" w:rsidR="00FA5E7E" w:rsidRPr="00077B7E" w:rsidRDefault="00FA5E7E">
      <w:pPr>
        <w:spacing w:after="0"/>
        <w:rPr>
          <w:rFonts w:ascii="Arial" w:eastAsia="Arial" w:hAnsi="Arial" w:cs="Arial"/>
          <w:sz w:val="18"/>
          <w:szCs w:val="18"/>
        </w:rPr>
      </w:pPr>
    </w:p>
    <w:p w14:paraId="3087B63C" w14:textId="1693B854" w:rsidR="005E1E34" w:rsidRPr="00B3601F" w:rsidRDefault="00496112" w:rsidP="005E1E34">
      <w:pPr>
        <w:spacing w:after="0"/>
        <w:jc w:val="both"/>
        <w:rPr>
          <w:rFonts w:ascii="Arial" w:eastAsia="Arial" w:hAnsi="Arial" w:cs="Arial"/>
          <w:sz w:val="18"/>
          <w:szCs w:val="18"/>
        </w:rPr>
      </w:pPr>
      <w:r w:rsidRPr="00B3601F">
        <w:rPr>
          <w:rFonts w:ascii="Arial" w:eastAsia="Arial" w:hAnsi="Arial" w:cs="Arial"/>
          <w:sz w:val="18"/>
          <w:szCs w:val="18"/>
        </w:rPr>
        <w:t xml:space="preserve">La forma de pago del contrato se encuentra contenido en el numeral </w:t>
      </w:r>
      <w:r w:rsidR="0001140C">
        <w:rPr>
          <w:rFonts w:ascii="Arial" w:eastAsia="Arial" w:hAnsi="Arial" w:cs="Arial"/>
          <w:sz w:val="18"/>
          <w:szCs w:val="18"/>
        </w:rPr>
        <w:t>4</w:t>
      </w:r>
      <w:r w:rsidRPr="00B3601F">
        <w:rPr>
          <w:rFonts w:ascii="Arial" w:eastAsia="Arial" w:hAnsi="Arial" w:cs="Arial"/>
          <w:sz w:val="18"/>
          <w:szCs w:val="18"/>
        </w:rPr>
        <w:t xml:space="preserve"> del Anexo 4 </w:t>
      </w:r>
      <w:r w:rsidR="005E1E34" w:rsidRPr="00B3601F">
        <w:rPr>
          <w:rFonts w:ascii="Arial" w:eastAsia="Arial" w:hAnsi="Arial" w:cs="Arial"/>
          <w:sz w:val="18"/>
          <w:szCs w:val="18"/>
        </w:rPr>
        <w:t>“DOCUMENTOS Y ESTUDIOS PREVIOS”.</w:t>
      </w:r>
    </w:p>
    <w:p w14:paraId="1FF96963" w14:textId="6166F2F0" w:rsidR="00FA5E7E" w:rsidRPr="00B3601F" w:rsidRDefault="00FA5E7E">
      <w:pPr>
        <w:spacing w:after="0"/>
        <w:rPr>
          <w:rFonts w:ascii="Arial" w:eastAsia="Arial" w:hAnsi="Arial" w:cs="Arial"/>
          <w:b/>
          <w:sz w:val="18"/>
          <w:szCs w:val="18"/>
        </w:rPr>
      </w:pPr>
    </w:p>
    <w:p w14:paraId="3E4CCFDC" w14:textId="77777777" w:rsidR="00FA5E7E" w:rsidRPr="00B3601F" w:rsidRDefault="00496112" w:rsidP="00EA0AE6">
      <w:pPr>
        <w:widowControl w:val="0"/>
        <w:numPr>
          <w:ilvl w:val="1"/>
          <w:numId w:val="9"/>
        </w:numPr>
        <w:spacing w:after="0" w:line="240" w:lineRule="auto"/>
        <w:jc w:val="both"/>
        <w:rPr>
          <w:rFonts w:ascii="Arial" w:eastAsia="Arial" w:hAnsi="Arial" w:cs="Arial"/>
          <w:b/>
          <w:sz w:val="18"/>
          <w:szCs w:val="18"/>
        </w:rPr>
      </w:pPr>
      <w:r w:rsidRPr="00B3601F">
        <w:rPr>
          <w:rFonts w:ascii="Arial" w:eastAsia="Arial" w:hAnsi="Arial" w:cs="Arial"/>
          <w:b/>
          <w:sz w:val="18"/>
          <w:szCs w:val="18"/>
        </w:rPr>
        <w:t>IMPUESTOS</w:t>
      </w:r>
    </w:p>
    <w:p w14:paraId="23CEFD0C" w14:textId="77777777" w:rsidR="00FA5E7E" w:rsidRPr="00B3601F" w:rsidRDefault="00FA5E7E">
      <w:pPr>
        <w:widowControl w:val="0"/>
        <w:spacing w:after="0"/>
        <w:ind w:left="1080"/>
        <w:jc w:val="both"/>
        <w:rPr>
          <w:rFonts w:ascii="Arial" w:eastAsia="Arial" w:hAnsi="Arial" w:cs="Arial"/>
          <w:b/>
          <w:sz w:val="18"/>
          <w:szCs w:val="18"/>
        </w:rPr>
      </w:pPr>
    </w:p>
    <w:p w14:paraId="56CE6BD5" w14:textId="77777777" w:rsidR="00FA5E7E" w:rsidRPr="00B3601F" w:rsidRDefault="00496112">
      <w:pPr>
        <w:widowControl w:val="0"/>
        <w:spacing w:after="0" w:line="240" w:lineRule="auto"/>
        <w:ind w:right="57"/>
        <w:jc w:val="both"/>
        <w:rPr>
          <w:rFonts w:ascii="Arial" w:eastAsia="Arial" w:hAnsi="Arial" w:cs="Arial"/>
          <w:sz w:val="18"/>
          <w:szCs w:val="18"/>
        </w:rPr>
      </w:pPr>
      <w:r w:rsidRPr="00B3601F">
        <w:rPr>
          <w:rFonts w:ascii="Arial" w:eastAsia="Arial" w:hAnsi="Arial" w:cs="Arial"/>
          <w:sz w:val="18"/>
          <w:szCs w:val="18"/>
        </w:rPr>
        <w:t>El contratista pagará todos los impuestos, tasas y contribuciones, Nacionales y Distritales que se deriven de la ejecución del contrato, de conformidad con las normas vigentes sobre la materia que aplican adicionalmente a las entidades territoriales.</w:t>
      </w:r>
    </w:p>
    <w:p w14:paraId="480BA63E" w14:textId="77777777" w:rsidR="00FA5E7E" w:rsidRPr="00B3601F" w:rsidRDefault="00FA5E7E">
      <w:pPr>
        <w:keepNext/>
        <w:spacing w:after="0" w:line="240" w:lineRule="auto"/>
        <w:ind w:right="113"/>
        <w:jc w:val="both"/>
        <w:rPr>
          <w:rFonts w:ascii="Arial" w:eastAsia="Arial" w:hAnsi="Arial" w:cs="Arial"/>
          <w:sz w:val="18"/>
          <w:szCs w:val="18"/>
        </w:rPr>
      </w:pPr>
    </w:p>
    <w:p w14:paraId="01F56687" w14:textId="77777777" w:rsidR="00FA5E7E" w:rsidRPr="00B3601F" w:rsidRDefault="00496112" w:rsidP="00EA0AE6">
      <w:pPr>
        <w:keepNext/>
        <w:numPr>
          <w:ilvl w:val="1"/>
          <w:numId w:val="9"/>
        </w:numPr>
        <w:spacing w:after="0" w:line="240" w:lineRule="auto"/>
        <w:ind w:right="113"/>
        <w:jc w:val="both"/>
        <w:rPr>
          <w:rFonts w:ascii="Arial" w:eastAsia="Arial" w:hAnsi="Arial" w:cs="Arial"/>
          <w:b/>
          <w:sz w:val="18"/>
          <w:szCs w:val="18"/>
        </w:rPr>
      </w:pPr>
      <w:r w:rsidRPr="00B3601F">
        <w:rPr>
          <w:rFonts w:ascii="Arial" w:eastAsia="Arial" w:hAnsi="Arial" w:cs="Arial"/>
          <w:b/>
          <w:sz w:val="18"/>
          <w:szCs w:val="18"/>
        </w:rPr>
        <w:t xml:space="preserve">PLAZO DE EJECUCIÓN DEL CONTRATO </w:t>
      </w:r>
    </w:p>
    <w:p w14:paraId="3E6AFFE4" w14:textId="77777777" w:rsidR="00FA5E7E" w:rsidRPr="00B3601F" w:rsidRDefault="00FA5E7E">
      <w:pPr>
        <w:spacing w:after="0" w:line="240" w:lineRule="auto"/>
        <w:rPr>
          <w:rFonts w:ascii="Arial" w:eastAsia="Arial" w:hAnsi="Arial" w:cs="Arial"/>
          <w:b/>
          <w:sz w:val="18"/>
          <w:szCs w:val="18"/>
        </w:rPr>
      </w:pPr>
    </w:p>
    <w:p w14:paraId="29E7A62C" w14:textId="52362DD2" w:rsidR="00FA5E7E" w:rsidRPr="00B3601F" w:rsidRDefault="00496112" w:rsidP="005E1E34">
      <w:pPr>
        <w:spacing w:after="0"/>
        <w:jc w:val="both"/>
        <w:rPr>
          <w:rFonts w:ascii="Arial" w:eastAsia="Arial" w:hAnsi="Arial" w:cs="Arial"/>
          <w:sz w:val="18"/>
          <w:szCs w:val="18"/>
        </w:rPr>
      </w:pPr>
      <w:r w:rsidRPr="00B3601F">
        <w:rPr>
          <w:rFonts w:ascii="Arial" w:eastAsia="Arial" w:hAnsi="Arial" w:cs="Arial"/>
          <w:sz w:val="18"/>
          <w:szCs w:val="18"/>
        </w:rPr>
        <w:t xml:space="preserve">El plazo de ejecución del contrato está fijado en el numeral </w:t>
      </w:r>
      <w:r w:rsidR="0001140C">
        <w:rPr>
          <w:rFonts w:ascii="Arial" w:eastAsia="Arial" w:hAnsi="Arial" w:cs="Arial"/>
          <w:sz w:val="18"/>
          <w:szCs w:val="18"/>
        </w:rPr>
        <w:t>4.</w:t>
      </w:r>
      <w:r w:rsidRPr="00B3601F">
        <w:rPr>
          <w:rFonts w:ascii="Arial" w:eastAsia="Arial" w:hAnsi="Arial" w:cs="Arial"/>
          <w:sz w:val="18"/>
          <w:szCs w:val="18"/>
        </w:rPr>
        <w:t>del Anexo 4 “</w:t>
      </w:r>
      <w:r w:rsidR="005E1E34" w:rsidRPr="00B3601F">
        <w:rPr>
          <w:rFonts w:ascii="Arial" w:eastAsia="Arial" w:hAnsi="Arial" w:cs="Arial"/>
          <w:sz w:val="18"/>
          <w:szCs w:val="18"/>
        </w:rPr>
        <w:t>DOCUMENTOS Y ESTUDIOS PREVIOS”.</w:t>
      </w:r>
    </w:p>
    <w:p w14:paraId="36DEB662" w14:textId="77777777" w:rsidR="00FA5E7E" w:rsidRPr="00B3601F" w:rsidRDefault="00FA5E7E">
      <w:pPr>
        <w:spacing w:after="0" w:line="240" w:lineRule="auto"/>
        <w:jc w:val="both"/>
        <w:rPr>
          <w:rFonts w:ascii="Arial" w:eastAsia="Arial" w:hAnsi="Arial" w:cs="Arial"/>
          <w:sz w:val="18"/>
          <w:szCs w:val="18"/>
        </w:rPr>
      </w:pPr>
    </w:p>
    <w:p w14:paraId="1907A39F" w14:textId="77777777" w:rsidR="00FA5E7E" w:rsidRPr="00B3601F" w:rsidRDefault="00496112" w:rsidP="00EA0AE6">
      <w:pPr>
        <w:numPr>
          <w:ilvl w:val="1"/>
          <w:numId w:val="9"/>
        </w:numPr>
        <w:spacing w:after="0" w:line="240" w:lineRule="auto"/>
        <w:rPr>
          <w:rFonts w:ascii="Arial" w:eastAsia="Arial" w:hAnsi="Arial" w:cs="Arial"/>
          <w:b/>
          <w:sz w:val="18"/>
          <w:szCs w:val="18"/>
        </w:rPr>
      </w:pPr>
      <w:r w:rsidRPr="00B3601F">
        <w:rPr>
          <w:rFonts w:ascii="Arial" w:eastAsia="Arial" w:hAnsi="Arial" w:cs="Arial"/>
          <w:b/>
          <w:sz w:val="18"/>
          <w:szCs w:val="18"/>
        </w:rPr>
        <w:t xml:space="preserve">LUGAR DE EJECUCIÓN DEL CONTRATO </w:t>
      </w:r>
    </w:p>
    <w:p w14:paraId="551CD251" w14:textId="77777777" w:rsidR="00FA5E7E" w:rsidRPr="00B3601F" w:rsidRDefault="00FA5E7E">
      <w:pPr>
        <w:spacing w:after="0" w:line="240" w:lineRule="auto"/>
        <w:ind w:left="360"/>
        <w:rPr>
          <w:rFonts w:ascii="Arial" w:eastAsia="Arial" w:hAnsi="Arial" w:cs="Arial"/>
          <w:b/>
          <w:sz w:val="18"/>
          <w:szCs w:val="18"/>
        </w:rPr>
      </w:pPr>
    </w:p>
    <w:p w14:paraId="4DBD592C" w14:textId="77777777" w:rsidR="00FA5E7E" w:rsidRPr="00B3601F" w:rsidRDefault="00496112">
      <w:pPr>
        <w:keepNext/>
        <w:spacing w:after="0" w:line="240" w:lineRule="auto"/>
        <w:ind w:right="113"/>
        <w:jc w:val="both"/>
        <w:rPr>
          <w:rFonts w:ascii="Arial" w:eastAsia="Arial" w:hAnsi="Arial" w:cs="Arial"/>
          <w:sz w:val="18"/>
          <w:szCs w:val="18"/>
        </w:rPr>
      </w:pPr>
      <w:r w:rsidRPr="00B3601F">
        <w:rPr>
          <w:rFonts w:ascii="Arial" w:eastAsia="Arial" w:hAnsi="Arial" w:cs="Arial"/>
          <w:sz w:val="18"/>
          <w:szCs w:val="18"/>
        </w:rPr>
        <w:t xml:space="preserve">El lugar de ejecución del Contrato es </w:t>
      </w:r>
      <w:r w:rsidR="00C74967" w:rsidRPr="00B3601F">
        <w:rPr>
          <w:rFonts w:ascii="Arial" w:eastAsia="Arial" w:hAnsi="Arial" w:cs="Arial"/>
          <w:sz w:val="18"/>
          <w:szCs w:val="18"/>
        </w:rPr>
        <w:t>en la ciudad de Bogotá. D.C.</w:t>
      </w:r>
      <w:r w:rsidRPr="00B3601F">
        <w:rPr>
          <w:rFonts w:ascii="Arial" w:eastAsia="Arial" w:hAnsi="Arial" w:cs="Arial"/>
          <w:sz w:val="18"/>
          <w:szCs w:val="18"/>
        </w:rPr>
        <w:t xml:space="preserve"> </w:t>
      </w:r>
    </w:p>
    <w:p w14:paraId="7412CE77" w14:textId="77777777" w:rsidR="00FA5E7E" w:rsidRPr="00B3601F" w:rsidRDefault="00FA5E7E">
      <w:pPr>
        <w:widowControl w:val="0"/>
        <w:spacing w:after="0" w:line="240" w:lineRule="auto"/>
        <w:jc w:val="both"/>
        <w:rPr>
          <w:rFonts w:ascii="Arial" w:eastAsia="Arial" w:hAnsi="Arial" w:cs="Arial"/>
          <w:sz w:val="18"/>
          <w:szCs w:val="18"/>
        </w:rPr>
      </w:pPr>
    </w:p>
    <w:p w14:paraId="10879123" w14:textId="77777777" w:rsidR="00FA5E7E" w:rsidRPr="00B3601F" w:rsidRDefault="00496112" w:rsidP="00EA0AE6">
      <w:pPr>
        <w:widowControl w:val="0"/>
        <w:numPr>
          <w:ilvl w:val="1"/>
          <w:numId w:val="9"/>
        </w:numPr>
        <w:spacing w:after="0" w:line="240" w:lineRule="auto"/>
        <w:jc w:val="both"/>
        <w:rPr>
          <w:rFonts w:ascii="Arial" w:eastAsia="Arial" w:hAnsi="Arial" w:cs="Arial"/>
          <w:b/>
          <w:sz w:val="18"/>
          <w:szCs w:val="18"/>
        </w:rPr>
      </w:pPr>
      <w:r w:rsidRPr="00B3601F">
        <w:rPr>
          <w:rFonts w:ascii="Arial" w:eastAsia="Arial" w:hAnsi="Arial" w:cs="Arial"/>
          <w:b/>
          <w:sz w:val="18"/>
          <w:szCs w:val="18"/>
        </w:rPr>
        <w:t xml:space="preserve">OBLIGACIONES DEL CONTRATISTA </w:t>
      </w:r>
    </w:p>
    <w:p w14:paraId="3BD7A064" w14:textId="77777777" w:rsidR="00FA5E7E" w:rsidRPr="00B3601F" w:rsidRDefault="00FA5E7E">
      <w:pPr>
        <w:widowControl w:val="0"/>
        <w:spacing w:after="0" w:line="240" w:lineRule="auto"/>
        <w:jc w:val="both"/>
        <w:rPr>
          <w:rFonts w:ascii="Arial" w:eastAsia="Arial" w:hAnsi="Arial" w:cs="Arial"/>
          <w:b/>
          <w:sz w:val="18"/>
          <w:szCs w:val="18"/>
        </w:rPr>
      </w:pPr>
    </w:p>
    <w:p w14:paraId="5A30EA67" w14:textId="77777777" w:rsidR="00FA5E7E" w:rsidRPr="00B3601F" w:rsidRDefault="00496112" w:rsidP="00EA0AE6">
      <w:pPr>
        <w:widowControl w:val="0"/>
        <w:numPr>
          <w:ilvl w:val="2"/>
          <w:numId w:val="9"/>
        </w:numPr>
        <w:spacing w:after="0" w:line="240" w:lineRule="auto"/>
        <w:jc w:val="both"/>
        <w:rPr>
          <w:rFonts w:ascii="Arial" w:eastAsia="Arial" w:hAnsi="Arial" w:cs="Arial"/>
          <w:b/>
          <w:sz w:val="18"/>
          <w:szCs w:val="18"/>
        </w:rPr>
      </w:pPr>
      <w:r w:rsidRPr="00B3601F">
        <w:rPr>
          <w:rFonts w:ascii="Arial" w:eastAsia="Arial" w:hAnsi="Arial" w:cs="Arial"/>
          <w:b/>
          <w:sz w:val="18"/>
          <w:szCs w:val="18"/>
        </w:rPr>
        <w:t>OBLIGACIONES GENERALES</w:t>
      </w:r>
    </w:p>
    <w:p w14:paraId="219D5599" w14:textId="77777777" w:rsidR="00FA5E7E" w:rsidRPr="00B3601F" w:rsidRDefault="00FA5E7E">
      <w:pPr>
        <w:widowControl w:val="0"/>
        <w:spacing w:after="0" w:line="240" w:lineRule="auto"/>
        <w:jc w:val="both"/>
        <w:rPr>
          <w:rFonts w:ascii="Arial" w:eastAsia="Arial" w:hAnsi="Arial" w:cs="Arial"/>
          <w:b/>
          <w:sz w:val="18"/>
          <w:szCs w:val="18"/>
        </w:rPr>
      </w:pPr>
    </w:p>
    <w:p w14:paraId="5EB2E44D" w14:textId="66743F10" w:rsidR="005E1E34" w:rsidRPr="00B3601F" w:rsidRDefault="00496112" w:rsidP="005E1E34">
      <w:pPr>
        <w:spacing w:after="0"/>
        <w:jc w:val="both"/>
        <w:rPr>
          <w:rFonts w:ascii="Arial" w:eastAsia="Arial" w:hAnsi="Arial" w:cs="Arial"/>
          <w:sz w:val="18"/>
          <w:szCs w:val="18"/>
        </w:rPr>
      </w:pPr>
      <w:r w:rsidRPr="00B3601F">
        <w:rPr>
          <w:rFonts w:ascii="Arial" w:eastAsia="Arial" w:hAnsi="Arial" w:cs="Arial"/>
          <w:sz w:val="18"/>
          <w:szCs w:val="18"/>
        </w:rPr>
        <w:t xml:space="preserve">Las obligaciones generales del (os) bien (es) o servicio se encuentran contenidos en el numeral </w:t>
      </w:r>
      <w:r w:rsidR="005E1E34" w:rsidRPr="00B3601F">
        <w:rPr>
          <w:rFonts w:ascii="Arial" w:eastAsia="Arial" w:hAnsi="Arial" w:cs="Arial"/>
          <w:sz w:val="18"/>
          <w:szCs w:val="18"/>
        </w:rPr>
        <w:t>2.3.1.</w:t>
      </w:r>
      <w:r w:rsidRPr="00B3601F">
        <w:rPr>
          <w:rFonts w:ascii="Arial" w:eastAsia="Arial" w:hAnsi="Arial" w:cs="Arial"/>
          <w:sz w:val="18"/>
          <w:szCs w:val="18"/>
        </w:rPr>
        <w:t xml:space="preserve"> del Anexo 4 </w:t>
      </w:r>
      <w:r w:rsidR="005E1E34" w:rsidRPr="00B3601F">
        <w:rPr>
          <w:rFonts w:ascii="Arial" w:eastAsia="Arial" w:hAnsi="Arial" w:cs="Arial"/>
          <w:sz w:val="18"/>
          <w:szCs w:val="18"/>
        </w:rPr>
        <w:t>“DOCUMENTOS Y ESTUDIOS PREVIOS”.</w:t>
      </w:r>
    </w:p>
    <w:p w14:paraId="3D17729B" w14:textId="77777777" w:rsidR="00FA5E7E" w:rsidRPr="009E5B12" w:rsidRDefault="00FA5E7E">
      <w:pPr>
        <w:widowControl w:val="0"/>
        <w:spacing w:after="0" w:line="240" w:lineRule="auto"/>
        <w:jc w:val="both"/>
        <w:rPr>
          <w:rFonts w:ascii="Arial" w:eastAsia="Arial" w:hAnsi="Arial" w:cs="Arial"/>
          <w:b/>
          <w:sz w:val="18"/>
          <w:szCs w:val="18"/>
        </w:rPr>
      </w:pPr>
    </w:p>
    <w:p w14:paraId="47947FDF" w14:textId="77777777" w:rsidR="00FA5E7E" w:rsidRPr="009E5B12" w:rsidRDefault="00496112" w:rsidP="005B6360">
      <w:pPr>
        <w:widowControl w:val="0"/>
        <w:numPr>
          <w:ilvl w:val="2"/>
          <w:numId w:val="9"/>
        </w:numPr>
        <w:spacing w:after="0" w:line="240" w:lineRule="auto"/>
        <w:ind w:left="709"/>
        <w:jc w:val="both"/>
        <w:rPr>
          <w:rFonts w:ascii="Arial" w:eastAsia="Arial" w:hAnsi="Arial" w:cs="Arial"/>
          <w:b/>
          <w:sz w:val="18"/>
          <w:szCs w:val="18"/>
        </w:rPr>
      </w:pPr>
      <w:r w:rsidRPr="009E5B12">
        <w:rPr>
          <w:rFonts w:ascii="Arial" w:eastAsia="Arial" w:hAnsi="Arial" w:cs="Arial"/>
          <w:b/>
          <w:sz w:val="18"/>
          <w:szCs w:val="18"/>
        </w:rPr>
        <w:t>OBLIGACIONES ESPECIFICAS</w:t>
      </w:r>
    </w:p>
    <w:p w14:paraId="26FA6681" w14:textId="77777777" w:rsidR="00FA5E7E" w:rsidRPr="009E5B12" w:rsidRDefault="00FA5E7E">
      <w:pPr>
        <w:widowControl w:val="0"/>
        <w:spacing w:after="0" w:line="240" w:lineRule="auto"/>
        <w:ind w:left="1080"/>
        <w:jc w:val="both"/>
        <w:rPr>
          <w:rFonts w:ascii="Arial" w:eastAsia="Arial" w:hAnsi="Arial" w:cs="Arial"/>
          <w:b/>
          <w:sz w:val="18"/>
          <w:szCs w:val="18"/>
        </w:rPr>
      </w:pPr>
    </w:p>
    <w:p w14:paraId="6492A8FD" w14:textId="77777777" w:rsidR="005E1E34" w:rsidRPr="009E5B12" w:rsidRDefault="00496112" w:rsidP="005E1E34">
      <w:pPr>
        <w:spacing w:after="0"/>
        <w:jc w:val="both"/>
        <w:rPr>
          <w:rFonts w:ascii="Arial" w:eastAsia="Arial" w:hAnsi="Arial" w:cs="Arial"/>
          <w:sz w:val="18"/>
          <w:szCs w:val="18"/>
        </w:rPr>
      </w:pPr>
      <w:r w:rsidRPr="009E5B12">
        <w:rPr>
          <w:rFonts w:ascii="Arial" w:eastAsia="Arial" w:hAnsi="Arial" w:cs="Arial"/>
          <w:sz w:val="18"/>
          <w:szCs w:val="18"/>
        </w:rPr>
        <w:t xml:space="preserve">Las obligaciones específicas del (os) bien(es) o servicio se encuentran contenidos en el numeral </w:t>
      </w:r>
      <w:r w:rsidR="005E1E34" w:rsidRPr="009E5B12">
        <w:rPr>
          <w:rFonts w:ascii="Arial" w:eastAsia="Arial" w:hAnsi="Arial" w:cs="Arial"/>
          <w:sz w:val="18"/>
          <w:szCs w:val="18"/>
        </w:rPr>
        <w:t>2.</w:t>
      </w:r>
      <w:r w:rsidR="00C74967" w:rsidRPr="009E5B12">
        <w:rPr>
          <w:rFonts w:ascii="Arial" w:eastAsia="Arial" w:hAnsi="Arial" w:cs="Arial"/>
          <w:sz w:val="18"/>
          <w:szCs w:val="18"/>
        </w:rPr>
        <w:t>3.2</w:t>
      </w:r>
      <w:r w:rsidRPr="009E5B12">
        <w:rPr>
          <w:rFonts w:ascii="Arial" w:eastAsia="Arial" w:hAnsi="Arial" w:cs="Arial"/>
          <w:sz w:val="18"/>
          <w:szCs w:val="18"/>
        </w:rPr>
        <w:t xml:space="preserve"> del Anexo 4 </w:t>
      </w:r>
      <w:r w:rsidR="005E1E34" w:rsidRPr="009E5B12">
        <w:rPr>
          <w:rFonts w:ascii="Arial" w:eastAsia="Arial" w:hAnsi="Arial" w:cs="Arial"/>
          <w:sz w:val="18"/>
          <w:szCs w:val="18"/>
        </w:rPr>
        <w:t>“DOCUMENTOS Y ESTUDIOS PREVIOS”.</w:t>
      </w:r>
    </w:p>
    <w:p w14:paraId="4BCE9701" w14:textId="77777777" w:rsidR="00FA5E7E" w:rsidRPr="009E5B12" w:rsidRDefault="00FA5E7E">
      <w:pPr>
        <w:spacing w:after="0" w:line="240" w:lineRule="auto"/>
        <w:rPr>
          <w:rFonts w:ascii="Arial" w:eastAsia="Arial" w:hAnsi="Arial" w:cs="Arial"/>
          <w:sz w:val="18"/>
          <w:szCs w:val="18"/>
        </w:rPr>
      </w:pPr>
    </w:p>
    <w:p w14:paraId="4F83EF48" w14:textId="77777777" w:rsidR="00FA5E7E" w:rsidRPr="009E5B12" w:rsidRDefault="00496112" w:rsidP="00EA0AE6">
      <w:pPr>
        <w:widowControl w:val="0"/>
        <w:numPr>
          <w:ilvl w:val="1"/>
          <w:numId w:val="9"/>
        </w:numPr>
        <w:spacing w:after="0" w:line="240" w:lineRule="auto"/>
        <w:jc w:val="both"/>
        <w:rPr>
          <w:rFonts w:ascii="Arial" w:eastAsia="Arial" w:hAnsi="Arial" w:cs="Arial"/>
          <w:b/>
          <w:sz w:val="18"/>
          <w:szCs w:val="18"/>
        </w:rPr>
      </w:pPr>
      <w:r w:rsidRPr="009E5B12">
        <w:rPr>
          <w:rFonts w:ascii="Arial" w:eastAsia="Arial" w:hAnsi="Arial" w:cs="Arial"/>
          <w:b/>
          <w:sz w:val="18"/>
          <w:szCs w:val="18"/>
        </w:rPr>
        <w:t xml:space="preserve">OBLIGACIONES DEL IDRD </w:t>
      </w:r>
    </w:p>
    <w:p w14:paraId="137F88E8" w14:textId="77777777" w:rsidR="00FA5E7E" w:rsidRPr="009E5B12" w:rsidRDefault="00FA5E7E">
      <w:pPr>
        <w:widowControl w:val="0"/>
        <w:spacing w:after="0" w:line="240" w:lineRule="auto"/>
        <w:jc w:val="both"/>
        <w:rPr>
          <w:rFonts w:ascii="Arial" w:eastAsia="Arial" w:hAnsi="Arial" w:cs="Arial"/>
          <w:sz w:val="18"/>
          <w:szCs w:val="18"/>
        </w:rPr>
      </w:pPr>
    </w:p>
    <w:p w14:paraId="5A72B4E4" w14:textId="7555F353" w:rsidR="0095515C" w:rsidRPr="009E5B12" w:rsidRDefault="0095515C" w:rsidP="0095515C">
      <w:pPr>
        <w:spacing w:after="0"/>
        <w:jc w:val="both"/>
        <w:rPr>
          <w:rFonts w:ascii="Arial" w:eastAsia="Arial" w:hAnsi="Arial" w:cs="Arial"/>
          <w:sz w:val="18"/>
          <w:szCs w:val="18"/>
        </w:rPr>
      </w:pPr>
      <w:r w:rsidRPr="009E5B12">
        <w:rPr>
          <w:rFonts w:ascii="Arial" w:eastAsia="Arial" w:hAnsi="Arial" w:cs="Arial"/>
          <w:sz w:val="18"/>
          <w:szCs w:val="18"/>
        </w:rPr>
        <w:t>Las obligaciones específicas del (os) bien(es) o servicio se encuentran contenidos en el numeral 2.3.</w:t>
      </w:r>
      <w:r>
        <w:rPr>
          <w:rFonts w:ascii="Arial" w:eastAsia="Arial" w:hAnsi="Arial" w:cs="Arial"/>
          <w:sz w:val="18"/>
          <w:szCs w:val="18"/>
        </w:rPr>
        <w:t>3</w:t>
      </w:r>
      <w:r w:rsidRPr="009E5B12">
        <w:rPr>
          <w:rFonts w:ascii="Arial" w:eastAsia="Arial" w:hAnsi="Arial" w:cs="Arial"/>
          <w:sz w:val="18"/>
          <w:szCs w:val="18"/>
        </w:rPr>
        <w:t xml:space="preserve"> del Anexo 4 “DOCUMENTOS Y ESTUDIOS PREVIOS”.</w:t>
      </w:r>
    </w:p>
    <w:p w14:paraId="23BA26EB" w14:textId="77777777" w:rsidR="00121C34" w:rsidRPr="009E5B12" w:rsidRDefault="00121C34" w:rsidP="00121C34">
      <w:pPr>
        <w:widowControl w:val="0"/>
        <w:spacing w:after="0" w:line="240" w:lineRule="auto"/>
        <w:jc w:val="both"/>
        <w:rPr>
          <w:rFonts w:ascii="Arial" w:eastAsia="Arial" w:hAnsi="Arial" w:cs="Arial"/>
          <w:sz w:val="18"/>
          <w:szCs w:val="18"/>
        </w:rPr>
      </w:pPr>
    </w:p>
    <w:p w14:paraId="4BCE1F25" w14:textId="77777777" w:rsidR="00FA5E7E" w:rsidRPr="009E5B12" w:rsidRDefault="00496112" w:rsidP="00EA0AE6">
      <w:pPr>
        <w:widowControl w:val="0"/>
        <w:numPr>
          <w:ilvl w:val="1"/>
          <w:numId w:val="9"/>
        </w:numPr>
        <w:spacing w:after="0" w:line="240" w:lineRule="auto"/>
        <w:jc w:val="both"/>
        <w:rPr>
          <w:rFonts w:ascii="Arial" w:eastAsia="Arial" w:hAnsi="Arial" w:cs="Arial"/>
          <w:b/>
          <w:sz w:val="18"/>
          <w:szCs w:val="18"/>
        </w:rPr>
      </w:pPr>
      <w:r w:rsidRPr="009E5B12">
        <w:rPr>
          <w:rFonts w:ascii="Arial" w:eastAsia="Arial" w:hAnsi="Arial" w:cs="Arial"/>
          <w:b/>
          <w:sz w:val="18"/>
          <w:szCs w:val="18"/>
        </w:rPr>
        <w:t xml:space="preserve">GARANTÍAS DEL CONTRATO A SUSCRIBIR </w:t>
      </w:r>
    </w:p>
    <w:p w14:paraId="3D8DB997" w14:textId="77777777" w:rsidR="00FA5E7E" w:rsidRPr="009E5B12" w:rsidRDefault="00FA5E7E">
      <w:pPr>
        <w:spacing w:after="0" w:line="288" w:lineRule="auto"/>
        <w:jc w:val="both"/>
        <w:rPr>
          <w:rFonts w:ascii="Arial" w:eastAsia="Arial" w:hAnsi="Arial" w:cs="Arial"/>
          <w:sz w:val="18"/>
          <w:szCs w:val="18"/>
        </w:rPr>
      </w:pPr>
    </w:p>
    <w:p w14:paraId="0115A5F5" w14:textId="77777777" w:rsidR="00FA5E7E" w:rsidRPr="009E5B12" w:rsidRDefault="00496112">
      <w:pPr>
        <w:spacing w:after="0" w:line="288" w:lineRule="auto"/>
        <w:jc w:val="both"/>
        <w:rPr>
          <w:rFonts w:ascii="Arial" w:eastAsia="Arial" w:hAnsi="Arial" w:cs="Arial"/>
          <w:sz w:val="18"/>
          <w:szCs w:val="18"/>
        </w:rPr>
      </w:pPr>
      <w:r w:rsidRPr="009E5B12">
        <w:rPr>
          <w:rFonts w:ascii="Arial" w:eastAsia="Arial" w:hAnsi="Arial" w:cs="Arial"/>
          <w:sz w:val="18"/>
          <w:szCs w:val="18"/>
        </w:rPr>
        <w:t>El Contratista se obliga a constituir a favor del Instituto Distrital de Recreación y Deporte, con Nit 860.061.099-1</w:t>
      </w:r>
      <w:r w:rsidRPr="009E5B12">
        <w:rPr>
          <w:rFonts w:ascii="Arial" w:eastAsia="Arial" w:hAnsi="Arial" w:cs="Arial"/>
          <w:b/>
          <w:sz w:val="18"/>
          <w:szCs w:val="18"/>
        </w:rPr>
        <w:t xml:space="preserve"> </w:t>
      </w:r>
      <w:r w:rsidRPr="009E5B12">
        <w:rPr>
          <w:rFonts w:ascii="Arial" w:eastAsia="Arial" w:hAnsi="Arial" w:cs="Arial"/>
          <w:sz w:val="18"/>
          <w:szCs w:val="18"/>
        </w:rPr>
        <w:t>como mecanismo de cobertura del riesgo, cualquiera de las garantías que se señalan a continuación, opciones señaladas en el artículo 2.2.1.2.3.1.2. del Decreto 1082 de 2015, para lo cual deberá dar cumplimiento a las estipulaciones establecidas en el citado Decreto y en el presente pliego de condiciones:</w:t>
      </w:r>
    </w:p>
    <w:p w14:paraId="368C6226" w14:textId="77777777" w:rsidR="00FA5E7E" w:rsidRPr="009E5B12" w:rsidRDefault="00FA5E7E">
      <w:pPr>
        <w:spacing w:after="0" w:line="288" w:lineRule="auto"/>
        <w:jc w:val="both"/>
        <w:rPr>
          <w:rFonts w:ascii="Arial" w:eastAsia="Arial" w:hAnsi="Arial" w:cs="Arial"/>
          <w:sz w:val="18"/>
          <w:szCs w:val="18"/>
        </w:rPr>
      </w:pPr>
    </w:p>
    <w:p w14:paraId="429E23D9" w14:textId="77777777" w:rsidR="00FA5E7E" w:rsidRPr="009E5B12" w:rsidRDefault="00496112" w:rsidP="00EA0AE6">
      <w:pPr>
        <w:numPr>
          <w:ilvl w:val="0"/>
          <w:numId w:val="11"/>
        </w:numPr>
        <w:spacing w:after="0" w:line="240" w:lineRule="auto"/>
        <w:jc w:val="both"/>
        <w:rPr>
          <w:rFonts w:ascii="Arial" w:hAnsi="Arial" w:cs="Arial"/>
          <w:sz w:val="18"/>
          <w:szCs w:val="18"/>
        </w:rPr>
      </w:pPr>
      <w:r w:rsidRPr="009E5B12">
        <w:rPr>
          <w:rFonts w:ascii="Arial" w:eastAsia="Arial" w:hAnsi="Arial" w:cs="Arial"/>
          <w:sz w:val="18"/>
          <w:szCs w:val="18"/>
        </w:rPr>
        <w:t xml:space="preserve">Contrato de seguro contenido en una póliza. </w:t>
      </w:r>
    </w:p>
    <w:p w14:paraId="47D20B2E" w14:textId="77777777" w:rsidR="00FA5E7E" w:rsidRPr="009E5B12" w:rsidRDefault="00496112" w:rsidP="00EA0AE6">
      <w:pPr>
        <w:numPr>
          <w:ilvl w:val="0"/>
          <w:numId w:val="11"/>
        </w:numPr>
        <w:spacing w:after="0" w:line="240" w:lineRule="auto"/>
        <w:jc w:val="both"/>
        <w:rPr>
          <w:rFonts w:ascii="Arial" w:hAnsi="Arial" w:cs="Arial"/>
          <w:sz w:val="18"/>
          <w:szCs w:val="18"/>
        </w:rPr>
      </w:pPr>
      <w:r w:rsidRPr="009E5B12">
        <w:rPr>
          <w:rFonts w:ascii="Arial" w:eastAsia="Arial" w:hAnsi="Arial" w:cs="Arial"/>
          <w:sz w:val="18"/>
          <w:szCs w:val="18"/>
        </w:rPr>
        <w:t xml:space="preserve">Patrimonio autónomo. </w:t>
      </w:r>
    </w:p>
    <w:p w14:paraId="6003CB43" w14:textId="77777777" w:rsidR="00FA5E7E" w:rsidRPr="009E5B12" w:rsidRDefault="00496112" w:rsidP="00EA0AE6">
      <w:pPr>
        <w:numPr>
          <w:ilvl w:val="0"/>
          <w:numId w:val="11"/>
        </w:numPr>
        <w:spacing w:after="0" w:line="240" w:lineRule="auto"/>
        <w:jc w:val="both"/>
        <w:rPr>
          <w:rFonts w:ascii="Arial" w:hAnsi="Arial" w:cs="Arial"/>
          <w:sz w:val="18"/>
          <w:szCs w:val="18"/>
        </w:rPr>
      </w:pPr>
      <w:r w:rsidRPr="009E5B12">
        <w:rPr>
          <w:rFonts w:ascii="Arial" w:eastAsia="Arial" w:hAnsi="Arial" w:cs="Arial"/>
          <w:sz w:val="18"/>
          <w:szCs w:val="18"/>
        </w:rPr>
        <w:t>Garantía Bancaria.</w:t>
      </w:r>
    </w:p>
    <w:p w14:paraId="0C99A43B" w14:textId="77777777" w:rsidR="00FA5E7E" w:rsidRPr="009E5B12" w:rsidRDefault="00FA5E7E">
      <w:pPr>
        <w:spacing w:after="0" w:line="240" w:lineRule="auto"/>
        <w:jc w:val="both"/>
        <w:rPr>
          <w:rFonts w:ascii="Arial" w:eastAsia="Arial" w:hAnsi="Arial" w:cs="Arial"/>
          <w:sz w:val="18"/>
          <w:szCs w:val="18"/>
        </w:rPr>
      </w:pPr>
    </w:p>
    <w:p w14:paraId="7D3E2B92" w14:textId="77777777"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t>De conformidad con lo dispuesto en el artículo 2.2.1.2.3.1.4. del Decreto 1082 de 2015, cuando la oferta es presentada por un proponente plural (Consorcio o Unión Temporal), la garantía debe ser otorgada por todos sus integrantes.</w:t>
      </w:r>
    </w:p>
    <w:p w14:paraId="551A6C76" w14:textId="77777777" w:rsidR="00FA5E7E" w:rsidRPr="009E5B12" w:rsidRDefault="00FA5E7E">
      <w:pPr>
        <w:spacing w:after="0" w:line="240" w:lineRule="auto"/>
        <w:jc w:val="both"/>
        <w:rPr>
          <w:rFonts w:ascii="Arial" w:eastAsia="Arial" w:hAnsi="Arial" w:cs="Arial"/>
          <w:sz w:val="18"/>
          <w:szCs w:val="18"/>
        </w:rPr>
      </w:pPr>
    </w:p>
    <w:p w14:paraId="71BFBE69" w14:textId="77777777"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lastRenderedPageBreak/>
        <w:t>La garantía no podrá ser cancelada sin la autorización escrita del Instituto Distrital de Recreación y Deporte. El CONTRATISTA deberá cumplir con todos los requisitos necesarios para mantener vigente la garantía a que se refiera el contrato.</w:t>
      </w:r>
    </w:p>
    <w:p w14:paraId="63F8B04A" w14:textId="77777777" w:rsidR="00FA5E7E" w:rsidRPr="009E5B12" w:rsidRDefault="00FA5E7E">
      <w:pPr>
        <w:spacing w:after="0" w:line="240" w:lineRule="auto"/>
        <w:jc w:val="both"/>
        <w:rPr>
          <w:rFonts w:ascii="Arial" w:eastAsia="Arial" w:hAnsi="Arial" w:cs="Arial"/>
          <w:sz w:val="18"/>
          <w:szCs w:val="18"/>
        </w:rPr>
      </w:pPr>
    </w:p>
    <w:p w14:paraId="568FE152" w14:textId="77777777"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t xml:space="preserve">Será a cargo del CONTRATISTA el pago oportuno de todas las primas y erogaciones de constitución y mantenimiento de la garantía. </w:t>
      </w:r>
    </w:p>
    <w:p w14:paraId="68C3E9D8" w14:textId="77777777" w:rsidR="00FA5E7E" w:rsidRPr="009E5B12" w:rsidRDefault="00FA5E7E">
      <w:pPr>
        <w:spacing w:after="0" w:line="240" w:lineRule="auto"/>
        <w:jc w:val="both"/>
        <w:rPr>
          <w:rFonts w:ascii="Arial" w:eastAsia="Arial" w:hAnsi="Arial" w:cs="Arial"/>
          <w:sz w:val="18"/>
          <w:szCs w:val="18"/>
        </w:rPr>
      </w:pPr>
    </w:p>
    <w:p w14:paraId="3EEEE241" w14:textId="77777777"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t>En caso de que haya necesidad de adicionar, prorrogar o suspender la ejecución del contrato, o en cualquier otro evento, el contratista se obliga a ampliar el valor de la garantía otorgada o ampliar su vigencia, según el caso.</w:t>
      </w:r>
    </w:p>
    <w:p w14:paraId="3F6128B4" w14:textId="77777777" w:rsidR="005E1E34" w:rsidRPr="009E5B12" w:rsidRDefault="005E1E34">
      <w:pPr>
        <w:spacing w:after="0" w:line="240" w:lineRule="auto"/>
        <w:jc w:val="both"/>
        <w:rPr>
          <w:rFonts w:ascii="Arial" w:eastAsia="Arial" w:hAnsi="Arial" w:cs="Arial"/>
          <w:sz w:val="18"/>
          <w:szCs w:val="18"/>
        </w:rPr>
      </w:pPr>
    </w:p>
    <w:p w14:paraId="6D6AA8D5" w14:textId="78CBD96D"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t>De conformidad con lo señalado en el inciso primero del artículo 2.2.1.2.3.1.18. del Decreto 1082 de 2015, el contratista</w:t>
      </w:r>
      <w:r w:rsidRPr="009E5B12">
        <w:rPr>
          <w:rFonts w:ascii="Arial" w:eastAsia="Arial" w:hAnsi="Arial" w:cs="Arial"/>
          <w:i/>
          <w:sz w:val="18"/>
          <w:szCs w:val="18"/>
        </w:rPr>
        <w:t xml:space="preserve"> </w:t>
      </w:r>
      <w:r w:rsidRPr="009E5B12">
        <w:rPr>
          <w:rFonts w:ascii="Arial" w:eastAsia="Arial" w:hAnsi="Arial" w:cs="Arial"/>
          <w:sz w:val="18"/>
          <w:szCs w:val="18"/>
        </w:rPr>
        <w:t>deberá restablecer el valor de la garantía cuando este se haya visto reducido por razón de las reclamaciones efectuadas por la entidad contratante.</w:t>
      </w:r>
    </w:p>
    <w:p w14:paraId="2FDBEFB0" w14:textId="77777777" w:rsidR="00FA5E7E" w:rsidRPr="009E5B12" w:rsidRDefault="00FA5E7E">
      <w:pPr>
        <w:spacing w:after="0" w:line="240" w:lineRule="auto"/>
        <w:jc w:val="both"/>
        <w:rPr>
          <w:rFonts w:ascii="Arial" w:eastAsia="Arial" w:hAnsi="Arial" w:cs="Arial"/>
          <w:sz w:val="18"/>
          <w:szCs w:val="18"/>
        </w:rPr>
      </w:pPr>
    </w:p>
    <w:p w14:paraId="2386F39A" w14:textId="77777777"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t>Así mismo, según lo dispuesto en el inciso tercero del artículo 2.2.1.2.3.1.18. del Decreto 1082 de 2015, en el evento en que el contratista incumpla su obligación de obtener, ampliar o adicionar la garantía en los casos antes señalados, el IDRD procederá a solicitar a quien expidió la garantía, que emita la correspondiente modificación de la misma ampliando el valor asegurado y la vigencia de los amparos, de conformidad con lo pactado en el contrato o en sus modificaciones, remitiendo a su vez copia del documento por medio del cual se adiciona el valor del contrato o se prorroga su plazo o suspende la ejecución del mismo, o del acto administrativo, debidamente ejecutoriado, por medio del cual se ha declarado su incumplimiento.</w:t>
      </w:r>
    </w:p>
    <w:p w14:paraId="0B3C2B6C" w14:textId="77777777" w:rsidR="00FA5E7E" w:rsidRPr="009E5B12" w:rsidRDefault="00FA5E7E">
      <w:pPr>
        <w:spacing w:after="0" w:line="240" w:lineRule="auto"/>
        <w:jc w:val="both"/>
        <w:rPr>
          <w:rFonts w:ascii="Arial" w:eastAsia="Arial" w:hAnsi="Arial" w:cs="Arial"/>
          <w:sz w:val="18"/>
          <w:szCs w:val="18"/>
        </w:rPr>
      </w:pPr>
    </w:p>
    <w:p w14:paraId="1E5A84DC" w14:textId="77777777"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t xml:space="preserve">Todas las manifestaciones contenidas en la póliza o en las condiciones generales de la misma, contrarias o diferentes a las establecidas en este pliego de condiciones y en especial para cada uno de los amparos solicitados, se tendrán por no escritas. </w:t>
      </w:r>
    </w:p>
    <w:p w14:paraId="11A7AF5C" w14:textId="77777777" w:rsidR="00FA5E7E" w:rsidRPr="009E5B12" w:rsidRDefault="00FA5E7E">
      <w:pPr>
        <w:spacing w:after="0" w:line="240" w:lineRule="auto"/>
        <w:jc w:val="both"/>
        <w:rPr>
          <w:rFonts w:ascii="Arial" w:eastAsia="Arial" w:hAnsi="Arial" w:cs="Arial"/>
          <w:sz w:val="18"/>
          <w:szCs w:val="18"/>
        </w:rPr>
      </w:pPr>
    </w:p>
    <w:p w14:paraId="68FF222E" w14:textId="77777777"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t>De acuerdo con lo dispuesto por el artículo 2.2.1.2.3.2.2. del Decreto 1082 de 2015, si hay lugar a cesión del contrato a favor del garante, éste está obligado a constituir las garantías previstas en el contrato.</w:t>
      </w:r>
    </w:p>
    <w:p w14:paraId="1ECF1CAC" w14:textId="77777777" w:rsidR="00FA5E7E" w:rsidRPr="009E5B12" w:rsidRDefault="00496112">
      <w:pPr>
        <w:spacing w:before="280" w:after="0" w:line="240" w:lineRule="auto"/>
        <w:jc w:val="both"/>
        <w:rPr>
          <w:rFonts w:ascii="Arial" w:eastAsia="Arial" w:hAnsi="Arial" w:cs="Arial"/>
          <w:sz w:val="18"/>
          <w:szCs w:val="18"/>
        </w:rPr>
      </w:pPr>
      <w:r w:rsidRPr="009E5B12">
        <w:rPr>
          <w:rFonts w:ascii="Arial" w:eastAsia="Arial" w:hAnsi="Arial" w:cs="Arial"/>
          <w:sz w:val="18"/>
          <w:szCs w:val="18"/>
        </w:rPr>
        <w:t>El contratista deberá en el SECOP II publicar en el plazo establecido en el cronograma del presente proceso, las garantías solicitadas por la entidad.</w:t>
      </w:r>
    </w:p>
    <w:p w14:paraId="0A8BC3C9" w14:textId="77777777" w:rsidR="00FA5E7E" w:rsidRPr="009E5B12" w:rsidRDefault="00FA5E7E">
      <w:pPr>
        <w:spacing w:after="0" w:line="240" w:lineRule="auto"/>
        <w:jc w:val="both"/>
        <w:rPr>
          <w:rFonts w:ascii="Arial" w:eastAsia="Arial" w:hAnsi="Arial" w:cs="Arial"/>
          <w:sz w:val="18"/>
          <w:szCs w:val="18"/>
        </w:rPr>
      </w:pPr>
    </w:p>
    <w:p w14:paraId="2EE2AC92" w14:textId="77777777"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t xml:space="preserve">La </w:t>
      </w:r>
      <w:r w:rsidRPr="009E5B12">
        <w:rPr>
          <w:rFonts w:ascii="Arial" w:eastAsia="Arial" w:hAnsi="Arial" w:cs="Arial"/>
          <w:b/>
          <w:sz w:val="18"/>
          <w:szCs w:val="18"/>
        </w:rPr>
        <w:t>garantía</w:t>
      </w:r>
      <w:r w:rsidRPr="009E5B12">
        <w:rPr>
          <w:rFonts w:ascii="Arial" w:eastAsia="Arial" w:hAnsi="Arial" w:cs="Arial"/>
          <w:sz w:val="18"/>
          <w:szCs w:val="18"/>
        </w:rPr>
        <w:t xml:space="preserve"> debe amparar los siguientes riesgos: </w:t>
      </w:r>
    </w:p>
    <w:p w14:paraId="49031982" w14:textId="77777777" w:rsidR="00FA5E7E" w:rsidRPr="009E5B12" w:rsidRDefault="00FA5E7E">
      <w:pPr>
        <w:spacing w:after="0" w:line="240" w:lineRule="auto"/>
        <w:jc w:val="both"/>
        <w:rPr>
          <w:rFonts w:ascii="Arial" w:eastAsia="Arial" w:hAnsi="Arial" w:cs="Arial"/>
          <w:sz w:val="18"/>
          <w:szCs w:val="18"/>
        </w:rPr>
      </w:pPr>
    </w:p>
    <w:p w14:paraId="16F65A1C" w14:textId="0DD52755"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b/>
          <w:sz w:val="18"/>
          <w:szCs w:val="18"/>
        </w:rPr>
        <w:t xml:space="preserve">6.9.1 </w:t>
      </w:r>
      <w:r w:rsidR="00594B6D" w:rsidRPr="009E5B12">
        <w:rPr>
          <w:rFonts w:ascii="Arial" w:eastAsia="Arial" w:hAnsi="Arial" w:cs="Arial"/>
          <w:b/>
          <w:sz w:val="18"/>
          <w:szCs w:val="18"/>
        </w:rPr>
        <w:t>GARANTÍA</w:t>
      </w:r>
      <w:r w:rsidR="00594B6D">
        <w:rPr>
          <w:rFonts w:ascii="Arial" w:eastAsia="Arial" w:hAnsi="Arial" w:cs="Arial"/>
          <w:b/>
          <w:sz w:val="18"/>
          <w:szCs w:val="18"/>
        </w:rPr>
        <w:t>S</w:t>
      </w:r>
      <w:r w:rsidRPr="009E5B12">
        <w:rPr>
          <w:rFonts w:ascii="Arial" w:eastAsia="Arial" w:hAnsi="Arial" w:cs="Arial"/>
          <w:b/>
          <w:sz w:val="18"/>
          <w:szCs w:val="18"/>
        </w:rPr>
        <w:t>:</w:t>
      </w:r>
    </w:p>
    <w:p w14:paraId="03EB9B66" w14:textId="77777777" w:rsidR="00FA5E7E" w:rsidRPr="009E5B12" w:rsidRDefault="00FA5E7E">
      <w:pPr>
        <w:spacing w:after="0" w:line="240" w:lineRule="auto"/>
        <w:jc w:val="both"/>
        <w:rPr>
          <w:rFonts w:ascii="Arial" w:eastAsia="Arial" w:hAnsi="Arial" w:cs="Arial"/>
          <w:sz w:val="18"/>
          <w:szCs w:val="18"/>
        </w:rPr>
      </w:pPr>
    </w:p>
    <w:p w14:paraId="00B54684" w14:textId="197D13B7"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t xml:space="preserve">Los amparos requeridos en la garantía de cumplimiento se encuentran contenidos en el numeral </w:t>
      </w:r>
      <w:r w:rsidR="009E5B12" w:rsidRPr="009E5B12">
        <w:rPr>
          <w:rFonts w:ascii="Arial" w:eastAsia="Arial" w:hAnsi="Arial" w:cs="Arial"/>
          <w:sz w:val="18"/>
          <w:szCs w:val="18"/>
        </w:rPr>
        <w:t>7</w:t>
      </w:r>
      <w:r w:rsidRPr="009E5B12">
        <w:rPr>
          <w:rFonts w:ascii="Arial" w:eastAsia="Arial" w:hAnsi="Arial" w:cs="Arial"/>
          <w:sz w:val="18"/>
          <w:szCs w:val="18"/>
        </w:rPr>
        <w:t xml:space="preserve"> del Anexo 4 </w:t>
      </w:r>
      <w:r w:rsidR="00CE598F" w:rsidRPr="009E5B12">
        <w:rPr>
          <w:rFonts w:ascii="Arial" w:eastAsia="Arial" w:hAnsi="Arial" w:cs="Arial"/>
          <w:sz w:val="18"/>
          <w:szCs w:val="18"/>
        </w:rPr>
        <w:t>“DOCUMENTOS Y ESTUDIOS PREVIOS”.</w:t>
      </w:r>
      <w:r w:rsidRPr="009E5B12">
        <w:rPr>
          <w:rFonts w:ascii="Arial" w:eastAsia="Arial" w:hAnsi="Arial" w:cs="Arial"/>
          <w:sz w:val="18"/>
          <w:szCs w:val="18"/>
        </w:rPr>
        <w:t xml:space="preserve"> </w:t>
      </w:r>
    </w:p>
    <w:p w14:paraId="455EDABE" w14:textId="77777777" w:rsidR="00FA5E7E" w:rsidRPr="009E5B12" w:rsidRDefault="00FA5E7E">
      <w:pPr>
        <w:spacing w:after="0" w:line="240" w:lineRule="auto"/>
        <w:jc w:val="both"/>
        <w:rPr>
          <w:rFonts w:ascii="Arial" w:eastAsia="Arial" w:hAnsi="Arial" w:cs="Arial"/>
          <w:b/>
          <w:sz w:val="18"/>
          <w:szCs w:val="18"/>
        </w:rPr>
      </w:pPr>
    </w:p>
    <w:p w14:paraId="62FA8BFB" w14:textId="77777777" w:rsidR="00FA5E7E" w:rsidRPr="009E5B12" w:rsidRDefault="00496112">
      <w:pPr>
        <w:widowControl w:val="0"/>
        <w:spacing w:after="0" w:line="240" w:lineRule="auto"/>
        <w:jc w:val="both"/>
        <w:rPr>
          <w:rFonts w:ascii="Arial" w:eastAsia="Arial" w:hAnsi="Arial" w:cs="Arial"/>
          <w:b/>
          <w:sz w:val="18"/>
          <w:szCs w:val="18"/>
        </w:rPr>
      </w:pPr>
      <w:r w:rsidRPr="009E5B12">
        <w:rPr>
          <w:rFonts w:ascii="Arial" w:eastAsia="Arial" w:hAnsi="Arial" w:cs="Arial"/>
          <w:b/>
          <w:sz w:val="18"/>
          <w:szCs w:val="18"/>
        </w:rPr>
        <w:t>6.9.2 PÓLIZA DE RESPONSABILIDAD EXTRACONTRACTUAL</w:t>
      </w:r>
    </w:p>
    <w:p w14:paraId="40D90323" w14:textId="77777777" w:rsidR="00FA5E7E" w:rsidRPr="009E5B12" w:rsidRDefault="00FA5E7E">
      <w:pPr>
        <w:spacing w:after="0" w:line="240" w:lineRule="auto"/>
        <w:jc w:val="both"/>
        <w:rPr>
          <w:rFonts w:ascii="Arial" w:eastAsia="Arial" w:hAnsi="Arial" w:cs="Arial"/>
          <w:sz w:val="18"/>
          <w:szCs w:val="18"/>
        </w:rPr>
      </w:pPr>
    </w:p>
    <w:p w14:paraId="49A130AD" w14:textId="524019DC" w:rsidR="005008F4" w:rsidRPr="009E5B12" w:rsidRDefault="00B47346" w:rsidP="005008F4">
      <w:pPr>
        <w:spacing w:after="0" w:line="240" w:lineRule="auto"/>
        <w:jc w:val="both"/>
        <w:rPr>
          <w:rFonts w:ascii="Arial" w:eastAsia="Arial" w:hAnsi="Arial" w:cs="Arial"/>
          <w:sz w:val="18"/>
          <w:szCs w:val="18"/>
        </w:rPr>
      </w:pPr>
      <w:r w:rsidRPr="009E5B12">
        <w:rPr>
          <w:rFonts w:ascii="Arial" w:eastAsia="Arial" w:hAnsi="Arial" w:cs="Arial"/>
          <w:sz w:val="18"/>
          <w:szCs w:val="18"/>
        </w:rPr>
        <w:t>NO APLICA.</w:t>
      </w:r>
      <w:r w:rsidR="005008F4" w:rsidRPr="009E5B12">
        <w:rPr>
          <w:rFonts w:ascii="Arial" w:eastAsia="Arial" w:hAnsi="Arial" w:cs="Arial"/>
          <w:sz w:val="18"/>
          <w:szCs w:val="18"/>
        </w:rPr>
        <w:t xml:space="preserve"> </w:t>
      </w:r>
    </w:p>
    <w:p w14:paraId="7C6C8873" w14:textId="77777777" w:rsidR="00FA5E7E" w:rsidRPr="009E5B12" w:rsidRDefault="00FA5E7E">
      <w:pPr>
        <w:spacing w:after="0" w:line="240" w:lineRule="auto"/>
        <w:jc w:val="both"/>
        <w:rPr>
          <w:rFonts w:ascii="Arial" w:eastAsia="Arial" w:hAnsi="Arial" w:cs="Arial"/>
          <w:sz w:val="18"/>
          <w:szCs w:val="18"/>
        </w:rPr>
      </w:pPr>
    </w:p>
    <w:p w14:paraId="6ABB8D33" w14:textId="77777777" w:rsidR="00FA5E7E" w:rsidRPr="009E5B12" w:rsidRDefault="00496112">
      <w:pPr>
        <w:spacing w:after="0" w:line="288" w:lineRule="auto"/>
        <w:jc w:val="both"/>
        <w:rPr>
          <w:rFonts w:ascii="Arial" w:eastAsia="Arial" w:hAnsi="Arial" w:cs="Arial"/>
          <w:b/>
          <w:sz w:val="18"/>
          <w:szCs w:val="18"/>
        </w:rPr>
      </w:pPr>
      <w:r w:rsidRPr="009E5B12">
        <w:rPr>
          <w:rFonts w:ascii="Arial" w:eastAsia="Arial" w:hAnsi="Arial" w:cs="Arial"/>
          <w:b/>
          <w:sz w:val="18"/>
          <w:szCs w:val="18"/>
        </w:rPr>
        <w:t>6.9.3 PROTECCIÓN DE LOS BIENES</w:t>
      </w:r>
    </w:p>
    <w:p w14:paraId="3824CD3F" w14:textId="77777777" w:rsidR="00C74967" w:rsidRPr="009E5B12" w:rsidRDefault="00C74967">
      <w:pPr>
        <w:spacing w:after="0" w:line="288" w:lineRule="auto"/>
        <w:jc w:val="both"/>
        <w:rPr>
          <w:rFonts w:ascii="Arial" w:eastAsia="Arial" w:hAnsi="Arial" w:cs="Arial"/>
          <w:sz w:val="18"/>
          <w:szCs w:val="18"/>
        </w:rPr>
      </w:pPr>
    </w:p>
    <w:p w14:paraId="76E2BD0E" w14:textId="77777777" w:rsidR="00C74967" w:rsidRPr="009E5B12" w:rsidRDefault="00C74967" w:rsidP="00C74967">
      <w:pPr>
        <w:spacing w:after="0" w:line="240" w:lineRule="auto"/>
        <w:jc w:val="both"/>
        <w:rPr>
          <w:rFonts w:ascii="Arial" w:eastAsia="Arial" w:hAnsi="Arial" w:cs="Arial"/>
          <w:sz w:val="18"/>
          <w:szCs w:val="18"/>
        </w:rPr>
      </w:pPr>
      <w:r w:rsidRPr="009E5B12">
        <w:rPr>
          <w:rFonts w:ascii="Arial" w:eastAsia="Arial" w:hAnsi="Arial" w:cs="Arial"/>
          <w:sz w:val="18"/>
          <w:szCs w:val="18"/>
        </w:rPr>
        <w:t>NO APLICA.</w:t>
      </w:r>
    </w:p>
    <w:p w14:paraId="737BB3C0" w14:textId="77777777" w:rsidR="00FA5E7E" w:rsidRPr="009E5B12" w:rsidRDefault="00FA5E7E">
      <w:pPr>
        <w:widowControl w:val="0"/>
        <w:spacing w:after="0" w:line="240" w:lineRule="auto"/>
        <w:ind w:left="720"/>
        <w:jc w:val="both"/>
        <w:rPr>
          <w:rFonts w:ascii="Arial" w:eastAsia="Arial" w:hAnsi="Arial" w:cs="Arial"/>
          <w:b/>
          <w:sz w:val="18"/>
          <w:szCs w:val="18"/>
        </w:rPr>
      </w:pPr>
    </w:p>
    <w:p w14:paraId="6BABBBB7" w14:textId="6AD899DB" w:rsidR="00FA5E7E" w:rsidRPr="009E5B12" w:rsidRDefault="005008F4" w:rsidP="00EA0AE6">
      <w:pPr>
        <w:widowControl w:val="0"/>
        <w:numPr>
          <w:ilvl w:val="1"/>
          <w:numId w:val="9"/>
        </w:numPr>
        <w:spacing w:after="0" w:line="240" w:lineRule="auto"/>
        <w:jc w:val="both"/>
        <w:rPr>
          <w:rFonts w:ascii="Arial" w:eastAsia="Arial" w:hAnsi="Arial" w:cs="Arial"/>
          <w:b/>
          <w:sz w:val="18"/>
          <w:szCs w:val="18"/>
        </w:rPr>
      </w:pPr>
      <w:r w:rsidRPr="009E5B12">
        <w:rPr>
          <w:rFonts w:ascii="Arial" w:eastAsia="Arial" w:hAnsi="Arial" w:cs="Arial"/>
          <w:b/>
          <w:sz w:val="18"/>
          <w:szCs w:val="18"/>
        </w:rPr>
        <w:t xml:space="preserve"> </w:t>
      </w:r>
      <w:r w:rsidR="00496112" w:rsidRPr="009E5B12">
        <w:rPr>
          <w:rFonts w:ascii="Arial" w:eastAsia="Arial" w:hAnsi="Arial" w:cs="Arial"/>
          <w:b/>
          <w:sz w:val="18"/>
          <w:szCs w:val="18"/>
        </w:rPr>
        <w:t>CESIÓN DEL CONTRATO O SUBCONTRATOS</w:t>
      </w:r>
    </w:p>
    <w:p w14:paraId="364D5C22" w14:textId="77777777" w:rsidR="00FA5E7E" w:rsidRPr="009E5B12" w:rsidRDefault="00FA5E7E">
      <w:pPr>
        <w:widowControl w:val="0"/>
        <w:spacing w:after="0" w:line="240" w:lineRule="auto"/>
        <w:ind w:left="57" w:right="57"/>
        <w:jc w:val="both"/>
        <w:rPr>
          <w:rFonts w:ascii="Arial" w:eastAsia="Arial" w:hAnsi="Arial" w:cs="Arial"/>
          <w:b/>
          <w:sz w:val="18"/>
          <w:szCs w:val="18"/>
        </w:rPr>
      </w:pPr>
    </w:p>
    <w:p w14:paraId="50D4598B" w14:textId="77777777" w:rsidR="00FA5E7E" w:rsidRPr="009E5B12" w:rsidRDefault="00496112">
      <w:pPr>
        <w:widowControl w:val="0"/>
        <w:spacing w:after="0" w:line="240" w:lineRule="auto"/>
        <w:ind w:left="57" w:right="57"/>
        <w:jc w:val="both"/>
        <w:rPr>
          <w:rFonts w:ascii="Arial" w:eastAsia="Arial" w:hAnsi="Arial" w:cs="Arial"/>
          <w:sz w:val="18"/>
          <w:szCs w:val="18"/>
        </w:rPr>
      </w:pPr>
      <w:r w:rsidRPr="009E5B12">
        <w:rPr>
          <w:rFonts w:ascii="Arial" w:eastAsia="Arial" w:hAnsi="Arial" w:cs="Arial"/>
          <w:sz w:val="18"/>
          <w:szCs w:val="18"/>
        </w:rPr>
        <w:t>El contratista no podrá ceder el contrato ni subcontratar, sin previo consentimiento por escrito del IDRD, pudiendo éste reservarse las razones que tenga para negar la autorización de la cesión o el subcontrato. Si la persona a la cual se le va a ceder el contrato es extranjera debe renunciar a la reclamación diplomática.</w:t>
      </w:r>
    </w:p>
    <w:p w14:paraId="7D7C177D" w14:textId="77777777" w:rsidR="00FA5E7E" w:rsidRPr="009E5B12" w:rsidRDefault="00FA5E7E">
      <w:pPr>
        <w:widowControl w:val="0"/>
        <w:spacing w:after="0" w:line="240" w:lineRule="auto"/>
        <w:ind w:left="57" w:right="57"/>
        <w:jc w:val="both"/>
        <w:rPr>
          <w:rFonts w:ascii="Arial" w:eastAsia="Arial" w:hAnsi="Arial" w:cs="Arial"/>
          <w:sz w:val="18"/>
          <w:szCs w:val="18"/>
        </w:rPr>
      </w:pPr>
    </w:p>
    <w:p w14:paraId="1C9E0921" w14:textId="77777777" w:rsidR="00FA5E7E" w:rsidRPr="009E5B12" w:rsidRDefault="00496112">
      <w:pPr>
        <w:widowControl w:val="0"/>
        <w:spacing w:after="0" w:line="240" w:lineRule="auto"/>
        <w:ind w:left="57" w:right="57"/>
        <w:jc w:val="both"/>
        <w:rPr>
          <w:rFonts w:ascii="Arial" w:eastAsia="Arial" w:hAnsi="Arial" w:cs="Arial"/>
          <w:sz w:val="18"/>
          <w:szCs w:val="18"/>
        </w:rPr>
      </w:pPr>
      <w:r w:rsidRPr="009E5B12">
        <w:rPr>
          <w:rFonts w:ascii="Arial" w:eastAsia="Arial" w:hAnsi="Arial" w:cs="Arial"/>
          <w:sz w:val="18"/>
          <w:szCs w:val="18"/>
        </w:rPr>
        <w:t>En ningún caso el IDRD aceptará cesiones a proponentes que se hayan presentado para esta Convocatoria. En todos los casos el contratista es el único responsable por la celebración de subcontratos.</w:t>
      </w:r>
    </w:p>
    <w:p w14:paraId="75D0EE0F" w14:textId="77777777" w:rsidR="00FA5E7E" w:rsidRPr="009E5B12" w:rsidRDefault="00FA5E7E">
      <w:pPr>
        <w:widowControl w:val="0"/>
        <w:spacing w:after="0" w:line="240" w:lineRule="auto"/>
        <w:ind w:right="57"/>
        <w:jc w:val="both"/>
        <w:rPr>
          <w:rFonts w:ascii="Arial" w:eastAsia="Arial" w:hAnsi="Arial" w:cs="Arial"/>
          <w:b/>
          <w:sz w:val="18"/>
          <w:szCs w:val="18"/>
        </w:rPr>
      </w:pPr>
    </w:p>
    <w:p w14:paraId="6B49A2B1" w14:textId="0CBA2843" w:rsidR="00FA5E7E" w:rsidRPr="009E5B12" w:rsidRDefault="00496112" w:rsidP="00EA0AE6">
      <w:pPr>
        <w:widowControl w:val="0"/>
        <w:numPr>
          <w:ilvl w:val="1"/>
          <w:numId w:val="9"/>
        </w:numPr>
        <w:spacing w:after="0" w:line="240" w:lineRule="auto"/>
        <w:ind w:right="57"/>
        <w:jc w:val="both"/>
        <w:rPr>
          <w:rFonts w:ascii="Arial" w:eastAsia="Arial" w:hAnsi="Arial" w:cs="Arial"/>
          <w:b/>
          <w:sz w:val="18"/>
          <w:szCs w:val="18"/>
        </w:rPr>
      </w:pPr>
      <w:r w:rsidRPr="009E5B12">
        <w:rPr>
          <w:rFonts w:ascii="Arial" w:eastAsia="Arial" w:hAnsi="Arial" w:cs="Arial"/>
          <w:b/>
          <w:sz w:val="18"/>
          <w:szCs w:val="18"/>
        </w:rPr>
        <w:t xml:space="preserve"> CESIÓN DE DERECHOS </w:t>
      </w:r>
      <w:r w:rsidR="00594B6D" w:rsidRPr="009E5B12">
        <w:rPr>
          <w:rFonts w:ascii="Arial" w:eastAsia="Arial" w:hAnsi="Arial" w:cs="Arial"/>
          <w:b/>
          <w:sz w:val="18"/>
          <w:szCs w:val="18"/>
        </w:rPr>
        <w:t>ECONÓMICOS</w:t>
      </w:r>
      <w:r w:rsidRPr="009E5B12">
        <w:rPr>
          <w:rFonts w:ascii="Arial" w:eastAsia="Arial" w:hAnsi="Arial" w:cs="Arial"/>
          <w:b/>
          <w:sz w:val="18"/>
          <w:szCs w:val="18"/>
        </w:rPr>
        <w:t xml:space="preserve"> Y PATRIMONIALES</w:t>
      </w:r>
    </w:p>
    <w:p w14:paraId="02F35A37" w14:textId="77777777" w:rsidR="00FA5E7E" w:rsidRPr="009E5B12" w:rsidRDefault="00FA5E7E">
      <w:pPr>
        <w:widowControl w:val="0"/>
        <w:spacing w:after="0" w:line="240" w:lineRule="auto"/>
        <w:ind w:left="57" w:right="57"/>
        <w:jc w:val="both"/>
        <w:rPr>
          <w:rFonts w:ascii="Arial" w:eastAsia="Arial" w:hAnsi="Arial" w:cs="Arial"/>
          <w:sz w:val="18"/>
          <w:szCs w:val="18"/>
        </w:rPr>
      </w:pPr>
    </w:p>
    <w:p w14:paraId="4CD89179" w14:textId="77777777" w:rsidR="00FA5E7E" w:rsidRPr="009E5B12" w:rsidRDefault="00496112">
      <w:pPr>
        <w:widowControl w:val="0"/>
        <w:spacing w:after="0" w:line="240" w:lineRule="auto"/>
        <w:ind w:left="57" w:right="57"/>
        <w:jc w:val="both"/>
        <w:rPr>
          <w:rFonts w:ascii="Arial" w:eastAsia="Arial" w:hAnsi="Arial" w:cs="Arial"/>
          <w:sz w:val="18"/>
          <w:szCs w:val="18"/>
        </w:rPr>
      </w:pPr>
      <w:r w:rsidRPr="009E5B12">
        <w:rPr>
          <w:rFonts w:ascii="Arial" w:eastAsia="Arial" w:hAnsi="Arial" w:cs="Arial"/>
          <w:sz w:val="18"/>
          <w:szCs w:val="18"/>
        </w:rPr>
        <w:t>La cesión de pagos es una práctica comercial legalmente reconocida en Colombia, razón por la cual el IDRD no es ajena al reconocimiento de esta situación, la cual en el caso de presentarse podrá realizarse de acuerdo al procedimiento y requisitos establecidos internamente en el IDRD, los cuales se encuentran debidamente enunciados en el pliego de condiciones del Presente Proceso.</w:t>
      </w:r>
    </w:p>
    <w:p w14:paraId="2B51B038" w14:textId="77777777" w:rsidR="00FA5E7E" w:rsidRPr="009E5B12" w:rsidRDefault="00FA5E7E">
      <w:pPr>
        <w:widowControl w:val="0"/>
        <w:spacing w:after="0" w:line="240" w:lineRule="auto"/>
        <w:ind w:right="57"/>
        <w:jc w:val="both"/>
        <w:rPr>
          <w:rFonts w:ascii="Arial" w:eastAsia="Arial" w:hAnsi="Arial" w:cs="Arial"/>
          <w:sz w:val="18"/>
          <w:szCs w:val="18"/>
        </w:rPr>
      </w:pPr>
    </w:p>
    <w:p w14:paraId="77E215FA" w14:textId="77777777" w:rsidR="00FA5E7E" w:rsidRPr="009E5B12" w:rsidRDefault="00496112" w:rsidP="00EA0AE6">
      <w:pPr>
        <w:widowControl w:val="0"/>
        <w:numPr>
          <w:ilvl w:val="1"/>
          <w:numId w:val="9"/>
        </w:numPr>
        <w:spacing w:after="0" w:line="240" w:lineRule="auto"/>
        <w:ind w:right="57"/>
        <w:jc w:val="both"/>
        <w:rPr>
          <w:rFonts w:ascii="Arial" w:eastAsia="Arial" w:hAnsi="Arial" w:cs="Arial"/>
          <w:b/>
          <w:sz w:val="18"/>
          <w:szCs w:val="18"/>
        </w:rPr>
      </w:pPr>
      <w:r w:rsidRPr="009E5B12">
        <w:rPr>
          <w:rFonts w:ascii="Arial" w:eastAsia="Arial" w:hAnsi="Arial" w:cs="Arial"/>
          <w:b/>
          <w:sz w:val="18"/>
          <w:szCs w:val="18"/>
        </w:rPr>
        <w:t xml:space="preserve"> LIQUIDACIÓN DEL CONTRATO</w:t>
      </w:r>
    </w:p>
    <w:p w14:paraId="37721C85" w14:textId="77777777" w:rsidR="00FA5E7E" w:rsidRPr="009E5B12" w:rsidRDefault="00FA5E7E">
      <w:pPr>
        <w:widowControl w:val="0"/>
        <w:spacing w:after="0" w:line="240" w:lineRule="auto"/>
        <w:ind w:left="57" w:right="57"/>
        <w:jc w:val="both"/>
        <w:rPr>
          <w:rFonts w:ascii="Arial" w:eastAsia="Arial" w:hAnsi="Arial" w:cs="Arial"/>
          <w:b/>
          <w:sz w:val="18"/>
          <w:szCs w:val="18"/>
        </w:rPr>
      </w:pPr>
    </w:p>
    <w:p w14:paraId="2FBCE82B" w14:textId="77777777" w:rsidR="00FA5E7E" w:rsidRPr="009E5B12" w:rsidRDefault="00496112">
      <w:pPr>
        <w:widowControl w:val="0"/>
        <w:spacing w:after="0" w:line="240" w:lineRule="auto"/>
        <w:ind w:left="57" w:right="57"/>
        <w:jc w:val="both"/>
        <w:rPr>
          <w:rFonts w:ascii="Arial" w:eastAsia="Arial" w:hAnsi="Arial" w:cs="Arial"/>
          <w:sz w:val="18"/>
          <w:szCs w:val="18"/>
        </w:rPr>
      </w:pPr>
      <w:r w:rsidRPr="009E5B12">
        <w:rPr>
          <w:rFonts w:ascii="Arial" w:eastAsia="Arial" w:hAnsi="Arial" w:cs="Arial"/>
          <w:sz w:val="18"/>
          <w:szCs w:val="18"/>
        </w:rPr>
        <w:t xml:space="preserve">Terminado el contrato por cualquier causa, se procederá a su liquidación por las partes dentro de los cuatro (4) meses siguientes de manera bilateral, de acuerdo con lo estipulado en el artículo 11 de la ley 1150 de 2007 y de forma unilateral, dentro de los dos meses siguientes. 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w:t>
      </w:r>
      <w:r w:rsidRPr="009E5B12">
        <w:rPr>
          <w:rFonts w:ascii="Arial" w:eastAsia="Arial" w:hAnsi="Arial" w:cs="Arial"/>
          <w:sz w:val="18"/>
          <w:szCs w:val="18"/>
        </w:rPr>
        <w:lastRenderedPageBreak/>
        <w:t>por el artículo 141 del Código de Procedimiento Administrativo y de lo Contencioso Administrativo.</w:t>
      </w:r>
    </w:p>
    <w:p w14:paraId="7D2388E4" w14:textId="33888E2F" w:rsidR="00FA5E7E" w:rsidRDefault="00FA5E7E">
      <w:pPr>
        <w:widowControl w:val="0"/>
        <w:spacing w:after="0" w:line="240" w:lineRule="auto"/>
        <w:ind w:left="57" w:right="57"/>
        <w:jc w:val="both"/>
        <w:rPr>
          <w:rFonts w:ascii="Arial" w:eastAsia="Arial" w:hAnsi="Arial" w:cs="Arial"/>
          <w:sz w:val="18"/>
          <w:szCs w:val="18"/>
        </w:rPr>
      </w:pPr>
    </w:p>
    <w:p w14:paraId="18C370A7" w14:textId="77777777" w:rsidR="00E46676" w:rsidRDefault="00E46676">
      <w:pPr>
        <w:widowControl w:val="0"/>
        <w:spacing w:after="0" w:line="240" w:lineRule="auto"/>
        <w:ind w:left="57" w:right="57"/>
        <w:jc w:val="both"/>
        <w:rPr>
          <w:rFonts w:ascii="Arial" w:eastAsia="Arial" w:hAnsi="Arial" w:cs="Arial"/>
          <w:sz w:val="18"/>
          <w:szCs w:val="18"/>
        </w:rPr>
      </w:pPr>
    </w:p>
    <w:p w14:paraId="78FDFD6C" w14:textId="77777777" w:rsidR="00E31214" w:rsidRPr="009E5B12" w:rsidRDefault="00E31214">
      <w:pPr>
        <w:widowControl w:val="0"/>
        <w:spacing w:after="0" w:line="240" w:lineRule="auto"/>
        <w:ind w:left="57" w:right="57"/>
        <w:jc w:val="both"/>
        <w:rPr>
          <w:rFonts w:ascii="Arial" w:eastAsia="Arial" w:hAnsi="Arial" w:cs="Arial"/>
          <w:sz w:val="18"/>
          <w:szCs w:val="18"/>
        </w:rPr>
      </w:pPr>
    </w:p>
    <w:p w14:paraId="574799C6" w14:textId="77777777" w:rsidR="00FA5E7E" w:rsidRPr="009E5B12" w:rsidRDefault="00496112" w:rsidP="00EA0AE6">
      <w:pPr>
        <w:widowControl w:val="0"/>
        <w:numPr>
          <w:ilvl w:val="1"/>
          <w:numId w:val="9"/>
        </w:numPr>
        <w:spacing w:after="0" w:line="240" w:lineRule="auto"/>
        <w:ind w:right="57"/>
        <w:jc w:val="both"/>
        <w:rPr>
          <w:rFonts w:ascii="Arial" w:eastAsia="Arial" w:hAnsi="Arial" w:cs="Arial"/>
          <w:b/>
          <w:sz w:val="18"/>
          <w:szCs w:val="18"/>
        </w:rPr>
      </w:pPr>
      <w:r w:rsidRPr="009E5B12">
        <w:rPr>
          <w:rFonts w:ascii="Arial" w:eastAsia="Arial" w:hAnsi="Arial" w:cs="Arial"/>
          <w:b/>
          <w:sz w:val="18"/>
          <w:szCs w:val="18"/>
        </w:rPr>
        <w:t xml:space="preserve"> MULTAS</w:t>
      </w:r>
    </w:p>
    <w:p w14:paraId="70E32003" w14:textId="77777777" w:rsidR="00FA5E7E" w:rsidRPr="009E5B12" w:rsidRDefault="00FA5E7E">
      <w:pPr>
        <w:widowControl w:val="0"/>
        <w:spacing w:after="0" w:line="240" w:lineRule="auto"/>
        <w:ind w:left="57" w:right="57"/>
        <w:jc w:val="both"/>
        <w:rPr>
          <w:rFonts w:ascii="Arial" w:eastAsia="Arial" w:hAnsi="Arial" w:cs="Arial"/>
          <w:b/>
          <w:sz w:val="18"/>
          <w:szCs w:val="18"/>
        </w:rPr>
      </w:pPr>
    </w:p>
    <w:p w14:paraId="5450002F" w14:textId="77777777" w:rsidR="00FA5E7E" w:rsidRPr="009E5B12" w:rsidRDefault="00496112">
      <w:pPr>
        <w:spacing w:after="0" w:line="240" w:lineRule="auto"/>
        <w:ind w:left="57" w:right="57"/>
        <w:jc w:val="both"/>
        <w:rPr>
          <w:rFonts w:ascii="Arial" w:eastAsia="Times New Roman" w:hAnsi="Arial" w:cs="Arial"/>
          <w:sz w:val="18"/>
          <w:szCs w:val="18"/>
        </w:rPr>
      </w:pPr>
      <w:r w:rsidRPr="009E5B12">
        <w:rPr>
          <w:rFonts w:ascii="Arial" w:eastAsia="Arial" w:hAnsi="Arial" w:cs="Arial"/>
          <w:sz w:val="18"/>
          <w:szCs w:val="18"/>
        </w:rPr>
        <w:t xml:space="preserve">En caso de incumplimiento de las obligaciones específicas a cargo del contratista, el IDRD podrá imponer multa diaria equivalente al punto </w:t>
      </w:r>
      <w:r w:rsidRPr="009E5B12">
        <w:rPr>
          <w:rFonts w:ascii="Arial" w:eastAsia="Arial" w:hAnsi="Arial" w:cs="Arial"/>
          <w:b/>
          <w:sz w:val="18"/>
          <w:szCs w:val="18"/>
        </w:rPr>
        <w:t>cinco por ciento (0.5%)</w:t>
      </w:r>
      <w:r w:rsidRPr="009E5B12">
        <w:rPr>
          <w:rFonts w:ascii="Arial" w:eastAsia="Arial" w:hAnsi="Arial" w:cs="Arial"/>
          <w:sz w:val="18"/>
          <w:szCs w:val="18"/>
        </w:rPr>
        <w:t xml:space="preserve"> del valor del contrato por cada día de retraso que tenga el contratista en la ejecución de la obligación y/o producto pacto, sin que el monto total de ellas, una vez en firme las resoluciones que las imponen, exceda el</w:t>
      </w:r>
      <w:r w:rsidRPr="009E5B12">
        <w:rPr>
          <w:rFonts w:ascii="Arial" w:eastAsia="Arial" w:hAnsi="Arial" w:cs="Arial"/>
          <w:b/>
          <w:sz w:val="18"/>
          <w:szCs w:val="18"/>
        </w:rPr>
        <w:t xml:space="preserve"> diez por ciento (10%)</w:t>
      </w:r>
      <w:r w:rsidRPr="009E5B12">
        <w:rPr>
          <w:rFonts w:ascii="Arial" w:eastAsia="Arial" w:hAnsi="Arial" w:cs="Arial"/>
          <w:sz w:val="18"/>
          <w:szCs w:val="18"/>
        </w:rPr>
        <w:t xml:space="preserve"> del valor total del contrato incluyendo adiciones presupuestales si hubiere. El pago o compensación de los valores fruto de las multas no exonera al contratista del cumplimiento de las obligaciones emanadas del contrato.</w:t>
      </w:r>
    </w:p>
    <w:p w14:paraId="1C23F6E6" w14:textId="77777777" w:rsidR="00FA5E7E" w:rsidRPr="009E5B12" w:rsidRDefault="00FA5E7E">
      <w:pPr>
        <w:widowControl w:val="0"/>
        <w:tabs>
          <w:tab w:val="left" w:pos="3057"/>
        </w:tabs>
        <w:spacing w:after="0" w:line="240" w:lineRule="auto"/>
        <w:ind w:right="57"/>
        <w:jc w:val="both"/>
        <w:rPr>
          <w:rFonts w:ascii="Arial" w:eastAsia="Arial" w:hAnsi="Arial" w:cs="Arial"/>
          <w:sz w:val="18"/>
          <w:szCs w:val="18"/>
        </w:rPr>
      </w:pPr>
    </w:p>
    <w:p w14:paraId="2AC397A5" w14:textId="77777777" w:rsidR="00FA5E7E" w:rsidRPr="009E5B12" w:rsidRDefault="00496112" w:rsidP="00EA0AE6">
      <w:pPr>
        <w:widowControl w:val="0"/>
        <w:numPr>
          <w:ilvl w:val="1"/>
          <w:numId w:val="9"/>
        </w:numPr>
        <w:tabs>
          <w:tab w:val="left" w:pos="3057"/>
        </w:tabs>
        <w:spacing w:after="0" w:line="240" w:lineRule="auto"/>
        <w:ind w:right="57"/>
        <w:jc w:val="both"/>
        <w:rPr>
          <w:rFonts w:ascii="Arial" w:eastAsia="Arial" w:hAnsi="Arial" w:cs="Arial"/>
          <w:b/>
          <w:sz w:val="18"/>
          <w:szCs w:val="18"/>
        </w:rPr>
      </w:pPr>
      <w:r w:rsidRPr="009E5B12">
        <w:rPr>
          <w:rFonts w:ascii="Arial" w:eastAsia="Arial" w:hAnsi="Arial" w:cs="Arial"/>
          <w:b/>
          <w:sz w:val="18"/>
          <w:szCs w:val="18"/>
        </w:rPr>
        <w:t xml:space="preserve"> CLÁUSULA PENAL PECUNIARIA.</w:t>
      </w:r>
    </w:p>
    <w:p w14:paraId="2C9D505C" w14:textId="77777777" w:rsidR="00FA5E7E" w:rsidRPr="009E5B12" w:rsidRDefault="00FA5E7E">
      <w:pPr>
        <w:widowControl w:val="0"/>
        <w:tabs>
          <w:tab w:val="left" w:pos="3057"/>
        </w:tabs>
        <w:spacing w:after="0" w:line="240" w:lineRule="auto"/>
        <w:ind w:left="57" w:right="57"/>
        <w:jc w:val="both"/>
        <w:rPr>
          <w:rFonts w:ascii="Arial" w:eastAsia="Arial" w:hAnsi="Arial" w:cs="Arial"/>
          <w:sz w:val="18"/>
          <w:szCs w:val="18"/>
        </w:rPr>
      </w:pPr>
    </w:p>
    <w:p w14:paraId="2A20B4D6" w14:textId="17D2F98B" w:rsidR="00FA5E7E" w:rsidRPr="009E5B12" w:rsidRDefault="00496112">
      <w:pPr>
        <w:spacing w:after="0" w:line="240" w:lineRule="auto"/>
        <w:ind w:right="102"/>
        <w:jc w:val="both"/>
        <w:rPr>
          <w:rFonts w:ascii="Arial" w:eastAsia="Times New Roman" w:hAnsi="Arial" w:cs="Arial"/>
          <w:sz w:val="18"/>
          <w:szCs w:val="18"/>
        </w:rPr>
      </w:pPr>
      <w:r w:rsidRPr="009E5B12">
        <w:rPr>
          <w:rFonts w:ascii="Arial" w:eastAsia="Arial" w:hAnsi="Arial" w:cs="Arial"/>
          <w:sz w:val="18"/>
          <w:szCs w:val="18"/>
        </w:rPr>
        <w:t>Las partes acuerdan que, en caso de incumplimiento total</w:t>
      </w:r>
      <w:r w:rsidR="00CE598F" w:rsidRPr="009E5B12">
        <w:rPr>
          <w:rFonts w:ascii="Arial" w:eastAsia="Arial" w:hAnsi="Arial" w:cs="Arial"/>
          <w:sz w:val="18"/>
          <w:szCs w:val="18"/>
        </w:rPr>
        <w:t xml:space="preserve"> o parcial, tardío o moroso, </w:t>
      </w:r>
      <w:r w:rsidRPr="009E5B12">
        <w:rPr>
          <w:rFonts w:ascii="Arial" w:eastAsia="Arial" w:hAnsi="Arial" w:cs="Arial"/>
          <w:sz w:val="18"/>
          <w:szCs w:val="18"/>
        </w:rPr>
        <w:t xml:space="preserve">de las obligaciones a cargo del contratista, el IDRD podrá declarar el incumplimiento del contrato y hacer efectiva la cláusula penal pecuniaria, la cual se pacta a título de tasación anticipada de perjuicios por un monto equivalente al </w:t>
      </w:r>
      <w:r w:rsidRPr="009E5B12">
        <w:rPr>
          <w:rFonts w:ascii="Arial" w:eastAsia="Arial" w:hAnsi="Arial" w:cs="Arial"/>
          <w:b/>
          <w:sz w:val="18"/>
          <w:szCs w:val="18"/>
        </w:rPr>
        <w:t xml:space="preserve">veinte por ciento (20%) </w:t>
      </w:r>
      <w:r w:rsidRPr="009E5B12">
        <w:rPr>
          <w:rFonts w:ascii="Arial" w:eastAsia="Arial" w:hAnsi="Arial" w:cs="Arial"/>
          <w:sz w:val="18"/>
          <w:szCs w:val="18"/>
        </w:rPr>
        <w:t>del valor del contrato incluyendo adiciones presupuestas si hubiere. La cláusula penal se hará efectiva sin perjuicio de las demás acciones que adelante el IDRD para el cobro de los valores totales de los perjuicios ocasionados.</w:t>
      </w:r>
    </w:p>
    <w:p w14:paraId="43C6404C" w14:textId="77777777" w:rsidR="00FA5E7E" w:rsidRPr="009E5B12" w:rsidRDefault="00496112">
      <w:pPr>
        <w:spacing w:after="0" w:line="240" w:lineRule="auto"/>
        <w:ind w:right="102"/>
        <w:jc w:val="both"/>
        <w:rPr>
          <w:rFonts w:ascii="Arial" w:eastAsia="Times New Roman" w:hAnsi="Arial" w:cs="Arial"/>
          <w:sz w:val="18"/>
          <w:szCs w:val="18"/>
        </w:rPr>
      </w:pPr>
      <w:r w:rsidRPr="009E5B12">
        <w:rPr>
          <w:rFonts w:ascii="Arial" w:eastAsia="Arial" w:hAnsi="Arial" w:cs="Arial"/>
          <w:sz w:val="18"/>
          <w:szCs w:val="18"/>
        </w:rPr>
        <w:t xml:space="preserve"> </w:t>
      </w:r>
    </w:p>
    <w:p w14:paraId="279D732F" w14:textId="2F15606C" w:rsidR="00FA5E7E" w:rsidRPr="009E5B12" w:rsidRDefault="00496112">
      <w:pPr>
        <w:spacing w:after="0" w:line="240" w:lineRule="auto"/>
        <w:ind w:right="102"/>
        <w:jc w:val="both"/>
        <w:rPr>
          <w:rFonts w:ascii="Arial" w:eastAsia="Arial" w:hAnsi="Arial" w:cs="Arial"/>
          <w:sz w:val="18"/>
          <w:szCs w:val="18"/>
        </w:rPr>
      </w:pPr>
      <w:r w:rsidRPr="009E5B12">
        <w:rPr>
          <w:rFonts w:ascii="Arial" w:eastAsia="Arial" w:hAnsi="Arial" w:cs="Arial"/>
          <w:sz w:val="18"/>
          <w:szCs w:val="18"/>
        </w:rPr>
        <w:t>Igualmente, el IDRD podrá hacer efectiva la cláusula penal pecuniaria en el evento en que se genere un perjuicio por parte del contratista fruto de la ejecución de las obligaciones y/o productos pactados.</w:t>
      </w:r>
    </w:p>
    <w:p w14:paraId="6220D9C9" w14:textId="214FE9F5" w:rsidR="00CE598F" w:rsidRPr="009E5B12" w:rsidRDefault="00CE598F">
      <w:pPr>
        <w:spacing w:after="0" w:line="240" w:lineRule="auto"/>
        <w:ind w:right="102"/>
        <w:jc w:val="both"/>
        <w:rPr>
          <w:rFonts w:ascii="Arial" w:eastAsia="Arial" w:hAnsi="Arial" w:cs="Arial"/>
          <w:sz w:val="18"/>
          <w:szCs w:val="18"/>
        </w:rPr>
      </w:pPr>
    </w:p>
    <w:p w14:paraId="11CF321A" w14:textId="580D81DC" w:rsidR="00CE598F" w:rsidRPr="009E5B12" w:rsidRDefault="00CE598F" w:rsidP="00CE598F">
      <w:pPr>
        <w:autoSpaceDE w:val="0"/>
        <w:autoSpaceDN w:val="0"/>
        <w:adjustRightInd w:val="0"/>
        <w:spacing w:after="0" w:line="240" w:lineRule="auto"/>
        <w:jc w:val="both"/>
        <w:rPr>
          <w:rFonts w:ascii="Arial" w:eastAsia="Times New Roman" w:hAnsi="Arial" w:cs="Arial"/>
          <w:b/>
          <w:bCs/>
          <w:sz w:val="18"/>
          <w:szCs w:val="18"/>
          <w:u w:val="single"/>
        </w:rPr>
      </w:pPr>
      <w:r w:rsidRPr="009E5B12">
        <w:rPr>
          <w:rFonts w:ascii="Arial" w:hAnsi="Arial" w:cs="Arial"/>
          <w:b/>
          <w:bCs/>
          <w:sz w:val="18"/>
          <w:szCs w:val="18"/>
          <w:u w:val="single"/>
        </w:rPr>
        <w:t>PARÁGRAFO: El cumplimiento de las obligaciones contractualmente pactadas, de manera tardía o morosa, no eximirá al contratista de la eventual imposición de la cláusula penal de manera proporcional.</w:t>
      </w:r>
    </w:p>
    <w:p w14:paraId="23474E05" w14:textId="77777777" w:rsidR="00CE598F" w:rsidRPr="009E5B12" w:rsidRDefault="00CE598F">
      <w:pPr>
        <w:spacing w:after="0" w:line="240" w:lineRule="auto"/>
        <w:ind w:right="102"/>
        <w:jc w:val="both"/>
        <w:rPr>
          <w:rFonts w:ascii="Arial" w:eastAsia="Arial" w:hAnsi="Arial" w:cs="Arial"/>
          <w:sz w:val="18"/>
          <w:szCs w:val="18"/>
        </w:rPr>
      </w:pPr>
    </w:p>
    <w:p w14:paraId="7B39CA67" w14:textId="7C7DDE20" w:rsidR="00CE598F" w:rsidRPr="009E5B12" w:rsidRDefault="00CE598F" w:rsidP="00CE598F">
      <w:pPr>
        <w:spacing w:after="0" w:line="240" w:lineRule="auto"/>
        <w:ind w:right="102"/>
        <w:jc w:val="both"/>
        <w:rPr>
          <w:rFonts w:ascii="Arial" w:eastAsia="Arial" w:hAnsi="Arial" w:cs="Arial"/>
          <w:sz w:val="18"/>
          <w:szCs w:val="18"/>
        </w:rPr>
      </w:pPr>
      <w:r w:rsidRPr="009E5B12">
        <w:rPr>
          <w:rFonts w:ascii="Arial" w:eastAsia="Arial" w:hAnsi="Arial" w:cs="Arial"/>
          <w:sz w:val="18"/>
          <w:szCs w:val="18"/>
        </w:rPr>
        <w:t>Igualmente, el IDRD podrá hacer efectiva la cláusula penal pecuniaria en el evento en que se genere un perjuicio por parte del contratista fruto de la ejecución de las obligaciones y/o productos pactados.</w:t>
      </w:r>
    </w:p>
    <w:p w14:paraId="5E58A82A" w14:textId="03BF7E32" w:rsidR="00FA5E7E" w:rsidRPr="009E5B12" w:rsidRDefault="00FA5E7E">
      <w:pPr>
        <w:spacing w:after="0" w:line="240" w:lineRule="auto"/>
        <w:ind w:right="102"/>
        <w:jc w:val="both"/>
        <w:rPr>
          <w:rFonts w:ascii="Arial" w:eastAsia="Times New Roman" w:hAnsi="Arial" w:cs="Arial"/>
          <w:sz w:val="18"/>
          <w:szCs w:val="18"/>
        </w:rPr>
      </w:pPr>
    </w:p>
    <w:p w14:paraId="0A384826" w14:textId="77777777" w:rsidR="00FA5E7E" w:rsidRPr="009E5B12" w:rsidRDefault="00496112">
      <w:pPr>
        <w:spacing w:after="0" w:line="240" w:lineRule="auto"/>
        <w:ind w:right="102"/>
        <w:jc w:val="both"/>
        <w:rPr>
          <w:rFonts w:ascii="Arial" w:eastAsia="Times New Roman" w:hAnsi="Arial" w:cs="Arial"/>
          <w:sz w:val="18"/>
          <w:szCs w:val="18"/>
        </w:rPr>
      </w:pPr>
      <w:r w:rsidRPr="009E5B12">
        <w:rPr>
          <w:rFonts w:ascii="Arial" w:eastAsia="Arial" w:hAnsi="Arial" w:cs="Arial"/>
          <w:sz w:val="18"/>
          <w:szCs w:val="18"/>
        </w:rPr>
        <w:t>Para todos los efectos, también se considerará como tasación anticipada de perjuicios, el monto que el IDRD deba asumir por la no prestación del servicio contratado en la fecha y hora fijada a cargo del contratista o por su inasistencia.</w:t>
      </w:r>
    </w:p>
    <w:p w14:paraId="2C349B12" w14:textId="77777777" w:rsidR="00FA5E7E" w:rsidRPr="009E5B12" w:rsidRDefault="00496112">
      <w:pPr>
        <w:spacing w:after="0" w:line="240" w:lineRule="auto"/>
        <w:ind w:right="102"/>
        <w:jc w:val="both"/>
        <w:rPr>
          <w:rFonts w:ascii="Arial" w:eastAsia="Times New Roman" w:hAnsi="Arial" w:cs="Arial"/>
          <w:sz w:val="18"/>
          <w:szCs w:val="18"/>
        </w:rPr>
      </w:pPr>
      <w:r w:rsidRPr="009E5B12">
        <w:rPr>
          <w:rFonts w:ascii="Arial" w:eastAsia="Arial" w:hAnsi="Arial" w:cs="Arial"/>
          <w:sz w:val="18"/>
          <w:szCs w:val="18"/>
        </w:rPr>
        <w:t xml:space="preserve"> </w:t>
      </w:r>
    </w:p>
    <w:p w14:paraId="792DBD07" w14:textId="77777777" w:rsidR="00FA5E7E" w:rsidRPr="009E5B12" w:rsidRDefault="00496112">
      <w:pPr>
        <w:spacing w:after="0" w:line="240" w:lineRule="auto"/>
        <w:ind w:right="102"/>
        <w:jc w:val="both"/>
        <w:rPr>
          <w:rFonts w:ascii="Arial" w:eastAsia="Times New Roman" w:hAnsi="Arial" w:cs="Arial"/>
          <w:sz w:val="18"/>
          <w:szCs w:val="18"/>
        </w:rPr>
      </w:pPr>
      <w:r w:rsidRPr="009E5B12">
        <w:rPr>
          <w:rFonts w:ascii="Arial" w:eastAsia="Arial" w:hAnsi="Arial" w:cs="Arial"/>
          <w:sz w:val="18"/>
          <w:szCs w:val="18"/>
        </w:rPr>
        <w:t>Parágrafo: Para la imposición de multas y la declaratoria de incumplimiento y efectividad de la cláusula penal pecuniaria se acuerdan los siguientes criterios:</w:t>
      </w:r>
    </w:p>
    <w:p w14:paraId="6AB9BE49" w14:textId="77777777" w:rsidR="00FA5E7E" w:rsidRPr="009E5B12" w:rsidRDefault="00496112">
      <w:pPr>
        <w:spacing w:after="0" w:line="240" w:lineRule="auto"/>
        <w:ind w:right="102"/>
        <w:jc w:val="both"/>
        <w:rPr>
          <w:rFonts w:ascii="Arial" w:eastAsia="Times New Roman" w:hAnsi="Arial" w:cs="Arial"/>
          <w:sz w:val="18"/>
          <w:szCs w:val="18"/>
        </w:rPr>
      </w:pPr>
      <w:r w:rsidRPr="009E5B12">
        <w:rPr>
          <w:rFonts w:ascii="Arial" w:eastAsia="Arial" w:hAnsi="Arial" w:cs="Arial"/>
          <w:sz w:val="18"/>
          <w:szCs w:val="18"/>
        </w:rPr>
        <w:t xml:space="preserve"> </w:t>
      </w:r>
    </w:p>
    <w:p w14:paraId="72C5E363" w14:textId="56F6A44D" w:rsidR="00FA5E7E" w:rsidRPr="009E5B12" w:rsidRDefault="00496112">
      <w:pPr>
        <w:spacing w:after="0" w:line="240" w:lineRule="auto"/>
        <w:ind w:right="102"/>
        <w:jc w:val="both"/>
        <w:rPr>
          <w:rFonts w:ascii="Arial" w:eastAsia="Times New Roman" w:hAnsi="Arial" w:cs="Arial"/>
          <w:sz w:val="18"/>
          <w:szCs w:val="18"/>
        </w:rPr>
      </w:pPr>
      <w:r w:rsidRPr="00BF62DA">
        <w:rPr>
          <w:rFonts w:ascii="Arial" w:eastAsia="Arial" w:hAnsi="Arial" w:cs="Arial"/>
          <w:b/>
          <w:bCs/>
          <w:sz w:val="18"/>
          <w:szCs w:val="18"/>
        </w:rPr>
        <w:t>1.</w:t>
      </w:r>
      <w:r w:rsidR="00CE598F" w:rsidRPr="009E5B12">
        <w:rPr>
          <w:rFonts w:ascii="Arial" w:eastAsia="Arial" w:hAnsi="Arial" w:cs="Arial"/>
          <w:sz w:val="18"/>
          <w:szCs w:val="18"/>
        </w:rPr>
        <w:t xml:space="preserve"> Se d</w:t>
      </w:r>
      <w:r w:rsidRPr="009E5B12">
        <w:rPr>
          <w:rFonts w:ascii="Arial" w:eastAsia="Arial" w:hAnsi="Arial" w:cs="Arial"/>
          <w:sz w:val="18"/>
          <w:szCs w:val="18"/>
        </w:rPr>
        <w:t>eberá seguir el procedimiento de “Imposición de multas, sanciones y declaratorias de incumplimiento” establecido en el artículo 86 de la Ley 1474 de 2011, en armonía con el artículo 17 de la Ley 1150 de 2007 y demás normas concordantes y aplicables incluyendo la resolución Número 579 de 2011, “Por la cual se establece el procedimiento administrativo para imposición de multas y declaratoria de incumplimiento en los contratados celebrados por el Instituto Distrital de Recreación y Deporte”</w:t>
      </w:r>
      <w:r w:rsidR="00CE598F" w:rsidRPr="009E5B12">
        <w:rPr>
          <w:rFonts w:ascii="Arial" w:eastAsia="Arial" w:hAnsi="Arial" w:cs="Arial"/>
          <w:sz w:val="18"/>
          <w:szCs w:val="18"/>
        </w:rPr>
        <w:t>, o que la modifique o derogue</w:t>
      </w:r>
      <w:r w:rsidRPr="009E5B12">
        <w:rPr>
          <w:rFonts w:ascii="Arial" w:eastAsia="Arial" w:hAnsi="Arial" w:cs="Arial"/>
          <w:sz w:val="18"/>
          <w:szCs w:val="18"/>
        </w:rPr>
        <w:t>.</w:t>
      </w:r>
    </w:p>
    <w:p w14:paraId="2CB14A3F" w14:textId="77777777" w:rsidR="00FA5E7E" w:rsidRPr="009E5B12" w:rsidRDefault="00496112">
      <w:pPr>
        <w:spacing w:after="0" w:line="240" w:lineRule="auto"/>
        <w:ind w:right="102"/>
        <w:jc w:val="both"/>
        <w:rPr>
          <w:rFonts w:ascii="Arial" w:eastAsia="Times New Roman" w:hAnsi="Arial" w:cs="Arial"/>
          <w:sz w:val="18"/>
          <w:szCs w:val="18"/>
        </w:rPr>
      </w:pPr>
      <w:r w:rsidRPr="009E5B12">
        <w:rPr>
          <w:rFonts w:ascii="Arial" w:eastAsia="Arial" w:hAnsi="Arial" w:cs="Arial"/>
          <w:sz w:val="18"/>
          <w:szCs w:val="18"/>
        </w:rPr>
        <w:t xml:space="preserve"> </w:t>
      </w:r>
    </w:p>
    <w:p w14:paraId="287A2157" w14:textId="4BF3E9CF" w:rsidR="00FA5E7E" w:rsidRPr="009E5B12" w:rsidRDefault="00496112">
      <w:pPr>
        <w:spacing w:after="0" w:line="240" w:lineRule="auto"/>
        <w:ind w:right="102"/>
        <w:jc w:val="both"/>
        <w:rPr>
          <w:rFonts w:ascii="Arial" w:eastAsia="Times New Roman" w:hAnsi="Arial" w:cs="Arial"/>
          <w:sz w:val="18"/>
          <w:szCs w:val="18"/>
        </w:rPr>
      </w:pPr>
      <w:r w:rsidRPr="00BF62DA">
        <w:rPr>
          <w:rFonts w:ascii="Arial" w:eastAsia="Arial" w:hAnsi="Arial" w:cs="Arial"/>
          <w:b/>
          <w:bCs/>
          <w:sz w:val="18"/>
          <w:szCs w:val="18"/>
        </w:rPr>
        <w:t>2.</w:t>
      </w:r>
      <w:r w:rsidR="00CE598F" w:rsidRPr="009E5B12">
        <w:rPr>
          <w:rFonts w:ascii="Arial" w:eastAsia="Arial" w:hAnsi="Arial" w:cs="Arial"/>
          <w:sz w:val="18"/>
          <w:szCs w:val="18"/>
        </w:rPr>
        <w:t xml:space="preserve"> </w:t>
      </w:r>
      <w:r w:rsidRPr="009E5B12">
        <w:rPr>
          <w:rFonts w:ascii="Arial" w:eastAsia="Arial" w:hAnsi="Arial" w:cs="Arial"/>
          <w:sz w:val="18"/>
          <w:szCs w:val="18"/>
        </w:rPr>
        <w:t>Se dará aplicación al principio de la proporcionalidad, de acuerdo al resultado del análisis que realice el IDRD en desarrollo del procedimiento de “Imposición de multas, sanciones y declaratorias de incumplimiento” establecido en el artículo 86, ibídem.</w:t>
      </w:r>
    </w:p>
    <w:p w14:paraId="705DC0E6" w14:textId="77777777" w:rsidR="00FA5E7E" w:rsidRPr="009E5B12" w:rsidRDefault="00496112">
      <w:pPr>
        <w:spacing w:after="0" w:line="240" w:lineRule="auto"/>
        <w:ind w:right="102"/>
        <w:jc w:val="both"/>
        <w:rPr>
          <w:rFonts w:ascii="Arial" w:eastAsia="Times New Roman" w:hAnsi="Arial" w:cs="Arial"/>
          <w:sz w:val="18"/>
          <w:szCs w:val="18"/>
        </w:rPr>
      </w:pPr>
      <w:r w:rsidRPr="009E5B12">
        <w:rPr>
          <w:rFonts w:ascii="Arial" w:eastAsia="Arial" w:hAnsi="Arial" w:cs="Arial"/>
          <w:sz w:val="18"/>
          <w:szCs w:val="18"/>
        </w:rPr>
        <w:t xml:space="preserve"> </w:t>
      </w:r>
    </w:p>
    <w:p w14:paraId="57BE1D88" w14:textId="3B877D7D" w:rsidR="00FA5E7E" w:rsidRPr="009E5B12" w:rsidRDefault="00496112">
      <w:pPr>
        <w:spacing w:after="0" w:line="240" w:lineRule="auto"/>
        <w:ind w:right="102"/>
        <w:jc w:val="both"/>
        <w:rPr>
          <w:rFonts w:ascii="Arial" w:eastAsia="Times New Roman" w:hAnsi="Arial" w:cs="Arial"/>
          <w:sz w:val="18"/>
          <w:szCs w:val="18"/>
        </w:rPr>
      </w:pPr>
      <w:r w:rsidRPr="00BF62DA">
        <w:rPr>
          <w:rFonts w:ascii="Arial" w:eastAsia="Arial" w:hAnsi="Arial" w:cs="Arial"/>
          <w:b/>
          <w:bCs/>
          <w:sz w:val="18"/>
          <w:szCs w:val="18"/>
        </w:rPr>
        <w:t>3.</w:t>
      </w:r>
      <w:r w:rsidR="00CE598F" w:rsidRPr="009E5B12">
        <w:rPr>
          <w:rFonts w:ascii="Arial" w:eastAsia="Arial" w:hAnsi="Arial" w:cs="Arial"/>
          <w:sz w:val="18"/>
          <w:szCs w:val="18"/>
        </w:rPr>
        <w:t xml:space="preserve"> </w:t>
      </w:r>
      <w:r w:rsidRPr="009E5B12">
        <w:rPr>
          <w:rFonts w:ascii="Arial" w:eastAsia="Arial" w:hAnsi="Arial" w:cs="Arial"/>
          <w:sz w:val="18"/>
          <w:szCs w:val="18"/>
        </w:rPr>
        <w:t>El IDRD podrá obtener su pago directamente compensándolas de las sumas de dinero que adeude a éste, en aplicación a lo establecido en el artículo 1715 del Código Civil. El pago del valor de las multas o de la cláusula penal pecuniaria no exonera al contratista del cumplimiento de</w:t>
      </w:r>
      <w:r w:rsidR="00CE598F" w:rsidRPr="009E5B12">
        <w:rPr>
          <w:rFonts w:ascii="Arial" w:eastAsia="Arial" w:hAnsi="Arial" w:cs="Arial"/>
          <w:sz w:val="18"/>
          <w:szCs w:val="18"/>
        </w:rPr>
        <w:t>l objeto y</w:t>
      </w:r>
      <w:r w:rsidRPr="009E5B12">
        <w:rPr>
          <w:rFonts w:ascii="Arial" w:eastAsia="Arial" w:hAnsi="Arial" w:cs="Arial"/>
          <w:sz w:val="18"/>
          <w:szCs w:val="18"/>
        </w:rPr>
        <w:t xml:space="preserve"> las obligaciones</w:t>
      </w:r>
      <w:r w:rsidR="00CE598F" w:rsidRPr="009E5B12">
        <w:rPr>
          <w:rFonts w:ascii="Arial" w:eastAsia="Arial" w:hAnsi="Arial" w:cs="Arial"/>
          <w:sz w:val="18"/>
          <w:szCs w:val="18"/>
        </w:rPr>
        <w:t>.</w:t>
      </w:r>
      <w:r w:rsidRPr="009E5B12">
        <w:rPr>
          <w:rFonts w:ascii="Arial" w:eastAsia="Arial" w:hAnsi="Arial" w:cs="Arial"/>
          <w:sz w:val="18"/>
          <w:szCs w:val="18"/>
        </w:rPr>
        <w:t xml:space="preserve"> </w:t>
      </w:r>
      <w:r w:rsidRPr="009E5B12">
        <w:rPr>
          <w:rFonts w:ascii="Arial" w:eastAsia="Arial" w:hAnsi="Arial" w:cs="Arial"/>
          <w:b/>
          <w:bCs/>
          <w:sz w:val="18"/>
          <w:szCs w:val="18"/>
          <w:u w:val="single"/>
        </w:rPr>
        <w:t>En todo caso, el IDRD podrá obtener su pago a través del cobro de la garantía o por cualquier otro medio</w:t>
      </w:r>
      <w:r w:rsidRPr="009E5B12">
        <w:rPr>
          <w:rFonts w:ascii="Arial" w:eastAsia="Arial" w:hAnsi="Arial" w:cs="Arial"/>
          <w:sz w:val="18"/>
          <w:szCs w:val="18"/>
        </w:rPr>
        <w:t>.</w:t>
      </w:r>
    </w:p>
    <w:p w14:paraId="337FCC7D" w14:textId="77777777" w:rsidR="00FA5E7E" w:rsidRPr="009E5B12" w:rsidRDefault="00FA5E7E">
      <w:pPr>
        <w:widowControl w:val="0"/>
        <w:tabs>
          <w:tab w:val="left" w:pos="3057"/>
        </w:tabs>
        <w:spacing w:after="0" w:line="240" w:lineRule="auto"/>
        <w:ind w:left="57"/>
        <w:jc w:val="both"/>
        <w:rPr>
          <w:rFonts w:ascii="Arial" w:eastAsia="Arial" w:hAnsi="Arial" w:cs="Arial"/>
          <w:sz w:val="18"/>
          <w:szCs w:val="18"/>
        </w:rPr>
      </w:pPr>
    </w:p>
    <w:p w14:paraId="48D4A855" w14:textId="22B285F2" w:rsidR="00FA5E7E" w:rsidRPr="009E5B12" w:rsidRDefault="005008F4" w:rsidP="00EA0AE6">
      <w:pPr>
        <w:widowControl w:val="0"/>
        <w:numPr>
          <w:ilvl w:val="1"/>
          <w:numId w:val="9"/>
        </w:numPr>
        <w:tabs>
          <w:tab w:val="left" w:pos="3057"/>
        </w:tabs>
        <w:spacing w:after="0" w:line="240" w:lineRule="auto"/>
        <w:jc w:val="both"/>
        <w:rPr>
          <w:rFonts w:ascii="Arial" w:eastAsia="Arial" w:hAnsi="Arial" w:cs="Arial"/>
          <w:b/>
          <w:sz w:val="18"/>
          <w:szCs w:val="18"/>
        </w:rPr>
      </w:pPr>
      <w:r w:rsidRPr="009E5B12">
        <w:rPr>
          <w:rFonts w:ascii="Arial" w:eastAsia="Arial" w:hAnsi="Arial" w:cs="Arial"/>
          <w:b/>
          <w:sz w:val="18"/>
          <w:szCs w:val="18"/>
        </w:rPr>
        <w:t xml:space="preserve"> </w:t>
      </w:r>
      <w:r w:rsidR="00496112" w:rsidRPr="009E5B12">
        <w:rPr>
          <w:rFonts w:ascii="Arial" w:eastAsia="Arial" w:hAnsi="Arial" w:cs="Arial"/>
          <w:b/>
          <w:sz w:val="18"/>
          <w:szCs w:val="18"/>
        </w:rPr>
        <w:t>CADUCIDAD.</w:t>
      </w:r>
    </w:p>
    <w:p w14:paraId="214AA550" w14:textId="77777777" w:rsidR="00FA5E7E" w:rsidRPr="009E5B12" w:rsidRDefault="00FA5E7E">
      <w:pPr>
        <w:spacing w:after="0" w:line="240" w:lineRule="auto"/>
        <w:jc w:val="both"/>
        <w:rPr>
          <w:rFonts w:ascii="Arial" w:eastAsia="Arial" w:hAnsi="Arial" w:cs="Arial"/>
          <w:sz w:val="18"/>
          <w:szCs w:val="18"/>
        </w:rPr>
      </w:pPr>
    </w:p>
    <w:p w14:paraId="47B4BF23" w14:textId="77777777" w:rsidR="00FA5E7E" w:rsidRPr="009E5B12" w:rsidRDefault="00496112">
      <w:pPr>
        <w:spacing w:after="0" w:line="240" w:lineRule="auto"/>
        <w:jc w:val="both"/>
        <w:rPr>
          <w:rFonts w:ascii="Arial" w:eastAsia="Arial" w:hAnsi="Arial" w:cs="Arial"/>
          <w:sz w:val="18"/>
          <w:szCs w:val="18"/>
        </w:rPr>
      </w:pPr>
      <w:r w:rsidRPr="009E5B12">
        <w:rPr>
          <w:rFonts w:ascii="Arial" w:eastAsia="Arial" w:hAnsi="Arial" w:cs="Arial"/>
          <w:sz w:val="18"/>
          <w:szCs w:val="18"/>
        </w:rPr>
        <w:t>El IDRD podrá declarar la caducidad del contrato por medio de resolución motivada, con la cual lo dará por terminado y ordenará su liquidación cuando el contratista incurra, con ocasión del contrato, en cualquiera de las causales de caducidad previstas en la ley.</w:t>
      </w:r>
    </w:p>
    <w:p w14:paraId="7C1569B8" w14:textId="77777777" w:rsidR="00FA5E7E" w:rsidRPr="009E5B12" w:rsidRDefault="00FA5E7E">
      <w:pPr>
        <w:spacing w:after="0" w:line="240" w:lineRule="auto"/>
        <w:jc w:val="both"/>
        <w:rPr>
          <w:rFonts w:ascii="Arial" w:eastAsia="Arial" w:hAnsi="Arial" w:cs="Arial"/>
          <w:sz w:val="18"/>
          <w:szCs w:val="18"/>
        </w:rPr>
      </w:pPr>
    </w:p>
    <w:p w14:paraId="5C85A709" w14:textId="756A29BA" w:rsidR="00FA5E7E" w:rsidRPr="009E5B12" w:rsidRDefault="005008F4" w:rsidP="00EA0AE6">
      <w:pPr>
        <w:widowControl w:val="0"/>
        <w:numPr>
          <w:ilvl w:val="1"/>
          <w:numId w:val="9"/>
        </w:numPr>
        <w:tabs>
          <w:tab w:val="left" w:pos="3057"/>
        </w:tabs>
        <w:spacing w:after="0" w:line="240" w:lineRule="auto"/>
        <w:jc w:val="both"/>
        <w:rPr>
          <w:rFonts w:ascii="Arial" w:eastAsia="Arial" w:hAnsi="Arial" w:cs="Arial"/>
          <w:b/>
          <w:sz w:val="18"/>
          <w:szCs w:val="18"/>
        </w:rPr>
      </w:pPr>
      <w:r w:rsidRPr="009E5B12">
        <w:rPr>
          <w:rFonts w:ascii="Arial" w:eastAsia="Arial" w:hAnsi="Arial" w:cs="Arial"/>
          <w:b/>
          <w:sz w:val="18"/>
          <w:szCs w:val="18"/>
        </w:rPr>
        <w:t xml:space="preserve"> </w:t>
      </w:r>
      <w:r w:rsidR="00496112" w:rsidRPr="009E5B12">
        <w:rPr>
          <w:rFonts w:ascii="Arial" w:eastAsia="Arial" w:hAnsi="Arial" w:cs="Arial"/>
          <w:b/>
          <w:sz w:val="18"/>
          <w:szCs w:val="18"/>
        </w:rPr>
        <w:t>MODIFICACIÓN, TERMINACIÓN E INTERPRETACIÓN UNILATERALES.</w:t>
      </w:r>
    </w:p>
    <w:p w14:paraId="0E65F364" w14:textId="77777777" w:rsidR="00FA5E7E" w:rsidRPr="009E5B12" w:rsidRDefault="00FA5E7E">
      <w:pPr>
        <w:widowControl w:val="0"/>
        <w:tabs>
          <w:tab w:val="left" w:pos="3057"/>
        </w:tabs>
        <w:spacing w:after="0" w:line="240" w:lineRule="auto"/>
        <w:ind w:left="360"/>
        <w:jc w:val="both"/>
        <w:rPr>
          <w:rFonts w:ascii="Arial" w:eastAsia="Arial" w:hAnsi="Arial" w:cs="Arial"/>
          <w:b/>
          <w:sz w:val="18"/>
          <w:szCs w:val="18"/>
        </w:rPr>
      </w:pPr>
    </w:p>
    <w:p w14:paraId="7837051D" w14:textId="77777777" w:rsidR="00FA5E7E" w:rsidRPr="009E5B12" w:rsidRDefault="00496112">
      <w:pPr>
        <w:keepNext/>
        <w:spacing w:after="0" w:line="240" w:lineRule="auto"/>
        <w:rPr>
          <w:rFonts w:ascii="Arial" w:eastAsia="Arial" w:hAnsi="Arial" w:cs="Arial"/>
          <w:sz w:val="18"/>
          <w:szCs w:val="18"/>
        </w:rPr>
      </w:pPr>
      <w:r w:rsidRPr="009E5B12">
        <w:rPr>
          <w:rFonts w:ascii="Arial" w:eastAsia="Arial" w:hAnsi="Arial" w:cs="Arial"/>
          <w:sz w:val="18"/>
          <w:szCs w:val="18"/>
        </w:rPr>
        <w:t>Son aplicables al contrato las disposiciones que se encuentran consignadas en la Ley 80 de 1993, Artículos 15, 16 y 17, y en la Ley 789 de 2002, artículo 50, parágrafo 2º.</w:t>
      </w:r>
    </w:p>
    <w:p w14:paraId="1D804FD9" w14:textId="77777777" w:rsidR="00E3355C" w:rsidRPr="009E5B12" w:rsidRDefault="00E3355C">
      <w:pPr>
        <w:widowControl w:val="0"/>
        <w:tabs>
          <w:tab w:val="left" w:pos="3057"/>
        </w:tabs>
        <w:spacing w:after="0" w:line="240" w:lineRule="auto"/>
        <w:ind w:left="57"/>
        <w:jc w:val="both"/>
        <w:rPr>
          <w:rFonts w:ascii="Arial" w:eastAsia="Arial" w:hAnsi="Arial" w:cs="Arial"/>
          <w:sz w:val="18"/>
          <w:szCs w:val="18"/>
        </w:rPr>
      </w:pPr>
    </w:p>
    <w:p w14:paraId="3D6D6BCF" w14:textId="7F48E9BE" w:rsidR="00FA5E7E" w:rsidRPr="009E5B12" w:rsidRDefault="005008F4" w:rsidP="00EA0AE6">
      <w:pPr>
        <w:numPr>
          <w:ilvl w:val="1"/>
          <w:numId w:val="9"/>
        </w:numPr>
        <w:tabs>
          <w:tab w:val="left" w:pos="720"/>
          <w:tab w:val="left" w:pos="2869"/>
          <w:tab w:val="left" w:pos="3609"/>
          <w:tab w:val="left" w:pos="4360"/>
        </w:tabs>
        <w:spacing w:after="0" w:line="240" w:lineRule="auto"/>
        <w:jc w:val="both"/>
        <w:rPr>
          <w:rFonts w:ascii="Arial" w:eastAsia="Arial" w:hAnsi="Arial" w:cs="Arial"/>
          <w:b/>
          <w:sz w:val="18"/>
          <w:szCs w:val="18"/>
        </w:rPr>
      </w:pPr>
      <w:r w:rsidRPr="009E5B12">
        <w:rPr>
          <w:rFonts w:ascii="Arial" w:eastAsia="Arial" w:hAnsi="Arial" w:cs="Arial"/>
          <w:b/>
          <w:sz w:val="18"/>
          <w:szCs w:val="18"/>
        </w:rPr>
        <w:t xml:space="preserve"> </w:t>
      </w:r>
      <w:r w:rsidR="00496112" w:rsidRPr="009E5B12">
        <w:rPr>
          <w:rFonts w:ascii="Arial" w:eastAsia="Arial" w:hAnsi="Arial" w:cs="Arial"/>
          <w:b/>
          <w:sz w:val="18"/>
          <w:szCs w:val="18"/>
        </w:rPr>
        <w:t>INDEMNIDAD.</w:t>
      </w:r>
    </w:p>
    <w:p w14:paraId="29CDB44D" w14:textId="77777777" w:rsidR="00FA5E7E" w:rsidRPr="009E5B12" w:rsidRDefault="00FA5E7E">
      <w:pPr>
        <w:tabs>
          <w:tab w:val="left" w:pos="777"/>
          <w:tab w:val="left" w:pos="2926"/>
          <w:tab w:val="left" w:pos="3666"/>
          <w:tab w:val="left" w:pos="4417"/>
        </w:tabs>
        <w:spacing w:after="0" w:line="240" w:lineRule="auto"/>
        <w:ind w:left="57"/>
        <w:jc w:val="both"/>
        <w:rPr>
          <w:rFonts w:ascii="Arial" w:eastAsia="Arial" w:hAnsi="Arial" w:cs="Arial"/>
          <w:b/>
          <w:sz w:val="18"/>
          <w:szCs w:val="18"/>
        </w:rPr>
      </w:pPr>
    </w:p>
    <w:p w14:paraId="538AA81E" w14:textId="77777777" w:rsidR="00FA5E7E" w:rsidRPr="009E5B12" w:rsidRDefault="00496112">
      <w:pPr>
        <w:widowControl w:val="0"/>
        <w:tabs>
          <w:tab w:val="left" w:pos="3057"/>
        </w:tabs>
        <w:spacing w:after="0" w:line="240" w:lineRule="auto"/>
        <w:ind w:left="57"/>
        <w:jc w:val="both"/>
        <w:rPr>
          <w:rFonts w:ascii="Arial" w:eastAsia="Arial" w:hAnsi="Arial" w:cs="Arial"/>
          <w:sz w:val="18"/>
          <w:szCs w:val="18"/>
        </w:rPr>
      </w:pPr>
      <w:r w:rsidRPr="009E5B12">
        <w:rPr>
          <w:rFonts w:ascii="Arial" w:eastAsia="Arial" w:hAnsi="Arial" w:cs="Arial"/>
          <w:sz w:val="18"/>
          <w:szCs w:val="18"/>
        </w:rPr>
        <w:t>El contratista mantendrá indemne al IDRD contra cualquier daño o perjuicio originado en reclamaciones de terceros y que se deriven de sus actuaciones o de las de sus subcontratistas o dependientes.</w:t>
      </w:r>
    </w:p>
    <w:p w14:paraId="09605EF1" w14:textId="77777777" w:rsidR="00FA5E7E" w:rsidRPr="009E5B12" w:rsidRDefault="00FA5E7E">
      <w:pPr>
        <w:widowControl w:val="0"/>
        <w:tabs>
          <w:tab w:val="left" w:pos="3057"/>
        </w:tabs>
        <w:spacing w:after="0" w:line="240" w:lineRule="auto"/>
        <w:ind w:left="57"/>
        <w:jc w:val="both"/>
        <w:rPr>
          <w:rFonts w:ascii="Arial" w:eastAsia="Arial" w:hAnsi="Arial" w:cs="Arial"/>
          <w:sz w:val="18"/>
          <w:szCs w:val="18"/>
        </w:rPr>
      </w:pPr>
    </w:p>
    <w:p w14:paraId="5127076F" w14:textId="77777777" w:rsidR="00FA5E7E" w:rsidRPr="009E5B12" w:rsidRDefault="00496112">
      <w:pPr>
        <w:widowControl w:val="0"/>
        <w:tabs>
          <w:tab w:val="left" w:pos="3057"/>
        </w:tabs>
        <w:spacing w:after="0" w:line="240" w:lineRule="auto"/>
        <w:ind w:left="57"/>
        <w:jc w:val="both"/>
        <w:rPr>
          <w:rFonts w:ascii="Arial" w:eastAsia="Arial" w:hAnsi="Arial" w:cs="Arial"/>
          <w:sz w:val="18"/>
          <w:szCs w:val="18"/>
        </w:rPr>
      </w:pPr>
      <w:r w:rsidRPr="009E5B12">
        <w:rPr>
          <w:rFonts w:ascii="Arial" w:eastAsia="Arial" w:hAnsi="Arial" w:cs="Arial"/>
          <w:sz w:val="18"/>
          <w:szCs w:val="18"/>
        </w:rPr>
        <w:t xml:space="preserve">Se consideran como hechos imputables al contratista todas las acciones u omisiones de su personal y de sus subcontratistas y proveedores y del personal al servicio de cualquiera de ellos, los errores y defectos de sus diseños, mala calidad de los elementos, materiales, mano de obra y en general cualquier incumplimiento de sus obligaciones </w:t>
      </w:r>
      <w:r w:rsidRPr="009E5B12">
        <w:rPr>
          <w:rFonts w:ascii="Arial" w:eastAsia="Arial" w:hAnsi="Arial" w:cs="Arial"/>
          <w:sz w:val="18"/>
          <w:szCs w:val="18"/>
        </w:rPr>
        <w:lastRenderedPageBreak/>
        <w:t>contractuales.</w:t>
      </w:r>
    </w:p>
    <w:p w14:paraId="61551CE4" w14:textId="77777777" w:rsidR="00FA5E7E" w:rsidRPr="009E5B12" w:rsidRDefault="00FA5E7E">
      <w:pPr>
        <w:widowControl w:val="0"/>
        <w:tabs>
          <w:tab w:val="left" w:pos="3057"/>
        </w:tabs>
        <w:spacing w:after="0" w:line="240" w:lineRule="auto"/>
        <w:ind w:left="57"/>
        <w:jc w:val="both"/>
        <w:rPr>
          <w:rFonts w:ascii="Arial" w:eastAsia="Arial" w:hAnsi="Arial" w:cs="Arial"/>
          <w:sz w:val="18"/>
          <w:szCs w:val="18"/>
        </w:rPr>
      </w:pPr>
    </w:p>
    <w:p w14:paraId="1942426E" w14:textId="77777777" w:rsidR="00FA5E7E" w:rsidRPr="009E5B12" w:rsidRDefault="00496112">
      <w:pPr>
        <w:widowControl w:val="0"/>
        <w:tabs>
          <w:tab w:val="left" w:pos="3057"/>
        </w:tabs>
        <w:spacing w:after="0" w:line="240" w:lineRule="auto"/>
        <w:ind w:left="57"/>
        <w:jc w:val="both"/>
        <w:rPr>
          <w:rFonts w:ascii="Arial" w:eastAsia="Arial" w:hAnsi="Arial" w:cs="Arial"/>
          <w:sz w:val="18"/>
          <w:szCs w:val="18"/>
        </w:rPr>
      </w:pPr>
      <w:r w:rsidRPr="009E5B12">
        <w:rPr>
          <w:rFonts w:ascii="Arial" w:eastAsia="Arial" w:hAnsi="Arial" w:cs="Arial"/>
          <w:sz w:val="18"/>
          <w:szCs w:val="18"/>
        </w:rPr>
        <w:t>En caso de que se entable un reclamo, demanda o acción legal contra el IDRD por asuntos que al tenor del contrato sean de responsabilidad del contratista, éste será notificado lo más pronto posible para que por su cuenta adopte oportunamente las medidas previstas por la ley para mantener indemne al IDRD.</w:t>
      </w:r>
    </w:p>
    <w:p w14:paraId="1DFB2325" w14:textId="77777777" w:rsidR="00FA5E7E" w:rsidRPr="009E5B12" w:rsidRDefault="00FA5E7E">
      <w:pPr>
        <w:widowControl w:val="0"/>
        <w:tabs>
          <w:tab w:val="left" w:pos="3057"/>
        </w:tabs>
        <w:spacing w:after="0" w:line="240" w:lineRule="auto"/>
        <w:ind w:left="57"/>
        <w:jc w:val="both"/>
        <w:rPr>
          <w:rFonts w:ascii="Arial" w:eastAsia="Arial" w:hAnsi="Arial" w:cs="Arial"/>
          <w:sz w:val="18"/>
          <w:szCs w:val="18"/>
        </w:rPr>
      </w:pPr>
    </w:p>
    <w:p w14:paraId="46800A39" w14:textId="77777777" w:rsidR="00FA5E7E" w:rsidRPr="009E5B12" w:rsidRDefault="00496112">
      <w:pPr>
        <w:widowControl w:val="0"/>
        <w:tabs>
          <w:tab w:val="left" w:pos="3057"/>
        </w:tabs>
        <w:spacing w:after="0" w:line="240" w:lineRule="auto"/>
        <w:ind w:left="57"/>
        <w:jc w:val="both"/>
        <w:rPr>
          <w:rFonts w:ascii="Arial" w:eastAsia="Arial" w:hAnsi="Arial" w:cs="Arial"/>
          <w:sz w:val="18"/>
          <w:szCs w:val="18"/>
        </w:rPr>
      </w:pPr>
      <w:r w:rsidRPr="009E5B12">
        <w:rPr>
          <w:rFonts w:ascii="Arial" w:eastAsia="Arial" w:hAnsi="Arial" w:cs="Arial"/>
          <w:sz w:val="18"/>
          <w:szCs w:val="18"/>
        </w:rPr>
        <w:t>Si en cualquiera de los eventos antes previstos el contratista no asume debida y oportunamente la defensa del IDRD, éste podrá hacerlo directamente, previa notificación escrita al contratista y éste pagará todos los gastos en que el contratante incurra por tal motivo. En caso de que así no lo hiciere el contratista, el IDRD tendrá derecho a descontar el valor de tales erogaciones de cualquier suma que adeude al contratista por razón de los servicios objeto del contrato o a utilizar cualquier otro mecanismo legal para tal propósito.</w:t>
      </w:r>
    </w:p>
    <w:p w14:paraId="391506FF" w14:textId="68BA6BF4" w:rsidR="00FA5E7E" w:rsidRPr="009E5B12" w:rsidRDefault="00FA5E7E">
      <w:pPr>
        <w:widowControl w:val="0"/>
        <w:tabs>
          <w:tab w:val="left" w:pos="3057"/>
        </w:tabs>
        <w:spacing w:after="0" w:line="240" w:lineRule="auto"/>
        <w:ind w:left="57"/>
        <w:jc w:val="both"/>
        <w:rPr>
          <w:rFonts w:ascii="Arial" w:eastAsia="Arial" w:hAnsi="Arial" w:cs="Arial"/>
          <w:sz w:val="18"/>
          <w:szCs w:val="18"/>
        </w:rPr>
      </w:pPr>
    </w:p>
    <w:p w14:paraId="76BA39C1" w14:textId="65687FC3" w:rsidR="00FA5E7E" w:rsidRPr="009E5B12" w:rsidRDefault="005008F4" w:rsidP="00EA0AE6">
      <w:pPr>
        <w:widowControl w:val="0"/>
        <w:numPr>
          <w:ilvl w:val="1"/>
          <w:numId w:val="9"/>
        </w:numPr>
        <w:tabs>
          <w:tab w:val="left" w:pos="3057"/>
        </w:tabs>
        <w:spacing w:after="0" w:line="240" w:lineRule="auto"/>
        <w:jc w:val="both"/>
        <w:rPr>
          <w:rFonts w:ascii="Arial" w:eastAsia="Arial" w:hAnsi="Arial" w:cs="Arial"/>
          <w:b/>
          <w:sz w:val="18"/>
          <w:szCs w:val="18"/>
        </w:rPr>
      </w:pPr>
      <w:r w:rsidRPr="009E5B12">
        <w:rPr>
          <w:rFonts w:ascii="Arial" w:eastAsia="Arial" w:hAnsi="Arial" w:cs="Arial"/>
          <w:b/>
          <w:sz w:val="18"/>
          <w:szCs w:val="18"/>
        </w:rPr>
        <w:t xml:space="preserve"> </w:t>
      </w:r>
      <w:r w:rsidR="00496112" w:rsidRPr="009E5B12">
        <w:rPr>
          <w:rFonts w:ascii="Arial" w:eastAsia="Arial" w:hAnsi="Arial" w:cs="Arial"/>
          <w:b/>
          <w:sz w:val="18"/>
          <w:szCs w:val="18"/>
        </w:rPr>
        <w:t>MODIFICACIONES Y RECLAMOS.</w:t>
      </w:r>
    </w:p>
    <w:p w14:paraId="61468823" w14:textId="77777777" w:rsidR="00FA5E7E" w:rsidRPr="009E5B12" w:rsidRDefault="00FA5E7E">
      <w:pPr>
        <w:widowControl w:val="0"/>
        <w:tabs>
          <w:tab w:val="left" w:pos="3057"/>
        </w:tabs>
        <w:spacing w:after="0" w:line="240" w:lineRule="auto"/>
        <w:ind w:left="57"/>
        <w:jc w:val="both"/>
        <w:rPr>
          <w:rFonts w:ascii="Arial" w:eastAsia="Arial" w:hAnsi="Arial" w:cs="Arial"/>
          <w:sz w:val="18"/>
          <w:szCs w:val="18"/>
        </w:rPr>
      </w:pPr>
    </w:p>
    <w:p w14:paraId="69E19DA0" w14:textId="77777777" w:rsidR="00FA5E7E" w:rsidRPr="009E5B12" w:rsidRDefault="00496112">
      <w:pPr>
        <w:widowControl w:val="0"/>
        <w:tabs>
          <w:tab w:val="left" w:pos="3057"/>
        </w:tabs>
        <w:spacing w:after="0" w:line="240" w:lineRule="auto"/>
        <w:ind w:left="57"/>
        <w:jc w:val="both"/>
        <w:rPr>
          <w:rFonts w:ascii="Arial" w:eastAsia="Arial" w:hAnsi="Arial" w:cs="Arial"/>
          <w:sz w:val="18"/>
          <w:szCs w:val="18"/>
        </w:rPr>
      </w:pPr>
      <w:r w:rsidRPr="009E5B12">
        <w:rPr>
          <w:rFonts w:ascii="Arial" w:eastAsia="Arial" w:hAnsi="Arial" w:cs="Arial"/>
          <w:sz w:val="18"/>
          <w:szCs w:val="18"/>
        </w:rPr>
        <w:t>Cualquier modificación o reclamo que el contratista considere pertinente hacer al IDRD por razón de este contrato, deberá presentarse: a) Por escrito; b) Documentado; c) Consultado previamente con el Supervisor, dándole oportunidad de verificar las circunstancias motivo del reclamo, tomar fotografías, entre otros y d) Efectuarlo dentro de los siguientes ocho (8) días hábiles a la ocasión, circunstancia, orden de Supervisión, entre otros, que sea causa del mismo. En caso de reclamo, el contratista no suspenderá los trabajos, a menos que el IDRD haya decidido hacerlo y procederá a ejecutar las órdenes recibidas.</w:t>
      </w:r>
    </w:p>
    <w:p w14:paraId="0F68E715" w14:textId="77777777" w:rsidR="00FA5E7E" w:rsidRPr="009E5B12" w:rsidRDefault="00FA5E7E">
      <w:pPr>
        <w:widowControl w:val="0"/>
        <w:spacing w:after="0" w:line="240" w:lineRule="auto"/>
        <w:ind w:right="57"/>
        <w:jc w:val="both"/>
        <w:rPr>
          <w:rFonts w:ascii="Arial" w:eastAsia="Arial" w:hAnsi="Arial" w:cs="Arial"/>
          <w:sz w:val="18"/>
          <w:szCs w:val="18"/>
        </w:rPr>
      </w:pPr>
    </w:p>
    <w:p w14:paraId="4675CFF1" w14:textId="570F065F" w:rsidR="00FA5E7E" w:rsidRPr="009E5B12" w:rsidRDefault="005008F4" w:rsidP="00EA0AE6">
      <w:pPr>
        <w:widowControl w:val="0"/>
        <w:numPr>
          <w:ilvl w:val="1"/>
          <w:numId w:val="9"/>
        </w:numPr>
        <w:spacing w:after="0" w:line="240" w:lineRule="auto"/>
        <w:ind w:right="57"/>
        <w:jc w:val="both"/>
        <w:rPr>
          <w:rFonts w:ascii="Arial" w:eastAsia="Arial" w:hAnsi="Arial" w:cs="Arial"/>
          <w:b/>
          <w:sz w:val="18"/>
          <w:szCs w:val="18"/>
        </w:rPr>
      </w:pPr>
      <w:r w:rsidRPr="009E5B12">
        <w:rPr>
          <w:rFonts w:ascii="Arial" w:eastAsia="Arial" w:hAnsi="Arial" w:cs="Arial"/>
          <w:b/>
          <w:sz w:val="18"/>
          <w:szCs w:val="18"/>
        </w:rPr>
        <w:t xml:space="preserve"> </w:t>
      </w:r>
      <w:r w:rsidR="00496112" w:rsidRPr="009E5B12">
        <w:rPr>
          <w:rFonts w:ascii="Arial" w:eastAsia="Arial" w:hAnsi="Arial" w:cs="Arial"/>
          <w:b/>
          <w:sz w:val="18"/>
          <w:szCs w:val="18"/>
        </w:rPr>
        <w:t>SUPERVISIÓN DE LA EJECUCIÓN DEL CONTRATO</w:t>
      </w:r>
    </w:p>
    <w:p w14:paraId="30B73D0C" w14:textId="77777777" w:rsidR="00FA5E7E" w:rsidRPr="009E5B12" w:rsidRDefault="00FA5E7E">
      <w:pPr>
        <w:widowControl w:val="0"/>
        <w:spacing w:after="0" w:line="240" w:lineRule="auto"/>
        <w:ind w:left="57" w:right="57"/>
        <w:jc w:val="both"/>
        <w:rPr>
          <w:rFonts w:ascii="Arial" w:eastAsia="Arial" w:hAnsi="Arial" w:cs="Arial"/>
          <w:sz w:val="18"/>
          <w:szCs w:val="18"/>
        </w:rPr>
      </w:pPr>
    </w:p>
    <w:p w14:paraId="00ADCFCD" w14:textId="4EBE3E7E" w:rsidR="00FA5E7E" w:rsidRPr="009E5B12" w:rsidRDefault="00496112">
      <w:pPr>
        <w:widowControl w:val="0"/>
        <w:tabs>
          <w:tab w:val="left" w:pos="6578"/>
        </w:tabs>
        <w:spacing w:after="0" w:line="240" w:lineRule="auto"/>
        <w:ind w:left="57" w:right="57"/>
        <w:jc w:val="both"/>
        <w:rPr>
          <w:rFonts w:ascii="Arial" w:eastAsia="Arial" w:hAnsi="Arial" w:cs="Arial"/>
          <w:sz w:val="18"/>
          <w:szCs w:val="18"/>
        </w:rPr>
      </w:pPr>
      <w:r w:rsidRPr="009E5B12">
        <w:rPr>
          <w:rFonts w:ascii="Arial" w:eastAsia="Arial" w:hAnsi="Arial" w:cs="Arial"/>
          <w:sz w:val="18"/>
          <w:szCs w:val="18"/>
        </w:rPr>
        <w:t>El IDRD ejercerá el control y vigilancia de la ejecución del contrato mediante un supervisor, quien tendrá como función verificar el cumplimiento de las obligaciones del contratista.</w:t>
      </w:r>
    </w:p>
    <w:p w14:paraId="2709A82B" w14:textId="77777777" w:rsidR="00FA5E7E" w:rsidRPr="009E5B12" w:rsidRDefault="00FA5E7E">
      <w:pPr>
        <w:widowControl w:val="0"/>
        <w:spacing w:after="0" w:line="240" w:lineRule="auto"/>
        <w:ind w:left="57" w:right="57"/>
        <w:jc w:val="both"/>
        <w:rPr>
          <w:rFonts w:ascii="Arial" w:eastAsia="Arial" w:hAnsi="Arial" w:cs="Arial"/>
          <w:sz w:val="18"/>
          <w:szCs w:val="18"/>
        </w:rPr>
      </w:pPr>
    </w:p>
    <w:p w14:paraId="3885320B" w14:textId="5C18DF2B" w:rsidR="00FA5E7E" w:rsidRPr="009E5B12" w:rsidRDefault="00496112">
      <w:pPr>
        <w:widowControl w:val="0"/>
        <w:spacing w:after="0" w:line="240" w:lineRule="auto"/>
        <w:ind w:left="57" w:right="57"/>
        <w:jc w:val="both"/>
        <w:rPr>
          <w:rFonts w:ascii="Arial" w:eastAsia="Arial" w:hAnsi="Arial" w:cs="Arial"/>
          <w:sz w:val="18"/>
          <w:szCs w:val="18"/>
        </w:rPr>
      </w:pPr>
      <w:r w:rsidRPr="009E5B12">
        <w:rPr>
          <w:rFonts w:ascii="Arial" w:eastAsia="Arial" w:hAnsi="Arial" w:cs="Arial"/>
          <w:sz w:val="18"/>
          <w:szCs w:val="18"/>
        </w:rPr>
        <w:t>El supervisor, ejercerá, en nombre del IDRD, un control integral sobre el contrato,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contrato.</w:t>
      </w:r>
    </w:p>
    <w:p w14:paraId="68DDACB8" w14:textId="77777777" w:rsidR="00FA5E7E" w:rsidRPr="009E5B12" w:rsidRDefault="00FA5E7E">
      <w:pPr>
        <w:widowControl w:val="0"/>
        <w:spacing w:after="0" w:line="240" w:lineRule="auto"/>
        <w:ind w:left="57" w:right="57"/>
        <w:jc w:val="both"/>
        <w:rPr>
          <w:rFonts w:ascii="Arial" w:eastAsia="Arial" w:hAnsi="Arial" w:cs="Arial"/>
          <w:sz w:val="18"/>
          <w:szCs w:val="18"/>
        </w:rPr>
      </w:pPr>
    </w:p>
    <w:p w14:paraId="1B37F366" w14:textId="392613B6" w:rsidR="00FA5E7E" w:rsidRPr="009E5B12" w:rsidRDefault="00496112">
      <w:pPr>
        <w:widowControl w:val="0"/>
        <w:spacing w:after="0" w:line="240" w:lineRule="auto"/>
        <w:ind w:left="57" w:right="57"/>
        <w:jc w:val="both"/>
        <w:rPr>
          <w:rFonts w:ascii="Arial" w:eastAsia="Arial" w:hAnsi="Arial" w:cs="Arial"/>
          <w:sz w:val="18"/>
          <w:szCs w:val="18"/>
        </w:rPr>
      </w:pPr>
      <w:r w:rsidRPr="009E5B12">
        <w:rPr>
          <w:rFonts w:ascii="Arial" w:eastAsia="Arial" w:hAnsi="Arial" w:cs="Arial"/>
          <w:sz w:val="18"/>
          <w:szCs w:val="18"/>
        </w:rPr>
        <w:t>Además de las actividades generales antes mencionadas, el supervisor, apoyará, asistirá y asesorará al IDRD en todos los asuntos de orden técnico, financiero, económico y jurídico que se susciten durante la ejecución del contrato y hasta su recibo definitivo y liquidación.</w:t>
      </w:r>
    </w:p>
    <w:p w14:paraId="4C8160C1" w14:textId="77777777" w:rsidR="00FA5E7E" w:rsidRPr="009E5B12" w:rsidRDefault="00FA5E7E">
      <w:pPr>
        <w:widowControl w:val="0"/>
        <w:spacing w:after="0" w:line="240" w:lineRule="auto"/>
        <w:ind w:left="57" w:right="57"/>
        <w:jc w:val="both"/>
        <w:rPr>
          <w:rFonts w:ascii="Arial" w:eastAsia="Arial" w:hAnsi="Arial" w:cs="Arial"/>
          <w:sz w:val="18"/>
          <w:szCs w:val="18"/>
        </w:rPr>
      </w:pPr>
    </w:p>
    <w:p w14:paraId="1A6997A5" w14:textId="121E3249" w:rsidR="00FA5E7E" w:rsidRPr="00633672" w:rsidRDefault="00496112">
      <w:pPr>
        <w:widowControl w:val="0"/>
        <w:spacing w:after="0" w:line="240" w:lineRule="auto"/>
        <w:ind w:left="57" w:right="57"/>
        <w:jc w:val="both"/>
        <w:rPr>
          <w:rFonts w:ascii="Arial" w:eastAsia="Arial" w:hAnsi="Arial" w:cs="Arial"/>
          <w:sz w:val="18"/>
          <w:szCs w:val="18"/>
        </w:rPr>
      </w:pPr>
      <w:r w:rsidRPr="009E5B12">
        <w:rPr>
          <w:rFonts w:ascii="Arial" w:eastAsia="Arial" w:hAnsi="Arial" w:cs="Arial"/>
          <w:sz w:val="18"/>
          <w:szCs w:val="18"/>
        </w:rPr>
        <w:t xml:space="preserve">Así mismo, el supervisor, está autorizado para ordenarle al contratista la corrección, en el menor tiempo posible, de los </w:t>
      </w:r>
      <w:r w:rsidRPr="00633672">
        <w:rPr>
          <w:rFonts w:ascii="Arial" w:eastAsia="Arial" w:hAnsi="Arial" w:cs="Arial"/>
          <w:sz w:val="18"/>
          <w:szCs w:val="18"/>
        </w:rPr>
        <w:t>desajustes que pudieren presentarse, y determinar los mecanismos y procedimientos pertinentes para prever o solucionar rápida y eficazmente las diferencias que llegaren a surgir durante la ejecución del contrato.</w:t>
      </w:r>
    </w:p>
    <w:p w14:paraId="5FEB4C03" w14:textId="77777777" w:rsidR="00FA5E7E" w:rsidRPr="00633672" w:rsidRDefault="00FA5E7E">
      <w:pPr>
        <w:widowControl w:val="0"/>
        <w:spacing w:after="0" w:line="240" w:lineRule="auto"/>
        <w:ind w:left="57" w:right="57"/>
        <w:jc w:val="both"/>
        <w:rPr>
          <w:rFonts w:ascii="Arial" w:eastAsia="Arial" w:hAnsi="Arial" w:cs="Arial"/>
          <w:sz w:val="18"/>
          <w:szCs w:val="18"/>
        </w:rPr>
      </w:pPr>
    </w:p>
    <w:p w14:paraId="60CFFC55" w14:textId="32D1C72E" w:rsidR="00FA5E7E" w:rsidRPr="00633672" w:rsidRDefault="005008F4" w:rsidP="00EA0AE6">
      <w:pPr>
        <w:keepNext/>
        <w:numPr>
          <w:ilvl w:val="1"/>
          <w:numId w:val="9"/>
        </w:numPr>
        <w:spacing w:after="0" w:line="240" w:lineRule="auto"/>
        <w:ind w:right="102"/>
        <w:rPr>
          <w:rFonts w:ascii="Arial" w:eastAsia="Arial" w:hAnsi="Arial" w:cs="Arial"/>
          <w:b/>
          <w:sz w:val="18"/>
          <w:szCs w:val="18"/>
        </w:rPr>
      </w:pPr>
      <w:r w:rsidRPr="00633672">
        <w:rPr>
          <w:rFonts w:ascii="Arial" w:eastAsia="Arial" w:hAnsi="Arial" w:cs="Arial"/>
          <w:b/>
          <w:sz w:val="18"/>
          <w:szCs w:val="18"/>
        </w:rPr>
        <w:t xml:space="preserve"> </w:t>
      </w:r>
      <w:r w:rsidR="00496112" w:rsidRPr="00633672">
        <w:rPr>
          <w:rFonts w:ascii="Arial" w:eastAsia="Arial" w:hAnsi="Arial" w:cs="Arial"/>
          <w:b/>
          <w:sz w:val="18"/>
          <w:szCs w:val="18"/>
        </w:rPr>
        <w:t>PERFECCIONAMIENTO DEL CONTRATO</w:t>
      </w:r>
    </w:p>
    <w:p w14:paraId="261042A4" w14:textId="77777777" w:rsidR="00FA5E7E" w:rsidRPr="00633672" w:rsidRDefault="00FA5E7E">
      <w:pPr>
        <w:keepNext/>
        <w:spacing w:after="0" w:line="240" w:lineRule="auto"/>
        <w:ind w:right="102"/>
        <w:jc w:val="both"/>
        <w:rPr>
          <w:rFonts w:ascii="Arial" w:eastAsia="Arial" w:hAnsi="Arial" w:cs="Arial"/>
          <w:sz w:val="18"/>
          <w:szCs w:val="18"/>
        </w:rPr>
      </w:pPr>
    </w:p>
    <w:p w14:paraId="58D9476C" w14:textId="77777777" w:rsidR="00FA5E7E" w:rsidRPr="00633672" w:rsidRDefault="00496112">
      <w:pPr>
        <w:keepNext/>
        <w:spacing w:after="0" w:line="240" w:lineRule="auto"/>
        <w:ind w:right="102"/>
        <w:jc w:val="both"/>
        <w:rPr>
          <w:rFonts w:ascii="Arial" w:eastAsia="Arial" w:hAnsi="Arial" w:cs="Arial"/>
          <w:b/>
          <w:sz w:val="18"/>
          <w:szCs w:val="18"/>
        </w:rPr>
      </w:pPr>
      <w:r w:rsidRPr="00633672">
        <w:rPr>
          <w:rFonts w:ascii="Arial" w:eastAsia="Arial" w:hAnsi="Arial" w:cs="Arial"/>
          <w:sz w:val="18"/>
          <w:szCs w:val="18"/>
        </w:rPr>
        <w:t>Una vez seleccionado el proponente de conformidad con lo expresado en este pliego de condiciones, el contrato se perfeccionará con la firma de las partes.</w:t>
      </w:r>
    </w:p>
    <w:p w14:paraId="2295DCC4" w14:textId="77777777" w:rsidR="00FA5E7E" w:rsidRPr="00633672" w:rsidRDefault="00FA5E7E">
      <w:pPr>
        <w:keepNext/>
        <w:spacing w:after="0" w:line="240" w:lineRule="auto"/>
        <w:ind w:right="102"/>
        <w:rPr>
          <w:rFonts w:ascii="Arial" w:eastAsia="Arial" w:hAnsi="Arial" w:cs="Arial"/>
          <w:b/>
          <w:sz w:val="18"/>
          <w:szCs w:val="18"/>
        </w:rPr>
      </w:pPr>
    </w:p>
    <w:p w14:paraId="6A431F92" w14:textId="77777777" w:rsidR="00FA5E7E" w:rsidRPr="00633672" w:rsidRDefault="00496112">
      <w:pPr>
        <w:keepNext/>
        <w:spacing w:after="0" w:line="240" w:lineRule="auto"/>
        <w:ind w:right="102"/>
        <w:rPr>
          <w:rFonts w:ascii="Arial" w:eastAsia="Arial" w:hAnsi="Arial" w:cs="Arial"/>
          <w:sz w:val="18"/>
          <w:szCs w:val="18"/>
        </w:rPr>
      </w:pPr>
      <w:r w:rsidRPr="00633672">
        <w:rPr>
          <w:rFonts w:ascii="Arial" w:eastAsia="Arial" w:hAnsi="Arial" w:cs="Arial"/>
          <w:b/>
          <w:sz w:val="18"/>
          <w:szCs w:val="18"/>
        </w:rPr>
        <w:t>6.21 DOCUMENTOS PARA LA LEGALIZACIÓN Y EJECUCIÓN DEL CONTRATO</w:t>
      </w:r>
    </w:p>
    <w:p w14:paraId="2C1F121C" w14:textId="77777777" w:rsidR="00FA5E7E" w:rsidRPr="00633672" w:rsidRDefault="00FA5E7E">
      <w:pPr>
        <w:spacing w:after="0" w:line="240" w:lineRule="auto"/>
        <w:ind w:right="102"/>
        <w:jc w:val="both"/>
        <w:rPr>
          <w:rFonts w:ascii="Arial" w:eastAsia="Arial" w:hAnsi="Arial" w:cs="Arial"/>
          <w:sz w:val="18"/>
          <w:szCs w:val="18"/>
        </w:rPr>
      </w:pPr>
    </w:p>
    <w:p w14:paraId="3F068F7E" w14:textId="76745967" w:rsidR="00FA5E7E" w:rsidRPr="00633672" w:rsidRDefault="00496112">
      <w:pPr>
        <w:spacing w:after="0" w:line="240" w:lineRule="auto"/>
        <w:ind w:right="102"/>
        <w:jc w:val="both"/>
        <w:rPr>
          <w:rFonts w:ascii="Arial" w:eastAsia="Arial" w:hAnsi="Arial" w:cs="Arial"/>
          <w:sz w:val="18"/>
          <w:szCs w:val="18"/>
        </w:rPr>
      </w:pPr>
      <w:r w:rsidRPr="00633672">
        <w:rPr>
          <w:rFonts w:ascii="Arial" w:eastAsia="Arial" w:hAnsi="Arial" w:cs="Arial"/>
          <w:sz w:val="18"/>
          <w:szCs w:val="18"/>
        </w:rPr>
        <w:t>Estarán a cargo del contratista los costos que implica la legalización del contrato y ejecución, como son la constitución de la Garantía Única, y demás erogaciones a que haya lugar.</w:t>
      </w:r>
    </w:p>
    <w:p w14:paraId="79BBAE03" w14:textId="77777777" w:rsidR="00FA5E7E" w:rsidRPr="00633672" w:rsidRDefault="00FA5E7E" w:rsidP="00566D1A">
      <w:pPr>
        <w:spacing w:after="0" w:line="240" w:lineRule="auto"/>
        <w:rPr>
          <w:rFonts w:ascii="Arial" w:eastAsia="Arial" w:hAnsi="Arial" w:cs="Arial"/>
          <w:b/>
          <w:sz w:val="18"/>
          <w:szCs w:val="18"/>
        </w:rPr>
      </w:pPr>
    </w:p>
    <w:p w14:paraId="0D5A54AB" w14:textId="05E1CBFD" w:rsidR="000A360C" w:rsidRPr="00633672" w:rsidRDefault="005008F4" w:rsidP="00566D1A">
      <w:pPr>
        <w:numPr>
          <w:ilvl w:val="1"/>
          <w:numId w:val="9"/>
        </w:numPr>
        <w:pBdr>
          <w:top w:val="nil"/>
          <w:left w:val="nil"/>
          <w:bottom w:val="nil"/>
          <w:right w:val="nil"/>
          <w:between w:val="nil"/>
        </w:pBdr>
        <w:spacing w:before="161" w:after="0" w:line="240" w:lineRule="auto"/>
        <w:rPr>
          <w:rFonts w:ascii="Arial" w:eastAsia="Arial" w:hAnsi="Arial" w:cs="Arial"/>
          <w:b/>
          <w:sz w:val="18"/>
          <w:szCs w:val="18"/>
        </w:rPr>
      </w:pPr>
      <w:r w:rsidRPr="00633672">
        <w:rPr>
          <w:rFonts w:ascii="Arial" w:eastAsia="Arial" w:hAnsi="Arial" w:cs="Arial"/>
          <w:b/>
          <w:sz w:val="18"/>
          <w:szCs w:val="18"/>
        </w:rPr>
        <w:t xml:space="preserve"> </w:t>
      </w:r>
      <w:r w:rsidR="00496112" w:rsidRPr="00633672">
        <w:rPr>
          <w:rFonts w:ascii="Arial" w:eastAsia="Arial" w:hAnsi="Arial" w:cs="Arial"/>
          <w:b/>
          <w:sz w:val="18"/>
          <w:szCs w:val="18"/>
        </w:rPr>
        <w:t>ANEXOS</w:t>
      </w:r>
    </w:p>
    <w:p w14:paraId="6162EBE5" w14:textId="77777777" w:rsidR="00401297" w:rsidRPr="00633672" w:rsidRDefault="00401297" w:rsidP="00566D1A">
      <w:pPr>
        <w:pBdr>
          <w:top w:val="nil"/>
          <w:left w:val="nil"/>
          <w:bottom w:val="nil"/>
          <w:right w:val="nil"/>
          <w:between w:val="nil"/>
        </w:pBdr>
        <w:spacing w:before="161" w:after="0" w:line="240" w:lineRule="auto"/>
        <w:ind w:left="360"/>
        <w:rPr>
          <w:rFonts w:ascii="Arial" w:eastAsia="Arial" w:hAnsi="Arial" w:cs="Arial"/>
          <w:b/>
          <w:sz w:val="18"/>
          <w:szCs w:val="18"/>
        </w:rPr>
      </w:pPr>
    </w:p>
    <w:p w14:paraId="600A402B" w14:textId="77777777" w:rsidR="00FA5E7E" w:rsidRPr="00633672" w:rsidRDefault="00496112" w:rsidP="00566D1A">
      <w:pPr>
        <w:numPr>
          <w:ilvl w:val="0"/>
          <w:numId w:val="8"/>
        </w:numPr>
        <w:spacing w:after="0" w:line="240" w:lineRule="auto"/>
      </w:pPr>
      <w:r w:rsidRPr="00633672">
        <w:rPr>
          <w:rFonts w:ascii="Arial" w:eastAsia="Arial" w:hAnsi="Arial" w:cs="Arial"/>
          <w:b/>
          <w:sz w:val="18"/>
          <w:szCs w:val="18"/>
        </w:rPr>
        <w:t xml:space="preserve">Anexo No. 1: </w:t>
      </w:r>
      <w:r w:rsidRPr="00633672">
        <w:rPr>
          <w:rFonts w:ascii="Arial" w:eastAsia="Arial" w:hAnsi="Arial" w:cs="Arial"/>
          <w:sz w:val="18"/>
          <w:szCs w:val="18"/>
        </w:rPr>
        <w:t xml:space="preserve">Análisis del Sector  </w:t>
      </w:r>
    </w:p>
    <w:p w14:paraId="044C8ACA" w14:textId="5F7E3A71" w:rsidR="00FA5E7E" w:rsidRPr="00633672" w:rsidRDefault="00496112" w:rsidP="00566D1A">
      <w:pPr>
        <w:numPr>
          <w:ilvl w:val="0"/>
          <w:numId w:val="8"/>
        </w:numPr>
        <w:spacing w:after="0" w:line="240" w:lineRule="auto"/>
      </w:pPr>
      <w:r w:rsidRPr="00633672">
        <w:rPr>
          <w:rFonts w:ascii="Arial" w:eastAsia="Arial" w:hAnsi="Arial" w:cs="Arial"/>
          <w:b/>
          <w:sz w:val="18"/>
          <w:szCs w:val="18"/>
        </w:rPr>
        <w:t xml:space="preserve">Anexo No. 2: </w:t>
      </w:r>
      <w:r w:rsidR="0093462B">
        <w:rPr>
          <w:rFonts w:ascii="Arial" w:eastAsia="Arial" w:hAnsi="Arial" w:cs="Arial"/>
          <w:sz w:val="18"/>
          <w:szCs w:val="18"/>
        </w:rPr>
        <w:t xml:space="preserve">Anexo </w:t>
      </w:r>
      <w:r w:rsidR="00703A9F" w:rsidRPr="00633672">
        <w:rPr>
          <w:rFonts w:ascii="Arial" w:eastAsia="Arial" w:hAnsi="Arial" w:cs="Arial"/>
          <w:sz w:val="18"/>
          <w:szCs w:val="18"/>
        </w:rPr>
        <w:t>Técnic</w:t>
      </w:r>
      <w:r w:rsidR="00B04393">
        <w:rPr>
          <w:rFonts w:ascii="Arial" w:eastAsia="Arial" w:hAnsi="Arial" w:cs="Arial"/>
          <w:sz w:val="18"/>
          <w:szCs w:val="18"/>
        </w:rPr>
        <w:t>o</w:t>
      </w:r>
    </w:p>
    <w:p w14:paraId="077520B5" w14:textId="77777777" w:rsidR="00FA5E7E" w:rsidRPr="00633672" w:rsidRDefault="00496112" w:rsidP="00566D1A">
      <w:pPr>
        <w:numPr>
          <w:ilvl w:val="0"/>
          <w:numId w:val="8"/>
        </w:numPr>
        <w:spacing w:after="0" w:line="240" w:lineRule="auto"/>
      </w:pPr>
      <w:r w:rsidRPr="00633672">
        <w:rPr>
          <w:rFonts w:ascii="Arial" w:eastAsia="Arial" w:hAnsi="Arial" w:cs="Arial"/>
          <w:b/>
          <w:sz w:val="18"/>
          <w:szCs w:val="18"/>
        </w:rPr>
        <w:t xml:space="preserve">Anexo No. 3: </w:t>
      </w:r>
      <w:r w:rsidRPr="00633672">
        <w:rPr>
          <w:rFonts w:ascii="Arial" w:eastAsia="Arial" w:hAnsi="Arial" w:cs="Arial"/>
          <w:sz w:val="18"/>
          <w:szCs w:val="18"/>
        </w:rPr>
        <w:t>Matriz de Riesgos</w:t>
      </w:r>
      <w:r w:rsidRPr="00633672">
        <w:rPr>
          <w:rFonts w:ascii="Arial" w:eastAsia="Arial" w:hAnsi="Arial" w:cs="Arial"/>
          <w:b/>
          <w:sz w:val="18"/>
          <w:szCs w:val="18"/>
        </w:rPr>
        <w:t xml:space="preserve"> </w:t>
      </w:r>
    </w:p>
    <w:p w14:paraId="33747182" w14:textId="0B9A36BF" w:rsidR="00FA5E7E" w:rsidRPr="00403FCD" w:rsidRDefault="00496112" w:rsidP="00566D1A">
      <w:pPr>
        <w:numPr>
          <w:ilvl w:val="0"/>
          <w:numId w:val="8"/>
        </w:numPr>
        <w:spacing w:after="0" w:line="240" w:lineRule="auto"/>
      </w:pPr>
      <w:r w:rsidRPr="00633672">
        <w:rPr>
          <w:rFonts w:ascii="Arial" w:eastAsia="Arial" w:hAnsi="Arial" w:cs="Arial"/>
          <w:b/>
          <w:sz w:val="18"/>
          <w:szCs w:val="18"/>
        </w:rPr>
        <w:t xml:space="preserve">Anexo No. 4: </w:t>
      </w:r>
      <w:r w:rsidRPr="00633672">
        <w:rPr>
          <w:rFonts w:ascii="Arial" w:eastAsia="Arial" w:hAnsi="Arial" w:cs="Arial"/>
          <w:sz w:val="18"/>
          <w:szCs w:val="18"/>
        </w:rPr>
        <w:t>Estudio Previo</w:t>
      </w:r>
    </w:p>
    <w:p w14:paraId="3632FD4D" w14:textId="003A0430" w:rsidR="00403FCD" w:rsidRPr="00633672" w:rsidRDefault="00403FCD" w:rsidP="00566D1A">
      <w:pPr>
        <w:numPr>
          <w:ilvl w:val="0"/>
          <w:numId w:val="8"/>
        </w:numPr>
        <w:spacing w:after="0" w:line="240" w:lineRule="auto"/>
      </w:pPr>
      <w:r>
        <w:rPr>
          <w:rFonts w:ascii="Arial" w:eastAsia="Arial" w:hAnsi="Arial" w:cs="Arial"/>
          <w:b/>
          <w:sz w:val="18"/>
          <w:szCs w:val="18"/>
        </w:rPr>
        <w:t>Anexo No.</w:t>
      </w:r>
      <w:r>
        <w:t xml:space="preserve"> </w:t>
      </w:r>
      <w:r w:rsidRPr="00403FCD">
        <w:rPr>
          <w:b/>
          <w:bCs/>
        </w:rPr>
        <w:t>5:</w:t>
      </w:r>
      <w:r>
        <w:t xml:space="preserve"> Anexo Técnico Subasta Electrónica </w:t>
      </w:r>
    </w:p>
    <w:p w14:paraId="025D59F4" w14:textId="77777777" w:rsidR="004F42A4" w:rsidRPr="00633672" w:rsidRDefault="004F42A4" w:rsidP="00566D1A">
      <w:pPr>
        <w:spacing w:after="0" w:line="240" w:lineRule="auto"/>
        <w:ind w:left="1440" w:hanging="720"/>
      </w:pPr>
    </w:p>
    <w:p w14:paraId="0E620603" w14:textId="4E3931C5" w:rsidR="000A360C" w:rsidRDefault="00496112" w:rsidP="00566D1A">
      <w:pPr>
        <w:numPr>
          <w:ilvl w:val="1"/>
          <w:numId w:val="9"/>
        </w:numPr>
        <w:pBdr>
          <w:top w:val="nil"/>
          <w:left w:val="nil"/>
          <w:bottom w:val="nil"/>
          <w:right w:val="nil"/>
          <w:between w:val="nil"/>
        </w:pBdr>
        <w:spacing w:after="0" w:line="240" w:lineRule="auto"/>
        <w:rPr>
          <w:rFonts w:ascii="Arial" w:eastAsia="Arial" w:hAnsi="Arial" w:cs="Arial"/>
          <w:b/>
          <w:sz w:val="18"/>
          <w:szCs w:val="18"/>
        </w:rPr>
      </w:pPr>
      <w:r w:rsidRPr="00633672">
        <w:rPr>
          <w:rFonts w:ascii="Arial" w:eastAsia="Arial" w:hAnsi="Arial" w:cs="Arial"/>
          <w:b/>
          <w:sz w:val="18"/>
          <w:szCs w:val="18"/>
        </w:rPr>
        <w:t>FORMATOS</w:t>
      </w:r>
    </w:p>
    <w:p w14:paraId="03372AE9" w14:textId="77777777" w:rsidR="00566D1A" w:rsidRPr="00633672" w:rsidRDefault="00566D1A" w:rsidP="00566D1A">
      <w:pPr>
        <w:pBdr>
          <w:top w:val="nil"/>
          <w:left w:val="nil"/>
          <w:bottom w:val="nil"/>
          <w:right w:val="nil"/>
          <w:between w:val="nil"/>
        </w:pBdr>
        <w:spacing w:after="0" w:line="240" w:lineRule="auto"/>
        <w:ind w:left="360"/>
        <w:rPr>
          <w:rFonts w:ascii="Arial" w:eastAsia="Arial" w:hAnsi="Arial" w:cs="Arial"/>
          <w:b/>
          <w:sz w:val="18"/>
          <w:szCs w:val="18"/>
        </w:rPr>
      </w:pPr>
    </w:p>
    <w:p w14:paraId="433F5F17" w14:textId="13ED7471" w:rsidR="00FA5E7E" w:rsidRPr="00633672" w:rsidRDefault="00496112" w:rsidP="00566D1A">
      <w:pPr>
        <w:numPr>
          <w:ilvl w:val="0"/>
          <w:numId w:val="14"/>
        </w:numPr>
        <w:spacing w:after="0" w:line="240" w:lineRule="auto"/>
      </w:pPr>
      <w:r w:rsidRPr="00633672">
        <w:rPr>
          <w:rFonts w:ascii="Arial" w:eastAsia="Arial" w:hAnsi="Arial" w:cs="Arial"/>
          <w:b/>
          <w:sz w:val="18"/>
          <w:szCs w:val="18"/>
        </w:rPr>
        <w:t xml:space="preserve">Formato No. 1 </w:t>
      </w:r>
      <w:r w:rsidR="005406CD" w:rsidRPr="00633672">
        <w:rPr>
          <w:rFonts w:ascii="Arial" w:eastAsia="Arial" w:hAnsi="Arial" w:cs="Arial"/>
          <w:b/>
          <w:sz w:val="18"/>
          <w:szCs w:val="18"/>
        </w:rPr>
        <w:t>–</w:t>
      </w:r>
      <w:r w:rsidRPr="00633672">
        <w:rPr>
          <w:rFonts w:ascii="Arial" w:eastAsia="Arial" w:hAnsi="Arial" w:cs="Arial"/>
          <w:b/>
          <w:sz w:val="18"/>
          <w:szCs w:val="18"/>
        </w:rPr>
        <w:t xml:space="preserve"> </w:t>
      </w:r>
      <w:r w:rsidRPr="00633672">
        <w:rPr>
          <w:rFonts w:ascii="Arial" w:eastAsia="Arial" w:hAnsi="Arial" w:cs="Arial"/>
          <w:sz w:val="18"/>
          <w:szCs w:val="18"/>
        </w:rPr>
        <w:t xml:space="preserve">Carta de Presentación de la Propuesta </w:t>
      </w:r>
    </w:p>
    <w:p w14:paraId="712FC573" w14:textId="12D922E6" w:rsidR="00FA5E7E" w:rsidRPr="00E44F41" w:rsidRDefault="00496112" w:rsidP="00566D1A">
      <w:pPr>
        <w:numPr>
          <w:ilvl w:val="0"/>
          <w:numId w:val="14"/>
        </w:numPr>
        <w:spacing w:after="0" w:line="240" w:lineRule="auto"/>
      </w:pPr>
      <w:r w:rsidRPr="00633672">
        <w:rPr>
          <w:rFonts w:ascii="Arial" w:eastAsia="Arial" w:hAnsi="Arial" w:cs="Arial"/>
          <w:b/>
          <w:sz w:val="18"/>
          <w:szCs w:val="18"/>
        </w:rPr>
        <w:t xml:space="preserve">Formato No. 2 – </w:t>
      </w:r>
      <w:r w:rsidRPr="00633672">
        <w:rPr>
          <w:rFonts w:ascii="Arial" w:eastAsia="Arial" w:hAnsi="Arial" w:cs="Arial"/>
          <w:sz w:val="18"/>
          <w:szCs w:val="18"/>
        </w:rPr>
        <w:t>Formatos Documentos Consorcial y Compromiso de Unión Temporal</w:t>
      </w:r>
    </w:p>
    <w:p w14:paraId="274443C4" w14:textId="40BA9967" w:rsidR="00E44F41" w:rsidRPr="00633672" w:rsidRDefault="00E44F41" w:rsidP="00566D1A">
      <w:pPr>
        <w:numPr>
          <w:ilvl w:val="0"/>
          <w:numId w:val="14"/>
        </w:numPr>
        <w:spacing w:after="0" w:line="240" w:lineRule="auto"/>
      </w:pPr>
      <w:r w:rsidRPr="00633672">
        <w:rPr>
          <w:rFonts w:ascii="Arial" w:eastAsia="Arial" w:hAnsi="Arial" w:cs="Arial"/>
          <w:b/>
          <w:sz w:val="18"/>
          <w:szCs w:val="18"/>
        </w:rPr>
        <w:t xml:space="preserve">Formato No. </w:t>
      </w:r>
      <w:r>
        <w:rPr>
          <w:rFonts w:ascii="Arial" w:eastAsia="Arial" w:hAnsi="Arial" w:cs="Arial"/>
          <w:b/>
          <w:sz w:val="18"/>
          <w:szCs w:val="18"/>
        </w:rPr>
        <w:t>3</w:t>
      </w:r>
      <w:r w:rsidRPr="00633672">
        <w:rPr>
          <w:rFonts w:ascii="Arial" w:eastAsia="Arial" w:hAnsi="Arial" w:cs="Arial"/>
          <w:b/>
          <w:sz w:val="18"/>
          <w:szCs w:val="18"/>
        </w:rPr>
        <w:t xml:space="preserve"> – </w:t>
      </w:r>
      <w:r w:rsidRPr="00E44F41">
        <w:rPr>
          <w:rFonts w:ascii="Arial" w:eastAsia="Arial" w:hAnsi="Arial" w:cs="Arial"/>
          <w:sz w:val="18"/>
          <w:szCs w:val="18"/>
        </w:rPr>
        <w:t>Pagos de seguridad social y aportes parafiscales</w:t>
      </w:r>
    </w:p>
    <w:p w14:paraId="10E25F59" w14:textId="10FCB1B2" w:rsidR="00FA5E7E" w:rsidRPr="00633672" w:rsidRDefault="00496112" w:rsidP="00AB0102">
      <w:pPr>
        <w:numPr>
          <w:ilvl w:val="0"/>
          <w:numId w:val="14"/>
        </w:numPr>
        <w:spacing w:after="0" w:line="240" w:lineRule="auto"/>
        <w:ind w:left="714" w:hanging="357"/>
      </w:pPr>
      <w:r w:rsidRPr="00633672">
        <w:rPr>
          <w:rFonts w:ascii="Arial" w:eastAsia="Arial" w:hAnsi="Arial" w:cs="Arial"/>
          <w:b/>
          <w:sz w:val="18"/>
          <w:szCs w:val="18"/>
        </w:rPr>
        <w:t xml:space="preserve">Formato No. </w:t>
      </w:r>
      <w:r w:rsidR="00E44F41">
        <w:rPr>
          <w:rFonts w:ascii="Arial" w:eastAsia="Arial" w:hAnsi="Arial" w:cs="Arial"/>
          <w:b/>
          <w:sz w:val="18"/>
          <w:szCs w:val="18"/>
        </w:rPr>
        <w:t>4</w:t>
      </w:r>
      <w:r w:rsidRPr="00633672">
        <w:rPr>
          <w:rFonts w:ascii="Arial" w:eastAsia="Arial" w:hAnsi="Arial" w:cs="Arial"/>
          <w:b/>
          <w:sz w:val="18"/>
          <w:szCs w:val="18"/>
        </w:rPr>
        <w:t xml:space="preserve"> </w:t>
      </w:r>
      <w:r w:rsidR="005406CD" w:rsidRPr="00633672">
        <w:rPr>
          <w:rFonts w:ascii="Arial" w:eastAsia="Arial" w:hAnsi="Arial" w:cs="Arial"/>
          <w:b/>
          <w:sz w:val="18"/>
          <w:szCs w:val="18"/>
        </w:rPr>
        <w:t xml:space="preserve">– </w:t>
      </w:r>
      <w:r w:rsidRPr="00633672">
        <w:rPr>
          <w:rFonts w:ascii="Arial" w:eastAsia="Arial" w:hAnsi="Arial" w:cs="Arial"/>
          <w:sz w:val="18"/>
          <w:szCs w:val="18"/>
        </w:rPr>
        <w:t>Experiencia del proponente</w:t>
      </w:r>
    </w:p>
    <w:p w14:paraId="2E737C71" w14:textId="5FA2236E" w:rsidR="00FD479E" w:rsidRPr="00AB0102" w:rsidRDefault="00496112" w:rsidP="00AB0102">
      <w:pPr>
        <w:pStyle w:val="Prrafodelista"/>
        <w:numPr>
          <w:ilvl w:val="0"/>
          <w:numId w:val="14"/>
        </w:numPr>
        <w:spacing w:after="0" w:line="240" w:lineRule="auto"/>
        <w:ind w:left="714" w:hanging="357"/>
        <w:rPr>
          <w:rFonts w:ascii="Arial" w:eastAsia="Arial" w:hAnsi="Arial" w:cs="Arial"/>
          <w:sz w:val="18"/>
          <w:szCs w:val="18"/>
        </w:rPr>
      </w:pPr>
      <w:r w:rsidRPr="00AB0102">
        <w:rPr>
          <w:rFonts w:ascii="Arial" w:eastAsia="Arial" w:hAnsi="Arial" w:cs="Arial"/>
          <w:b/>
          <w:sz w:val="18"/>
          <w:szCs w:val="18"/>
        </w:rPr>
        <w:t xml:space="preserve">Formato No. </w:t>
      </w:r>
      <w:r w:rsidR="00E44F41" w:rsidRPr="00AB0102">
        <w:rPr>
          <w:rFonts w:ascii="Arial" w:eastAsia="Arial" w:hAnsi="Arial" w:cs="Arial"/>
          <w:b/>
          <w:sz w:val="18"/>
          <w:szCs w:val="18"/>
        </w:rPr>
        <w:t>5</w:t>
      </w:r>
      <w:r w:rsidRPr="00AB0102">
        <w:rPr>
          <w:rFonts w:ascii="Arial" w:eastAsia="Arial" w:hAnsi="Arial" w:cs="Arial"/>
          <w:b/>
          <w:sz w:val="18"/>
          <w:szCs w:val="18"/>
        </w:rPr>
        <w:t xml:space="preserve"> </w:t>
      </w:r>
      <w:r w:rsidR="005406CD" w:rsidRPr="00AB0102">
        <w:rPr>
          <w:rFonts w:ascii="Arial" w:eastAsia="Arial" w:hAnsi="Arial" w:cs="Arial"/>
          <w:b/>
          <w:sz w:val="18"/>
          <w:szCs w:val="18"/>
        </w:rPr>
        <w:t>–</w:t>
      </w:r>
      <w:r w:rsidR="00AB0102">
        <w:rPr>
          <w:rFonts w:ascii="Arial" w:eastAsia="Arial" w:hAnsi="Arial" w:cs="Arial"/>
          <w:sz w:val="18"/>
          <w:szCs w:val="18"/>
        </w:rPr>
        <w:t xml:space="preserve">Verificación </w:t>
      </w:r>
      <w:r w:rsidR="00AB0102" w:rsidRPr="00AB0102">
        <w:rPr>
          <w:rFonts w:ascii="Arial" w:eastAsia="Arial" w:hAnsi="Arial" w:cs="Arial"/>
          <w:sz w:val="18"/>
          <w:szCs w:val="18"/>
        </w:rPr>
        <w:t>capacidad financiera</w:t>
      </w:r>
    </w:p>
    <w:p w14:paraId="141C5FD0" w14:textId="0E04408E" w:rsidR="00AB0102" w:rsidRPr="006459AA" w:rsidRDefault="00AB0102" w:rsidP="00750B04">
      <w:pPr>
        <w:numPr>
          <w:ilvl w:val="0"/>
          <w:numId w:val="14"/>
        </w:numPr>
        <w:spacing w:after="0" w:line="240" w:lineRule="auto"/>
        <w:ind w:left="714" w:hanging="357"/>
        <w:rPr>
          <w:rFonts w:ascii="Arial" w:eastAsia="Arial" w:hAnsi="Arial" w:cs="Arial"/>
          <w:sz w:val="18"/>
          <w:szCs w:val="18"/>
        </w:rPr>
      </w:pPr>
      <w:r w:rsidRPr="006459AA">
        <w:rPr>
          <w:rFonts w:ascii="Arial" w:eastAsia="Arial" w:hAnsi="Arial" w:cs="Arial"/>
          <w:b/>
          <w:sz w:val="18"/>
          <w:szCs w:val="18"/>
        </w:rPr>
        <w:t>Formato No. 6 –</w:t>
      </w:r>
      <w:r w:rsidR="006459AA" w:rsidRPr="006459AA">
        <w:rPr>
          <w:rFonts w:ascii="Arial" w:eastAsia="Arial" w:hAnsi="Arial" w:cs="Arial"/>
          <w:bCs/>
          <w:sz w:val="18"/>
          <w:szCs w:val="18"/>
        </w:rPr>
        <w:t>Cumplimiento de ficha técnica</w:t>
      </w:r>
      <w:r w:rsidR="006459AA">
        <w:rPr>
          <w:rFonts w:ascii="Arial" w:eastAsia="Arial" w:hAnsi="Arial" w:cs="Arial"/>
          <w:bCs/>
          <w:sz w:val="18"/>
          <w:szCs w:val="18"/>
        </w:rPr>
        <w:t xml:space="preserve"> para cada grupo. </w:t>
      </w:r>
    </w:p>
    <w:sectPr w:rsidR="00AB0102" w:rsidRPr="006459AA" w:rsidSect="00F747F4">
      <w:headerReference w:type="default" r:id="rId23"/>
      <w:footerReference w:type="default" r:id="rId24"/>
      <w:pgSz w:w="12242" w:h="18722" w:code="119"/>
      <w:pgMar w:top="1417" w:right="1325" w:bottom="1417" w:left="1701" w:header="708" w:footer="52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1D9BB" w14:textId="77777777" w:rsidR="00535F96" w:rsidRDefault="00535F96">
      <w:pPr>
        <w:spacing w:after="0" w:line="240" w:lineRule="auto"/>
      </w:pPr>
      <w:r>
        <w:separator/>
      </w:r>
    </w:p>
  </w:endnote>
  <w:endnote w:type="continuationSeparator" w:id="0">
    <w:p w14:paraId="46B2C16A" w14:textId="77777777" w:rsidR="00535F96" w:rsidRDefault="00535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ans">
    <w:charset w:val="00"/>
    <w:family w:val="swiss"/>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SimSun, 宋体">
    <w:altName w:val="Times New Roman"/>
    <w:charset w:val="00"/>
    <w:family w:val="auto"/>
    <w:pitch w:val="variable"/>
  </w:font>
  <w:font w:name="Mangal, 'Courier New'">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00000000"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1040817943"/>
      <w:docPartObj>
        <w:docPartGallery w:val="Page Numbers (Bottom of Page)"/>
        <w:docPartUnique/>
      </w:docPartObj>
    </w:sdtPr>
    <w:sdtEndPr/>
    <w:sdtContent>
      <w:p w14:paraId="4DFA66BD" w14:textId="2B215E81" w:rsidR="00D61554" w:rsidRDefault="00D61554">
        <w:pPr>
          <w:pStyle w:val="Piedepgina"/>
          <w:jc w:val="right"/>
        </w:pPr>
        <w:r>
          <w:rPr>
            <w:lang w:val="es-ES"/>
          </w:rPr>
          <w:t xml:space="preserve">Página | </w:t>
        </w:r>
        <w:r>
          <w:fldChar w:fldCharType="begin"/>
        </w:r>
        <w:r>
          <w:instrText>PAGE   \* MERGEFORMAT</w:instrText>
        </w:r>
        <w:r>
          <w:fldChar w:fldCharType="separate"/>
        </w:r>
        <w:r w:rsidR="0068673A" w:rsidRPr="0068673A">
          <w:rPr>
            <w:noProof/>
            <w:lang w:val="es-ES"/>
          </w:rPr>
          <w:t>22</w:t>
        </w:r>
        <w:r>
          <w:fldChar w:fldCharType="end"/>
        </w:r>
        <w:r>
          <w:rPr>
            <w:lang w:val="es-ES"/>
          </w:rPr>
          <w:t xml:space="preserve"> </w:t>
        </w:r>
      </w:p>
    </w:sdtContent>
  </w:sdt>
  <w:bookmarkStart w:id="11" w:name="_Hlk49513111"/>
  <w:bookmarkStart w:id="12" w:name="_Hlk49513112"/>
  <w:p w14:paraId="7CE3509E" w14:textId="77777777" w:rsidR="00D61554" w:rsidRDefault="00D61554" w:rsidP="00E13AC6">
    <w:pPr>
      <w:pStyle w:val="Piedepgina"/>
    </w:pPr>
    <w:r>
      <w:rPr>
        <w:noProof/>
      </w:rPr>
      <mc:AlternateContent>
        <mc:Choice Requires="wps">
          <w:drawing>
            <wp:anchor distT="0" distB="0" distL="114300" distR="114300" simplePos="0" relativeHeight="251659264" behindDoc="0" locked="0" layoutInCell="1" allowOverlap="1" wp14:anchorId="78CB78D5" wp14:editId="30E76F6D">
              <wp:simplePos x="0" y="0"/>
              <wp:positionH relativeFrom="margin">
                <wp:posOffset>49530</wp:posOffset>
              </wp:positionH>
              <wp:positionV relativeFrom="paragraph">
                <wp:posOffset>93980</wp:posOffset>
              </wp:positionV>
              <wp:extent cx="1295400" cy="70485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295400" cy="704850"/>
                      </a:xfrm>
                      <a:prstGeom prst="rect">
                        <a:avLst/>
                      </a:prstGeom>
                      <a:solidFill>
                        <a:srgbClr val="FFFFFF"/>
                      </a:solidFill>
                      <a:ln>
                        <a:noFill/>
                        <a:prstDash/>
                      </a:ln>
                    </wps:spPr>
                    <wps:txbx>
                      <w:txbxContent>
                        <w:p w14:paraId="288FA967" w14:textId="77777777" w:rsidR="00D61554" w:rsidRDefault="00D61554" w:rsidP="00E13AC6">
                          <w:r>
                            <w:rPr>
                              <w:rFonts w:ascii="Arial" w:hAnsi="Arial" w:cs="Arial"/>
                              <w:color w:val="000000"/>
                              <w:sz w:val="18"/>
                              <w:szCs w:val="18"/>
                            </w:rPr>
                            <w:t>Calle 63 No. 59A - 06</w:t>
                          </w:r>
                          <w:r>
                            <w:rPr>
                              <w:rFonts w:ascii="Arial" w:hAnsi="Arial" w:cs="Arial"/>
                              <w:color w:val="000000"/>
                              <w:sz w:val="18"/>
                              <w:szCs w:val="18"/>
                            </w:rPr>
                            <w:br/>
                            <w:t>Tel: 660 54 00</w:t>
                          </w:r>
                          <w:r>
                            <w:rPr>
                              <w:rFonts w:ascii="Arial" w:hAnsi="Arial" w:cs="Arial"/>
                              <w:color w:val="000000"/>
                              <w:sz w:val="18"/>
                              <w:szCs w:val="18"/>
                            </w:rPr>
                            <w:br/>
                          </w:r>
                          <w:hyperlink r:id="rId1" w:history="1">
                            <w:r>
                              <w:t>www.idrd.gov.co</w:t>
                            </w:r>
                          </w:hyperlink>
                          <w:r>
                            <w:rPr>
                              <w:rFonts w:ascii="Arial" w:hAnsi="Arial" w:cs="Arial"/>
                              <w:color w:val="000000"/>
                              <w:sz w:val="18"/>
                              <w:szCs w:val="18"/>
                            </w:rPr>
                            <w:br/>
                            <w:t>Info: Línea 195</w:t>
                          </w:r>
                        </w:p>
                        <w:p w14:paraId="2A629861" w14:textId="77777777" w:rsidR="00D61554" w:rsidRDefault="00D61554" w:rsidP="00E13AC6">
                          <w:pPr>
                            <w:rPr>
                              <w:color w:val="FFFFFF"/>
                            </w:rPr>
                          </w:pP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shapetype w14:anchorId="78CB78D5" id="_x0000_t202" coordsize="21600,21600" o:spt="202" path="m,l,21600r21600,l21600,xe">
              <v:stroke joinstyle="miter"/>
              <v:path gradientshapeok="t" o:connecttype="rect"/>
            </v:shapetype>
            <v:shape id="Cuadro de texto 4" o:spid="_x0000_s1026" type="#_x0000_t202" style="position:absolute;margin-left:3.9pt;margin-top:7.4pt;width:102pt;height:55.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" stroked="f">
              <v:textbox>
                <w:txbxContent>
                  <w:p w14:paraId="288FA967" w14:textId="77777777" w:rsidR="00D61554" w:rsidRDefault="00D61554" w:rsidP="00E13AC6">
                    <w:r>
                      <w:rPr>
                        <w:rFonts w:ascii="Arial" w:hAnsi="Arial" w:cs="Arial"/>
                        <w:color w:val="000000"/>
                        <w:sz w:val="18"/>
                        <w:szCs w:val="18"/>
                      </w:rPr>
                      <w:t xml:space="preserve">Calle 63 No. </w:t>
                    </w:r>
                    <w:proofErr w:type="spellStart"/>
                    <w:r>
                      <w:rPr>
                        <w:rFonts w:ascii="Arial" w:hAnsi="Arial" w:cs="Arial"/>
                        <w:color w:val="000000"/>
                        <w:sz w:val="18"/>
                        <w:szCs w:val="18"/>
                      </w:rPr>
                      <w:t>59A</w:t>
                    </w:r>
                    <w:proofErr w:type="spellEnd"/>
                    <w:r>
                      <w:rPr>
                        <w:rFonts w:ascii="Arial" w:hAnsi="Arial" w:cs="Arial"/>
                        <w:color w:val="000000"/>
                        <w:sz w:val="18"/>
                        <w:szCs w:val="18"/>
                      </w:rPr>
                      <w:t xml:space="preserve"> - 06</w:t>
                    </w:r>
                    <w:r>
                      <w:rPr>
                        <w:rFonts w:ascii="Arial" w:hAnsi="Arial" w:cs="Arial"/>
                        <w:color w:val="000000"/>
                        <w:sz w:val="18"/>
                        <w:szCs w:val="18"/>
                      </w:rPr>
                      <w:br/>
                      <w:t>Tel: 660 54 00</w:t>
                    </w:r>
                    <w:r>
                      <w:rPr>
                        <w:rFonts w:ascii="Arial" w:hAnsi="Arial" w:cs="Arial"/>
                        <w:color w:val="000000"/>
                        <w:sz w:val="18"/>
                        <w:szCs w:val="18"/>
                      </w:rPr>
                      <w:br/>
                    </w:r>
                    <w:hyperlink r:id="rId2" w:history="1">
                      <w:proofErr w:type="spellStart"/>
                      <w:r>
                        <w:t>www.idrd.gov.co</w:t>
                      </w:r>
                      <w:proofErr w:type="spellEnd"/>
                    </w:hyperlink>
                    <w:r>
                      <w:rPr>
                        <w:rFonts w:ascii="Arial" w:hAnsi="Arial" w:cs="Arial"/>
                        <w:color w:val="000000"/>
                        <w:sz w:val="18"/>
                        <w:szCs w:val="18"/>
                      </w:rPr>
                      <w:br/>
                    </w:r>
                    <w:proofErr w:type="spellStart"/>
                    <w:r>
                      <w:rPr>
                        <w:rFonts w:ascii="Arial" w:hAnsi="Arial" w:cs="Arial"/>
                        <w:color w:val="000000"/>
                        <w:sz w:val="18"/>
                        <w:szCs w:val="18"/>
                      </w:rPr>
                      <w:t>Info</w:t>
                    </w:r>
                    <w:proofErr w:type="spellEnd"/>
                    <w:r>
                      <w:rPr>
                        <w:rFonts w:ascii="Arial" w:hAnsi="Arial" w:cs="Arial"/>
                        <w:color w:val="000000"/>
                        <w:sz w:val="18"/>
                        <w:szCs w:val="18"/>
                      </w:rPr>
                      <w:t>: Línea 195</w:t>
                    </w:r>
                  </w:p>
                  <w:p w14:paraId="2A629861" w14:textId="77777777" w:rsidR="00D61554" w:rsidRDefault="00D61554" w:rsidP="00E13AC6">
                    <w:pPr>
                      <w:rPr>
                        <w:color w:val="FFFFFF"/>
                      </w:rPr>
                    </w:pPr>
                  </w:p>
                </w:txbxContent>
              </v:textbox>
              <w10:wrap anchorx="margin"/>
            </v:shape>
          </w:pict>
        </mc:Fallback>
      </mc:AlternateContent>
    </w:r>
  </w:p>
  <w:p w14:paraId="3798B7AF" w14:textId="77777777" w:rsidR="00D61554" w:rsidRPr="00920D54" w:rsidRDefault="00D61554" w:rsidP="00E13AC6">
    <w:pPr>
      <w:pStyle w:val="Piedepgina"/>
      <w:tabs>
        <w:tab w:val="left" w:pos="7000"/>
      </w:tabs>
      <w:jc w:val="right"/>
      <w:rPr>
        <w:rFonts w:ascii="Arial" w:hAnsi="Arial" w:cs="Arial"/>
        <w:bCs/>
        <w:sz w:val="18"/>
        <w:szCs w:val="18"/>
      </w:rPr>
    </w:pPr>
    <w:r>
      <w:rPr>
        <w:noProof/>
      </w:rPr>
      <w:drawing>
        <wp:anchor distT="0" distB="0" distL="114300" distR="114300" simplePos="0" relativeHeight="251660288" behindDoc="0" locked="0" layoutInCell="1" allowOverlap="1" wp14:anchorId="39AA7FBD" wp14:editId="5CF35903">
          <wp:simplePos x="0" y="0"/>
          <wp:positionH relativeFrom="column">
            <wp:posOffset>1566406</wp:posOffset>
          </wp:positionH>
          <wp:positionV relativeFrom="paragraph">
            <wp:posOffset>8282</wp:posOffset>
          </wp:positionV>
          <wp:extent cx="444498" cy="765179"/>
          <wp:effectExtent l="0" t="0" r="0" b="0"/>
          <wp:wrapNone/>
          <wp:docPr id="10" name="Imagen 1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444498" cy="765179"/>
                  </a:xfrm>
                  <a:prstGeom prst="rect">
                    <a:avLst/>
                  </a:prstGeom>
                  <a:noFill/>
                  <a:ln>
                    <a:noFill/>
                    <a:prstDash/>
                  </a:ln>
                </pic:spPr>
              </pic:pic>
            </a:graphicData>
          </a:graphic>
        </wp:anchor>
      </w:drawing>
    </w:r>
    <w:r w:rsidRPr="008E1273">
      <w:rPr>
        <w:noProof/>
      </w:rPr>
      <w:drawing>
        <wp:inline distT="0" distB="0" distL="0" distR="0" wp14:anchorId="7EAAC2BE" wp14:editId="77FE007C">
          <wp:extent cx="1908175" cy="683895"/>
          <wp:effectExtent l="0" t="0" r="0" b="1905"/>
          <wp:docPr id="11" name="Imagen 11" descr="C:\Users\camilo.ruiz\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milo.ruiz\Downloads\image.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8175" cy="683895"/>
                  </a:xfrm>
                  <a:prstGeom prst="rect">
                    <a:avLst/>
                  </a:prstGeom>
                  <a:noFill/>
                  <a:ln>
                    <a:noFill/>
                  </a:ln>
                </pic:spPr>
              </pic:pic>
            </a:graphicData>
          </a:graphic>
        </wp:inline>
      </w:drawing>
    </w:r>
    <w:bookmarkEnd w:id="11"/>
    <w:bookmarkEnd w:id="1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E3F5B" w14:textId="77777777" w:rsidR="00535F96" w:rsidRDefault="00535F96">
      <w:pPr>
        <w:spacing w:after="0" w:line="240" w:lineRule="auto"/>
      </w:pPr>
      <w:r>
        <w:separator/>
      </w:r>
    </w:p>
  </w:footnote>
  <w:footnote w:type="continuationSeparator" w:id="0">
    <w:p w14:paraId="0CCDEE7C" w14:textId="77777777" w:rsidR="00535F96" w:rsidRDefault="00535F96">
      <w:pPr>
        <w:spacing w:after="0" w:line="240" w:lineRule="auto"/>
      </w:pPr>
      <w:r>
        <w:continuationSeparator/>
      </w:r>
    </w:p>
  </w:footnote>
  <w:footnote w:id="1">
    <w:p w14:paraId="38568570" w14:textId="77777777" w:rsidR="00D61554" w:rsidRDefault="00D61554" w:rsidP="00691DED">
      <w:pPr>
        <w:jc w:val="both"/>
      </w:pPr>
      <w:r>
        <w:rPr>
          <w:vertAlign w:val="superscript"/>
        </w:rPr>
        <w:footnoteRef/>
      </w:r>
      <w:r>
        <w:rPr>
          <w:rFonts w:ascii="Arial Narrow" w:eastAsia="Arial Narrow" w:hAnsi="Arial Narrow" w:cs="Arial Narrow"/>
          <w:sz w:val="10"/>
          <w:szCs w:val="10"/>
          <w:vertAlign w:val="superscript"/>
        </w:rPr>
        <w:tab/>
      </w:r>
      <w:r>
        <w:rPr>
          <w:rFonts w:ascii="Arial Narrow" w:eastAsia="Arial Narrow" w:hAnsi="Arial Narrow" w:cs="Arial Narrow"/>
          <w:sz w:val="10"/>
          <w:szCs w:val="10"/>
        </w:rPr>
        <w:t xml:space="preserve"> CONSEJO DE ESTADO - SALA DE CONSULTA Y SERVICIO CIVIL, Concepto del 23 de marzo de 2011 emitido dentro del Radicado 2045, Consejero ponente: ENRIQUE JOSÉ ARBOLEDA PERDOMO, y artículo 40 de la Ley 734 de 2002</w:t>
      </w:r>
    </w:p>
  </w:footnote>
  <w:footnote w:id="2">
    <w:p w14:paraId="25C149B2" w14:textId="77777777" w:rsidR="00D61554" w:rsidRPr="00207207" w:rsidRDefault="00D61554" w:rsidP="00BA64FC">
      <w:pPr>
        <w:jc w:val="both"/>
        <w:rPr>
          <w:sz w:val="16"/>
          <w:szCs w:val="16"/>
        </w:rPr>
      </w:pPr>
      <w:r w:rsidRPr="00207207">
        <w:rPr>
          <w:rStyle w:val="Refdenotaalpie"/>
          <w:sz w:val="16"/>
          <w:szCs w:val="16"/>
        </w:rPr>
        <w:footnoteRef/>
      </w:r>
      <w:r w:rsidRPr="00207207">
        <w:rPr>
          <w:sz w:val="16"/>
          <w:szCs w:val="16"/>
        </w:rPr>
        <w:t xml:space="preserve"> </w:t>
      </w:r>
      <w:r w:rsidRPr="003D187B">
        <w:rPr>
          <w:rFonts w:eastAsia="Times New Roman" w:cs="Times New Roman"/>
          <w:sz w:val="16"/>
          <w:szCs w:val="16"/>
          <w:lang w:eastAsia="es-ES"/>
        </w:rPr>
        <w:t>Numeral 6to, Artículo 2.2.1.2.1.2.2, Decreto 1082 de 2015</w:t>
      </w:r>
      <w:r w:rsidRPr="00207207">
        <w:rPr>
          <w:sz w:val="16"/>
          <w:szCs w:val="16"/>
        </w:rPr>
        <w:t xml:space="preserve">. </w:t>
      </w:r>
    </w:p>
    <w:p w14:paraId="0334FA20" w14:textId="77777777" w:rsidR="00D61554" w:rsidRPr="00D52319" w:rsidRDefault="00D61554" w:rsidP="00BA64FC">
      <w:pPr>
        <w:pStyle w:val="Textonotapie"/>
        <w:jc w:val="both"/>
        <w:rPr>
          <w:rFonts w:asciiTheme="minorHAnsi" w:hAnsiTheme="minorHAnsi"/>
          <w:sz w:val="16"/>
          <w:szCs w:val="16"/>
        </w:rPr>
      </w:pPr>
      <w:r w:rsidRPr="00207207">
        <w:rPr>
          <w:rFonts w:asciiTheme="minorHAnsi" w:hAnsiTheme="minorHAnsi"/>
          <w:sz w:val="16"/>
          <w:szCs w:val="16"/>
        </w:rPr>
        <w:t xml:space="preserve">*Lo dispuesto </w:t>
      </w:r>
      <w:r>
        <w:rPr>
          <w:rFonts w:asciiTheme="minorHAnsi" w:hAnsiTheme="minorHAnsi"/>
          <w:sz w:val="16"/>
          <w:szCs w:val="16"/>
        </w:rPr>
        <w:t>en el numeral 9no del artículo 2.2.1.2.1.2.2</w:t>
      </w:r>
      <w:r w:rsidRPr="00207207">
        <w:rPr>
          <w:rFonts w:asciiTheme="minorHAnsi" w:hAnsiTheme="minorHAnsi"/>
          <w:sz w:val="16"/>
          <w:szCs w:val="16"/>
        </w:rPr>
        <w:t xml:space="preserve"> del Decreto 1082 de 2015 aplica tanto para subastas presenciales como como para subastas electrónicas. Por lo anterior, en caso de empate relacionado con el precio final entre dos o más proponentes en una subasta electrónica, no será necesario adjudicar el contrato a quien haya presentado el menor precio al iniciar la subasta toda vez que la herramienta utilizada en subastas electrónicas tiene la capacidad de  </w:t>
      </w:r>
      <w:r w:rsidRPr="00207207">
        <w:rPr>
          <w:rFonts w:asciiTheme="minorHAnsi" w:hAnsiTheme="minorHAnsi" w:cs="Calibri"/>
          <w:sz w:val="16"/>
          <w:szCs w:val="16"/>
          <w:lang w:val="es-CO"/>
        </w:rPr>
        <w:t xml:space="preserve">de establecer que </w:t>
      </w:r>
      <w:r w:rsidRPr="00207207">
        <w:rPr>
          <w:rFonts w:asciiTheme="minorHAnsi" w:hAnsiTheme="minorHAnsi" w:cs="Calibri"/>
          <w:b/>
          <w:sz w:val="16"/>
          <w:szCs w:val="16"/>
          <w:lang w:val="es-CO"/>
        </w:rPr>
        <w:t xml:space="preserve">Proponente </w:t>
      </w:r>
      <w:r w:rsidRPr="00207207">
        <w:rPr>
          <w:rFonts w:asciiTheme="minorHAnsi" w:hAnsiTheme="minorHAnsi" w:cs="Calibri"/>
          <w:sz w:val="16"/>
          <w:szCs w:val="16"/>
          <w:lang w:val="es-CO"/>
        </w:rPr>
        <w:t xml:space="preserve">envió cronológicamente primero dicha </w:t>
      </w:r>
      <w:r w:rsidRPr="00207207">
        <w:rPr>
          <w:rFonts w:asciiTheme="minorHAnsi" w:hAnsiTheme="minorHAnsi" w:cs="Calibri"/>
          <w:b/>
          <w:sz w:val="16"/>
          <w:szCs w:val="16"/>
          <w:lang w:val="es-CO"/>
        </w:rPr>
        <w:t>Postura;</w:t>
      </w:r>
      <w:r w:rsidRPr="00207207">
        <w:rPr>
          <w:rFonts w:asciiTheme="minorHAnsi" w:hAnsiTheme="minorHAnsi" w:cs="Calibri"/>
          <w:sz w:val="16"/>
          <w:szCs w:val="16"/>
          <w:lang w:val="es-CO"/>
        </w:rPr>
        <w:t xml:space="preserve"> y así poder dirimir el empate.</w:t>
      </w:r>
      <w:r>
        <w:rPr>
          <w:rFonts w:asciiTheme="minorHAnsi" w:hAnsiTheme="minorHAnsi" w:cs="Calibri"/>
          <w:sz w:val="16"/>
          <w:szCs w:val="16"/>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AE46D" w14:textId="0867F4FA" w:rsidR="00D61554" w:rsidRDefault="00D61554" w:rsidP="00E13AC6">
    <w:pPr>
      <w:tabs>
        <w:tab w:val="center" w:pos="4419"/>
        <w:tab w:val="right" w:pos="8838"/>
      </w:tabs>
      <w:spacing w:after="0" w:line="240" w:lineRule="auto"/>
      <w:jc w:val="center"/>
    </w:pPr>
    <w:r>
      <w:rPr>
        <w:noProof/>
      </w:rPr>
      <w:drawing>
        <wp:inline distT="0" distB="0" distL="0" distR="0" wp14:anchorId="2086B833" wp14:editId="6B5538D8">
          <wp:extent cx="1078865" cy="731520"/>
          <wp:effectExtent l="0" t="0" r="6985" b="0"/>
          <wp:docPr id="9" name="Imagen 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78865" cy="7315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0E7"/>
    <w:multiLevelType w:val="multilevel"/>
    <w:tmpl w:val="8B049DB8"/>
    <w:lvl w:ilvl="0">
      <w:start w:val="3"/>
      <w:numFmt w:val="decimal"/>
      <w:lvlText w:val="%1"/>
      <w:lvlJc w:val="left"/>
      <w:pPr>
        <w:ind w:left="360" w:hanging="360"/>
      </w:pPr>
    </w:lvl>
    <w:lvl w:ilvl="1">
      <w:start w:val="1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014F6EA1"/>
    <w:multiLevelType w:val="hybridMultilevel"/>
    <w:tmpl w:val="B3ECE81A"/>
    <w:lvl w:ilvl="0" w:tplc="F2184D74">
      <w:start w:val="2"/>
      <w:numFmt w:val="lowerRoman"/>
      <w:lvlText w:val="(%1)"/>
      <w:lvlJc w:val="left"/>
      <w:pPr>
        <w:tabs>
          <w:tab w:val="num" w:pos="720"/>
        </w:tabs>
        <w:ind w:left="720" w:hanging="72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83C1491"/>
    <w:multiLevelType w:val="hybridMultilevel"/>
    <w:tmpl w:val="B84A6BDA"/>
    <w:lvl w:ilvl="0" w:tplc="1FBCBF4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8BD5C0F"/>
    <w:multiLevelType w:val="multilevel"/>
    <w:tmpl w:val="0F2209C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97F0BDA"/>
    <w:multiLevelType w:val="multilevel"/>
    <w:tmpl w:val="D0F61B8E"/>
    <w:lvl w:ilvl="0">
      <w:start w:val="4"/>
      <w:numFmt w:val="decimal"/>
      <w:lvlText w:val="%1"/>
      <w:lvlJc w:val="left"/>
      <w:pPr>
        <w:ind w:left="360" w:hanging="360"/>
      </w:pPr>
      <w:rPr>
        <w:b/>
      </w:rPr>
    </w:lvl>
    <w:lvl w:ilvl="1">
      <w:start w:val="1"/>
      <w:numFmt w:val="decimal"/>
      <w:lvlText w:val="%1.%2"/>
      <w:lvlJc w:val="left"/>
      <w:pPr>
        <w:ind w:left="360" w:hanging="360"/>
      </w:pPr>
      <w:rPr>
        <w:b/>
      </w:rPr>
    </w:lvl>
    <w:lvl w:ilvl="2">
      <w:start w:val="2"/>
      <w:numFmt w:val="decimal"/>
      <w:lvlText w:val="%1.%2.%3"/>
      <w:lvlJc w:val="left"/>
      <w:pPr>
        <w:ind w:left="720" w:hanging="720"/>
      </w:pPr>
      <w:rPr>
        <w:rFonts w:ascii="Arial" w:eastAsia="Arial" w:hAnsi="Arial" w:cs="Arial"/>
        <w:b/>
        <w:sz w:val="18"/>
        <w:szCs w:val="18"/>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080" w:hanging="1080"/>
      </w:pPr>
      <w:rPr>
        <w:b/>
      </w:rPr>
    </w:lvl>
    <w:lvl w:ilvl="8">
      <w:start w:val="1"/>
      <w:numFmt w:val="decimal"/>
      <w:lvlText w:val="%1.%2.%3.%4.%5.%6.%7.%8.%9"/>
      <w:lvlJc w:val="left"/>
      <w:pPr>
        <w:ind w:left="1440" w:hanging="1440"/>
      </w:pPr>
      <w:rPr>
        <w:b/>
      </w:rPr>
    </w:lvl>
  </w:abstractNum>
  <w:abstractNum w:abstractNumId="5" w15:restartNumberingAfterBreak="0">
    <w:nsid w:val="11B46652"/>
    <w:multiLevelType w:val="multilevel"/>
    <w:tmpl w:val="60E239D8"/>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47A3EC7"/>
    <w:multiLevelType w:val="multilevel"/>
    <w:tmpl w:val="54D26024"/>
    <w:lvl w:ilvl="0">
      <w:start w:val="1"/>
      <w:numFmt w:val="decimal"/>
      <w:lvlText w:val="%1"/>
      <w:lvlJc w:val="left"/>
      <w:pPr>
        <w:ind w:left="360" w:hanging="360"/>
      </w:pPr>
      <w:rPr>
        <w:color w:val="00000A"/>
      </w:rPr>
    </w:lvl>
    <w:lvl w:ilvl="1">
      <w:start w:val="1"/>
      <w:numFmt w:val="decimal"/>
      <w:lvlText w:val="%1.%2"/>
      <w:lvlJc w:val="left"/>
      <w:pPr>
        <w:ind w:left="360" w:hanging="360"/>
      </w:pPr>
      <w:rPr>
        <w:rFonts w:ascii="Arial" w:eastAsia="Arial" w:hAnsi="Arial" w:cs="Arial"/>
        <w:b/>
        <w:color w:val="00000A"/>
        <w:sz w:val="18"/>
        <w:szCs w:val="18"/>
      </w:rPr>
    </w:lvl>
    <w:lvl w:ilvl="2">
      <w:start w:val="1"/>
      <w:numFmt w:val="decimal"/>
      <w:lvlText w:val="%1.%2.%3"/>
      <w:lvlJc w:val="left"/>
      <w:pPr>
        <w:ind w:left="720" w:hanging="720"/>
      </w:pPr>
      <w:rPr>
        <w:color w:val="00000A"/>
      </w:rPr>
    </w:lvl>
    <w:lvl w:ilvl="3">
      <w:start w:val="1"/>
      <w:numFmt w:val="decimal"/>
      <w:lvlText w:val="%1.%2.%3.%4"/>
      <w:lvlJc w:val="left"/>
      <w:pPr>
        <w:ind w:left="720" w:hanging="720"/>
      </w:pPr>
      <w:rPr>
        <w:color w:val="00000A"/>
      </w:rPr>
    </w:lvl>
    <w:lvl w:ilvl="4">
      <w:start w:val="1"/>
      <w:numFmt w:val="decimal"/>
      <w:lvlText w:val="%1.%2.%3.%4.%5"/>
      <w:lvlJc w:val="left"/>
      <w:pPr>
        <w:ind w:left="720" w:hanging="720"/>
      </w:pPr>
      <w:rPr>
        <w:color w:val="00000A"/>
      </w:rPr>
    </w:lvl>
    <w:lvl w:ilvl="5">
      <w:start w:val="1"/>
      <w:numFmt w:val="decimal"/>
      <w:lvlText w:val="%1.%2.%3.%4.%5.%6"/>
      <w:lvlJc w:val="left"/>
      <w:pPr>
        <w:ind w:left="1080" w:hanging="1080"/>
      </w:pPr>
      <w:rPr>
        <w:color w:val="00000A"/>
      </w:rPr>
    </w:lvl>
    <w:lvl w:ilvl="6">
      <w:start w:val="1"/>
      <w:numFmt w:val="decimal"/>
      <w:lvlText w:val="%1.%2.%3.%4.%5.%6.%7"/>
      <w:lvlJc w:val="left"/>
      <w:pPr>
        <w:ind w:left="1080" w:hanging="1080"/>
      </w:pPr>
      <w:rPr>
        <w:color w:val="00000A"/>
      </w:rPr>
    </w:lvl>
    <w:lvl w:ilvl="7">
      <w:start w:val="1"/>
      <w:numFmt w:val="decimal"/>
      <w:lvlText w:val="%1.%2.%3.%4.%5.%6.%7.%8"/>
      <w:lvlJc w:val="left"/>
      <w:pPr>
        <w:ind w:left="1080" w:hanging="1080"/>
      </w:pPr>
      <w:rPr>
        <w:color w:val="00000A"/>
      </w:rPr>
    </w:lvl>
    <w:lvl w:ilvl="8">
      <w:start w:val="1"/>
      <w:numFmt w:val="decimal"/>
      <w:lvlText w:val="%1.%2.%3.%4.%5.%6.%7.%8.%9"/>
      <w:lvlJc w:val="left"/>
      <w:pPr>
        <w:ind w:left="1440" w:hanging="1440"/>
      </w:pPr>
      <w:rPr>
        <w:color w:val="00000A"/>
      </w:rPr>
    </w:lvl>
  </w:abstractNum>
  <w:abstractNum w:abstractNumId="7" w15:restartNumberingAfterBreak="0">
    <w:nsid w:val="14827E29"/>
    <w:multiLevelType w:val="hybridMultilevel"/>
    <w:tmpl w:val="4AF40AD6"/>
    <w:lvl w:ilvl="0" w:tplc="35789466">
      <w:start w:val="1"/>
      <w:numFmt w:val="lowerRoman"/>
      <w:lvlText w:val="(%1)"/>
      <w:lvlJc w:val="left"/>
      <w:pPr>
        <w:tabs>
          <w:tab w:val="num" w:pos="720"/>
        </w:tabs>
        <w:ind w:left="720" w:hanging="720"/>
      </w:pPr>
      <w:rPr>
        <w:b/>
      </w:rPr>
    </w:lvl>
    <w:lvl w:ilvl="1" w:tplc="04090001">
      <w:numFmt w:val="decimal"/>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8" w15:restartNumberingAfterBreak="0">
    <w:nsid w:val="14A414AD"/>
    <w:multiLevelType w:val="multilevel"/>
    <w:tmpl w:val="C25263D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9" w15:restartNumberingAfterBreak="0">
    <w:nsid w:val="17845672"/>
    <w:multiLevelType w:val="multilevel"/>
    <w:tmpl w:val="1114800E"/>
    <w:lvl w:ilvl="0">
      <w:start w:val="2"/>
      <w:numFmt w:val="decimal"/>
      <w:lvlText w:val="%1."/>
      <w:lvlJc w:val="left"/>
      <w:pPr>
        <w:ind w:left="405" w:hanging="405"/>
      </w:pPr>
      <w:rPr>
        <w:rFonts w:ascii="Arial" w:eastAsia="Arial" w:hAnsi="Arial" w:cs="Arial" w:hint="default"/>
        <w:b/>
      </w:rPr>
    </w:lvl>
    <w:lvl w:ilvl="1">
      <w:start w:val="24"/>
      <w:numFmt w:val="decimal"/>
      <w:lvlText w:val="%1.%2."/>
      <w:lvlJc w:val="left"/>
      <w:pPr>
        <w:ind w:left="405" w:hanging="405"/>
      </w:pPr>
      <w:rPr>
        <w:rFonts w:ascii="Arial" w:eastAsia="Arial" w:hAnsi="Arial" w:cs="Arial" w:hint="default"/>
        <w:b/>
      </w:rPr>
    </w:lvl>
    <w:lvl w:ilvl="2">
      <w:start w:val="1"/>
      <w:numFmt w:val="decimal"/>
      <w:lvlText w:val="%1.%2.%3."/>
      <w:lvlJc w:val="left"/>
      <w:pPr>
        <w:ind w:left="720" w:hanging="720"/>
      </w:pPr>
      <w:rPr>
        <w:rFonts w:ascii="Arial" w:eastAsia="Arial" w:hAnsi="Arial" w:cs="Arial" w:hint="default"/>
        <w:b/>
      </w:rPr>
    </w:lvl>
    <w:lvl w:ilvl="3">
      <w:start w:val="1"/>
      <w:numFmt w:val="decimal"/>
      <w:lvlText w:val="%1.%2.%3.%4."/>
      <w:lvlJc w:val="left"/>
      <w:pPr>
        <w:ind w:left="720" w:hanging="720"/>
      </w:pPr>
      <w:rPr>
        <w:rFonts w:ascii="Arial" w:eastAsia="Arial" w:hAnsi="Arial" w:cs="Arial" w:hint="default"/>
        <w:b/>
      </w:rPr>
    </w:lvl>
    <w:lvl w:ilvl="4">
      <w:start w:val="1"/>
      <w:numFmt w:val="decimal"/>
      <w:lvlText w:val="%1.%2.%3.%4.%5."/>
      <w:lvlJc w:val="left"/>
      <w:pPr>
        <w:ind w:left="720" w:hanging="720"/>
      </w:pPr>
      <w:rPr>
        <w:rFonts w:ascii="Arial" w:eastAsia="Arial" w:hAnsi="Arial" w:cs="Arial" w:hint="default"/>
        <w:b/>
      </w:rPr>
    </w:lvl>
    <w:lvl w:ilvl="5">
      <w:start w:val="1"/>
      <w:numFmt w:val="decimal"/>
      <w:lvlText w:val="%1.%2.%3.%4.%5.%6."/>
      <w:lvlJc w:val="left"/>
      <w:pPr>
        <w:ind w:left="1080" w:hanging="1080"/>
      </w:pPr>
      <w:rPr>
        <w:rFonts w:ascii="Arial" w:eastAsia="Arial" w:hAnsi="Arial" w:cs="Arial" w:hint="default"/>
        <w:b/>
      </w:rPr>
    </w:lvl>
    <w:lvl w:ilvl="6">
      <w:start w:val="1"/>
      <w:numFmt w:val="decimal"/>
      <w:lvlText w:val="%1.%2.%3.%4.%5.%6.%7."/>
      <w:lvlJc w:val="left"/>
      <w:pPr>
        <w:ind w:left="1080" w:hanging="1080"/>
      </w:pPr>
      <w:rPr>
        <w:rFonts w:ascii="Arial" w:eastAsia="Arial" w:hAnsi="Arial" w:cs="Arial" w:hint="default"/>
        <w:b/>
      </w:rPr>
    </w:lvl>
    <w:lvl w:ilvl="7">
      <w:start w:val="1"/>
      <w:numFmt w:val="decimal"/>
      <w:lvlText w:val="%1.%2.%3.%4.%5.%6.%7.%8."/>
      <w:lvlJc w:val="left"/>
      <w:pPr>
        <w:ind w:left="1080" w:hanging="1080"/>
      </w:pPr>
      <w:rPr>
        <w:rFonts w:ascii="Arial" w:eastAsia="Arial" w:hAnsi="Arial" w:cs="Arial" w:hint="default"/>
        <w:b/>
      </w:rPr>
    </w:lvl>
    <w:lvl w:ilvl="8">
      <w:start w:val="1"/>
      <w:numFmt w:val="decimal"/>
      <w:lvlText w:val="%1.%2.%3.%4.%5.%6.%7.%8.%9."/>
      <w:lvlJc w:val="left"/>
      <w:pPr>
        <w:ind w:left="1440" w:hanging="1440"/>
      </w:pPr>
      <w:rPr>
        <w:rFonts w:ascii="Arial" w:eastAsia="Arial" w:hAnsi="Arial" w:cs="Arial" w:hint="default"/>
        <w:b/>
      </w:rPr>
    </w:lvl>
  </w:abstractNum>
  <w:abstractNum w:abstractNumId="10" w15:restartNumberingAfterBreak="0">
    <w:nsid w:val="1F1F15DD"/>
    <w:multiLevelType w:val="multilevel"/>
    <w:tmpl w:val="D2688E1A"/>
    <w:lvl w:ilvl="0">
      <w:start w:val="4"/>
      <w:numFmt w:val="decimal"/>
      <w:lvlText w:val="%1."/>
      <w:lvlJc w:val="left"/>
      <w:pPr>
        <w:ind w:left="405" w:hanging="405"/>
      </w:pPr>
      <w:rPr>
        <w:b/>
      </w:rPr>
    </w:lvl>
    <w:lvl w:ilvl="1">
      <w:start w:val="1"/>
      <w:numFmt w:val="decimal"/>
      <w:lvlText w:val="%1.%2."/>
      <w:lvlJc w:val="left"/>
      <w:pPr>
        <w:ind w:left="405" w:hanging="405"/>
      </w:pPr>
      <w:rPr>
        <w:b/>
      </w:rPr>
    </w:lvl>
    <w:lvl w:ilvl="2">
      <w:start w:val="1"/>
      <w:numFmt w:val="decimal"/>
      <w:lvlText w:val="%1.%2.%3."/>
      <w:lvlJc w:val="left"/>
      <w:pPr>
        <w:ind w:left="720" w:hanging="720"/>
      </w:pPr>
      <w:rPr>
        <w:rFonts w:ascii="Arial" w:eastAsia="Arial" w:hAnsi="Arial" w:cs="Arial"/>
        <w:b/>
        <w:sz w:val="18"/>
        <w:szCs w:val="18"/>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1" w15:restartNumberingAfterBreak="0">
    <w:nsid w:val="21A74B47"/>
    <w:multiLevelType w:val="multilevel"/>
    <w:tmpl w:val="FF400770"/>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5"/>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1B421D2"/>
    <w:multiLevelType w:val="multilevel"/>
    <w:tmpl w:val="6F081C0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13" w15:restartNumberingAfterBreak="0">
    <w:nsid w:val="24075770"/>
    <w:multiLevelType w:val="multilevel"/>
    <w:tmpl w:val="3A3A27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4B978CE"/>
    <w:multiLevelType w:val="hybridMultilevel"/>
    <w:tmpl w:val="A93837B6"/>
    <w:lvl w:ilvl="0" w:tplc="A17E0B4A">
      <w:start w:val="1"/>
      <w:numFmt w:val="lowerRoman"/>
      <w:lvlText w:val="%1)"/>
      <w:lvlJc w:val="left"/>
      <w:pPr>
        <w:ind w:left="1440" w:hanging="72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14D0ABB"/>
    <w:multiLevelType w:val="multilevel"/>
    <w:tmpl w:val="D3502CD4"/>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9A24C5D"/>
    <w:multiLevelType w:val="hybridMultilevel"/>
    <w:tmpl w:val="BB4E2F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223A2D"/>
    <w:multiLevelType w:val="multilevel"/>
    <w:tmpl w:val="01821780"/>
    <w:lvl w:ilvl="0">
      <w:start w:val="3"/>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B5146AC"/>
    <w:multiLevelType w:val="multilevel"/>
    <w:tmpl w:val="E2767608"/>
    <w:lvl w:ilvl="0">
      <w:start w:val="2"/>
      <w:numFmt w:val="decimal"/>
      <w:lvlText w:val="%1."/>
      <w:lvlJc w:val="left"/>
      <w:pPr>
        <w:ind w:left="405" w:hanging="405"/>
      </w:pPr>
      <w:rPr>
        <w:rFonts w:ascii="Arial" w:eastAsia="Arial" w:hAnsi="Arial" w:cs="Arial" w:hint="default"/>
        <w:b/>
        <w:sz w:val="18"/>
      </w:rPr>
    </w:lvl>
    <w:lvl w:ilvl="1">
      <w:start w:val="17"/>
      <w:numFmt w:val="decimal"/>
      <w:lvlText w:val="%1.%2."/>
      <w:lvlJc w:val="left"/>
      <w:pPr>
        <w:ind w:left="405" w:hanging="405"/>
      </w:pPr>
      <w:rPr>
        <w:rFonts w:ascii="Arial" w:eastAsia="Arial" w:hAnsi="Arial" w:cs="Arial" w:hint="default"/>
        <w:b/>
        <w:sz w:val="18"/>
      </w:rPr>
    </w:lvl>
    <w:lvl w:ilvl="2">
      <w:start w:val="1"/>
      <w:numFmt w:val="decimal"/>
      <w:lvlText w:val="%1.%2.%3."/>
      <w:lvlJc w:val="left"/>
      <w:pPr>
        <w:ind w:left="720" w:hanging="720"/>
      </w:pPr>
      <w:rPr>
        <w:rFonts w:ascii="Arial" w:eastAsia="Arial" w:hAnsi="Arial" w:cs="Arial" w:hint="default"/>
        <w:b/>
        <w:sz w:val="18"/>
      </w:rPr>
    </w:lvl>
    <w:lvl w:ilvl="3">
      <w:start w:val="1"/>
      <w:numFmt w:val="decimal"/>
      <w:lvlText w:val="%1.%2.%3.%4."/>
      <w:lvlJc w:val="left"/>
      <w:pPr>
        <w:ind w:left="720" w:hanging="720"/>
      </w:pPr>
      <w:rPr>
        <w:rFonts w:ascii="Arial" w:eastAsia="Arial" w:hAnsi="Arial" w:cs="Arial" w:hint="default"/>
        <w:b/>
        <w:sz w:val="18"/>
      </w:rPr>
    </w:lvl>
    <w:lvl w:ilvl="4">
      <w:start w:val="1"/>
      <w:numFmt w:val="decimal"/>
      <w:lvlText w:val="%1.%2.%3.%4.%5."/>
      <w:lvlJc w:val="left"/>
      <w:pPr>
        <w:ind w:left="1080" w:hanging="1080"/>
      </w:pPr>
      <w:rPr>
        <w:rFonts w:ascii="Arial" w:eastAsia="Arial" w:hAnsi="Arial" w:cs="Arial" w:hint="default"/>
        <w:b/>
        <w:sz w:val="18"/>
      </w:rPr>
    </w:lvl>
    <w:lvl w:ilvl="5">
      <w:start w:val="1"/>
      <w:numFmt w:val="decimal"/>
      <w:lvlText w:val="%1.%2.%3.%4.%5.%6."/>
      <w:lvlJc w:val="left"/>
      <w:pPr>
        <w:ind w:left="1080" w:hanging="1080"/>
      </w:pPr>
      <w:rPr>
        <w:rFonts w:ascii="Arial" w:eastAsia="Arial" w:hAnsi="Arial" w:cs="Arial" w:hint="default"/>
        <w:b/>
        <w:sz w:val="18"/>
      </w:rPr>
    </w:lvl>
    <w:lvl w:ilvl="6">
      <w:start w:val="1"/>
      <w:numFmt w:val="decimal"/>
      <w:lvlText w:val="%1.%2.%3.%4.%5.%6.%7."/>
      <w:lvlJc w:val="left"/>
      <w:pPr>
        <w:ind w:left="1440" w:hanging="1440"/>
      </w:pPr>
      <w:rPr>
        <w:rFonts w:ascii="Arial" w:eastAsia="Arial" w:hAnsi="Arial" w:cs="Arial" w:hint="default"/>
        <w:b/>
        <w:sz w:val="18"/>
      </w:rPr>
    </w:lvl>
    <w:lvl w:ilvl="7">
      <w:start w:val="1"/>
      <w:numFmt w:val="decimal"/>
      <w:lvlText w:val="%1.%2.%3.%4.%5.%6.%7.%8."/>
      <w:lvlJc w:val="left"/>
      <w:pPr>
        <w:ind w:left="1440" w:hanging="1440"/>
      </w:pPr>
      <w:rPr>
        <w:rFonts w:ascii="Arial" w:eastAsia="Arial" w:hAnsi="Arial" w:cs="Arial" w:hint="default"/>
        <w:b/>
        <w:sz w:val="18"/>
      </w:rPr>
    </w:lvl>
    <w:lvl w:ilvl="8">
      <w:start w:val="1"/>
      <w:numFmt w:val="decimal"/>
      <w:lvlText w:val="%1.%2.%3.%4.%5.%6.%7.%8.%9."/>
      <w:lvlJc w:val="left"/>
      <w:pPr>
        <w:ind w:left="1800" w:hanging="1800"/>
      </w:pPr>
      <w:rPr>
        <w:rFonts w:ascii="Arial" w:eastAsia="Arial" w:hAnsi="Arial" w:cs="Arial" w:hint="default"/>
        <w:b/>
        <w:sz w:val="18"/>
      </w:rPr>
    </w:lvl>
  </w:abstractNum>
  <w:abstractNum w:abstractNumId="19" w15:restartNumberingAfterBreak="0">
    <w:nsid w:val="3CA67A31"/>
    <w:multiLevelType w:val="multilevel"/>
    <w:tmpl w:val="EDB6F5E0"/>
    <w:lvl w:ilvl="0">
      <w:start w:val="1"/>
      <w:numFmt w:val="decimal"/>
      <w:lvlText w:val="%1."/>
      <w:lvlJc w:val="left"/>
      <w:pPr>
        <w:ind w:left="567" w:hanging="567"/>
      </w:pPr>
      <w:rPr>
        <w:rFonts w:ascii="Arial" w:eastAsia="Arial" w:hAnsi="Arial" w:cs="Arial"/>
        <w:sz w:val="18"/>
        <w:szCs w:val="1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DAE0B8E"/>
    <w:multiLevelType w:val="hybridMultilevel"/>
    <w:tmpl w:val="47CCBF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EE012B"/>
    <w:multiLevelType w:val="multilevel"/>
    <w:tmpl w:val="1F80BB02"/>
    <w:lvl w:ilvl="0">
      <w:start w:val="2"/>
      <w:numFmt w:val="decimal"/>
      <w:lvlText w:val="%1."/>
      <w:lvlJc w:val="left"/>
      <w:pPr>
        <w:ind w:left="405" w:hanging="405"/>
      </w:pPr>
      <w:rPr>
        <w:rFonts w:ascii="Arial" w:eastAsia="Arial" w:hAnsi="Arial" w:cs="Arial" w:hint="default"/>
        <w:b/>
        <w:color w:val="000000"/>
        <w:sz w:val="18"/>
      </w:rPr>
    </w:lvl>
    <w:lvl w:ilvl="1">
      <w:start w:val="20"/>
      <w:numFmt w:val="decimal"/>
      <w:lvlText w:val="%1.%2."/>
      <w:lvlJc w:val="left"/>
      <w:pPr>
        <w:ind w:left="405" w:hanging="405"/>
      </w:pPr>
      <w:rPr>
        <w:rFonts w:ascii="Arial" w:eastAsia="Arial" w:hAnsi="Arial" w:cs="Arial" w:hint="default"/>
        <w:b/>
        <w:color w:val="000000"/>
        <w:sz w:val="18"/>
      </w:rPr>
    </w:lvl>
    <w:lvl w:ilvl="2">
      <w:start w:val="1"/>
      <w:numFmt w:val="decimal"/>
      <w:lvlText w:val="%1.%2.%3."/>
      <w:lvlJc w:val="left"/>
      <w:pPr>
        <w:ind w:left="720" w:hanging="720"/>
      </w:pPr>
      <w:rPr>
        <w:rFonts w:ascii="Arial" w:eastAsia="Arial" w:hAnsi="Arial" w:cs="Arial" w:hint="default"/>
        <w:b/>
        <w:color w:val="000000"/>
        <w:sz w:val="18"/>
      </w:rPr>
    </w:lvl>
    <w:lvl w:ilvl="3">
      <w:start w:val="1"/>
      <w:numFmt w:val="decimal"/>
      <w:lvlText w:val="%1.%2.%3.%4."/>
      <w:lvlJc w:val="left"/>
      <w:pPr>
        <w:ind w:left="720" w:hanging="720"/>
      </w:pPr>
      <w:rPr>
        <w:rFonts w:ascii="Arial" w:eastAsia="Arial" w:hAnsi="Arial" w:cs="Arial" w:hint="default"/>
        <w:b/>
        <w:color w:val="000000"/>
        <w:sz w:val="18"/>
      </w:rPr>
    </w:lvl>
    <w:lvl w:ilvl="4">
      <w:start w:val="1"/>
      <w:numFmt w:val="decimal"/>
      <w:lvlText w:val="%1.%2.%3.%4.%5."/>
      <w:lvlJc w:val="left"/>
      <w:pPr>
        <w:ind w:left="1080" w:hanging="1080"/>
      </w:pPr>
      <w:rPr>
        <w:rFonts w:ascii="Arial" w:eastAsia="Arial" w:hAnsi="Arial" w:cs="Arial" w:hint="default"/>
        <w:b/>
        <w:color w:val="000000"/>
        <w:sz w:val="18"/>
      </w:rPr>
    </w:lvl>
    <w:lvl w:ilvl="5">
      <w:start w:val="1"/>
      <w:numFmt w:val="decimal"/>
      <w:lvlText w:val="%1.%2.%3.%4.%5.%6."/>
      <w:lvlJc w:val="left"/>
      <w:pPr>
        <w:ind w:left="1080" w:hanging="1080"/>
      </w:pPr>
      <w:rPr>
        <w:rFonts w:ascii="Arial" w:eastAsia="Arial" w:hAnsi="Arial" w:cs="Arial" w:hint="default"/>
        <w:b/>
        <w:color w:val="000000"/>
        <w:sz w:val="18"/>
      </w:rPr>
    </w:lvl>
    <w:lvl w:ilvl="6">
      <w:start w:val="1"/>
      <w:numFmt w:val="decimal"/>
      <w:lvlText w:val="%1.%2.%3.%4.%5.%6.%7."/>
      <w:lvlJc w:val="left"/>
      <w:pPr>
        <w:ind w:left="1440" w:hanging="1440"/>
      </w:pPr>
      <w:rPr>
        <w:rFonts w:ascii="Arial" w:eastAsia="Arial" w:hAnsi="Arial" w:cs="Arial" w:hint="default"/>
        <w:b/>
        <w:color w:val="000000"/>
        <w:sz w:val="18"/>
      </w:rPr>
    </w:lvl>
    <w:lvl w:ilvl="7">
      <w:start w:val="1"/>
      <w:numFmt w:val="decimal"/>
      <w:lvlText w:val="%1.%2.%3.%4.%5.%6.%7.%8."/>
      <w:lvlJc w:val="left"/>
      <w:pPr>
        <w:ind w:left="1440" w:hanging="1440"/>
      </w:pPr>
      <w:rPr>
        <w:rFonts w:ascii="Arial" w:eastAsia="Arial" w:hAnsi="Arial" w:cs="Arial" w:hint="default"/>
        <w:b/>
        <w:color w:val="000000"/>
        <w:sz w:val="18"/>
      </w:rPr>
    </w:lvl>
    <w:lvl w:ilvl="8">
      <w:start w:val="1"/>
      <w:numFmt w:val="decimal"/>
      <w:lvlText w:val="%1.%2.%3.%4.%5.%6.%7.%8.%9."/>
      <w:lvlJc w:val="left"/>
      <w:pPr>
        <w:ind w:left="1800" w:hanging="1800"/>
      </w:pPr>
      <w:rPr>
        <w:rFonts w:ascii="Arial" w:eastAsia="Arial" w:hAnsi="Arial" w:cs="Arial" w:hint="default"/>
        <w:b/>
        <w:color w:val="000000"/>
        <w:sz w:val="18"/>
      </w:rPr>
    </w:lvl>
  </w:abstractNum>
  <w:abstractNum w:abstractNumId="22" w15:restartNumberingAfterBreak="0">
    <w:nsid w:val="4173166C"/>
    <w:multiLevelType w:val="multilevel"/>
    <w:tmpl w:val="CA74655A"/>
    <w:lvl w:ilvl="0">
      <w:start w:val="1"/>
      <w:numFmt w:val="bullet"/>
      <w:lvlText w:val="●"/>
      <w:lvlJc w:val="left"/>
      <w:pPr>
        <w:ind w:left="777" w:hanging="360"/>
      </w:pPr>
      <w:rPr>
        <w:rFonts w:ascii="Noto Sans Symbols" w:eastAsia="Noto Sans Symbols" w:hAnsi="Noto Sans Symbols" w:cs="Noto Sans Symbols"/>
        <w:b w:val="0"/>
        <w:sz w:val="18"/>
        <w:szCs w:val="18"/>
      </w:rPr>
    </w:lvl>
    <w:lvl w:ilvl="1">
      <w:start w:val="1"/>
      <w:numFmt w:val="bullet"/>
      <w:lvlText w:val="o"/>
      <w:lvlJc w:val="left"/>
      <w:pPr>
        <w:ind w:left="1497" w:hanging="360"/>
      </w:pPr>
      <w:rPr>
        <w:rFonts w:ascii="Courier New" w:eastAsia="Courier New" w:hAnsi="Courier New" w:cs="Courier New"/>
      </w:rPr>
    </w:lvl>
    <w:lvl w:ilvl="2">
      <w:start w:val="1"/>
      <w:numFmt w:val="bullet"/>
      <w:lvlText w:val="▪"/>
      <w:lvlJc w:val="left"/>
      <w:pPr>
        <w:ind w:left="2217" w:hanging="360"/>
      </w:pPr>
      <w:rPr>
        <w:rFonts w:ascii="Noto Sans Symbols" w:eastAsia="Noto Sans Symbols" w:hAnsi="Noto Sans Symbols" w:cs="Noto Sans Symbols"/>
      </w:rPr>
    </w:lvl>
    <w:lvl w:ilvl="3">
      <w:start w:val="1"/>
      <w:numFmt w:val="bullet"/>
      <w:lvlText w:val="●"/>
      <w:lvlJc w:val="left"/>
      <w:pPr>
        <w:ind w:left="2937" w:hanging="360"/>
      </w:pPr>
      <w:rPr>
        <w:rFonts w:ascii="Noto Sans Symbols" w:eastAsia="Noto Sans Symbols" w:hAnsi="Noto Sans Symbols" w:cs="Noto Sans Symbols"/>
      </w:rPr>
    </w:lvl>
    <w:lvl w:ilvl="4">
      <w:start w:val="1"/>
      <w:numFmt w:val="bullet"/>
      <w:lvlText w:val="o"/>
      <w:lvlJc w:val="left"/>
      <w:pPr>
        <w:ind w:left="3657" w:hanging="360"/>
      </w:pPr>
      <w:rPr>
        <w:rFonts w:ascii="Courier New" w:eastAsia="Courier New" w:hAnsi="Courier New" w:cs="Courier New"/>
      </w:rPr>
    </w:lvl>
    <w:lvl w:ilvl="5">
      <w:start w:val="1"/>
      <w:numFmt w:val="bullet"/>
      <w:lvlText w:val="▪"/>
      <w:lvlJc w:val="left"/>
      <w:pPr>
        <w:ind w:left="4377" w:hanging="360"/>
      </w:pPr>
      <w:rPr>
        <w:rFonts w:ascii="Noto Sans Symbols" w:eastAsia="Noto Sans Symbols" w:hAnsi="Noto Sans Symbols" w:cs="Noto Sans Symbols"/>
      </w:rPr>
    </w:lvl>
    <w:lvl w:ilvl="6">
      <w:start w:val="1"/>
      <w:numFmt w:val="bullet"/>
      <w:lvlText w:val="●"/>
      <w:lvlJc w:val="left"/>
      <w:pPr>
        <w:ind w:left="5097" w:hanging="360"/>
      </w:pPr>
      <w:rPr>
        <w:rFonts w:ascii="Noto Sans Symbols" w:eastAsia="Noto Sans Symbols" w:hAnsi="Noto Sans Symbols" w:cs="Noto Sans Symbols"/>
      </w:rPr>
    </w:lvl>
    <w:lvl w:ilvl="7">
      <w:start w:val="1"/>
      <w:numFmt w:val="bullet"/>
      <w:lvlText w:val="o"/>
      <w:lvlJc w:val="left"/>
      <w:pPr>
        <w:ind w:left="5817" w:hanging="360"/>
      </w:pPr>
      <w:rPr>
        <w:rFonts w:ascii="Courier New" w:eastAsia="Courier New" w:hAnsi="Courier New" w:cs="Courier New"/>
      </w:rPr>
    </w:lvl>
    <w:lvl w:ilvl="8">
      <w:start w:val="1"/>
      <w:numFmt w:val="bullet"/>
      <w:lvlText w:val="▪"/>
      <w:lvlJc w:val="left"/>
      <w:pPr>
        <w:ind w:left="6537" w:hanging="360"/>
      </w:pPr>
      <w:rPr>
        <w:rFonts w:ascii="Noto Sans Symbols" w:eastAsia="Noto Sans Symbols" w:hAnsi="Noto Sans Symbols" w:cs="Noto Sans Symbols"/>
      </w:rPr>
    </w:lvl>
  </w:abstractNum>
  <w:abstractNum w:abstractNumId="23" w15:restartNumberingAfterBreak="0">
    <w:nsid w:val="41D55AA6"/>
    <w:multiLevelType w:val="multilevel"/>
    <w:tmpl w:val="AF528902"/>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25B53FA"/>
    <w:multiLevelType w:val="multilevel"/>
    <w:tmpl w:val="451A7CA2"/>
    <w:lvl w:ilvl="0">
      <w:start w:val="1"/>
      <w:numFmt w:val="bullet"/>
      <w:lvlText w:val=""/>
      <w:lvlJc w:val="left"/>
      <w:pPr>
        <w:ind w:left="720" w:hanging="360"/>
      </w:pPr>
      <w:rPr>
        <w:rFonts w:ascii="Symbol" w:hAnsi="Symbol" w:hint="default"/>
        <w:sz w:val="18"/>
        <w:szCs w:val="18"/>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25" w15:restartNumberingAfterBreak="0">
    <w:nsid w:val="44EA0A92"/>
    <w:multiLevelType w:val="multilevel"/>
    <w:tmpl w:val="5002B242"/>
    <w:lvl w:ilvl="0">
      <w:start w:val="4"/>
      <w:numFmt w:val="decimal"/>
      <w:lvlText w:val="%1"/>
      <w:lvlJc w:val="left"/>
      <w:pPr>
        <w:ind w:left="450" w:hanging="450"/>
      </w:pPr>
    </w:lvl>
    <w:lvl w:ilvl="1">
      <w:start w:val="1"/>
      <w:numFmt w:val="decimal"/>
      <w:lvlText w:val="%1.%2"/>
      <w:lvlJc w:val="left"/>
      <w:pPr>
        <w:ind w:left="450" w:hanging="450"/>
      </w:pPr>
    </w:lvl>
    <w:lvl w:ilvl="2">
      <w:start w:val="10"/>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26" w15:restartNumberingAfterBreak="0">
    <w:nsid w:val="44ED7FB3"/>
    <w:multiLevelType w:val="hybridMultilevel"/>
    <w:tmpl w:val="F5F2EA92"/>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1546C8"/>
    <w:multiLevelType w:val="multilevel"/>
    <w:tmpl w:val="4FF6E17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2902DCD"/>
    <w:multiLevelType w:val="multilevel"/>
    <w:tmpl w:val="AB78A6D0"/>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29" w15:restartNumberingAfterBreak="0">
    <w:nsid w:val="5B1C12DF"/>
    <w:multiLevelType w:val="multilevel"/>
    <w:tmpl w:val="713A49A0"/>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30" w15:restartNumberingAfterBreak="0">
    <w:nsid w:val="5C8409C6"/>
    <w:multiLevelType w:val="hybridMultilevel"/>
    <w:tmpl w:val="EE829F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D960DB9"/>
    <w:multiLevelType w:val="hybridMultilevel"/>
    <w:tmpl w:val="29D892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9F623F"/>
    <w:multiLevelType w:val="multilevel"/>
    <w:tmpl w:val="AF2A4E0A"/>
    <w:lvl w:ilvl="0">
      <w:start w:val="2"/>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33" w15:restartNumberingAfterBreak="0">
    <w:nsid w:val="6A7A188C"/>
    <w:multiLevelType w:val="multilevel"/>
    <w:tmpl w:val="B5EA85A0"/>
    <w:lvl w:ilvl="0">
      <w:start w:val="1"/>
      <w:numFmt w:val="lowerLetter"/>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34" w15:restartNumberingAfterBreak="0">
    <w:nsid w:val="6E080044"/>
    <w:multiLevelType w:val="multilevel"/>
    <w:tmpl w:val="C6F2DD5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2101BAE"/>
    <w:multiLevelType w:val="hybridMultilevel"/>
    <w:tmpl w:val="19B8027E"/>
    <w:lvl w:ilvl="0" w:tplc="00C4C37A">
      <w:start w:val="1"/>
      <w:numFmt w:val="lowerRoman"/>
      <w:lvlText w:val="(%1)"/>
      <w:lvlJc w:val="left"/>
      <w:pPr>
        <w:tabs>
          <w:tab w:val="num" w:pos="720"/>
        </w:tabs>
        <w:ind w:left="720" w:hanging="720"/>
      </w:pPr>
      <w:rPr>
        <w:rFonts w:hint="default"/>
        <w:b/>
      </w:rPr>
    </w:lvl>
    <w:lvl w:ilvl="1" w:tplc="058ACCAA">
      <w:start w:val="1"/>
      <w:numFmt w:val="lowerLetter"/>
      <w:lvlText w:val="%2."/>
      <w:lvlJc w:val="left"/>
      <w:pPr>
        <w:tabs>
          <w:tab w:val="num" w:pos="1080"/>
        </w:tabs>
        <w:ind w:left="1080" w:hanging="360"/>
      </w:pPr>
      <w:rPr>
        <w:rFonts w:hint="default"/>
        <w:b/>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76434035"/>
    <w:multiLevelType w:val="multilevel"/>
    <w:tmpl w:val="8AE8926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7B1073A"/>
    <w:multiLevelType w:val="multilevel"/>
    <w:tmpl w:val="E7C04A30"/>
    <w:lvl w:ilvl="0">
      <w:start w:val="3"/>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15:restartNumberingAfterBreak="0">
    <w:nsid w:val="7B832720"/>
    <w:multiLevelType w:val="hybridMultilevel"/>
    <w:tmpl w:val="B3C403C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BA420F9"/>
    <w:multiLevelType w:val="hybridMultilevel"/>
    <w:tmpl w:val="A99087CA"/>
    <w:lvl w:ilvl="0" w:tplc="EF120C46">
      <w:start w:val="1"/>
      <w:numFmt w:val="decimal"/>
      <w:lvlText w:val="%1."/>
      <w:lvlJc w:val="left"/>
      <w:pPr>
        <w:tabs>
          <w:tab w:val="num" w:pos="720"/>
        </w:tabs>
        <w:ind w:left="720" w:hanging="360"/>
      </w:pPr>
      <w:rPr>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855D17"/>
    <w:multiLevelType w:val="hybridMultilevel"/>
    <w:tmpl w:val="88664DF8"/>
    <w:lvl w:ilvl="0" w:tplc="89A648AE">
      <w:start w:val="1"/>
      <w:numFmt w:val="lowerLetter"/>
      <w:lvlText w:val="%1)"/>
      <w:lvlJc w:val="left"/>
      <w:pPr>
        <w:ind w:left="360" w:hanging="360"/>
      </w:pPr>
      <w:rPr>
        <w:b/>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7"/>
  </w:num>
  <w:num w:numId="2">
    <w:abstractNumId w:val="3"/>
  </w:num>
  <w:num w:numId="3">
    <w:abstractNumId w:val="12"/>
  </w:num>
  <w:num w:numId="4">
    <w:abstractNumId w:val="22"/>
  </w:num>
  <w:num w:numId="5">
    <w:abstractNumId w:val="24"/>
  </w:num>
  <w:num w:numId="6">
    <w:abstractNumId w:val="33"/>
  </w:num>
  <w:num w:numId="7">
    <w:abstractNumId w:val="32"/>
  </w:num>
  <w:num w:numId="8">
    <w:abstractNumId w:val="23"/>
  </w:num>
  <w:num w:numId="9">
    <w:abstractNumId w:val="29"/>
  </w:num>
  <w:num w:numId="10">
    <w:abstractNumId w:val="37"/>
  </w:num>
  <w:num w:numId="11">
    <w:abstractNumId w:val="15"/>
  </w:num>
  <w:num w:numId="12">
    <w:abstractNumId w:val="6"/>
  </w:num>
  <w:num w:numId="13">
    <w:abstractNumId w:val="25"/>
  </w:num>
  <w:num w:numId="14">
    <w:abstractNumId w:val="13"/>
  </w:num>
  <w:num w:numId="15">
    <w:abstractNumId w:val="0"/>
  </w:num>
  <w:num w:numId="16">
    <w:abstractNumId w:val="8"/>
  </w:num>
  <w:num w:numId="17">
    <w:abstractNumId w:val="19"/>
  </w:num>
  <w:num w:numId="18">
    <w:abstractNumId w:val="10"/>
  </w:num>
  <w:num w:numId="19">
    <w:abstractNumId w:val="4"/>
  </w:num>
  <w:num w:numId="20">
    <w:abstractNumId w:val="40"/>
  </w:num>
  <w:num w:numId="21">
    <w:abstractNumId w:val="18"/>
  </w:num>
  <w:num w:numId="22">
    <w:abstractNumId w:val="16"/>
  </w:num>
  <w:num w:numId="23">
    <w:abstractNumId w:val="31"/>
  </w:num>
  <w:num w:numId="24">
    <w:abstractNumId w:val="17"/>
  </w:num>
  <w:num w:numId="25">
    <w:abstractNumId w:val="11"/>
  </w:num>
  <w:num w:numId="26">
    <w:abstractNumId w:val="5"/>
  </w:num>
  <w:num w:numId="27">
    <w:abstractNumId w:val="36"/>
  </w:num>
  <w:num w:numId="28">
    <w:abstractNumId w:val="34"/>
  </w:num>
  <w:num w:numId="29">
    <w:abstractNumId w:val="21"/>
  </w:num>
  <w:num w:numId="30">
    <w:abstractNumId w:val="9"/>
  </w:num>
  <w:num w:numId="31">
    <w:abstractNumId w:val="28"/>
  </w:num>
  <w:num w:numId="32">
    <w:abstractNumId w:val="26"/>
  </w:num>
  <w:num w:numId="33">
    <w:abstractNumId w:val="14"/>
  </w:num>
  <w:num w:numId="34">
    <w:abstractNumId w:val="35"/>
  </w:num>
  <w:num w:numId="35">
    <w:abstractNumId w:val="20"/>
  </w:num>
  <w:num w:numId="36">
    <w:abstractNumId w:val="30"/>
  </w:num>
  <w:num w:numId="37">
    <w:abstractNumId w:val="38"/>
  </w:num>
  <w:num w:numId="38">
    <w:abstractNumId w:val="7"/>
  </w:num>
  <w:num w:numId="39">
    <w:abstractNumId w:val="39"/>
    <w:lvlOverride w:ilvl="0">
      <w:startOverride w:val="1"/>
    </w:lvlOverride>
    <w:lvlOverride w:ilvl="1"/>
    <w:lvlOverride w:ilvl="2"/>
    <w:lvlOverride w:ilvl="3"/>
    <w:lvlOverride w:ilvl="4"/>
    <w:lvlOverride w:ilvl="5"/>
    <w:lvlOverride w:ilvl="6"/>
    <w:lvlOverride w:ilvl="7"/>
    <w:lvlOverride w:ilvl="8"/>
  </w:num>
  <w:num w:numId="4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E7E"/>
    <w:rsid w:val="00005621"/>
    <w:rsid w:val="00005EB6"/>
    <w:rsid w:val="00006B6C"/>
    <w:rsid w:val="0001140C"/>
    <w:rsid w:val="000133E1"/>
    <w:rsid w:val="00013538"/>
    <w:rsid w:val="00013DE1"/>
    <w:rsid w:val="00013F3C"/>
    <w:rsid w:val="000214AD"/>
    <w:rsid w:val="00023E2D"/>
    <w:rsid w:val="00024B8C"/>
    <w:rsid w:val="000275B2"/>
    <w:rsid w:val="00045A81"/>
    <w:rsid w:val="00046AE7"/>
    <w:rsid w:val="00047EBB"/>
    <w:rsid w:val="000509A0"/>
    <w:rsid w:val="00052387"/>
    <w:rsid w:val="000525D5"/>
    <w:rsid w:val="0005485C"/>
    <w:rsid w:val="00057CC4"/>
    <w:rsid w:val="000716C2"/>
    <w:rsid w:val="00077B7E"/>
    <w:rsid w:val="0008566E"/>
    <w:rsid w:val="000876DE"/>
    <w:rsid w:val="0009027E"/>
    <w:rsid w:val="00091AB6"/>
    <w:rsid w:val="000935B2"/>
    <w:rsid w:val="00093D9C"/>
    <w:rsid w:val="0009571E"/>
    <w:rsid w:val="00097108"/>
    <w:rsid w:val="000A10AE"/>
    <w:rsid w:val="000A360C"/>
    <w:rsid w:val="000A45B5"/>
    <w:rsid w:val="000A7456"/>
    <w:rsid w:val="000B1DF7"/>
    <w:rsid w:val="000B48A4"/>
    <w:rsid w:val="000C7C3D"/>
    <w:rsid w:val="000D24B1"/>
    <w:rsid w:val="000E2E8A"/>
    <w:rsid w:val="000E6F79"/>
    <w:rsid w:val="000F268F"/>
    <w:rsid w:val="000F5D76"/>
    <w:rsid w:val="000F61ED"/>
    <w:rsid w:val="001054B6"/>
    <w:rsid w:val="00107EC3"/>
    <w:rsid w:val="001147C5"/>
    <w:rsid w:val="00121C34"/>
    <w:rsid w:val="001268E3"/>
    <w:rsid w:val="0012716C"/>
    <w:rsid w:val="001327B9"/>
    <w:rsid w:val="00135BEB"/>
    <w:rsid w:val="001446A1"/>
    <w:rsid w:val="00145902"/>
    <w:rsid w:val="00146DF9"/>
    <w:rsid w:val="00151491"/>
    <w:rsid w:val="00154A66"/>
    <w:rsid w:val="001570B1"/>
    <w:rsid w:val="00161562"/>
    <w:rsid w:val="0016198A"/>
    <w:rsid w:val="0017720A"/>
    <w:rsid w:val="001816A2"/>
    <w:rsid w:val="00184319"/>
    <w:rsid w:val="001960F8"/>
    <w:rsid w:val="001A180A"/>
    <w:rsid w:val="001A39EE"/>
    <w:rsid w:val="001A41EC"/>
    <w:rsid w:val="001A5738"/>
    <w:rsid w:val="001A64DC"/>
    <w:rsid w:val="001A76B2"/>
    <w:rsid w:val="001B21C6"/>
    <w:rsid w:val="001B2EB7"/>
    <w:rsid w:val="001C19C4"/>
    <w:rsid w:val="001D79A7"/>
    <w:rsid w:val="001E4852"/>
    <w:rsid w:val="001E4E77"/>
    <w:rsid w:val="001F246C"/>
    <w:rsid w:val="001F3C8C"/>
    <w:rsid w:val="002063B1"/>
    <w:rsid w:val="002066FC"/>
    <w:rsid w:val="00206F75"/>
    <w:rsid w:val="00207D3E"/>
    <w:rsid w:val="00216C27"/>
    <w:rsid w:val="0023004B"/>
    <w:rsid w:val="002327AF"/>
    <w:rsid w:val="00232805"/>
    <w:rsid w:val="0023557D"/>
    <w:rsid w:val="00246949"/>
    <w:rsid w:val="002514BF"/>
    <w:rsid w:val="002531A1"/>
    <w:rsid w:val="00255E1E"/>
    <w:rsid w:val="00264DCE"/>
    <w:rsid w:val="002705DE"/>
    <w:rsid w:val="002711A0"/>
    <w:rsid w:val="00271F02"/>
    <w:rsid w:val="00276DFD"/>
    <w:rsid w:val="00287CF2"/>
    <w:rsid w:val="00292CFD"/>
    <w:rsid w:val="002A29CB"/>
    <w:rsid w:val="002B52FC"/>
    <w:rsid w:val="002C25A8"/>
    <w:rsid w:val="002C25F1"/>
    <w:rsid w:val="002C273A"/>
    <w:rsid w:val="002D1843"/>
    <w:rsid w:val="002E218A"/>
    <w:rsid w:val="002E382A"/>
    <w:rsid w:val="002E54C6"/>
    <w:rsid w:val="002F48D8"/>
    <w:rsid w:val="00301F03"/>
    <w:rsid w:val="003166E9"/>
    <w:rsid w:val="00317B61"/>
    <w:rsid w:val="003209FC"/>
    <w:rsid w:val="00323095"/>
    <w:rsid w:val="00323349"/>
    <w:rsid w:val="00323886"/>
    <w:rsid w:val="0033036E"/>
    <w:rsid w:val="00330C6C"/>
    <w:rsid w:val="00340262"/>
    <w:rsid w:val="003422C8"/>
    <w:rsid w:val="00343071"/>
    <w:rsid w:val="00351EEE"/>
    <w:rsid w:val="00361012"/>
    <w:rsid w:val="00362695"/>
    <w:rsid w:val="0036603A"/>
    <w:rsid w:val="0037049B"/>
    <w:rsid w:val="0037292E"/>
    <w:rsid w:val="00374190"/>
    <w:rsid w:val="003741A4"/>
    <w:rsid w:val="00374D5B"/>
    <w:rsid w:val="00382ED3"/>
    <w:rsid w:val="00393C2A"/>
    <w:rsid w:val="003958CE"/>
    <w:rsid w:val="003A0F03"/>
    <w:rsid w:val="003A222F"/>
    <w:rsid w:val="003B0F61"/>
    <w:rsid w:val="003B2001"/>
    <w:rsid w:val="003B49B9"/>
    <w:rsid w:val="003D4B36"/>
    <w:rsid w:val="003E5657"/>
    <w:rsid w:val="003E5EC5"/>
    <w:rsid w:val="003F0725"/>
    <w:rsid w:val="003F75AC"/>
    <w:rsid w:val="00400554"/>
    <w:rsid w:val="00401297"/>
    <w:rsid w:val="00402447"/>
    <w:rsid w:val="004024C4"/>
    <w:rsid w:val="004039A8"/>
    <w:rsid w:val="00403FCD"/>
    <w:rsid w:val="00404A42"/>
    <w:rsid w:val="00406C99"/>
    <w:rsid w:val="004077AE"/>
    <w:rsid w:val="00414787"/>
    <w:rsid w:val="00414F1E"/>
    <w:rsid w:val="00420CEE"/>
    <w:rsid w:val="00427AD4"/>
    <w:rsid w:val="004307E1"/>
    <w:rsid w:val="00432BCC"/>
    <w:rsid w:val="0043327D"/>
    <w:rsid w:val="00434A21"/>
    <w:rsid w:val="00444BC3"/>
    <w:rsid w:val="00452623"/>
    <w:rsid w:val="00454F1A"/>
    <w:rsid w:val="00456831"/>
    <w:rsid w:val="0046197D"/>
    <w:rsid w:val="00461ECF"/>
    <w:rsid w:val="004632FE"/>
    <w:rsid w:val="00464422"/>
    <w:rsid w:val="0047479B"/>
    <w:rsid w:val="0047674F"/>
    <w:rsid w:val="00496112"/>
    <w:rsid w:val="004B011D"/>
    <w:rsid w:val="004B357A"/>
    <w:rsid w:val="004B5697"/>
    <w:rsid w:val="004B5AD7"/>
    <w:rsid w:val="004B68C2"/>
    <w:rsid w:val="004C3A82"/>
    <w:rsid w:val="004C545F"/>
    <w:rsid w:val="004C5D08"/>
    <w:rsid w:val="004C7C3F"/>
    <w:rsid w:val="004D11B1"/>
    <w:rsid w:val="004E30C2"/>
    <w:rsid w:val="004E7260"/>
    <w:rsid w:val="004E7B07"/>
    <w:rsid w:val="004F42A4"/>
    <w:rsid w:val="005008F4"/>
    <w:rsid w:val="00501669"/>
    <w:rsid w:val="005032B1"/>
    <w:rsid w:val="00505B3D"/>
    <w:rsid w:val="00514517"/>
    <w:rsid w:val="00520B5C"/>
    <w:rsid w:val="0052169B"/>
    <w:rsid w:val="0052379B"/>
    <w:rsid w:val="00525616"/>
    <w:rsid w:val="00527C1D"/>
    <w:rsid w:val="00535F96"/>
    <w:rsid w:val="005406CD"/>
    <w:rsid w:val="00541716"/>
    <w:rsid w:val="00552E47"/>
    <w:rsid w:val="0055541B"/>
    <w:rsid w:val="005626F9"/>
    <w:rsid w:val="00566D1A"/>
    <w:rsid w:val="00592325"/>
    <w:rsid w:val="00594B6D"/>
    <w:rsid w:val="005A0A2A"/>
    <w:rsid w:val="005B2648"/>
    <w:rsid w:val="005B265C"/>
    <w:rsid w:val="005B6360"/>
    <w:rsid w:val="005C764E"/>
    <w:rsid w:val="005D27EE"/>
    <w:rsid w:val="005D3DBB"/>
    <w:rsid w:val="005D4924"/>
    <w:rsid w:val="005E07F7"/>
    <w:rsid w:val="005E1E34"/>
    <w:rsid w:val="005F50E5"/>
    <w:rsid w:val="00600820"/>
    <w:rsid w:val="00601107"/>
    <w:rsid w:val="00601727"/>
    <w:rsid w:val="0060659C"/>
    <w:rsid w:val="0063099E"/>
    <w:rsid w:val="00633672"/>
    <w:rsid w:val="0063422B"/>
    <w:rsid w:val="006363AD"/>
    <w:rsid w:val="006459AA"/>
    <w:rsid w:val="00665660"/>
    <w:rsid w:val="00672559"/>
    <w:rsid w:val="00680EAE"/>
    <w:rsid w:val="00683857"/>
    <w:rsid w:val="0068673A"/>
    <w:rsid w:val="00686FE3"/>
    <w:rsid w:val="00691DED"/>
    <w:rsid w:val="00696205"/>
    <w:rsid w:val="0069753A"/>
    <w:rsid w:val="006A06CD"/>
    <w:rsid w:val="006A197B"/>
    <w:rsid w:val="006A6C03"/>
    <w:rsid w:val="006B0625"/>
    <w:rsid w:val="006B1B76"/>
    <w:rsid w:val="006B26CB"/>
    <w:rsid w:val="006B3D1B"/>
    <w:rsid w:val="006C17F8"/>
    <w:rsid w:val="006C5A0A"/>
    <w:rsid w:val="006D771C"/>
    <w:rsid w:val="006D797D"/>
    <w:rsid w:val="006E0526"/>
    <w:rsid w:val="006F121E"/>
    <w:rsid w:val="006F2D1F"/>
    <w:rsid w:val="00703A9F"/>
    <w:rsid w:val="0071038F"/>
    <w:rsid w:val="00710A38"/>
    <w:rsid w:val="00713C14"/>
    <w:rsid w:val="00713E41"/>
    <w:rsid w:val="00720662"/>
    <w:rsid w:val="0072263B"/>
    <w:rsid w:val="0072308A"/>
    <w:rsid w:val="007375D3"/>
    <w:rsid w:val="00743F01"/>
    <w:rsid w:val="00747D13"/>
    <w:rsid w:val="00754185"/>
    <w:rsid w:val="007710F2"/>
    <w:rsid w:val="00777DBD"/>
    <w:rsid w:val="00780040"/>
    <w:rsid w:val="007800CA"/>
    <w:rsid w:val="00781096"/>
    <w:rsid w:val="007902AC"/>
    <w:rsid w:val="007A3FD4"/>
    <w:rsid w:val="007B098E"/>
    <w:rsid w:val="007B3086"/>
    <w:rsid w:val="007C774F"/>
    <w:rsid w:val="007E71A3"/>
    <w:rsid w:val="007F396D"/>
    <w:rsid w:val="0080326A"/>
    <w:rsid w:val="00807B32"/>
    <w:rsid w:val="00807ED9"/>
    <w:rsid w:val="008116D5"/>
    <w:rsid w:val="00824402"/>
    <w:rsid w:val="0083403B"/>
    <w:rsid w:val="00844C9F"/>
    <w:rsid w:val="00855BF8"/>
    <w:rsid w:val="00856199"/>
    <w:rsid w:val="00864FF9"/>
    <w:rsid w:val="00872140"/>
    <w:rsid w:val="00873D26"/>
    <w:rsid w:val="0088246B"/>
    <w:rsid w:val="008825EF"/>
    <w:rsid w:val="008A0AD4"/>
    <w:rsid w:val="008A3C7C"/>
    <w:rsid w:val="008A47AE"/>
    <w:rsid w:val="008B25CB"/>
    <w:rsid w:val="008B3FD1"/>
    <w:rsid w:val="008B4562"/>
    <w:rsid w:val="008C0A0B"/>
    <w:rsid w:val="008C1328"/>
    <w:rsid w:val="008C23E1"/>
    <w:rsid w:val="008C63E0"/>
    <w:rsid w:val="008C6BC2"/>
    <w:rsid w:val="008D306F"/>
    <w:rsid w:val="008D769D"/>
    <w:rsid w:val="008E6B3B"/>
    <w:rsid w:val="008E6EFE"/>
    <w:rsid w:val="008F3710"/>
    <w:rsid w:val="00903595"/>
    <w:rsid w:val="00906443"/>
    <w:rsid w:val="0091128A"/>
    <w:rsid w:val="00914B2B"/>
    <w:rsid w:val="009174CE"/>
    <w:rsid w:val="00924B1E"/>
    <w:rsid w:val="0092682E"/>
    <w:rsid w:val="0093462B"/>
    <w:rsid w:val="00934997"/>
    <w:rsid w:val="009360FB"/>
    <w:rsid w:val="009469D2"/>
    <w:rsid w:val="00950474"/>
    <w:rsid w:val="00952727"/>
    <w:rsid w:val="00953874"/>
    <w:rsid w:val="0095515C"/>
    <w:rsid w:val="00974959"/>
    <w:rsid w:val="00977F17"/>
    <w:rsid w:val="00991C9F"/>
    <w:rsid w:val="00993395"/>
    <w:rsid w:val="009A1358"/>
    <w:rsid w:val="009A1A50"/>
    <w:rsid w:val="009A2345"/>
    <w:rsid w:val="009A45CD"/>
    <w:rsid w:val="009A60E8"/>
    <w:rsid w:val="009A7A32"/>
    <w:rsid w:val="009B45C2"/>
    <w:rsid w:val="009C2B45"/>
    <w:rsid w:val="009C6C6C"/>
    <w:rsid w:val="009D05FF"/>
    <w:rsid w:val="009D171B"/>
    <w:rsid w:val="009D2C66"/>
    <w:rsid w:val="009D3AB8"/>
    <w:rsid w:val="009E1DE9"/>
    <w:rsid w:val="009E5B12"/>
    <w:rsid w:val="009F12D1"/>
    <w:rsid w:val="009F4C34"/>
    <w:rsid w:val="009F7F13"/>
    <w:rsid w:val="00A0444E"/>
    <w:rsid w:val="00A10822"/>
    <w:rsid w:val="00A1121F"/>
    <w:rsid w:val="00A12095"/>
    <w:rsid w:val="00A13529"/>
    <w:rsid w:val="00A148C6"/>
    <w:rsid w:val="00A2178D"/>
    <w:rsid w:val="00A33E30"/>
    <w:rsid w:val="00A36864"/>
    <w:rsid w:val="00A378F1"/>
    <w:rsid w:val="00A40D1F"/>
    <w:rsid w:val="00A40E75"/>
    <w:rsid w:val="00A432A5"/>
    <w:rsid w:val="00A457BD"/>
    <w:rsid w:val="00A46DA7"/>
    <w:rsid w:val="00A47CFC"/>
    <w:rsid w:val="00A6507B"/>
    <w:rsid w:val="00A73A62"/>
    <w:rsid w:val="00A75F6D"/>
    <w:rsid w:val="00A83F48"/>
    <w:rsid w:val="00A84DFF"/>
    <w:rsid w:val="00A93866"/>
    <w:rsid w:val="00A95BC4"/>
    <w:rsid w:val="00A9635F"/>
    <w:rsid w:val="00AB0102"/>
    <w:rsid w:val="00AB21B2"/>
    <w:rsid w:val="00AB47E7"/>
    <w:rsid w:val="00AC1F10"/>
    <w:rsid w:val="00AD15F8"/>
    <w:rsid w:val="00AD5C2C"/>
    <w:rsid w:val="00AD7668"/>
    <w:rsid w:val="00AE077E"/>
    <w:rsid w:val="00AE396A"/>
    <w:rsid w:val="00AE51D9"/>
    <w:rsid w:val="00AF0069"/>
    <w:rsid w:val="00AF186C"/>
    <w:rsid w:val="00B00CD9"/>
    <w:rsid w:val="00B0145E"/>
    <w:rsid w:val="00B021F4"/>
    <w:rsid w:val="00B04393"/>
    <w:rsid w:val="00B046EF"/>
    <w:rsid w:val="00B06C78"/>
    <w:rsid w:val="00B1294E"/>
    <w:rsid w:val="00B12F40"/>
    <w:rsid w:val="00B13E15"/>
    <w:rsid w:val="00B309DA"/>
    <w:rsid w:val="00B30AE3"/>
    <w:rsid w:val="00B31EA9"/>
    <w:rsid w:val="00B3601F"/>
    <w:rsid w:val="00B369EE"/>
    <w:rsid w:val="00B4027D"/>
    <w:rsid w:val="00B42FB4"/>
    <w:rsid w:val="00B43EB3"/>
    <w:rsid w:val="00B45021"/>
    <w:rsid w:val="00B45034"/>
    <w:rsid w:val="00B47346"/>
    <w:rsid w:val="00B50312"/>
    <w:rsid w:val="00B61CB8"/>
    <w:rsid w:val="00B621F2"/>
    <w:rsid w:val="00B63C74"/>
    <w:rsid w:val="00B659DC"/>
    <w:rsid w:val="00B7196E"/>
    <w:rsid w:val="00B720BC"/>
    <w:rsid w:val="00B73CFF"/>
    <w:rsid w:val="00B752CD"/>
    <w:rsid w:val="00B7548E"/>
    <w:rsid w:val="00B82914"/>
    <w:rsid w:val="00B841DD"/>
    <w:rsid w:val="00B9400A"/>
    <w:rsid w:val="00B94F16"/>
    <w:rsid w:val="00BA1EDE"/>
    <w:rsid w:val="00BA41D6"/>
    <w:rsid w:val="00BA64FC"/>
    <w:rsid w:val="00BB0DCE"/>
    <w:rsid w:val="00BB1F37"/>
    <w:rsid w:val="00BB25E2"/>
    <w:rsid w:val="00BB4E2D"/>
    <w:rsid w:val="00BC4CFF"/>
    <w:rsid w:val="00BC6FCA"/>
    <w:rsid w:val="00BC7DFB"/>
    <w:rsid w:val="00BD0C8E"/>
    <w:rsid w:val="00BD2962"/>
    <w:rsid w:val="00BD3CF1"/>
    <w:rsid w:val="00BE1821"/>
    <w:rsid w:val="00BE1AAC"/>
    <w:rsid w:val="00BE2357"/>
    <w:rsid w:val="00BE3B55"/>
    <w:rsid w:val="00BE4DC0"/>
    <w:rsid w:val="00BF0212"/>
    <w:rsid w:val="00BF44B3"/>
    <w:rsid w:val="00BF4939"/>
    <w:rsid w:val="00BF62DA"/>
    <w:rsid w:val="00BF6EAD"/>
    <w:rsid w:val="00C03BB7"/>
    <w:rsid w:val="00C05394"/>
    <w:rsid w:val="00C167B1"/>
    <w:rsid w:val="00C236F8"/>
    <w:rsid w:val="00C27085"/>
    <w:rsid w:val="00C34602"/>
    <w:rsid w:val="00C35214"/>
    <w:rsid w:val="00C46171"/>
    <w:rsid w:val="00C5133E"/>
    <w:rsid w:val="00C57C98"/>
    <w:rsid w:val="00C64C2E"/>
    <w:rsid w:val="00C708D2"/>
    <w:rsid w:val="00C722AB"/>
    <w:rsid w:val="00C74967"/>
    <w:rsid w:val="00C75F83"/>
    <w:rsid w:val="00C80876"/>
    <w:rsid w:val="00C83D4E"/>
    <w:rsid w:val="00C87397"/>
    <w:rsid w:val="00C96540"/>
    <w:rsid w:val="00CC1D26"/>
    <w:rsid w:val="00CC5255"/>
    <w:rsid w:val="00CE09AE"/>
    <w:rsid w:val="00CE598F"/>
    <w:rsid w:val="00CF37F9"/>
    <w:rsid w:val="00CF645B"/>
    <w:rsid w:val="00D00EF9"/>
    <w:rsid w:val="00D044E8"/>
    <w:rsid w:val="00D07BF5"/>
    <w:rsid w:val="00D11B48"/>
    <w:rsid w:val="00D21292"/>
    <w:rsid w:val="00D22CF6"/>
    <w:rsid w:val="00D234F6"/>
    <w:rsid w:val="00D32DAB"/>
    <w:rsid w:val="00D346D2"/>
    <w:rsid w:val="00D433B9"/>
    <w:rsid w:val="00D435CC"/>
    <w:rsid w:val="00D46585"/>
    <w:rsid w:val="00D56194"/>
    <w:rsid w:val="00D56C9F"/>
    <w:rsid w:val="00D61554"/>
    <w:rsid w:val="00D61A09"/>
    <w:rsid w:val="00D63A33"/>
    <w:rsid w:val="00D65812"/>
    <w:rsid w:val="00D7464C"/>
    <w:rsid w:val="00D747D9"/>
    <w:rsid w:val="00D82A95"/>
    <w:rsid w:val="00D84EA2"/>
    <w:rsid w:val="00D84EFB"/>
    <w:rsid w:val="00D866F0"/>
    <w:rsid w:val="00D87498"/>
    <w:rsid w:val="00D91699"/>
    <w:rsid w:val="00DA1284"/>
    <w:rsid w:val="00DA2101"/>
    <w:rsid w:val="00DA421D"/>
    <w:rsid w:val="00DA702F"/>
    <w:rsid w:val="00DB41B2"/>
    <w:rsid w:val="00DC41D6"/>
    <w:rsid w:val="00DC4726"/>
    <w:rsid w:val="00DD1742"/>
    <w:rsid w:val="00DD23E7"/>
    <w:rsid w:val="00DD3FFD"/>
    <w:rsid w:val="00DE0636"/>
    <w:rsid w:val="00DE1490"/>
    <w:rsid w:val="00DE4603"/>
    <w:rsid w:val="00DE747E"/>
    <w:rsid w:val="00DF4BBC"/>
    <w:rsid w:val="00E02224"/>
    <w:rsid w:val="00E0677C"/>
    <w:rsid w:val="00E13AC6"/>
    <w:rsid w:val="00E13C04"/>
    <w:rsid w:val="00E15A10"/>
    <w:rsid w:val="00E21375"/>
    <w:rsid w:val="00E261ED"/>
    <w:rsid w:val="00E31214"/>
    <w:rsid w:val="00E3309C"/>
    <w:rsid w:val="00E3355C"/>
    <w:rsid w:val="00E44F41"/>
    <w:rsid w:val="00E46676"/>
    <w:rsid w:val="00E57789"/>
    <w:rsid w:val="00E57CFF"/>
    <w:rsid w:val="00E66365"/>
    <w:rsid w:val="00E66D6F"/>
    <w:rsid w:val="00E66FD3"/>
    <w:rsid w:val="00E778C4"/>
    <w:rsid w:val="00E77926"/>
    <w:rsid w:val="00E856F5"/>
    <w:rsid w:val="00E95083"/>
    <w:rsid w:val="00EA0AE6"/>
    <w:rsid w:val="00EA3596"/>
    <w:rsid w:val="00EA587E"/>
    <w:rsid w:val="00EB3759"/>
    <w:rsid w:val="00EB4FA6"/>
    <w:rsid w:val="00EB5C78"/>
    <w:rsid w:val="00EB6163"/>
    <w:rsid w:val="00EC42AB"/>
    <w:rsid w:val="00EC4B98"/>
    <w:rsid w:val="00EC7DA9"/>
    <w:rsid w:val="00ED0103"/>
    <w:rsid w:val="00ED0210"/>
    <w:rsid w:val="00ED3107"/>
    <w:rsid w:val="00ED3E7B"/>
    <w:rsid w:val="00ED44B5"/>
    <w:rsid w:val="00ED7944"/>
    <w:rsid w:val="00EE0064"/>
    <w:rsid w:val="00EF1EF2"/>
    <w:rsid w:val="00EF461D"/>
    <w:rsid w:val="00F038A5"/>
    <w:rsid w:val="00F102C7"/>
    <w:rsid w:val="00F11460"/>
    <w:rsid w:val="00F12E39"/>
    <w:rsid w:val="00F1757E"/>
    <w:rsid w:val="00F2439D"/>
    <w:rsid w:val="00F25922"/>
    <w:rsid w:val="00F265F9"/>
    <w:rsid w:val="00F3239D"/>
    <w:rsid w:val="00F341B0"/>
    <w:rsid w:val="00F34591"/>
    <w:rsid w:val="00F47545"/>
    <w:rsid w:val="00F47669"/>
    <w:rsid w:val="00F5062A"/>
    <w:rsid w:val="00F5743E"/>
    <w:rsid w:val="00F60F60"/>
    <w:rsid w:val="00F61212"/>
    <w:rsid w:val="00F628E5"/>
    <w:rsid w:val="00F747F4"/>
    <w:rsid w:val="00F76738"/>
    <w:rsid w:val="00F7752D"/>
    <w:rsid w:val="00F859E8"/>
    <w:rsid w:val="00FA2E4F"/>
    <w:rsid w:val="00FA4317"/>
    <w:rsid w:val="00FA55BC"/>
    <w:rsid w:val="00FA5E7E"/>
    <w:rsid w:val="00FA618E"/>
    <w:rsid w:val="00FA6738"/>
    <w:rsid w:val="00FB6572"/>
    <w:rsid w:val="00FC2CED"/>
    <w:rsid w:val="00FC2DB0"/>
    <w:rsid w:val="00FD479E"/>
    <w:rsid w:val="00FD4C31"/>
    <w:rsid w:val="00FE1B3E"/>
    <w:rsid w:val="00FF000B"/>
    <w:rsid w:val="00FF34EE"/>
    <w:rsid w:val="00FF36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330D90"/>
  <w15:docId w15:val="{DAB6FC4E-9D13-4C6F-A0C7-CE37F6947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343071"/>
  </w:style>
  <w:style w:type="paragraph" w:styleId="Ttulo1">
    <w:name w:val="heading 1"/>
    <w:basedOn w:val="Normal"/>
    <w:next w:val="Normal"/>
    <w:pPr>
      <w:spacing w:after="119" w:line="240" w:lineRule="auto"/>
      <w:outlineLvl w:val="0"/>
    </w:pPr>
    <w:rPr>
      <w:rFonts w:ascii="Times New Roman" w:eastAsia="Times New Roman" w:hAnsi="Times New Roman" w:cs="Times New Roman"/>
      <w:b/>
      <w:color w:val="00000A"/>
      <w:sz w:val="48"/>
      <w:szCs w:val="48"/>
    </w:rPr>
  </w:style>
  <w:style w:type="paragraph" w:styleId="Ttulo2">
    <w:name w:val="heading 2"/>
    <w:basedOn w:val="Normal"/>
    <w:next w:val="Normal"/>
    <w:pPr>
      <w:spacing w:after="0" w:line="240" w:lineRule="auto"/>
      <w:outlineLvl w:val="1"/>
    </w:pPr>
    <w:rPr>
      <w:rFonts w:ascii="Times New Roman" w:eastAsia="Times New Roman" w:hAnsi="Times New Roman" w:cs="Times New Roman"/>
      <w:b/>
      <w:color w:val="00000A"/>
      <w:sz w:val="36"/>
      <w:szCs w:val="36"/>
    </w:rPr>
  </w:style>
  <w:style w:type="paragraph" w:styleId="Ttulo3">
    <w:name w:val="heading 3"/>
    <w:basedOn w:val="Normal"/>
    <w:next w:val="Normal"/>
    <w:pPr>
      <w:keepNext/>
      <w:keepLines/>
      <w:spacing w:before="40" w:after="0"/>
      <w:outlineLvl w:val="2"/>
    </w:pPr>
    <w:rPr>
      <w:color w:val="1F3863"/>
      <w:sz w:val="24"/>
      <w:szCs w:val="24"/>
    </w:rPr>
  </w:style>
  <w:style w:type="paragraph" w:styleId="Ttulo4">
    <w:name w:val="heading 4"/>
    <w:basedOn w:val="Normal"/>
    <w:next w:val="Normal"/>
    <w:pPr>
      <w:spacing w:before="238" w:after="62" w:line="240" w:lineRule="auto"/>
      <w:outlineLvl w:val="3"/>
    </w:pPr>
    <w:rPr>
      <w:rFonts w:ascii="Times New Roman" w:eastAsia="Times New Roman" w:hAnsi="Times New Roman" w:cs="Times New Roman"/>
      <w:b/>
      <w:color w:val="00000A"/>
      <w:sz w:val="24"/>
      <w:szCs w:val="24"/>
    </w:rPr>
  </w:style>
  <w:style w:type="paragraph" w:styleId="Ttulo5">
    <w:name w:val="heading 5"/>
    <w:basedOn w:val="Normal"/>
    <w:next w:val="Normal"/>
    <w:pPr>
      <w:spacing w:before="238" w:after="119" w:line="240" w:lineRule="auto"/>
      <w:jc w:val="center"/>
      <w:outlineLvl w:val="4"/>
    </w:pPr>
    <w:rPr>
      <w:rFonts w:ascii="Times New Roman" w:eastAsia="Times New Roman" w:hAnsi="Times New Roman" w:cs="Times New Roman"/>
      <w:b/>
      <w:color w:val="00000A"/>
      <w:sz w:val="20"/>
      <w:szCs w:val="20"/>
    </w:rPr>
  </w:style>
  <w:style w:type="paragraph" w:styleId="Ttulo6">
    <w:name w:val="heading 6"/>
    <w:basedOn w:val="Normal"/>
    <w:next w:val="Normal"/>
    <w:pPr>
      <w:spacing w:before="238" w:after="119" w:line="240" w:lineRule="auto"/>
      <w:jc w:val="center"/>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spacing w:before="240" w:after="120"/>
    </w:pPr>
    <w:rPr>
      <w:rFonts w:ascii="Liberation Sans" w:eastAsia="Liberation Sans" w:hAnsi="Liberation Sans" w:cs="Liberation Sans"/>
      <w:sz w:val="28"/>
      <w:szCs w:val="28"/>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2">
    <w:name w:val="22"/>
    <w:basedOn w:val="TableNormal"/>
    <w:tblPr>
      <w:tblStyleRowBandSize w:val="1"/>
      <w:tblStyleColBandSize w:val="1"/>
      <w:tblCellMar>
        <w:top w:w="15" w:type="dxa"/>
        <w:left w:w="-10" w:type="dxa"/>
        <w:bottom w:w="15" w:type="dxa"/>
        <w:right w:w="15" w:type="dxa"/>
      </w:tblCellMar>
    </w:tblPr>
  </w:style>
  <w:style w:type="table" w:customStyle="1" w:styleId="21">
    <w:name w:val="21"/>
    <w:basedOn w:val="TableNormal"/>
    <w:tblPr>
      <w:tblStyleRowBandSize w:val="1"/>
      <w:tblStyleColBandSize w:val="1"/>
      <w:tblCellMar>
        <w:top w:w="15" w:type="dxa"/>
        <w:left w:w="-10" w:type="dxa"/>
        <w:bottom w:w="15" w:type="dxa"/>
        <w:right w:w="15" w:type="dxa"/>
      </w:tblCellMar>
    </w:tblPr>
  </w:style>
  <w:style w:type="table" w:customStyle="1" w:styleId="20">
    <w:name w:val="20"/>
    <w:basedOn w:val="TableNormal"/>
    <w:tblPr>
      <w:tblStyleRowBandSize w:val="1"/>
      <w:tblStyleColBandSize w:val="1"/>
      <w:tblCellMar>
        <w:top w:w="15" w:type="dxa"/>
        <w:left w:w="-10" w:type="dxa"/>
        <w:bottom w:w="15" w:type="dxa"/>
        <w:right w:w="15" w:type="dxa"/>
      </w:tblCellMar>
    </w:tblPr>
  </w:style>
  <w:style w:type="table" w:customStyle="1" w:styleId="19">
    <w:name w:val="19"/>
    <w:basedOn w:val="TableNormal"/>
    <w:tblPr>
      <w:tblStyleRowBandSize w:val="1"/>
      <w:tblStyleColBandSize w:val="1"/>
      <w:tblCellMar>
        <w:top w:w="15" w:type="dxa"/>
        <w:left w:w="-10" w:type="dxa"/>
        <w:bottom w:w="15" w:type="dxa"/>
        <w:right w:w="15" w:type="dxa"/>
      </w:tblCellMar>
    </w:tblPr>
  </w:style>
  <w:style w:type="table" w:customStyle="1" w:styleId="18">
    <w:name w:val="18"/>
    <w:basedOn w:val="TableNormal"/>
    <w:tblPr>
      <w:tblStyleRowBandSize w:val="1"/>
      <w:tblStyleColBandSize w:val="1"/>
      <w:tblCellMar>
        <w:left w:w="115" w:type="dxa"/>
        <w:right w:w="115" w:type="dxa"/>
      </w:tblCellMar>
    </w:tblPr>
  </w:style>
  <w:style w:type="table" w:customStyle="1" w:styleId="17">
    <w:name w:val="17"/>
    <w:basedOn w:val="TableNormal"/>
    <w:tblPr>
      <w:tblStyleRowBandSize w:val="1"/>
      <w:tblStyleColBandSize w:val="1"/>
      <w:tblCellMar>
        <w:left w:w="115" w:type="dxa"/>
        <w:right w:w="115" w:type="dxa"/>
      </w:tblCellMar>
    </w:tblPr>
  </w:style>
  <w:style w:type="table" w:customStyle="1" w:styleId="16">
    <w:name w:val="16"/>
    <w:basedOn w:val="TableNormal"/>
    <w:tblPr>
      <w:tblStyleRowBandSize w:val="1"/>
      <w:tblStyleColBandSize w:val="1"/>
      <w:tblCellMar>
        <w:top w:w="15" w:type="dxa"/>
        <w:left w:w="-10" w:type="dxa"/>
        <w:bottom w:w="15" w:type="dxa"/>
        <w:right w:w="15" w:type="dxa"/>
      </w:tblCellMar>
    </w:tblPr>
  </w:style>
  <w:style w:type="table" w:customStyle="1" w:styleId="15">
    <w:name w:val="15"/>
    <w:basedOn w:val="TableNormal"/>
    <w:tblPr>
      <w:tblStyleRowBandSize w:val="1"/>
      <w:tblStyleColBandSize w:val="1"/>
      <w:tblCellMar>
        <w:top w:w="15" w:type="dxa"/>
        <w:left w:w="-10" w:type="dxa"/>
        <w:bottom w:w="15" w:type="dxa"/>
        <w:right w:w="15" w:type="dxa"/>
      </w:tblCellMar>
    </w:tblPr>
  </w:style>
  <w:style w:type="table" w:customStyle="1" w:styleId="14">
    <w:name w:val="14"/>
    <w:basedOn w:val="TableNormal"/>
    <w:tblPr>
      <w:tblStyleRowBandSize w:val="1"/>
      <w:tblStyleColBandSize w:val="1"/>
      <w:tblCellMar>
        <w:top w:w="15" w:type="dxa"/>
        <w:left w:w="-10" w:type="dxa"/>
        <w:bottom w:w="15" w:type="dxa"/>
        <w:right w:w="15" w:type="dxa"/>
      </w:tblCellMar>
    </w:tblPr>
  </w:style>
  <w:style w:type="table" w:customStyle="1" w:styleId="13">
    <w:name w:val="13"/>
    <w:basedOn w:val="TableNormal"/>
    <w:tblPr>
      <w:tblStyleRowBandSize w:val="1"/>
      <w:tblStyleColBandSize w:val="1"/>
      <w:tblCellMar>
        <w:top w:w="15" w:type="dxa"/>
        <w:left w:w="-10" w:type="dxa"/>
        <w:bottom w:w="15" w:type="dxa"/>
        <w:right w:w="15" w:type="dxa"/>
      </w:tblCellMar>
    </w:tblPr>
  </w:style>
  <w:style w:type="table" w:customStyle="1" w:styleId="12">
    <w:name w:val="12"/>
    <w:basedOn w:val="TableNormal"/>
    <w:tblPr>
      <w:tblStyleRowBandSize w:val="1"/>
      <w:tblStyleColBandSize w:val="1"/>
      <w:tblCellMar>
        <w:top w:w="15" w:type="dxa"/>
        <w:left w:w="-10" w:type="dxa"/>
        <w:bottom w:w="15" w:type="dxa"/>
        <w:right w:w="15" w:type="dxa"/>
      </w:tblCellMar>
    </w:tblPr>
  </w:style>
  <w:style w:type="table" w:customStyle="1" w:styleId="11">
    <w:name w:val="11"/>
    <w:basedOn w:val="TableNormal"/>
    <w:tblPr>
      <w:tblStyleRowBandSize w:val="1"/>
      <w:tblStyleColBandSize w:val="1"/>
      <w:tblCellMar>
        <w:top w:w="15" w:type="dxa"/>
        <w:left w:w="-10" w:type="dxa"/>
        <w:bottom w:w="15" w:type="dxa"/>
        <w:right w:w="15" w:type="dxa"/>
      </w:tblCellMar>
    </w:tblPr>
  </w:style>
  <w:style w:type="table" w:customStyle="1" w:styleId="10">
    <w:name w:val="10"/>
    <w:basedOn w:val="TableNormal"/>
    <w:tblPr>
      <w:tblStyleRowBandSize w:val="1"/>
      <w:tblStyleColBandSize w:val="1"/>
      <w:tblCellMar>
        <w:top w:w="15" w:type="dxa"/>
        <w:left w:w="-10" w:type="dxa"/>
        <w:bottom w:w="15" w:type="dxa"/>
        <w:right w:w="15" w:type="dxa"/>
      </w:tblCellMar>
    </w:tblPr>
  </w:style>
  <w:style w:type="table" w:customStyle="1" w:styleId="9">
    <w:name w:val="9"/>
    <w:basedOn w:val="TableNormal"/>
    <w:tblPr>
      <w:tblStyleRowBandSize w:val="1"/>
      <w:tblStyleColBandSize w:val="1"/>
      <w:tblCellMar>
        <w:top w:w="15" w:type="dxa"/>
        <w:left w:w="-10" w:type="dxa"/>
        <w:bottom w:w="15" w:type="dxa"/>
        <w:right w:w="15" w:type="dxa"/>
      </w:tblCellMar>
    </w:tblPr>
  </w:style>
  <w:style w:type="table" w:customStyle="1" w:styleId="8">
    <w:name w:val="8"/>
    <w:basedOn w:val="TableNormal"/>
    <w:tblPr>
      <w:tblStyleRowBandSize w:val="1"/>
      <w:tblStyleColBandSize w:val="1"/>
      <w:tblCellMar>
        <w:top w:w="15" w:type="dxa"/>
        <w:left w:w="-10"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0" w:type="dxa"/>
        <w:bottom w:w="15" w:type="dxa"/>
        <w:right w:w="15" w:type="dxa"/>
      </w:tblCellMar>
    </w:tblPr>
  </w:style>
  <w:style w:type="table" w:customStyle="1" w:styleId="4">
    <w:name w:val="4"/>
    <w:basedOn w:val="TableNormal"/>
    <w:tblPr>
      <w:tblStyleRowBandSize w:val="1"/>
      <w:tblStyleColBandSize w:val="1"/>
      <w:tblCellMar>
        <w:top w:w="15" w:type="dxa"/>
        <w:left w:w="-10" w:type="dxa"/>
        <w:bottom w:w="15" w:type="dxa"/>
        <w:right w:w="15" w:type="dxa"/>
      </w:tblCellMar>
    </w:tblPr>
  </w:style>
  <w:style w:type="table" w:customStyle="1" w:styleId="3">
    <w:name w:val="3"/>
    <w:basedOn w:val="TableNormal"/>
    <w:tblPr>
      <w:tblStyleRowBandSize w:val="1"/>
      <w:tblStyleColBandSize w:val="1"/>
      <w:tblCellMar>
        <w:top w:w="15" w:type="dxa"/>
        <w:left w:w="-10" w:type="dxa"/>
        <w:bottom w:w="15" w:type="dxa"/>
        <w:right w:w="15" w:type="dxa"/>
      </w:tblCellMar>
    </w:tblPr>
  </w:style>
  <w:style w:type="table" w:customStyle="1" w:styleId="2">
    <w:name w:val="2"/>
    <w:basedOn w:val="TableNormal"/>
    <w:tblPr>
      <w:tblStyleRowBandSize w:val="1"/>
      <w:tblStyleColBandSize w:val="1"/>
      <w:tblCellMar>
        <w:top w:w="15" w:type="dxa"/>
        <w:left w:w="-10" w:type="dxa"/>
        <w:bottom w:w="15" w:type="dxa"/>
        <w:right w:w="15" w:type="dxa"/>
      </w:tblCellMar>
    </w:tblPr>
  </w:style>
  <w:style w:type="table" w:customStyle="1" w:styleId="1">
    <w:name w:val="1"/>
    <w:basedOn w:val="TableNormal"/>
    <w:tblPr>
      <w:tblStyleRowBandSize w:val="1"/>
      <w:tblStyleColBandSize w:val="1"/>
      <w:tblCellMar>
        <w:top w:w="15" w:type="dxa"/>
        <w:left w:w="-10" w:type="dxa"/>
        <w:bottom w:w="15" w:type="dxa"/>
        <w:right w:w="15" w:type="dxa"/>
      </w:tblCellMar>
    </w:tblPr>
  </w:style>
  <w:style w:type="paragraph" w:styleId="Prrafodelista">
    <w:name w:val="List Paragraph"/>
    <w:aliases w:val="Bullet List,FooterText,numbered,Paragraphe de liste1,Bulletr List Paragraph,列出段落,列出段落1,List Paragraph2,List Paragraph21,Listeafsnit1,Parágrafo da Lista1,List Paragraph1,lp1,HOJA,Colorful List Accent 1,Colorful List - Accent 11,Ha,Foot"/>
    <w:basedOn w:val="Normal"/>
    <w:link w:val="PrrafodelistaCar"/>
    <w:uiPriority w:val="34"/>
    <w:qFormat/>
    <w:rsid w:val="0005485C"/>
    <w:pPr>
      <w:ind w:left="720"/>
      <w:contextualSpacing/>
    </w:pPr>
  </w:style>
  <w:style w:type="paragraph" w:styleId="Textoindependiente">
    <w:name w:val="Body Text"/>
    <w:basedOn w:val="Normal"/>
    <w:link w:val="TextoindependienteCar"/>
    <w:rsid w:val="00AB47E7"/>
    <w:pPr>
      <w:spacing w:after="140" w:line="288" w:lineRule="auto"/>
    </w:pPr>
    <w:rPr>
      <w:rFonts w:eastAsia="SimSun" w:cstheme="minorBidi"/>
      <w:color w:val="00000A"/>
      <w:lang w:eastAsia="en-US"/>
    </w:rPr>
  </w:style>
  <w:style w:type="character" w:customStyle="1" w:styleId="TextoindependienteCar">
    <w:name w:val="Texto independiente Car"/>
    <w:basedOn w:val="Fuentedeprrafopredeter"/>
    <w:link w:val="Textoindependiente"/>
    <w:rsid w:val="00AB47E7"/>
    <w:rPr>
      <w:rFonts w:eastAsia="SimSun" w:cstheme="minorBidi"/>
      <w:color w:val="00000A"/>
      <w:lang w:eastAsia="en-U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ist Paragraph1 Car,lp1 Car,Ha Car"/>
    <w:link w:val="Prrafodelista"/>
    <w:uiPriority w:val="34"/>
    <w:qFormat/>
    <w:locked/>
    <w:rsid w:val="00E261ED"/>
  </w:style>
  <w:style w:type="character" w:styleId="Refdecomentario">
    <w:name w:val="annotation reference"/>
    <w:basedOn w:val="Fuentedeprrafopredeter"/>
    <w:uiPriority w:val="99"/>
    <w:semiHidden/>
    <w:unhideWhenUsed/>
    <w:rsid w:val="00E261ED"/>
    <w:rPr>
      <w:sz w:val="16"/>
      <w:szCs w:val="16"/>
    </w:rPr>
  </w:style>
  <w:style w:type="paragraph" w:styleId="Textocomentario">
    <w:name w:val="annotation text"/>
    <w:basedOn w:val="Normal"/>
    <w:link w:val="TextocomentarioCar"/>
    <w:uiPriority w:val="99"/>
    <w:semiHidden/>
    <w:unhideWhenUsed/>
    <w:rsid w:val="00E261ED"/>
    <w:pPr>
      <w:spacing w:line="240" w:lineRule="auto"/>
    </w:pPr>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semiHidden/>
    <w:rsid w:val="00E261ED"/>
    <w:rPr>
      <w:rFonts w:asciiTheme="minorHAnsi" w:eastAsiaTheme="minorHAnsi" w:hAnsiTheme="minorHAnsi" w:cstheme="minorBidi"/>
      <w:sz w:val="20"/>
      <w:szCs w:val="20"/>
      <w:lang w:eastAsia="en-US"/>
    </w:rPr>
  </w:style>
  <w:style w:type="paragraph" w:styleId="Textodeglobo">
    <w:name w:val="Balloon Text"/>
    <w:basedOn w:val="Normal"/>
    <w:link w:val="TextodegloboCar"/>
    <w:uiPriority w:val="99"/>
    <w:semiHidden/>
    <w:unhideWhenUsed/>
    <w:rsid w:val="00BE1AA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1AAC"/>
    <w:rPr>
      <w:rFonts w:ascii="Segoe UI" w:hAnsi="Segoe UI" w:cs="Segoe UI"/>
      <w:sz w:val="18"/>
      <w:szCs w:val="18"/>
    </w:rPr>
  </w:style>
  <w:style w:type="paragraph" w:styleId="Encabezado">
    <w:name w:val="header"/>
    <w:basedOn w:val="Normal"/>
    <w:link w:val="EncabezadoCar"/>
    <w:uiPriority w:val="99"/>
    <w:unhideWhenUsed/>
    <w:rsid w:val="000A36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A360C"/>
  </w:style>
  <w:style w:type="paragraph" w:styleId="Piedepgina">
    <w:name w:val="footer"/>
    <w:basedOn w:val="Normal"/>
    <w:link w:val="PiedepginaCar"/>
    <w:unhideWhenUsed/>
    <w:rsid w:val="000A36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360C"/>
  </w:style>
  <w:style w:type="paragraph" w:customStyle="1" w:styleId="Default">
    <w:name w:val="Default"/>
    <w:rsid w:val="0092682E"/>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6B2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qFormat/>
    <w:rsid w:val="002E382A"/>
    <w:pPr>
      <w:widowControl w:val="0"/>
      <w:suppressAutoHyphens/>
      <w:spacing w:after="120" w:line="100" w:lineRule="atLeast"/>
      <w:jc w:val="both"/>
      <w:textAlignment w:val="baseline"/>
    </w:pPr>
    <w:rPr>
      <w:rFonts w:ascii="Times New Roman" w:eastAsia="SimSun, 宋体" w:hAnsi="Times New Roman" w:cs="Mangal, 'Courier New'"/>
      <w:color w:val="00000A"/>
      <w:sz w:val="24"/>
      <w:szCs w:val="24"/>
      <w:lang w:eastAsia="zh-CN" w:bidi="hi-IN"/>
    </w:rPr>
  </w:style>
  <w:style w:type="character" w:styleId="Hipervnculo">
    <w:name w:val="Hyperlink"/>
    <w:basedOn w:val="Fuentedeprrafopredeter"/>
    <w:uiPriority w:val="99"/>
    <w:semiHidden/>
    <w:unhideWhenUsed/>
    <w:rsid w:val="006D797D"/>
    <w:rPr>
      <w:color w:val="0000FF"/>
      <w:u w:val="single"/>
    </w:rPr>
  </w:style>
  <w:style w:type="paragraph" w:styleId="Asuntodelcomentario">
    <w:name w:val="annotation subject"/>
    <w:basedOn w:val="Textocomentario"/>
    <w:next w:val="Textocomentario"/>
    <w:link w:val="AsuntodelcomentarioCar"/>
    <w:uiPriority w:val="99"/>
    <w:semiHidden/>
    <w:unhideWhenUsed/>
    <w:rsid w:val="00382ED3"/>
    <w:rPr>
      <w:rFonts w:ascii="Calibri" w:eastAsia="Calibri" w:hAnsi="Calibri" w:cs="Calibri"/>
      <w:b/>
      <w:bCs/>
      <w:lang w:eastAsia="es-CO"/>
    </w:rPr>
  </w:style>
  <w:style w:type="character" w:customStyle="1" w:styleId="AsuntodelcomentarioCar">
    <w:name w:val="Asunto del comentario Car"/>
    <w:basedOn w:val="TextocomentarioCar"/>
    <w:link w:val="Asuntodelcomentario"/>
    <w:uiPriority w:val="99"/>
    <w:semiHidden/>
    <w:rsid w:val="00382ED3"/>
    <w:rPr>
      <w:rFonts w:asciiTheme="minorHAnsi" w:eastAsiaTheme="minorHAnsi" w:hAnsiTheme="minorHAnsi" w:cstheme="minorBidi"/>
      <w:b/>
      <w:bCs/>
      <w:sz w:val="20"/>
      <w:szCs w:val="20"/>
      <w:lang w:eastAsia="en-US"/>
    </w:rPr>
  </w:style>
  <w:style w:type="character" w:styleId="Textoennegrita">
    <w:name w:val="Strong"/>
    <w:basedOn w:val="Fuentedeprrafopredeter"/>
    <w:uiPriority w:val="22"/>
    <w:qFormat/>
    <w:rsid w:val="00906443"/>
    <w:rPr>
      <w:b/>
      <w:bCs/>
    </w:rPr>
  </w:style>
  <w:style w:type="paragraph" w:styleId="Textonotapie">
    <w:name w:val="footnote text"/>
    <w:basedOn w:val="Normal"/>
    <w:link w:val="TextonotapieCar"/>
    <w:semiHidden/>
    <w:rsid w:val="00BA64F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BA64FC"/>
    <w:rPr>
      <w:rFonts w:ascii="Times New Roman" w:eastAsia="Times New Roman" w:hAnsi="Times New Roman" w:cs="Times New Roman"/>
      <w:sz w:val="20"/>
      <w:szCs w:val="20"/>
      <w:lang w:val="es-ES" w:eastAsia="es-ES"/>
    </w:rPr>
  </w:style>
  <w:style w:type="character" w:styleId="Refdenotaalpie">
    <w:name w:val="footnote reference"/>
    <w:semiHidden/>
    <w:rsid w:val="00BA64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000758">
      <w:bodyDiv w:val="1"/>
      <w:marLeft w:val="0"/>
      <w:marRight w:val="0"/>
      <w:marTop w:val="0"/>
      <w:marBottom w:val="0"/>
      <w:divBdr>
        <w:top w:val="none" w:sz="0" w:space="0" w:color="auto"/>
        <w:left w:val="none" w:sz="0" w:space="0" w:color="auto"/>
        <w:bottom w:val="none" w:sz="0" w:space="0" w:color="auto"/>
        <w:right w:val="none" w:sz="0" w:space="0" w:color="auto"/>
      </w:divBdr>
    </w:div>
    <w:div w:id="542256119">
      <w:bodyDiv w:val="1"/>
      <w:marLeft w:val="0"/>
      <w:marRight w:val="0"/>
      <w:marTop w:val="0"/>
      <w:marBottom w:val="0"/>
      <w:divBdr>
        <w:top w:val="none" w:sz="0" w:space="0" w:color="auto"/>
        <w:left w:val="none" w:sz="0" w:space="0" w:color="auto"/>
        <w:bottom w:val="none" w:sz="0" w:space="0" w:color="auto"/>
        <w:right w:val="none" w:sz="0" w:space="0" w:color="auto"/>
      </w:divBdr>
    </w:div>
    <w:div w:id="556552812">
      <w:bodyDiv w:val="1"/>
      <w:marLeft w:val="0"/>
      <w:marRight w:val="0"/>
      <w:marTop w:val="0"/>
      <w:marBottom w:val="0"/>
      <w:divBdr>
        <w:top w:val="none" w:sz="0" w:space="0" w:color="auto"/>
        <w:left w:val="none" w:sz="0" w:space="0" w:color="auto"/>
        <w:bottom w:val="none" w:sz="0" w:space="0" w:color="auto"/>
        <w:right w:val="none" w:sz="0" w:space="0" w:color="auto"/>
      </w:divBdr>
    </w:div>
    <w:div w:id="586693332">
      <w:bodyDiv w:val="1"/>
      <w:marLeft w:val="0"/>
      <w:marRight w:val="0"/>
      <w:marTop w:val="0"/>
      <w:marBottom w:val="0"/>
      <w:divBdr>
        <w:top w:val="none" w:sz="0" w:space="0" w:color="auto"/>
        <w:left w:val="none" w:sz="0" w:space="0" w:color="auto"/>
        <w:bottom w:val="none" w:sz="0" w:space="0" w:color="auto"/>
        <w:right w:val="none" w:sz="0" w:space="0" w:color="auto"/>
      </w:divBdr>
    </w:div>
    <w:div w:id="645084089">
      <w:bodyDiv w:val="1"/>
      <w:marLeft w:val="0"/>
      <w:marRight w:val="0"/>
      <w:marTop w:val="0"/>
      <w:marBottom w:val="0"/>
      <w:divBdr>
        <w:top w:val="none" w:sz="0" w:space="0" w:color="auto"/>
        <w:left w:val="none" w:sz="0" w:space="0" w:color="auto"/>
        <w:bottom w:val="none" w:sz="0" w:space="0" w:color="auto"/>
        <w:right w:val="none" w:sz="0" w:space="0" w:color="auto"/>
      </w:divBdr>
    </w:div>
    <w:div w:id="737872418">
      <w:bodyDiv w:val="1"/>
      <w:marLeft w:val="0"/>
      <w:marRight w:val="0"/>
      <w:marTop w:val="0"/>
      <w:marBottom w:val="0"/>
      <w:divBdr>
        <w:top w:val="none" w:sz="0" w:space="0" w:color="auto"/>
        <w:left w:val="none" w:sz="0" w:space="0" w:color="auto"/>
        <w:bottom w:val="none" w:sz="0" w:space="0" w:color="auto"/>
        <w:right w:val="none" w:sz="0" w:space="0" w:color="auto"/>
      </w:divBdr>
    </w:div>
    <w:div w:id="983002988">
      <w:bodyDiv w:val="1"/>
      <w:marLeft w:val="0"/>
      <w:marRight w:val="0"/>
      <w:marTop w:val="0"/>
      <w:marBottom w:val="0"/>
      <w:divBdr>
        <w:top w:val="none" w:sz="0" w:space="0" w:color="auto"/>
        <w:left w:val="none" w:sz="0" w:space="0" w:color="auto"/>
        <w:bottom w:val="none" w:sz="0" w:space="0" w:color="auto"/>
        <w:right w:val="none" w:sz="0" w:space="0" w:color="auto"/>
      </w:divBdr>
    </w:div>
    <w:div w:id="1069422113">
      <w:bodyDiv w:val="1"/>
      <w:marLeft w:val="0"/>
      <w:marRight w:val="0"/>
      <w:marTop w:val="0"/>
      <w:marBottom w:val="0"/>
      <w:divBdr>
        <w:top w:val="none" w:sz="0" w:space="0" w:color="auto"/>
        <w:left w:val="none" w:sz="0" w:space="0" w:color="auto"/>
        <w:bottom w:val="none" w:sz="0" w:space="0" w:color="auto"/>
        <w:right w:val="none" w:sz="0" w:space="0" w:color="auto"/>
      </w:divBdr>
    </w:div>
    <w:div w:id="1148978709">
      <w:bodyDiv w:val="1"/>
      <w:marLeft w:val="0"/>
      <w:marRight w:val="0"/>
      <w:marTop w:val="0"/>
      <w:marBottom w:val="0"/>
      <w:divBdr>
        <w:top w:val="none" w:sz="0" w:space="0" w:color="auto"/>
        <w:left w:val="none" w:sz="0" w:space="0" w:color="auto"/>
        <w:bottom w:val="none" w:sz="0" w:space="0" w:color="auto"/>
        <w:right w:val="none" w:sz="0" w:space="0" w:color="auto"/>
      </w:divBdr>
    </w:div>
    <w:div w:id="1352032031">
      <w:bodyDiv w:val="1"/>
      <w:marLeft w:val="0"/>
      <w:marRight w:val="0"/>
      <w:marTop w:val="0"/>
      <w:marBottom w:val="0"/>
      <w:divBdr>
        <w:top w:val="none" w:sz="0" w:space="0" w:color="auto"/>
        <w:left w:val="none" w:sz="0" w:space="0" w:color="auto"/>
        <w:bottom w:val="none" w:sz="0" w:space="0" w:color="auto"/>
        <w:right w:val="none" w:sz="0" w:space="0" w:color="auto"/>
      </w:divBdr>
    </w:div>
    <w:div w:id="1440636783">
      <w:bodyDiv w:val="1"/>
      <w:marLeft w:val="0"/>
      <w:marRight w:val="0"/>
      <w:marTop w:val="0"/>
      <w:marBottom w:val="0"/>
      <w:divBdr>
        <w:top w:val="none" w:sz="0" w:space="0" w:color="auto"/>
        <w:left w:val="none" w:sz="0" w:space="0" w:color="auto"/>
        <w:bottom w:val="none" w:sz="0" w:space="0" w:color="auto"/>
        <w:right w:val="none" w:sz="0" w:space="0" w:color="auto"/>
      </w:divBdr>
    </w:div>
    <w:div w:id="1509371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STS/Users/Login/Index" TargetMode="External"/><Relationship Id="rId13" Type="http://schemas.openxmlformats.org/officeDocument/2006/relationships/hyperlink" Target="http://www.colombiacompra/" TargetMode="External"/><Relationship Id="rId18" Type="http://schemas.openxmlformats.org/officeDocument/2006/relationships/hyperlink" Target="http://www.certicamara.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erticamara.com/downloads/certitoolv2.exe" TargetMode="External"/><Relationship Id="rId7" Type="http://schemas.openxmlformats.org/officeDocument/2006/relationships/endnotes" Target="endnotes.xml"/><Relationship Id="rId12" Type="http://schemas.openxmlformats.org/officeDocument/2006/relationships/hyperlink" Target="https://community.secop.gov.co/STS/cce/Login.aspx" TargetMode="External"/><Relationship Id="rId17" Type="http://schemas.openxmlformats.org/officeDocument/2006/relationships/hyperlink" Target="http://www.colombiacompr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mulacro/" TargetMode="External"/><Relationship Id="rId20" Type="http://schemas.openxmlformats.org/officeDocument/2006/relationships/hyperlink" Target="https://solicitudes.certicamar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web@presidencia.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 TargetMode="External"/><Relationship Id="rId23" Type="http://schemas.openxmlformats.org/officeDocument/2006/relationships/header" Target="header1.xml"/><Relationship Id="rId10" Type="http://schemas.openxmlformats.org/officeDocument/2006/relationships/hyperlink" Target="mailto:buzon1@presidencia.gov.co" TargetMode="External"/><Relationship Id="rId19" Type="http://schemas.openxmlformats.org/officeDocument/2006/relationships/hyperlink" Target="mailto:subasta.electronica@certicamara.com"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20170407_guia_registro_proveedor.pdf" TargetMode="External"/><Relationship Id="rId14" Type="http://schemas.openxmlformats.org/officeDocument/2006/relationships/hyperlink" Target="http://www.colombiacompra/" TargetMode="External"/><Relationship Id="rId22" Type="http://schemas.openxmlformats.org/officeDocument/2006/relationships/image" Target="media/image1.png"/></Relationships>
</file>

<file path=word/_rels/foot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hyperlink" Target="http://www.idrd.gov.co" TargetMode="External"/><Relationship Id="rId1" Type="http://schemas.openxmlformats.org/officeDocument/2006/relationships/hyperlink" Target="http://www.idrd.gov.co" TargetMode="External"/><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1D74A-BD1B-416D-A141-6E55B2710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28</Pages>
  <Words>17122</Words>
  <Characters>94173</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Mayerling Clavijo Duran</dc:creator>
  <cp:keywords/>
  <dc:description/>
  <cp:lastModifiedBy>Luis Eduardo Zapata Vasquez</cp:lastModifiedBy>
  <cp:revision>6</cp:revision>
  <cp:lastPrinted>2019-11-12T20:15:00Z</cp:lastPrinted>
  <dcterms:created xsi:type="dcterms:W3CDTF">2020-11-19T20:44:00Z</dcterms:created>
  <dcterms:modified xsi:type="dcterms:W3CDTF">2020-11-25T16:59:00Z</dcterms:modified>
</cp:coreProperties>
</file>