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BE3" w:rsidRPr="00921268" w:rsidRDefault="007F4BE3" w:rsidP="00921268">
      <w:pPr>
        <w:pStyle w:val="Prrafodelista"/>
        <w:numPr>
          <w:ilvl w:val="0"/>
          <w:numId w:val="42"/>
        </w:numPr>
        <w:spacing w:line="360" w:lineRule="auto"/>
        <w:ind w:left="284" w:hanging="284"/>
        <w:jc w:val="both"/>
        <w:rPr>
          <w:rFonts w:cs="Arial"/>
          <w:b/>
          <w:szCs w:val="18"/>
          <w:lang w:eastAsia="es-CO"/>
        </w:rPr>
      </w:pPr>
      <w:r w:rsidRPr="00921268">
        <w:rPr>
          <w:rFonts w:cs="Arial"/>
          <w:b/>
          <w:szCs w:val="18"/>
          <w:lang w:eastAsia="es-CO"/>
        </w:rPr>
        <w:t xml:space="preserve">INTRODUCCIÓN: </w:t>
      </w:r>
    </w:p>
    <w:p w:rsidR="006829D8" w:rsidRPr="00921268" w:rsidRDefault="006829D8" w:rsidP="00921268">
      <w:pPr>
        <w:spacing w:line="360" w:lineRule="auto"/>
        <w:jc w:val="both"/>
        <w:rPr>
          <w:rFonts w:cs="Calibri Light"/>
          <w:szCs w:val="18"/>
        </w:rPr>
      </w:pPr>
    </w:p>
    <w:p w:rsidR="007F4BE3" w:rsidRPr="00921268" w:rsidRDefault="007F4BE3" w:rsidP="00921268">
      <w:pPr>
        <w:spacing w:line="360" w:lineRule="auto"/>
        <w:jc w:val="both"/>
        <w:rPr>
          <w:rFonts w:cs="Calibri Light"/>
          <w:szCs w:val="18"/>
        </w:rPr>
      </w:pPr>
      <w:r w:rsidRPr="00921268">
        <w:rPr>
          <w:rFonts w:cs="Calibri Light"/>
          <w:szCs w:val="18"/>
        </w:rPr>
        <w:t>De acuerdo con lo establecido en la Ley 80 de 1993, una de las modalidades de contratación estatal es el contrato de prestación de servicios, definido en el numeral 3 del artículo 32, de la siguiente manera:</w:t>
      </w:r>
    </w:p>
    <w:p w:rsidR="007F4BE3" w:rsidRPr="00921268" w:rsidRDefault="007F4BE3" w:rsidP="00921268">
      <w:pPr>
        <w:spacing w:line="360" w:lineRule="auto"/>
        <w:jc w:val="both"/>
        <w:rPr>
          <w:rFonts w:cs="Calibri Light"/>
          <w:szCs w:val="18"/>
        </w:rPr>
      </w:pPr>
    </w:p>
    <w:p w:rsidR="007F4BE3" w:rsidRPr="00921268" w:rsidRDefault="007F4BE3" w:rsidP="00921268">
      <w:pPr>
        <w:spacing w:line="360" w:lineRule="auto"/>
        <w:jc w:val="both"/>
        <w:rPr>
          <w:rFonts w:cs="Calibri Light"/>
          <w:i/>
          <w:iCs/>
          <w:szCs w:val="18"/>
        </w:rPr>
      </w:pPr>
      <w:r w:rsidRPr="00921268">
        <w:rPr>
          <w:rFonts w:cs="Calibri Light"/>
          <w:i/>
          <w:iCs/>
          <w:szCs w:val="18"/>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w:t>
      </w:r>
    </w:p>
    <w:p w:rsidR="007F4BE3" w:rsidRPr="00921268" w:rsidRDefault="007F4BE3" w:rsidP="00921268">
      <w:pPr>
        <w:spacing w:line="360" w:lineRule="auto"/>
        <w:jc w:val="both"/>
        <w:rPr>
          <w:rFonts w:cs="Calibri Light"/>
          <w:szCs w:val="18"/>
        </w:rPr>
      </w:pPr>
    </w:p>
    <w:p w:rsidR="007F4BE3" w:rsidRPr="00921268" w:rsidRDefault="007F4BE3" w:rsidP="00921268">
      <w:pPr>
        <w:spacing w:line="360" w:lineRule="auto"/>
        <w:jc w:val="both"/>
        <w:rPr>
          <w:rFonts w:cs="Calibri Light"/>
          <w:szCs w:val="18"/>
        </w:rPr>
      </w:pPr>
      <w:r w:rsidRPr="00921268">
        <w:rPr>
          <w:rFonts w:cs="Calibri Light"/>
          <w:szCs w:val="18"/>
        </w:rPr>
        <w:t xml:space="preserve">Teniendo en cuenta lo anterior, las Entidades estatales podrán celebrar contratos de prestación de servicios con el objetivo de apoyar las funciones y los propósitos de éstas. </w:t>
      </w:r>
    </w:p>
    <w:p w:rsidR="00AC7414" w:rsidRPr="00921268" w:rsidRDefault="00AC7414" w:rsidP="00921268">
      <w:pPr>
        <w:spacing w:line="360" w:lineRule="auto"/>
        <w:jc w:val="both"/>
        <w:rPr>
          <w:rFonts w:cs="Calibri Light"/>
          <w:szCs w:val="18"/>
        </w:rPr>
      </w:pPr>
    </w:p>
    <w:p w:rsidR="00AC7414" w:rsidRPr="00921268" w:rsidRDefault="00AC7414" w:rsidP="00921268">
      <w:pPr>
        <w:spacing w:line="360" w:lineRule="auto"/>
        <w:jc w:val="both"/>
        <w:rPr>
          <w:rFonts w:cs="Calibri Light"/>
          <w:b/>
          <w:szCs w:val="18"/>
        </w:rPr>
      </w:pPr>
      <w:r w:rsidRPr="00921268">
        <w:rPr>
          <w:rFonts w:cs="Calibri Light"/>
          <w:b/>
          <w:szCs w:val="18"/>
        </w:rPr>
        <w:t>NOTA: LA DESCRIPCIÓN DE LA NECESIDAD, OBJETO Y DEMÁS CONDICIONES DEL CONTRATO SON LAS DESCRITAS EN LOS ESTUDIOS PREVIOS QUE JUSTIFICAN LA CONTRATACIÓN</w:t>
      </w:r>
    </w:p>
    <w:p w:rsidR="007F4BE3" w:rsidRPr="00921268" w:rsidRDefault="007F4BE3" w:rsidP="00921268">
      <w:pPr>
        <w:spacing w:line="360" w:lineRule="auto"/>
        <w:jc w:val="both"/>
        <w:rPr>
          <w:rFonts w:cs="Calibri Light"/>
          <w:szCs w:val="18"/>
        </w:rPr>
      </w:pPr>
    </w:p>
    <w:p w:rsidR="007F4BE3" w:rsidRPr="00921268" w:rsidRDefault="007F4BE3" w:rsidP="00921268">
      <w:pPr>
        <w:pStyle w:val="Prrafodelista"/>
        <w:numPr>
          <w:ilvl w:val="0"/>
          <w:numId w:val="42"/>
        </w:numPr>
        <w:spacing w:line="360" w:lineRule="auto"/>
        <w:ind w:left="284" w:hanging="284"/>
        <w:jc w:val="both"/>
        <w:rPr>
          <w:rFonts w:cs="Arial"/>
          <w:b/>
          <w:szCs w:val="18"/>
          <w:lang w:eastAsia="es-CO"/>
        </w:rPr>
      </w:pPr>
      <w:r w:rsidRPr="00921268">
        <w:rPr>
          <w:rFonts w:eastAsiaTheme="minorHAnsi" w:cs="Arial"/>
          <w:b/>
          <w:szCs w:val="18"/>
        </w:rPr>
        <w:t>ANÁLISIS DE LA DEMANDA</w:t>
      </w:r>
      <w:r w:rsidRPr="00921268">
        <w:rPr>
          <w:rFonts w:cs="Arial"/>
          <w:b/>
          <w:szCs w:val="18"/>
          <w:lang w:eastAsia="es-CO"/>
        </w:rPr>
        <w:t xml:space="preserve">: </w:t>
      </w:r>
    </w:p>
    <w:p w:rsidR="007F4BE3" w:rsidRPr="00921268" w:rsidRDefault="007F4BE3" w:rsidP="00921268">
      <w:pPr>
        <w:spacing w:line="360" w:lineRule="auto"/>
        <w:jc w:val="both"/>
        <w:rPr>
          <w:rFonts w:cs="Calibri Light"/>
          <w:szCs w:val="18"/>
        </w:rPr>
      </w:pPr>
    </w:p>
    <w:p w:rsidR="006E22FB" w:rsidRPr="00921268" w:rsidRDefault="006E22FB" w:rsidP="00921268">
      <w:pPr>
        <w:spacing w:line="360" w:lineRule="auto"/>
        <w:ind w:right="51"/>
        <w:jc w:val="both"/>
        <w:rPr>
          <w:rFonts w:cs="Calibri Light"/>
          <w:szCs w:val="18"/>
        </w:rPr>
      </w:pPr>
      <w:r w:rsidRPr="00921268">
        <w:rPr>
          <w:rFonts w:cs="Calibri Light"/>
          <w:szCs w:val="18"/>
        </w:rPr>
        <w:t>En observancia a los lineamientos dispuestos por la Agencia Nacional de</w:t>
      </w:r>
      <w:r w:rsidR="00493CAB" w:rsidRPr="00921268">
        <w:rPr>
          <w:rFonts w:cs="Calibri Light"/>
          <w:szCs w:val="18"/>
        </w:rPr>
        <w:t xml:space="preserve"> Contratación Pública- Colombia </w:t>
      </w:r>
      <w:r w:rsidRPr="00921268">
        <w:rPr>
          <w:rFonts w:cs="Calibri Light"/>
          <w:szCs w:val="18"/>
        </w:rPr>
        <w:t>Compra Eficiente, la entidad analizará aspectos generales de contrataciones realizadas por otras entidades del sector público y por el Departamento Administrativo de la Pr</w:t>
      </w:r>
      <w:r w:rsidR="00104D05" w:rsidRPr="00921268">
        <w:rPr>
          <w:rFonts w:cs="Calibri Light"/>
          <w:szCs w:val="18"/>
        </w:rPr>
        <w:t>esidencia de la República</w:t>
      </w:r>
      <w:r w:rsidRPr="00921268">
        <w:rPr>
          <w:rFonts w:cs="Calibri Light"/>
          <w:szCs w:val="18"/>
        </w:rPr>
        <w:t xml:space="preserve">, con objetos similares al que se establece para la presente contratación, con el fin de identificar aspectos relevantes en el comportamiento de las contrataciones que recaen sobre prestación de </w:t>
      </w:r>
      <w:r w:rsidR="00FC5FD3" w:rsidRPr="00921268">
        <w:rPr>
          <w:rFonts w:cs="Calibri Light"/>
          <w:szCs w:val="18"/>
        </w:rPr>
        <w:t xml:space="preserve">este tipo de </w:t>
      </w:r>
      <w:r w:rsidRPr="00921268">
        <w:rPr>
          <w:rFonts w:cs="Calibri Light"/>
          <w:szCs w:val="18"/>
        </w:rPr>
        <w:t>servicios.</w:t>
      </w:r>
    </w:p>
    <w:p w:rsidR="006E22FB" w:rsidRPr="00921268" w:rsidRDefault="006E22FB" w:rsidP="00921268">
      <w:pPr>
        <w:spacing w:line="360" w:lineRule="auto"/>
        <w:ind w:right="51"/>
        <w:jc w:val="both"/>
        <w:rPr>
          <w:rFonts w:cs="Calibri Light"/>
          <w:szCs w:val="18"/>
        </w:rPr>
      </w:pPr>
      <w:r w:rsidRPr="00921268">
        <w:rPr>
          <w:rFonts w:cs="Calibri Light"/>
          <w:szCs w:val="18"/>
        </w:rPr>
        <w:lastRenderedPageBreak/>
        <w:t xml:space="preserve">A continuación, se realiza una breve enunciación de contrataciones adelantadas por entidades del sector público y por el Departamento Administrativo de </w:t>
      </w:r>
      <w:r w:rsidR="00BD74DD" w:rsidRPr="00921268">
        <w:rPr>
          <w:rFonts w:cs="Calibri Light"/>
          <w:szCs w:val="18"/>
        </w:rPr>
        <w:t xml:space="preserve">la Presidencia de la República </w:t>
      </w:r>
      <w:r w:rsidRPr="00921268">
        <w:rPr>
          <w:rFonts w:cs="Calibri Light"/>
          <w:szCs w:val="18"/>
        </w:rPr>
        <w:t>en las últimas vigencias, cuyos objetos comprenden Prestación de Servicios Profesionales y que fueron consultados a través de las plataformas SECOP I y/o SECOP II.</w:t>
      </w:r>
    </w:p>
    <w:p w:rsidR="006E22FB" w:rsidRPr="00921268" w:rsidRDefault="006E22FB" w:rsidP="00921268">
      <w:pPr>
        <w:spacing w:line="360" w:lineRule="auto"/>
        <w:ind w:right="51"/>
        <w:jc w:val="both"/>
        <w:rPr>
          <w:rFonts w:cs="Calibri Light"/>
          <w:szCs w:val="18"/>
        </w:rPr>
      </w:pPr>
    </w:p>
    <w:p w:rsidR="006E22FB" w:rsidRPr="00921268" w:rsidRDefault="00FF14DC" w:rsidP="00921268">
      <w:pPr>
        <w:spacing w:line="360" w:lineRule="auto"/>
        <w:ind w:right="51"/>
        <w:jc w:val="both"/>
        <w:rPr>
          <w:rFonts w:cs="Calibri Light"/>
          <w:b/>
          <w:szCs w:val="18"/>
        </w:rPr>
      </w:pPr>
      <w:r w:rsidRPr="00921268">
        <w:rPr>
          <w:rFonts w:cs="Calibri Light"/>
          <w:b/>
          <w:szCs w:val="18"/>
        </w:rPr>
        <w:t>DEMANDA IDENTIFICADA EN OTRAS ENTIDADES PÚBLICAS</w:t>
      </w:r>
    </w:p>
    <w:p w:rsidR="006E22FB" w:rsidRDefault="006E22FB" w:rsidP="002621D2">
      <w:pPr>
        <w:jc w:val="both"/>
        <w:rPr>
          <w:rFonts w:cs="Calibri Light"/>
          <w:b/>
          <w:bCs/>
          <w:sz w:val="18"/>
          <w:szCs w:val="18"/>
        </w:rPr>
      </w:pPr>
    </w:p>
    <w:tbl>
      <w:tblPr>
        <w:tblStyle w:val="Tabladecuadrcula4-nfasis3"/>
        <w:tblW w:w="5283"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845"/>
        <w:gridCol w:w="1452"/>
        <w:gridCol w:w="2205"/>
        <w:gridCol w:w="1448"/>
        <w:gridCol w:w="1502"/>
        <w:gridCol w:w="1699"/>
      </w:tblGrid>
      <w:tr w:rsidR="00CD14C7" w:rsidRPr="00054F1B" w:rsidTr="00421B1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9"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CD14C7" w:rsidRPr="00054F1B" w:rsidRDefault="00CD14C7" w:rsidP="00421B15">
            <w:pPr>
              <w:spacing w:line="360" w:lineRule="auto"/>
              <w:jc w:val="center"/>
              <w:rPr>
                <w:rFonts w:cs="Calibri Light"/>
                <w:sz w:val="18"/>
                <w:szCs w:val="18"/>
                <w:lang w:val="en-US"/>
              </w:rPr>
            </w:pPr>
            <w:r w:rsidRPr="00054F1B">
              <w:rPr>
                <w:rFonts w:cs="Calibri Light"/>
                <w:sz w:val="18"/>
                <w:szCs w:val="18"/>
                <w:lang w:val="en-US"/>
              </w:rPr>
              <w:t>Nº PROCESO SECOP</w:t>
            </w:r>
          </w:p>
          <w:p w:rsidR="00CD14C7" w:rsidRPr="00054F1B" w:rsidRDefault="00CD14C7" w:rsidP="00421B15">
            <w:pPr>
              <w:spacing w:line="360" w:lineRule="auto"/>
              <w:jc w:val="center"/>
              <w:rPr>
                <w:rFonts w:cs="Calibri Light"/>
                <w:sz w:val="18"/>
                <w:szCs w:val="18"/>
                <w:lang w:val="en-US"/>
              </w:rPr>
            </w:pPr>
            <w:r w:rsidRPr="00054F1B">
              <w:rPr>
                <w:rFonts w:cs="Calibri Light"/>
                <w:sz w:val="18"/>
                <w:szCs w:val="18"/>
                <w:lang w:val="en-US"/>
              </w:rPr>
              <w:t>(I – II)</w:t>
            </w:r>
          </w:p>
        </w:tc>
        <w:tc>
          <w:tcPr>
            <w:tcW w:w="715"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CD14C7" w:rsidRPr="00054F1B" w:rsidRDefault="00CD14C7" w:rsidP="00421B15">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Nº CONTRATO</w:t>
            </w:r>
          </w:p>
        </w:tc>
        <w:tc>
          <w:tcPr>
            <w:tcW w:w="1086"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CD14C7" w:rsidRPr="00054F1B" w:rsidRDefault="00CD14C7" w:rsidP="00421B15">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 xml:space="preserve">ENTIDAD CONTRATANTE Y OBJETO </w:t>
            </w:r>
          </w:p>
        </w:tc>
        <w:tc>
          <w:tcPr>
            <w:tcW w:w="713"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CD14C7" w:rsidRPr="00054F1B" w:rsidRDefault="00CD14C7" w:rsidP="00421B15">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DURACIÓN</w:t>
            </w:r>
          </w:p>
        </w:tc>
        <w:tc>
          <w:tcPr>
            <w:tcW w:w="740"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CD14C7" w:rsidRPr="00054F1B" w:rsidRDefault="00CD14C7" w:rsidP="00421B15">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VALOR TOTAL</w:t>
            </w:r>
          </w:p>
        </w:tc>
        <w:tc>
          <w:tcPr>
            <w:tcW w:w="837"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CD14C7" w:rsidRPr="00054F1B" w:rsidRDefault="00CD14C7" w:rsidP="00421B15">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bCs w:val="0"/>
                <w:sz w:val="18"/>
                <w:szCs w:val="18"/>
              </w:rPr>
            </w:pPr>
            <w:r w:rsidRPr="00054F1B">
              <w:rPr>
                <w:rFonts w:cs="Calibri Light"/>
                <w:sz w:val="18"/>
                <w:szCs w:val="18"/>
              </w:rPr>
              <w:t>VALOR MENSUAL O UNITARIO</w:t>
            </w:r>
          </w:p>
        </w:tc>
      </w:tr>
      <w:tr w:rsidR="00CD14C7" w:rsidRPr="00054F1B" w:rsidTr="00421B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 w:type="pct"/>
          </w:tcPr>
          <w:p w:rsidR="00CD14C7" w:rsidRPr="00054F1B" w:rsidRDefault="00CD14C7" w:rsidP="00421B15">
            <w:pPr>
              <w:spacing w:line="360" w:lineRule="auto"/>
              <w:ind w:right="384"/>
              <w:jc w:val="center"/>
              <w:rPr>
                <w:rFonts w:cs="Calibri Light"/>
                <w:bCs w:val="0"/>
                <w:sz w:val="18"/>
                <w:szCs w:val="18"/>
              </w:rPr>
            </w:pPr>
            <w:r w:rsidRPr="00054F1B">
              <w:rPr>
                <w:rFonts w:cs="Calibri Light"/>
                <w:sz w:val="18"/>
                <w:szCs w:val="18"/>
              </w:rPr>
              <w:t>CO1.PCCNTR.6143543</w:t>
            </w:r>
          </w:p>
        </w:tc>
        <w:tc>
          <w:tcPr>
            <w:tcW w:w="715"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t>6700034971</w:t>
            </w:r>
            <w:r w:rsidRPr="00054F1B" w:rsidDel="0089548D">
              <w:rPr>
                <w:rFonts w:cs="Calibri Light"/>
                <w:sz w:val="18"/>
                <w:szCs w:val="18"/>
              </w:rPr>
              <w:t xml:space="preserve"> </w:t>
            </w:r>
          </w:p>
        </w:tc>
        <w:tc>
          <w:tcPr>
            <w:tcW w:w="1086" w:type="pct"/>
          </w:tcPr>
          <w:p w:rsidR="00CD14C7" w:rsidRPr="00054F1B" w:rsidRDefault="00CD14C7" w:rsidP="00421B15">
            <w:pPr>
              <w:spacing w:line="360" w:lineRule="auto"/>
              <w:jc w:val="both"/>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sz w:val="18"/>
                <w:szCs w:val="18"/>
              </w:rPr>
              <w:t>INSTITUTO DE DEPORTES Y RECREACION DE MEDELLIN</w:t>
            </w:r>
            <w:r w:rsidRPr="00054F1B">
              <w:rPr>
                <w:rFonts w:cs="Calibri Light"/>
                <w:sz w:val="18"/>
                <w:szCs w:val="18"/>
              </w:rPr>
              <w:br/>
            </w:r>
            <w:r w:rsidRPr="00054F1B">
              <w:rPr>
                <w:rFonts w:cs="Calibri Light"/>
                <w:sz w:val="18"/>
                <w:szCs w:val="18"/>
              </w:rPr>
              <w:br/>
              <w:t xml:space="preserve">PRESTAR SERVICIOS PROFESIONALES EN PSICOLOGÍA PARA APOYAR, GESTIONAR Y DESARROLLAR LAS ACTIVIDADES EN EL ROL DE ENLACE TERRITORIAL, A FIN DE DAR CUMPLIMIENTO AL OBJETO Y OBLIGACIONES EN EL MARCO DEL CONVENIO ESPECÍFICO NO 3041865, SUSCRITO ENTRE ECOPETROL Y </w:t>
            </w:r>
            <w:r w:rsidRPr="00054F1B">
              <w:rPr>
                <w:rFonts w:cs="Calibri Light"/>
                <w:sz w:val="18"/>
                <w:szCs w:val="18"/>
              </w:rPr>
              <w:lastRenderedPageBreak/>
              <w:t>LA UNIVERSIDAD NACIONAL DE COLOMBIA PARA LA VIGENCIA 2024.</w:t>
            </w:r>
          </w:p>
        </w:tc>
        <w:tc>
          <w:tcPr>
            <w:tcW w:w="713"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lastRenderedPageBreak/>
              <w:t>90 días</w:t>
            </w:r>
          </w:p>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p>
        </w:tc>
        <w:tc>
          <w:tcPr>
            <w:tcW w:w="740"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t>$18.790.200</w:t>
            </w:r>
          </w:p>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p>
        </w:tc>
        <w:tc>
          <w:tcPr>
            <w:tcW w:w="837"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t>$6.263.400</w:t>
            </w:r>
          </w:p>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p>
        </w:tc>
      </w:tr>
      <w:tr w:rsidR="00CD14C7" w:rsidRPr="00054F1B" w:rsidTr="00421B15">
        <w:tc>
          <w:tcPr>
            <w:cnfStyle w:val="001000000000" w:firstRow="0" w:lastRow="0" w:firstColumn="1" w:lastColumn="0" w:oddVBand="0" w:evenVBand="0" w:oddHBand="0" w:evenHBand="0" w:firstRowFirstColumn="0" w:firstRowLastColumn="0" w:lastRowFirstColumn="0" w:lastRowLastColumn="0"/>
            <w:tcW w:w="909" w:type="pct"/>
          </w:tcPr>
          <w:p w:rsidR="00CD14C7" w:rsidRPr="00054F1B" w:rsidRDefault="00CD14C7" w:rsidP="00421B15">
            <w:pPr>
              <w:spacing w:line="360" w:lineRule="auto"/>
              <w:jc w:val="both"/>
              <w:rPr>
                <w:rFonts w:cs="Calibri Light"/>
                <w:bCs w:val="0"/>
                <w:sz w:val="18"/>
                <w:szCs w:val="18"/>
              </w:rPr>
            </w:pPr>
            <w:r w:rsidRPr="00054F1B">
              <w:rPr>
                <w:rFonts w:cs="Calibri Light"/>
                <w:sz w:val="18"/>
                <w:szCs w:val="18"/>
              </w:rPr>
              <w:t>CD-PS-983-2022</w:t>
            </w:r>
          </w:p>
        </w:tc>
        <w:tc>
          <w:tcPr>
            <w:tcW w:w="715" w:type="pct"/>
            <w:shd w:val="clear" w:color="auto" w:fill="FFFFFF"/>
            <w:vAlign w:val="center"/>
          </w:tcPr>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1033-2022</w:t>
            </w:r>
          </w:p>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sz w:val="18"/>
                <w:szCs w:val="18"/>
              </w:rPr>
            </w:pPr>
          </w:p>
        </w:tc>
        <w:tc>
          <w:tcPr>
            <w:tcW w:w="1086" w:type="pct"/>
          </w:tcPr>
          <w:p w:rsidR="00CD14C7" w:rsidRPr="00054F1B" w:rsidRDefault="00CD14C7" w:rsidP="00421B15">
            <w:pPr>
              <w:spacing w:line="360" w:lineRule="auto"/>
              <w:jc w:val="both"/>
              <w:cnfStyle w:val="000000000000" w:firstRow="0" w:lastRow="0" w:firstColumn="0" w:lastColumn="0" w:oddVBand="0" w:evenVBand="0" w:oddHBand="0" w:evenHBand="0" w:firstRowFirstColumn="0" w:firstRowLastColumn="0" w:lastRowFirstColumn="0" w:lastRowLastColumn="0"/>
              <w:rPr>
                <w:rFonts w:cs="Calibri Light"/>
                <w:b/>
                <w:sz w:val="18"/>
                <w:szCs w:val="18"/>
              </w:rPr>
            </w:pPr>
            <w:r w:rsidRPr="00054F1B">
              <w:rPr>
                <w:rFonts w:cs="Calibri Light"/>
                <w:b/>
                <w:sz w:val="18"/>
                <w:szCs w:val="18"/>
              </w:rPr>
              <w:t>SECRETARIA DISTRITAL DE LA MUJER</w:t>
            </w:r>
          </w:p>
          <w:p w:rsidR="00CD14C7" w:rsidRPr="00054F1B" w:rsidRDefault="00CD14C7" w:rsidP="00421B15">
            <w:pPr>
              <w:spacing w:line="360" w:lineRule="auto"/>
              <w:jc w:val="both"/>
              <w:cnfStyle w:val="000000000000" w:firstRow="0"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br/>
              <w:t xml:space="preserve">Prestar servicios profesionales a la Dirección de </w:t>
            </w:r>
            <w:proofErr w:type="spellStart"/>
            <w:r w:rsidRPr="00054F1B">
              <w:rPr>
                <w:rFonts w:cs="Calibri Light"/>
                <w:sz w:val="18"/>
                <w:szCs w:val="18"/>
              </w:rPr>
              <w:t>Territorialización</w:t>
            </w:r>
            <w:proofErr w:type="spellEnd"/>
            <w:r w:rsidRPr="00054F1B">
              <w:rPr>
                <w:rFonts w:cs="Calibri Light"/>
                <w:sz w:val="18"/>
                <w:szCs w:val="18"/>
              </w:rPr>
              <w:t xml:space="preserve"> de Derechos y Participación para apoyar la implementación y seguimiento de acciones que adelanten los equipos territoriales de las Casas de Igualdad de Oportunidades para las Mujeres, referida a la violencia contra Mujeres y su relación con la participación política.</w:t>
            </w:r>
          </w:p>
        </w:tc>
        <w:tc>
          <w:tcPr>
            <w:tcW w:w="713" w:type="pct"/>
          </w:tcPr>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112 días</w:t>
            </w:r>
          </w:p>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sz w:val="18"/>
                <w:szCs w:val="18"/>
              </w:rPr>
            </w:pPr>
          </w:p>
        </w:tc>
        <w:tc>
          <w:tcPr>
            <w:tcW w:w="740" w:type="pct"/>
          </w:tcPr>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sz w:val="18"/>
                <w:szCs w:val="18"/>
              </w:rPr>
            </w:pPr>
            <w:r w:rsidRPr="00054F1B">
              <w:rPr>
                <w:rFonts w:cs="Calibri Light"/>
                <w:sz w:val="18"/>
                <w:szCs w:val="18"/>
              </w:rPr>
              <w:t>$29.331.000</w:t>
            </w:r>
          </w:p>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sz w:val="18"/>
                <w:szCs w:val="18"/>
              </w:rPr>
            </w:pPr>
          </w:p>
        </w:tc>
        <w:tc>
          <w:tcPr>
            <w:tcW w:w="837" w:type="pct"/>
          </w:tcPr>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color w:val="000000" w:themeColor="text1"/>
                <w:sz w:val="18"/>
                <w:szCs w:val="18"/>
              </w:rPr>
            </w:pPr>
            <w:r w:rsidRPr="00054F1B">
              <w:rPr>
                <w:rFonts w:cs="Calibri Light"/>
                <w:color w:val="000000" w:themeColor="text1"/>
                <w:sz w:val="18"/>
                <w:szCs w:val="18"/>
              </w:rPr>
              <w:t>$7.856.517,85</w:t>
            </w:r>
          </w:p>
          <w:p w:rsidR="00CD14C7" w:rsidRPr="00054F1B" w:rsidRDefault="00CD14C7" w:rsidP="00421B15">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8"/>
                <w:szCs w:val="18"/>
              </w:rPr>
            </w:pPr>
          </w:p>
        </w:tc>
      </w:tr>
      <w:tr w:rsidR="00CD14C7" w:rsidRPr="00054F1B" w:rsidTr="00421B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 w:type="pct"/>
          </w:tcPr>
          <w:p w:rsidR="00CD14C7" w:rsidRPr="00054F1B" w:rsidRDefault="00CD14C7" w:rsidP="00421B15">
            <w:pPr>
              <w:spacing w:line="360" w:lineRule="auto"/>
              <w:jc w:val="center"/>
              <w:rPr>
                <w:rFonts w:cs="Calibri Light"/>
                <w:b w:val="0"/>
                <w:bCs w:val="0"/>
                <w:sz w:val="18"/>
                <w:szCs w:val="18"/>
              </w:rPr>
            </w:pPr>
            <w:r w:rsidRPr="00054F1B">
              <w:rPr>
                <w:rFonts w:cs="Calibri Light"/>
                <w:sz w:val="18"/>
                <w:szCs w:val="18"/>
              </w:rPr>
              <w:t>CO1.PCCNTR.5329109</w:t>
            </w:r>
          </w:p>
        </w:tc>
        <w:tc>
          <w:tcPr>
            <w:tcW w:w="715"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t>2023974</w:t>
            </w:r>
          </w:p>
        </w:tc>
        <w:tc>
          <w:tcPr>
            <w:tcW w:w="1086" w:type="pct"/>
          </w:tcPr>
          <w:p w:rsidR="00CD14C7" w:rsidRPr="00054F1B" w:rsidRDefault="00CD14C7" w:rsidP="00421B15">
            <w:pPr>
              <w:spacing w:line="360" w:lineRule="auto"/>
              <w:jc w:val="both"/>
              <w:cnfStyle w:val="000000100000" w:firstRow="0" w:lastRow="0" w:firstColumn="0" w:lastColumn="0" w:oddVBand="0" w:evenVBand="0" w:oddHBand="1" w:evenHBand="0" w:firstRowFirstColumn="0" w:firstRowLastColumn="0" w:lastRowFirstColumn="0" w:lastRowLastColumn="0"/>
              <w:rPr>
                <w:rFonts w:cs="Calibri Light"/>
                <w:sz w:val="18"/>
                <w:szCs w:val="18"/>
              </w:rPr>
            </w:pPr>
            <w:proofErr w:type="spellStart"/>
            <w:r w:rsidRPr="00054F1B">
              <w:rPr>
                <w:rFonts w:cs="Calibri Light"/>
                <w:b/>
                <w:bCs/>
                <w:sz w:val="18"/>
                <w:szCs w:val="18"/>
              </w:rPr>
              <w:t>ENTerritorio</w:t>
            </w:r>
            <w:proofErr w:type="spellEnd"/>
          </w:p>
          <w:p w:rsidR="00CD14C7" w:rsidRPr="00054F1B" w:rsidRDefault="00CD14C7" w:rsidP="00421B15">
            <w:pPr>
              <w:spacing w:line="360" w:lineRule="auto"/>
              <w:jc w:val="both"/>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t xml:space="preserve">Prestar sus servicios profesionales, de forma independiente por sus propios medios, con plena autonomía técnica, administrativa y </w:t>
            </w:r>
            <w:r w:rsidRPr="00054F1B">
              <w:rPr>
                <w:rFonts w:cs="Calibri Light"/>
                <w:sz w:val="18"/>
                <w:szCs w:val="18"/>
              </w:rPr>
              <w:lastRenderedPageBreak/>
              <w:t>financiera, como enlace territorial de los contratos interadministrativos a cargo de la Gerencia de Unidad del Grupo de Desarrollo de Proyectos 3 y las demás actividades que le sean asignadas.</w:t>
            </w:r>
          </w:p>
        </w:tc>
        <w:tc>
          <w:tcPr>
            <w:tcW w:w="713"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lastRenderedPageBreak/>
              <w:t>5 meses</w:t>
            </w:r>
          </w:p>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p>
        </w:tc>
        <w:tc>
          <w:tcPr>
            <w:tcW w:w="740"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sz w:val="18"/>
                <w:szCs w:val="18"/>
              </w:rPr>
            </w:pPr>
            <w:r w:rsidRPr="00054F1B">
              <w:rPr>
                <w:rFonts w:cs="Calibri Light"/>
                <w:sz w:val="18"/>
                <w:szCs w:val="18"/>
              </w:rPr>
              <w:t>$48.750.000 COP</w:t>
            </w:r>
          </w:p>
        </w:tc>
        <w:tc>
          <w:tcPr>
            <w:tcW w:w="837" w:type="pct"/>
          </w:tcPr>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color w:val="000000" w:themeColor="text1"/>
                <w:sz w:val="18"/>
                <w:szCs w:val="18"/>
              </w:rPr>
            </w:pPr>
            <w:r w:rsidRPr="00054F1B">
              <w:rPr>
                <w:rFonts w:cs="Calibri Light"/>
                <w:color w:val="000000" w:themeColor="text1"/>
                <w:sz w:val="18"/>
                <w:szCs w:val="18"/>
              </w:rPr>
              <w:t>$</w:t>
            </w:r>
            <w:r w:rsidRPr="00054F1B">
              <w:rPr>
                <w:sz w:val="18"/>
                <w:szCs w:val="18"/>
              </w:rPr>
              <w:t xml:space="preserve"> </w:t>
            </w:r>
            <w:r w:rsidRPr="00054F1B">
              <w:rPr>
                <w:rFonts w:cs="Calibri Light"/>
                <w:color w:val="000000" w:themeColor="text1"/>
                <w:sz w:val="18"/>
                <w:szCs w:val="18"/>
              </w:rPr>
              <w:t>9.750.000</w:t>
            </w:r>
          </w:p>
          <w:p w:rsidR="00CD14C7" w:rsidRPr="00054F1B" w:rsidRDefault="00CD14C7" w:rsidP="00421B15">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8"/>
                <w:szCs w:val="18"/>
              </w:rPr>
            </w:pPr>
          </w:p>
        </w:tc>
      </w:tr>
    </w:tbl>
    <w:p w:rsidR="00CD14C7" w:rsidRPr="00054F1B" w:rsidRDefault="00CD14C7" w:rsidP="002621D2">
      <w:pPr>
        <w:jc w:val="both"/>
        <w:rPr>
          <w:rFonts w:cs="Calibri Light"/>
          <w:b/>
          <w:bCs/>
          <w:sz w:val="18"/>
          <w:szCs w:val="18"/>
        </w:rPr>
      </w:pPr>
    </w:p>
    <w:p w:rsidR="00DE1E31" w:rsidRPr="00054F1B" w:rsidRDefault="00DE1E31" w:rsidP="002621D2">
      <w:pPr>
        <w:jc w:val="both"/>
        <w:rPr>
          <w:rFonts w:cs="Calibri Light"/>
          <w:b/>
          <w:bCs/>
          <w:sz w:val="18"/>
          <w:szCs w:val="18"/>
        </w:rPr>
      </w:pPr>
    </w:p>
    <w:p w:rsidR="006E22FB" w:rsidRPr="00054F1B" w:rsidRDefault="00FF14DC" w:rsidP="002621D2">
      <w:pPr>
        <w:jc w:val="both"/>
        <w:rPr>
          <w:rFonts w:eastAsiaTheme="minorHAnsi" w:cs="Arial"/>
          <w:b/>
          <w:sz w:val="18"/>
          <w:szCs w:val="18"/>
        </w:rPr>
      </w:pPr>
      <w:r w:rsidRPr="00054F1B">
        <w:rPr>
          <w:rFonts w:eastAsiaTheme="minorHAnsi" w:cs="Arial"/>
          <w:b/>
          <w:sz w:val="18"/>
          <w:szCs w:val="18"/>
        </w:rPr>
        <w:t>DEMANDA DEPARTAMENTO ADMINISTRATIVO DE LA PRESIDENCIA DE LA REPÚBLICA</w:t>
      </w:r>
    </w:p>
    <w:p w:rsidR="006E22FB" w:rsidRPr="00054F1B" w:rsidRDefault="006E22FB" w:rsidP="002621D2">
      <w:pPr>
        <w:jc w:val="both"/>
        <w:rPr>
          <w:rFonts w:cs="Calibri Light"/>
          <w:b/>
          <w:bCs/>
          <w:sz w:val="18"/>
          <w:szCs w:val="18"/>
        </w:rPr>
      </w:pPr>
    </w:p>
    <w:tbl>
      <w:tblPr>
        <w:tblStyle w:val="Tabladecuadrcula4-nfasis3"/>
        <w:tblW w:w="5233"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833"/>
        <w:gridCol w:w="1390"/>
        <w:gridCol w:w="1953"/>
        <w:gridCol w:w="1386"/>
        <w:gridCol w:w="1768"/>
        <w:gridCol w:w="1725"/>
      </w:tblGrid>
      <w:tr w:rsidR="006E7205" w:rsidRPr="00431FEB" w:rsidTr="00431FEB">
        <w:trPr>
          <w:cnfStyle w:val="100000000000" w:firstRow="1" w:lastRow="0" w:firstColumn="0" w:lastColumn="0" w:oddVBand="0" w:evenVBand="0" w:oddHBand="0" w:evenHBand="0" w:firstRowFirstColumn="0" w:firstRowLastColumn="0" w:lastRowFirstColumn="0" w:lastRowLastColumn="0"/>
          <w:trHeight w:val="1099"/>
        </w:trPr>
        <w:tc>
          <w:tcPr>
            <w:cnfStyle w:val="001000000000" w:firstRow="0" w:lastRow="0" w:firstColumn="1" w:lastColumn="0" w:oddVBand="0" w:evenVBand="0" w:oddHBand="0" w:evenHBand="0" w:firstRowFirstColumn="0" w:firstRowLastColumn="0" w:lastRowFirstColumn="0" w:lastRowLastColumn="0"/>
            <w:tcW w:w="911"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6E7205" w:rsidRPr="00431FEB" w:rsidRDefault="006E7205" w:rsidP="00AF4B21">
            <w:pPr>
              <w:spacing w:line="360" w:lineRule="auto"/>
              <w:jc w:val="center"/>
              <w:rPr>
                <w:rFonts w:cs="Calibri Light"/>
                <w:sz w:val="16"/>
                <w:szCs w:val="18"/>
                <w:lang w:val="en-US"/>
              </w:rPr>
            </w:pPr>
            <w:r w:rsidRPr="00431FEB">
              <w:rPr>
                <w:rFonts w:cs="Calibri Light"/>
                <w:sz w:val="16"/>
                <w:szCs w:val="18"/>
                <w:lang w:val="en-US"/>
              </w:rPr>
              <w:t>Nº PROCESO SECOP</w:t>
            </w:r>
          </w:p>
          <w:p w:rsidR="006E7205" w:rsidRPr="00431FEB" w:rsidRDefault="006E7205" w:rsidP="00AF4B21">
            <w:pPr>
              <w:spacing w:line="360" w:lineRule="auto"/>
              <w:jc w:val="center"/>
              <w:rPr>
                <w:rFonts w:cs="Calibri Light"/>
                <w:sz w:val="16"/>
                <w:szCs w:val="18"/>
                <w:lang w:val="en-US"/>
              </w:rPr>
            </w:pPr>
            <w:r w:rsidRPr="00431FEB">
              <w:rPr>
                <w:rFonts w:cs="Calibri Light"/>
                <w:sz w:val="16"/>
                <w:szCs w:val="18"/>
                <w:lang w:val="en-US"/>
              </w:rPr>
              <w:t>(I – II)</w:t>
            </w:r>
          </w:p>
        </w:tc>
        <w:tc>
          <w:tcPr>
            <w:tcW w:w="691"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6E7205" w:rsidRPr="00431FEB" w:rsidRDefault="006E7205" w:rsidP="00AF4B21">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6"/>
                <w:szCs w:val="18"/>
              </w:rPr>
            </w:pPr>
            <w:r w:rsidRPr="00431FEB">
              <w:rPr>
                <w:rFonts w:cs="Calibri Light"/>
                <w:sz w:val="16"/>
                <w:szCs w:val="18"/>
              </w:rPr>
              <w:t>Nº CONTRATO</w:t>
            </w:r>
          </w:p>
        </w:tc>
        <w:tc>
          <w:tcPr>
            <w:tcW w:w="971"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6E7205" w:rsidRPr="00431FEB" w:rsidRDefault="006E7205" w:rsidP="00AF4B21">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6"/>
                <w:szCs w:val="18"/>
              </w:rPr>
            </w:pPr>
            <w:r w:rsidRPr="00431FEB">
              <w:rPr>
                <w:rFonts w:cs="Calibri Light"/>
                <w:sz w:val="16"/>
                <w:szCs w:val="18"/>
              </w:rPr>
              <w:t xml:space="preserve">OBJETO </w:t>
            </w:r>
          </w:p>
        </w:tc>
        <w:tc>
          <w:tcPr>
            <w:tcW w:w="689"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6E7205" w:rsidRPr="00431FEB" w:rsidRDefault="006E7205" w:rsidP="00AF4B21">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6"/>
                <w:szCs w:val="18"/>
              </w:rPr>
            </w:pPr>
            <w:r w:rsidRPr="00431FEB">
              <w:rPr>
                <w:rFonts w:cs="Calibri Light"/>
                <w:sz w:val="16"/>
                <w:szCs w:val="18"/>
              </w:rPr>
              <w:t>DURACIÓN</w:t>
            </w:r>
          </w:p>
        </w:tc>
        <w:tc>
          <w:tcPr>
            <w:tcW w:w="879"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6E7205" w:rsidRPr="00431FEB" w:rsidRDefault="006E7205" w:rsidP="00AF4B21">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sz w:val="16"/>
                <w:szCs w:val="18"/>
              </w:rPr>
            </w:pPr>
            <w:r w:rsidRPr="00431FEB">
              <w:rPr>
                <w:rFonts w:cs="Calibri Light"/>
                <w:sz w:val="16"/>
                <w:szCs w:val="18"/>
              </w:rPr>
              <w:t>VALOR TOTAL</w:t>
            </w:r>
          </w:p>
        </w:tc>
        <w:tc>
          <w:tcPr>
            <w:tcW w:w="858"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rsidR="006E7205" w:rsidRPr="00431FEB" w:rsidRDefault="006E7205" w:rsidP="00AF4B21">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bCs w:val="0"/>
                <w:sz w:val="16"/>
                <w:szCs w:val="18"/>
              </w:rPr>
            </w:pPr>
            <w:r w:rsidRPr="00431FEB">
              <w:rPr>
                <w:rFonts w:cs="Calibri Light"/>
                <w:sz w:val="16"/>
                <w:szCs w:val="18"/>
              </w:rPr>
              <w:t>VALOR MENSUAL O UNITARIO</w:t>
            </w:r>
          </w:p>
        </w:tc>
      </w:tr>
      <w:tr w:rsidR="006E7205" w:rsidRPr="00431FEB" w:rsidTr="00AF4B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Pr>
          <w:p w:rsidR="006E7205" w:rsidRPr="00431FEB" w:rsidRDefault="006E7205" w:rsidP="00AF4B21">
            <w:pPr>
              <w:spacing w:line="360" w:lineRule="auto"/>
              <w:jc w:val="both"/>
              <w:rPr>
                <w:rFonts w:cs="Calibri Light"/>
                <w:b w:val="0"/>
                <w:color w:val="000000" w:themeColor="text1"/>
                <w:sz w:val="16"/>
                <w:szCs w:val="18"/>
              </w:rPr>
            </w:pPr>
            <w:r w:rsidRPr="00431FEB">
              <w:rPr>
                <w:rFonts w:cs="Calibri Light"/>
                <w:color w:val="000000" w:themeColor="text1"/>
                <w:sz w:val="16"/>
                <w:szCs w:val="18"/>
              </w:rPr>
              <w:t>CO1.PCCNTR.5773219</w:t>
            </w:r>
          </w:p>
        </w:tc>
        <w:tc>
          <w:tcPr>
            <w:tcW w:w="691"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8"/>
              </w:rPr>
            </w:pPr>
            <w:r w:rsidRPr="00431FEB">
              <w:rPr>
                <w:rFonts w:cs="Calibri Light"/>
                <w:color w:val="000000" w:themeColor="text1"/>
                <w:sz w:val="16"/>
                <w:szCs w:val="18"/>
              </w:rPr>
              <w:t>045-24</w:t>
            </w:r>
          </w:p>
        </w:tc>
        <w:tc>
          <w:tcPr>
            <w:tcW w:w="971" w:type="pct"/>
          </w:tcPr>
          <w:p w:rsidR="006E7205" w:rsidRPr="00431FEB" w:rsidRDefault="006E7205" w:rsidP="00431FEB">
            <w:pPr>
              <w:jc w:val="both"/>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8"/>
              </w:rPr>
            </w:pPr>
            <w:r w:rsidRPr="00431FEB">
              <w:rPr>
                <w:rFonts w:cs="Calibri Light"/>
                <w:color w:val="000000" w:themeColor="text1"/>
                <w:sz w:val="16"/>
                <w:szCs w:val="18"/>
              </w:rPr>
              <w:t>Prestar a LA ENTIDAD, con plena autonomía técnica y administrativa, los servicios profesionales a la Consejería Presidencial para las Regiones, para apoyar en la generación de espacios de articulación, que permitan fortalecer la comunicación e interacción con las entidades del orden nacional, territorial, gremios, asociaciones y la comunidad en general, priorizando su atención en la ciudad de Bogotá D.C. y en el departamento de Cundinamarca.</w:t>
            </w:r>
          </w:p>
        </w:tc>
        <w:tc>
          <w:tcPr>
            <w:tcW w:w="689"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color w:val="000000" w:themeColor="text1"/>
                <w:sz w:val="16"/>
                <w:szCs w:val="18"/>
              </w:rPr>
            </w:pPr>
            <w:r w:rsidRPr="00431FEB">
              <w:rPr>
                <w:rFonts w:cs="Calibri Light"/>
                <w:color w:val="000000" w:themeColor="text1"/>
                <w:sz w:val="16"/>
                <w:szCs w:val="18"/>
              </w:rPr>
              <w:t>8 meses</w:t>
            </w:r>
          </w:p>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8"/>
              </w:rPr>
            </w:pPr>
          </w:p>
        </w:tc>
        <w:tc>
          <w:tcPr>
            <w:tcW w:w="879"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color w:val="000000" w:themeColor="text1"/>
                <w:sz w:val="16"/>
                <w:szCs w:val="18"/>
              </w:rPr>
            </w:pPr>
            <w:r w:rsidRPr="00431FEB">
              <w:rPr>
                <w:rFonts w:cs="Verdana-Bold"/>
                <w:b/>
                <w:bCs/>
                <w:sz w:val="16"/>
                <w:szCs w:val="20"/>
              </w:rPr>
              <w:t xml:space="preserve"> </w:t>
            </w:r>
            <w:r w:rsidRPr="00431FEB">
              <w:rPr>
                <w:rFonts w:cs="Verdana-Bold"/>
                <w:bCs/>
                <w:sz w:val="16"/>
                <w:szCs w:val="20"/>
              </w:rPr>
              <w:t>$ 64.000.000</w:t>
            </w:r>
          </w:p>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8"/>
              </w:rPr>
            </w:pPr>
          </w:p>
        </w:tc>
        <w:tc>
          <w:tcPr>
            <w:tcW w:w="858"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8"/>
              </w:rPr>
            </w:pPr>
            <w:r w:rsidRPr="00431FEB">
              <w:rPr>
                <w:rFonts w:cs="Calibri Light"/>
                <w:color w:val="000000" w:themeColor="text1"/>
                <w:sz w:val="16"/>
                <w:szCs w:val="18"/>
              </w:rPr>
              <w:t>$8.000.000</w:t>
            </w:r>
          </w:p>
        </w:tc>
      </w:tr>
      <w:tr w:rsidR="006E7205" w:rsidRPr="00431FEB" w:rsidTr="00AF4B21">
        <w:tc>
          <w:tcPr>
            <w:cnfStyle w:val="001000000000" w:firstRow="0" w:lastRow="0" w:firstColumn="1" w:lastColumn="0" w:oddVBand="0" w:evenVBand="0" w:oddHBand="0" w:evenHBand="0" w:firstRowFirstColumn="0" w:firstRowLastColumn="0" w:lastRowFirstColumn="0" w:lastRowLastColumn="0"/>
            <w:tcW w:w="911" w:type="pct"/>
          </w:tcPr>
          <w:p w:rsidR="006E7205" w:rsidRPr="00431FEB" w:rsidRDefault="006E7205" w:rsidP="00AF4B21">
            <w:pPr>
              <w:tabs>
                <w:tab w:val="left" w:pos="740"/>
              </w:tabs>
              <w:spacing w:line="360" w:lineRule="auto"/>
              <w:jc w:val="both"/>
              <w:rPr>
                <w:rFonts w:cstheme="majorHAnsi"/>
                <w:color w:val="000000" w:themeColor="text1"/>
                <w:sz w:val="16"/>
                <w:szCs w:val="18"/>
                <w:lang w:eastAsia="es-CO"/>
              </w:rPr>
            </w:pPr>
            <w:r w:rsidRPr="00431FEB">
              <w:rPr>
                <w:rFonts w:cstheme="majorHAnsi"/>
                <w:color w:val="000000" w:themeColor="text1"/>
                <w:sz w:val="16"/>
                <w:szCs w:val="18"/>
                <w:lang w:eastAsia="es-CO"/>
              </w:rPr>
              <w:t>CO1.PCCNTR.6223854</w:t>
            </w:r>
            <w:r w:rsidRPr="00431FEB">
              <w:rPr>
                <w:rFonts w:cstheme="majorHAnsi"/>
                <w:color w:val="000000" w:themeColor="text1"/>
                <w:sz w:val="16"/>
                <w:szCs w:val="18"/>
                <w:lang w:eastAsia="es-CO"/>
              </w:rPr>
              <w:tab/>
            </w:r>
          </w:p>
          <w:p w:rsidR="006E7205" w:rsidRPr="00431FEB" w:rsidRDefault="006E7205" w:rsidP="00AF4B21">
            <w:pPr>
              <w:spacing w:line="360" w:lineRule="auto"/>
              <w:ind w:firstLine="708"/>
              <w:jc w:val="both"/>
              <w:rPr>
                <w:rFonts w:cs="Calibri Light"/>
                <w:b w:val="0"/>
                <w:color w:val="000000" w:themeColor="text1"/>
                <w:sz w:val="16"/>
                <w:szCs w:val="18"/>
              </w:rPr>
            </w:pPr>
          </w:p>
        </w:tc>
        <w:tc>
          <w:tcPr>
            <w:tcW w:w="691" w:type="pct"/>
          </w:tcPr>
          <w:p w:rsidR="006E7205" w:rsidRPr="00431FEB" w:rsidRDefault="006E7205" w:rsidP="00AF4B21">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color w:val="000000" w:themeColor="text1"/>
                <w:sz w:val="16"/>
                <w:szCs w:val="18"/>
              </w:rPr>
            </w:pPr>
            <w:r w:rsidRPr="00431FEB">
              <w:rPr>
                <w:rFonts w:cstheme="majorHAnsi"/>
                <w:color w:val="000000" w:themeColor="text1"/>
                <w:sz w:val="16"/>
                <w:szCs w:val="18"/>
                <w:lang w:eastAsia="es-CO"/>
              </w:rPr>
              <w:lastRenderedPageBreak/>
              <w:t>217-24</w:t>
            </w:r>
          </w:p>
        </w:tc>
        <w:tc>
          <w:tcPr>
            <w:tcW w:w="971" w:type="pct"/>
          </w:tcPr>
          <w:p w:rsidR="006E7205" w:rsidRPr="00431FEB" w:rsidRDefault="006E7205" w:rsidP="00431FEB">
            <w:pPr>
              <w:jc w:val="both"/>
              <w:cnfStyle w:val="000000000000" w:firstRow="0" w:lastRow="0" w:firstColumn="0" w:lastColumn="0" w:oddVBand="0" w:evenVBand="0" w:oddHBand="0" w:evenHBand="0" w:firstRowFirstColumn="0" w:firstRowLastColumn="0" w:lastRowFirstColumn="0" w:lastRowLastColumn="0"/>
              <w:rPr>
                <w:rFonts w:cstheme="majorHAnsi"/>
                <w:color w:val="000000" w:themeColor="text1"/>
                <w:sz w:val="16"/>
                <w:szCs w:val="18"/>
              </w:rPr>
            </w:pPr>
            <w:r w:rsidRPr="00431FEB">
              <w:rPr>
                <w:rFonts w:cstheme="majorHAnsi"/>
                <w:color w:val="000000" w:themeColor="text1"/>
                <w:sz w:val="16"/>
                <w:szCs w:val="18"/>
              </w:rPr>
              <w:t xml:space="preserve">Prestar a la ENTIDAD, con plena autonomía técnica y </w:t>
            </w:r>
            <w:r w:rsidRPr="00431FEB">
              <w:rPr>
                <w:rFonts w:cstheme="majorHAnsi"/>
                <w:color w:val="000000" w:themeColor="text1"/>
                <w:sz w:val="16"/>
                <w:szCs w:val="18"/>
              </w:rPr>
              <w:lastRenderedPageBreak/>
              <w:t xml:space="preserve">administrativa, los servicios profesionales a la Consejería Presidencial para las Regiones, para apoyar en la generación de espacios de articulación, que permitan fortalecer la comunicación e interacción con las entidades del orden nacional, territorial, gremios, </w:t>
            </w:r>
            <w:r>
              <w:rPr>
                <w:rFonts w:cstheme="majorHAnsi"/>
                <w:color w:val="000000" w:themeColor="text1"/>
                <w:sz w:val="16"/>
                <w:szCs w:val="18"/>
              </w:rPr>
              <w:t>a</w:t>
            </w:r>
            <w:r w:rsidRPr="00431FEB">
              <w:rPr>
                <w:rFonts w:cstheme="majorHAnsi"/>
                <w:color w:val="000000" w:themeColor="text1"/>
                <w:sz w:val="16"/>
                <w:szCs w:val="18"/>
              </w:rPr>
              <w:t>sociaciones y la comunidad en general, priorizando su atención en los departamentos de Amazonas, Caquetá y Vaupés.</w:t>
            </w:r>
          </w:p>
        </w:tc>
        <w:tc>
          <w:tcPr>
            <w:tcW w:w="689" w:type="pct"/>
          </w:tcPr>
          <w:p w:rsidR="006E7205" w:rsidRPr="00431FEB" w:rsidRDefault="006E7205" w:rsidP="00AF4B21">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ajorHAnsi"/>
                <w:color w:val="000000" w:themeColor="text1"/>
                <w:sz w:val="16"/>
                <w:szCs w:val="18"/>
              </w:rPr>
            </w:pPr>
            <w:r w:rsidRPr="00431FEB">
              <w:rPr>
                <w:rFonts w:cstheme="majorHAnsi"/>
                <w:color w:val="000000" w:themeColor="text1"/>
                <w:sz w:val="16"/>
                <w:szCs w:val="18"/>
              </w:rPr>
              <w:lastRenderedPageBreak/>
              <w:t>3 Meses</w:t>
            </w:r>
          </w:p>
        </w:tc>
        <w:tc>
          <w:tcPr>
            <w:tcW w:w="879" w:type="pct"/>
          </w:tcPr>
          <w:tbl>
            <w:tblPr>
              <w:tblW w:w="0" w:type="auto"/>
              <w:tblBorders>
                <w:top w:val="nil"/>
                <w:left w:val="nil"/>
                <w:bottom w:val="nil"/>
                <w:right w:val="nil"/>
              </w:tblBorders>
              <w:tblLayout w:type="fixed"/>
              <w:tblLook w:val="0000" w:firstRow="0" w:lastRow="0" w:firstColumn="0" w:lastColumn="0" w:noHBand="0" w:noVBand="0"/>
            </w:tblPr>
            <w:tblGrid>
              <w:gridCol w:w="1423"/>
            </w:tblGrid>
            <w:tr w:rsidR="006E7205" w:rsidRPr="00431FEB" w:rsidTr="00AF4B21">
              <w:trPr>
                <w:trHeight w:val="96"/>
              </w:trPr>
              <w:tc>
                <w:tcPr>
                  <w:tcW w:w="1423" w:type="dxa"/>
                </w:tcPr>
                <w:p w:rsidR="006E7205" w:rsidRPr="00431FEB" w:rsidRDefault="006E7205" w:rsidP="00AF4B21">
                  <w:pPr>
                    <w:spacing w:line="360" w:lineRule="auto"/>
                    <w:jc w:val="center"/>
                    <w:rPr>
                      <w:rFonts w:cstheme="majorHAnsi"/>
                      <w:color w:val="000000" w:themeColor="text1"/>
                      <w:sz w:val="16"/>
                      <w:szCs w:val="18"/>
                      <w:lang w:eastAsia="es-CO"/>
                    </w:rPr>
                  </w:pPr>
                  <w:r w:rsidRPr="00431FEB">
                    <w:rPr>
                      <w:rFonts w:cstheme="majorHAnsi"/>
                      <w:bCs/>
                      <w:color w:val="000000" w:themeColor="text1"/>
                      <w:sz w:val="16"/>
                      <w:szCs w:val="18"/>
                      <w:lang w:eastAsia="es-CO"/>
                    </w:rPr>
                    <w:t xml:space="preserve">$24.000.000 </w:t>
                  </w:r>
                </w:p>
              </w:tc>
            </w:tr>
          </w:tbl>
          <w:p w:rsidR="006E7205" w:rsidRPr="00431FEB" w:rsidRDefault="006E7205" w:rsidP="00AF4B21">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8"/>
              </w:rPr>
            </w:pPr>
          </w:p>
        </w:tc>
        <w:tc>
          <w:tcPr>
            <w:tcW w:w="858" w:type="pct"/>
          </w:tcPr>
          <w:tbl>
            <w:tblPr>
              <w:tblW w:w="0" w:type="auto"/>
              <w:tblBorders>
                <w:top w:val="nil"/>
                <w:left w:val="nil"/>
                <w:bottom w:val="nil"/>
                <w:right w:val="nil"/>
              </w:tblBorders>
              <w:tblLayout w:type="fixed"/>
              <w:tblLook w:val="0000" w:firstRow="0" w:lastRow="0" w:firstColumn="0" w:lastColumn="0" w:noHBand="0" w:noVBand="0"/>
            </w:tblPr>
            <w:tblGrid>
              <w:gridCol w:w="1283"/>
            </w:tblGrid>
            <w:tr w:rsidR="006E7205" w:rsidRPr="00431FEB" w:rsidTr="00AF4B21">
              <w:trPr>
                <w:trHeight w:val="96"/>
              </w:trPr>
              <w:tc>
                <w:tcPr>
                  <w:tcW w:w="1283" w:type="dxa"/>
                </w:tcPr>
                <w:p w:rsidR="006E7205" w:rsidRPr="00431FEB" w:rsidRDefault="006E7205" w:rsidP="00AF4B21">
                  <w:pPr>
                    <w:spacing w:line="360" w:lineRule="auto"/>
                    <w:jc w:val="center"/>
                    <w:rPr>
                      <w:rFonts w:cs="Calibri Light"/>
                      <w:bCs/>
                      <w:sz w:val="16"/>
                      <w:szCs w:val="18"/>
                    </w:rPr>
                  </w:pPr>
                  <w:r w:rsidRPr="00431FEB">
                    <w:rPr>
                      <w:rFonts w:cs="Calibri Light"/>
                      <w:bCs/>
                      <w:sz w:val="16"/>
                      <w:szCs w:val="18"/>
                    </w:rPr>
                    <w:t xml:space="preserve">$8.000.000 </w:t>
                  </w:r>
                </w:p>
              </w:tc>
            </w:tr>
          </w:tbl>
          <w:p w:rsidR="006E7205" w:rsidRPr="00431FEB" w:rsidRDefault="006E7205" w:rsidP="00AF4B21">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16"/>
                <w:szCs w:val="18"/>
              </w:rPr>
            </w:pPr>
          </w:p>
        </w:tc>
      </w:tr>
      <w:tr w:rsidR="006E7205" w:rsidRPr="00431FEB" w:rsidTr="00AF4B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Pr>
          <w:p w:rsidR="006E7205" w:rsidRPr="00431FEB" w:rsidRDefault="006E7205" w:rsidP="00AF4B21">
            <w:pPr>
              <w:tabs>
                <w:tab w:val="left" w:pos="740"/>
              </w:tabs>
              <w:spacing w:line="360" w:lineRule="auto"/>
              <w:jc w:val="both"/>
              <w:rPr>
                <w:rFonts w:cstheme="majorHAnsi"/>
                <w:color w:val="000000" w:themeColor="text1"/>
                <w:sz w:val="16"/>
                <w:szCs w:val="18"/>
                <w:lang w:eastAsia="es-CO"/>
              </w:rPr>
            </w:pPr>
            <w:r w:rsidRPr="00431FEB">
              <w:rPr>
                <w:rFonts w:cs="Arial"/>
                <w:b w:val="0"/>
                <w:sz w:val="16"/>
                <w:szCs w:val="18"/>
              </w:rPr>
              <w:t>CO1.PCCNTR.7284770</w:t>
            </w:r>
          </w:p>
        </w:tc>
        <w:tc>
          <w:tcPr>
            <w:tcW w:w="691"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ajorHAnsi"/>
                <w:color w:val="000000" w:themeColor="text1"/>
                <w:sz w:val="16"/>
                <w:szCs w:val="18"/>
                <w:lang w:eastAsia="es-CO"/>
              </w:rPr>
            </w:pPr>
            <w:r w:rsidRPr="00431FEB">
              <w:rPr>
                <w:rFonts w:cstheme="majorHAnsi"/>
                <w:color w:val="000000" w:themeColor="text1"/>
                <w:sz w:val="16"/>
                <w:szCs w:val="18"/>
                <w:lang w:eastAsia="es-CO"/>
              </w:rPr>
              <w:t>070-25</w:t>
            </w:r>
          </w:p>
        </w:tc>
        <w:tc>
          <w:tcPr>
            <w:tcW w:w="971" w:type="pct"/>
          </w:tcPr>
          <w:p w:rsidR="006E7205" w:rsidRPr="00431FEB" w:rsidRDefault="006E7205" w:rsidP="00431FEB">
            <w:pPr>
              <w:jc w:val="both"/>
              <w:cnfStyle w:val="000000100000" w:firstRow="0" w:lastRow="0" w:firstColumn="0" w:lastColumn="0" w:oddVBand="0" w:evenVBand="0" w:oddHBand="1" w:evenHBand="0" w:firstRowFirstColumn="0" w:firstRowLastColumn="0" w:lastRowFirstColumn="0" w:lastRowLastColumn="0"/>
              <w:rPr>
                <w:rFonts w:cstheme="majorHAnsi"/>
                <w:color w:val="000000" w:themeColor="text1"/>
                <w:sz w:val="16"/>
                <w:szCs w:val="18"/>
              </w:rPr>
            </w:pPr>
            <w:r w:rsidRPr="00431FEB">
              <w:rPr>
                <w:rFonts w:cstheme="majorHAnsi"/>
                <w:color w:val="000000" w:themeColor="text1"/>
                <w:sz w:val="16"/>
                <w:szCs w:val="18"/>
              </w:rPr>
              <w:t>Prestar los servicios profesionales por sus propios</w:t>
            </w:r>
          </w:p>
          <w:p w:rsidR="006E7205" w:rsidRPr="00431FEB" w:rsidRDefault="006E7205" w:rsidP="00431FEB">
            <w:pPr>
              <w:jc w:val="both"/>
              <w:cnfStyle w:val="000000100000" w:firstRow="0" w:lastRow="0" w:firstColumn="0" w:lastColumn="0" w:oddVBand="0" w:evenVBand="0" w:oddHBand="1" w:evenHBand="0" w:firstRowFirstColumn="0" w:firstRowLastColumn="0" w:lastRowFirstColumn="0" w:lastRowLastColumn="0"/>
              <w:rPr>
                <w:rFonts w:cstheme="majorHAnsi"/>
                <w:color w:val="000000" w:themeColor="text1"/>
                <w:sz w:val="16"/>
                <w:szCs w:val="18"/>
              </w:rPr>
            </w:pPr>
            <w:r w:rsidRPr="00431FEB">
              <w:rPr>
                <w:rFonts w:cstheme="majorHAnsi"/>
                <w:color w:val="000000" w:themeColor="text1"/>
                <w:sz w:val="16"/>
                <w:szCs w:val="18"/>
              </w:rPr>
              <w:t>medios con plena autonomía técnica y administrativa en la Consejería Presidencial para las</w:t>
            </w:r>
            <w:r>
              <w:rPr>
                <w:rFonts w:cstheme="majorHAnsi"/>
                <w:color w:val="000000" w:themeColor="text1"/>
                <w:sz w:val="16"/>
                <w:szCs w:val="18"/>
              </w:rPr>
              <w:t xml:space="preserve"> </w:t>
            </w:r>
            <w:r w:rsidRPr="00431FEB">
              <w:rPr>
                <w:rFonts w:cstheme="majorHAnsi"/>
                <w:color w:val="000000" w:themeColor="text1"/>
                <w:sz w:val="16"/>
                <w:szCs w:val="18"/>
              </w:rPr>
              <w:t>Regiones, para brindar apoyo en la interacción, la respuesta oportuna y el diálogo</w:t>
            </w:r>
            <w:r>
              <w:rPr>
                <w:rFonts w:cstheme="majorHAnsi"/>
                <w:color w:val="000000" w:themeColor="text1"/>
                <w:sz w:val="16"/>
                <w:szCs w:val="18"/>
              </w:rPr>
              <w:t xml:space="preserve"> </w:t>
            </w:r>
            <w:r w:rsidRPr="00431FEB">
              <w:rPr>
                <w:rFonts w:cstheme="majorHAnsi"/>
                <w:color w:val="000000" w:themeColor="text1"/>
                <w:sz w:val="16"/>
                <w:szCs w:val="18"/>
              </w:rPr>
              <w:t>permanente con las autoridades de orden territorial, los actores sociales y los ciudadanos,</w:t>
            </w:r>
            <w:r>
              <w:rPr>
                <w:rFonts w:cstheme="majorHAnsi"/>
                <w:color w:val="000000" w:themeColor="text1"/>
                <w:sz w:val="16"/>
                <w:szCs w:val="18"/>
              </w:rPr>
              <w:t xml:space="preserve"> </w:t>
            </w:r>
            <w:r w:rsidRPr="00431FEB">
              <w:rPr>
                <w:rFonts w:cstheme="majorHAnsi"/>
                <w:color w:val="000000" w:themeColor="text1"/>
                <w:sz w:val="16"/>
                <w:szCs w:val="18"/>
              </w:rPr>
              <w:t>priorizando su atención al departamento del Meta.</w:t>
            </w:r>
          </w:p>
        </w:tc>
        <w:tc>
          <w:tcPr>
            <w:tcW w:w="689"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ajorHAnsi"/>
                <w:color w:val="000000" w:themeColor="text1"/>
                <w:sz w:val="16"/>
                <w:szCs w:val="18"/>
              </w:rPr>
            </w:pPr>
            <w:r w:rsidRPr="00431FEB">
              <w:rPr>
                <w:rFonts w:cstheme="majorHAnsi"/>
                <w:color w:val="000000" w:themeColor="text1"/>
                <w:sz w:val="16"/>
                <w:szCs w:val="18"/>
              </w:rPr>
              <w:t>12 Meses</w:t>
            </w:r>
          </w:p>
        </w:tc>
        <w:tc>
          <w:tcPr>
            <w:tcW w:w="879"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ajorHAnsi"/>
                <w:color w:val="000000" w:themeColor="text1"/>
                <w:sz w:val="16"/>
                <w:szCs w:val="18"/>
                <w:lang w:eastAsia="es-CO"/>
              </w:rPr>
            </w:pPr>
            <w:r w:rsidRPr="00431FEB">
              <w:rPr>
                <w:rFonts w:cstheme="majorHAnsi"/>
                <w:color w:val="000000" w:themeColor="text1"/>
                <w:sz w:val="16"/>
                <w:szCs w:val="18"/>
                <w:lang w:eastAsia="es-CO"/>
              </w:rPr>
              <w:t>$77.933.333</w:t>
            </w:r>
          </w:p>
        </w:tc>
        <w:tc>
          <w:tcPr>
            <w:tcW w:w="858" w:type="pct"/>
          </w:tcPr>
          <w:p w:rsidR="006E7205" w:rsidRPr="00431FEB" w:rsidRDefault="006E7205" w:rsidP="00AF4B21">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ajorHAnsi"/>
                <w:color w:val="000000" w:themeColor="text1"/>
                <w:sz w:val="16"/>
                <w:szCs w:val="18"/>
                <w:lang w:val="en-US"/>
              </w:rPr>
            </w:pPr>
            <w:r w:rsidRPr="00431FEB">
              <w:rPr>
                <w:rFonts w:cstheme="majorHAnsi"/>
                <w:color w:val="000000" w:themeColor="text1"/>
                <w:sz w:val="16"/>
                <w:szCs w:val="18"/>
                <w:lang w:val="en-US"/>
              </w:rPr>
              <w:t>$7.000000</w:t>
            </w:r>
          </w:p>
        </w:tc>
      </w:tr>
    </w:tbl>
    <w:p w:rsidR="00EB5E43" w:rsidRPr="00054F1B" w:rsidRDefault="00EB5E43" w:rsidP="002621D2">
      <w:pPr>
        <w:jc w:val="both"/>
        <w:rPr>
          <w:rFonts w:eastAsiaTheme="minorHAnsi" w:cs="Arial"/>
          <w:b/>
          <w:sz w:val="18"/>
          <w:szCs w:val="18"/>
        </w:rPr>
      </w:pPr>
    </w:p>
    <w:p w:rsidR="00EB5E43" w:rsidRDefault="00EB5E43" w:rsidP="00921268">
      <w:pPr>
        <w:spacing w:line="360" w:lineRule="auto"/>
        <w:jc w:val="both"/>
        <w:rPr>
          <w:rFonts w:eastAsiaTheme="minorHAnsi" w:cs="Arial"/>
          <w:b/>
          <w:sz w:val="18"/>
          <w:szCs w:val="18"/>
        </w:rPr>
      </w:pPr>
    </w:p>
    <w:p w:rsidR="006E22FB" w:rsidRDefault="00FF14DC" w:rsidP="00921268">
      <w:pPr>
        <w:spacing w:line="360" w:lineRule="auto"/>
        <w:jc w:val="both"/>
        <w:rPr>
          <w:rFonts w:eastAsiaTheme="minorHAnsi" w:cs="Arial"/>
          <w:b/>
          <w:szCs w:val="18"/>
        </w:rPr>
      </w:pPr>
      <w:r w:rsidRPr="00921268">
        <w:rPr>
          <w:rFonts w:eastAsiaTheme="minorHAnsi" w:cs="Arial"/>
          <w:b/>
          <w:szCs w:val="18"/>
        </w:rPr>
        <w:t>CONCLUSIÓN ANÁLISIS DE LA DEMANDA</w:t>
      </w:r>
    </w:p>
    <w:p w:rsidR="00921268" w:rsidRPr="00921268" w:rsidRDefault="00921268" w:rsidP="00921268">
      <w:pPr>
        <w:spacing w:line="360" w:lineRule="auto"/>
        <w:jc w:val="both"/>
        <w:rPr>
          <w:rFonts w:eastAsiaTheme="minorHAnsi" w:cs="Arial"/>
          <w:b/>
          <w:szCs w:val="18"/>
        </w:rPr>
      </w:pPr>
    </w:p>
    <w:p w:rsidR="00A56A5C" w:rsidRPr="00A56A5C" w:rsidRDefault="00A56A5C" w:rsidP="00A56A5C">
      <w:pPr>
        <w:spacing w:line="360" w:lineRule="auto"/>
        <w:jc w:val="both"/>
        <w:rPr>
          <w:rFonts w:cs="Calibri Light"/>
          <w:bCs/>
          <w:szCs w:val="18"/>
        </w:rPr>
      </w:pPr>
      <w:r w:rsidRPr="00A56A5C">
        <w:rPr>
          <w:rFonts w:cs="Calibri Light"/>
          <w:bCs/>
          <w:szCs w:val="18"/>
        </w:rPr>
        <w:t xml:space="preserve">De acuerdo con la información precedente, al momento de requerirse la colaboración de un particular para el cumplimiento de funciones que requieran de conocimiento y experiencia específicos y que denoten el carácter de cualificado, la modalidad idónea de </w:t>
      </w:r>
      <w:r w:rsidRPr="00A56A5C">
        <w:rPr>
          <w:rFonts w:cs="Calibri Light"/>
          <w:bCs/>
          <w:szCs w:val="18"/>
        </w:rPr>
        <w:lastRenderedPageBreak/>
        <w:t>contratación es la de Prestación de Servicios Profesionales y de Apoyo a la Gestión, instituida como causal en el literal h del numeral 4º del artículo 2º de la Ley 1150 de 2007.</w:t>
      </w:r>
    </w:p>
    <w:p w:rsidR="00A56A5C" w:rsidRPr="00A56A5C" w:rsidRDefault="00A56A5C" w:rsidP="00A56A5C">
      <w:pPr>
        <w:spacing w:line="360" w:lineRule="auto"/>
        <w:jc w:val="both"/>
        <w:rPr>
          <w:rFonts w:cs="Calibri Light"/>
          <w:bCs/>
          <w:szCs w:val="18"/>
        </w:rPr>
      </w:pPr>
      <w:r w:rsidRPr="00A56A5C">
        <w:rPr>
          <w:rFonts w:cs="Calibri Light"/>
          <w:bCs/>
          <w:szCs w:val="18"/>
        </w:rPr>
        <w:t xml:space="preserve"> </w:t>
      </w:r>
    </w:p>
    <w:p w:rsidR="00A56A5C" w:rsidRPr="00A56A5C" w:rsidRDefault="00A56A5C" w:rsidP="00A56A5C">
      <w:pPr>
        <w:spacing w:line="360" w:lineRule="auto"/>
        <w:jc w:val="both"/>
        <w:rPr>
          <w:rFonts w:cs="Calibri Light"/>
          <w:bCs/>
          <w:szCs w:val="18"/>
        </w:rPr>
      </w:pPr>
      <w:r w:rsidRPr="00A56A5C">
        <w:rPr>
          <w:rFonts w:cs="Calibri Light"/>
          <w:bCs/>
          <w:szCs w:val="18"/>
        </w:rPr>
        <w:t>De manera que, desde la Consejería Presidencial para las Regiones, se revisaron procesos adelantados tanto por otras entidades públicas como por el Departamento Administrativo de la Presidencia de la República, donde se concluyó que en diferentes entidades se han adelantado contrataciones con un objeto similar y afín al requerido en el presente proceso, bajo la modalidad de contratación directa con persona natural. Así mismo se evidenció que el rango de contratación se encuentra dentro del rango propuesto en el caso que nos ocupa.</w:t>
      </w:r>
    </w:p>
    <w:p w:rsidR="00A56A5C" w:rsidRPr="00A56A5C" w:rsidRDefault="00A56A5C" w:rsidP="00A56A5C">
      <w:pPr>
        <w:spacing w:line="360" w:lineRule="auto"/>
        <w:jc w:val="both"/>
        <w:rPr>
          <w:rFonts w:cs="Calibri Light"/>
          <w:bCs/>
          <w:szCs w:val="18"/>
        </w:rPr>
      </w:pPr>
      <w:r w:rsidRPr="00A56A5C">
        <w:rPr>
          <w:rFonts w:cs="Calibri Light"/>
          <w:bCs/>
          <w:szCs w:val="18"/>
        </w:rPr>
        <w:t xml:space="preserve"> </w:t>
      </w:r>
    </w:p>
    <w:p w:rsidR="00EB5E43" w:rsidRPr="00921268" w:rsidRDefault="00A56A5C" w:rsidP="00A56A5C">
      <w:pPr>
        <w:spacing w:line="360" w:lineRule="auto"/>
        <w:jc w:val="both"/>
        <w:rPr>
          <w:rFonts w:cs="Calibri Light"/>
          <w:b/>
          <w:szCs w:val="18"/>
        </w:rPr>
      </w:pPr>
      <w:r w:rsidRPr="00A56A5C">
        <w:rPr>
          <w:rFonts w:cs="Calibri Light"/>
          <w:bCs/>
          <w:szCs w:val="18"/>
        </w:rPr>
        <w:t>En consecuencia, el presupuesto para la ejecución del contrato es acorde a las actividades a desarrollar dentro del marco del mismo, el cual ha sido validado atendiendo los criterios de razonabilidad, por tanto, se entiende suficiente el monto de estos recursos.</w:t>
      </w:r>
      <w:bookmarkStart w:id="0" w:name="_GoBack"/>
      <w:bookmarkEnd w:id="0"/>
      <w:r w:rsidR="00EB5E43" w:rsidRPr="00921268">
        <w:rPr>
          <w:rFonts w:cs="Calibri Light"/>
          <w:b/>
          <w:bCs/>
          <w:szCs w:val="18"/>
        </w:rPr>
        <w:t xml:space="preserve"> </w:t>
      </w:r>
    </w:p>
    <w:p w:rsidR="000A5F63" w:rsidRPr="00921268" w:rsidRDefault="000A5F63" w:rsidP="00921268">
      <w:pPr>
        <w:spacing w:line="360" w:lineRule="auto"/>
        <w:jc w:val="both"/>
        <w:rPr>
          <w:rFonts w:cs="Calibri Light"/>
          <w:szCs w:val="18"/>
        </w:rPr>
      </w:pPr>
    </w:p>
    <w:p w:rsidR="00442547" w:rsidRDefault="006E22FB" w:rsidP="00921268">
      <w:pPr>
        <w:pStyle w:val="Prrafodelista"/>
        <w:numPr>
          <w:ilvl w:val="0"/>
          <w:numId w:val="42"/>
        </w:numPr>
        <w:spacing w:line="360" w:lineRule="auto"/>
        <w:ind w:left="284" w:hanging="283"/>
        <w:jc w:val="both"/>
        <w:rPr>
          <w:rFonts w:cs="Arial"/>
          <w:b/>
          <w:szCs w:val="18"/>
        </w:rPr>
      </w:pPr>
      <w:r w:rsidRPr="00921268">
        <w:rPr>
          <w:rFonts w:eastAsiaTheme="minorHAnsi" w:cs="Arial"/>
          <w:b/>
          <w:szCs w:val="18"/>
        </w:rPr>
        <w:t>MODALIDAD DE SELECCIÓN</w:t>
      </w:r>
      <w:r w:rsidRPr="00921268">
        <w:rPr>
          <w:rFonts w:cs="Arial"/>
          <w:b/>
          <w:szCs w:val="18"/>
        </w:rPr>
        <w:t xml:space="preserve">: </w:t>
      </w:r>
    </w:p>
    <w:p w:rsidR="00921268" w:rsidRPr="00921268" w:rsidRDefault="00921268" w:rsidP="00921268">
      <w:pPr>
        <w:pStyle w:val="Prrafodelista"/>
        <w:spacing w:line="360" w:lineRule="auto"/>
        <w:ind w:left="284"/>
        <w:jc w:val="both"/>
        <w:rPr>
          <w:rFonts w:cs="Arial"/>
          <w:b/>
          <w:szCs w:val="18"/>
        </w:rPr>
      </w:pPr>
    </w:p>
    <w:p w:rsidR="006E22FB" w:rsidRPr="00921268" w:rsidRDefault="006E22FB" w:rsidP="00921268">
      <w:pPr>
        <w:spacing w:line="360" w:lineRule="auto"/>
        <w:jc w:val="both"/>
        <w:rPr>
          <w:rFonts w:cs="Arial"/>
          <w:szCs w:val="18"/>
        </w:rPr>
      </w:pPr>
      <w:r w:rsidRPr="00921268">
        <w:rPr>
          <w:rFonts w:cs="Arial"/>
          <w:szCs w:val="18"/>
        </w:rPr>
        <w:t>En virtud del objeto que se requiere contratar, la modalidad de contratación corresponde a la prestación de servicios profesionales y de apoyo a la gestión que, de conformidad con lo establecido por el artículo 32 numeral 3 de la Ley 80 de 1993, el literal h del numeral 4 del artículo 2 de la Ley 1150 de 2007 y el artículo 2.2.1.2.1.4.9 del Decreto N° 1082 de 2015, se celebrará bajo la modalidad de Contratación Directa.</w:t>
      </w:r>
    </w:p>
    <w:p w:rsidR="006E22FB" w:rsidRPr="00921268" w:rsidRDefault="006E22FB" w:rsidP="00921268">
      <w:pPr>
        <w:spacing w:line="360" w:lineRule="auto"/>
        <w:jc w:val="both"/>
        <w:rPr>
          <w:rFonts w:cs="Arial"/>
          <w:szCs w:val="18"/>
        </w:rPr>
      </w:pPr>
    </w:p>
    <w:p w:rsidR="006E22FB" w:rsidRPr="00921268" w:rsidRDefault="006E22FB" w:rsidP="00921268">
      <w:pPr>
        <w:spacing w:line="360" w:lineRule="auto"/>
        <w:jc w:val="both"/>
        <w:rPr>
          <w:rFonts w:cs="Arial"/>
          <w:szCs w:val="18"/>
        </w:rPr>
      </w:pPr>
      <w:r w:rsidRPr="00921268">
        <w:rPr>
          <w:rFonts w:cs="Arial"/>
          <w:szCs w:val="18"/>
        </w:rPr>
        <w:t>La modalidad de contratación indicada, reglamentada por el artículo 2.2.1.2.1.4.9</w:t>
      </w:r>
      <w:r w:rsidRPr="00921268">
        <w:rPr>
          <w:szCs w:val="18"/>
          <w:vertAlign w:val="superscript"/>
        </w:rPr>
        <w:footnoteReference w:id="1"/>
      </w:r>
      <w:r w:rsidRPr="00921268">
        <w:rPr>
          <w:rFonts w:cs="Arial"/>
          <w:szCs w:val="18"/>
        </w:rPr>
        <w:t xml:space="preserve"> del Decreto de 1082 de 2015 “</w:t>
      </w:r>
      <w:r w:rsidRPr="00921268">
        <w:rPr>
          <w:rFonts w:cs="Arial"/>
          <w:i/>
          <w:szCs w:val="18"/>
        </w:rPr>
        <w:t xml:space="preserve">Por medio del cual se expide el Decreto Único Reglamentario </w:t>
      </w:r>
      <w:r w:rsidRPr="00921268">
        <w:rPr>
          <w:rFonts w:cs="Arial"/>
          <w:i/>
          <w:szCs w:val="18"/>
        </w:rPr>
        <w:lastRenderedPageBreak/>
        <w:t>del Sector Administrativo de Planeación Nacional</w:t>
      </w:r>
      <w:r w:rsidRPr="00921268">
        <w:rPr>
          <w:rFonts w:cs="Arial"/>
          <w:szCs w:val="18"/>
        </w:rPr>
        <w:t>”, los factores objeto de verificación, a cargo de la entidad contratante, corresponden a determinar que la persona a contratar esté en capacidad de ejecutar el objeto del contrato, siempre y cuando se verifique la idoneidad o experiencia relacionada con el servicio a contratar.</w:t>
      </w:r>
    </w:p>
    <w:p w:rsidR="00493CAB" w:rsidRPr="00921268" w:rsidRDefault="00493CAB" w:rsidP="00921268">
      <w:pPr>
        <w:spacing w:line="360" w:lineRule="auto"/>
        <w:jc w:val="both"/>
        <w:rPr>
          <w:rFonts w:cs="Arial"/>
          <w:szCs w:val="18"/>
        </w:rPr>
      </w:pPr>
    </w:p>
    <w:p w:rsidR="002523B2" w:rsidRDefault="00C56BE0" w:rsidP="00921268">
      <w:pPr>
        <w:pStyle w:val="Prrafodelista"/>
        <w:numPr>
          <w:ilvl w:val="0"/>
          <w:numId w:val="42"/>
        </w:numPr>
        <w:spacing w:line="360" w:lineRule="auto"/>
        <w:ind w:left="284" w:hanging="284"/>
        <w:jc w:val="both"/>
        <w:rPr>
          <w:rFonts w:cs="Arial"/>
          <w:b/>
          <w:szCs w:val="18"/>
          <w:lang w:eastAsia="es-CO"/>
        </w:rPr>
      </w:pPr>
      <w:r w:rsidRPr="00921268">
        <w:rPr>
          <w:rFonts w:cs="Arial"/>
          <w:b/>
          <w:szCs w:val="18"/>
        </w:rPr>
        <w:t xml:space="preserve">ANÁLISIS </w:t>
      </w:r>
      <w:r w:rsidRPr="00921268">
        <w:rPr>
          <w:rFonts w:cs="Arial"/>
          <w:b/>
          <w:szCs w:val="18"/>
          <w:lang w:eastAsia="es-CO"/>
        </w:rPr>
        <w:t xml:space="preserve">Y JUSTIFICACIÓN DEL VALOR ESTIMADO DEL CONTRATO: </w:t>
      </w:r>
    </w:p>
    <w:p w:rsidR="00921268" w:rsidRPr="00921268" w:rsidRDefault="00921268" w:rsidP="00921268">
      <w:pPr>
        <w:pStyle w:val="Prrafodelista"/>
        <w:spacing w:line="360" w:lineRule="auto"/>
        <w:ind w:left="284"/>
        <w:jc w:val="both"/>
        <w:rPr>
          <w:rFonts w:cs="Arial"/>
          <w:b/>
          <w:szCs w:val="18"/>
          <w:lang w:eastAsia="es-CO"/>
        </w:rPr>
      </w:pPr>
    </w:p>
    <w:p w:rsidR="00C56BE0" w:rsidRPr="00921268" w:rsidRDefault="00C56BE0" w:rsidP="00921268">
      <w:pPr>
        <w:spacing w:line="360" w:lineRule="auto"/>
        <w:jc w:val="both"/>
        <w:rPr>
          <w:rFonts w:cs="Calibri Light"/>
          <w:szCs w:val="18"/>
        </w:rPr>
      </w:pPr>
      <w:r w:rsidRPr="00921268">
        <w:rPr>
          <w:rFonts w:cs="Calibri Light"/>
          <w:szCs w:val="18"/>
        </w:rPr>
        <w:t xml:space="preserve">Teniendo en cuenta lo dispuesto en la Guía para la Elaboración de Estudios de Sector de Colombia Compra Eficiente, el Departamento Administrativo de la Presidencia de la República ha tenido en cuenta para adelantar el proceso de contratación las condiciones del contrato, </w:t>
      </w:r>
      <w:r w:rsidR="00AC7414" w:rsidRPr="00921268">
        <w:rPr>
          <w:rFonts w:cs="Calibri Light"/>
          <w:szCs w:val="18"/>
        </w:rPr>
        <w:t xml:space="preserve">los requisitos de idoneidad del </w:t>
      </w:r>
      <w:r w:rsidRPr="00921268">
        <w:rPr>
          <w:rFonts w:cs="Calibri Light"/>
          <w:szCs w:val="18"/>
        </w:rPr>
        <w:t xml:space="preserve">proveedor </w:t>
      </w:r>
      <w:r w:rsidR="00872C3A" w:rsidRPr="00921268">
        <w:rPr>
          <w:rFonts w:cs="Calibri Light"/>
          <w:szCs w:val="18"/>
        </w:rPr>
        <w:t xml:space="preserve">relacionados en los estudios previos </w:t>
      </w:r>
      <w:r w:rsidRPr="00921268">
        <w:rPr>
          <w:rFonts w:cs="Calibri Light"/>
          <w:szCs w:val="18"/>
        </w:rPr>
        <w:t xml:space="preserve">y la forma en que se pacta el contrato desde el punto de vista de la </w:t>
      </w:r>
      <w:r w:rsidR="00AC7414" w:rsidRPr="00921268">
        <w:rPr>
          <w:rFonts w:cs="Calibri Light"/>
          <w:szCs w:val="18"/>
        </w:rPr>
        <w:t xml:space="preserve">eficiencia, eficacia y economía, se </w:t>
      </w:r>
      <w:r w:rsidR="00872C3A" w:rsidRPr="00921268">
        <w:rPr>
          <w:rFonts w:cs="Calibri Light"/>
          <w:szCs w:val="18"/>
        </w:rPr>
        <w:t>concluye</w:t>
      </w:r>
      <w:r w:rsidR="00AC7414" w:rsidRPr="00921268">
        <w:rPr>
          <w:rFonts w:cs="Calibri Light"/>
          <w:szCs w:val="18"/>
        </w:rPr>
        <w:t>:</w:t>
      </w:r>
    </w:p>
    <w:p w:rsidR="00C56BE0" w:rsidRPr="00921268" w:rsidRDefault="00C56BE0" w:rsidP="002621D2">
      <w:pPr>
        <w:jc w:val="both"/>
        <w:rPr>
          <w:rFonts w:cs="Calibri Light"/>
          <w:szCs w:val="18"/>
        </w:rPr>
      </w:pPr>
    </w:p>
    <w:p w:rsidR="006E7205" w:rsidRPr="00D14778" w:rsidRDefault="006E7205" w:rsidP="00D14778">
      <w:pPr>
        <w:widowControl w:val="0"/>
        <w:autoSpaceDE w:val="0"/>
        <w:autoSpaceDN w:val="0"/>
        <w:adjustRightInd w:val="0"/>
        <w:spacing w:line="360" w:lineRule="auto"/>
        <w:ind w:right="-144"/>
        <w:jc w:val="both"/>
        <w:rPr>
          <w:rFonts w:cs="Calibri Light"/>
          <w:szCs w:val="18"/>
        </w:rPr>
      </w:pPr>
      <w:r w:rsidRPr="00D14778">
        <w:rPr>
          <w:rFonts w:cs="Calibri Light"/>
          <w:b/>
          <w:szCs w:val="18"/>
        </w:rPr>
        <w:t>Contrato por mensualidades:</w:t>
      </w:r>
      <w:r w:rsidRPr="00D14778">
        <w:rPr>
          <w:rFonts w:cs="Calibri Light"/>
          <w:szCs w:val="18"/>
        </w:rPr>
        <w:t xml:space="preserve"> Una vez analizadas las variables enunciadas, se ha estimado que el valor de los honorarios es por la suma de enunciadas, se ha estimado que el valor de los honorarios es por la suma de </w:t>
      </w:r>
      <w:r w:rsidRPr="00D14778">
        <w:rPr>
          <w:rFonts w:eastAsia="Times New Roman" w:cs="Arial"/>
          <w:b/>
          <w:iCs/>
          <w:lang w:val="es-ES" w:eastAsia="es-CO"/>
        </w:rPr>
        <w:t>SIETE MILLONES DOSCIENTOS DIEZ MIL PESOS M/CTE</w:t>
      </w:r>
      <w:r w:rsidRPr="00D14778">
        <w:rPr>
          <w:rFonts w:eastAsia="Times New Roman" w:cs="Arial"/>
          <w:b/>
          <w:iCs/>
          <w:color w:val="A6A6A6"/>
          <w:lang w:val="es-ES" w:eastAsia="es-CO"/>
        </w:rPr>
        <w:t xml:space="preserve"> </w:t>
      </w:r>
      <w:r w:rsidRPr="00D14778">
        <w:rPr>
          <w:rFonts w:eastAsia="Times New Roman" w:cs="Arial"/>
          <w:b/>
          <w:iCs/>
          <w:lang w:val="es-ES" w:eastAsia="es-CO"/>
        </w:rPr>
        <w:t>($7.210.000),</w:t>
      </w:r>
      <w:r>
        <w:rPr>
          <w:rFonts w:eastAsia="Times New Roman" w:cs="Arial"/>
          <w:b/>
          <w:iCs/>
          <w:lang w:val="es-ES" w:eastAsia="es-CO"/>
        </w:rPr>
        <w:t xml:space="preserve"> </w:t>
      </w:r>
      <w:r w:rsidRPr="00D14778">
        <w:rPr>
          <w:rFonts w:cs="Calibri Light"/>
          <w:szCs w:val="18"/>
        </w:rPr>
        <w:t xml:space="preserve">por lo cual atendiendo el plazo estimado el valor del contrato será hasta por la suma de </w:t>
      </w:r>
      <w:r w:rsidRPr="00D14778">
        <w:rPr>
          <w:rFonts w:eastAsia="Times New Roman" w:cs="Arial"/>
          <w:b/>
          <w:iCs/>
          <w:lang w:val="es-ES"/>
        </w:rPr>
        <w:t>OCHENTA Y TRES MILLONES SEISCIENTOS TREINTA Y SEIS MIL</w:t>
      </w:r>
      <w:r w:rsidRPr="00D14778">
        <w:rPr>
          <w:rFonts w:eastAsia="Times New Roman" w:cs="Arial"/>
          <w:iCs/>
          <w:lang w:val="es-ES"/>
        </w:rPr>
        <w:t xml:space="preserve"> </w:t>
      </w:r>
      <w:r w:rsidRPr="00D14778">
        <w:rPr>
          <w:rFonts w:eastAsia="Times New Roman" w:cs="Arial"/>
          <w:b/>
          <w:iCs/>
          <w:lang w:val="es-ES" w:eastAsia="es-CO"/>
        </w:rPr>
        <w:t>PESOS M/CTE ($83.636.000),</w:t>
      </w:r>
      <w:r>
        <w:rPr>
          <w:rFonts w:eastAsia="Times New Roman" w:cs="Arial"/>
          <w:b/>
          <w:iCs/>
          <w:lang w:val="es-ES" w:eastAsia="es-CO"/>
        </w:rPr>
        <w:t xml:space="preserve"> </w:t>
      </w:r>
      <w:r w:rsidRPr="00D14778">
        <w:rPr>
          <w:rFonts w:cs="Calibri Light"/>
          <w:szCs w:val="18"/>
        </w:rPr>
        <w:t xml:space="preserve">incluidos todos los costos directos e indirectos que se requieran para la prestación del servicio. Este valor es variable conforme el plazo definitivo de ejecución del contrato. </w:t>
      </w:r>
    </w:p>
    <w:p w:rsidR="006E7205" w:rsidRPr="00D14778" w:rsidRDefault="006E7205" w:rsidP="00D14778">
      <w:pPr>
        <w:spacing w:line="360" w:lineRule="auto"/>
        <w:jc w:val="both"/>
        <w:rPr>
          <w:rFonts w:cs="Calibri Light"/>
          <w:szCs w:val="18"/>
        </w:rPr>
      </w:pPr>
    </w:p>
    <w:p w:rsidR="006E7205" w:rsidRPr="00D14778" w:rsidRDefault="006E7205" w:rsidP="00D14778">
      <w:pPr>
        <w:spacing w:line="360" w:lineRule="auto"/>
        <w:jc w:val="both"/>
        <w:rPr>
          <w:rFonts w:cs="Calibri Light"/>
          <w:szCs w:val="18"/>
        </w:rPr>
      </w:pPr>
      <w:r w:rsidRPr="00D14778">
        <w:rPr>
          <w:rFonts w:cs="Calibri Light"/>
          <w:b/>
          <w:szCs w:val="18"/>
        </w:rPr>
        <w:t xml:space="preserve">Contrato por productos: </w:t>
      </w:r>
      <w:r w:rsidRPr="00D14778">
        <w:rPr>
          <w:rFonts w:cs="Calibri Light"/>
          <w:szCs w:val="18"/>
        </w:rPr>
        <w:t>No aplica.</w:t>
      </w:r>
    </w:p>
    <w:p w:rsidR="00EB5E43" w:rsidRPr="00921268" w:rsidRDefault="00EB5E43" w:rsidP="00921268">
      <w:pPr>
        <w:widowControl w:val="0"/>
        <w:autoSpaceDE w:val="0"/>
        <w:autoSpaceDN w:val="0"/>
        <w:adjustRightInd w:val="0"/>
        <w:spacing w:line="360" w:lineRule="auto"/>
        <w:ind w:right="-518"/>
        <w:jc w:val="both"/>
        <w:rPr>
          <w:rFonts w:cs="Calibri Light"/>
          <w:szCs w:val="18"/>
        </w:rPr>
      </w:pPr>
    </w:p>
    <w:sectPr w:rsidR="00EB5E43" w:rsidRPr="00921268" w:rsidSect="00565D70">
      <w:headerReference w:type="default" r:id="rId8"/>
      <w:footerReference w:type="default" r:id="rId9"/>
      <w:pgSz w:w="12240" w:h="15840"/>
      <w:pgMar w:top="2325" w:right="1327" w:bottom="425" w:left="1276"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811" w:rsidRDefault="000F5811" w:rsidP="006829D8">
      <w:r>
        <w:separator/>
      </w:r>
    </w:p>
  </w:endnote>
  <w:endnote w:type="continuationSeparator" w:id="0">
    <w:p w:rsidR="000F5811" w:rsidRDefault="000F5811" w:rsidP="0068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Montserrat">
    <w:panose1 w:val="00000000000000000000"/>
    <w:charset w:val="00"/>
    <w:family w:val="auto"/>
    <w:pitch w:val="variable"/>
    <w:sig w:usb0="A00002FF" w:usb1="4000207B" w:usb2="00000000" w:usb3="00000000" w:csb0="00000197" w:csb1="00000000"/>
  </w:font>
  <w:font w:name="Gotham Book">
    <w:panose1 w:val="02000604040000020004"/>
    <w:charset w:val="00"/>
    <w:family w:val="modern"/>
    <w:notTrueType/>
    <w:pitch w:val="variable"/>
    <w:sig w:usb0="00000087" w:usb1="00000000"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otham Book" w:hAnsi="Gotham Book"/>
        <w:color w:val="898989"/>
        <w:sz w:val="18"/>
        <w:szCs w:val="18"/>
      </w:rPr>
      <w:id w:val="771665542"/>
      <w:docPartObj>
        <w:docPartGallery w:val="Page Numbers (Bottom of Page)"/>
        <w:docPartUnique/>
      </w:docPartObj>
    </w:sdtPr>
    <w:sdtEndPr/>
    <w:sdtContent>
      <w:p w:rsidR="00932632" w:rsidRPr="00991F68" w:rsidRDefault="00932632" w:rsidP="00932632">
        <w:pPr>
          <w:pStyle w:val="Piedepgina"/>
          <w:jc w:val="center"/>
          <w:rPr>
            <w:color w:val="898989"/>
            <w:sz w:val="16"/>
            <w:szCs w:val="16"/>
            <w:lang w:val="es-MX"/>
          </w:rPr>
        </w:pPr>
        <w:r w:rsidRPr="00991F68">
          <w:rPr>
            <w:color w:val="898989"/>
            <w:sz w:val="16"/>
            <w:szCs w:val="16"/>
            <w:lang w:val="es-MX"/>
          </w:rPr>
          <w:t xml:space="preserve">Página </w:t>
        </w:r>
        <w:r w:rsidRPr="00991F68">
          <w:rPr>
            <w:color w:val="898989"/>
            <w:sz w:val="16"/>
            <w:szCs w:val="16"/>
            <w:lang w:val="es-MX"/>
          </w:rPr>
          <w:fldChar w:fldCharType="begin"/>
        </w:r>
        <w:r w:rsidRPr="00991F68">
          <w:rPr>
            <w:color w:val="898989"/>
            <w:sz w:val="16"/>
            <w:szCs w:val="16"/>
            <w:lang w:val="es-MX"/>
          </w:rPr>
          <w:instrText xml:space="preserve"> PAGE </w:instrText>
        </w:r>
        <w:r w:rsidRPr="00991F68">
          <w:rPr>
            <w:color w:val="898989"/>
            <w:sz w:val="16"/>
            <w:szCs w:val="16"/>
            <w:lang w:val="es-MX"/>
          </w:rPr>
          <w:fldChar w:fldCharType="separate"/>
        </w:r>
        <w:r w:rsidR="00A56A5C">
          <w:rPr>
            <w:noProof/>
            <w:color w:val="898989"/>
            <w:sz w:val="16"/>
            <w:szCs w:val="16"/>
            <w:lang w:val="es-MX"/>
          </w:rPr>
          <w:t>6</w:t>
        </w:r>
        <w:r w:rsidRPr="00991F68">
          <w:rPr>
            <w:color w:val="898989"/>
            <w:sz w:val="16"/>
            <w:szCs w:val="16"/>
            <w:lang w:val="es-MX"/>
          </w:rPr>
          <w:fldChar w:fldCharType="end"/>
        </w:r>
        <w:r w:rsidRPr="00991F68">
          <w:rPr>
            <w:color w:val="898989"/>
            <w:sz w:val="16"/>
            <w:szCs w:val="16"/>
            <w:lang w:val="es-MX"/>
          </w:rPr>
          <w:t xml:space="preserve"> de </w:t>
        </w:r>
        <w:r w:rsidRPr="00991F68">
          <w:rPr>
            <w:color w:val="898989"/>
            <w:sz w:val="16"/>
            <w:szCs w:val="16"/>
            <w:lang w:val="es-MX"/>
          </w:rPr>
          <w:fldChar w:fldCharType="begin"/>
        </w:r>
        <w:r w:rsidRPr="00991F68">
          <w:rPr>
            <w:color w:val="898989"/>
            <w:sz w:val="16"/>
            <w:szCs w:val="16"/>
            <w:lang w:val="es-MX"/>
          </w:rPr>
          <w:instrText xml:space="preserve"> NUMPAGES </w:instrText>
        </w:r>
        <w:r w:rsidRPr="00991F68">
          <w:rPr>
            <w:color w:val="898989"/>
            <w:sz w:val="16"/>
            <w:szCs w:val="16"/>
            <w:lang w:val="es-MX"/>
          </w:rPr>
          <w:fldChar w:fldCharType="separate"/>
        </w:r>
        <w:r w:rsidR="00A56A5C">
          <w:rPr>
            <w:noProof/>
            <w:color w:val="898989"/>
            <w:sz w:val="16"/>
            <w:szCs w:val="16"/>
            <w:lang w:val="es-MX"/>
          </w:rPr>
          <w:t>7</w:t>
        </w:r>
        <w:r w:rsidRPr="00991F68">
          <w:rPr>
            <w:color w:val="898989"/>
            <w:sz w:val="16"/>
            <w:szCs w:val="16"/>
            <w:lang w:val="es-MX"/>
          </w:rPr>
          <w:fldChar w:fldCharType="end"/>
        </w:r>
      </w:p>
      <w:p w:rsidR="000C2CC0" w:rsidRPr="00932632" w:rsidRDefault="00932632" w:rsidP="00932632">
        <w:pPr>
          <w:pStyle w:val="Piedepgina"/>
          <w:rPr>
            <w:color w:val="898989"/>
            <w:sz w:val="16"/>
            <w:szCs w:val="16"/>
          </w:rPr>
        </w:pPr>
        <w:r w:rsidRPr="00991F68">
          <w:rPr>
            <w:noProof/>
            <w:color w:val="898989"/>
            <w:sz w:val="16"/>
            <w:szCs w:val="16"/>
            <w:lang w:eastAsia="es-CO"/>
          </w:rPr>
          <w:drawing>
            <wp:inline distT="0" distB="0" distL="0" distR="0" wp14:anchorId="12A6625C" wp14:editId="14183087">
              <wp:extent cx="396000" cy="383943"/>
              <wp:effectExtent l="0" t="0" r="4445" b="0"/>
              <wp:docPr id="1" name="Imagen 1" descr="C:\Users\carloscardozo\Pictures\SIGEP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oscardozo\Pictures\SIGEP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00" cy="383943"/>
                      </a:xfrm>
                      <a:prstGeom prst="rect">
                        <a:avLst/>
                      </a:prstGeom>
                      <a:noFill/>
                      <a:ln>
                        <a:noFill/>
                      </a:ln>
                    </pic:spPr>
                  </pic:pic>
                </a:graphicData>
              </a:graphic>
            </wp:inline>
          </w:drawing>
        </w:r>
        <w:r w:rsidRPr="00C05877">
          <w:rPr>
            <w:color w:val="888888"/>
            <w:sz w:val="16"/>
            <w:szCs w:val="16"/>
          </w:rPr>
          <w:t>F-BS-</w:t>
        </w:r>
        <w:r w:rsidR="00493CAB" w:rsidRPr="00C05877">
          <w:rPr>
            <w:color w:val="888888"/>
            <w:sz w:val="16"/>
            <w:szCs w:val="16"/>
          </w:rPr>
          <w:t>84</w:t>
        </w:r>
        <w:r w:rsidRPr="00C05877">
          <w:rPr>
            <w:color w:val="888888"/>
            <w:sz w:val="16"/>
            <w:szCs w:val="16"/>
          </w:rPr>
          <w:t xml:space="preserve"> (Versión </w:t>
        </w:r>
        <w:r w:rsidR="00753823" w:rsidRPr="00C05877">
          <w:rPr>
            <w:color w:val="888888"/>
            <w:sz w:val="16"/>
            <w:szCs w:val="16"/>
          </w:rPr>
          <w:t>0</w:t>
        </w:r>
        <w:r w:rsidR="007D3743">
          <w:rPr>
            <w:color w:val="888888"/>
            <w:sz w:val="16"/>
            <w:szCs w:val="16"/>
          </w:rPr>
          <w:t>2</w:t>
        </w:r>
        <w:r w:rsidRPr="00C05877">
          <w:rPr>
            <w:color w:val="888888"/>
            <w:sz w:val="16"/>
            <w:szCs w:val="16"/>
          </w:rPr>
          <w:t xml:space="preserve">)               </w:t>
        </w:r>
        <w:r w:rsidRPr="00C05877">
          <w:rPr>
            <w:color w:val="888888"/>
            <w:sz w:val="16"/>
            <w:szCs w:val="16"/>
            <w:lang w:val="es-MX"/>
          </w:rPr>
          <w:t xml:space="preserve">                                                    </w:t>
        </w:r>
        <w:r w:rsidRPr="00C05877">
          <w:rPr>
            <w:rFonts w:cs="Arial"/>
            <w:color w:val="888888"/>
            <w:sz w:val="16"/>
            <w:szCs w:val="16"/>
          </w:rPr>
          <w:t xml:space="preserve">Idioma del documento: </w:t>
        </w:r>
        <w:r w:rsidRPr="00C05877">
          <w:rPr>
            <w:color w:val="888888"/>
            <w:sz w:val="16"/>
            <w:szCs w:val="16"/>
          </w:rPr>
          <w:t>español</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811" w:rsidRDefault="000F5811" w:rsidP="006829D8">
      <w:r>
        <w:separator/>
      </w:r>
    </w:p>
  </w:footnote>
  <w:footnote w:type="continuationSeparator" w:id="0">
    <w:p w:rsidR="000F5811" w:rsidRDefault="000F5811" w:rsidP="006829D8">
      <w:r>
        <w:continuationSeparator/>
      </w:r>
    </w:p>
  </w:footnote>
  <w:footnote w:id="1">
    <w:p w:rsidR="006E22FB" w:rsidRPr="006911D3" w:rsidRDefault="006E22FB" w:rsidP="006E22FB">
      <w:pPr>
        <w:pBdr>
          <w:top w:val="nil"/>
          <w:left w:val="nil"/>
          <w:bottom w:val="nil"/>
          <w:right w:val="nil"/>
          <w:between w:val="nil"/>
        </w:pBdr>
        <w:jc w:val="both"/>
        <w:rPr>
          <w:rFonts w:eastAsia="Montserrat" w:cs="Montserrat"/>
          <w:color w:val="000000"/>
          <w:sz w:val="12"/>
          <w:szCs w:val="14"/>
        </w:rPr>
      </w:pPr>
      <w:r w:rsidRPr="006911D3">
        <w:rPr>
          <w:sz w:val="12"/>
          <w:szCs w:val="14"/>
          <w:vertAlign w:val="superscript"/>
        </w:rPr>
        <w:footnoteRef/>
      </w:r>
      <w:r w:rsidRPr="006911D3">
        <w:rPr>
          <w:rFonts w:ascii="Montserrat" w:eastAsia="Montserrat" w:hAnsi="Montserrat" w:cs="Montserrat"/>
          <w:color w:val="000000"/>
          <w:sz w:val="12"/>
          <w:szCs w:val="14"/>
        </w:rPr>
        <w:t xml:space="preserve"> </w:t>
      </w:r>
      <w:r w:rsidRPr="006911D3">
        <w:rPr>
          <w:rFonts w:eastAsia="Montserrat" w:cs="Montserrat"/>
          <w:b/>
          <w:color w:val="000000"/>
          <w:sz w:val="12"/>
          <w:szCs w:val="14"/>
        </w:rPr>
        <w:t>Artículo 2.2.1.2.1.4.9. Contratos de prestación de servicios profesionales y de apoyo a la gestión, o para la ejecución de trabajos artísticos que solo pueden encomendarse a determinadas personas naturales.</w:t>
      </w:r>
      <w:r w:rsidRPr="006911D3">
        <w:rPr>
          <w:rFonts w:eastAsia="Montserrat" w:cs="Montserrat"/>
          <w:color w:val="000000"/>
          <w:sz w:val="12"/>
          <w:szCs w:val="14"/>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6E22FB" w:rsidRPr="006911D3" w:rsidRDefault="006E22FB" w:rsidP="006E22FB">
      <w:pPr>
        <w:pBdr>
          <w:top w:val="nil"/>
          <w:left w:val="nil"/>
          <w:bottom w:val="nil"/>
          <w:right w:val="nil"/>
          <w:between w:val="nil"/>
        </w:pBdr>
        <w:jc w:val="both"/>
        <w:rPr>
          <w:rFonts w:eastAsia="Montserrat" w:cs="Montserrat"/>
          <w:color w:val="000000"/>
          <w:sz w:val="12"/>
          <w:szCs w:val="14"/>
        </w:rPr>
      </w:pPr>
    </w:p>
    <w:p w:rsidR="006E22FB" w:rsidRPr="006911D3" w:rsidRDefault="006E22FB" w:rsidP="006E22FB">
      <w:pPr>
        <w:jc w:val="both"/>
        <w:rPr>
          <w:rFonts w:eastAsia="Montserrat" w:cs="Montserrat"/>
          <w:color w:val="000000"/>
          <w:sz w:val="12"/>
          <w:szCs w:val="14"/>
        </w:rPr>
      </w:pPr>
      <w:r w:rsidRPr="006911D3">
        <w:rPr>
          <w:rFonts w:eastAsia="Montserrat" w:cs="Montserrat"/>
          <w:color w:val="000000"/>
          <w:sz w:val="12"/>
          <w:szCs w:val="14"/>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6E22FB" w:rsidRPr="006911D3" w:rsidRDefault="006E22FB" w:rsidP="006E22FB">
      <w:pPr>
        <w:jc w:val="both"/>
        <w:rPr>
          <w:rFonts w:eastAsia="Montserrat" w:cs="Montserrat"/>
          <w:color w:val="000000"/>
          <w:sz w:val="12"/>
          <w:szCs w:val="14"/>
        </w:rPr>
      </w:pPr>
    </w:p>
    <w:p w:rsidR="006E22FB" w:rsidRPr="006911D3" w:rsidRDefault="006E22FB" w:rsidP="006E22FB">
      <w:pPr>
        <w:jc w:val="both"/>
        <w:rPr>
          <w:rFonts w:eastAsia="Montserrat" w:cs="Montserrat"/>
          <w:color w:val="000000"/>
          <w:sz w:val="12"/>
          <w:szCs w:val="14"/>
        </w:rPr>
      </w:pPr>
      <w:r w:rsidRPr="006911D3">
        <w:rPr>
          <w:rFonts w:eastAsia="Montserrat" w:cs="Montserrat"/>
          <w:color w:val="000000"/>
          <w:sz w:val="12"/>
          <w:szCs w:val="14"/>
        </w:rPr>
        <w:t>La Entidad Estatal, para la contratación de trabajos artísticos que solamente puedan en comendarse a determinadas personas naturales, debe justificar esta situación en los estudios y documentos previos.”</w:t>
      </w:r>
    </w:p>
    <w:p w:rsidR="006E22FB" w:rsidRPr="00753823" w:rsidRDefault="006E22FB" w:rsidP="00753823">
      <w:pPr>
        <w:pBdr>
          <w:top w:val="nil"/>
          <w:left w:val="nil"/>
          <w:bottom w:val="nil"/>
          <w:right w:val="nil"/>
          <w:between w:val="nil"/>
        </w:pBdr>
        <w:rPr>
          <w:rFonts w:eastAsia="Montserrat" w:cs="Montserrat"/>
          <w:color w:val="000000"/>
          <w:sz w:val="12"/>
          <w:szCs w:val="1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CC0" w:rsidRDefault="000C2CC0">
    <w:pPr>
      <w:pStyle w:val="Encabezado"/>
    </w:pPr>
  </w:p>
  <w:tbl>
    <w:tblPr>
      <w:tblpPr w:leftFromText="141" w:rightFromText="141" w:vertAnchor="text" w:horzAnchor="margin" w:tblpXSpec="center" w:tblpY="-6"/>
      <w:tblW w:w="1012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361"/>
      <w:gridCol w:w="6767"/>
    </w:tblGrid>
    <w:tr w:rsidR="007D3743" w:rsidRPr="00753823" w:rsidTr="009613A3">
      <w:trPr>
        <w:trHeight w:val="1767"/>
      </w:trPr>
      <w:tc>
        <w:tcPr>
          <w:tcW w:w="3361" w:type="dxa"/>
          <w:tcBorders>
            <w:top w:val="double" w:sz="4" w:space="0" w:color="504F4E"/>
            <w:left w:val="double" w:sz="4" w:space="0" w:color="504F4E"/>
            <w:bottom w:val="double" w:sz="4" w:space="0" w:color="504F4E"/>
            <w:right w:val="double" w:sz="4" w:space="0" w:color="504F4E"/>
          </w:tcBorders>
          <w:shd w:val="clear" w:color="auto" w:fill="auto"/>
        </w:tcPr>
        <w:p w:rsidR="007D3743" w:rsidRPr="00753823" w:rsidRDefault="007D3743" w:rsidP="005B7607">
          <w:pPr>
            <w:jc w:val="center"/>
            <w:rPr>
              <w:rFonts w:cs="Arial"/>
              <w:b/>
            </w:rPr>
          </w:pPr>
          <w:r>
            <w:rPr>
              <w:noProof/>
              <w:lang w:eastAsia="es-CO"/>
            </w:rPr>
            <w:drawing>
              <wp:anchor distT="0" distB="0" distL="114300" distR="114300" simplePos="0" relativeHeight="251659264" behindDoc="0" locked="0" layoutInCell="1" allowOverlap="1" wp14:anchorId="354E0264" wp14:editId="0CBE9963">
                <wp:simplePos x="0" y="0"/>
                <wp:positionH relativeFrom="column">
                  <wp:posOffset>195607</wp:posOffset>
                </wp:positionH>
                <wp:positionV relativeFrom="paragraph">
                  <wp:posOffset>48343</wp:posOffset>
                </wp:positionV>
                <wp:extent cx="1651379" cy="857184"/>
                <wp:effectExtent l="0" t="0" r="6350" b="635"/>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AC445E.tmp"/>
                        <pic:cNvPicPr/>
                      </pic:nvPicPr>
                      <pic:blipFill>
                        <a:blip r:embed="rId1">
                          <a:extLst>
                            <a:ext uri="{28A0092B-C50C-407E-A947-70E740481C1C}">
                              <a14:useLocalDpi xmlns:a14="http://schemas.microsoft.com/office/drawing/2010/main" val="0"/>
                            </a:ext>
                          </a:extLst>
                        </a:blip>
                        <a:stretch>
                          <a:fillRect/>
                        </a:stretch>
                      </pic:blipFill>
                      <pic:spPr>
                        <a:xfrm>
                          <a:off x="0" y="0"/>
                          <a:ext cx="1651379" cy="857184"/>
                        </a:xfrm>
                        <a:prstGeom prst="rect">
                          <a:avLst/>
                        </a:prstGeom>
                      </pic:spPr>
                    </pic:pic>
                  </a:graphicData>
                </a:graphic>
                <wp14:sizeRelH relativeFrom="margin">
                  <wp14:pctWidth>0</wp14:pctWidth>
                </wp14:sizeRelH>
                <wp14:sizeRelV relativeFrom="margin">
                  <wp14:pctHeight>0</wp14:pctHeight>
                </wp14:sizeRelV>
              </wp:anchor>
            </w:drawing>
          </w:r>
          <w:r w:rsidRPr="00753823">
            <w:rPr>
              <w:snapToGrid w:val="0"/>
              <w:w w:val="0"/>
              <w:u w:color="000000"/>
              <w:bdr w:val="none" w:sz="0" w:space="0" w:color="000000"/>
              <w:shd w:val="clear" w:color="000000" w:fill="000000"/>
              <w:lang w:val="x-none" w:eastAsia="x-none" w:bidi="x-none"/>
            </w:rPr>
            <w:t xml:space="preserve"> </w:t>
          </w:r>
        </w:p>
      </w:tc>
      <w:tc>
        <w:tcPr>
          <w:tcW w:w="6767" w:type="dxa"/>
          <w:tcBorders>
            <w:top w:val="double" w:sz="4" w:space="0" w:color="504F4E"/>
            <w:left w:val="double" w:sz="4" w:space="0" w:color="504F4E"/>
            <w:bottom w:val="double" w:sz="4" w:space="0" w:color="504F4E"/>
            <w:right w:val="double" w:sz="4" w:space="0" w:color="504F4E"/>
          </w:tcBorders>
          <w:shd w:val="clear" w:color="auto" w:fill="auto"/>
          <w:vAlign w:val="center"/>
        </w:tcPr>
        <w:p w:rsidR="007D3743" w:rsidRPr="007D3743" w:rsidRDefault="007D3743" w:rsidP="005B7607">
          <w:pPr>
            <w:jc w:val="center"/>
            <w:rPr>
              <w:rFonts w:cs="Arial"/>
              <w:b/>
              <w:sz w:val="24"/>
              <w:szCs w:val="24"/>
            </w:rPr>
          </w:pPr>
          <w:r w:rsidRPr="007D3743">
            <w:rPr>
              <w:rFonts w:cs="Arial"/>
              <w:b/>
              <w:sz w:val="24"/>
              <w:szCs w:val="24"/>
            </w:rPr>
            <w:t xml:space="preserve">ANÁLISIS DEL SECTOR Y ESTUDIOS DE MERCADO PARA LA CONTRATACIÓN DE SERVICIOS PROFESIONALES Y APOYO A LA GESTIÓN </w:t>
          </w:r>
        </w:p>
      </w:tc>
    </w:tr>
  </w:tbl>
  <w:p w:rsidR="000C2CC0" w:rsidRDefault="000C2CC0" w:rsidP="00DC53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AF4"/>
    <w:multiLevelType w:val="hybridMultilevel"/>
    <w:tmpl w:val="4DE22C4E"/>
    <w:lvl w:ilvl="0" w:tplc="0C0A0001">
      <w:start w:val="1"/>
      <w:numFmt w:val="bullet"/>
      <w:lvlText w:val=""/>
      <w:lvlJc w:val="left"/>
      <w:pPr>
        <w:ind w:left="1648" w:hanging="360"/>
      </w:pPr>
      <w:rPr>
        <w:rFonts w:ascii="Symbol" w:hAnsi="Symbol"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 w15:restartNumberingAfterBreak="0">
    <w:nsid w:val="061B6C34"/>
    <w:multiLevelType w:val="hybridMultilevel"/>
    <w:tmpl w:val="EF3434F6"/>
    <w:lvl w:ilvl="0" w:tplc="76806D70">
      <w:start w:val="5"/>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7085D97"/>
    <w:multiLevelType w:val="hybridMultilevel"/>
    <w:tmpl w:val="5EAC8576"/>
    <w:lvl w:ilvl="0" w:tplc="E3501D3E">
      <w:start w:val="30"/>
      <w:numFmt w:val="bullet"/>
      <w:lvlText w:val="-"/>
      <w:lvlJc w:val="left"/>
      <w:pPr>
        <w:ind w:left="720" w:hanging="360"/>
      </w:pPr>
      <w:rPr>
        <w:rFonts w:ascii="Arial" w:eastAsia="Times New Roman" w:hAnsi="Arial" w:cs="Arial" w:hint="default"/>
        <w:color w:val="333333"/>
        <w:sz w:val="1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EB1514"/>
    <w:multiLevelType w:val="hybridMultilevel"/>
    <w:tmpl w:val="9164145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15:restartNumberingAfterBreak="0">
    <w:nsid w:val="0DC335C2"/>
    <w:multiLevelType w:val="multilevel"/>
    <w:tmpl w:val="F8E8700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AC7D5F"/>
    <w:multiLevelType w:val="hybridMultilevel"/>
    <w:tmpl w:val="15606B2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0F00B6C"/>
    <w:multiLevelType w:val="hybridMultilevel"/>
    <w:tmpl w:val="E1B44F6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12E62FD7"/>
    <w:multiLevelType w:val="hybridMultilevel"/>
    <w:tmpl w:val="1D8CE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633CE3"/>
    <w:multiLevelType w:val="multilevel"/>
    <w:tmpl w:val="0AD6022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232C7"/>
    <w:multiLevelType w:val="hybridMultilevel"/>
    <w:tmpl w:val="1456A714"/>
    <w:lvl w:ilvl="0" w:tplc="C194CB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5CE4098"/>
    <w:multiLevelType w:val="hybridMultilevel"/>
    <w:tmpl w:val="87E86468"/>
    <w:lvl w:ilvl="0" w:tplc="892AB69E">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15DA0C40"/>
    <w:multiLevelType w:val="hybridMultilevel"/>
    <w:tmpl w:val="6F46385A"/>
    <w:lvl w:ilvl="0" w:tplc="040A0017">
      <w:start w:val="1"/>
      <w:numFmt w:val="lowerLetter"/>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16770F00"/>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BDF68AF"/>
    <w:multiLevelType w:val="multilevel"/>
    <w:tmpl w:val="FB4053F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4" w15:restartNumberingAfterBreak="0">
    <w:nsid w:val="20CB33FE"/>
    <w:multiLevelType w:val="hybridMultilevel"/>
    <w:tmpl w:val="D86AD576"/>
    <w:lvl w:ilvl="0" w:tplc="C98ECC0C">
      <w:start w:val="1"/>
      <w:numFmt w:val="decimal"/>
      <w:lvlText w:val="%1."/>
      <w:lvlJc w:val="left"/>
      <w:pPr>
        <w:ind w:left="720" w:hanging="360"/>
      </w:pPr>
      <w:rPr>
        <w:rFonts w:hint="default"/>
        <w:b/>
        <w:color w:val="auto"/>
      </w:rPr>
    </w:lvl>
    <w:lvl w:ilvl="1" w:tplc="3F18C6A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F80919"/>
    <w:multiLevelType w:val="hybridMultilevel"/>
    <w:tmpl w:val="39D2BFD6"/>
    <w:lvl w:ilvl="0" w:tplc="8034B94C">
      <w:start w:val="1"/>
      <w:numFmt w:val="decimal"/>
      <w:lvlText w:val="%1."/>
      <w:lvlJc w:val="left"/>
      <w:pPr>
        <w:ind w:left="720" w:hanging="360"/>
      </w:pPr>
      <w:rPr>
        <w:rFonts w:ascii="Times New Roman" w:eastAsia="Times New Roman" w:hAnsi="Times New Roman" w:cs="Times New Roman" w:hint="default"/>
        <w:color w:val="0563C1"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8FF7DA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E6D3FCE"/>
    <w:multiLevelType w:val="hybridMultilevel"/>
    <w:tmpl w:val="AB4AC92E"/>
    <w:lvl w:ilvl="0" w:tplc="6DFCB5A4">
      <w:start w:val="1"/>
      <w:numFmt w:val="lowerLetter"/>
      <w:lvlText w:val="%1."/>
      <w:lvlJc w:val="right"/>
      <w:pPr>
        <w:ind w:left="-1548" w:hanging="360"/>
      </w:pPr>
      <w:rPr>
        <w:rFonts w:ascii="Arial" w:eastAsiaTheme="minorEastAsia" w:hAnsi="Arial" w:cs="Arial"/>
        <w:b/>
        <w:color w:val="auto"/>
      </w:rPr>
    </w:lvl>
    <w:lvl w:ilvl="1" w:tplc="3F18C6A0">
      <w:start w:val="1"/>
      <w:numFmt w:val="lowerLetter"/>
      <w:lvlText w:val="%2)"/>
      <w:lvlJc w:val="left"/>
      <w:pPr>
        <w:ind w:left="-828" w:hanging="360"/>
      </w:pPr>
      <w:rPr>
        <w:rFonts w:hint="default"/>
      </w:rPr>
    </w:lvl>
    <w:lvl w:ilvl="2" w:tplc="240A001B" w:tentative="1">
      <w:start w:val="1"/>
      <w:numFmt w:val="lowerRoman"/>
      <w:lvlText w:val="%3."/>
      <w:lvlJc w:val="right"/>
      <w:pPr>
        <w:ind w:left="-108" w:hanging="180"/>
      </w:pPr>
    </w:lvl>
    <w:lvl w:ilvl="3" w:tplc="240A000F" w:tentative="1">
      <w:start w:val="1"/>
      <w:numFmt w:val="decimal"/>
      <w:lvlText w:val="%4."/>
      <w:lvlJc w:val="left"/>
      <w:pPr>
        <w:ind w:left="612" w:hanging="360"/>
      </w:pPr>
    </w:lvl>
    <w:lvl w:ilvl="4" w:tplc="240A0019" w:tentative="1">
      <w:start w:val="1"/>
      <w:numFmt w:val="lowerLetter"/>
      <w:lvlText w:val="%5."/>
      <w:lvlJc w:val="left"/>
      <w:pPr>
        <w:ind w:left="1332" w:hanging="360"/>
      </w:pPr>
    </w:lvl>
    <w:lvl w:ilvl="5" w:tplc="240A001B" w:tentative="1">
      <w:start w:val="1"/>
      <w:numFmt w:val="lowerRoman"/>
      <w:lvlText w:val="%6."/>
      <w:lvlJc w:val="right"/>
      <w:pPr>
        <w:ind w:left="2052" w:hanging="180"/>
      </w:pPr>
    </w:lvl>
    <w:lvl w:ilvl="6" w:tplc="240A000F" w:tentative="1">
      <w:start w:val="1"/>
      <w:numFmt w:val="decimal"/>
      <w:lvlText w:val="%7."/>
      <w:lvlJc w:val="left"/>
      <w:pPr>
        <w:ind w:left="2772" w:hanging="360"/>
      </w:pPr>
    </w:lvl>
    <w:lvl w:ilvl="7" w:tplc="240A0019" w:tentative="1">
      <w:start w:val="1"/>
      <w:numFmt w:val="lowerLetter"/>
      <w:lvlText w:val="%8."/>
      <w:lvlJc w:val="left"/>
      <w:pPr>
        <w:ind w:left="3492" w:hanging="360"/>
      </w:pPr>
    </w:lvl>
    <w:lvl w:ilvl="8" w:tplc="240A001B" w:tentative="1">
      <w:start w:val="1"/>
      <w:numFmt w:val="lowerRoman"/>
      <w:lvlText w:val="%9."/>
      <w:lvlJc w:val="right"/>
      <w:pPr>
        <w:ind w:left="4212" w:hanging="180"/>
      </w:pPr>
    </w:lvl>
  </w:abstractNum>
  <w:abstractNum w:abstractNumId="18" w15:restartNumberingAfterBreak="0">
    <w:nsid w:val="32A05635"/>
    <w:multiLevelType w:val="hybridMultilevel"/>
    <w:tmpl w:val="B7BC20D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346F3689"/>
    <w:multiLevelType w:val="hybridMultilevel"/>
    <w:tmpl w:val="4350C27A"/>
    <w:lvl w:ilvl="0" w:tplc="A78E908E">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5E70CBE"/>
    <w:multiLevelType w:val="hybridMultilevel"/>
    <w:tmpl w:val="48F6758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7AD2AF7"/>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EB7243"/>
    <w:multiLevelType w:val="hybridMultilevel"/>
    <w:tmpl w:val="76B20496"/>
    <w:lvl w:ilvl="0" w:tplc="7EAC016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8E02D7E"/>
    <w:multiLevelType w:val="hybridMultilevel"/>
    <w:tmpl w:val="8EA4A246"/>
    <w:lvl w:ilvl="0" w:tplc="5DACE8B2">
      <w:start w:val="6"/>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CEE3C35"/>
    <w:multiLevelType w:val="hybridMultilevel"/>
    <w:tmpl w:val="71BE04CA"/>
    <w:lvl w:ilvl="0" w:tplc="12127D68">
      <w:start w:val="1"/>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0996077"/>
    <w:multiLevelType w:val="hybridMultilevel"/>
    <w:tmpl w:val="10FA98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5354D21"/>
    <w:multiLevelType w:val="multilevel"/>
    <w:tmpl w:val="8576A1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ED25E6"/>
    <w:multiLevelType w:val="hybridMultilevel"/>
    <w:tmpl w:val="5F943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F36E49"/>
    <w:multiLevelType w:val="hybridMultilevel"/>
    <w:tmpl w:val="47B4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4153684"/>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3276AA"/>
    <w:multiLevelType w:val="hybridMultilevel"/>
    <w:tmpl w:val="F5844E6A"/>
    <w:lvl w:ilvl="0" w:tplc="0C92B2B2">
      <w:start w:val="1"/>
      <w:numFmt w:val="decimal"/>
      <w:lvlText w:val="%1."/>
      <w:lvlJc w:val="left"/>
      <w:pPr>
        <w:ind w:left="927" w:hanging="360"/>
      </w:pPr>
      <w:rPr>
        <w:rFonts w:hint="default"/>
      </w:rPr>
    </w:lvl>
    <w:lvl w:ilvl="1" w:tplc="040A0019">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2" w15:restartNumberingAfterBreak="0">
    <w:nsid w:val="69DB46AE"/>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C2228A2"/>
    <w:multiLevelType w:val="multilevel"/>
    <w:tmpl w:val="D8F829A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B33B27"/>
    <w:multiLevelType w:val="multilevel"/>
    <w:tmpl w:val="2CAAE7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1E2AD7"/>
    <w:multiLevelType w:val="hybridMultilevel"/>
    <w:tmpl w:val="47503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666FF9"/>
    <w:multiLevelType w:val="hybridMultilevel"/>
    <w:tmpl w:val="9BCA444E"/>
    <w:lvl w:ilvl="0" w:tplc="ED6259A6">
      <w:start w:val="2"/>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E00E1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37"/>
  </w:num>
  <w:num w:numId="3">
    <w:abstractNumId w:val="29"/>
  </w:num>
  <w:num w:numId="4">
    <w:abstractNumId w:val="37"/>
  </w:num>
  <w:num w:numId="5">
    <w:abstractNumId w:val="37"/>
  </w:num>
  <w:num w:numId="6">
    <w:abstractNumId w:val="37"/>
  </w:num>
  <w:num w:numId="7">
    <w:abstractNumId w:val="37"/>
  </w:num>
  <w:num w:numId="8">
    <w:abstractNumId w:val="25"/>
  </w:num>
  <w:num w:numId="9">
    <w:abstractNumId w:val="21"/>
  </w:num>
  <w:num w:numId="10">
    <w:abstractNumId w:val="36"/>
  </w:num>
  <w:num w:numId="11">
    <w:abstractNumId w:val="2"/>
  </w:num>
  <w:num w:numId="12">
    <w:abstractNumId w:val="31"/>
  </w:num>
  <w:num w:numId="13">
    <w:abstractNumId w:val="32"/>
  </w:num>
  <w:num w:numId="14">
    <w:abstractNumId w:val="9"/>
  </w:num>
  <w:num w:numId="15">
    <w:abstractNumId w:val="27"/>
  </w:num>
  <w:num w:numId="16">
    <w:abstractNumId w:val="8"/>
  </w:num>
  <w:num w:numId="17">
    <w:abstractNumId w:val="1"/>
  </w:num>
  <w:num w:numId="18">
    <w:abstractNumId w:val="24"/>
  </w:num>
  <w:num w:numId="19">
    <w:abstractNumId w:val="17"/>
  </w:num>
  <w:num w:numId="20">
    <w:abstractNumId w:val="34"/>
  </w:num>
  <w:num w:numId="21">
    <w:abstractNumId w:val="19"/>
  </w:num>
  <w:num w:numId="22">
    <w:abstractNumId w:val="23"/>
  </w:num>
  <w:num w:numId="23">
    <w:abstractNumId w:val="15"/>
  </w:num>
  <w:num w:numId="24">
    <w:abstractNumId w:val="12"/>
  </w:num>
  <w:num w:numId="25">
    <w:abstractNumId w:val="16"/>
  </w:num>
  <w:num w:numId="26">
    <w:abstractNumId w:val="20"/>
  </w:num>
  <w:num w:numId="27">
    <w:abstractNumId w:val="33"/>
  </w:num>
  <w:num w:numId="28">
    <w:abstractNumId w:val="35"/>
  </w:num>
  <w:num w:numId="29">
    <w:abstractNumId w:val="22"/>
  </w:num>
  <w:num w:numId="30">
    <w:abstractNumId w:val="4"/>
  </w:num>
  <w:num w:numId="31">
    <w:abstractNumId w:val="10"/>
  </w:num>
  <w:num w:numId="32">
    <w:abstractNumId w:val="0"/>
  </w:num>
  <w:num w:numId="33">
    <w:abstractNumId w:val="3"/>
  </w:num>
  <w:num w:numId="34">
    <w:abstractNumId w:val="6"/>
  </w:num>
  <w:num w:numId="35">
    <w:abstractNumId w:val="5"/>
  </w:num>
  <w:num w:numId="36">
    <w:abstractNumId w:val="18"/>
  </w:num>
  <w:num w:numId="37">
    <w:abstractNumId w:val="13"/>
  </w:num>
  <w:num w:numId="38">
    <w:abstractNumId w:val="11"/>
  </w:num>
  <w:num w:numId="39">
    <w:abstractNumId w:val="7"/>
  </w:num>
  <w:num w:numId="40">
    <w:abstractNumId w:val="30"/>
  </w:num>
  <w:num w:numId="41">
    <w:abstractNumId w:val="38"/>
  </w:num>
  <w:num w:numId="42">
    <w:abstractNumId w:val="14"/>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9D8"/>
    <w:rsid w:val="000014D0"/>
    <w:rsid w:val="000033B4"/>
    <w:rsid w:val="000065B9"/>
    <w:rsid w:val="0004410F"/>
    <w:rsid w:val="00044E78"/>
    <w:rsid w:val="00045D27"/>
    <w:rsid w:val="00050A04"/>
    <w:rsid w:val="00052FD9"/>
    <w:rsid w:val="00054A0F"/>
    <w:rsid w:val="00054F1B"/>
    <w:rsid w:val="000625FD"/>
    <w:rsid w:val="00067F3B"/>
    <w:rsid w:val="0008318F"/>
    <w:rsid w:val="000853CD"/>
    <w:rsid w:val="00086832"/>
    <w:rsid w:val="000A329B"/>
    <w:rsid w:val="000A5673"/>
    <w:rsid w:val="000A5F63"/>
    <w:rsid w:val="000B5A5E"/>
    <w:rsid w:val="000C0495"/>
    <w:rsid w:val="000C2CC0"/>
    <w:rsid w:val="000D272E"/>
    <w:rsid w:val="000D38D4"/>
    <w:rsid w:val="000E0860"/>
    <w:rsid w:val="000E7138"/>
    <w:rsid w:val="000F490D"/>
    <w:rsid w:val="000F5811"/>
    <w:rsid w:val="00104D05"/>
    <w:rsid w:val="0010761E"/>
    <w:rsid w:val="0011061C"/>
    <w:rsid w:val="00112E89"/>
    <w:rsid w:val="00121079"/>
    <w:rsid w:val="00127B61"/>
    <w:rsid w:val="001345DF"/>
    <w:rsid w:val="00136619"/>
    <w:rsid w:val="00140841"/>
    <w:rsid w:val="001538FA"/>
    <w:rsid w:val="00154134"/>
    <w:rsid w:val="00161217"/>
    <w:rsid w:val="00163F2E"/>
    <w:rsid w:val="0017074B"/>
    <w:rsid w:val="00171FCF"/>
    <w:rsid w:val="00173871"/>
    <w:rsid w:val="0018121C"/>
    <w:rsid w:val="00190F5A"/>
    <w:rsid w:val="00194D06"/>
    <w:rsid w:val="001967A6"/>
    <w:rsid w:val="00197E9F"/>
    <w:rsid w:val="001A2970"/>
    <w:rsid w:val="001A69C0"/>
    <w:rsid w:val="001A7007"/>
    <w:rsid w:val="001B0CD0"/>
    <w:rsid w:val="001C1AE5"/>
    <w:rsid w:val="001E561E"/>
    <w:rsid w:val="001F3078"/>
    <w:rsid w:val="001F3093"/>
    <w:rsid w:val="002234DC"/>
    <w:rsid w:val="00235071"/>
    <w:rsid w:val="002523B2"/>
    <w:rsid w:val="00260000"/>
    <w:rsid w:val="002621D2"/>
    <w:rsid w:val="00262EC9"/>
    <w:rsid w:val="00273768"/>
    <w:rsid w:val="00273955"/>
    <w:rsid w:val="00282A17"/>
    <w:rsid w:val="00293E0C"/>
    <w:rsid w:val="002A6BD3"/>
    <w:rsid w:val="002B2052"/>
    <w:rsid w:val="002B228B"/>
    <w:rsid w:val="002B4883"/>
    <w:rsid w:val="002B64F1"/>
    <w:rsid w:val="002C7F6C"/>
    <w:rsid w:val="002D09A3"/>
    <w:rsid w:val="002D0F40"/>
    <w:rsid w:val="002E12F3"/>
    <w:rsid w:val="002E6399"/>
    <w:rsid w:val="002F3FEC"/>
    <w:rsid w:val="00300DFD"/>
    <w:rsid w:val="00300F8C"/>
    <w:rsid w:val="0031409D"/>
    <w:rsid w:val="00324425"/>
    <w:rsid w:val="0033702C"/>
    <w:rsid w:val="003429A1"/>
    <w:rsid w:val="00344196"/>
    <w:rsid w:val="00357DCB"/>
    <w:rsid w:val="00360DF0"/>
    <w:rsid w:val="003622DC"/>
    <w:rsid w:val="0036453C"/>
    <w:rsid w:val="003842C3"/>
    <w:rsid w:val="00385873"/>
    <w:rsid w:val="003938F1"/>
    <w:rsid w:val="003955F5"/>
    <w:rsid w:val="003A4A61"/>
    <w:rsid w:val="003B6629"/>
    <w:rsid w:val="003E25CA"/>
    <w:rsid w:val="003E3AC7"/>
    <w:rsid w:val="003E3F64"/>
    <w:rsid w:val="003E7414"/>
    <w:rsid w:val="003F3E56"/>
    <w:rsid w:val="003F631F"/>
    <w:rsid w:val="00415458"/>
    <w:rsid w:val="00416C61"/>
    <w:rsid w:val="00416F82"/>
    <w:rsid w:val="00423040"/>
    <w:rsid w:val="00423B4E"/>
    <w:rsid w:val="004260E4"/>
    <w:rsid w:val="0042722B"/>
    <w:rsid w:val="00427A85"/>
    <w:rsid w:val="004371E9"/>
    <w:rsid w:val="00442547"/>
    <w:rsid w:val="0045350B"/>
    <w:rsid w:val="00472263"/>
    <w:rsid w:val="004768FF"/>
    <w:rsid w:val="00477749"/>
    <w:rsid w:val="004832FC"/>
    <w:rsid w:val="004849A8"/>
    <w:rsid w:val="00493CAB"/>
    <w:rsid w:val="004A3247"/>
    <w:rsid w:val="004B2F78"/>
    <w:rsid w:val="004B2F79"/>
    <w:rsid w:val="004B46FF"/>
    <w:rsid w:val="004D0452"/>
    <w:rsid w:val="004E35D7"/>
    <w:rsid w:val="004F5005"/>
    <w:rsid w:val="004F62C7"/>
    <w:rsid w:val="005042B2"/>
    <w:rsid w:val="00507A7E"/>
    <w:rsid w:val="005112CC"/>
    <w:rsid w:val="005166CD"/>
    <w:rsid w:val="00520FD5"/>
    <w:rsid w:val="00526976"/>
    <w:rsid w:val="00530921"/>
    <w:rsid w:val="005312C2"/>
    <w:rsid w:val="0053348C"/>
    <w:rsid w:val="0053741A"/>
    <w:rsid w:val="0054615E"/>
    <w:rsid w:val="00550340"/>
    <w:rsid w:val="0055043D"/>
    <w:rsid w:val="0056557D"/>
    <w:rsid w:val="00565D70"/>
    <w:rsid w:val="005677D4"/>
    <w:rsid w:val="00586B45"/>
    <w:rsid w:val="00591E9C"/>
    <w:rsid w:val="0059210B"/>
    <w:rsid w:val="00596726"/>
    <w:rsid w:val="005B1808"/>
    <w:rsid w:val="005B407C"/>
    <w:rsid w:val="005B7607"/>
    <w:rsid w:val="005C0BE2"/>
    <w:rsid w:val="005E1451"/>
    <w:rsid w:val="005E20C9"/>
    <w:rsid w:val="005E5517"/>
    <w:rsid w:val="005F101F"/>
    <w:rsid w:val="005F2D3F"/>
    <w:rsid w:val="00612A6D"/>
    <w:rsid w:val="006459BD"/>
    <w:rsid w:val="00651AEE"/>
    <w:rsid w:val="00651E9C"/>
    <w:rsid w:val="00660973"/>
    <w:rsid w:val="006829D8"/>
    <w:rsid w:val="0068643B"/>
    <w:rsid w:val="006911D3"/>
    <w:rsid w:val="006C5EFF"/>
    <w:rsid w:val="006D48DD"/>
    <w:rsid w:val="006D7DDF"/>
    <w:rsid w:val="006E22FB"/>
    <w:rsid w:val="006E49D0"/>
    <w:rsid w:val="006E4CD8"/>
    <w:rsid w:val="006E7205"/>
    <w:rsid w:val="00701202"/>
    <w:rsid w:val="007014AF"/>
    <w:rsid w:val="007444A1"/>
    <w:rsid w:val="00747A62"/>
    <w:rsid w:val="00753823"/>
    <w:rsid w:val="00755435"/>
    <w:rsid w:val="007568F8"/>
    <w:rsid w:val="00762069"/>
    <w:rsid w:val="00765C8E"/>
    <w:rsid w:val="00771C2D"/>
    <w:rsid w:val="00772151"/>
    <w:rsid w:val="00775524"/>
    <w:rsid w:val="007779AD"/>
    <w:rsid w:val="007826C2"/>
    <w:rsid w:val="0079452F"/>
    <w:rsid w:val="00796A68"/>
    <w:rsid w:val="007A492D"/>
    <w:rsid w:val="007A632D"/>
    <w:rsid w:val="007B7AB0"/>
    <w:rsid w:val="007C0DB5"/>
    <w:rsid w:val="007C2536"/>
    <w:rsid w:val="007D3743"/>
    <w:rsid w:val="007D37BF"/>
    <w:rsid w:val="007E0630"/>
    <w:rsid w:val="007E25DE"/>
    <w:rsid w:val="007F4BE3"/>
    <w:rsid w:val="0080219A"/>
    <w:rsid w:val="00802EF9"/>
    <w:rsid w:val="00805BE5"/>
    <w:rsid w:val="0080637F"/>
    <w:rsid w:val="008078B9"/>
    <w:rsid w:val="008157AD"/>
    <w:rsid w:val="008233D8"/>
    <w:rsid w:val="008233F2"/>
    <w:rsid w:val="00826DAA"/>
    <w:rsid w:val="00827573"/>
    <w:rsid w:val="00830423"/>
    <w:rsid w:val="008319AE"/>
    <w:rsid w:val="00835E91"/>
    <w:rsid w:val="00836E4C"/>
    <w:rsid w:val="00837B7D"/>
    <w:rsid w:val="00845D2A"/>
    <w:rsid w:val="00846B45"/>
    <w:rsid w:val="00855FE3"/>
    <w:rsid w:val="00857B5B"/>
    <w:rsid w:val="008606E2"/>
    <w:rsid w:val="008658BC"/>
    <w:rsid w:val="00872C3A"/>
    <w:rsid w:val="00883BFC"/>
    <w:rsid w:val="008849DB"/>
    <w:rsid w:val="008864F3"/>
    <w:rsid w:val="00892D3C"/>
    <w:rsid w:val="00895F9F"/>
    <w:rsid w:val="0089710A"/>
    <w:rsid w:val="008A646F"/>
    <w:rsid w:val="008C2EFC"/>
    <w:rsid w:val="008C33AD"/>
    <w:rsid w:val="008C6BD2"/>
    <w:rsid w:val="008D3C5F"/>
    <w:rsid w:val="008E41C4"/>
    <w:rsid w:val="008E5D53"/>
    <w:rsid w:val="00902956"/>
    <w:rsid w:val="009035F8"/>
    <w:rsid w:val="00912C03"/>
    <w:rsid w:val="00912C26"/>
    <w:rsid w:val="00921268"/>
    <w:rsid w:val="009303C2"/>
    <w:rsid w:val="00932632"/>
    <w:rsid w:val="009328F6"/>
    <w:rsid w:val="00940FD5"/>
    <w:rsid w:val="0094302B"/>
    <w:rsid w:val="009539FF"/>
    <w:rsid w:val="00953F61"/>
    <w:rsid w:val="0095467D"/>
    <w:rsid w:val="009613A3"/>
    <w:rsid w:val="00966347"/>
    <w:rsid w:val="009738B5"/>
    <w:rsid w:val="00981D5E"/>
    <w:rsid w:val="00985C69"/>
    <w:rsid w:val="00986470"/>
    <w:rsid w:val="0099261F"/>
    <w:rsid w:val="009974EC"/>
    <w:rsid w:val="009A781E"/>
    <w:rsid w:val="009B0C66"/>
    <w:rsid w:val="009C0DB1"/>
    <w:rsid w:val="009C3DF4"/>
    <w:rsid w:val="009D67CC"/>
    <w:rsid w:val="009E1007"/>
    <w:rsid w:val="009E479D"/>
    <w:rsid w:val="00A01A3E"/>
    <w:rsid w:val="00A01FC4"/>
    <w:rsid w:val="00A05596"/>
    <w:rsid w:val="00A07426"/>
    <w:rsid w:val="00A10A98"/>
    <w:rsid w:val="00A10AA9"/>
    <w:rsid w:val="00A121CE"/>
    <w:rsid w:val="00A170BA"/>
    <w:rsid w:val="00A37D58"/>
    <w:rsid w:val="00A40672"/>
    <w:rsid w:val="00A408A0"/>
    <w:rsid w:val="00A415C6"/>
    <w:rsid w:val="00A43FE2"/>
    <w:rsid w:val="00A45E61"/>
    <w:rsid w:val="00A47046"/>
    <w:rsid w:val="00A56A5C"/>
    <w:rsid w:val="00A7449E"/>
    <w:rsid w:val="00A83143"/>
    <w:rsid w:val="00A9308A"/>
    <w:rsid w:val="00AA2018"/>
    <w:rsid w:val="00AA20A7"/>
    <w:rsid w:val="00AB4D5F"/>
    <w:rsid w:val="00AC552E"/>
    <w:rsid w:val="00AC7414"/>
    <w:rsid w:val="00AC7ECC"/>
    <w:rsid w:val="00AD3AAB"/>
    <w:rsid w:val="00B01658"/>
    <w:rsid w:val="00B01C7D"/>
    <w:rsid w:val="00B03C04"/>
    <w:rsid w:val="00B12644"/>
    <w:rsid w:val="00B12B7D"/>
    <w:rsid w:val="00B206DC"/>
    <w:rsid w:val="00B32978"/>
    <w:rsid w:val="00B52535"/>
    <w:rsid w:val="00B54EC3"/>
    <w:rsid w:val="00B7323C"/>
    <w:rsid w:val="00B74383"/>
    <w:rsid w:val="00B761BA"/>
    <w:rsid w:val="00B807E8"/>
    <w:rsid w:val="00B81FAB"/>
    <w:rsid w:val="00B94005"/>
    <w:rsid w:val="00B949DE"/>
    <w:rsid w:val="00B9762D"/>
    <w:rsid w:val="00BA01C9"/>
    <w:rsid w:val="00BB7CD9"/>
    <w:rsid w:val="00BC1BF7"/>
    <w:rsid w:val="00BC2EFA"/>
    <w:rsid w:val="00BD1EFD"/>
    <w:rsid w:val="00BD74DD"/>
    <w:rsid w:val="00BD7EE6"/>
    <w:rsid w:val="00BE54CE"/>
    <w:rsid w:val="00BE751E"/>
    <w:rsid w:val="00C0041F"/>
    <w:rsid w:val="00C05877"/>
    <w:rsid w:val="00C0598F"/>
    <w:rsid w:val="00C07B9D"/>
    <w:rsid w:val="00C147BD"/>
    <w:rsid w:val="00C22E8D"/>
    <w:rsid w:val="00C23962"/>
    <w:rsid w:val="00C263A9"/>
    <w:rsid w:val="00C36A29"/>
    <w:rsid w:val="00C417D1"/>
    <w:rsid w:val="00C421C7"/>
    <w:rsid w:val="00C42BDC"/>
    <w:rsid w:val="00C45DBE"/>
    <w:rsid w:val="00C531D5"/>
    <w:rsid w:val="00C54B4C"/>
    <w:rsid w:val="00C56BE0"/>
    <w:rsid w:val="00C77514"/>
    <w:rsid w:val="00C85920"/>
    <w:rsid w:val="00C85FFF"/>
    <w:rsid w:val="00C86111"/>
    <w:rsid w:val="00CA1823"/>
    <w:rsid w:val="00CA63A1"/>
    <w:rsid w:val="00CB580A"/>
    <w:rsid w:val="00CB5AC6"/>
    <w:rsid w:val="00CC6727"/>
    <w:rsid w:val="00CD01A8"/>
    <w:rsid w:val="00CD14C7"/>
    <w:rsid w:val="00CD32EC"/>
    <w:rsid w:val="00CD4195"/>
    <w:rsid w:val="00CD4C15"/>
    <w:rsid w:val="00CD7EE2"/>
    <w:rsid w:val="00CE37A9"/>
    <w:rsid w:val="00CF5592"/>
    <w:rsid w:val="00CF6093"/>
    <w:rsid w:val="00D01DD4"/>
    <w:rsid w:val="00D0319A"/>
    <w:rsid w:val="00D07D8D"/>
    <w:rsid w:val="00D179DF"/>
    <w:rsid w:val="00D24700"/>
    <w:rsid w:val="00D339E5"/>
    <w:rsid w:val="00D35BA1"/>
    <w:rsid w:val="00D437D4"/>
    <w:rsid w:val="00D508D3"/>
    <w:rsid w:val="00D74EF6"/>
    <w:rsid w:val="00D875B5"/>
    <w:rsid w:val="00DA2695"/>
    <w:rsid w:val="00DB3881"/>
    <w:rsid w:val="00DC4C27"/>
    <w:rsid w:val="00DC53BE"/>
    <w:rsid w:val="00DD3EB1"/>
    <w:rsid w:val="00DD75FA"/>
    <w:rsid w:val="00DE1E31"/>
    <w:rsid w:val="00DE4564"/>
    <w:rsid w:val="00DF646A"/>
    <w:rsid w:val="00E17CC7"/>
    <w:rsid w:val="00E2617A"/>
    <w:rsid w:val="00E26A49"/>
    <w:rsid w:val="00E324D7"/>
    <w:rsid w:val="00E35055"/>
    <w:rsid w:val="00E3728C"/>
    <w:rsid w:val="00E47CEF"/>
    <w:rsid w:val="00E5686F"/>
    <w:rsid w:val="00E64BFC"/>
    <w:rsid w:val="00E65272"/>
    <w:rsid w:val="00E740AC"/>
    <w:rsid w:val="00E743AE"/>
    <w:rsid w:val="00EA0A0C"/>
    <w:rsid w:val="00EA1504"/>
    <w:rsid w:val="00EA1CE3"/>
    <w:rsid w:val="00EA78D4"/>
    <w:rsid w:val="00EB5E43"/>
    <w:rsid w:val="00EB6B95"/>
    <w:rsid w:val="00EC5AF1"/>
    <w:rsid w:val="00ED356E"/>
    <w:rsid w:val="00ED4368"/>
    <w:rsid w:val="00EE42A7"/>
    <w:rsid w:val="00EE6D8A"/>
    <w:rsid w:val="00EF1456"/>
    <w:rsid w:val="00EF49BD"/>
    <w:rsid w:val="00EF60E2"/>
    <w:rsid w:val="00F41717"/>
    <w:rsid w:val="00F44B8B"/>
    <w:rsid w:val="00F45472"/>
    <w:rsid w:val="00F46772"/>
    <w:rsid w:val="00F52E60"/>
    <w:rsid w:val="00F551E7"/>
    <w:rsid w:val="00F71F9D"/>
    <w:rsid w:val="00F7556C"/>
    <w:rsid w:val="00F86D17"/>
    <w:rsid w:val="00F928A3"/>
    <w:rsid w:val="00F95B8E"/>
    <w:rsid w:val="00FA7758"/>
    <w:rsid w:val="00FA7999"/>
    <w:rsid w:val="00FB059D"/>
    <w:rsid w:val="00FB1641"/>
    <w:rsid w:val="00FC1C91"/>
    <w:rsid w:val="00FC2D4A"/>
    <w:rsid w:val="00FC5FD3"/>
    <w:rsid w:val="00FC6237"/>
    <w:rsid w:val="00FF14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9719E34A-BD71-4442-8085-1CC14B1A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EastAsia" w:hAnsi="Verdana" w:cstheme="minorBidi"/>
        <w:sz w:val="22"/>
        <w:szCs w:val="22"/>
        <w:lang w:val="es-CO"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52E"/>
    <w:pPr>
      <w:spacing w:before="0" w:after="0" w:line="240" w:lineRule="auto"/>
    </w:pPr>
  </w:style>
  <w:style w:type="paragraph" w:styleId="Ttulo1">
    <w:name w:val="heading 1"/>
    <w:basedOn w:val="Normal"/>
    <w:next w:val="Normal"/>
    <w:link w:val="Ttulo1Car"/>
    <w:uiPriority w:val="9"/>
    <w:qFormat/>
    <w:rsid w:val="0018121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rPr>
  </w:style>
  <w:style w:type="paragraph" w:styleId="Ttulo2">
    <w:name w:val="heading 2"/>
    <w:basedOn w:val="Normal"/>
    <w:next w:val="Normal"/>
    <w:link w:val="Ttulo2Car"/>
    <w:uiPriority w:val="9"/>
    <w:semiHidden/>
    <w:unhideWhenUsed/>
    <w:qFormat/>
    <w:rsid w:val="0018121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rPr>
  </w:style>
  <w:style w:type="paragraph" w:styleId="Ttulo3">
    <w:name w:val="heading 3"/>
    <w:basedOn w:val="Normal"/>
    <w:next w:val="Normal"/>
    <w:link w:val="Ttulo3Car"/>
    <w:uiPriority w:val="9"/>
    <w:semiHidden/>
    <w:unhideWhenUsed/>
    <w:qFormat/>
    <w:rsid w:val="0018121C"/>
    <w:pPr>
      <w:pBdr>
        <w:top w:val="single" w:sz="6" w:space="2" w:color="4472C4" w:themeColor="accent1"/>
        <w:left w:val="single" w:sz="6" w:space="2" w:color="4472C4" w:themeColor="accent1"/>
      </w:pBdr>
      <w:spacing w:before="300"/>
      <w:outlineLvl w:val="2"/>
    </w:pPr>
    <w:rPr>
      <w:caps/>
      <w:color w:val="1F3763" w:themeColor="accent1" w:themeShade="7F"/>
      <w:spacing w:val="15"/>
    </w:rPr>
  </w:style>
  <w:style w:type="paragraph" w:styleId="Ttulo4">
    <w:name w:val="heading 4"/>
    <w:basedOn w:val="Normal"/>
    <w:next w:val="Normal"/>
    <w:link w:val="Ttulo4Car"/>
    <w:uiPriority w:val="9"/>
    <w:semiHidden/>
    <w:unhideWhenUsed/>
    <w:qFormat/>
    <w:rsid w:val="0018121C"/>
    <w:pPr>
      <w:pBdr>
        <w:top w:val="dotted" w:sz="6" w:space="2" w:color="4472C4" w:themeColor="accent1"/>
        <w:left w:val="dotted" w:sz="6" w:space="2" w:color="4472C4" w:themeColor="accent1"/>
      </w:pBdr>
      <w:spacing w:before="30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18121C"/>
    <w:pPr>
      <w:pBdr>
        <w:bottom w:val="single" w:sz="6" w:space="1" w:color="4472C4" w:themeColor="accent1"/>
      </w:pBdr>
      <w:spacing w:before="30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18121C"/>
    <w:pPr>
      <w:pBdr>
        <w:bottom w:val="dotted" w:sz="6" w:space="1" w:color="4472C4" w:themeColor="accent1"/>
      </w:pBdr>
      <w:spacing w:before="300"/>
      <w:outlineLvl w:val="5"/>
    </w:pPr>
    <w:rPr>
      <w:caps/>
      <w:color w:val="2F5496" w:themeColor="accent1" w:themeShade="BF"/>
      <w:spacing w:val="10"/>
    </w:rPr>
  </w:style>
  <w:style w:type="paragraph" w:styleId="Ttulo7">
    <w:name w:val="heading 7"/>
    <w:basedOn w:val="Normal"/>
    <w:next w:val="Normal"/>
    <w:link w:val="Ttulo7Car"/>
    <w:uiPriority w:val="9"/>
    <w:semiHidden/>
    <w:unhideWhenUsed/>
    <w:qFormat/>
    <w:rsid w:val="0018121C"/>
    <w:pPr>
      <w:spacing w:before="300"/>
      <w:outlineLvl w:val="6"/>
    </w:pPr>
    <w:rPr>
      <w:caps/>
      <w:color w:val="2F5496" w:themeColor="accent1" w:themeShade="BF"/>
      <w:spacing w:val="10"/>
    </w:rPr>
  </w:style>
  <w:style w:type="paragraph" w:styleId="Ttulo8">
    <w:name w:val="heading 8"/>
    <w:basedOn w:val="Normal"/>
    <w:next w:val="Normal"/>
    <w:link w:val="Ttulo8Car"/>
    <w:uiPriority w:val="9"/>
    <w:semiHidden/>
    <w:unhideWhenUsed/>
    <w:qFormat/>
    <w:rsid w:val="0018121C"/>
    <w:pPr>
      <w:spacing w:before="300"/>
      <w:outlineLvl w:val="7"/>
    </w:pPr>
    <w:rPr>
      <w:caps/>
      <w:spacing w:val="10"/>
      <w:sz w:val="18"/>
      <w:szCs w:val="18"/>
    </w:rPr>
  </w:style>
  <w:style w:type="paragraph" w:styleId="Ttulo9">
    <w:name w:val="heading 9"/>
    <w:basedOn w:val="Normal"/>
    <w:next w:val="Normal"/>
    <w:link w:val="Ttulo9Car"/>
    <w:uiPriority w:val="9"/>
    <w:semiHidden/>
    <w:unhideWhenUsed/>
    <w:qFormat/>
    <w:rsid w:val="0018121C"/>
    <w:pPr>
      <w:spacing w:before="300"/>
      <w:outlineLvl w:val="8"/>
    </w:pPr>
    <w:rPr>
      <w:i/>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121C"/>
    <w:rPr>
      <w:b/>
      <w:bCs/>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rsid w:val="0018121C"/>
    <w:rPr>
      <w:caps/>
      <w:spacing w:val="15"/>
      <w:shd w:val="clear" w:color="auto" w:fill="D9E2F3" w:themeFill="accent1" w:themeFillTint="33"/>
    </w:rPr>
  </w:style>
  <w:style w:type="character" w:customStyle="1" w:styleId="Ttulo3Car">
    <w:name w:val="Título 3 Car"/>
    <w:basedOn w:val="Fuentedeprrafopredeter"/>
    <w:link w:val="Ttulo3"/>
    <w:uiPriority w:val="9"/>
    <w:semiHidden/>
    <w:rsid w:val="0018121C"/>
    <w:rPr>
      <w:caps/>
      <w:color w:val="1F3763" w:themeColor="accent1" w:themeShade="7F"/>
      <w:spacing w:val="15"/>
    </w:rPr>
  </w:style>
  <w:style w:type="character" w:customStyle="1" w:styleId="Ttulo4Car">
    <w:name w:val="Título 4 Car"/>
    <w:basedOn w:val="Fuentedeprrafopredeter"/>
    <w:link w:val="Ttulo4"/>
    <w:uiPriority w:val="9"/>
    <w:semiHidden/>
    <w:rsid w:val="0018121C"/>
    <w:rPr>
      <w:caps/>
      <w:color w:val="2F5496" w:themeColor="accent1" w:themeShade="BF"/>
      <w:spacing w:val="10"/>
    </w:rPr>
  </w:style>
  <w:style w:type="character" w:customStyle="1" w:styleId="Ttulo5Car">
    <w:name w:val="Título 5 Car"/>
    <w:basedOn w:val="Fuentedeprrafopredeter"/>
    <w:link w:val="Ttulo5"/>
    <w:uiPriority w:val="9"/>
    <w:semiHidden/>
    <w:rsid w:val="0018121C"/>
    <w:rPr>
      <w:caps/>
      <w:color w:val="2F5496" w:themeColor="accent1" w:themeShade="BF"/>
      <w:spacing w:val="10"/>
    </w:rPr>
  </w:style>
  <w:style w:type="character" w:customStyle="1" w:styleId="Ttulo6Car">
    <w:name w:val="Título 6 Car"/>
    <w:basedOn w:val="Fuentedeprrafopredeter"/>
    <w:link w:val="Ttulo6"/>
    <w:uiPriority w:val="9"/>
    <w:semiHidden/>
    <w:rsid w:val="0018121C"/>
    <w:rPr>
      <w:caps/>
      <w:color w:val="2F5496" w:themeColor="accent1" w:themeShade="BF"/>
      <w:spacing w:val="10"/>
    </w:rPr>
  </w:style>
  <w:style w:type="character" w:customStyle="1" w:styleId="Ttulo7Car">
    <w:name w:val="Título 7 Car"/>
    <w:basedOn w:val="Fuentedeprrafopredeter"/>
    <w:link w:val="Ttulo7"/>
    <w:uiPriority w:val="9"/>
    <w:semiHidden/>
    <w:rsid w:val="0018121C"/>
    <w:rPr>
      <w:caps/>
      <w:color w:val="2F5496" w:themeColor="accent1" w:themeShade="BF"/>
      <w:spacing w:val="10"/>
    </w:rPr>
  </w:style>
  <w:style w:type="character" w:customStyle="1" w:styleId="Ttulo8Car">
    <w:name w:val="Título 8 Car"/>
    <w:basedOn w:val="Fuentedeprrafopredeter"/>
    <w:link w:val="Ttulo8"/>
    <w:uiPriority w:val="9"/>
    <w:semiHidden/>
    <w:rsid w:val="0018121C"/>
    <w:rPr>
      <w:caps/>
      <w:spacing w:val="10"/>
      <w:sz w:val="18"/>
      <w:szCs w:val="18"/>
    </w:rPr>
  </w:style>
  <w:style w:type="character" w:customStyle="1" w:styleId="Ttulo9Car">
    <w:name w:val="Título 9 Car"/>
    <w:basedOn w:val="Fuentedeprrafopredeter"/>
    <w:link w:val="Ttulo9"/>
    <w:uiPriority w:val="9"/>
    <w:semiHidden/>
    <w:rsid w:val="0018121C"/>
    <w:rPr>
      <w:i/>
      <w:caps/>
      <w:spacing w:val="10"/>
      <w:sz w:val="18"/>
      <w:szCs w:val="18"/>
    </w:rPr>
  </w:style>
  <w:style w:type="paragraph" w:styleId="Encabezado">
    <w:name w:val="header"/>
    <w:basedOn w:val="Normal"/>
    <w:link w:val="EncabezadoCar"/>
    <w:uiPriority w:val="99"/>
    <w:unhideWhenUsed/>
    <w:rsid w:val="006829D8"/>
    <w:pPr>
      <w:tabs>
        <w:tab w:val="center" w:pos="4419"/>
        <w:tab w:val="right" w:pos="8838"/>
      </w:tabs>
    </w:pPr>
  </w:style>
  <w:style w:type="character" w:customStyle="1" w:styleId="EncabezadoCar">
    <w:name w:val="Encabezado Car"/>
    <w:basedOn w:val="Fuentedeprrafopredeter"/>
    <w:link w:val="Encabezado"/>
    <w:uiPriority w:val="99"/>
    <w:rsid w:val="006829D8"/>
  </w:style>
  <w:style w:type="paragraph" w:styleId="Piedepgina">
    <w:name w:val="footer"/>
    <w:basedOn w:val="Normal"/>
    <w:link w:val="PiedepginaCar"/>
    <w:uiPriority w:val="99"/>
    <w:unhideWhenUsed/>
    <w:rsid w:val="006829D8"/>
    <w:pPr>
      <w:tabs>
        <w:tab w:val="center" w:pos="4419"/>
        <w:tab w:val="right" w:pos="8838"/>
      </w:tabs>
    </w:pPr>
  </w:style>
  <w:style w:type="character" w:customStyle="1" w:styleId="PiedepginaCar">
    <w:name w:val="Pie de página Car"/>
    <w:basedOn w:val="Fuentedeprrafopredeter"/>
    <w:link w:val="Piedepgina"/>
    <w:uiPriority w:val="99"/>
    <w:rsid w:val="006829D8"/>
  </w:style>
  <w:style w:type="table" w:styleId="Tablaconcuadrcula">
    <w:name w:val="Table Grid"/>
    <w:basedOn w:val="Tablanormal"/>
    <w:uiPriority w:val="39"/>
    <w:rsid w:val="0068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Ha,Bullets,HOJA,Bolita,BOLADEF,VIÑETA,Titlu 3"/>
    <w:basedOn w:val="Normal"/>
    <w:link w:val="PrrafodelistaCar"/>
    <w:uiPriority w:val="34"/>
    <w:qFormat/>
    <w:rsid w:val="0018121C"/>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rsid w:val="00D07D8D"/>
    <w:rPr>
      <w:sz w:val="20"/>
      <w:szCs w:val="20"/>
    </w:rPr>
  </w:style>
  <w:style w:type="paragraph" w:styleId="Descripcin">
    <w:name w:val="caption"/>
    <w:basedOn w:val="Normal"/>
    <w:next w:val="Normal"/>
    <w:uiPriority w:val="35"/>
    <w:semiHidden/>
    <w:unhideWhenUsed/>
    <w:qFormat/>
    <w:rsid w:val="0018121C"/>
    <w:rPr>
      <w:b/>
      <w:bCs/>
      <w:color w:val="2F5496" w:themeColor="accent1" w:themeShade="BF"/>
      <w:sz w:val="16"/>
      <w:szCs w:val="16"/>
    </w:rPr>
  </w:style>
  <w:style w:type="paragraph" w:styleId="Ttulo">
    <w:name w:val="Title"/>
    <w:basedOn w:val="Normal"/>
    <w:next w:val="Normal"/>
    <w:link w:val="TtuloCar"/>
    <w:uiPriority w:val="10"/>
    <w:qFormat/>
    <w:rsid w:val="0018121C"/>
    <w:pPr>
      <w:spacing w:before="720"/>
    </w:pPr>
    <w:rPr>
      <w:caps/>
      <w:color w:val="4472C4" w:themeColor="accent1"/>
      <w:spacing w:val="10"/>
      <w:kern w:val="28"/>
      <w:sz w:val="52"/>
      <w:szCs w:val="52"/>
    </w:rPr>
  </w:style>
  <w:style w:type="character" w:customStyle="1" w:styleId="TtuloCar">
    <w:name w:val="Título Car"/>
    <w:basedOn w:val="Fuentedeprrafopredeter"/>
    <w:link w:val="Ttulo"/>
    <w:uiPriority w:val="10"/>
    <w:rsid w:val="0018121C"/>
    <w:rPr>
      <w:caps/>
      <w:color w:val="4472C4" w:themeColor="accent1"/>
      <w:spacing w:val="10"/>
      <w:kern w:val="28"/>
      <w:sz w:val="52"/>
      <w:szCs w:val="52"/>
    </w:rPr>
  </w:style>
  <w:style w:type="paragraph" w:styleId="Subttulo">
    <w:name w:val="Subtitle"/>
    <w:basedOn w:val="Normal"/>
    <w:next w:val="Normal"/>
    <w:link w:val="SubttuloCar"/>
    <w:uiPriority w:val="11"/>
    <w:qFormat/>
    <w:rsid w:val="0018121C"/>
    <w:pPr>
      <w:spacing w:after="1000"/>
    </w:pPr>
    <w:rPr>
      <w:caps/>
      <w:color w:val="595959" w:themeColor="text1" w:themeTint="A6"/>
      <w:spacing w:val="10"/>
    </w:rPr>
  </w:style>
  <w:style w:type="character" w:customStyle="1" w:styleId="SubttuloCar">
    <w:name w:val="Subtítulo Car"/>
    <w:basedOn w:val="Fuentedeprrafopredeter"/>
    <w:link w:val="Subttulo"/>
    <w:uiPriority w:val="11"/>
    <w:rsid w:val="0018121C"/>
    <w:rPr>
      <w:caps/>
      <w:color w:val="595959" w:themeColor="text1" w:themeTint="A6"/>
      <w:spacing w:val="10"/>
      <w:sz w:val="24"/>
      <w:szCs w:val="24"/>
    </w:rPr>
  </w:style>
  <w:style w:type="character" w:styleId="Textoennegrita">
    <w:name w:val="Strong"/>
    <w:uiPriority w:val="22"/>
    <w:qFormat/>
    <w:rsid w:val="0018121C"/>
    <w:rPr>
      <w:b/>
      <w:bCs/>
    </w:rPr>
  </w:style>
  <w:style w:type="character" w:styleId="nfasis">
    <w:name w:val="Emphasis"/>
    <w:uiPriority w:val="20"/>
    <w:qFormat/>
    <w:rsid w:val="0018121C"/>
    <w:rPr>
      <w:caps/>
      <w:color w:val="1F3763" w:themeColor="accent1" w:themeShade="7F"/>
      <w:spacing w:val="5"/>
    </w:rPr>
  </w:style>
  <w:style w:type="paragraph" w:styleId="Sinespaciado">
    <w:name w:val="No Spacing"/>
    <w:basedOn w:val="Normal"/>
    <w:link w:val="SinespaciadoCar"/>
    <w:uiPriority w:val="1"/>
    <w:qFormat/>
    <w:rsid w:val="0018121C"/>
  </w:style>
  <w:style w:type="character" w:customStyle="1" w:styleId="SinespaciadoCar">
    <w:name w:val="Sin espaciado Car"/>
    <w:basedOn w:val="Fuentedeprrafopredeter"/>
    <w:link w:val="Sinespaciado"/>
    <w:uiPriority w:val="1"/>
    <w:rsid w:val="0018121C"/>
    <w:rPr>
      <w:sz w:val="20"/>
      <w:szCs w:val="20"/>
    </w:rPr>
  </w:style>
  <w:style w:type="paragraph" w:styleId="Cita">
    <w:name w:val="Quote"/>
    <w:basedOn w:val="Normal"/>
    <w:next w:val="Normal"/>
    <w:link w:val="CitaCar"/>
    <w:uiPriority w:val="29"/>
    <w:qFormat/>
    <w:rsid w:val="0018121C"/>
    <w:rPr>
      <w:i/>
      <w:iCs/>
    </w:rPr>
  </w:style>
  <w:style w:type="character" w:customStyle="1" w:styleId="CitaCar">
    <w:name w:val="Cita Car"/>
    <w:basedOn w:val="Fuentedeprrafopredeter"/>
    <w:link w:val="Cita"/>
    <w:uiPriority w:val="29"/>
    <w:rsid w:val="0018121C"/>
    <w:rPr>
      <w:i/>
      <w:iCs/>
      <w:sz w:val="20"/>
      <w:szCs w:val="20"/>
    </w:rPr>
  </w:style>
  <w:style w:type="paragraph" w:styleId="Citadestacada">
    <w:name w:val="Intense Quote"/>
    <w:basedOn w:val="Normal"/>
    <w:next w:val="Normal"/>
    <w:link w:val="CitadestacadaCar"/>
    <w:uiPriority w:val="30"/>
    <w:qFormat/>
    <w:rsid w:val="0018121C"/>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CitadestacadaCar">
    <w:name w:val="Cita destacada Car"/>
    <w:basedOn w:val="Fuentedeprrafopredeter"/>
    <w:link w:val="Citadestacada"/>
    <w:uiPriority w:val="30"/>
    <w:rsid w:val="0018121C"/>
    <w:rPr>
      <w:i/>
      <w:iCs/>
      <w:color w:val="4472C4" w:themeColor="accent1"/>
      <w:sz w:val="20"/>
      <w:szCs w:val="20"/>
    </w:rPr>
  </w:style>
  <w:style w:type="character" w:styleId="nfasissutil">
    <w:name w:val="Subtle Emphasis"/>
    <w:uiPriority w:val="19"/>
    <w:qFormat/>
    <w:rsid w:val="0018121C"/>
    <w:rPr>
      <w:i/>
      <w:iCs/>
      <w:color w:val="1F3763" w:themeColor="accent1" w:themeShade="7F"/>
    </w:rPr>
  </w:style>
  <w:style w:type="character" w:styleId="nfasisintenso">
    <w:name w:val="Intense Emphasis"/>
    <w:uiPriority w:val="21"/>
    <w:qFormat/>
    <w:rsid w:val="0018121C"/>
    <w:rPr>
      <w:b/>
      <w:bCs/>
      <w:caps/>
      <w:color w:val="1F3763" w:themeColor="accent1" w:themeShade="7F"/>
      <w:spacing w:val="10"/>
    </w:rPr>
  </w:style>
  <w:style w:type="character" w:styleId="Referenciasutil">
    <w:name w:val="Subtle Reference"/>
    <w:uiPriority w:val="31"/>
    <w:qFormat/>
    <w:rsid w:val="0018121C"/>
    <w:rPr>
      <w:b/>
      <w:bCs/>
      <w:color w:val="4472C4" w:themeColor="accent1"/>
    </w:rPr>
  </w:style>
  <w:style w:type="character" w:styleId="Referenciaintensa">
    <w:name w:val="Intense Reference"/>
    <w:uiPriority w:val="32"/>
    <w:qFormat/>
    <w:rsid w:val="0018121C"/>
    <w:rPr>
      <w:b/>
      <w:bCs/>
      <w:i/>
      <w:iCs/>
      <w:caps/>
      <w:color w:val="4472C4" w:themeColor="accent1"/>
    </w:rPr>
  </w:style>
  <w:style w:type="character" w:styleId="Ttulodellibro">
    <w:name w:val="Book Title"/>
    <w:uiPriority w:val="33"/>
    <w:qFormat/>
    <w:rsid w:val="0018121C"/>
    <w:rPr>
      <w:b/>
      <w:bCs/>
      <w:i/>
      <w:iCs/>
      <w:spacing w:val="9"/>
    </w:rPr>
  </w:style>
  <w:style w:type="paragraph" w:styleId="TtuloTDC">
    <w:name w:val="TOC Heading"/>
    <w:basedOn w:val="Ttulo1"/>
    <w:next w:val="Normal"/>
    <w:uiPriority w:val="39"/>
    <w:semiHidden/>
    <w:unhideWhenUsed/>
    <w:qFormat/>
    <w:rsid w:val="0018121C"/>
    <w:pPr>
      <w:outlineLvl w:val="9"/>
    </w:pPr>
  </w:style>
  <w:style w:type="paragraph" w:styleId="Textodeglobo">
    <w:name w:val="Balloon Text"/>
    <w:basedOn w:val="Normal"/>
    <w:link w:val="TextodegloboCar"/>
    <w:uiPriority w:val="99"/>
    <w:semiHidden/>
    <w:unhideWhenUsed/>
    <w:rsid w:val="00A415C6"/>
    <w:rPr>
      <w:sz w:val="18"/>
      <w:szCs w:val="18"/>
    </w:rPr>
  </w:style>
  <w:style w:type="character" w:customStyle="1" w:styleId="TextodegloboCar">
    <w:name w:val="Texto de globo Car"/>
    <w:basedOn w:val="Fuentedeprrafopredeter"/>
    <w:link w:val="Textodeglobo"/>
    <w:uiPriority w:val="99"/>
    <w:semiHidden/>
    <w:rsid w:val="00A415C6"/>
    <w:rPr>
      <w:rFonts w:ascii="Times New Roman" w:hAnsi="Times New Roman" w:cs="Times New Roman"/>
      <w:sz w:val="18"/>
      <w:szCs w:val="18"/>
    </w:rPr>
  </w:style>
  <w:style w:type="paragraph" w:styleId="Textonotapie">
    <w:name w:val="footnote text"/>
    <w:basedOn w:val="Normal"/>
    <w:link w:val="TextonotapieCar"/>
    <w:uiPriority w:val="99"/>
    <w:unhideWhenUsed/>
    <w:rsid w:val="00A415C6"/>
    <w:rPr>
      <w:rFonts w:ascii="Calibri" w:eastAsia="Calibri" w:hAnsi="Calibri"/>
    </w:rPr>
  </w:style>
  <w:style w:type="character" w:customStyle="1" w:styleId="TextonotapieCar">
    <w:name w:val="Texto nota pie Car"/>
    <w:basedOn w:val="Fuentedeprrafopredeter"/>
    <w:link w:val="Textonotapie"/>
    <w:uiPriority w:val="99"/>
    <w:rsid w:val="00A415C6"/>
    <w:rPr>
      <w:rFonts w:ascii="Calibri" w:eastAsia="Calibri" w:hAnsi="Calibri" w:cs="Times New Roman"/>
      <w:sz w:val="24"/>
      <w:szCs w:val="24"/>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A415C6"/>
    <w:rPr>
      <w:vertAlign w:val="superscript"/>
    </w:rPr>
  </w:style>
  <w:style w:type="character" w:styleId="Hipervnculo">
    <w:name w:val="Hyperlink"/>
    <w:basedOn w:val="Fuentedeprrafopredeter"/>
    <w:uiPriority w:val="99"/>
    <w:unhideWhenUsed/>
    <w:rsid w:val="00CE37A9"/>
    <w:rPr>
      <w:color w:val="0563C1" w:themeColor="hyperlink"/>
      <w:u w:val="single"/>
    </w:rPr>
  </w:style>
  <w:style w:type="character" w:customStyle="1" w:styleId="UnresolvedMention">
    <w:name w:val="Unresolved Mention"/>
    <w:basedOn w:val="Fuentedeprrafopredeter"/>
    <w:uiPriority w:val="99"/>
    <w:semiHidden/>
    <w:unhideWhenUsed/>
    <w:rsid w:val="00CE37A9"/>
    <w:rPr>
      <w:color w:val="605E5C"/>
      <w:shd w:val="clear" w:color="auto" w:fill="E1DFDD"/>
    </w:rPr>
  </w:style>
  <w:style w:type="paragraph" w:styleId="NormalWeb">
    <w:name w:val="Normal (Web)"/>
    <w:basedOn w:val="Normal"/>
    <w:uiPriority w:val="99"/>
    <w:unhideWhenUsed/>
    <w:rsid w:val="00D0319A"/>
    <w:pPr>
      <w:spacing w:before="100" w:beforeAutospacing="1" w:after="100" w:afterAutospacing="1"/>
    </w:pPr>
  </w:style>
  <w:style w:type="table" w:styleId="Tabladecuadrcula4-nfasis1">
    <w:name w:val="Grid Table 4 Accent 1"/>
    <w:basedOn w:val="Tablanormal"/>
    <w:uiPriority w:val="49"/>
    <w:rsid w:val="00805B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CD7EE2"/>
    <w:pPr>
      <w:autoSpaceDE w:val="0"/>
      <w:autoSpaceDN w:val="0"/>
      <w:adjustRightInd w:val="0"/>
      <w:spacing w:before="0" w:after="0" w:line="240" w:lineRule="auto"/>
    </w:pPr>
    <w:rPr>
      <w:rFonts w:ascii="Arial" w:eastAsiaTheme="minorHAnsi" w:hAnsi="Arial" w:cs="Arial"/>
      <w:color w:val="000000"/>
      <w:sz w:val="24"/>
      <w:szCs w:val="24"/>
    </w:rPr>
  </w:style>
  <w:style w:type="character" w:customStyle="1" w:styleId="DefaultCar">
    <w:name w:val="Default Car"/>
    <w:link w:val="Default"/>
    <w:locked/>
    <w:rsid w:val="003E3F64"/>
    <w:rPr>
      <w:rFonts w:ascii="Arial" w:eastAsiaTheme="minorHAnsi" w:hAnsi="Arial" w:cs="Arial"/>
      <w:color w:val="000000"/>
      <w:sz w:val="24"/>
      <w:szCs w:val="24"/>
    </w:rPr>
  </w:style>
  <w:style w:type="paragraph" w:styleId="Textoindependiente">
    <w:name w:val="Body Text"/>
    <w:basedOn w:val="Normal"/>
    <w:link w:val="TextoindependienteCar"/>
    <w:uiPriority w:val="1"/>
    <w:qFormat/>
    <w:rsid w:val="00F7556C"/>
    <w:pPr>
      <w:widowControl w:val="0"/>
      <w:autoSpaceDE w:val="0"/>
      <w:autoSpaceDN w:val="0"/>
    </w:pPr>
    <w:rPr>
      <w:rFonts w:ascii="Arial Narrow" w:eastAsia="Arial Narrow" w:hAnsi="Arial Narrow" w:cs="Arial Narrow"/>
      <w:lang w:val="es-ES"/>
    </w:rPr>
  </w:style>
  <w:style w:type="character" w:customStyle="1" w:styleId="TextoindependienteCar">
    <w:name w:val="Texto independiente Car"/>
    <w:basedOn w:val="Fuentedeprrafopredeter"/>
    <w:link w:val="Textoindependiente"/>
    <w:uiPriority w:val="1"/>
    <w:rsid w:val="00F7556C"/>
    <w:rPr>
      <w:rFonts w:ascii="Arial Narrow" w:eastAsia="Arial Narrow" w:hAnsi="Arial Narrow" w:cs="Arial Narrow"/>
      <w:lang w:val="es-ES"/>
    </w:rPr>
  </w:style>
  <w:style w:type="paragraph" w:styleId="ndice1">
    <w:name w:val="index 1"/>
    <w:basedOn w:val="Normal"/>
    <w:next w:val="Normal"/>
    <w:autoRedefine/>
    <w:uiPriority w:val="99"/>
    <w:unhideWhenUsed/>
    <w:rsid w:val="001538FA"/>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1538FA"/>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1538FA"/>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1538FA"/>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1538FA"/>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1538FA"/>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1538FA"/>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1538FA"/>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1538FA"/>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1538FA"/>
    <w:pPr>
      <w:spacing w:before="240" w:after="120"/>
      <w:jc w:val="center"/>
    </w:pPr>
    <w:rPr>
      <w:rFonts w:asciiTheme="minorHAnsi" w:hAnsiTheme="minorHAnsi" w:cstheme="minorHAnsi"/>
      <w:b/>
      <w:bCs/>
      <w:sz w:val="26"/>
      <w:szCs w:val="26"/>
    </w:rPr>
  </w:style>
  <w:style w:type="paragraph" w:styleId="TDC1">
    <w:name w:val="toc 1"/>
    <w:basedOn w:val="Normal"/>
    <w:next w:val="Normal"/>
    <w:autoRedefine/>
    <w:uiPriority w:val="39"/>
    <w:unhideWhenUsed/>
    <w:rsid w:val="00416F82"/>
    <w:pPr>
      <w:tabs>
        <w:tab w:val="left" w:pos="567"/>
        <w:tab w:val="right" w:leader="dot" w:pos="8789"/>
      </w:tabs>
      <w:spacing w:line="276" w:lineRule="auto"/>
      <w:ind w:right="425"/>
      <w:jc w:val="both"/>
    </w:pPr>
  </w:style>
  <w:style w:type="character" w:customStyle="1" w:styleId="vortalspan">
    <w:name w:val="vortalspan"/>
    <w:basedOn w:val="Fuentedeprrafopredeter"/>
    <w:rsid w:val="003E3F64"/>
  </w:style>
  <w:style w:type="character" w:customStyle="1" w:styleId="companyfullname">
    <w:name w:val="companyfullname"/>
    <w:basedOn w:val="Fuentedeprrafopredeter"/>
    <w:rsid w:val="003E3F64"/>
  </w:style>
  <w:style w:type="paragraph" w:styleId="Textocomentario">
    <w:name w:val="annotation text"/>
    <w:basedOn w:val="Normal"/>
    <w:link w:val="TextocomentarioCar"/>
    <w:uiPriority w:val="99"/>
    <w:unhideWhenUsed/>
    <w:rsid w:val="003E3F64"/>
    <w:pPr>
      <w:spacing w:after="200"/>
    </w:pPr>
    <w:rPr>
      <w:rFonts w:asciiTheme="minorHAnsi" w:eastAsiaTheme="minorHAnsi" w:hAnsiTheme="minorHAnsi"/>
      <w:sz w:val="20"/>
      <w:szCs w:val="20"/>
    </w:rPr>
  </w:style>
  <w:style w:type="character" w:customStyle="1" w:styleId="TextocomentarioCar">
    <w:name w:val="Texto comentario Car"/>
    <w:basedOn w:val="Fuentedeprrafopredeter"/>
    <w:link w:val="Textocomentario"/>
    <w:uiPriority w:val="99"/>
    <w:rsid w:val="003E3F64"/>
    <w:rPr>
      <w:rFonts w:eastAsiaTheme="minorHAnsi"/>
      <w:sz w:val="20"/>
      <w:szCs w:val="20"/>
    </w:rPr>
  </w:style>
  <w:style w:type="character" w:customStyle="1" w:styleId="AsuntodelcomentarioCar">
    <w:name w:val="Asunto del comentario Car"/>
    <w:basedOn w:val="TextocomentarioCar"/>
    <w:link w:val="Asuntodelcomentario"/>
    <w:uiPriority w:val="99"/>
    <w:semiHidden/>
    <w:rsid w:val="003E3F64"/>
    <w:rPr>
      <w:rFonts w:ascii="Calibri" w:eastAsia="Times New Roman" w:hAnsi="Calibri" w:cs="Calibri"/>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E3F64"/>
    <w:pPr>
      <w:spacing w:after="160"/>
    </w:pPr>
    <w:rPr>
      <w:rFonts w:ascii="Calibri" w:eastAsia="Times New Roman" w:hAnsi="Calibri" w:cs="Calibri"/>
      <w:b/>
      <w:bCs/>
      <w:lang w:eastAsia="es-CO"/>
    </w:rPr>
  </w:style>
  <w:style w:type="paragraph" w:customStyle="1" w:styleId="intro">
    <w:name w:val="intro"/>
    <w:basedOn w:val="Normal"/>
    <w:rsid w:val="003E3F64"/>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8E41C4"/>
    <w:rPr>
      <w:sz w:val="20"/>
      <w:szCs w:val="20"/>
    </w:rPr>
  </w:style>
  <w:style w:type="character" w:customStyle="1" w:styleId="TextonotaalfinalCar">
    <w:name w:val="Texto nota al final Car"/>
    <w:basedOn w:val="Fuentedeprrafopredeter"/>
    <w:link w:val="Textonotaalfinal"/>
    <w:uiPriority w:val="99"/>
    <w:rsid w:val="008E41C4"/>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8E41C4"/>
    <w:rPr>
      <w:vertAlign w:val="superscript"/>
    </w:rPr>
  </w:style>
  <w:style w:type="character" w:styleId="Refdecomentario">
    <w:name w:val="annotation reference"/>
    <w:basedOn w:val="Fuentedeprrafopredeter"/>
    <w:uiPriority w:val="99"/>
    <w:semiHidden/>
    <w:unhideWhenUsed/>
    <w:rsid w:val="0054615E"/>
    <w:rPr>
      <w:sz w:val="16"/>
      <w:szCs w:val="16"/>
    </w:rPr>
  </w:style>
  <w:style w:type="paragraph" w:styleId="Revisin">
    <w:name w:val="Revision"/>
    <w:hidden/>
    <w:uiPriority w:val="99"/>
    <w:semiHidden/>
    <w:rsid w:val="00D179DF"/>
    <w:pPr>
      <w:spacing w:before="0" w:after="0" w:line="240" w:lineRule="auto"/>
    </w:pPr>
    <w:rPr>
      <w:rFonts w:ascii="Times New Roman" w:eastAsia="Times New Roman" w:hAnsi="Times New Roman" w:cs="Times New Roman"/>
      <w:sz w:val="24"/>
      <w:szCs w:val="24"/>
      <w:lang w:eastAsia="es-ES_tradnl"/>
    </w:rPr>
  </w:style>
  <w:style w:type="table" w:styleId="Tabladecuadrcula6concolores-nfasis3">
    <w:name w:val="Grid Table 6 Colorful Accent 3"/>
    <w:basedOn w:val="Tablanormal"/>
    <w:uiPriority w:val="51"/>
    <w:rsid w:val="00A01FC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A01F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197E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1">
    <w:name w:val="Plain Table 1"/>
    <w:basedOn w:val="Tablanormal"/>
    <w:uiPriority w:val="41"/>
    <w:rsid w:val="00DE1E31"/>
    <w:pPr>
      <w:spacing w:before="0" w:after="0" w:line="240" w:lineRule="auto"/>
    </w:pPr>
    <w:rPr>
      <w:rFonts w:asciiTheme="minorHAnsi" w:eastAsiaTheme="minorHAnsi" w:hAnsi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89269">
      <w:bodyDiv w:val="1"/>
      <w:marLeft w:val="0"/>
      <w:marRight w:val="0"/>
      <w:marTop w:val="0"/>
      <w:marBottom w:val="0"/>
      <w:divBdr>
        <w:top w:val="none" w:sz="0" w:space="0" w:color="auto"/>
        <w:left w:val="none" w:sz="0" w:space="0" w:color="auto"/>
        <w:bottom w:val="none" w:sz="0" w:space="0" w:color="auto"/>
        <w:right w:val="none" w:sz="0" w:space="0" w:color="auto"/>
      </w:divBdr>
    </w:div>
    <w:div w:id="147987703">
      <w:bodyDiv w:val="1"/>
      <w:marLeft w:val="0"/>
      <w:marRight w:val="0"/>
      <w:marTop w:val="0"/>
      <w:marBottom w:val="0"/>
      <w:divBdr>
        <w:top w:val="none" w:sz="0" w:space="0" w:color="auto"/>
        <w:left w:val="none" w:sz="0" w:space="0" w:color="auto"/>
        <w:bottom w:val="none" w:sz="0" w:space="0" w:color="auto"/>
        <w:right w:val="none" w:sz="0" w:space="0" w:color="auto"/>
      </w:divBdr>
    </w:div>
    <w:div w:id="500319805">
      <w:bodyDiv w:val="1"/>
      <w:marLeft w:val="0"/>
      <w:marRight w:val="0"/>
      <w:marTop w:val="0"/>
      <w:marBottom w:val="0"/>
      <w:divBdr>
        <w:top w:val="none" w:sz="0" w:space="0" w:color="auto"/>
        <w:left w:val="none" w:sz="0" w:space="0" w:color="auto"/>
        <w:bottom w:val="none" w:sz="0" w:space="0" w:color="auto"/>
        <w:right w:val="none" w:sz="0" w:space="0" w:color="auto"/>
      </w:divBdr>
      <w:divsChild>
        <w:div w:id="897396727">
          <w:marLeft w:val="0"/>
          <w:marRight w:val="0"/>
          <w:marTop w:val="0"/>
          <w:marBottom w:val="0"/>
          <w:divBdr>
            <w:top w:val="none" w:sz="0" w:space="0" w:color="auto"/>
            <w:left w:val="none" w:sz="0" w:space="0" w:color="auto"/>
            <w:bottom w:val="none" w:sz="0" w:space="0" w:color="auto"/>
            <w:right w:val="none" w:sz="0" w:space="0" w:color="auto"/>
          </w:divBdr>
          <w:divsChild>
            <w:div w:id="756170114">
              <w:marLeft w:val="0"/>
              <w:marRight w:val="0"/>
              <w:marTop w:val="0"/>
              <w:marBottom w:val="0"/>
              <w:divBdr>
                <w:top w:val="none" w:sz="0" w:space="0" w:color="auto"/>
                <w:left w:val="none" w:sz="0" w:space="0" w:color="auto"/>
                <w:bottom w:val="none" w:sz="0" w:space="0" w:color="auto"/>
                <w:right w:val="none" w:sz="0" w:space="0" w:color="auto"/>
              </w:divBdr>
              <w:divsChild>
                <w:div w:id="1536457671">
                  <w:marLeft w:val="0"/>
                  <w:marRight w:val="0"/>
                  <w:marTop w:val="0"/>
                  <w:marBottom w:val="0"/>
                  <w:divBdr>
                    <w:top w:val="none" w:sz="0" w:space="0" w:color="auto"/>
                    <w:left w:val="none" w:sz="0" w:space="0" w:color="auto"/>
                    <w:bottom w:val="none" w:sz="0" w:space="0" w:color="auto"/>
                    <w:right w:val="none" w:sz="0" w:space="0" w:color="auto"/>
                  </w:divBdr>
                  <w:divsChild>
                    <w:div w:id="9483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52941">
      <w:bodyDiv w:val="1"/>
      <w:marLeft w:val="0"/>
      <w:marRight w:val="0"/>
      <w:marTop w:val="0"/>
      <w:marBottom w:val="0"/>
      <w:divBdr>
        <w:top w:val="none" w:sz="0" w:space="0" w:color="auto"/>
        <w:left w:val="none" w:sz="0" w:space="0" w:color="auto"/>
        <w:bottom w:val="none" w:sz="0" w:space="0" w:color="auto"/>
        <w:right w:val="none" w:sz="0" w:space="0" w:color="auto"/>
      </w:divBdr>
    </w:div>
    <w:div w:id="725186286">
      <w:bodyDiv w:val="1"/>
      <w:marLeft w:val="0"/>
      <w:marRight w:val="0"/>
      <w:marTop w:val="0"/>
      <w:marBottom w:val="0"/>
      <w:divBdr>
        <w:top w:val="none" w:sz="0" w:space="0" w:color="auto"/>
        <w:left w:val="none" w:sz="0" w:space="0" w:color="auto"/>
        <w:bottom w:val="none" w:sz="0" w:space="0" w:color="auto"/>
        <w:right w:val="none" w:sz="0" w:space="0" w:color="auto"/>
      </w:divBdr>
    </w:div>
    <w:div w:id="737481940">
      <w:bodyDiv w:val="1"/>
      <w:marLeft w:val="0"/>
      <w:marRight w:val="0"/>
      <w:marTop w:val="0"/>
      <w:marBottom w:val="0"/>
      <w:divBdr>
        <w:top w:val="none" w:sz="0" w:space="0" w:color="auto"/>
        <w:left w:val="none" w:sz="0" w:space="0" w:color="auto"/>
        <w:bottom w:val="none" w:sz="0" w:space="0" w:color="auto"/>
        <w:right w:val="none" w:sz="0" w:space="0" w:color="auto"/>
      </w:divBdr>
    </w:div>
    <w:div w:id="771513061">
      <w:bodyDiv w:val="1"/>
      <w:marLeft w:val="0"/>
      <w:marRight w:val="0"/>
      <w:marTop w:val="0"/>
      <w:marBottom w:val="0"/>
      <w:divBdr>
        <w:top w:val="none" w:sz="0" w:space="0" w:color="auto"/>
        <w:left w:val="none" w:sz="0" w:space="0" w:color="auto"/>
        <w:bottom w:val="none" w:sz="0" w:space="0" w:color="auto"/>
        <w:right w:val="none" w:sz="0" w:space="0" w:color="auto"/>
      </w:divBdr>
    </w:div>
    <w:div w:id="774986127">
      <w:bodyDiv w:val="1"/>
      <w:marLeft w:val="0"/>
      <w:marRight w:val="0"/>
      <w:marTop w:val="0"/>
      <w:marBottom w:val="0"/>
      <w:divBdr>
        <w:top w:val="none" w:sz="0" w:space="0" w:color="auto"/>
        <w:left w:val="none" w:sz="0" w:space="0" w:color="auto"/>
        <w:bottom w:val="none" w:sz="0" w:space="0" w:color="auto"/>
        <w:right w:val="none" w:sz="0" w:space="0" w:color="auto"/>
      </w:divBdr>
    </w:div>
    <w:div w:id="1101753865">
      <w:bodyDiv w:val="1"/>
      <w:marLeft w:val="0"/>
      <w:marRight w:val="0"/>
      <w:marTop w:val="0"/>
      <w:marBottom w:val="0"/>
      <w:divBdr>
        <w:top w:val="none" w:sz="0" w:space="0" w:color="auto"/>
        <w:left w:val="none" w:sz="0" w:space="0" w:color="auto"/>
        <w:bottom w:val="none" w:sz="0" w:space="0" w:color="auto"/>
        <w:right w:val="none" w:sz="0" w:space="0" w:color="auto"/>
      </w:divBdr>
    </w:div>
    <w:div w:id="1377584334">
      <w:bodyDiv w:val="1"/>
      <w:marLeft w:val="0"/>
      <w:marRight w:val="0"/>
      <w:marTop w:val="0"/>
      <w:marBottom w:val="0"/>
      <w:divBdr>
        <w:top w:val="none" w:sz="0" w:space="0" w:color="auto"/>
        <w:left w:val="none" w:sz="0" w:space="0" w:color="auto"/>
        <w:bottom w:val="none" w:sz="0" w:space="0" w:color="auto"/>
        <w:right w:val="none" w:sz="0" w:space="0" w:color="auto"/>
      </w:divBdr>
      <w:divsChild>
        <w:div w:id="1607077431">
          <w:marLeft w:val="0"/>
          <w:marRight w:val="0"/>
          <w:marTop w:val="0"/>
          <w:marBottom w:val="0"/>
          <w:divBdr>
            <w:top w:val="none" w:sz="0" w:space="0" w:color="auto"/>
            <w:left w:val="none" w:sz="0" w:space="0" w:color="auto"/>
            <w:bottom w:val="none" w:sz="0" w:space="0" w:color="auto"/>
            <w:right w:val="none" w:sz="0" w:space="0" w:color="auto"/>
          </w:divBdr>
          <w:divsChild>
            <w:div w:id="865868080">
              <w:marLeft w:val="0"/>
              <w:marRight w:val="0"/>
              <w:marTop w:val="0"/>
              <w:marBottom w:val="0"/>
              <w:divBdr>
                <w:top w:val="none" w:sz="0" w:space="0" w:color="auto"/>
                <w:left w:val="none" w:sz="0" w:space="0" w:color="auto"/>
                <w:bottom w:val="none" w:sz="0" w:space="0" w:color="auto"/>
                <w:right w:val="none" w:sz="0" w:space="0" w:color="auto"/>
              </w:divBdr>
              <w:divsChild>
                <w:div w:id="1090589659">
                  <w:marLeft w:val="0"/>
                  <w:marRight w:val="0"/>
                  <w:marTop w:val="0"/>
                  <w:marBottom w:val="0"/>
                  <w:divBdr>
                    <w:top w:val="none" w:sz="0" w:space="0" w:color="auto"/>
                    <w:left w:val="none" w:sz="0" w:space="0" w:color="auto"/>
                    <w:bottom w:val="none" w:sz="0" w:space="0" w:color="auto"/>
                    <w:right w:val="none" w:sz="0" w:space="0" w:color="auto"/>
                  </w:divBdr>
                  <w:divsChild>
                    <w:div w:id="23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4740">
      <w:bodyDiv w:val="1"/>
      <w:marLeft w:val="0"/>
      <w:marRight w:val="0"/>
      <w:marTop w:val="0"/>
      <w:marBottom w:val="0"/>
      <w:divBdr>
        <w:top w:val="none" w:sz="0" w:space="0" w:color="auto"/>
        <w:left w:val="none" w:sz="0" w:space="0" w:color="auto"/>
        <w:bottom w:val="none" w:sz="0" w:space="0" w:color="auto"/>
        <w:right w:val="none" w:sz="0" w:space="0" w:color="auto"/>
      </w:divBdr>
    </w:div>
    <w:div w:id="1458135991">
      <w:bodyDiv w:val="1"/>
      <w:marLeft w:val="0"/>
      <w:marRight w:val="0"/>
      <w:marTop w:val="0"/>
      <w:marBottom w:val="0"/>
      <w:divBdr>
        <w:top w:val="none" w:sz="0" w:space="0" w:color="auto"/>
        <w:left w:val="none" w:sz="0" w:space="0" w:color="auto"/>
        <w:bottom w:val="none" w:sz="0" w:space="0" w:color="auto"/>
        <w:right w:val="none" w:sz="0" w:space="0" w:color="auto"/>
      </w:divBdr>
    </w:div>
    <w:div w:id="1472865465">
      <w:bodyDiv w:val="1"/>
      <w:marLeft w:val="0"/>
      <w:marRight w:val="0"/>
      <w:marTop w:val="0"/>
      <w:marBottom w:val="0"/>
      <w:divBdr>
        <w:top w:val="none" w:sz="0" w:space="0" w:color="auto"/>
        <w:left w:val="none" w:sz="0" w:space="0" w:color="auto"/>
        <w:bottom w:val="none" w:sz="0" w:space="0" w:color="auto"/>
        <w:right w:val="none" w:sz="0" w:space="0" w:color="auto"/>
      </w:divBdr>
    </w:div>
    <w:div w:id="1575160391">
      <w:bodyDiv w:val="1"/>
      <w:marLeft w:val="0"/>
      <w:marRight w:val="0"/>
      <w:marTop w:val="0"/>
      <w:marBottom w:val="0"/>
      <w:divBdr>
        <w:top w:val="none" w:sz="0" w:space="0" w:color="auto"/>
        <w:left w:val="none" w:sz="0" w:space="0" w:color="auto"/>
        <w:bottom w:val="none" w:sz="0" w:space="0" w:color="auto"/>
        <w:right w:val="none" w:sz="0" w:space="0" w:color="auto"/>
      </w:divBdr>
    </w:div>
    <w:div w:id="1718771838">
      <w:bodyDiv w:val="1"/>
      <w:marLeft w:val="0"/>
      <w:marRight w:val="0"/>
      <w:marTop w:val="0"/>
      <w:marBottom w:val="0"/>
      <w:divBdr>
        <w:top w:val="none" w:sz="0" w:space="0" w:color="auto"/>
        <w:left w:val="none" w:sz="0" w:space="0" w:color="auto"/>
        <w:bottom w:val="none" w:sz="0" w:space="0" w:color="auto"/>
        <w:right w:val="none" w:sz="0" w:space="0" w:color="auto"/>
      </w:divBdr>
    </w:div>
    <w:div w:id="1803116311">
      <w:bodyDiv w:val="1"/>
      <w:marLeft w:val="0"/>
      <w:marRight w:val="0"/>
      <w:marTop w:val="0"/>
      <w:marBottom w:val="0"/>
      <w:divBdr>
        <w:top w:val="none" w:sz="0" w:space="0" w:color="auto"/>
        <w:left w:val="none" w:sz="0" w:space="0" w:color="auto"/>
        <w:bottom w:val="none" w:sz="0" w:space="0" w:color="auto"/>
        <w:right w:val="none" w:sz="0" w:space="0" w:color="auto"/>
      </w:divBdr>
    </w:div>
    <w:div w:id="191570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9507C-88FB-44FE-8117-DD0D554D8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1270</Words>
  <Characters>6989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Danna Stephany Cortes García</cp:lastModifiedBy>
  <cp:revision>3</cp:revision>
  <dcterms:created xsi:type="dcterms:W3CDTF">2025-09-30T18:02:00Z</dcterms:created>
  <dcterms:modified xsi:type="dcterms:W3CDTF">2026-01-13T21:58:00Z</dcterms:modified>
</cp:coreProperties>
</file>