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83"/>
      </w:tblGrid>
      <w:tr w:rsidR="00B77C18" w:rsidRPr="005615BC" w14:paraId="75E8C26F" w14:textId="77777777" w:rsidTr="0085622F">
        <w:trPr>
          <w:trHeight w:val="397"/>
          <w:jc w:val="center"/>
        </w:trPr>
        <w:tc>
          <w:tcPr>
            <w:tcW w:w="9483" w:type="dxa"/>
            <w:shd w:val="clear" w:color="auto" w:fill="000000"/>
            <w:vAlign w:val="center"/>
          </w:tcPr>
          <w:p w14:paraId="1D5235DB" w14:textId="77777777" w:rsidR="00B77C18" w:rsidRPr="005615BC" w:rsidRDefault="00B77C18" w:rsidP="00FA3BBA">
            <w:pPr>
              <w:pStyle w:val="Prrafodelista"/>
              <w:numPr>
                <w:ilvl w:val="0"/>
                <w:numId w:val="3"/>
              </w:numPr>
              <w:tabs>
                <w:tab w:val="left" w:pos="244"/>
              </w:tabs>
              <w:jc w:val="both"/>
              <w:rPr>
                <w:rFonts w:ascii="Arial" w:hAnsi="Arial" w:cs="Arial"/>
                <w:b/>
                <w:sz w:val="22"/>
                <w:szCs w:val="22"/>
                <w:lang w:val="es-ES"/>
              </w:rPr>
            </w:pPr>
            <w:r w:rsidRPr="005615BC">
              <w:rPr>
                <w:rFonts w:ascii="Arial" w:hAnsi="Arial" w:cs="Arial"/>
                <w:b/>
                <w:sz w:val="22"/>
                <w:szCs w:val="22"/>
                <w:lang w:val="es-ES"/>
              </w:rPr>
              <w:t>INFORMACIÓN GENERAL</w:t>
            </w:r>
          </w:p>
        </w:tc>
      </w:tr>
    </w:tbl>
    <w:p w14:paraId="7D781F25" w14:textId="77777777" w:rsidR="00B77C18" w:rsidRPr="0085622F" w:rsidRDefault="00B77C18">
      <w:pPr>
        <w:jc w:val="both"/>
        <w:rPr>
          <w:rFonts w:ascii="Arial" w:hAnsi="Arial" w:cs="Arial"/>
          <w:szCs w:val="22"/>
        </w:rPr>
      </w:pPr>
    </w:p>
    <w:p w14:paraId="044FD458" w14:textId="577FB1D5" w:rsidR="00D971FC" w:rsidRPr="005615BC" w:rsidRDefault="00B77C18" w:rsidP="0023786E">
      <w:pPr>
        <w:pStyle w:val="Prrafodelista"/>
        <w:numPr>
          <w:ilvl w:val="1"/>
          <w:numId w:val="1"/>
        </w:numPr>
        <w:tabs>
          <w:tab w:val="left" w:pos="142"/>
          <w:tab w:val="left" w:pos="426"/>
        </w:tabs>
        <w:ind w:left="0" w:firstLine="0"/>
        <w:jc w:val="both"/>
        <w:rPr>
          <w:rFonts w:ascii="Arial" w:hAnsi="Arial" w:cs="Arial"/>
          <w:sz w:val="22"/>
          <w:szCs w:val="22"/>
        </w:rPr>
      </w:pPr>
      <w:r w:rsidRPr="005615BC">
        <w:rPr>
          <w:rFonts w:ascii="Arial" w:hAnsi="Arial" w:cs="Arial"/>
          <w:b/>
          <w:sz w:val="22"/>
          <w:szCs w:val="22"/>
        </w:rPr>
        <w:t xml:space="preserve">Fecha de suscripción: </w:t>
      </w:r>
      <w:r w:rsidR="000A3409">
        <w:rPr>
          <w:rFonts w:ascii="Arial" w:hAnsi="Arial" w:cs="Arial"/>
          <w:sz w:val="22"/>
          <w:szCs w:val="22"/>
          <w:lang w:val="es-CO"/>
        </w:rPr>
        <w:t>enero</w:t>
      </w:r>
      <w:r w:rsidR="001F4760" w:rsidRPr="005615BC">
        <w:rPr>
          <w:rFonts w:ascii="Arial" w:hAnsi="Arial" w:cs="Arial"/>
          <w:sz w:val="22"/>
          <w:szCs w:val="22"/>
          <w:lang w:val="es-CO"/>
        </w:rPr>
        <w:t xml:space="preserve"> </w:t>
      </w:r>
      <w:r w:rsidR="00D92983" w:rsidRPr="005615BC">
        <w:rPr>
          <w:rFonts w:ascii="Arial" w:hAnsi="Arial" w:cs="Arial"/>
          <w:sz w:val="22"/>
          <w:szCs w:val="22"/>
          <w:lang w:val="es-CO"/>
        </w:rPr>
        <w:t>de</w:t>
      </w:r>
      <w:r w:rsidR="0023786E" w:rsidRPr="005615BC">
        <w:rPr>
          <w:rFonts w:ascii="Arial" w:hAnsi="Arial" w:cs="Arial"/>
          <w:sz w:val="22"/>
          <w:szCs w:val="22"/>
          <w:lang w:val="es-CO"/>
        </w:rPr>
        <w:t xml:space="preserve"> 202</w:t>
      </w:r>
      <w:r w:rsidR="000A3409">
        <w:rPr>
          <w:rFonts w:ascii="Arial" w:hAnsi="Arial" w:cs="Arial"/>
          <w:sz w:val="22"/>
          <w:szCs w:val="22"/>
          <w:lang w:val="es-CO"/>
        </w:rPr>
        <w:t>6</w:t>
      </w:r>
    </w:p>
    <w:p w14:paraId="0591D7DD" w14:textId="77777777" w:rsidR="00C9338C" w:rsidRPr="0085622F" w:rsidRDefault="00C9338C" w:rsidP="00FA3BBA">
      <w:pPr>
        <w:pStyle w:val="Prrafodelista"/>
        <w:tabs>
          <w:tab w:val="left" w:pos="142"/>
          <w:tab w:val="left" w:pos="426"/>
        </w:tabs>
        <w:ind w:left="0"/>
        <w:jc w:val="both"/>
        <w:rPr>
          <w:rFonts w:ascii="Arial" w:hAnsi="Arial" w:cs="Arial"/>
          <w:szCs w:val="22"/>
        </w:rPr>
      </w:pPr>
    </w:p>
    <w:p w14:paraId="4712ECFC" w14:textId="5ED1D75D" w:rsidR="00B77C18" w:rsidRPr="005615BC" w:rsidRDefault="00B77C18" w:rsidP="0058212C">
      <w:pPr>
        <w:pStyle w:val="Prrafodelista"/>
        <w:numPr>
          <w:ilvl w:val="1"/>
          <w:numId w:val="1"/>
        </w:numPr>
        <w:tabs>
          <w:tab w:val="left" w:pos="142"/>
          <w:tab w:val="left" w:pos="426"/>
        </w:tabs>
        <w:ind w:left="0" w:firstLine="0"/>
        <w:jc w:val="both"/>
        <w:rPr>
          <w:rFonts w:ascii="Arial" w:hAnsi="Arial" w:cs="Arial"/>
          <w:sz w:val="22"/>
          <w:szCs w:val="22"/>
          <w:lang w:val="es-CO"/>
        </w:rPr>
      </w:pPr>
      <w:r w:rsidRPr="005615BC">
        <w:rPr>
          <w:rFonts w:ascii="Arial" w:hAnsi="Arial" w:cs="Arial"/>
          <w:b/>
          <w:sz w:val="22"/>
          <w:szCs w:val="22"/>
        </w:rPr>
        <w:t>Dependencia solicitante:</w:t>
      </w:r>
      <w:r w:rsidRPr="005615BC">
        <w:rPr>
          <w:rFonts w:ascii="Arial" w:hAnsi="Arial" w:cs="Arial"/>
          <w:b/>
          <w:sz w:val="22"/>
          <w:szCs w:val="22"/>
          <w:lang w:val="es-CO"/>
        </w:rPr>
        <w:t xml:space="preserve"> </w:t>
      </w:r>
      <w:r w:rsidR="0058212C" w:rsidRPr="005615BC">
        <w:rPr>
          <w:rFonts w:ascii="Arial" w:hAnsi="Arial" w:cs="Arial"/>
          <w:sz w:val="22"/>
          <w:szCs w:val="22"/>
          <w:lang w:val="es-CO"/>
        </w:rPr>
        <w:t>Dirección de Vigilancia y Análisis del Riesgo en Salud Pública</w:t>
      </w:r>
      <w:r w:rsidR="00571B90" w:rsidRPr="005615BC">
        <w:rPr>
          <w:rFonts w:ascii="Arial" w:hAnsi="Arial" w:cs="Arial"/>
          <w:sz w:val="22"/>
          <w:szCs w:val="22"/>
          <w:lang w:val="es-CO"/>
        </w:rPr>
        <w:t xml:space="preserve"> </w:t>
      </w:r>
    </w:p>
    <w:p w14:paraId="3C1A6620" w14:textId="77777777" w:rsidR="00B77C18" w:rsidRPr="0085622F" w:rsidRDefault="00B77C18" w:rsidP="00FA3BBA">
      <w:pPr>
        <w:pStyle w:val="Prrafodelista"/>
        <w:tabs>
          <w:tab w:val="left" w:pos="142"/>
          <w:tab w:val="left" w:pos="426"/>
        </w:tabs>
        <w:ind w:left="0"/>
        <w:jc w:val="both"/>
        <w:rPr>
          <w:rFonts w:ascii="Arial" w:hAnsi="Arial" w:cs="Arial"/>
          <w:szCs w:val="22"/>
          <w:lang w:val="es-CO"/>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95"/>
      </w:tblGrid>
      <w:tr w:rsidR="00B77C18" w:rsidRPr="005615BC" w14:paraId="55222404" w14:textId="77777777" w:rsidTr="0085622F">
        <w:trPr>
          <w:trHeight w:val="397"/>
          <w:jc w:val="center"/>
        </w:trPr>
        <w:tc>
          <w:tcPr>
            <w:tcW w:w="9495" w:type="dxa"/>
            <w:shd w:val="clear" w:color="auto" w:fill="000000"/>
            <w:vAlign w:val="center"/>
          </w:tcPr>
          <w:p w14:paraId="5BCCA6A6" w14:textId="77777777" w:rsidR="00B77C18" w:rsidRPr="005615BC" w:rsidRDefault="00B77C18" w:rsidP="00FA3BBA">
            <w:pPr>
              <w:pStyle w:val="Prrafodelista"/>
              <w:numPr>
                <w:ilvl w:val="0"/>
                <w:numId w:val="1"/>
              </w:numPr>
              <w:tabs>
                <w:tab w:val="left" w:pos="244"/>
              </w:tabs>
              <w:jc w:val="both"/>
              <w:rPr>
                <w:rFonts w:ascii="Arial" w:hAnsi="Arial" w:cs="Arial"/>
                <w:b/>
                <w:sz w:val="22"/>
                <w:szCs w:val="22"/>
                <w:lang w:val="es-ES"/>
              </w:rPr>
            </w:pPr>
            <w:r w:rsidRPr="005615BC">
              <w:rPr>
                <w:rFonts w:ascii="Arial" w:hAnsi="Arial" w:cs="Arial"/>
                <w:b/>
                <w:sz w:val="22"/>
                <w:szCs w:val="22"/>
                <w:lang w:val="es-ES"/>
              </w:rPr>
              <w:t>DESCRIPCIÓN Y JUSTIFICACIÓNDE LA NECESIDAD</w:t>
            </w:r>
          </w:p>
        </w:tc>
      </w:tr>
    </w:tbl>
    <w:p w14:paraId="19CC9502" w14:textId="77777777" w:rsidR="00B77C18" w:rsidRPr="0085622F" w:rsidRDefault="00B77C18">
      <w:pPr>
        <w:jc w:val="both"/>
        <w:rPr>
          <w:rFonts w:ascii="Arial" w:hAnsi="Arial" w:cs="Arial"/>
          <w:szCs w:val="22"/>
        </w:rPr>
      </w:pPr>
    </w:p>
    <w:p w14:paraId="587D2240" w14:textId="77777777" w:rsidR="00B77C18" w:rsidRPr="005615BC" w:rsidRDefault="00B77C18">
      <w:pPr>
        <w:jc w:val="both"/>
        <w:rPr>
          <w:rFonts w:ascii="Arial" w:hAnsi="Arial" w:cs="Arial"/>
          <w:b/>
          <w:sz w:val="22"/>
          <w:szCs w:val="22"/>
        </w:rPr>
      </w:pPr>
      <w:r w:rsidRPr="005615BC">
        <w:rPr>
          <w:rFonts w:ascii="Arial" w:hAnsi="Arial" w:cs="Arial"/>
          <w:b/>
          <w:sz w:val="22"/>
          <w:szCs w:val="22"/>
        </w:rPr>
        <w:t>2.1. Descripción de la necesidad</w:t>
      </w:r>
    </w:p>
    <w:p w14:paraId="5397D7C0" w14:textId="77777777" w:rsidR="00B77C18" w:rsidRPr="0085622F" w:rsidRDefault="00B77C18">
      <w:pPr>
        <w:jc w:val="both"/>
        <w:rPr>
          <w:rFonts w:ascii="Arial" w:hAnsi="Arial" w:cs="Arial"/>
          <w:b/>
          <w:szCs w:val="22"/>
        </w:rPr>
      </w:pPr>
    </w:p>
    <w:p w14:paraId="6CA0797E" w14:textId="450472A1" w:rsidR="00806A76" w:rsidRPr="005615BC" w:rsidRDefault="00806A76" w:rsidP="0085622F">
      <w:pPr>
        <w:jc w:val="both"/>
        <w:rPr>
          <w:rFonts w:ascii="Arial" w:hAnsi="Arial" w:cs="Arial"/>
          <w:sz w:val="22"/>
          <w:szCs w:val="22"/>
        </w:rPr>
      </w:pPr>
      <w:r w:rsidRPr="005615BC">
        <w:rPr>
          <w:rFonts w:ascii="Arial" w:hAnsi="Arial" w:cs="Arial"/>
          <w:sz w:val="22"/>
          <w:szCs w:val="22"/>
        </w:rPr>
        <w:t>El Instituto Nacional de Salud – INS es una entidad de naturaleza científica y técnica, con personería jurídica, autonomía administrativa y patrimonio propio creado mediante Decreto 470 de 1968, con cambio de naturaleza mediante Decreto 4109 de 2011 y reestructurado a través del Decreto 2774 de 2012, adscrita al Ministerio de Salud y Protección Social, perteneciente al Sistema General de Seguridad Social en Salud y al Sistema Nacional de Ciencia, Tecnología e Innovación. Tiene como objeto el desarrollo y la gestión del conocimiento científico en salud y biomedicina para contribuir a mejorar las condiciones de salud de las personas; (II) realizar investigación científica básica y aplicada en salud y biomedicina (III) la promoción de la investigación científica, la innovación y la formulación de estudios de acuerdo con las prioridades de salud pública de conocimiento del Instituto; (IV) la vigilancia y seguridad sanitaria en los temas de su competencia; la producción de insumos y biológicos; y (V) actuar como Laboratorio Nacional de Referencia y coordinador de las redes especiales, en el marco del Sistema General de Seguridad Social en Salud y del Sistema de Ci</w:t>
      </w:r>
      <w:r w:rsidR="006C7431" w:rsidRPr="005615BC">
        <w:rPr>
          <w:rFonts w:ascii="Arial" w:hAnsi="Arial" w:cs="Arial"/>
          <w:sz w:val="22"/>
          <w:szCs w:val="22"/>
        </w:rPr>
        <w:t>encia, Tecnología e Innovación.</w:t>
      </w:r>
    </w:p>
    <w:p w14:paraId="56AE6813" w14:textId="4EC231D2" w:rsidR="00E10ED1" w:rsidRPr="0085622F" w:rsidRDefault="00E10ED1" w:rsidP="0085622F">
      <w:pPr>
        <w:jc w:val="both"/>
        <w:rPr>
          <w:rFonts w:ascii="Arial" w:hAnsi="Arial" w:cs="Arial"/>
          <w:szCs w:val="22"/>
        </w:rPr>
      </w:pPr>
    </w:p>
    <w:p w14:paraId="0AFE13E4" w14:textId="0D2736CF" w:rsidR="00E10ED1" w:rsidRPr="005615BC" w:rsidRDefault="00E10ED1" w:rsidP="0085622F">
      <w:pPr>
        <w:jc w:val="both"/>
        <w:rPr>
          <w:rFonts w:ascii="Arial" w:hAnsi="Arial" w:cs="Arial"/>
          <w:sz w:val="22"/>
          <w:szCs w:val="22"/>
        </w:rPr>
      </w:pPr>
      <w:r w:rsidRPr="005615BC">
        <w:rPr>
          <w:rFonts w:ascii="Arial" w:hAnsi="Arial" w:cs="Arial"/>
          <w:sz w:val="22"/>
          <w:szCs w:val="22"/>
        </w:rPr>
        <w:t>El Instituto Nacional de Salud como parte del sector de Ciencia, Tecnología e Innovación, ha diseñado y divulgado metodologías y herramientas para fortalecer la vigilancia en salud pública mediante la estandarización de acciones, la definición de procedimientos, valoración de riesgos y generación de alertas tempranas, la generación y mantenimiento de capacidades, para asegurar la operación durante los 365 días y en cumplimiento a una de sus funciones misionales</w:t>
      </w:r>
      <w:r w:rsidR="008042C1" w:rsidRPr="005615BC">
        <w:rPr>
          <w:rFonts w:ascii="Arial" w:hAnsi="Arial" w:cs="Arial"/>
          <w:sz w:val="22"/>
          <w:szCs w:val="22"/>
        </w:rPr>
        <w:t>.</w:t>
      </w:r>
    </w:p>
    <w:p w14:paraId="396E06F1" w14:textId="637B48FD" w:rsidR="00781B22" w:rsidRPr="0085622F" w:rsidRDefault="00781B22" w:rsidP="0085622F">
      <w:pPr>
        <w:jc w:val="both"/>
        <w:rPr>
          <w:rFonts w:ascii="Arial" w:hAnsi="Arial" w:cs="Arial"/>
          <w:szCs w:val="22"/>
        </w:rPr>
      </w:pPr>
    </w:p>
    <w:p w14:paraId="0BABFFE9" w14:textId="3BC791A9" w:rsidR="003541D7" w:rsidRPr="005615BC" w:rsidRDefault="003541D7" w:rsidP="0085622F">
      <w:pPr>
        <w:jc w:val="both"/>
        <w:rPr>
          <w:rFonts w:ascii="Arial" w:hAnsi="Arial" w:cs="Arial"/>
          <w:sz w:val="22"/>
          <w:szCs w:val="22"/>
        </w:rPr>
      </w:pPr>
      <w:r w:rsidRPr="005615BC">
        <w:rPr>
          <w:rFonts w:ascii="Arial" w:hAnsi="Arial" w:cs="Arial"/>
          <w:sz w:val="22"/>
          <w:szCs w:val="22"/>
        </w:rPr>
        <w:t>Que desde la Dirección de Vigilancia y Análisis del Riesgo en Salud Publica por más de 15 años se viene operando y fortaleciendo el Sistema de Vigilancia y Análisis del Riesgo en Salud Pública SIVIGILA, a través de la generación de información epidemiológica, protocolos, lineamientos, conceptos toxicológicos, evaluación de riesgo, inocuidad alimentaria; actividades de capacitación y formación del recurso humano en Salud Pública de manera oportuna, pertinente, eficaz y clara promoviendo la capacidad técnica y operativa de los usuarios del Sistema Nacional de Vigilancia.</w:t>
      </w:r>
    </w:p>
    <w:p w14:paraId="722BE565" w14:textId="77777777" w:rsidR="003541D7" w:rsidRPr="0085622F" w:rsidRDefault="003541D7" w:rsidP="0085622F">
      <w:pPr>
        <w:jc w:val="both"/>
        <w:rPr>
          <w:rFonts w:ascii="Arial" w:hAnsi="Arial" w:cs="Arial"/>
          <w:szCs w:val="22"/>
        </w:rPr>
      </w:pPr>
    </w:p>
    <w:p w14:paraId="65905535" w14:textId="538ABA2C" w:rsidR="00D92983" w:rsidRPr="005615BC" w:rsidRDefault="00D92983" w:rsidP="0085622F">
      <w:pPr>
        <w:jc w:val="both"/>
        <w:rPr>
          <w:rFonts w:ascii="Arial" w:hAnsi="Arial" w:cs="Arial"/>
          <w:sz w:val="22"/>
          <w:szCs w:val="22"/>
        </w:rPr>
      </w:pPr>
      <w:r w:rsidRPr="005615BC">
        <w:rPr>
          <w:rFonts w:ascii="Arial" w:hAnsi="Arial" w:cs="Arial"/>
          <w:sz w:val="22"/>
          <w:szCs w:val="22"/>
        </w:rPr>
        <w:t>De conformidad con lo anterior, son funciones de la Dirección de Vigilancia y Análisis del Riesgo en Salud Publica entre otras: “</w:t>
      </w:r>
      <w:r w:rsidRPr="005615BC">
        <w:rPr>
          <w:rFonts w:ascii="Arial" w:hAnsi="Arial" w:cs="Arial"/>
          <w:i/>
          <w:sz w:val="22"/>
          <w:szCs w:val="22"/>
        </w:rPr>
        <w:t>(…) 1. Planificar, organizar, dirigir y evaluar la gestión técnica administrativa de vigilancia en salud pública. 2. Dirigir, desarrollar, coordinar y supervisar los procesos sistémicos para la prevención, vigilancia y control en salud pública a nivel nacional y territorial. 3. Coordinar la producción, análisis y generación de información estratégica para la toma de decisiones en salud pública. 4. Promover estudios de investigación que contribuyan a la formulación de políticas y programas de prevención, atención y superación de emergencias y desastres en salud pública. 5. Dirigir, asesorar y coordinar acciones de preparación y respuesta para prevenir y controlar las amenazas y emergencias en salud pública. 6. Dirigir y evaluar</w:t>
      </w:r>
      <w:r w:rsidR="00E10ED1" w:rsidRPr="005615BC">
        <w:rPr>
          <w:rFonts w:ascii="Arial" w:hAnsi="Arial" w:cs="Arial"/>
          <w:i/>
          <w:sz w:val="22"/>
          <w:szCs w:val="22"/>
        </w:rPr>
        <w:t xml:space="preserve"> </w:t>
      </w:r>
      <w:r w:rsidRPr="005615BC">
        <w:rPr>
          <w:rFonts w:ascii="Arial" w:hAnsi="Arial" w:cs="Arial"/>
          <w:i/>
          <w:sz w:val="22"/>
          <w:szCs w:val="22"/>
        </w:rPr>
        <w:t xml:space="preserve">los planes, estudios, programas y acciones de evaluación de riesgos de inocuidad de los alimentos, en el marco de las competencias del Instituto. 7. Emitir conceptos sobre clasificación toxicológica y evaluación </w:t>
      </w:r>
      <w:r w:rsidRPr="005615BC">
        <w:rPr>
          <w:rFonts w:ascii="Arial" w:hAnsi="Arial" w:cs="Arial"/>
          <w:i/>
          <w:sz w:val="22"/>
          <w:szCs w:val="22"/>
        </w:rPr>
        <w:lastRenderedPageBreak/>
        <w:t>del riesgo de toxicidad, de plaguicidas que vayan a ser utilizados en el país. 8. Las demás funciones que le sean asignadas de acuerdo con la naturaleza y competencias de la dependencia (…)</w:t>
      </w:r>
      <w:r w:rsidRPr="005615BC">
        <w:rPr>
          <w:rFonts w:ascii="Arial" w:hAnsi="Arial" w:cs="Arial"/>
          <w:sz w:val="22"/>
          <w:szCs w:val="22"/>
        </w:rPr>
        <w:t>”.</w:t>
      </w:r>
    </w:p>
    <w:p w14:paraId="1F178D31" w14:textId="77777777" w:rsidR="00D92983" w:rsidRPr="0085622F" w:rsidRDefault="00D92983" w:rsidP="0085622F">
      <w:pPr>
        <w:jc w:val="both"/>
        <w:rPr>
          <w:rFonts w:ascii="Arial" w:hAnsi="Arial" w:cs="Arial"/>
          <w:szCs w:val="22"/>
        </w:rPr>
      </w:pPr>
    </w:p>
    <w:p w14:paraId="6F898074" w14:textId="240088FC" w:rsidR="00C54122" w:rsidRPr="005615BC" w:rsidRDefault="00C54122" w:rsidP="0085622F">
      <w:pPr>
        <w:jc w:val="both"/>
        <w:rPr>
          <w:rFonts w:ascii="Arial" w:hAnsi="Arial" w:cs="Arial"/>
          <w:sz w:val="22"/>
          <w:szCs w:val="22"/>
        </w:rPr>
      </w:pPr>
      <w:r w:rsidRPr="005615BC">
        <w:rPr>
          <w:rFonts w:ascii="Arial" w:hAnsi="Arial" w:cs="Arial"/>
          <w:sz w:val="22"/>
          <w:szCs w:val="22"/>
        </w:rPr>
        <w:t>Que el proyecto de inversión Nº BPIN 2017011000384 denominado “</w:t>
      </w:r>
      <w:r w:rsidRPr="005615BC">
        <w:rPr>
          <w:rFonts w:ascii="Arial" w:hAnsi="Arial" w:cs="Arial"/>
          <w:i/>
          <w:sz w:val="22"/>
          <w:szCs w:val="22"/>
        </w:rPr>
        <w:t>Fortalecimiento de la vigilancia, detección, valoración y respuesta ante riesgos, eventos, emergencias y epidemias en salud pública a nivel nacional</w:t>
      </w:r>
      <w:r w:rsidRPr="005615BC">
        <w:rPr>
          <w:rFonts w:ascii="Arial" w:hAnsi="Arial" w:cs="Arial"/>
          <w:sz w:val="22"/>
          <w:szCs w:val="22"/>
        </w:rPr>
        <w:t>”, cuenta con una periodicidad horizonte comprendida entre la vigencia 2019 y 2028, para el desarrollo de objetivos estratégicos a cumplir como lo son:</w:t>
      </w:r>
    </w:p>
    <w:p w14:paraId="0911CE6A" w14:textId="77777777" w:rsidR="00C54122" w:rsidRPr="0085622F" w:rsidRDefault="00C54122" w:rsidP="0085622F">
      <w:pPr>
        <w:jc w:val="both"/>
        <w:rPr>
          <w:rFonts w:ascii="Arial" w:hAnsi="Arial" w:cs="Arial"/>
          <w:szCs w:val="22"/>
        </w:rPr>
      </w:pPr>
    </w:p>
    <w:p w14:paraId="0B287E1F" w14:textId="5C41C18D" w:rsidR="00C54122" w:rsidRPr="005615BC" w:rsidRDefault="00C54122" w:rsidP="0085622F">
      <w:pPr>
        <w:pStyle w:val="Prrafodelista"/>
        <w:numPr>
          <w:ilvl w:val="0"/>
          <w:numId w:val="18"/>
        </w:numPr>
        <w:ind w:right="590"/>
        <w:jc w:val="both"/>
        <w:rPr>
          <w:rFonts w:ascii="Arial" w:hAnsi="Arial" w:cs="Arial"/>
          <w:sz w:val="22"/>
          <w:szCs w:val="22"/>
        </w:rPr>
      </w:pPr>
      <w:r w:rsidRPr="005615BC">
        <w:rPr>
          <w:rFonts w:ascii="Arial" w:hAnsi="Arial" w:cs="Arial"/>
          <w:sz w:val="22"/>
          <w:szCs w:val="22"/>
        </w:rPr>
        <w:t>Mejorar la efectividad en la operación del sistema de vigilancia de los eventos de interés en salud pública.</w:t>
      </w:r>
    </w:p>
    <w:p w14:paraId="2B7B14EC" w14:textId="17B92329" w:rsidR="00C54122" w:rsidRPr="005615BC" w:rsidRDefault="00C54122" w:rsidP="0085622F">
      <w:pPr>
        <w:pStyle w:val="Prrafodelista"/>
        <w:numPr>
          <w:ilvl w:val="0"/>
          <w:numId w:val="18"/>
        </w:numPr>
        <w:ind w:right="590"/>
        <w:jc w:val="both"/>
        <w:rPr>
          <w:rFonts w:ascii="Arial" w:hAnsi="Arial" w:cs="Arial"/>
          <w:sz w:val="22"/>
          <w:szCs w:val="22"/>
        </w:rPr>
      </w:pPr>
      <w:r w:rsidRPr="005615BC">
        <w:rPr>
          <w:rFonts w:ascii="Arial" w:hAnsi="Arial" w:cs="Arial"/>
          <w:sz w:val="22"/>
          <w:szCs w:val="22"/>
        </w:rPr>
        <w:t>Formar y evaluar las competencias laborales para la operación del sistema de vigilancia y la gestión del riesgo en salud pública.</w:t>
      </w:r>
    </w:p>
    <w:p w14:paraId="2BDE7B46" w14:textId="5D1FF6E9" w:rsidR="00C54122" w:rsidRPr="005615BC" w:rsidRDefault="00C54122" w:rsidP="0085622F">
      <w:pPr>
        <w:pStyle w:val="Prrafodelista"/>
        <w:numPr>
          <w:ilvl w:val="0"/>
          <w:numId w:val="18"/>
        </w:numPr>
        <w:ind w:right="590"/>
        <w:jc w:val="both"/>
        <w:rPr>
          <w:rFonts w:ascii="Arial" w:hAnsi="Arial" w:cs="Arial"/>
          <w:sz w:val="22"/>
          <w:szCs w:val="22"/>
        </w:rPr>
      </w:pPr>
      <w:r w:rsidRPr="005615BC">
        <w:rPr>
          <w:rFonts w:ascii="Arial" w:hAnsi="Arial" w:cs="Arial"/>
          <w:sz w:val="22"/>
          <w:szCs w:val="22"/>
        </w:rPr>
        <w:t>Optimizar la capacidad técnica institucional del sistema de información para dar respuesta a las necesidades de la vigilancia en salud pública.</w:t>
      </w:r>
    </w:p>
    <w:p w14:paraId="586E55EB" w14:textId="3F050A64" w:rsidR="00C54122" w:rsidRPr="005615BC" w:rsidRDefault="00C54122" w:rsidP="0085622F">
      <w:pPr>
        <w:pStyle w:val="Prrafodelista"/>
        <w:numPr>
          <w:ilvl w:val="0"/>
          <w:numId w:val="18"/>
        </w:numPr>
        <w:ind w:right="590"/>
        <w:jc w:val="both"/>
        <w:rPr>
          <w:rFonts w:ascii="Arial" w:hAnsi="Arial" w:cs="Arial"/>
          <w:sz w:val="22"/>
          <w:szCs w:val="22"/>
        </w:rPr>
      </w:pPr>
      <w:r w:rsidRPr="005615BC">
        <w:rPr>
          <w:rFonts w:ascii="Arial" w:hAnsi="Arial" w:cs="Arial"/>
          <w:sz w:val="22"/>
          <w:szCs w:val="22"/>
        </w:rPr>
        <w:t>Fortalecer la capacidad de gestión del riesgo en salud pública.</w:t>
      </w:r>
    </w:p>
    <w:p w14:paraId="72472AFF" w14:textId="77777777" w:rsidR="00781B22" w:rsidRPr="0085622F" w:rsidRDefault="00781B22" w:rsidP="0085622F">
      <w:pPr>
        <w:jc w:val="both"/>
        <w:rPr>
          <w:rFonts w:ascii="Arial" w:hAnsi="Arial" w:cs="Arial"/>
          <w:szCs w:val="22"/>
        </w:rPr>
      </w:pPr>
    </w:p>
    <w:p w14:paraId="031D23A0" w14:textId="407D48D8" w:rsidR="00672CE4" w:rsidRPr="005615BC" w:rsidRDefault="00672CE4" w:rsidP="0085622F">
      <w:pPr>
        <w:jc w:val="both"/>
        <w:rPr>
          <w:rFonts w:ascii="Arial" w:hAnsi="Arial" w:cs="Arial"/>
          <w:sz w:val="22"/>
          <w:szCs w:val="22"/>
        </w:rPr>
      </w:pPr>
      <w:r w:rsidRPr="005615BC">
        <w:rPr>
          <w:rFonts w:ascii="Arial" w:hAnsi="Arial" w:cs="Arial"/>
          <w:sz w:val="22"/>
          <w:szCs w:val="22"/>
        </w:rPr>
        <w:t xml:space="preserve">Que como producto de estas actividades propias de la DVARSP, se han venido determinando productos que sirven y dan cuenta, del estado actual de cada uno de los eventos de salud pública que el INS enfrenta día a día, ya sean </w:t>
      </w:r>
      <w:r w:rsidR="00BA16CE" w:rsidRPr="005615BC">
        <w:rPr>
          <w:rFonts w:ascii="Arial" w:hAnsi="Arial" w:cs="Arial"/>
          <w:sz w:val="22"/>
          <w:szCs w:val="22"/>
        </w:rPr>
        <w:t xml:space="preserve">de </w:t>
      </w:r>
      <w:r w:rsidRPr="005615BC">
        <w:rPr>
          <w:rFonts w:ascii="Arial" w:hAnsi="Arial" w:cs="Arial"/>
          <w:sz w:val="22"/>
          <w:szCs w:val="22"/>
        </w:rPr>
        <w:t xml:space="preserve">eventos emergentes, latentes, brotes, </w:t>
      </w:r>
      <w:r w:rsidR="00BA16CE" w:rsidRPr="005615BC">
        <w:rPr>
          <w:rFonts w:ascii="Arial" w:hAnsi="Arial" w:cs="Arial"/>
          <w:sz w:val="22"/>
          <w:szCs w:val="22"/>
        </w:rPr>
        <w:t xml:space="preserve">y de todos aquellos que lidera la entidad dando como resultado actividades para las cuales debe gestionarse un número elevado de trámites que requieren ser priorizados en razón a la urgencia e importancia de los mismos, de modo </w:t>
      </w:r>
      <w:r w:rsidRPr="005615BC">
        <w:rPr>
          <w:rFonts w:ascii="Arial" w:hAnsi="Arial" w:cs="Arial"/>
          <w:sz w:val="22"/>
          <w:szCs w:val="22"/>
        </w:rPr>
        <w:t>que de acuerdo a cada uno de ellos se puede entregar a los ent</w:t>
      </w:r>
      <w:r w:rsidR="00BA16CE" w:rsidRPr="005615BC">
        <w:rPr>
          <w:rFonts w:ascii="Arial" w:hAnsi="Arial" w:cs="Arial"/>
          <w:sz w:val="22"/>
          <w:szCs w:val="22"/>
        </w:rPr>
        <w:t>es nacionales e internacionales</w:t>
      </w:r>
      <w:r w:rsidRPr="005615BC">
        <w:rPr>
          <w:rFonts w:ascii="Arial" w:hAnsi="Arial" w:cs="Arial"/>
          <w:sz w:val="22"/>
          <w:szCs w:val="22"/>
        </w:rPr>
        <w:t>:</w:t>
      </w:r>
    </w:p>
    <w:p w14:paraId="0FEC5698" w14:textId="77777777" w:rsidR="00672CE4" w:rsidRPr="0085622F" w:rsidRDefault="00672CE4" w:rsidP="0085622F">
      <w:pPr>
        <w:jc w:val="both"/>
        <w:rPr>
          <w:rFonts w:ascii="Arial" w:hAnsi="Arial" w:cs="Arial"/>
          <w:szCs w:val="22"/>
        </w:rPr>
      </w:pPr>
    </w:p>
    <w:p w14:paraId="78C2B1CD" w14:textId="79135218" w:rsidR="00672CE4" w:rsidRPr="005615BC" w:rsidRDefault="00672CE4" w:rsidP="0085622F">
      <w:pPr>
        <w:pStyle w:val="Prrafodelista"/>
        <w:numPr>
          <w:ilvl w:val="0"/>
          <w:numId w:val="17"/>
        </w:numPr>
        <w:jc w:val="both"/>
        <w:rPr>
          <w:rFonts w:ascii="Arial" w:hAnsi="Arial" w:cs="Arial"/>
          <w:sz w:val="22"/>
          <w:szCs w:val="22"/>
        </w:rPr>
      </w:pPr>
      <w:r w:rsidRPr="005615BC">
        <w:rPr>
          <w:rFonts w:ascii="Arial" w:hAnsi="Arial" w:cs="Arial"/>
          <w:sz w:val="22"/>
          <w:szCs w:val="22"/>
        </w:rPr>
        <w:t>Protocolos para la vigilancia de la salud pública</w:t>
      </w:r>
    </w:p>
    <w:p w14:paraId="602BF93C" w14:textId="677CF510" w:rsidR="00672CE4" w:rsidRPr="005615BC" w:rsidRDefault="00672CE4" w:rsidP="0085622F">
      <w:pPr>
        <w:pStyle w:val="Prrafodelista"/>
        <w:numPr>
          <w:ilvl w:val="0"/>
          <w:numId w:val="17"/>
        </w:numPr>
        <w:jc w:val="both"/>
        <w:rPr>
          <w:rFonts w:ascii="Arial" w:hAnsi="Arial" w:cs="Arial"/>
          <w:sz w:val="22"/>
          <w:szCs w:val="22"/>
        </w:rPr>
      </w:pPr>
      <w:r w:rsidRPr="005615BC">
        <w:rPr>
          <w:rFonts w:ascii="Arial" w:hAnsi="Arial" w:cs="Arial"/>
          <w:sz w:val="22"/>
          <w:szCs w:val="22"/>
        </w:rPr>
        <w:t>Lineamientos nacionales para el desarrollo de la vigilancia y análisis del riesgo en Salud Pública.</w:t>
      </w:r>
    </w:p>
    <w:p w14:paraId="12056511" w14:textId="05485BD2" w:rsidR="00672CE4" w:rsidRPr="005615BC" w:rsidRDefault="00672CE4" w:rsidP="0085622F">
      <w:pPr>
        <w:pStyle w:val="Prrafodelista"/>
        <w:numPr>
          <w:ilvl w:val="0"/>
          <w:numId w:val="17"/>
        </w:numPr>
        <w:jc w:val="both"/>
        <w:rPr>
          <w:rFonts w:ascii="Arial" w:hAnsi="Arial" w:cs="Arial"/>
          <w:sz w:val="22"/>
          <w:szCs w:val="22"/>
        </w:rPr>
      </w:pPr>
      <w:r w:rsidRPr="005615BC">
        <w:rPr>
          <w:rFonts w:ascii="Arial" w:hAnsi="Arial" w:cs="Arial"/>
          <w:sz w:val="22"/>
          <w:szCs w:val="22"/>
        </w:rPr>
        <w:t>Documentos técnico científicos, en evaluación del riesgo de inocuidad de alimentos y conceptos toxicológicos de plaguicidas.</w:t>
      </w:r>
    </w:p>
    <w:p w14:paraId="7402F0B9" w14:textId="7CF295C1" w:rsidR="00672CE4" w:rsidRPr="005615BC" w:rsidRDefault="00672CE4" w:rsidP="0085622F">
      <w:pPr>
        <w:pStyle w:val="Prrafodelista"/>
        <w:numPr>
          <w:ilvl w:val="0"/>
          <w:numId w:val="17"/>
        </w:numPr>
        <w:jc w:val="both"/>
        <w:rPr>
          <w:rFonts w:ascii="Arial" w:hAnsi="Arial" w:cs="Arial"/>
          <w:sz w:val="22"/>
          <w:szCs w:val="22"/>
        </w:rPr>
      </w:pPr>
      <w:r w:rsidRPr="005615BC">
        <w:rPr>
          <w:rFonts w:ascii="Arial" w:hAnsi="Arial" w:cs="Arial"/>
          <w:sz w:val="22"/>
          <w:szCs w:val="22"/>
        </w:rPr>
        <w:t>Datos e información epidemiológica.</w:t>
      </w:r>
    </w:p>
    <w:p w14:paraId="2FD9E836" w14:textId="0DF0C3E7" w:rsidR="00672CE4" w:rsidRPr="005615BC" w:rsidRDefault="00672CE4" w:rsidP="0085622F">
      <w:pPr>
        <w:pStyle w:val="Prrafodelista"/>
        <w:numPr>
          <w:ilvl w:val="0"/>
          <w:numId w:val="17"/>
        </w:numPr>
        <w:jc w:val="both"/>
        <w:rPr>
          <w:rFonts w:ascii="Arial" w:hAnsi="Arial" w:cs="Arial"/>
          <w:sz w:val="22"/>
          <w:szCs w:val="22"/>
        </w:rPr>
      </w:pPr>
      <w:r w:rsidRPr="005615BC">
        <w:rPr>
          <w:rFonts w:ascii="Arial" w:hAnsi="Arial" w:cs="Arial"/>
          <w:sz w:val="22"/>
          <w:szCs w:val="22"/>
        </w:rPr>
        <w:t>Transferencia y apropiación del conocimiento mediante investigación en salud pública y asistencias técnicas en salud pública a entidades territoriales.</w:t>
      </w:r>
    </w:p>
    <w:p w14:paraId="55AE34F6" w14:textId="31919983" w:rsidR="00672CE4" w:rsidRPr="005615BC" w:rsidRDefault="00672CE4" w:rsidP="0085622F">
      <w:pPr>
        <w:pStyle w:val="Prrafodelista"/>
        <w:numPr>
          <w:ilvl w:val="0"/>
          <w:numId w:val="17"/>
        </w:numPr>
        <w:jc w:val="both"/>
        <w:rPr>
          <w:rFonts w:ascii="Arial" w:hAnsi="Arial" w:cs="Arial"/>
          <w:sz w:val="22"/>
          <w:szCs w:val="22"/>
        </w:rPr>
      </w:pPr>
      <w:r w:rsidRPr="005615BC">
        <w:rPr>
          <w:rFonts w:ascii="Arial" w:hAnsi="Arial" w:cs="Arial"/>
          <w:sz w:val="22"/>
          <w:szCs w:val="22"/>
        </w:rPr>
        <w:t>Actividades de capacitación y entrenamiento en Epidemiologia de campo.</w:t>
      </w:r>
    </w:p>
    <w:p w14:paraId="173296F0" w14:textId="77777777" w:rsidR="00672CE4" w:rsidRPr="0085622F" w:rsidRDefault="00672CE4" w:rsidP="0085622F">
      <w:pPr>
        <w:jc w:val="both"/>
        <w:rPr>
          <w:rFonts w:ascii="Arial" w:hAnsi="Arial" w:cs="Arial"/>
          <w:szCs w:val="22"/>
        </w:rPr>
      </w:pPr>
    </w:p>
    <w:p w14:paraId="01E73EBE" w14:textId="16076B42" w:rsidR="00916F06" w:rsidRPr="005615BC" w:rsidRDefault="00916F06" w:rsidP="0085622F">
      <w:pPr>
        <w:jc w:val="both"/>
        <w:rPr>
          <w:rFonts w:ascii="Arial" w:hAnsi="Arial" w:cs="Arial"/>
          <w:sz w:val="22"/>
          <w:szCs w:val="22"/>
        </w:rPr>
      </w:pPr>
      <w:r w:rsidRPr="005615BC">
        <w:rPr>
          <w:rFonts w:ascii="Arial" w:hAnsi="Arial" w:cs="Arial"/>
          <w:sz w:val="22"/>
          <w:szCs w:val="22"/>
        </w:rPr>
        <w:t xml:space="preserve">Es por ello que el Instituto Nacional de Salud, como parte integral del Sistema Nacional de Seguridad Social en Salud, a través de la Dirección de Vigilancia y Análisis del Riesgo en Salud Pública decide desarrollar acciones tendientes a atender las problemáticas de salud pública de los colombianos y en desarrollo de los objetivos descritos, no cuenta con suficientes profesionales especializados con la formación y experiencia necesaria para desarrollar actividades en los procesos de notificación de eventos de Salud Pública, por lo que se requiere la adquisición de bienes y servicios necesarios para desarrollar cada una de las actividades a cargo del </w:t>
      </w:r>
      <w:r w:rsidR="00FD770C" w:rsidRPr="00FD770C">
        <w:rPr>
          <w:rFonts w:ascii="Arial" w:hAnsi="Arial" w:cs="Arial"/>
          <w:sz w:val="22"/>
          <w:szCs w:val="22"/>
        </w:rPr>
        <w:t xml:space="preserve">Grupo de </w:t>
      </w:r>
      <w:r w:rsidR="00790AA0" w:rsidRPr="00790AA0">
        <w:rPr>
          <w:rFonts w:ascii="Arial" w:hAnsi="Arial" w:cs="Arial"/>
          <w:sz w:val="22"/>
          <w:szCs w:val="22"/>
        </w:rPr>
        <w:t>Prevención, Vigilancia y Control en Salud Pública</w:t>
      </w:r>
      <w:r w:rsidR="00696F04" w:rsidRPr="005615BC">
        <w:rPr>
          <w:rFonts w:ascii="Arial" w:hAnsi="Arial" w:cs="Arial"/>
          <w:sz w:val="22"/>
          <w:szCs w:val="22"/>
        </w:rPr>
        <w:t>.</w:t>
      </w:r>
    </w:p>
    <w:p w14:paraId="4DB10086" w14:textId="352823F6" w:rsidR="00696F04" w:rsidRPr="00FD770C" w:rsidRDefault="00696F04" w:rsidP="0085622F">
      <w:pPr>
        <w:jc w:val="both"/>
        <w:rPr>
          <w:rFonts w:ascii="Arial" w:hAnsi="Arial" w:cs="Arial"/>
          <w:sz w:val="22"/>
          <w:szCs w:val="22"/>
        </w:rPr>
      </w:pPr>
    </w:p>
    <w:p w14:paraId="394317E7" w14:textId="0FCCC665" w:rsidR="00696F04" w:rsidRPr="00393DDB" w:rsidRDefault="00696F04" w:rsidP="00393DDB">
      <w:pPr>
        <w:jc w:val="both"/>
        <w:rPr>
          <w:rFonts w:ascii="Arial" w:hAnsi="Arial" w:cs="Arial"/>
          <w:sz w:val="22"/>
          <w:szCs w:val="22"/>
        </w:rPr>
      </w:pPr>
      <w:r w:rsidRPr="005615BC">
        <w:rPr>
          <w:rFonts w:ascii="Arial" w:hAnsi="Arial" w:cs="Arial"/>
          <w:sz w:val="22"/>
          <w:szCs w:val="22"/>
        </w:rPr>
        <w:t xml:space="preserve">En tal sentido, a través de </w:t>
      </w:r>
      <w:r w:rsidR="00790AA0">
        <w:rPr>
          <w:rFonts w:ascii="Arial" w:hAnsi="Arial" w:cs="Arial"/>
          <w:sz w:val="22"/>
          <w:szCs w:val="22"/>
        </w:rPr>
        <w:t>la</w:t>
      </w:r>
      <w:r w:rsidRPr="005615BC">
        <w:rPr>
          <w:rFonts w:ascii="Arial" w:hAnsi="Arial" w:cs="Arial"/>
          <w:sz w:val="22"/>
          <w:szCs w:val="22"/>
        </w:rPr>
        <w:t xml:space="preserve"> </w:t>
      </w:r>
      <w:r w:rsidR="00790AA0" w:rsidRPr="005615BC">
        <w:rPr>
          <w:rFonts w:ascii="Arial" w:hAnsi="Arial" w:cs="Arial"/>
          <w:sz w:val="22"/>
          <w:szCs w:val="22"/>
        </w:rPr>
        <w:t>coordinación</w:t>
      </w:r>
      <w:r w:rsidRPr="005615BC">
        <w:rPr>
          <w:rFonts w:ascii="Arial" w:hAnsi="Arial" w:cs="Arial"/>
          <w:sz w:val="22"/>
          <w:szCs w:val="22"/>
        </w:rPr>
        <w:t xml:space="preserve"> </w:t>
      </w:r>
      <w:r w:rsidR="00790AA0" w:rsidRPr="00790AA0">
        <w:rPr>
          <w:rFonts w:ascii="Arial" w:hAnsi="Arial" w:cs="Arial"/>
          <w:sz w:val="22"/>
          <w:szCs w:val="22"/>
        </w:rPr>
        <w:t xml:space="preserve">del Grupo de Vigilancia y Control de Enfermedades No Transmisibles </w:t>
      </w:r>
      <w:r w:rsidRPr="005615BC">
        <w:rPr>
          <w:rFonts w:ascii="Arial" w:hAnsi="Arial" w:cs="Arial"/>
          <w:sz w:val="22"/>
          <w:szCs w:val="22"/>
        </w:rPr>
        <w:t>desarrolla actividades de manera interna para la seguridad sanitaria nacional y entre otras detecta, identifica y recolecta información que permite el análisis y comprensión de las situaciones en salud definidas</w:t>
      </w:r>
      <w:r w:rsidR="00393DDB">
        <w:rPr>
          <w:rFonts w:ascii="Arial" w:hAnsi="Arial" w:cs="Arial"/>
          <w:sz w:val="22"/>
          <w:szCs w:val="22"/>
        </w:rPr>
        <w:t xml:space="preserve"> como prioritarias para el país, </w:t>
      </w:r>
      <w:r w:rsidR="00393DDB" w:rsidRPr="00393DDB">
        <w:rPr>
          <w:rFonts w:ascii="Arial" w:hAnsi="Arial" w:cs="Arial"/>
          <w:sz w:val="22"/>
          <w:szCs w:val="22"/>
        </w:rPr>
        <w:t xml:space="preserve">mejorando continuamente la eficacia, la eficiencia y la efectividad de </w:t>
      </w:r>
      <w:r w:rsidR="00393DDB">
        <w:rPr>
          <w:rFonts w:ascii="Arial" w:hAnsi="Arial" w:cs="Arial"/>
          <w:sz w:val="22"/>
          <w:szCs w:val="22"/>
        </w:rPr>
        <w:t>los procesos y sistemas de información.</w:t>
      </w:r>
    </w:p>
    <w:p w14:paraId="3E0D849B" w14:textId="4941BC76" w:rsidR="0086152B" w:rsidRPr="009F3DD5" w:rsidRDefault="0086152B" w:rsidP="0085622F">
      <w:pPr>
        <w:jc w:val="both"/>
        <w:rPr>
          <w:rFonts w:ascii="Arial" w:hAnsi="Arial" w:cs="Arial"/>
          <w:sz w:val="22"/>
          <w:szCs w:val="22"/>
        </w:rPr>
      </w:pPr>
    </w:p>
    <w:p w14:paraId="79E7D620" w14:textId="0BDB24BE" w:rsidR="0086152B" w:rsidRPr="009F3DD5" w:rsidRDefault="00E404BC" w:rsidP="0085622F">
      <w:pPr>
        <w:jc w:val="both"/>
        <w:rPr>
          <w:rFonts w:ascii="Arial" w:hAnsi="Arial" w:cs="Arial"/>
          <w:sz w:val="22"/>
          <w:szCs w:val="22"/>
        </w:rPr>
      </w:pPr>
      <w:r w:rsidRPr="00E404BC">
        <w:rPr>
          <w:rFonts w:ascii="Arial" w:hAnsi="Arial" w:cs="Arial"/>
          <w:sz w:val="22"/>
          <w:szCs w:val="22"/>
        </w:rPr>
        <w:lastRenderedPageBreak/>
        <w:t>Ahora bien, la carga y la amenaza mundial de las enfermedades no transmisibles (ENT) constituyen unos de los principales obstáculos para el progreso en el siglo XXI, ya que socavan el desarrollo social y económico en todo el mundo y ponen en peligro la consecución de los objetivos de Desarrollo Sostenible (ODS), entre los que se encuentra buscar la reducción de las muertes</w:t>
      </w:r>
      <w:r w:rsidR="009F3DD5" w:rsidRPr="009F3DD5">
        <w:rPr>
          <w:rFonts w:ascii="Arial" w:hAnsi="Arial" w:cs="Arial"/>
          <w:sz w:val="22"/>
          <w:szCs w:val="22"/>
        </w:rPr>
        <w:t>.</w:t>
      </w:r>
    </w:p>
    <w:p w14:paraId="6B88D049" w14:textId="2FD762B5" w:rsidR="009F3DD5" w:rsidRPr="009F3DD5" w:rsidRDefault="009F3DD5" w:rsidP="0085622F">
      <w:pPr>
        <w:jc w:val="both"/>
        <w:rPr>
          <w:rFonts w:ascii="Arial" w:hAnsi="Arial" w:cs="Arial"/>
          <w:sz w:val="22"/>
          <w:szCs w:val="22"/>
        </w:rPr>
      </w:pPr>
    </w:p>
    <w:p w14:paraId="50AC0862" w14:textId="485E9E68" w:rsidR="0015266D" w:rsidRDefault="009F3DD5" w:rsidP="0015266D">
      <w:pPr>
        <w:jc w:val="both"/>
        <w:rPr>
          <w:rFonts w:ascii="Arial" w:hAnsi="Arial" w:cs="Arial"/>
          <w:sz w:val="22"/>
          <w:szCs w:val="22"/>
        </w:rPr>
      </w:pPr>
      <w:r w:rsidRPr="009F3DD5">
        <w:rPr>
          <w:rFonts w:ascii="Arial" w:hAnsi="Arial" w:cs="Arial"/>
          <w:sz w:val="22"/>
          <w:szCs w:val="22"/>
        </w:rPr>
        <w:t>La vigilancia de salud pública en estos eventos tiene como objetivos, medir la carga de morbilidad, incluida la vigilancia de las tendencias de la morbilidad y mortalidad, a fin de guiar eficazmente los programas de control y la asignación de recursos correspondientes y detectar anticipadamen</w:t>
      </w:r>
      <w:r w:rsidR="0015266D">
        <w:rPr>
          <w:rFonts w:ascii="Arial" w:hAnsi="Arial" w:cs="Arial"/>
          <w:sz w:val="22"/>
          <w:szCs w:val="22"/>
        </w:rPr>
        <w:t xml:space="preserve">te los eventos de salud pública </w:t>
      </w:r>
      <w:r w:rsidR="0015266D" w:rsidRPr="0015266D">
        <w:rPr>
          <w:rFonts w:ascii="Arial" w:hAnsi="Arial" w:cs="Arial"/>
          <w:sz w:val="22"/>
          <w:szCs w:val="22"/>
        </w:rPr>
        <w:t xml:space="preserve">orientados a ejecutar acciones relacionados con </w:t>
      </w:r>
      <w:r w:rsidR="000A3409" w:rsidRPr="000A3409">
        <w:rPr>
          <w:rFonts w:ascii="Arial" w:hAnsi="Arial" w:cs="Arial"/>
          <w:sz w:val="22"/>
          <w:szCs w:val="22"/>
        </w:rPr>
        <w:t>eventos relacionados con la salud nutricional</w:t>
      </w:r>
    </w:p>
    <w:p w14:paraId="3728397F" w14:textId="6A4D6663" w:rsidR="000A3409" w:rsidRDefault="000A3409" w:rsidP="0015266D">
      <w:pPr>
        <w:jc w:val="both"/>
        <w:rPr>
          <w:rFonts w:ascii="Arial" w:hAnsi="Arial" w:cs="Arial"/>
          <w:sz w:val="22"/>
          <w:szCs w:val="22"/>
        </w:rPr>
      </w:pPr>
    </w:p>
    <w:p w14:paraId="56F877F9" w14:textId="0E9A7E43" w:rsidR="000A3409" w:rsidRDefault="000A3409" w:rsidP="000A3409">
      <w:pPr>
        <w:jc w:val="both"/>
        <w:rPr>
          <w:rFonts w:ascii="Arial" w:hAnsi="Arial" w:cs="Arial"/>
          <w:sz w:val="22"/>
          <w:szCs w:val="22"/>
        </w:rPr>
      </w:pPr>
      <w:r w:rsidRPr="000A3409">
        <w:rPr>
          <w:rFonts w:ascii="Arial" w:hAnsi="Arial" w:cs="Arial"/>
          <w:sz w:val="22"/>
          <w:szCs w:val="22"/>
        </w:rPr>
        <w:t>La desnutrición aguda infantil es un problema prioritario de salud pública en Colombia por su impacto en la supervivencia y desarrollo de los menores de cinco años. De 2022 a 2024 se ha mantenido una alta incidencia de casos, reflejo de desigualdades en alimentación, atención médica y condiciones de vida. Esta forma de malnutrición, caracterizada por pérdida rápida de peso y emaciación, debilita el sistema inmunológico y puede ser mortal si no se atiende oportunamente.</w:t>
      </w:r>
    </w:p>
    <w:p w14:paraId="57EA83D0" w14:textId="06FF8B83" w:rsidR="00E4464F" w:rsidRDefault="00E4464F" w:rsidP="000A3409">
      <w:pPr>
        <w:jc w:val="both"/>
        <w:rPr>
          <w:rFonts w:ascii="Arial" w:hAnsi="Arial" w:cs="Arial"/>
          <w:sz w:val="22"/>
          <w:szCs w:val="22"/>
        </w:rPr>
      </w:pPr>
    </w:p>
    <w:p w14:paraId="1497DD6F" w14:textId="55EA06BA" w:rsidR="00E4464F" w:rsidRDefault="00E4464F" w:rsidP="000A3409">
      <w:pPr>
        <w:jc w:val="both"/>
        <w:rPr>
          <w:rFonts w:ascii="Arial" w:hAnsi="Arial" w:cs="Arial"/>
          <w:sz w:val="22"/>
          <w:szCs w:val="22"/>
        </w:rPr>
      </w:pPr>
      <w:r>
        <w:rPr>
          <w:rFonts w:ascii="Arial" w:hAnsi="Arial" w:cs="Arial"/>
          <w:sz w:val="22"/>
          <w:szCs w:val="22"/>
        </w:rPr>
        <w:t>Esta es una</w:t>
      </w:r>
      <w:r w:rsidRPr="00E4464F">
        <w:rPr>
          <w:rFonts w:ascii="Arial" w:hAnsi="Arial" w:cs="Arial"/>
          <w:sz w:val="22"/>
          <w:szCs w:val="22"/>
        </w:rPr>
        <w:t xml:space="preserve"> enfermedad de origen social es la expresión última de la situación de inseguridad alimentaria y nutricional de una población, que afecta principalmente a los niños y a las niñas. Se caracteriza por un deterioro de la composición corporal y alteración sistemática de las funciones orgánicas y psicosociales que en algunos casos son irreversibles</w:t>
      </w:r>
    </w:p>
    <w:p w14:paraId="3D751D25" w14:textId="77777777" w:rsidR="000A3409" w:rsidRPr="000A3409" w:rsidRDefault="000A3409" w:rsidP="000A3409">
      <w:pPr>
        <w:jc w:val="both"/>
        <w:rPr>
          <w:rFonts w:ascii="Arial" w:hAnsi="Arial" w:cs="Arial"/>
          <w:sz w:val="22"/>
          <w:szCs w:val="22"/>
        </w:rPr>
      </w:pPr>
    </w:p>
    <w:p w14:paraId="151F73AF" w14:textId="1EE01CBA" w:rsidR="000A3409" w:rsidRDefault="000A3409" w:rsidP="000A3409">
      <w:pPr>
        <w:jc w:val="both"/>
        <w:rPr>
          <w:rFonts w:ascii="Arial" w:hAnsi="Arial" w:cs="Arial"/>
          <w:sz w:val="22"/>
          <w:szCs w:val="22"/>
        </w:rPr>
      </w:pPr>
      <w:r w:rsidRPr="000A3409">
        <w:rPr>
          <w:rFonts w:ascii="Arial" w:hAnsi="Arial" w:cs="Arial"/>
          <w:sz w:val="22"/>
          <w:szCs w:val="22"/>
        </w:rPr>
        <w:t>A nivel mundial, en 2020 el 6,9% de los niños menores de cinco años presentaban emaciación; en Colombia la prevalencia fue de 1,6% según la ENSIN 2015, en aumento frente al 0,9% de 2010. Para enfrentar esta situación, el país se ha alineado con el ODS 2 “Hambre Cero” y el Plan Decenal de Salud Pública 2022–2031. Desde 2016, la desnutrición aguda infantil es un evento de interés en salud pública incluido en el SIVIGILA (código 113).</w:t>
      </w:r>
    </w:p>
    <w:p w14:paraId="16BAC604" w14:textId="3C7E0088" w:rsidR="000A3409" w:rsidRDefault="000A3409" w:rsidP="000A3409">
      <w:pPr>
        <w:jc w:val="both"/>
        <w:rPr>
          <w:rFonts w:ascii="Arial" w:hAnsi="Arial" w:cs="Arial"/>
          <w:sz w:val="22"/>
          <w:szCs w:val="22"/>
        </w:rPr>
      </w:pPr>
    </w:p>
    <w:p w14:paraId="48E73327" w14:textId="7E200D67" w:rsidR="000A3409" w:rsidRDefault="000A3409" w:rsidP="000A3409">
      <w:pPr>
        <w:jc w:val="both"/>
        <w:rPr>
          <w:rFonts w:ascii="Arial" w:hAnsi="Arial" w:cs="Arial"/>
          <w:sz w:val="22"/>
          <w:szCs w:val="22"/>
        </w:rPr>
      </w:pPr>
      <w:r w:rsidRPr="000A3409">
        <w:rPr>
          <w:rFonts w:ascii="Arial" w:hAnsi="Arial" w:cs="Arial"/>
          <w:sz w:val="22"/>
          <w:szCs w:val="22"/>
        </w:rPr>
        <w:t>La desnutrición en la infancia constituye una de las expresiones más graves de vulneración de derechos en este grupo poblacional y un desafío persistente para la salud pública en Colombia. Reconociendo su impacto sobre el desarrollo físico, cognitivo y emocional de los niños y niñas, así como su relación directa con la mortalidad infantil, el país incluyó en 2016 el evento Desnutrición aguda moderada y severa en menores de cinco años como prioritario dentro del Sistema de Vigilancia en Salud Pública (SIVIGILA).</w:t>
      </w:r>
    </w:p>
    <w:p w14:paraId="359DC3C9" w14:textId="77777777" w:rsidR="000A3409" w:rsidRPr="000A3409" w:rsidRDefault="000A3409" w:rsidP="000A3409">
      <w:pPr>
        <w:jc w:val="both"/>
        <w:rPr>
          <w:rFonts w:ascii="Arial" w:hAnsi="Arial" w:cs="Arial"/>
          <w:sz w:val="22"/>
          <w:szCs w:val="22"/>
        </w:rPr>
      </w:pPr>
    </w:p>
    <w:p w14:paraId="72A5CD73" w14:textId="49F3EDCA" w:rsidR="000A3409" w:rsidRDefault="000A3409" w:rsidP="000A3409">
      <w:pPr>
        <w:jc w:val="both"/>
        <w:rPr>
          <w:rFonts w:ascii="Arial" w:hAnsi="Arial" w:cs="Arial"/>
          <w:sz w:val="22"/>
          <w:szCs w:val="22"/>
        </w:rPr>
      </w:pPr>
      <w:r w:rsidRPr="000A3409">
        <w:rPr>
          <w:rFonts w:ascii="Arial" w:hAnsi="Arial" w:cs="Arial"/>
          <w:sz w:val="22"/>
          <w:szCs w:val="22"/>
        </w:rPr>
        <w:t>La vigilancia permite monitoreo en tiempo real, identificación de poblaciones en riesgo, emisión de alertas y orientar decisiones basadas en evidencia para implementar acciones multisectoriales como son las BAI nutricionales. Además, ha facilitado el seguimiento nominal de los casos hasta su recuperación nutricional por parte de los territorios.</w:t>
      </w:r>
    </w:p>
    <w:p w14:paraId="2DF6408A" w14:textId="77777777" w:rsidR="000A3409" w:rsidRPr="000A3409" w:rsidRDefault="000A3409" w:rsidP="000A3409">
      <w:pPr>
        <w:jc w:val="both"/>
        <w:rPr>
          <w:rFonts w:ascii="Arial" w:hAnsi="Arial" w:cs="Arial"/>
          <w:sz w:val="22"/>
          <w:szCs w:val="22"/>
        </w:rPr>
      </w:pPr>
    </w:p>
    <w:p w14:paraId="57F27127" w14:textId="75B4C1DF" w:rsidR="00BE631E" w:rsidRPr="003D4E77" w:rsidRDefault="003D4E77" w:rsidP="0085622F">
      <w:pPr>
        <w:jc w:val="both"/>
        <w:rPr>
          <w:rFonts w:ascii="Arial" w:hAnsi="Arial" w:cs="Arial"/>
          <w:sz w:val="22"/>
          <w:szCs w:val="22"/>
        </w:rPr>
      </w:pPr>
      <w:r w:rsidRPr="008779BB">
        <w:rPr>
          <w:rFonts w:ascii="Arial" w:hAnsi="Arial" w:cs="Arial"/>
          <w:sz w:val="22"/>
          <w:szCs w:val="22"/>
        </w:rPr>
        <w:t xml:space="preserve">Por lo anterior, la Dirección de Vigilancia y Análisis del Riesgo en Salud Pública para llevar a cargo las diversas </w:t>
      </w:r>
      <w:r w:rsidR="003B32D1" w:rsidRPr="008779BB">
        <w:rPr>
          <w:rFonts w:ascii="Arial" w:hAnsi="Arial" w:cs="Arial"/>
          <w:sz w:val="22"/>
          <w:szCs w:val="22"/>
        </w:rPr>
        <w:t>funciones, desde el</w:t>
      </w:r>
      <w:r w:rsidRPr="008779BB">
        <w:rPr>
          <w:rFonts w:ascii="Arial" w:hAnsi="Arial" w:cs="Arial"/>
          <w:sz w:val="22"/>
          <w:szCs w:val="22"/>
        </w:rPr>
        <w:t xml:space="preserve"> </w:t>
      </w:r>
      <w:r w:rsidR="001C2EC8" w:rsidRPr="008779BB">
        <w:rPr>
          <w:rFonts w:ascii="Arial" w:hAnsi="Arial" w:cs="Arial"/>
          <w:sz w:val="22"/>
          <w:szCs w:val="22"/>
        </w:rPr>
        <w:t>Grupo de Vigilancia y Control de Enfermedades No Transmisibles</w:t>
      </w:r>
      <w:r w:rsidRPr="008779BB">
        <w:rPr>
          <w:rFonts w:ascii="Arial" w:hAnsi="Arial" w:cs="Arial"/>
          <w:sz w:val="22"/>
          <w:szCs w:val="22"/>
        </w:rPr>
        <w:t xml:space="preserve">, </w:t>
      </w:r>
      <w:r w:rsidR="003B32D1" w:rsidRPr="008779BB">
        <w:rPr>
          <w:rFonts w:ascii="Arial" w:hAnsi="Arial" w:cs="Arial"/>
          <w:sz w:val="22"/>
          <w:szCs w:val="22"/>
        </w:rPr>
        <w:t xml:space="preserve">se </w:t>
      </w:r>
      <w:r w:rsidRPr="008779BB">
        <w:rPr>
          <w:rFonts w:ascii="Arial" w:hAnsi="Arial" w:cs="Arial"/>
          <w:sz w:val="22"/>
          <w:szCs w:val="22"/>
        </w:rPr>
        <w:t xml:space="preserve">requiere contratar a un profesional en salud para continuar fortaleciendo </w:t>
      </w:r>
      <w:r w:rsidR="000A3409" w:rsidRPr="000A3409">
        <w:rPr>
          <w:rFonts w:ascii="Arial" w:hAnsi="Arial" w:cs="Arial"/>
          <w:sz w:val="22"/>
          <w:szCs w:val="22"/>
        </w:rPr>
        <w:t>eventos relacionados con la salud nutricional</w:t>
      </w:r>
      <w:r w:rsidRPr="008779BB">
        <w:rPr>
          <w:rFonts w:ascii="Arial" w:hAnsi="Arial" w:cs="Arial"/>
          <w:sz w:val="22"/>
          <w:szCs w:val="22"/>
        </w:rPr>
        <w:t>, así mismo, asegurar el cumplimiento</w:t>
      </w:r>
      <w:r w:rsidRPr="003D4E77">
        <w:rPr>
          <w:rFonts w:ascii="Arial" w:hAnsi="Arial" w:cs="Arial"/>
          <w:sz w:val="22"/>
          <w:szCs w:val="22"/>
        </w:rPr>
        <w:t xml:space="preserve"> de indicadores y proporciona</w:t>
      </w:r>
      <w:r>
        <w:rPr>
          <w:rFonts w:ascii="Arial" w:hAnsi="Arial" w:cs="Arial"/>
          <w:sz w:val="22"/>
          <w:szCs w:val="22"/>
        </w:rPr>
        <w:t>ndo</w:t>
      </w:r>
      <w:r w:rsidRPr="003D4E77">
        <w:rPr>
          <w:rFonts w:ascii="Arial" w:hAnsi="Arial" w:cs="Arial"/>
          <w:sz w:val="22"/>
          <w:szCs w:val="22"/>
        </w:rPr>
        <w:t xml:space="preserve"> información clave para la toma de decisiones; lo anterior a que el INS no cuenta en su planta de personal con profesionales suficientes para abordar estos eventos que se presentan en el país.</w:t>
      </w:r>
    </w:p>
    <w:p w14:paraId="7033FA36" w14:textId="0B31BAD4" w:rsidR="00D307E3" w:rsidRPr="0085622F" w:rsidRDefault="00D307E3" w:rsidP="0085622F">
      <w:pPr>
        <w:shd w:val="clear" w:color="auto" w:fill="FFFFFF"/>
        <w:jc w:val="both"/>
        <w:rPr>
          <w:rFonts w:ascii="Arial" w:hAnsi="Arial" w:cs="Arial"/>
          <w:szCs w:val="22"/>
        </w:rPr>
      </w:pPr>
    </w:p>
    <w:p w14:paraId="21C6FF65" w14:textId="77777777" w:rsidR="00B77C18" w:rsidRPr="005615BC" w:rsidRDefault="00B77C18">
      <w:pPr>
        <w:jc w:val="both"/>
        <w:rPr>
          <w:rFonts w:ascii="Arial" w:hAnsi="Arial" w:cs="Arial"/>
          <w:b/>
          <w:sz w:val="22"/>
          <w:szCs w:val="22"/>
          <w:lang w:val="es-ES"/>
        </w:rPr>
      </w:pPr>
      <w:r w:rsidRPr="005615BC">
        <w:rPr>
          <w:rFonts w:ascii="Arial" w:hAnsi="Arial" w:cs="Arial"/>
          <w:b/>
          <w:sz w:val="22"/>
          <w:szCs w:val="22"/>
        </w:rPr>
        <w:t xml:space="preserve">2.2. </w:t>
      </w:r>
      <w:r w:rsidRPr="005615BC">
        <w:rPr>
          <w:rFonts w:ascii="Arial" w:hAnsi="Arial" w:cs="Arial"/>
          <w:b/>
          <w:sz w:val="22"/>
          <w:szCs w:val="22"/>
          <w:lang w:val="es-ES"/>
        </w:rPr>
        <w:t>Definición técnica de la forma en que el Instituto puede satisfacer su necesidad</w:t>
      </w:r>
    </w:p>
    <w:p w14:paraId="6A40993C" w14:textId="77777777" w:rsidR="00B77C18" w:rsidRPr="005615BC" w:rsidRDefault="00B77C18">
      <w:pPr>
        <w:jc w:val="both"/>
        <w:rPr>
          <w:rFonts w:ascii="Arial" w:hAnsi="Arial" w:cs="Arial"/>
          <w:sz w:val="22"/>
          <w:szCs w:val="22"/>
        </w:rPr>
      </w:pPr>
    </w:p>
    <w:p w14:paraId="178EA522" w14:textId="437373AD" w:rsidR="005D0A6A" w:rsidRPr="005615BC" w:rsidRDefault="00D307E3">
      <w:pPr>
        <w:jc w:val="both"/>
        <w:rPr>
          <w:rFonts w:ascii="Arial" w:hAnsi="Arial" w:cs="Arial"/>
          <w:sz w:val="22"/>
          <w:szCs w:val="22"/>
        </w:rPr>
      </w:pPr>
      <w:r w:rsidRPr="005615BC">
        <w:rPr>
          <w:rFonts w:ascii="Arial" w:hAnsi="Arial" w:cs="Arial"/>
          <w:sz w:val="22"/>
          <w:szCs w:val="22"/>
        </w:rPr>
        <w:lastRenderedPageBreak/>
        <w:t>La necesidad se satisface mediante la celebración de un contrato de prestación de servicios con una persona que cuente con el perfil establecido en el numeral 7 del presente estudio previo.</w:t>
      </w:r>
    </w:p>
    <w:p w14:paraId="5661D27B" w14:textId="77777777" w:rsidR="005D0A6A" w:rsidRPr="005615BC" w:rsidRDefault="005D0A6A">
      <w:pPr>
        <w:jc w:val="both"/>
        <w:rPr>
          <w:rFonts w:ascii="Arial" w:hAnsi="Arial" w:cs="Arial"/>
          <w:sz w:val="22"/>
          <w:szCs w:val="22"/>
          <w:highlight w:val="cyan"/>
        </w:rPr>
      </w:pPr>
    </w:p>
    <w:p w14:paraId="2E20483A" w14:textId="4EA03DF7" w:rsidR="00B77C18" w:rsidRPr="005615BC" w:rsidRDefault="00B77C18">
      <w:pPr>
        <w:jc w:val="both"/>
        <w:rPr>
          <w:rFonts w:ascii="Arial" w:hAnsi="Arial" w:cs="Arial"/>
          <w:b/>
          <w:sz w:val="22"/>
          <w:szCs w:val="22"/>
        </w:rPr>
      </w:pPr>
      <w:r w:rsidRPr="005615BC">
        <w:rPr>
          <w:rFonts w:ascii="Arial" w:hAnsi="Arial" w:cs="Arial"/>
          <w:b/>
          <w:sz w:val="22"/>
          <w:szCs w:val="22"/>
        </w:rPr>
        <w:t>2.3. Mencione la justificación del contrato en relación con el POA del área, citando la concordancia respectiva para el logro de los objetivos estratégicos:</w:t>
      </w:r>
      <w:r w:rsidR="006F434D" w:rsidRPr="005615BC">
        <w:rPr>
          <w:rFonts w:ascii="Arial" w:hAnsi="Arial" w:cs="Arial"/>
          <w:b/>
          <w:sz w:val="22"/>
          <w:szCs w:val="22"/>
        </w:rPr>
        <w:t xml:space="preserve"> </w:t>
      </w:r>
    </w:p>
    <w:p w14:paraId="73072FBA" w14:textId="376C657F" w:rsidR="00EE283B" w:rsidRPr="005615BC" w:rsidRDefault="00EE283B">
      <w:pPr>
        <w:jc w:val="both"/>
        <w:rPr>
          <w:rFonts w:ascii="Arial" w:hAnsi="Arial" w:cs="Arial"/>
          <w:b/>
          <w:sz w:val="22"/>
          <w:szCs w:val="22"/>
        </w:rPr>
      </w:pPr>
    </w:p>
    <w:p w14:paraId="136F79CF" w14:textId="4098A58F" w:rsidR="00EE283B" w:rsidRPr="005615BC" w:rsidRDefault="00EE283B" w:rsidP="00EE283B">
      <w:pPr>
        <w:jc w:val="both"/>
        <w:rPr>
          <w:rFonts w:ascii="Arial" w:hAnsi="Arial" w:cs="Arial"/>
          <w:sz w:val="22"/>
          <w:szCs w:val="22"/>
        </w:rPr>
      </w:pPr>
      <w:r w:rsidRPr="005615BC">
        <w:rPr>
          <w:rFonts w:ascii="Arial" w:hAnsi="Arial" w:cs="Arial"/>
          <w:b/>
          <w:sz w:val="22"/>
          <w:szCs w:val="22"/>
        </w:rPr>
        <w:t xml:space="preserve">Objetivo Estratégico: </w:t>
      </w:r>
      <w:r w:rsidR="00E4464F" w:rsidRPr="00E4464F">
        <w:rPr>
          <w:rFonts w:ascii="Arial" w:hAnsi="Arial" w:cs="Arial"/>
          <w:sz w:val="22"/>
          <w:szCs w:val="22"/>
        </w:rPr>
        <w:t>Dar respuesta oportuna a brotes, epidemias, eventos de emergencia o amenazas producto de atentados biológicos y situaciones de vigilancia rutinaria mediante el trabajo en red con las entidades territoriales e in</w:t>
      </w:r>
      <w:r w:rsidR="00E4464F">
        <w:rPr>
          <w:rFonts w:ascii="Arial" w:hAnsi="Arial" w:cs="Arial"/>
          <w:sz w:val="22"/>
          <w:szCs w:val="22"/>
        </w:rPr>
        <w:t>stituciones públicas y privadas</w:t>
      </w:r>
      <w:r w:rsidR="00687673" w:rsidRPr="00687673">
        <w:rPr>
          <w:rFonts w:ascii="Arial" w:hAnsi="Arial" w:cs="Arial"/>
          <w:sz w:val="22"/>
          <w:szCs w:val="22"/>
        </w:rPr>
        <w:t>.</w:t>
      </w:r>
    </w:p>
    <w:p w14:paraId="36A0C667" w14:textId="77777777" w:rsidR="00EE283B" w:rsidRPr="005615BC" w:rsidRDefault="00EE283B" w:rsidP="00EE283B">
      <w:pPr>
        <w:jc w:val="both"/>
        <w:rPr>
          <w:rFonts w:ascii="Arial" w:hAnsi="Arial" w:cs="Arial"/>
          <w:b/>
          <w:sz w:val="22"/>
          <w:szCs w:val="22"/>
        </w:rPr>
      </w:pPr>
    </w:p>
    <w:p w14:paraId="50E82CD7" w14:textId="19439E01" w:rsidR="00EE283B" w:rsidRPr="005615BC" w:rsidRDefault="00EE283B" w:rsidP="00EE283B">
      <w:pPr>
        <w:jc w:val="both"/>
        <w:rPr>
          <w:rFonts w:ascii="Arial" w:hAnsi="Arial" w:cs="Arial"/>
          <w:sz w:val="22"/>
          <w:szCs w:val="22"/>
        </w:rPr>
      </w:pPr>
      <w:r w:rsidRPr="005615BC">
        <w:rPr>
          <w:rFonts w:ascii="Arial" w:hAnsi="Arial" w:cs="Arial"/>
          <w:b/>
          <w:sz w:val="22"/>
          <w:szCs w:val="22"/>
        </w:rPr>
        <w:t xml:space="preserve">Objetivo Institucional: </w:t>
      </w:r>
      <w:r w:rsidR="00E4464F" w:rsidRPr="00E4464F">
        <w:rPr>
          <w:rFonts w:ascii="Arial" w:hAnsi="Arial" w:cs="Arial"/>
          <w:sz w:val="22"/>
          <w:szCs w:val="22"/>
        </w:rPr>
        <w:t>Adelantar la vigilancia y seguridad sanitaria en los temas de su competencia; la producción de insumos biológicos</w:t>
      </w:r>
      <w:r w:rsidR="0058212C" w:rsidRPr="005615BC">
        <w:rPr>
          <w:rFonts w:ascii="Arial" w:hAnsi="Arial" w:cs="Arial"/>
          <w:sz w:val="22"/>
          <w:szCs w:val="22"/>
        </w:rPr>
        <w:t>.</w:t>
      </w:r>
    </w:p>
    <w:p w14:paraId="760D229F" w14:textId="77777777" w:rsidR="00EE283B" w:rsidRPr="005615BC" w:rsidRDefault="00EE283B" w:rsidP="00EE283B">
      <w:pPr>
        <w:jc w:val="both"/>
        <w:rPr>
          <w:rFonts w:ascii="Arial" w:hAnsi="Arial" w:cs="Arial"/>
          <w:b/>
          <w:sz w:val="22"/>
          <w:szCs w:val="22"/>
        </w:rPr>
      </w:pPr>
    </w:p>
    <w:p w14:paraId="70F62AE4" w14:textId="1EE53EBC" w:rsidR="00EE283B" w:rsidRPr="005615BC" w:rsidRDefault="00EE283B" w:rsidP="00EE283B">
      <w:pPr>
        <w:jc w:val="both"/>
        <w:rPr>
          <w:rFonts w:ascii="Arial" w:hAnsi="Arial" w:cs="Arial"/>
          <w:sz w:val="22"/>
          <w:szCs w:val="22"/>
        </w:rPr>
      </w:pPr>
      <w:r w:rsidRPr="005615BC">
        <w:rPr>
          <w:rFonts w:ascii="Arial" w:hAnsi="Arial" w:cs="Arial"/>
          <w:b/>
          <w:sz w:val="22"/>
          <w:szCs w:val="22"/>
        </w:rPr>
        <w:t xml:space="preserve">Actividad POA: </w:t>
      </w:r>
      <w:r w:rsidR="00E4464F" w:rsidRPr="00E4464F">
        <w:rPr>
          <w:rFonts w:ascii="Arial" w:hAnsi="Arial" w:cs="Arial"/>
          <w:sz w:val="22"/>
          <w:szCs w:val="22"/>
        </w:rPr>
        <w:t>400142 - Realizar la vigilancia y control en la fase aguda de los eventos de interés en salud pública</w:t>
      </w:r>
      <w:r w:rsidR="0058212C" w:rsidRPr="005615BC">
        <w:rPr>
          <w:rFonts w:ascii="Arial" w:hAnsi="Arial" w:cs="Arial"/>
          <w:sz w:val="22"/>
          <w:szCs w:val="22"/>
        </w:rPr>
        <w:t>.</w:t>
      </w:r>
    </w:p>
    <w:p w14:paraId="2ED853DB" w14:textId="77777777" w:rsidR="00EE283B" w:rsidRPr="005615BC" w:rsidRDefault="00EE283B" w:rsidP="00EE283B">
      <w:pPr>
        <w:jc w:val="both"/>
        <w:rPr>
          <w:rFonts w:ascii="Arial" w:hAnsi="Arial" w:cs="Arial"/>
          <w:b/>
          <w:sz w:val="22"/>
          <w:szCs w:val="22"/>
        </w:rPr>
      </w:pPr>
    </w:p>
    <w:p w14:paraId="3C15C91B" w14:textId="2C2D87E6" w:rsidR="00EE283B" w:rsidRPr="005615BC" w:rsidRDefault="00EE283B" w:rsidP="00EE283B">
      <w:pPr>
        <w:jc w:val="both"/>
        <w:rPr>
          <w:rFonts w:ascii="Arial" w:hAnsi="Arial" w:cs="Arial"/>
          <w:sz w:val="22"/>
          <w:szCs w:val="22"/>
        </w:rPr>
      </w:pPr>
      <w:r w:rsidRPr="005615BC">
        <w:rPr>
          <w:rFonts w:ascii="Arial" w:hAnsi="Arial" w:cs="Arial"/>
          <w:b/>
          <w:sz w:val="22"/>
          <w:szCs w:val="22"/>
        </w:rPr>
        <w:t xml:space="preserve">Actividad BPIN: </w:t>
      </w:r>
      <w:r w:rsidR="00E4464F" w:rsidRPr="00E4464F">
        <w:rPr>
          <w:rFonts w:ascii="Arial" w:hAnsi="Arial" w:cs="Arial"/>
          <w:sz w:val="22"/>
          <w:szCs w:val="22"/>
        </w:rPr>
        <w:t>Realizar la vigilancia y control en la fase aguda de los eventos de interés en salud pública OEP_110211</w:t>
      </w:r>
      <w:r w:rsidR="0058212C" w:rsidRPr="005615BC">
        <w:rPr>
          <w:rFonts w:ascii="Arial" w:hAnsi="Arial" w:cs="Arial"/>
          <w:sz w:val="22"/>
          <w:szCs w:val="22"/>
        </w:rPr>
        <w:t>.</w:t>
      </w:r>
    </w:p>
    <w:p w14:paraId="2AD0F4C4" w14:textId="77777777" w:rsidR="00EE283B" w:rsidRPr="005615BC" w:rsidRDefault="00EE283B" w:rsidP="00EE283B">
      <w:pPr>
        <w:jc w:val="both"/>
        <w:rPr>
          <w:rFonts w:ascii="Arial" w:hAnsi="Arial" w:cs="Arial"/>
          <w:sz w:val="22"/>
          <w:szCs w:val="22"/>
        </w:rPr>
      </w:pPr>
    </w:p>
    <w:p w14:paraId="2D4AC285" w14:textId="04E6280E" w:rsidR="00EE283B" w:rsidRPr="005615BC" w:rsidRDefault="00EE283B" w:rsidP="00EE283B">
      <w:pPr>
        <w:jc w:val="both"/>
        <w:rPr>
          <w:rFonts w:ascii="Arial" w:hAnsi="Arial" w:cs="Arial"/>
          <w:bCs/>
          <w:sz w:val="22"/>
          <w:szCs w:val="22"/>
        </w:rPr>
      </w:pPr>
      <w:r w:rsidRPr="005615BC">
        <w:rPr>
          <w:rFonts w:ascii="Arial" w:hAnsi="Arial" w:cs="Arial"/>
          <w:bCs/>
          <w:sz w:val="22"/>
          <w:szCs w:val="22"/>
        </w:rPr>
        <w:t xml:space="preserve">El presente proceso se encuentra incluido dentro del Plan Anual de Adquisiciones para la vigencia </w:t>
      </w:r>
      <w:r w:rsidRPr="004044FC">
        <w:rPr>
          <w:rFonts w:ascii="Arial" w:hAnsi="Arial" w:cs="Arial"/>
          <w:bCs/>
          <w:sz w:val="22"/>
          <w:szCs w:val="22"/>
        </w:rPr>
        <w:t>202</w:t>
      </w:r>
      <w:r w:rsidR="00E4464F">
        <w:rPr>
          <w:rFonts w:ascii="Arial" w:hAnsi="Arial" w:cs="Arial"/>
          <w:bCs/>
          <w:sz w:val="22"/>
          <w:szCs w:val="22"/>
        </w:rPr>
        <w:t>6</w:t>
      </w:r>
      <w:r w:rsidRPr="004044FC">
        <w:rPr>
          <w:rFonts w:ascii="Arial" w:hAnsi="Arial" w:cs="Arial"/>
          <w:bCs/>
          <w:sz w:val="22"/>
          <w:szCs w:val="22"/>
        </w:rPr>
        <w:t xml:space="preserve"> en la línea </w:t>
      </w:r>
      <w:r w:rsidR="003D27C5" w:rsidRPr="004044FC">
        <w:rPr>
          <w:rFonts w:ascii="Arial" w:hAnsi="Arial" w:cs="Arial"/>
          <w:bCs/>
          <w:sz w:val="22"/>
          <w:szCs w:val="22"/>
        </w:rPr>
        <w:t>4000-</w:t>
      </w:r>
      <w:r w:rsidR="00E4464F">
        <w:rPr>
          <w:rFonts w:ascii="Arial" w:hAnsi="Arial" w:cs="Arial"/>
          <w:bCs/>
          <w:sz w:val="22"/>
          <w:szCs w:val="22"/>
        </w:rPr>
        <w:t>036</w:t>
      </w:r>
      <w:r w:rsidRPr="004044FC">
        <w:rPr>
          <w:rFonts w:ascii="Arial" w:hAnsi="Arial" w:cs="Arial"/>
          <w:bCs/>
          <w:sz w:val="22"/>
          <w:szCs w:val="22"/>
        </w:rPr>
        <w:t>.</w:t>
      </w:r>
    </w:p>
    <w:p w14:paraId="28152E73" w14:textId="77777777" w:rsidR="00EE283B" w:rsidRPr="005615BC" w:rsidRDefault="00EE283B" w:rsidP="00EE283B">
      <w:pPr>
        <w:jc w:val="both"/>
        <w:rPr>
          <w:rFonts w:ascii="Arial" w:hAnsi="Arial" w:cs="Arial"/>
          <w:sz w:val="22"/>
          <w:szCs w:val="22"/>
        </w:rPr>
      </w:pPr>
    </w:p>
    <w:p w14:paraId="4FA3CC37" w14:textId="77777777" w:rsidR="00EE283B" w:rsidRPr="005615BC" w:rsidRDefault="00EE283B" w:rsidP="00EE283B">
      <w:pPr>
        <w:jc w:val="both"/>
        <w:rPr>
          <w:rFonts w:ascii="Arial" w:hAnsi="Arial" w:cs="Arial"/>
          <w:sz w:val="22"/>
          <w:szCs w:val="22"/>
        </w:rPr>
      </w:pPr>
      <w:r w:rsidRPr="005615BC">
        <w:rPr>
          <w:rFonts w:ascii="Arial" w:hAnsi="Arial" w:cs="Arial"/>
          <w:b/>
          <w:sz w:val="22"/>
          <w:szCs w:val="22"/>
        </w:rPr>
        <w:t>2.</w:t>
      </w:r>
      <w:r w:rsidRPr="005615BC">
        <w:rPr>
          <w:rFonts w:ascii="Arial" w:hAnsi="Arial" w:cs="Arial"/>
          <w:b/>
          <w:bCs/>
          <w:sz w:val="22"/>
          <w:szCs w:val="22"/>
        </w:rPr>
        <w:t>4.</w:t>
      </w:r>
      <w:r w:rsidRPr="005615BC">
        <w:rPr>
          <w:rFonts w:ascii="Arial" w:hAnsi="Arial" w:cs="Arial"/>
          <w:bCs/>
          <w:sz w:val="22"/>
          <w:szCs w:val="22"/>
        </w:rPr>
        <w:t xml:space="preserve"> </w:t>
      </w:r>
      <w:r w:rsidRPr="005615BC">
        <w:rPr>
          <w:rFonts w:ascii="Arial" w:hAnsi="Arial" w:cs="Arial"/>
          <w:b/>
          <w:bCs/>
          <w:sz w:val="22"/>
          <w:szCs w:val="22"/>
        </w:rPr>
        <w:t>Seleccione Proyecto de Inversión y Objeto del Gasto</w:t>
      </w:r>
      <w:r w:rsidRPr="005615BC">
        <w:rPr>
          <w:rFonts w:ascii="Arial" w:hAnsi="Arial" w:cs="Arial"/>
          <w:sz w:val="22"/>
          <w:szCs w:val="22"/>
        </w:rPr>
        <w:t>:</w:t>
      </w:r>
    </w:p>
    <w:p w14:paraId="66072CFA" w14:textId="77777777" w:rsidR="00257C62" w:rsidRPr="005615BC" w:rsidRDefault="00257C62" w:rsidP="00257C62">
      <w:pPr>
        <w:jc w:val="both"/>
        <w:rPr>
          <w:rFonts w:ascii="Arial" w:hAnsi="Arial" w:cs="Arial"/>
          <w:sz w:val="22"/>
          <w:szCs w:val="22"/>
        </w:rPr>
      </w:pPr>
    </w:p>
    <w:tbl>
      <w:tblPr>
        <w:tblStyle w:val="Tablaconcuadrcula"/>
        <w:tblpPr w:leftFromText="141" w:rightFromText="141" w:vertAnchor="text" w:horzAnchor="margin" w:tblpXSpec="right" w:tblpY="171"/>
        <w:tblW w:w="0" w:type="auto"/>
        <w:tblLook w:val="04A0" w:firstRow="1" w:lastRow="0" w:firstColumn="1" w:lastColumn="0" w:noHBand="0" w:noVBand="1"/>
      </w:tblPr>
      <w:tblGrid>
        <w:gridCol w:w="2093"/>
      </w:tblGrid>
      <w:tr w:rsidR="00EE283B" w:rsidRPr="0023786E" w14:paraId="3110274F" w14:textId="77777777" w:rsidTr="00820BA2">
        <w:trPr>
          <w:trHeight w:val="283"/>
        </w:trPr>
        <w:tc>
          <w:tcPr>
            <w:tcW w:w="2093" w:type="dxa"/>
            <w:tcBorders>
              <w:top w:val="single" w:sz="4" w:space="0" w:color="auto"/>
              <w:left w:val="single" w:sz="4" w:space="0" w:color="auto"/>
              <w:bottom w:val="single" w:sz="4" w:space="0" w:color="auto"/>
              <w:right w:val="single" w:sz="4" w:space="0" w:color="auto"/>
            </w:tcBorders>
            <w:vAlign w:val="center"/>
            <w:hideMark/>
          </w:tcPr>
          <w:p w14:paraId="3DD8610E" w14:textId="77777777" w:rsidR="00EE283B" w:rsidRPr="0023786E" w:rsidRDefault="00EE283B" w:rsidP="00F16013">
            <w:pPr>
              <w:tabs>
                <w:tab w:val="left" w:pos="284"/>
              </w:tabs>
              <w:jc w:val="center"/>
              <w:rPr>
                <w:rFonts w:ascii="Arial" w:hAnsi="Arial" w:cs="Arial"/>
                <w:b/>
                <w:sz w:val="22"/>
                <w:szCs w:val="22"/>
              </w:rPr>
            </w:pPr>
            <w:r w:rsidRPr="0023786E">
              <w:rPr>
                <w:rFonts w:ascii="Arial" w:hAnsi="Arial" w:cs="Arial"/>
                <w:b/>
                <w:sz w:val="22"/>
                <w:szCs w:val="22"/>
              </w:rPr>
              <w:t>Objeto del Gasto</w:t>
            </w:r>
          </w:p>
        </w:tc>
      </w:tr>
      <w:tr w:rsidR="00EE283B" w:rsidRPr="0023786E" w14:paraId="281D9588" w14:textId="77777777" w:rsidTr="00820BA2">
        <w:trPr>
          <w:trHeight w:val="204"/>
        </w:trPr>
        <w:sdt>
          <w:sdtPr>
            <w:rPr>
              <w:rFonts w:ascii="Arial" w:hAnsi="Arial" w:cs="Arial"/>
              <w:sz w:val="22"/>
              <w:szCs w:val="22"/>
            </w:rPr>
            <w:id w:val="59076680"/>
            <w:placeholder>
              <w:docPart w:val="D9C07DD061949345A193EDDCB8CE4555"/>
            </w:placeholder>
            <w:dropDownList>
              <w:listItem w:value="Elija un elemento."/>
              <w:listItem w:displayText="TR-Bioseguridad" w:value="TR-Bioseguridad"/>
              <w:listItem w:displayText="TR-Correo" w:value="TR-Correo"/>
              <w:listItem w:displayText="TR-Elementos de seguridad laboral" w:value="TR-Elementos de seguridad laboral"/>
              <w:listItem w:displayText="TR-Eventos" w:value="TR-Eventos"/>
              <w:listItem w:displayText="TR-Fotocopias" w:value="TR-Fotocopias"/>
              <w:listItem w:displayText="TR-Implementos de desinfección" w:value="TR-Implementos de desinfección"/>
              <w:listItem w:displayText="TR-Impresos" w:value="TR-Impresos"/>
              <w:listItem w:displayText="TR-Papeleria" w:value="TR-Papeleria"/>
              <w:listItem w:displayText="TR-Señaletica/Gases/Lavanderia" w:value="TR-Señaletica/Gases/Lavanderia"/>
              <w:listItem w:displayText="TR-Tiquetes" w:value="TR-Tiquetes"/>
              <w:listItem w:displayText="TR-Tonner" w:value="TR-Tonner"/>
              <w:listItem w:displayText="TR-Transporte Especial" w:value="TR-Transporte Especial"/>
              <w:listItem w:displayText="TR-Viaticos" w:value="TR-Viaticos"/>
              <w:listItem w:displayText="GPR-Prestación de Servicios" w:value="GPR-Prestación de Servicios"/>
              <w:listItem w:displayText="AT-Gestión ambiental" w:value="AT-Gestión ambiental"/>
              <w:listItem w:displayText="AT-Auditoria institucional calidad" w:value="AT-Auditoria institucional calidad"/>
              <w:listItem w:displayText="AT-Personal apoyo admon." w:value="AT-Personal apoyo admon."/>
              <w:listItem w:displayText="OTRO" w:value="OTRO"/>
            </w:dropDownList>
          </w:sdtPr>
          <w:sdtEndPr/>
          <w:sdtContent>
            <w:tc>
              <w:tcPr>
                <w:tcW w:w="2093" w:type="dxa"/>
                <w:tcBorders>
                  <w:top w:val="single" w:sz="4" w:space="0" w:color="auto"/>
                  <w:left w:val="single" w:sz="4" w:space="0" w:color="auto"/>
                  <w:bottom w:val="single" w:sz="4" w:space="0" w:color="auto"/>
                  <w:right w:val="single" w:sz="4" w:space="0" w:color="auto"/>
                </w:tcBorders>
                <w:hideMark/>
              </w:tcPr>
              <w:p w14:paraId="53C0D7A4" w14:textId="77777777" w:rsidR="00EE283B" w:rsidRPr="0023786E" w:rsidRDefault="00EE283B" w:rsidP="001A695E">
                <w:pPr>
                  <w:tabs>
                    <w:tab w:val="left" w:pos="284"/>
                  </w:tabs>
                  <w:jc w:val="center"/>
                  <w:rPr>
                    <w:rFonts w:ascii="Arial" w:hAnsi="Arial" w:cs="Arial"/>
                    <w:sz w:val="22"/>
                    <w:szCs w:val="22"/>
                  </w:rPr>
                </w:pPr>
                <w:r w:rsidRPr="0023786E">
                  <w:rPr>
                    <w:rFonts w:ascii="Arial" w:hAnsi="Arial" w:cs="Arial"/>
                    <w:sz w:val="22"/>
                    <w:szCs w:val="22"/>
                  </w:rPr>
                  <w:t>GPR-Prestación de Servicios</w:t>
                </w:r>
              </w:p>
            </w:tc>
          </w:sdtContent>
        </w:sdt>
      </w:tr>
    </w:tbl>
    <w:tbl>
      <w:tblPr>
        <w:tblStyle w:val="Tablaconcuadrcula"/>
        <w:tblpPr w:leftFromText="141" w:rightFromText="141" w:vertAnchor="text" w:horzAnchor="margin" w:tblpXSpec="center" w:tblpY="72"/>
        <w:tblOverlap w:val="never"/>
        <w:tblW w:w="0" w:type="auto"/>
        <w:tblLook w:val="04A0" w:firstRow="1" w:lastRow="0" w:firstColumn="1" w:lastColumn="0" w:noHBand="0" w:noVBand="1"/>
      </w:tblPr>
      <w:tblGrid>
        <w:gridCol w:w="5125"/>
        <w:gridCol w:w="1530"/>
      </w:tblGrid>
      <w:tr w:rsidR="00EE283B" w:rsidRPr="0023786E" w14:paraId="66B0512C" w14:textId="77777777" w:rsidTr="00820BA2">
        <w:trPr>
          <w:trHeight w:val="340"/>
        </w:trPr>
        <w:tc>
          <w:tcPr>
            <w:tcW w:w="5125" w:type="dxa"/>
            <w:tcBorders>
              <w:top w:val="single" w:sz="4" w:space="0" w:color="auto"/>
              <w:left w:val="single" w:sz="4" w:space="0" w:color="auto"/>
              <w:bottom w:val="single" w:sz="4" w:space="0" w:color="auto"/>
              <w:right w:val="single" w:sz="4" w:space="0" w:color="auto"/>
            </w:tcBorders>
            <w:vAlign w:val="center"/>
            <w:hideMark/>
          </w:tcPr>
          <w:p w14:paraId="11FE4BEA" w14:textId="77777777" w:rsidR="00EE283B" w:rsidRPr="0023786E" w:rsidRDefault="00EE283B" w:rsidP="00F16013">
            <w:pPr>
              <w:tabs>
                <w:tab w:val="left" w:pos="284"/>
              </w:tabs>
              <w:jc w:val="center"/>
              <w:rPr>
                <w:rFonts w:ascii="Arial" w:hAnsi="Arial" w:cs="Arial"/>
                <w:b/>
                <w:sz w:val="22"/>
                <w:szCs w:val="22"/>
              </w:rPr>
            </w:pPr>
            <w:r w:rsidRPr="0023786E">
              <w:rPr>
                <w:rFonts w:ascii="Arial" w:hAnsi="Arial" w:cs="Arial"/>
                <w:b/>
                <w:sz w:val="22"/>
                <w:szCs w:val="22"/>
              </w:rPr>
              <w:t>Proyecto de Inversión</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3B30AC0" w14:textId="77777777" w:rsidR="00EE283B" w:rsidRPr="0023786E" w:rsidRDefault="00EE283B" w:rsidP="00F16013">
            <w:pPr>
              <w:tabs>
                <w:tab w:val="left" w:pos="284"/>
              </w:tabs>
              <w:jc w:val="center"/>
              <w:rPr>
                <w:rFonts w:ascii="Arial" w:hAnsi="Arial" w:cs="Arial"/>
                <w:b/>
                <w:sz w:val="22"/>
                <w:szCs w:val="22"/>
              </w:rPr>
            </w:pPr>
            <w:r w:rsidRPr="0023786E">
              <w:rPr>
                <w:rFonts w:ascii="Arial" w:hAnsi="Arial" w:cs="Arial"/>
                <w:b/>
                <w:sz w:val="22"/>
                <w:szCs w:val="22"/>
              </w:rPr>
              <w:t>VALOR</w:t>
            </w:r>
          </w:p>
        </w:tc>
      </w:tr>
      <w:tr w:rsidR="00EE283B" w:rsidRPr="0023786E" w14:paraId="5C52A5B9" w14:textId="77777777" w:rsidTr="00820BA2">
        <w:trPr>
          <w:trHeight w:val="1361"/>
        </w:trPr>
        <w:tc>
          <w:tcPr>
            <w:tcW w:w="5125" w:type="dxa"/>
            <w:tcBorders>
              <w:top w:val="single" w:sz="4" w:space="0" w:color="auto"/>
              <w:left w:val="single" w:sz="4" w:space="0" w:color="auto"/>
              <w:bottom w:val="single" w:sz="4" w:space="0" w:color="auto"/>
              <w:right w:val="single" w:sz="4" w:space="0" w:color="auto"/>
            </w:tcBorders>
            <w:vAlign w:val="center"/>
            <w:hideMark/>
          </w:tcPr>
          <w:p w14:paraId="1526F4A1" w14:textId="5CA083CF" w:rsidR="00EE283B" w:rsidRPr="0023786E" w:rsidRDefault="0043054F" w:rsidP="00820BA2">
            <w:pPr>
              <w:tabs>
                <w:tab w:val="left" w:pos="284"/>
                <w:tab w:val="right" w:pos="2286"/>
              </w:tabs>
              <w:jc w:val="both"/>
              <w:rPr>
                <w:rFonts w:ascii="Arial" w:hAnsi="Arial" w:cs="Arial"/>
                <w:b/>
                <w:sz w:val="22"/>
                <w:szCs w:val="22"/>
              </w:rPr>
            </w:pPr>
            <w:sdt>
              <w:sdtPr>
                <w:rPr>
                  <w:rFonts w:ascii="Arial" w:hAnsi="Arial" w:cs="Arial"/>
                  <w:sz w:val="22"/>
                  <w:szCs w:val="22"/>
                </w:rPr>
                <w:id w:val="-1678025264"/>
                <w:placeholder>
                  <w:docPart w:val="74103E2F73FB154E86C8D1E83E99565F"/>
                </w:placeholder>
                <w:dropDownList>
                  <w:listItem w:value="Elija un elemento."/>
                  <w:listItem w:displayText="BPIN 2017011000376 MEJORAMIENTO DE LA SITUACIÓN NUTRICIONAL DE LA POBLACIÓN A NIVEL NACIONAL" w:value="BPIN 2017011000376 MEJORAMIENTO DE LA SITUACIÓN NUTRICIONAL DE LA POBLACIÓN A NIVEL NACIONAL"/>
                  <w:listItem w:displayText="BPIN 2017011000377 INVESTIGACIÓN EN SALUD PÚBLICA Y BIOMEDICINA NACIONAL" w:value="BPIN 2017011000377 INVESTIGACIÓN EN SALUD PÚBLICA Y BIOMEDICINA NACIONAL"/>
                  <w:listItem w:displayText="BPIN 2017011000381 FORTALECIMIENTO DEL ANÁLISIS DE INFORMACIÓN EN SALUD PARA LA TOMA DE DECISIONES EN EL ÁMBITO NACIONAL" w:value="BPIN 2017011000381 FORTALECIMIENTO DEL ANÁLISIS DE INFORMACIÓN EN SALUD PARA LA TOMA DE DECISIONES EN EL ÁMBITO NACIONAL"/>
                  <w:listItem w:displayText="BPIN 2017011000382 FORTALECIMIENTO INSTITUCIONAL EN TECNOLOGÍAS DE INFORMACIÓN Y COMUNICACIONES NACIONAL" w:value="BPIN 2017011000382 FORTALECIMIENTO INSTITUCIONAL EN TECNOLOGÍAS DE INFORMACIÓN Y COMUNICACIONES NACIONAL"/>
                  <w:listItem w:displayText="BPIN 2017011000383 FORTALECIMIENTO DE LA CAPACIDAD RESOLUTIVA DEL LABORATORIO NACIONAL DE REFERENCIA Y REDES DE LABORATORIOS DE SALUD PÚBLICA. NACIONAL" w:value="BPIN 2017011000383 FORTALECIMIENTO DE LA CAPACIDAD RESOLUTIVA DEL LABORATORIO NACIONAL DE REFERENCIA Y REDES DE LABORATORIOS DE SALUD PÚBLICA. NACIONAL"/>
                  <w:listItem w:displayText="BPIN 2017011000384 FORTALECIMIENTO DE LA VIGILANCIA, DETECCIÓN, VALORACIÓN Y RESPUESTA ANTE RIESGOS, EVENTOS, EMERGENCIAS Y EPIDEMIAS EN SALUD PÚBLICA A NIVEL NACIONAL" w:value="BPIN 2017011000384 FORTALECIMIENTO DE LA VIGILANCIA, DETECCIÓN, VALORACIÓN Y RESPUESTA ANTE RIESGOS, EVENTOS, EMERGENCIAS Y EPIDEMIAS EN SALUD PÚBLICA A NIVEL NACIONAL"/>
                  <w:listItem w:displayText="BPIN 2017011000385 FORTALECIMIENTO CONSTRUCCIÓN, ADECUACIÓN Y MANTENIMIENTO DE INFRAESTRUCTURA FÍSICA DEL INSTITUTO NACIONAL DE SALUD NACIONAL" w:value="BPIN 2017011000385 FORTALECIMIENTO CONSTRUCCIÓN, ADECUACIÓN Y MANTENIMIENTO DE INFRAESTRUCTURA FÍSICA DEL INSTITUTO NACIONAL DE SALUD NACIONAL"/>
                  <w:listItem w:displayText="BPIN 2018011000077 FORTALECIMIENTO DE LA CAPACIDAD INSTITUCIONAL EN LA PROVISIÓN DE BIENES Y SERVICIOS DE INTERÉS PARA LA SALUD PÚBLICA NACIONAL" w:value="BPIN 2018011000077 FORTALECIMIENTO DE LA CAPACIDAD INSTITUCIONAL EN LA PROVISIÓN DE BIENES Y SERVICIOS DE INTERÉS PARA LA SALUD PÚBLICA NACIONAL"/>
                  <w:listItem w:displayText="BPIN 2018011000083 FORTALECIMIENTO DE LA COORDINACIÓN DE LAS REDES DE BANCOS DE SANGRE Y DE DONACIÓN Y TRASPLANTES NACIONAL" w:value="BPIN 2018011000083 FORTALECIMIENTO DE LA COORDINACIÓN DE LAS REDES DE BANCOS DE SANGRE Y DE DONACIÓN Y TRASPLANTES NACIONAL"/>
                  <w:listItem w:displayText="BPIN 2018011000105 RENOVACIÓN TECNOLÓGICA DE LOS LABORATORIOS DEL INS NACIONAL" w:value="BPIN 2018011000105 RENOVACIÓN TECNOLÓGICA DE LOS LABORATORIOS DEL INS NACIONAL"/>
                  <w:listItem w:displayText="BPIN 2019011000030 FORTALECIMIENTO ENTORNO LABORAL SALUDABLE DEL INSTITUTO NACIONAL DE SALUD NACIONAL" w:value="BPIN 2019011000030 FORTALECIMIENTO ENTORNO LABORAL SALUDABLE DEL INSTITUTO NACIONAL DE SALUD NACIONAL"/>
                </w:dropDownList>
              </w:sdtPr>
              <w:sdtEndPr/>
              <w:sdtContent>
                <w:r w:rsidR="004C62F3">
                  <w:rPr>
                    <w:rFonts w:ascii="Arial" w:hAnsi="Arial" w:cs="Arial"/>
                    <w:sz w:val="22"/>
                    <w:szCs w:val="22"/>
                  </w:rPr>
                  <w:t>BPIN 2017011000384 FORTALECIMIENTO DE LA VIGILANCIA, DETECCIÓN, VALORACIÓN Y RESPUESTA ANTE RIESGOS, EVENTOS, EMERGENCIAS Y EPIDEMIAS EN SALUD PÚBLICA A NIVEL NACIONAL</w:t>
                </w:r>
              </w:sdtContent>
            </w:sdt>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8390B2" w14:textId="0261608B" w:rsidR="00EE283B" w:rsidRPr="00397392" w:rsidRDefault="00EE283B" w:rsidP="00E4464F">
            <w:pPr>
              <w:tabs>
                <w:tab w:val="left" w:pos="284"/>
                <w:tab w:val="right" w:pos="2286"/>
              </w:tabs>
              <w:jc w:val="both"/>
              <w:rPr>
                <w:rFonts w:ascii="Arial" w:hAnsi="Arial" w:cs="Arial"/>
                <w:sz w:val="22"/>
                <w:szCs w:val="22"/>
              </w:rPr>
            </w:pPr>
            <w:r w:rsidRPr="00397392">
              <w:rPr>
                <w:rFonts w:ascii="Arial" w:hAnsi="Arial" w:cs="Arial"/>
                <w:sz w:val="22"/>
                <w:szCs w:val="22"/>
              </w:rPr>
              <w:t>$</w:t>
            </w:r>
            <w:r w:rsidR="00E4464F">
              <w:rPr>
                <w:rFonts w:ascii="Arial" w:hAnsi="Arial" w:cs="Arial"/>
                <w:sz w:val="22"/>
                <w:szCs w:val="22"/>
              </w:rPr>
              <w:t>62</w:t>
            </w:r>
            <w:r w:rsidR="006D5874" w:rsidRPr="006D5874">
              <w:rPr>
                <w:rFonts w:ascii="Arial" w:hAnsi="Arial" w:cs="Arial"/>
                <w:sz w:val="22"/>
                <w:szCs w:val="22"/>
              </w:rPr>
              <w:t>.</w:t>
            </w:r>
            <w:r w:rsidR="00E4464F">
              <w:rPr>
                <w:rFonts w:ascii="Arial" w:hAnsi="Arial" w:cs="Arial"/>
                <w:sz w:val="22"/>
                <w:szCs w:val="22"/>
              </w:rPr>
              <w:t>240</w:t>
            </w:r>
            <w:r w:rsidR="006D5874">
              <w:rPr>
                <w:rFonts w:ascii="Arial" w:hAnsi="Arial" w:cs="Arial"/>
                <w:sz w:val="22"/>
                <w:szCs w:val="22"/>
              </w:rPr>
              <w:t>.</w:t>
            </w:r>
            <w:r w:rsidR="00E4464F">
              <w:rPr>
                <w:rFonts w:ascii="Arial" w:hAnsi="Arial" w:cs="Arial"/>
                <w:sz w:val="22"/>
                <w:szCs w:val="22"/>
              </w:rPr>
              <w:t>000</w:t>
            </w:r>
          </w:p>
        </w:tc>
      </w:tr>
    </w:tbl>
    <w:p w14:paraId="69AC98B9" w14:textId="31946ECC" w:rsidR="00EE283B" w:rsidRPr="0023786E" w:rsidRDefault="00EE283B" w:rsidP="00EE283B">
      <w:pPr>
        <w:tabs>
          <w:tab w:val="left" w:pos="284"/>
        </w:tabs>
        <w:jc w:val="both"/>
        <w:rPr>
          <w:rFonts w:ascii="Arial" w:hAnsi="Arial" w:cs="Arial"/>
          <w:sz w:val="22"/>
          <w:szCs w:val="22"/>
        </w:rPr>
      </w:pPr>
    </w:p>
    <w:p w14:paraId="266B616D" w14:textId="77777777" w:rsidR="00002532" w:rsidRPr="0023786E" w:rsidRDefault="00002532" w:rsidP="00EE283B">
      <w:pPr>
        <w:tabs>
          <w:tab w:val="left" w:pos="284"/>
        </w:tabs>
        <w:jc w:val="both"/>
        <w:rPr>
          <w:rFonts w:ascii="Arial" w:hAnsi="Arial" w:cs="Arial"/>
          <w:sz w:val="22"/>
          <w:szCs w:val="22"/>
        </w:rPr>
      </w:pPr>
    </w:p>
    <w:p w14:paraId="17CB7EC7" w14:textId="77777777" w:rsidR="00002532" w:rsidRPr="0023786E" w:rsidRDefault="00002532" w:rsidP="00EE283B">
      <w:pPr>
        <w:tabs>
          <w:tab w:val="left" w:pos="284"/>
        </w:tabs>
        <w:jc w:val="both"/>
        <w:rPr>
          <w:rFonts w:ascii="Arial" w:hAnsi="Arial" w:cs="Arial"/>
          <w:sz w:val="22"/>
          <w:szCs w:val="22"/>
        </w:rPr>
      </w:pPr>
    </w:p>
    <w:p w14:paraId="74CB5D1A" w14:textId="77777777" w:rsidR="00002532" w:rsidRPr="0023786E" w:rsidRDefault="00002532" w:rsidP="00EE283B">
      <w:pPr>
        <w:tabs>
          <w:tab w:val="left" w:pos="284"/>
        </w:tabs>
        <w:jc w:val="both"/>
        <w:rPr>
          <w:rFonts w:ascii="Arial" w:hAnsi="Arial" w:cs="Arial"/>
          <w:sz w:val="22"/>
          <w:szCs w:val="22"/>
        </w:rPr>
      </w:pPr>
    </w:p>
    <w:p w14:paraId="008559DC" w14:textId="77777777" w:rsidR="00002532" w:rsidRPr="0023786E" w:rsidRDefault="00002532" w:rsidP="00EE283B">
      <w:pPr>
        <w:tabs>
          <w:tab w:val="left" w:pos="284"/>
        </w:tabs>
        <w:jc w:val="both"/>
        <w:rPr>
          <w:rFonts w:ascii="Arial" w:hAnsi="Arial" w:cs="Arial"/>
          <w:sz w:val="22"/>
          <w:szCs w:val="22"/>
        </w:rPr>
      </w:pPr>
    </w:p>
    <w:p w14:paraId="16D4F66F" w14:textId="77777777" w:rsidR="00002532" w:rsidRPr="0023786E" w:rsidRDefault="00002532" w:rsidP="00EE283B">
      <w:pPr>
        <w:tabs>
          <w:tab w:val="left" w:pos="284"/>
        </w:tabs>
        <w:jc w:val="both"/>
        <w:rPr>
          <w:rFonts w:ascii="Arial" w:hAnsi="Arial" w:cs="Arial"/>
          <w:sz w:val="22"/>
          <w:szCs w:val="22"/>
        </w:rPr>
      </w:pPr>
    </w:p>
    <w:p w14:paraId="03E23302" w14:textId="03C13C1A" w:rsidR="00002532" w:rsidRDefault="00002532" w:rsidP="00EE283B">
      <w:pPr>
        <w:tabs>
          <w:tab w:val="left" w:pos="284"/>
        </w:tabs>
        <w:jc w:val="both"/>
        <w:rPr>
          <w:rFonts w:ascii="Arial" w:hAnsi="Arial" w:cs="Arial"/>
          <w:sz w:val="22"/>
          <w:szCs w:val="22"/>
        </w:rPr>
      </w:pPr>
    </w:p>
    <w:p w14:paraId="272B5E7B" w14:textId="77777777" w:rsidR="005615BC" w:rsidRPr="0023786E" w:rsidRDefault="005615BC" w:rsidP="00EE283B">
      <w:pPr>
        <w:tabs>
          <w:tab w:val="left" w:pos="284"/>
        </w:tabs>
        <w:jc w:val="both"/>
        <w:rPr>
          <w:rFonts w:ascii="Arial" w:hAnsi="Arial" w:cs="Arial"/>
          <w:sz w:val="22"/>
          <w:szCs w:val="22"/>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98"/>
      </w:tblGrid>
      <w:tr w:rsidR="00B77C18" w:rsidRPr="0023786E" w14:paraId="1C6601EA" w14:textId="77777777" w:rsidTr="005615BC">
        <w:trPr>
          <w:trHeight w:val="624"/>
          <w:jc w:val="center"/>
        </w:trPr>
        <w:tc>
          <w:tcPr>
            <w:tcW w:w="9498" w:type="dxa"/>
            <w:shd w:val="clear" w:color="auto" w:fill="000000"/>
            <w:vAlign w:val="center"/>
          </w:tcPr>
          <w:p w14:paraId="7DED8721" w14:textId="77777777" w:rsidR="00B77C18" w:rsidRPr="0023786E" w:rsidRDefault="00B77C18" w:rsidP="00FA3BBA">
            <w:pPr>
              <w:pStyle w:val="Prrafodelista"/>
              <w:numPr>
                <w:ilvl w:val="0"/>
                <w:numId w:val="1"/>
              </w:numPr>
              <w:tabs>
                <w:tab w:val="left" w:pos="258"/>
              </w:tabs>
              <w:jc w:val="both"/>
              <w:rPr>
                <w:rFonts w:ascii="Arial" w:hAnsi="Arial" w:cs="Arial"/>
                <w:b/>
                <w:sz w:val="22"/>
                <w:szCs w:val="22"/>
                <w:lang w:val="es-ES"/>
              </w:rPr>
            </w:pPr>
            <w:r w:rsidRPr="0023786E">
              <w:rPr>
                <w:rFonts w:ascii="Arial" w:hAnsi="Arial" w:cs="Arial"/>
                <w:b/>
                <w:sz w:val="22"/>
                <w:szCs w:val="22"/>
                <w:lang w:val="es-ES"/>
              </w:rPr>
              <w:t>OBJETO A CONTRATAR, CON SUS ESPECIFICACIONES, AUTORIZACIONES, PERMISOS Y LICENCIAS REQUERIDOS PARA SU EJECUCIÓN.</w:t>
            </w:r>
          </w:p>
        </w:tc>
      </w:tr>
    </w:tbl>
    <w:p w14:paraId="10642A7A" w14:textId="77777777" w:rsidR="00B77C18" w:rsidRPr="0023786E" w:rsidRDefault="00B77C18">
      <w:pPr>
        <w:jc w:val="both"/>
        <w:rPr>
          <w:rFonts w:ascii="Arial" w:hAnsi="Arial" w:cs="Arial"/>
          <w:sz w:val="22"/>
          <w:szCs w:val="22"/>
        </w:rPr>
      </w:pPr>
    </w:p>
    <w:p w14:paraId="751EE1A4" w14:textId="77777777" w:rsidR="0044293A" w:rsidRDefault="00B77C18" w:rsidP="000804A0">
      <w:pPr>
        <w:numPr>
          <w:ilvl w:val="2"/>
          <w:numId w:val="4"/>
        </w:numPr>
        <w:jc w:val="both"/>
        <w:rPr>
          <w:rFonts w:ascii="Arial" w:hAnsi="Arial" w:cs="Arial"/>
          <w:sz w:val="22"/>
          <w:szCs w:val="22"/>
        </w:rPr>
      </w:pPr>
      <w:r w:rsidRPr="0023786E">
        <w:rPr>
          <w:rFonts w:ascii="Arial" w:hAnsi="Arial" w:cs="Arial"/>
          <w:b/>
          <w:sz w:val="22"/>
          <w:szCs w:val="22"/>
        </w:rPr>
        <w:t>Objeto:</w:t>
      </w:r>
    </w:p>
    <w:p w14:paraId="48F7013E" w14:textId="77777777" w:rsidR="0044293A" w:rsidRDefault="0044293A" w:rsidP="0044293A">
      <w:pPr>
        <w:jc w:val="both"/>
        <w:rPr>
          <w:rFonts w:ascii="Arial" w:hAnsi="Arial" w:cs="Arial"/>
          <w:sz w:val="22"/>
          <w:szCs w:val="22"/>
        </w:rPr>
      </w:pPr>
    </w:p>
    <w:p w14:paraId="395BC5F0" w14:textId="5175EBCE" w:rsidR="006029DF" w:rsidRDefault="00E4464F" w:rsidP="0044293A">
      <w:pPr>
        <w:jc w:val="both"/>
        <w:rPr>
          <w:rFonts w:ascii="Arial" w:hAnsi="Arial" w:cs="Arial"/>
          <w:sz w:val="22"/>
          <w:szCs w:val="22"/>
        </w:rPr>
      </w:pPr>
      <w:r w:rsidRPr="00E4464F">
        <w:rPr>
          <w:rFonts w:ascii="Arial" w:hAnsi="Arial" w:cs="Arial"/>
          <w:sz w:val="22"/>
          <w:szCs w:val="22"/>
        </w:rPr>
        <w:t>Prestar Servicios Profesionales Especializados orientados a ejecutar acciones de vigilancia en salud pública de eventos relacionados con la salud nutricional en las entidades territoriales priorizadas</w:t>
      </w:r>
      <w:r w:rsidR="001628E6" w:rsidRPr="001628E6">
        <w:rPr>
          <w:rFonts w:ascii="Arial" w:hAnsi="Arial" w:cs="Arial"/>
          <w:sz w:val="22"/>
          <w:szCs w:val="22"/>
        </w:rPr>
        <w:t>.</w:t>
      </w:r>
    </w:p>
    <w:p w14:paraId="2F04FD1E" w14:textId="5F5A45AF" w:rsidR="00944DF5" w:rsidRPr="0023786E" w:rsidRDefault="00944DF5" w:rsidP="009A262D">
      <w:pPr>
        <w:jc w:val="both"/>
        <w:rPr>
          <w:rFonts w:ascii="Arial" w:hAnsi="Arial" w:cs="Arial"/>
          <w:sz w:val="22"/>
          <w:szCs w:val="22"/>
        </w:rPr>
      </w:pPr>
    </w:p>
    <w:p w14:paraId="57445B6E" w14:textId="77777777" w:rsidR="00B77C18" w:rsidRPr="00E4464F" w:rsidRDefault="00B77C18" w:rsidP="00351654">
      <w:pPr>
        <w:numPr>
          <w:ilvl w:val="1"/>
          <w:numId w:val="5"/>
        </w:numPr>
        <w:jc w:val="both"/>
        <w:rPr>
          <w:rFonts w:ascii="Arial" w:hAnsi="Arial" w:cs="Arial"/>
          <w:b/>
          <w:sz w:val="22"/>
          <w:szCs w:val="22"/>
          <w:lang w:val="es-ES"/>
        </w:rPr>
      </w:pPr>
      <w:r w:rsidRPr="00E4464F">
        <w:rPr>
          <w:rFonts w:ascii="Arial" w:hAnsi="Arial" w:cs="Arial"/>
          <w:b/>
          <w:sz w:val="22"/>
          <w:szCs w:val="22"/>
          <w:lang w:val="es-ES"/>
        </w:rPr>
        <w:t>Especificaciones: N/A</w:t>
      </w:r>
    </w:p>
    <w:p w14:paraId="74745D14" w14:textId="77777777" w:rsidR="00B77C18" w:rsidRPr="0023786E" w:rsidRDefault="00B77C18">
      <w:pPr>
        <w:ind w:left="360"/>
        <w:jc w:val="both"/>
        <w:rPr>
          <w:rFonts w:ascii="Arial" w:hAnsi="Arial" w:cs="Arial"/>
          <w:b/>
          <w:i/>
          <w:sz w:val="22"/>
          <w:szCs w:val="22"/>
          <w:u w:val="single"/>
          <w:lang w:val="es-ES"/>
        </w:rPr>
      </w:pPr>
    </w:p>
    <w:p w14:paraId="2F23CB77" w14:textId="16F75C4A" w:rsidR="00B77C18" w:rsidRPr="0023786E" w:rsidRDefault="00B77C18" w:rsidP="00351654">
      <w:pPr>
        <w:numPr>
          <w:ilvl w:val="2"/>
          <w:numId w:val="5"/>
        </w:numPr>
        <w:jc w:val="both"/>
        <w:rPr>
          <w:rFonts w:ascii="Arial" w:hAnsi="Arial" w:cs="Arial"/>
          <w:b/>
          <w:sz w:val="22"/>
          <w:szCs w:val="22"/>
          <w:lang w:val="es-ES"/>
        </w:rPr>
      </w:pPr>
      <w:r w:rsidRPr="0023786E">
        <w:rPr>
          <w:rFonts w:ascii="Arial" w:hAnsi="Arial" w:cs="Arial"/>
          <w:b/>
          <w:sz w:val="22"/>
          <w:szCs w:val="22"/>
          <w:lang w:val="es-ES"/>
        </w:rPr>
        <w:t xml:space="preserve">Alcance del Objeto. </w:t>
      </w:r>
      <w:r w:rsidRPr="0023786E">
        <w:rPr>
          <w:rFonts w:ascii="Arial" w:hAnsi="Arial" w:cs="Arial"/>
          <w:b/>
          <w:bCs/>
          <w:sz w:val="22"/>
          <w:szCs w:val="22"/>
        </w:rPr>
        <w:t>N</w:t>
      </w:r>
      <w:r w:rsidRPr="0023786E">
        <w:rPr>
          <w:rFonts w:ascii="Arial" w:hAnsi="Arial" w:cs="Arial"/>
          <w:b/>
          <w:sz w:val="22"/>
          <w:szCs w:val="22"/>
          <w:lang w:val="es-ES"/>
        </w:rPr>
        <w:t xml:space="preserve"> /</w:t>
      </w:r>
      <w:r w:rsidR="00F16013" w:rsidRPr="0023786E">
        <w:rPr>
          <w:rFonts w:ascii="Arial" w:hAnsi="Arial" w:cs="Arial"/>
          <w:b/>
          <w:sz w:val="22"/>
          <w:szCs w:val="22"/>
          <w:lang w:val="es-ES"/>
        </w:rPr>
        <w:t xml:space="preserve"> </w:t>
      </w:r>
      <w:r w:rsidRPr="0023786E">
        <w:rPr>
          <w:rFonts w:ascii="Arial" w:hAnsi="Arial" w:cs="Arial"/>
          <w:b/>
          <w:sz w:val="22"/>
          <w:szCs w:val="22"/>
          <w:lang w:val="es-ES"/>
        </w:rPr>
        <w:t>A</w:t>
      </w:r>
    </w:p>
    <w:p w14:paraId="0B41702C" w14:textId="46F7EC6B" w:rsidR="00B77C18" w:rsidRPr="0023786E" w:rsidRDefault="00B77C18" w:rsidP="00351654">
      <w:pPr>
        <w:numPr>
          <w:ilvl w:val="2"/>
          <w:numId w:val="5"/>
        </w:numPr>
        <w:jc w:val="both"/>
        <w:rPr>
          <w:rFonts w:ascii="Arial" w:hAnsi="Arial" w:cs="Arial"/>
          <w:color w:val="1F497D"/>
          <w:sz w:val="22"/>
          <w:szCs w:val="22"/>
          <w:lang w:val="es-ES"/>
        </w:rPr>
      </w:pPr>
      <w:r w:rsidRPr="0023786E">
        <w:rPr>
          <w:rFonts w:ascii="Arial" w:hAnsi="Arial" w:cs="Arial"/>
          <w:b/>
          <w:sz w:val="22"/>
          <w:szCs w:val="22"/>
          <w:lang w:val="es-ES"/>
        </w:rPr>
        <w:t xml:space="preserve">Especificaciones. </w:t>
      </w:r>
      <w:r w:rsidRPr="0023786E">
        <w:rPr>
          <w:rFonts w:ascii="Arial" w:hAnsi="Arial" w:cs="Arial"/>
          <w:b/>
          <w:bCs/>
          <w:sz w:val="22"/>
          <w:szCs w:val="22"/>
        </w:rPr>
        <w:t>N</w:t>
      </w:r>
      <w:r w:rsidR="00F16013" w:rsidRPr="0023786E">
        <w:rPr>
          <w:rFonts w:ascii="Arial" w:hAnsi="Arial" w:cs="Arial"/>
          <w:b/>
          <w:bCs/>
          <w:sz w:val="22"/>
          <w:szCs w:val="22"/>
        </w:rPr>
        <w:t xml:space="preserve"> </w:t>
      </w:r>
      <w:r w:rsidRPr="0023786E">
        <w:rPr>
          <w:rFonts w:ascii="Arial" w:hAnsi="Arial" w:cs="Arial"/>
          <w:b/>
          <w:bCs/>
          <w:sz w:val="22"/>
          <w:szCs w:val="22"/>
        </w:rPr>
        <w:t>/</w:t>
      </w:r>
      <w:r w:rsidR="00F16013" w:rsidRPr="0023786E">
        <w:rPr>
          <w:rFonts w:ascii="Arial" w:hAnsi="Arial" w:cs="Arial"/>
          <w:b/>
          <w:bCs/>
          <w:sz w:val="22"/>
          <w:szCs w:val="22"/>
        </w:rPr>
        <w:t xml:space="preserve"> </w:t>
      </w:r>
      <w:r w:rsidRPr="0023786E">
        <w:rPr>
          <w:rFonts w:ascii="Arial" w:hAnsi="Arial" w:cs="Arial"/>
          <w:b/>
          <w:bCs/>
          <w:sz w:val="22"/>
          <w:szCs w:val="22"/>
        </w:rPr>
        <w:t>A</w:t>
      </w:r>
    </w:p>
    <w:p w14:paraId="0398D7F3" w14:textId="77777777" w:rsidR="00B77C18" w:rsidRPr="0023786E" w:rsidRDefault="00B77C18" w:rsidP="00FA3BBA">
      <w:pPr>
        <w:jc w:val="both"/>
        <w:rPr>
          <w:rFonts w:ascii="Arial" w:hAnsi="Arial" w:cs="Arial"/>
          <w:sz w:val="22"/>
          <w:szCs w:val="22"/>
          <w:lang w:val="es-ES"/>
        </w:rPr>
      </w:pPr>
    </w:p>
    <w:p w14:paraId="19A137A2" w14:textId="2B3A5FE2" w:rsidR="00B77C18" w:rsidRPr="0023786E" w:rsidRDefault="00B77C18" w:rsidP="00351654">
      <w:pPr>
        <w:numPr>
          <w:ilvl w:val="1"/>
          <w:numId w:val="5"/>
        </w:numPr>
        <w:contextualSpacing/>
        <w:jc w:val="both"/>
        <w:rPr>
          <w:rFonts w:ascii="Arial" w:hAnsi="Arial" w:cs="Arial"/>
          <w:sz w:val="22"/>
          <w:szCs w:val="22"/>
        </w:rPr>
      </w:pPr>
      <w:r w:rsidRPr="0023786E">
        <w:rPr>
          <w:rFonts w:ascii="Arial" w:hAnsi="Arial" w:cs="Arial"/>
          <w:b/>
          <w:sz w:val="22"/>
          <w:szCs w:val="22"/>
        </w:rPr>
        <w:t>Obligaciones del Contratista:</w:t>
      </w:r>
    </w:p>
    <w:p w14:paraId="58DFF7B9" w14:textId="77777777" w:rsidR="00B77C18" w:rsidRPr="0023786E" w:rsidRDefault="00B77C18">
      <w:pPr>
        <w:jc w:val="both"/>
        <w:rPr>
          <w:rFonts w:ascii="Arial" w:eastAsia="Calibri" w:hAnsi="Arial" w:cs="Arial"/>
          <w:sz w:val="22"/>
          <w:szCs w:val="22"/>
        </w:rPr>
      </w:pPr>
    </w:p>
    <w:p w14:paraId="232F650D" w14:textId="77777777" w:rsidR="00B77C18" w:rsidRPr="0023786E" w:rsidRDefault="00B77C18">
      <w:pPr>
        <w:contextualSpacing/>
        <w:jc w:val="both"/>
        <w:rPr>
          <w:rFonts w:ascii="Arial" w:eastAsia="Calibri" w:hAnsi="Arial" w:cs="Arial"/>
          <w:b/>
          <w:sz w:val="22"/>
          <w:szCs w:val="22"/>
        </w:rPr>
      </w:pPr>
      <w:r w:rsidRPr="0023786E">
        <w:rPr>
          <w:rFonts w:ascii="Arial" w:eastAsia="Calibri" w:hAnsi="Arial" w:cs="Arial"/>
          <w:b/>
          <w:sz w:val="22"/>
          <w:szCs w:val="22"/>
        </w:rPr>
        <w:t>Generales:</w:t>
      </w:r>
    </w:p>
    <w:p w14:paraId="6C446C53" w14:textId="77777777" w:rsidR="00B77C18" w:rsidRPr="0023786E" w:rsidRDefault="00B77C18">
      <w:pPr>
        <w:jc w:val="both"/>
        <w:rPr>
          <w:rFonts w:ascii="Arial" w:eastAsia="Calibri" w:hAnsi="Arial" w:cs="Arial"/>
          <w:sz w:val="22"/>
          <w:szCs w:val="22"/>
        </w:rPr>
      </w:pPr>
    </w:p>
    <w:p w14:paraId="6EE09703"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lastRenderedPageBreak/>
        <w:t>Cumplir a cabalidad con lo establecido en el objeto y alcance descritos en el presente documento en los términos y condiciones aquí pactados, observando en todo momento la constitución política, las Leyes colombianas y el régimen de contratación pública. Por ningún motivo suspenderá o abandonará el cumplimiento del contrato, sin previa justificación aceptada por la Entidad contratante.</w:t>
      </w:r>
    </w:p>
    <w:p w14:paraId="390E386A"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Entregar los informes pactados y los requeridos por el supervisor.</w:t>
      </w:r>
    </w:p>
    <w:p w14:paraId="71970AC1"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Realizar las actividades en forma independiente, bajo su propio riesgo y responsabilidad, sin sujeción o condiciones diversas a aquellas que requieran para el cumplimiento del objeto contractual y sin que ello implique exclusividad, salvo en los eventos en que otras asesorías impliquen conflictos de interés.</w:t>
      </w:r>
    </w:p>
    <w:p w14:paraId="4A847C8F"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Pagar en forma cumplida y de manera equivalente a los honorarios pactados de acuerdo con la normatividad que regula la materia, los aportes al Sistema de Seguridad Social Integral.</w:t>
      </w:r>
    </w:p>
    <w:p w14:paraId="57AB49E6"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Guardar, conservar y responder personalmente por la custodia de la documentación (físico y/o magnético) que le sea asignada para el cumplimiento de actividades y devolverla al supervisor del contrato debidamente identificada, organizada y foliada en cumplimiento de la normatividad del Archivo General de la Nación y demás normas vigentes.</w:t>
      </w:r>
    </w:p>
    <w:p w14:paraId="613ECF20"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Constituir la garantía a favor del INSTITUTO en los términos establecidos en este documento y mantenerla vigente durante el término de ejecución del contrato, por los valores y con los amparos previstos en el mismo y presentarla dentro los tres (3) días hábiles siguientes a la firma de contrato.</w:t>
      </w:r>
    </w:p>
    <w:p w14:paraId="419CDEE8"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Presentar, junto con la garantía única exigida en el presente contrato, el documento donde conste la afiliación al Sistema General de Riesgos Laborales, de conformidad con lo señalado en el artículo 2 de la Ley 1562 de 2012 y el Decreto 1072 de 2015. Esta afiliación se hará a la ARL escogida por el CONTRATISTA (afiliándose en todo caso a una sola ARL), y la cotización se realizará en su totalidad por parte de EL/LA CONTRATISTA, a través del mecanismo establecido para el pago de aportes al Sistema de Seguridad Social Integral.</w:t>
      </w:r>
    </w:p>
    <w:p w14:paraId="3A2053C8"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Mantener vigente el examen pre - ocupacional establecido en el artículo 2.2.4.2.2.18 del Decreto 1072 de 2015 y entregar el certificado respectivo en el Grupo de Gestión Contractual en caso de que sea renovado durante la ejecución del contrato.</w:t>
      </w:r>
    </w:p>
    <w:p w14:paraId="053AEFE9"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Mantener actualizada la información relacionada en la plataforma del SIGEP II, conforme a lo establecido en la Ley 2013 de 2019 “Por medio del cual se busca garantizar el cumplimiento de los principios de transparencia y publicidad mediante la publicación de las declaraciones de bienes, renta y el registro de los conflictos de interés”, según aplique.</w:t>
      </w:r>
    </w:p>
    <w:p w14:paraId="41125F5D"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Responder ante terceros por los daños que se ocasionen y que provengan de causas que le sean imputables.</w:t>
      </w:r>
    </w:p>
    <w:p w14:paraId="78E14295"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Atender los requerimientos y/o recomendaciones que durante el desarrollo del contrato le imparta EL INSTITUTO a través del supervisor del mismo, con el fin de coordinar la correcta ejecución y cumplimiento de sus obligaciones, así como asistir a las reuniones, y demás actividades que se requieran para el cumplimiento del objeto contractual.</w:t>
      </w:r>
    </w:p>
    <w:p w14:paraId="74C43920"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Reportar, de manera inmediata al supervisor, la ocurrencia de cualquier novedad o anomalía durante la ejecución del contrato.</w:t>
      </w:r>
    </w:p>
    <w:p w14:paraId="26D06927"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No acceder a peticiones o amenazas de quienes actúen por fuera de la Ley, con el fin de obligarlo a hacer u omitir algún acto o hecho, debiendo informar inmediatamente al Instituto a través del funcionario responsable de la supervisión y control de ejecución, acerca de la ocurrencia de tales peticiones o amenazas, y a las demás autoridades competentes para que se adopten las medidas y correctivos que fueren necesarios.</w:t>
      </w:r>
    </w:p>
    <w:p w14:paraId="245EBFA2"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 xml:space="preserve">Cuando el INSTITUTO así lo determine, EL CONTRATISTA podrá ejecutar las actividades contractuales que le sean asignadas por el supervisor previamente, haciendo uso de las tecnologías de la información y comunicaciones como medio para cumplir con la actividad </w:t>
      </w:r>
      <w:r w:rsidRPr="0023786E">
        <w:rPr>
          <w:rFonts w:ascii="Arial" w:hAnsi="Arial" w:cs="Arial"/>
          <w:sz w:val="22"/>
          <w:szCs w:val="22"/>
        </w:rPr>
        <w:lastRenderedPageBreak/>
        <w:t>contractual. Para ello deberá disponer de los recursos tecnológicos necesarios y entregar el producto de la actividad encomendada en el tiempo solicitado por el supervisor.</w:t>
      </w:r>
    </w:p>
    <w:p w14:paraId="61EA61BF"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Atender los lineamientos dados por el INSTITUTO en materia de procesos y procedimientos relacionados con el Sistema Integrado de Gestión – SIG.</w:t>
      </w:r>
    </w:p>
    <w:p w14:paraId="77B4C98E"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Cumplir con lo establecido en el POE-A01.2014-001 “Gestión de Seguridad y Salud en el trabajo”, especialmente lo dispuesto en el Anexo 1 sobre Normas y Requerimientos de Seguridad y Salud en el Trabajo para Contratistas, de acuerdo al tipo de actividad que desarrolla.</w:t>
      </w:r>
    </w:p>
    <w:p w14:paraId="6DA53F60"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Cumplir con las disposiciones relacionadas con Gestión Ambiental, de conformidad con la normatividad vigente, comprometiéndose al uso racional de los recursos relacionados que el Instituto Nacional de Salud ponga a su disposición para el desarrollo de sus actividades contractuales en procura de sus productos.</w:t>
      </w:r>
    </w:p>
    <w:p w14:paraId="777D2A33" w14:textId="77777777"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Cumplir con las políticas y lineamientos del Sistema de Gestión de la Seguridad de la Información del Instituto Nacional de Salud.</w:t>
      </w:r>
    </w:p>
    <w:p w14:paraId="17C8EF20" w14:textId="04C82582" w:rsidR="006F5A80" w:rsidRPr="0023786E" w:rsidRDefault="006F5A80" w:rsidP="00351654">
      <w:pPr>
        <w:numPr>
          <w:ilvl w:val="0"/>
          <w:numId w:val="9"/>
        </w:numPr>
        <w:contextualSpacing/>
        <w:jc w:val="both"/>
        <w:rPr>
          <w:rFonts w:ascii="Arial" w:hAnsi="Arial" w:cs="Arial"/>
          <w:sz w:val="22"/>
          <w:szCs w:val="22"/>
        </w:rPr>
      </w:pPr>
      <w:r w:rsidRPr="0023786E">
        <w:rPr>
          <w:rFonts w:ascii="Arial" w:hAnsi="Arial" w:cs="Arial"/>
          <w:sz w:val="22"/>
          <w:szCs w:val="22"/>
        </w:rPr>
        <w:t xml:space="preserve">Cargar la certificación de pago y/o factura con los soportes correspondientes en el </w:t>
      </w:r>
      <w:r w:rsidR="00393DDB" w:rsidRPr="0023786E">
        <w:rPr>
          <w:rFonts w:ascii="Arial" w:hAnsi="Arial" w:cs="Arial"/>
          <w:sz w:val="22"/>
          <w:szCs w:val="22"/>
        </w:rPr>
        <w:t xml:space="preserve">SECOP </w:t>
      </w:r>
      <w:r w:rsidRPr="0023786E">
        <w:rPr>
          <w:rFonts w:ascii="Arial" w:hAnsi="Arial" w:cs="Arial"/>
          <w:sz w:val="22"/>
          <w:szCs w:val="22"/>
        </w:rPr>
        <w:t>II, según periodicidad exigida en el contrato.</w:t>
      </w:r>
    </w:p>
    <w:p w14:paraId="78F12B6A" w14:textId="72816000" w:rsidR="00E6026F" w:rsidRPr="0023786E" w:rsidRDefault="00E6026F" w:rsidP="00351654">
      <w:pPr>
        <w:pStyle w:val="Prrafodelista"/>
        <w:numPr>
          <w:ilvl w:val="0"/>
          <w:numId w:val="9"/>
        </w:numPr>
        <w:tabs>
          <w:tab w:val="left" w:pos="426"/>
        </w:tabs>
        <w:jc w:val="both"/>
        <w:rPr>
          <w:rFonts w:ascii="Arial" w:hAnsi="Arial" w:cs="Arial"/>
          <w:sz w:val="22"/>
          <w:szCs w:val="22"/>
          <w:lang w:val="es-CO"/>
        </w:rPr>
      </w:pPr>
      <w:r w:rsidRPr="0023786E">
        <w:rPr>
          <w:rFonts w:ascii="Arial" w:hAnsi="Arial" w:cs="Arial"/>
          <w:sz w:val="22"/>
          <w:szCs w:val="22"/>
        </w:rPr>
        <w:t>Realizar los desplazamientos que se requieran para el desarrollo de sus obligaciones acorde con la solicitud del supervisor, para lo anterior, EL INSTITUTO realizará de forma previa el trámite presupuestal y administrativo correspondiente</w:t>
      </w:r>
    </w:p>
    <w:p w14:paraId="208DE803" w14:textId="77777777" w:rsidR="00053774" w:rsidRPr="0023786E" w:rsidRDefault="00053774" w:rsidP="00351654">
      <w:pPr>
        <w:numPr>
          <w:ilvl w:val="0"/>
          <w:numId w:val="9"/>
        </w:numPr>
        <w:tabs>
          <w:tab w:val="left" w:pos="426"/>
          <w:tab w:val="left" w:pos="567"/>
        </w:tabs>
        <w:contextualSpacing/>
        <w:jc w:val="both"/>
        <w:rPr>
          <w:rFonts w:ascii="Arial" w:eastAsia="Calibri" w:hAnsi="Arial" w:cs="Arial"/>
          <w:sz w:val="22"/>
          <w:szCs w:val="22"/>
          <w:lang w:eastAsia="en-US"/>
        </w:rPr>
      </w:pPr>
      <w:r w:rsidRPr="0023786E">
        <w:rPr>
          <w:rFonts w:ascii="Arial" w:hAnsi="Arial" w:cs="Arial"/>
          <w:sz w:val="22"/>
          <w:szCs w:val="22"/>
        </w:rPr>
        <w:t>Cumplir con las demás actividades que se deriven del objeto del contrato</w:t>
      </w:r>
      <w:r w:rsidRPr="0023786E">
        <w:rPr>
          <w:rFonts w:ascii="Arial" w:eastAsia="Calibri" w:hAnsi="Arial" w:cs="Arial"/>
          <w:sz w:val="22"/>
          <w:szCs w:val="22"/>
          <w:lang w:eastAsia="en-US"/>
        </w:rPr>
        <w:t>.</w:t>
      </w:r>
    </w:p>
    <w:p w14:paraId="7F0A7D9F" w14:textId="77777777" w:rsidR="00B77C18" w:rsidRPr="0023786E" w:rsidRDefault="00B77C18">
      <w:pPr>
        <w:ind w:left="360"/>
        <w:contextualSpacing/>
        <w:jc w:val="both"/>
        <w:rPr>
          <w:rFonts w:ascii="Arial" w:hAnsi="Arial" w:cs="Arial"/>
          <w:sz w:val="22"/>
          <w:szCs w:val="22"/>
        </w:rPr>
      </w:pPr>
    </w:p>
    <w:p w14:paraId="5082485A" w14:textId="5A9FA70C" w:rsidR="00B77C18" w:rsidRPr="00DC0A13" w:rsidRDefault="00B77C18">
      <w:pPr>
        <w:ind w:left="360"/>
        <w:contextualSpacing/>
        <w:jc w:val="both"/>
        <w:rPr>
          <w:rFonts w:ascii="Arial" w:hAnsi="Arial" w:cs="Arial"/>
          <w:sz w:val="22"/>
          <w:szCs w:val="22"/>
        </w:rPr>
      </w:pPr>
      <w:r w:rsidRPr="00DC0A13">
        <w:rPr>
          <w:rFonts w:ascii="Arial" w:hAnsi="Arial" w:cs="Arial"/>
          <w:b/>
          <w:sz w:val="22"/>
          <w:szCs w:val="22"/>
        </w:rPr>
        <w:t>Específicas:</w:t>
      </w:r>
    </w:p>
    <w:p w14:paraId="4A4AE123" w14:textId="77777777" w:rsidR="00217ACE" w:rsidRPr="0023786E" w:rsidRDefault="00217ACE" w:rsidP="00FA3BBA">
      <w:pPr>
        <w:contextualSpacing/>
        <w:jc w:val="both"/>
        <w:rPr>
          <w:rFonts w:ascii="Arial" w:hAnsi="Arial" w:cs="Arial"/>
          <w:sz w:val="22"/>
          <w:szCs w:val="22"/>
        </w:rPr>
      </w:pPr>
    </w:p>
    <w:p w14:paraId="4C3E1535" w14:textId="77777777" w:rsidR="00E4464F" w:rsidRPr="00E4464F"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 xml:space="preserve">Presentar dentro de los cinco (5) días siguientes al inicio del contrato, el cronograma de actividades. </w:t>
      </w:r>
    </w:p>
    <w:p w14:paraId="04C0608F" w14:textId="4B3E9DA3" w:rsidR="00E4464F" w:rsidRPr="00E4464F"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 xml:space="preserve">Depurar, ajustar y entregar para almacenamiento las bases de datos del evento asignado, por semana epidemiológica según cronograma establecido por la DVARSP. </w:t>
      </w:r>
    </w:p>
    <w:p w14:paraId="6344FA4E" w14:textId="14854593" w:rsidR="00E4464F" w:rsidRPr="00E4464F"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 xml:space="preserve">Realizar los informes e infografías del evento asignado según cronograma y metodología establecidos por la DVARSP. </w:t>
      </w:r>
    </w:p>
    <w:p w14:paraId="6843708E" w14:textId="7162A2A1" w:rsidR="00E4464F" w:rsidRPr="00E4464F"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 xml:space="preserve">Realizar la programación y desarrollo de las asistencias técnicas requeridas (virtual o presencial), presentar los informes correspondientes y realizar seguimiento oportuno a los compromisos durante la ejecución del contrato, conforme a lo establecido por la DVARSP. </w:t>
      </w:r>
    </w:p>
    <w:p w14:paraId="7E41D8D7" w14:textId="53E45A1F" w:rsidR="00E4464F" w:rsidRPr="00E4464F"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 xml:space="preserve">Participar en las reuniones técnicas y otras actividades necesarias para la gestión del evento asignado; consolidar la información de reuniones en el mecanismo establecido y garantizar la generación de los soportes correspondientes. </w:t>
      </w:r>
    </w:p>
    <w:p w14:paraId="3F28A777" w14:textId="6EA618A4" w:rsidR="00E4464F" w:rsidRPr="00E4464F"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Apoyar la implementación y desarrollo de la búsqueda activa institucional nutricional en los territorios priorizados</w:t>
      </w:r>
    </w:p>
    <w:p w14:paraId="15AD67B6" w14:textId="2D8E7C37" w:rsidR="00E4464F" w:rsidRPr="00E4464F"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 xml:space="preserve">Responder en los plazos establecidos a las situaciones relacionadas en la matriz del sistema de alerta temprana (monitoreo de medios, comportamientos inusuales, requerimientos CNE, monitoreo de poblaciones especiales, situaciones de emergencia) y consolidar la matriz de seguimiento, conforme a lo establecido por la DVARSP, cuando estos se presenten. </w:t>
      </w:r>
    </w:p>
    <w:p w14:paraId="38705EAD" w14:textId="65F45C9E" w:rsidR="00E4464F" w:rsidRPr="00E4464F"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 xml:space="preserve">Asistir a los Comités Operativos de Vigilancia Epidemiológica – COVE semanales de la DVARSP e informar las situaciones sobre el evento asignado durante dicha reunión cuando se requiera. </w:t>
      </w:r>
    </w:p>
    <w:p w14:paraId="49ECD71B" w14:textId="5CE9F70E" w:rsidR="00E4464F" w:rsidRPr="00E4464F"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 xml:space="preserve">Apoyar en la atención a brotes, epidemias, emergencias y desastres que se presenten en salud publica en el territorio nacional y liderar los reportes de situación - SITREP y de brote de los eventos asignados. </w:t>
      </w:r>
    </w:p>
    <w:p w14:paraId="1E0512DC" w14:textId="76477BB0" w:rsidR="00E4464F" w:rsidRPr="00E4464F"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 xml:space="preserve">Asumir la disponibilidad que se requiera, ante la activación del Centro de Operaciones de Emergencias en Salud Pública COE-ESP o de una de sus secciones, y realizar las actividades asignadas en el Plan de Acción del Incidente. </w:t>
      </w:r>
    </w:p>
    <w:p w14:paraId="252AABB7" w14:textId="7A21804D" w:rsidR="004044FC" w:rsidRPr="004044FC" w:rsidRDefault="00E4464F" w:rsidP="00E4464F">
      <w:pPr>
        <w:pStyle w:val="Prrafodelista"/>
        <w:numPr>
          <w:ilvl w:val="0"/>
          <w:numId w:val="20"/>
        </w:numPr>
        <w:jc w:val="both"/>
        <w:rPr>
          <w:rFonts w:ascii="Arial" w:hAnsi="Arial" w:cs="Arial"/>
          <w:sz w:val="22"/>
          <w:szCs w:val="22"/>
        </w:rPr>
      </w:pPr>
      <w:r w:rsidRPr="00E4464F">
        <w:rPr>
          <w:rFonts w:ascii="Arial" w:hAnsi="Arial" w:cs="Arial"/>
          <w:sz w:val="22"/>
          <w:szCs w:val="22"/>
        </w:rPr>
        <w:t xml:space="preserve">Colaborar a petición del supervisor en la elaboración y presentación oportuna de los informes solicitados por la DVARSP u otras áreas, dentro de ellas el proceso de vigilancia basada en </w:t>
      </w:r>
      <w:r w:rsidRPr="00E4464F">
        <w:rPr>
          <w:rFonts w:ascii="Arial" w:hAnsi="Arial" w:cs="Arial"/>
          <w:sz w:val="22"/>
          <w:szCs w:val="22"/>
        </w:rPr>
        <w:lastRenderedPageBreak/>
        <w:t>comunidad para el evento. Así́ como atender oportunamente las solicitudes de información requerida</w:t>
      </w:r>
      <w:r w:rsidR="004044FC">
        <w:rPr>
          <w:rFonts w:ascii="Arial" w:hAnsi="Arial" w:cs="Arial"/>
          <w:sz w:val="22"/>
          <w:szCs w:val="22"/>
        </w:rPr>
        <w:t>.</w:t>
      </w:r>
    </w:p>
    <w:p w14:paraId="6B6B9FE5" w14:textId="7A6A9C5B" w:rsidR="00A924FE" w:rsidRPr="0023786E" w:rsidRDefault="00AD45EC" w:rsidP="00AD45EC">
      <w:pPr>
        <w:pStyle w:val="Prrafodelista"/>
        <w:numPr>
          <w:ilvl w:val="0"/>
          <w:numId w:val="20"/>
        </w:numPr>
        <w:jc w:val="both"/>
        <w:rPr>
          <w:rFonts w:ascii="Arial" w:hAnsi="Arial" w:cs="Arial"/>
          <w:sz w:val="22"/>
          <w:szCs w:val="22"/>
        </w:rPr>
      </w:pPr>
      <w:r w:rsidRPr="00AD45EC">
        <w:rPr>
          <w:rFonts w:ascii="Arial" w:hAnsi="Arial" w:cs="Arial"/>
          <w:sz w:val="22"/>
          <w:szCs w:val="22"/>
        </w:rPr>
        <w:t>Las demás que emanen de la naturaleza del contrato y que sean necesarias para el desarrollo</w:t>
      </w:r>
      <w:r>
        <w:rPr>
          <w:rFonts w:ascii="Arial" w:hAnsi="Arial" w:cs="Arial"/>
          <w:sz w:val="22"/>
          <w:szCs w:val="22"/>
        </w:rPr>
        <w:t xml:space="preserve"> eficiente del mismo.</w:t>
      </w:r>
    </w:p>
    <w:p w14:paraId="26AF7473" w14:textId="77777777" w:rsidR="00FF5423" w:rsidRPr="0023786E" w:rsidRDefault="00FF5423" w:rsidP="00C40527">
      <w:pPr>
        <w:contextualSpacing/>
        <w:jc w:val="both"/>
        <w:rPr>
          <w:rFonts w:ascii="Arial" w:hAnsi="Arial" w:cs="Arial"/>
          <w:sz w:val="22"/>
          <w:szCs w:val="22"/>
        </w:rPr>
      </w:pPr>
    </w:p>
    <w:p w14:paraId="324223E6" w14:textId="77777777" w:rsidR="00B77C18" w:rsidRPr="00E4464F" w:rsidRDefault="00B77C18" w:rsidP="00351654">
      <w:pPr>
        <w:numPr>
          <w:ilvl w:val="1"/>
          <w:numId w:val="6"/>
        </w:numPr>
        <w:jc w:val="both"/>
        <w:rPr>
          <w:rFonts w:ascii="Arial" w:hAnsi="Arial" w:cs="Arial"/>
          <w:b/>
          <w:sz w:val="22"/>
          <w:szCs w:val="22"/>
          <w:lang w:val="es-ES"/>
        </w:rPr>
      </w:pPr>
      <w:r w:rsidRPr="00E4464F">
        <w:rPr>
          <w:rFonts w:ascii="Arial" w:hAnsi="Arial" w:cs="Arial"/>
          <w:b/>
          <w:sz w:val="22"/>
          <w:szCs w:val="22"/>
          <w:lang w:val="es-ES"/>
        </w:rPr>
        <w:t>Obligaciones del Instituto</w:t>
      </w:r>
    </w:p>
    <w:p w14:paraId="2E67F91C" w14:textId="77777777" w:rsidR="00B77C18" w:rsidRPr="004044FC" w:rsidRDefault="00B77C18" w:rsidP="004044FC">
      <w:pPr>
        <w:contextualSpacing/>
        <w:jc w:val="both"/>
        <w:rPr>
          <w:rFonts w:ascii="Arial" w:hAnsi="Arial" w:cs="Arial"/>
          <w:sz w:val="22"/>
          <w:szCs w:val="22"/>
        </w:rPr>
      </w:pPr>
    </w:p>
    <w:p w14:paraId="65CC76BE" w14:textId="77777777" w:rsidR="00333EB4" w:rsidRPr="0023786E" w:rsidRDefault="00333EB4" w:rsidP="00351654">
      <w:pPr>
        <w:pStyle w:val="Prrafodelista"/>
        <w:numPr>
          <w:ilvl w:val="0"/>
          <w:numId w:val="8"/>
        </w:numPr>
        <w:ind w:left="426"/>
        <w:jc w:val="both"/>
        <w:rPr>
          <w:rFonts w:ascii="Arial" w:hAnsi="Arial" w:cs="Arial"/>
          <w:sz w:val="22"/>
          <w:szCs w:val="22"/>
          <w:lang w:eastAsia="en-US"/>
        </w:rPr>
      </w:pPr>
      <w:r w:rsidRPr="0023786E">
        <w:rPr>
          <w:rFonts w:ascii="Arial" w:hAnsi="Arial" w:cs="Arial"/>
          <w:sz w:val="22"/>
          <w:szCs w:val="22"/>
        </w:rPr>
        <w:t xml:space="preserve">Ejercer la supervisión general sobre el objeto del contrato. </w:t>
      </w:r>
    </w:p>
    <w:p w14:paraId="6FF4537A" w14:textId="77777777" w:rsidR="00333EB4" w:rsidRPr="0023786E" w:rsidRDefault="00333EB4" w:rsidP="00351654">
      <w:pPr>
        <w:pStyle w:val="Textoindependiente"/>
        <w:numPr>
          <w:ilvl w:val="0"/>
          <w:numId w:val="8"/>
        </w:numPr>
        <w:spacing w:after="0"/>
        <w:ind w:left="426"/>
        <w:contextualSpacing/>
        <w:jc w:val="both"/>
        <w:rPr>
          <w:rFonts w:ascii="Arial" w:hAnsi="Arial" w:cs="Arial"/>
          <w:sz w:val="22"/>
          <w:szCs w:val="22"/>
        </w:rPr>
      </w:pPr>
      <w:r w:rsidRPr="0023786E">
        <w:rPr>
          <w:rFonts w:ascii="Arial" w:hAnsi="Arial" w:cs="Arial"/>
          <w:sz w:val="22"/>
          <w:szCs w:val="22"/>
        </w:rPr>
        <w:t>Acudir ante las autoridades para obtener la protección de los derechos derivados de la presente contratación y sanción para quién los vulnere.</w:t>
      </w:r>
    </w:p>
    <w:p w14:paraId="0B336436" w14:textId="77777777" w:rsidR="00333EB4" w:rsidRPr="0023786E" w:rsidRDefault="00333EB4" w:rsidP="00351654">
      <w:pPr>
        <w:pStyle w:val="Textoindependiente"/>
        <w:numPr>
          <w:ilvl w:val="0"/>
          <w:numId w:val="8"/>
        </w:numPr>
        <w:spacing w:after="0"/>
        <w:ind w:left="426"/>
        <w:contextualSpacing/>
        <w:jc w:val="both"/>
        <w:rPr>
          <w:rFonts w:ascii="Arial" w:hAnsi="Arial" w:cs="Arial"/>
          <w:sz w:val="22"/>
          <w:szCs w:val="22"/>
        </w:rPr>
      </w:pPr>
      <w:r w:rsidRPr="0023786E">
        <w:rPr>
          <w:rFonts w:ascii="Arial" w:hAnsi="Arial" w:cs="Arial"/>
          <w:sz w:val="22"/>
          <w:szCs w:val="22"/>
        </w:rPr>
        <w:t>Exigir al CONTRATISTA la ejecución idónea y oportuna del objeto contratado.</w:t>
      </w:r>
    </w:p>
    <w:p w14:paraId="4D982CE1" w14:textId="77777777" w:rsidR="00333EB4" w:rsidRPr="0023786E" w:rsidRDefault="00333EB4" w:rsidP="00351654">
      <w:pPr>
        <w:pStyle w:val="Textoindependiente"/>
        <w:numPr>
          <w:ilvl w:val="0"/>
          <w:numId w:val="8"/>
        </w:numPr>
        <w:spacing w:after="0"/>
        <w:ind w:left="426"/>
        <w:contextualSpacing/>
        <w:jc w:val="both"/>
        <w:rPr>
          <w:rFonts w:ascii="Arial" w:hAnsi="Arial" w:cs="Arial"/>
          <w:sz w:val="22"/>
          <w:szCs w:val="22"/>
        </w:rPr>
      </w:pPr>
      <w:r w:rsidRPr="0023786E">
        <w:rPr>
          <w:rFonts w:ascii="Arial" w:hAnsi="Arial" w:cs="Arial"/>
          <w:sz w:val="22"/>
          <w:szCs w:val="22"/>
        </w:rPr>
        <w:t>Impartir las instrucciones que sean del caso, relacionadas con las actividades a realizar por EL CONTRATISTA.</w:t>
      </w:r>
    </w:p>
    <w:p w14:paraId="61FE9598" w14:textId="77777777" w:rsidR="00333EB4" w:rsidRPr="0023786E" w:rsidRDefault="00333EB4" w:rsidP="00351654">
      <w:pPr>
        <w:pStyle w:val="Textoindependiente"/>
        <w:numPr>
          <w:ilvl w:val="0"/>
          <w:numId w:val="8"/>
        </w:numPr>
        <w:spacing w:after="0"/>
        <w:ind w:left="426"/>
        <w:contextualSpacing/>
        <w:jc w:val="both"/>
        <w:rPr>
          <w:rFonts w:ascii="Arial" w:hAnsi="Arial" w:cs="Arial"/>
          <w:sz w:val="22"/>
          <w:szCs w:val="22"/>
        </w:rPr>
      </w:pPr>
      <w:r w:rsidRPr="0023786E">
        <w:rPr>
          <w:rFonts w:ascii="Arial" w:hAnsi="Arial" w:cs="Arial"/>
          <w:sz w:val="22"/>
          <w:szCs w:val="22"/>
        </w:rPr>
        <w:t>Asignar las actividades a realizar por parte del contratista.</w:t>
      </w:r>
    </w:p>
    <w:p w14:paraId="7EBDCA99" w14:textId="77777777" w:rsidR="00333EB4" w:rsidRPr="0023786E" w:rsidRDefault="00333EB4" w:rsidP="00351654">
      <w:pPr>
        <w:pStyle w:val="Textoindependiente"/>
        <w:numPr>
          <w:ilvl w:val="0"/>
          <w:numId w:val="8"/>
        </w:numPr>
        <w:spacing w:after="0"/>
        <w:ind w:left="426"/>
        <w:contextualSpacing/>
        <w:jc w:val="both"/>
        <w:rPr>
          <w:rFonts w:ascii="Arial" w:hAnsi="Arial" w:cs="Arial"/>
          <w:sz w:val="22"/>
          <w:szCs w:val="22"/>
        </w:rPr>
      </w:pPr>
      <w:r w:rsidRPr="0023786E">
        <w:rPr>
          <w:rFonts w:ascii="Arial" w:hAnsi="Arial" w:cs="Arial"/>
          <w:sz w:val="22"/>
          <w:szCs w:val="22"/>
        </w:rPr>
        <w:t>Poner a disposición de la contratista la información necesaria para el desarrollo de las actividades.</w:t>
      </w:r>
    </w:p>
    <w:p w14:paraId="52123C61" w14:textId="77777777" w:rsidR="00333EB4" w:rsidRPr="0023786E" w:rsidRDefault="00333EB4" w:rsidP="00351654">
      <w:pPr>
        <w:pStyle w:val="Textoindependiente"/>
        <w:numPr>
          <w:ilvl w:val="0"/>
          <w:numId w:val="8"/>
        </w:numPr>
        <w:spacing w:after="0"/>
        <w:ind w:left="426"/>
        <w:contextualSpacing/>
        <w:jc w:val="both"/>
        <w:rPr>
          <w:rFonts w:ascii="Arial" w:hAnsi="Arial" w:cs="Arial"/>
          <w:sz w:val="22"/>
          <w:szCs w:val="22"/>
        </w:rPr>
      </w:pPr>
      <w:r w:rsidRPr="0023786E">
        <w:rPr>
          <w:rFonts w:ascii="Arial" w:hAnsi="Arial" w:cs="Arial"/>
          <w:sz w:val="22"/>
          <w:szCs w:val="22"/>
        </w:rPr>
        <w:t>Adelantar las gestiones necesarias para el reconocimiento y cobro de las sanciones pecuniarias, para lo cual la supervisión dará aviso oportuno al INSTITUTO sobre la ocurrencia de hechos constitutivos de mora o incumplimiento.</w:t>
      </w:r>
    </w:p>
    <w:p w14:paraId="20A32530" w14:textId="77777777" w:rsidR="00333EB4" w:rsidRPr="0023786E" w:rsidRDefault="00333EB4" w:rsidP="00351654">
      <w:pPr>
        <w:pStyle w:val="Textoindependiente"/>
        <w:numPr>
          <w:ilvl w:val="0"/>
          <w:numId w:val="8"/>
        </w:numPr>
        <w:spacing w:after="0"/>
        <w:ind w:left="426"/>
        <w:contextualSpacing/>
        <w:jc w:val="both"/>
        <w:rPr>
          <w:rFonts w:ascii="Arial" w:hAnsi="Arial" w:cs="Arial"/>
          <w:sz w:val="22"/>
          <w:szCs w:val="22"/>
        </w:rPr>
      </w:pPr>
      <w:r w:rsidRPr="0023786E">
        <w:rPr>
          <w:rFonts w:ascii="Arial" w:hAnsi="Arial" w:cs="Arial"/>
          <w:sz w:val="22"/>
          <w:szCs w:val="22"/>
        </w:rPr>
        <w:t>Adelantar las acciones conducentes a obtener la indemnización de los daños que sufran en desarrollo o con ocasión de la presente contratación.</w:t>
      </w:r>
    </w:p>
    <w:p w14:paraId="2DD67503" w14:textId="77777777" w:rsidR="00333EB4" w:rsidRPr="0023786E" w:rsidRDefault="00333EB4" w:rsidP="00351654">
      <w:pPr>
        <w:pStyle w:val="Textoindependiente"/>
        <w:numPr>
          <w:ilvl w:val="0"/>
          <w:numId w:val="8"/>
        </w:numPr>
        <w:spacing w:after="0"/>
        <w:ind w:left="426"/>
        <w:contextualSpacing/>
        <w:jc w:val="both"/>
        <w:rPr>
          <w:rFonts w:ascii="Arial" w:hAnsi="Arial" w:cs="Arial"/>
          <w:sz w:val="22"/>
          <w:szCs w:val="22"/>
        </w:rPr>
      </w:pPr>
      <w:r w:rsidRPr="0023786E">
        <w:rPr>
          <w:rFonts w:ascii="Arial" w:hAnsi="Arial" w:cs="Arial"/>
          <w:sz w:val="22"/>
          <w:szCs w:val="22"/>
        </w:rPr>
        <w:t>Repetir contra los servidores públicos, la contratista o terceros por las indemnizaciones que deba pagar como consecuencia del contrato.</w:t>
      </w:r>
    </w:p>
    <w:p w14:paraId="1753AE03" w14:textId="5678CD83" w:rsidR="00333EB4" w:rsidRPr="0023786E" w:rsidRDefault="00333EB4" w:rsidP="00351654">
      <w:pPr>
        <w:pStyle w:val="Prrafodelista"/>
        <w:numPr>
          <w:ilvl w:val="0"/>
          <w:numId w:val="8"/>
        </w:numPr>
        <w:ind w:left="426"/>
        <w:jc w:val="both"/>
        <w:rPr>
          <w:rFonts w:ascii="Arial" w:hAnsi="Arial" w:cs="Arial"/>
          <w:sz w:val="22"/>
          <w:szCs w:val="22"/>
        </w:rPr>
      </w:pPr>
      <w:r w:rsidRPr="0023786E">
        <w:rPr>
          <w:rFonts w:ascii="Arial" w:hAnsi="Arial" w:cs="Arial"/>
          <w:sz w:val="22"/>
          <w:szCs w:val="22"/>
        </w:rPr>
        <w:t>Adelantar revisiones periódicas, a través de la supervisión, para verificar que la ejecución del contrato cumpla con las condiciones ofrecidas, naturaleza del objeto contratado y los requisitos mínimos previstos en las normas sobre la materia y promover las acciones de responsabilidad contra EL CONTRATISTA y sus garantes s</w:t>
      </w:r>
      <w:r w:rsidR="0085622F">
        <w:rPr>
          <w:rFonts w:ascii="Arial" w:hAnsi="Arial" w:cs="Arial"/>
          <w:sz w:val="22"/>
          <w:szCs w:val="22"/>
        </w:rPr>
        <w:t>i hay lugar a ello.</w:t>
      </w:r>
    </w:p>
    <w:p w14:paraId="00476C3B" w14:textId="78BF38D3" w:rsidR="00333EB4" w:rsidRPr="0023786E" w:rsidRDefault="00333EB4" w:rsidP="00351654">
      <w:pPr>
        <w:pStyle w:val="Prrafodelista"/>
        <w:numPr>
          <w:ilvl w:val="0"/>
          <w:numId w:val="8"/>
        </w:numPr>
        <w:ind w:left="426"/>
        <w:jc w:val="both"/>
        <w:rPr>
          <w:rFonts w:ascii="Arial" w:hAnsi="Arial" w:cs="Arial"/>
          <w:sz w:val="22"/>
          <w:szCs w:val="22"/>
        </w:rPr>
      </w:pPr>
      <w:r w:rsidRPr="0023786E">
        <w:rPr>
          <w:rFonts w:ascii="Arial" w:hAnsi="Arial" w:cs="Arial"/>
          <w:sz w:val="22"/>
          <w:szCs w:val="22"/>
        </w:rPr>
        <w:t xml:space="preserve">Cancelar oportunamente al CONTRATISTA el valor del contrato de conformidad con lo </w:t>
      </w:r>
      <w:r w:rsidR="0085622F">
        <w:rPr>
          <w:rFonts w:ascii="Arial" w:hAnsi="Arial" w:cs="Arial"/>
          <w:sz w:val="22"/>
          <w:szCs w:val="22"/>
        </w:rPr>
        <w:t>estipulado en la forma de pago.</w:t>
      </w:r>
    </w:p>
    <w:p w14:paraId="4F0FBD51" w14:textId="39CB2CCB" w:rsidR="00333EB4" w:rsidRPr="0023786E" w:rsidRDefault="00333EB4" w:rsidP="00351654">
      <w:pPr>
        <w:pStyle w:val="Prrafodelista"/>
        <w:numPr>
          <w:ilvl w:val="0"/>
          <w:numId w:val="8"/>
        </w:numPr>
        <w:ind w:left="426"/>
        <w:jc w:val="both"/>
        <w:rPr>
          <w:rFonts w:ascii="Arial" w:hAnsi="Arial" w:cs="Arial"/>
          <w:sz w:val="22"/>
          <w:szCs w:val="22"/>
        </w:rPr>
      </w:pPr>
      <w:r w:rsidRPr="0023786E">
        <w:rPr>
          <w:rFonts w:ascii="Arial" w:hAnsi="Arial" w:cs="Arial"/>
          <w:sz w:val="22"/>
          <w:szCs w:val="22"/>
        </w:rPr>
        <w:t>Verificar, a través de la supervisión del contrato, el cumplimiento de lo establecido en el POE-</w:t>
      </w:r>
      <w:hyperlink r:id="rId11" w:history="1">
        <w:r w:rsidRPr="0023786E">
          <w:rPr>
            <w:rStyle w:val="Hipervnculo"/>
            <w:rFonts w:ascii="Arial" w:eastAsiaTheme="majorEastAsia" w:hAnsi="Arial" w:cs="Arial"/>
            <w:sz w:val="22"/>
            <w:szCs w:val="22"/>
          </w:rPr>
          <w:t>A01.2014-001</w:t>
        </w:r>
      </w:hyperlink>
      <w:r w:rsidRPr="0023786E">
        <w:rPr>
          <w:rFonts w:ascii="Arial" w:hAnsi="Arial" w:cs="Arial"/>
          <w:sz w:val="22"/>
          <w:szCs w:val="22"/>
        </w:rPr>
        <w:t xml:space="preserve"> “Gestión de Seguridad y Salud en el trabajo”, especialmente lo dispuesto en el Anexo 1 sobre Normas y Requerimientos de Seguridad y Salud en el Trabajo para Contratistas, de acuerdo al ti</w:t>
      </w:r>
      <w:r w:rsidR="0085622F">
        <w:rPr>
          <w:rFonts w:ascii="Arial" w:hAnsi="Arial" w:cs="Arial"/>
          <w:sz w:val="22"/>
          <w:szCs w:val="22"/>
        </w:rPr>
        <w:t>po de actividad que desarrolla.</w:t>
      </w:r>
    </w:p>
    <w:p w14:paraId="29DEBAE0" w14:textId="77777777" w:rsidR="00333EB4" w:rsidRPr="0023786E" w:rsidRDefault="00333EB4" w:rsidP="00351654">
      <w:pPr>
        <w:pStyle w:val="Prrafodelista"/>
        <w:numPr>
          <w:ilvl w:val="0"/>
          <w:numId w:val="8"/>
        </w:numPr>
        <w:ind w:left="426"/>
        <w:jc w:val="both"/>
        <w:rPr>
          <w:rFonts w:ascii="Arial" w:hAnsi="Arial" w:cs="Arial"/>
          <w:i/>
          <w:iCs/>
          <w:sz w:val="22"/>
          <w:szCs w:val="22"/>
        </w:rPr>
      </w:pPr>
      <w:r w:rsidRPr="0023786E">
        <w:rPr>
          <w:rFonts w:ascii="Arial" w:hAnsi="Arial" w:cs="Arial"/>
          <w:sz w:val="22"/>
          <w:szCs w:val="22"/>
        </w:rPr>
        <w:t xml:space="preserve">Verificar, a través de la supervisión del contrato, el cumplimiento de lo establecido en la Ley 2013 de 2019 </w:t>
      </w:r>
      <w:r w:rsidRPr="0023786E">
        <w:rPr>
          <w:rFonts w:ascii="Arial" w:hAnsi="Arial" w:cs="Arial"/>
          <w:i/>
          <w:iCs/>
          <w:sz w:val="22"/>
          <w:szCs w:val="22"/>
        </w:rPr>
        <w:t>“Por medio del cual se busca garantizar el cumplimiento de los principios de transparencia y publicidad mediante la publicación de las declaraciones de bienes, renta y el registro de los conflictos de interés”.</w:t>
      </w:r>
    </w:p>
    <w:p w14:paraId="60B3DB32" w14:textId="30139D07" w:rsidR="00333EB4" w:rsidRPr="0023786E" w:rsidRDefault="00333EB4" w:rsidP="00351654">
      <w:pPr>
        <w:pStyle w:val="Prrafodelista"/>
        <w:numPr>
          <w:ilvl w:val="0"/>
          <w:numId w:val="8"/>
        </w:numPr>
        <w:ind w:left="426"/>
        <w:jc w:val="both"/>
        <w:rPr>
          <w:rFonts w:ascii="Arial" w:hAnsi="Arial" w:cs="Arial"/>
          <w:i/>
          <w:iCs/>
          <w:sz w:val="22"/>
          <w:szCs w:val="22"/>
        </w:rPr>
      </w:pPr>
      <w:r w:rsidRPr="0023786E">
        <w:rPr>
          <w:rFonts w:ascii="Arial" w:hAnsi="Arial" w:cs="Arial"/>
          <w:sz w:val="22"/>
          <w:szCs w:val="22"/>
        </w:rPr>
        <w:t xml:space="preserve">Verificar, a través de la supervisión del contrato, el cumplimiento de las normas de Gestión Ambiental, de conformidad con la normatividad vigente y de acuerdo al </w:t>
      </w:r>
      <w:r w:rsidR="0085622F">
        <w:rPr>
          <w:rFonts w:ascii="Arial" w:hAnsi="Arial" w:cs="Arial"/>
          <w:sz w:val="22"/>
          <w:szCs w:val="22"/>
        </w:rPr>
        <w:t>tipo de actividad desarrollada.</w:t>
      </w:r>
    </w:p>
    <w:p w14:paraId="065EBF41" w14:textId="0D1EB708" w:rsidR="006E18AB" w:rsidRPr="0023786E" w:rsidRDefault="006E18AB" w:rsidP="00351654">
      <w:pPr>
        <w:pStyle w:val="Prrafodelista"/>
        <w:numPr>
          <w:ilvl w:val="0"/>
          <w:numId w:val="8"/>
        </w:numPr>
        <w:ind w:left="426"/>
        <w:jc w:val="both"/>
        <w:rPr>
          <w:rFonts w:ascii="Arial" w:hAnsi="Arial" w:cs="Arial"/>
          <w:i/>
          <w:iCs/>
          <w:sz w:val="22"/>
          <w:szCs w:val="22"/>
        </w:rPr>
      </w:pPr>
      <w:r w:rsidRPr="0023786E">
        <w:rPr>
          <w:rFonts w:ascii="Arial" w:hAnsi="Arial" w:cs="Arial"/>
          <w:sz w:val="22"/>
          <w:szCs w:val="22"/>
        </w:rPr>
        <w:t>Verificar a través de la supervisión del contrato, que el contratista mantenga vigente y haga entrega del examen pre - ocupacional establecido en el artículo 2.2.4.2.2.18 del Decreto 1072 de 201</w:t>
      </w:r>
      <w:r w:rsidR="0085622F">
        <w:rPr>
          <w:rFonts w:ascii="Arial" w:hAnsi="Arial" w:cs="Arial"/>
          <w:sz w:val="22"/>
          <w:szCs w:val="22"/>
        </w:rPr>
        <w:t>5, cuando aplique.</w:t>
      </w:r>
    </w:p>
    <w:p w14:paraId="52619AC4" w14:textId="38A33A04" w:rsidR="0055617E" w:rsidRPr="0023786E" w:rsidRDefault="00E6026F" w:rsidP="00351654">
      <w:pPr>
        <w:numPr>
          <w:ilvl w:val="0"/>
          <w:numId w:val="8"/>
        </w:numPr>
        <w:shd w:val="clear" w:color="auto" w:fill="FFFFFF"/>
        <w:tabs>
          <w:tab w:val="left" w:pos="709"/>
        </w:tabs>
        <w:ind w:left="426"/>
        <w:contextualSpacing/>
        <w:jc w:val="both"/>
        <w:rPr>
          <w:rFonts w:ascii="Arial" w:hAnsi="Arial" w:cs="Arial"/>
          <w:i/>
          <w:sz w:val="22"/>
          <w:szCs w:val="22"/>
          <w:u w:val="single"/>
        </w:rPr>
      </w:pPr>
      <w:r w:rsidRPr="0023786E">
        <w:rPr>
          <w:rFonts w:ascii="Arial" w:hAnsi="Arial" w:cs="Arial"/>
          <w:sz w:val="22"/>
          <w:szCs w:val="22"/>
        </w:rPr>
        <w:t>Pagar los gastos generados por concepto de desplazamientos, si con ocasión de la ejecución del objeto contractual y en cumplimiento de las obligaciones del contrato EL/LA CONTRATISTA requiere desplazarse fuera de la ciudad de Bogotá D.C.</w:t>
      </w:r>
    </w:p>
    <w:p w14:paraId="13412DB3" w14:textId="77777777" w:rsidR="00B77C18" w:rsidRPr="0023786E" w:rsidRDefault="00B77C18">
      <w:pPr>
        <w:shd w:val="clear" w:color="auto" w:fill="FFFFFF"/>
        <w:tabs>
          <w:tab w:val="left" w:pos="709"/>
        </w:tabs>
        <w:ind w:left="720"/>
        <w:contextualSpacing/>
        <w:jc w:val="both"/>
        <w:rPr>
          <w:rFonts w:ascii="Arial" w:hAnsi="Arial" w:cs="Arial"/>
          <w:i/>
          <w:sz w:val="22"/>
          <w:szCs w:val="22"/>
          <w:u w:val="single"/>
        </w:rPr>
      </w:pPr>
    </w:p>
    <w:p w14:paraId="4682E9B1" w14:textId="41847296" w:rsidR="00B77C18" w:rsidRPr="00DC0A13" w:rsidRDefault="00002532" w:rsidP="00351654">
      <w:pPr>
        <w:numPr>
          <w:ilvl w:val="1"/>
          <w:numId w:val="6"/>
        </w:numPr>
        <w:contextualSpacing/>
        <w:jc w:val="both"/>
        <w:rPr>
          <w:rFonts w:ascii="Arial" w:hAnsi="Arial" w:cs="Arial"/>
          <w:b/>
          <w:sz w:val="22"/>
          <w:szCs w:val="22"/>
        </w:rPr>
      </w:pPr>
      <w:r w:rsidRPr="00DC0A13">
        <w:rPr>
          <w:rFonts w:ascii="Arial" w:hAnsi="Arial" w:cs="Arial"/>
          <w:b/>
          <w:sz w:val="22"/>
          <w:szCs w:val="22"/>
        </w:rPr>
        <w:t>Informes:</w:t>
      </w:r>
    </w:p>
    <w:p w14:paraId="274C17F3" w14:textId="77777777" w:rsidR="00B77C18" w:rsidRPr="0085622F" w:rsidRDefault="00B77C18" w:rsidP="007E7B9B">
      <w:pPr>
        <w:ind w:left="426" w:hanging="284"/>
        <w:contextualSpacing/>
        <w:jc w:val="both"/>
        <w:rPr>
          <w:rFonts w:ascii="Arial" w:hAnsi="Arial" w:cs="Arial"/>
          <w:sz w:val="22"/>
          <w:szCs w:val="22"/>
        </w:rPr>
      </w:pPr>
    </w:p>
    <w:p w14:paraId="24B48221" w14:textId="77777777" w:rsidR="007E7B9B" w:rsidRPr="0023786E" w:rsidRDefault="007E7B9B" w:rsidP="00351654">
      <w:pPr>
        <w:pStyle w:val="Prrafodelista"/>
        <w:numPr>
          <w:ilvl w:val="0"/>
          <w:numId w:val="16"/>
        </w:numPr>
        <w:ind w:left="426" w:hanging="284"/>
        <w:jc w:val="both"/>
        <w:rPr>
          <w:rFonts w:ascii="Arial" w:hAnsi="Arial" w:cs="Arial"/>
          <w:sz w:val="22"/>
          <w:szCs w:val="22"/>
        </w:rPr>
      </w:pPr>
      <w:r w:rsidRPr="0023786E">
        <w:rPr>
          <w:rFonts w:ascii="Arial" w:hAnsi="Arial" w:cs="Arial"/>
          <w:sz w:val="22"/>
          <w:szCs w:val="22"/>
        </w:rPr>
        <w:t>Informe mensual sobre las actividades realizadas en cumplimiento del objeto contractual.</w:t>
      </w:r>
    </w:p>
    <w:p w14:paraId="3BF10262" w14:textId="417E52F9" w:rsidR="007E7B9B" w:rsidRPr="0023786E" w:rsidRDefault="007E7B9B" w:rsidP="00351654">
      <w:pPr>
        <w:pStyle w:val="Prrafodelista"/>
        <w:numPr>
          <w:ilvl w:val="0"/>
          <w:numId w:val="16"/>
        </w:numPr>
        <w:ind w:left="426" w:hanging="284"/>
        <w:jc w:val="both"/>
        <w:rPr>
          <w:rFonts w:ascii="Arial" w:hAnsi="Arial" w:cs="Arial"/>
          <w:sz w:val="22"/>
          <w:szCs w:val="22"/>
        </w:rPr>
      </w:pPr>
      <w:r w:rsidRPr="0023786E">
        <w:rPr>
          <w:rFonts w:ascii="Arial" w:hAnsi="Arial" w:cs="Arial"/>
          <w:sz w:val="22"/>
          <w:szCs w:val="22"/>
        </w:rPr>
        <w:lastRenderedPageBreak/>
        <w:t xml:space="preserve">Informe final del estado de las obligaciones del contrato, que evidencie las actividades desarrolladas para el cumplimiento de su objeto contractual, en medio magnético e impreso con el </w:t>
      </w:r>
      <w:proofErr w:type="spellStart"/>
      <w:r w:rsidR="00F84611" w:rsidRPr="0023786E">
        <w:rPr>
          <w:rFonts w:ascii="Arial" w:hAnsi="Arial" w:cs="Arial"/>
          <w:sz w:val="22"/>
          <w:szCs w:val="22"/>
        </w:rPr>
        <w:t>Backup</w:t>
      </w:r>
      <w:proofErr w:type="spellEnd"/>
      <w:r w:rsidR="00F84611" w:rsidRPr="0023786E">
        <w:rPr>
          <w:rFonts w:ascii="Arial" w:hAnsi="Arial" w:cs="Arial"/>
          <w:sz w:val="22"/>
          <w:szCs w:val="22"/>
        </w:rPr>
        <w:t xml:space="preserve"> </w:t>
      </w:r>
      <w:r w:rsidRPr="0023786E">
        <w:rPr>
          <w:rFonts w:ascii="Arial" w:hAnsi="Arial" w:cs="Arial"/>
          <w:sz w:val="22"/>
          <w:szCs w:val="22"/>
        </w:rPr>
        <w:t>de los soportes generados</w:t>
      </w:r>
    </w:p>
    <w:p w14:paraId="272C1833" w14:textId="77777777" w:rsidR="00B77C18" w:rsidRPr="0085622F" w:rsidRDefault="00B77C18" w:rsidP="0085622F">
      <w:pPr>
        <w:ind w:left="426" w:hanging="284"/>
        <w:contextualSpacing/>
        <w:jc w:val="both"/>
        <w:rPr>
          <w:rFonts w:ascii="Arial" w:hAnsi="Arial" w:cs="Arial"/>
          <w:sz w:val="22"/>
          <w:szCs w:val="22"/>
        </w:rPr>
      </w:pPr>
    </w:p>
    <w:p w14:paraId="61A926C8" w14:textId="7AABAA46" w:rsidR="00B77C18" w:rsidRPr="00DC0A13" w:rsidRDefault="00002532" w:rsidP="00351654">
      <w:pPr>
        <w:pStyle w:val="Prrafodelista"/>
        <w:numPr>
          <w:ilvl w:val="1"/>
          <w:numId w:val="6"/>
        </w:numPr>
        <w:jc w:val="both"/>
        <w:rPr>
          <w:rFonts w:ascii="Arial" w:hAnsi="Arial" w:cs="Arial"/>
          <w:b/>
          <w:sz w:val="22"/>
          <w:szCs w:val="22"/>
        </w:rPr>
      </w:pPr>
      <w:r w:rsidRPr="00DC0A13">
        <w:rPr>
          <w:rFonts w:ascii="Arial" w:hAnsi="Arial" w:cs="Arial"/>
          <w:b/>
          <w:sz w:val="22"/>
          <w:szCs w:val="22"/>
        </w:rPr>
        <w:t>Productos:</w:t>
      </w:r>
    </w:p>
    <w:p w14:paraId="7E17AA68" w14:textId="77777777" w:rsidR="000F0487" w:rsidRPr="0085622F" w:rsidRDefault="000F0487" w:rsidP="0085622F">
      <w:pPr>
        <w:ind w:left="426" w:hanging="284"/>
        <w:contextualSpacing/>
        <w:jc w:val="both"/>
        <w:rPr>
          <w:rFonts w:ascii="Arial" w:hAnsi="Arial" w:cs="Arial"/>
          <w:sz w:val="22"/>
          <w:szCs w:val="22"/>
        </w:rPr>
      </w:pPr>
    </w:p>
    <w:p w14:paraId="643711B0" w14:textId="77777777" w:rsidR="00F87A37" w:rsidRPr="00F87A37" w:rsidRDefault="00F87A37" w:rsidP="00F87A37">
      <w:pPr>
        <w:pStyle w:val="Prrafodelista"/>
        <w:numPr>
          <w:ilvl w:val="0"/>
          <w:numId w:val="21"/>
        </w:numPr>
        <w:jc w:val="both"/>
        <w:rPr>
          <w:rFonts w:ascii="Arial" w:hAnsi="Arial" w:cs="Arial"/>
          <w:sz w:val="22"/>
          <w:szCs w:val="22"/>
        </w:rPr>
      </w:pPr>
      <w:r w:rsidRPr="00F87A37">
        <w:rPr>
          <w:rFonts w:ascii="Arial" w:hAnsi="Arial" w:cs="Arial"/>
          <w:sz w:val="22"/>
          <w:szCs w:val="22"/>
        </w:rPr>
        <w:t xml:space="preserve">Cronograma de actividades aprobado por el supervisor y en el formato establecido en el SIG. </w:t>
      </w:r>
    </w:p>
    <w:p w14:paraId="2FAE6EDF" w14:textId="54FD94F2" w:rsidR="00F87A37" w:rsidRPr="00F87A37" w:rsidRDefault="00F87A37" w:rsidP="00F87A37">
      <w:pPr>
        <w:pStyle w:val="Prrafodelista"/>
        <w:numPr>
          <w:ilvl w:val="0"/>
          <w:numId w:val="21"/>
        </w:numPr>
        <w:jc w:val="both"/>
        <w:rPr>
          <w:rFonts w:ascii="Arial" w:hAnsi="Arial" w:cs="Arial"/>
          <w:sz w:val="22"/>
          <w:szCs w:val="22"/>
        </w:rPr>
      </w:pPr>
      <w:r w:rsidRPr="00F87A37">
        <w:rPr>
          <w:rFonts w:ascii="Arial" w:hAnsi="Arial" w:cs="Arial"/>
          <w:sz w:val="22"/>
          <w:szCs w:val="22"/>
        </w:rPr>
        <w:t xml:space="preserve">Bases de datos depuradas y almacenadas de los eventos asignados según los requerimientos de la DVARSP. </w:t>
      </w:r>
    </w:p>
    <w:p w14:paraId="51E023FF" w14:textId="1CBE5993" w:rsidR="00F87A37" w:rsidRPr="00F87A37" w:rsidRDefault="00F87A37" w:rsidP="00F87A37">
      <w:pPr>
        <w:pStyle w:val="Prrafodelista"/>
        <w:numPr>
          <w:ilvl w:val="0"/>
          <w:numId w:val="21"/>
        </w:numPr>
        <w:jc w:val="both"/>
        <w:rPr>
          <w:rFonts w:ascii="Arial" w:hAnsi="Arial" w:cs="Arial"/>
          <w:sz w:val="22"/>
          <w:szCs w:val="22"/>
        </w:rPr>
      </w:pPr>
      <w:r w:rsidRPr="00F87A37">
        <w:rPr>
          <w:rFonts w:ascii="Arial" w:hAnsi="Arial" w:cs="Arial"/>
          <w:sz w:val="22"/>
          <w:szCs w:val="22"/>
        </w:rPr>
        <w:t>Bases de datos de las búsquedas activas institucionales nutricionales de las entidades territoriales priorizadas.</w:t>
      </w:r>
    </w:p>
    <w:p w14:paraId="1ED1D650" w14:textId="3330A92E" w:rsidR="00F87A37" w:rsidRPr="00F87A37" w:rsidRDefault="00F87A37" w:rsidP="00F87A37">
      <w:pPr>
        <w:pStyle w:val="Prrafodelista"/>
        <w:numPr>
          <w:ilvl w:val="0"/>
          <w:numId w:val="21"/>
        </w:numPr>
        <w:jc w:val="both"/>
        <w:rPr>
          <w:rFonts w:ascii="Arial" w:hAnsi="Arial" w:cs="Arial"/>
          <w:sz w:val="22"/>
          <w:szCs w:val="22"/>
        </w:rPr>
      </w:pPr>
      <w:r w:rsidRPr="00F87A37">
        <w:rPr>
          <w:rFonts w:ascii="Arial" w:hAnsi="Arial" w:cs="Arial"/>
          <w:sz w:val="22"/>
          <w:szCs w:val="22"/>
        </w:rPr>
        <w:t xml:space="preserve">Matriz de programación, agendas e informes de asistencias técnicas desarrolladas y almacenadas según los requerimientos de la DVARSP. </w:t>
      </w:r>
    </w:p>
    <w:p w14:paraId="73178B62" w14:textId="64BFA195" w:rsidR="00F87A37" w:rsidRPr="00F87A37" w:rsidRDefault="00F87A37" w:rsidP="00F87A37">
      <w:pPr>
        <w:pStyle w:val="Prrafodelista"/>
        <w:numPr>
          <w:ilvl w:val="0"/>
          <w:numId w:val="21"/>
        </w:numPr>
        <w:jc w:val="both"/>
        <w:rPr>
          <w:rFonts w:ascii="Arial" w:hAnsi="Arial" w:cs="Arial"/>
          <w:sz w:val="22"/>
          <w:szCs w:val="22"/>
        </w:rPr>
      </w:pPr>
      <w:r w:rsidRPr="00F87A37">
        <w:rPr>
          <w:rFonts w:ascii="Arial" w:hAnsi="Arial" w:cs="Arial"/>
          <w:sz w:val="22"/>
          <w:szCs w:val="22"/>
        </w:rPr>
        <w:t xml:space="preserve">Soportes de reuniones para los eventos asignados en espacios  </w:t>
      </w:r>
      <w:r>
        <w:rPr>
          <w:rFonts w:ascii="Arial" w:hAnsi="Arial" w:cs="Arial"/>
          <w:sz w:val="22"/>
          <w:szCs w:val="22"/>
        </w:rPr>
        <w:t xml:space="preserve">nacionales o internacionales, </w:t>
      </w:r>
      <w:r w:rsidRPr="00F87A37">
        <w:rPr>
          <w:rFonts w:ascii="Arial" w:hAnsi="Arial" w:cs="Arial"/>
          <w:sz w:val="22"/>
          <w:szCs w:val="22"/>
        </w:rPr>
        <w:t xml:space="preserve">Comités de Vigilancia Epidemiológica (COVE) nacionales semanales, reuniones con demás instituciones, entre otros, según periodicidad establecida y matriz de consolidación según los requerimientos de la DVARSP. </w:t>
      </w:r>
    </w:p>
    <w:p w14:paraId="694B2403" w14:textId="26474029" w:rsidR="00F87A37" w:rsidRPr="00F87A37" w:rsidRDefault="00F87A37" w:rsidP="00F87A37">
      <w:pPr>
        <w:pStyle w:val="Prrafodelista"/>
        <w:numPr>
          <w:ilvl w:val="0"/>
          <w:numId w:val="21"/>
        </w:numPr>
        <w:jc w:val="both"/>
        <w:rPr>
          <w:rFonts w:ascii="Arial" w:hAnsi="Arial" w:cs="Arial"/>
          <w:sz w:val="22"/>
          <w:szCs w:val="22"/>
        </w:rPr>
      </w:pPr>
      <w:r w:rsidRPr="00F87A37">
        <w:rPr>
          <w:rFonts w:ascii="Arial" w:hAnsi="Arial" w:cs="Arial"/>
          <w:sz w:val="22"/>
          <w:szCs w:val="22"/>
        </w:rPr>
        <w:t xml:space="preserve">Formatos para la programación y ejecución de capacitaciones de acuerdo con los formatos establecidos por el SIG </w:t>
      </w:r>
    </w:p>
    <w:p w14:paraId="02B17936" w14:textId="0EFE5037" w:rsidR="00F87A37" w:rsidRPr="00F87A37" w:rsidRDefault="00F87A37" w:rsidP="00F87A37">
      <w:pPr>
        <w:pStyle w:val="Prrafodelista"/>
        <w:numPr>
          <w:ilvl w:val="0"/>
          <w:numId w:val="21"/>
        </w:numPr>
        <w:jc w:val="both"/>
        <w:rPr>
          <w:rFonts w:ascii="Arial" w:hAnsi="Arial" w:cs="Arial"/>
          <w:sz w:val="22"/>
          <w:szCs w:val="22"/>
        </w:rPr>
      </w:pPr>
      <w:r w:rsidRPr="00F87A37">
        <w:rPr>
          <w:rFonts w:ascii="Arial" w:hAnsi="Arial" w:cs="Arial"/>
          <w:sz w:val="22"/>
          <w:szCs w:val="22"/>
        </w:rPr>
        <w:t>Matriz e informe técnico del avance en la búsqueda activa institucional nutricional en menores de cinco años.</w:t>
      </w:r>
    </w:p>
    <w:p w14:paraId="70E74D16" w14:textId="746673CE" w:rsidR="000804A0" w:rsidRPr="00F87A37" w:rsidRDefault="00F87A37" w:rsidP="00F87A37">
      <w:pPr>
        <w:pStyle w:val="Prrafodelista"/>
        <w:numPr>
          <w:ilvl w:val="0"/>
          <w:numId w:val="21"/>
        </w:numPr>
        <w:jc w:val="both"/>
        <w:rPr>
          <w:rFonts w:ascii="Arial" w:hAnsi="Arial" w:cs="Arial"/>
          <w:sz w:val="22"/>
          <w:szCs w:val="22"/>
        </w:rPr>
      </w:pPr>
      <w:r w:rsidRPr="00F87A37">
        <w:rPr>
          <w:rFonts w:ascii="Arial" w:hAnsi="Arial" w:cs="Arial"/>
          <w:sz w:val="22"/>
          <w:szCs w:val="22"/>
        </w:rPr>
        <w:t>Informe de la gestión para el seguimiento a las alertas tempranas, verificación de noticias o rumores del evento asignado de acuerdo con cronograma y procedimientos establecidos en la DVARSP.</w:t>
      </w:r>
    </w:p>
    <w:p w14:paraId="74D832BA" w14:textId="77777777" w:rsidR="00887BB9" w:rsidRPr="0023786E" w:rsidRDefault="00887BB9" w:rsidP="00887BB9">
      <w:pPr>
        <w:jc w:val="both"/>
        <w:rPr>
          <w:rFonts w:ascii="Arial" w:hAnsi="Arial" w:cs="Arial"/>
          <w:sz w:val="22"/>
          <w:szCs w:val="22"/>
          <w:lang w:val="x-none"/>
        </w:rPr>
      </w:pPr>
    </w:p>
    <w:p w14:paraId="6E19CA3B" w14:textId="77777777" w:rsidR="0023786E" w:rsidRPr="00A00409" w:rsidRDefault="0023786E" w:rsidP="0023786E">
      <w:pPr>
        <w:contextualSpacing/>
        <w:jc w:val="both"/>
        <w:rPr>
          <w:rFonts w:ascii="Arial" w:hAnsi="Arial" w:cs="Arial"/>
          <w:b/>
          <w:sz w:val="22"/>
          <w:szCs w:val="22"/>
        </w:rPr>
      </w:pPr>
      <w:r w:rsidRPr="00A00409">
        <w:rPr>
          <w:rFonts w:ascii="Arial" w:hAnsi="Arial" w:cs="Arial"/>
          <w:b/>
          <w:sz w:val="22"/>
          <w:szCs w:val="22"/>
        </w:rPr>
        <w:t>3.7 Plazo y lugar de ejecución:</w:t>
      </w:r>
    </w:p>
    <w:p w14:paraId="6E70264D" w14:textId="77777777" w:rsidR="0023786E" w:rsidRPr="00F95841" w:rsidRDefault="0023786E" w:rsidP="0023786E">
      <w:pPr>
        <w:ind w:left="720"/>
        <w:jc w:val="both"/>
        <w:rPr>
          <w:rFonts w:ascii="Arial" w:hAnsi="Arial" w:cs="Arial"/>
          <w:color w:val="000000" w:themeColor="text1"/>
          <w:sz w:val="22"/>
          <w:szCs w:val="22"/>
        </w:rPr>
      </w:pPr>
    </w:p>
    <w:p w14:paraId="5F7A5553" w14:textId="7243E5F9" w:rsidR="0023786E" w:rsidRPr="00DC4F9D" w:rsidRDefault="0023786E" w:rsidP="00005F5A">
      <w:pPr>
        <w:numPr>
          <w:ilvl w:val="0"/>
          <w:numId w:val="7"/>
        </w:numPr>
        <w:ind w:left="426"/>
        <w:jc w:val="both"/>
        <w:rPr>
          <w:rFonts w:ascii="Arial" w:hAnsi="Arial" w:cs="Arial"/>
          <w:color w:val="000000" w:themeColor="text1"/>
          <w:sz w:val="22"/>
          <w:szCs w:val="22"/>
        </w:rPr>
      </w:pPr>
      <w:r w:rsidRPr="00DC4F9D">
        <w:rPr>
          <w:rFonts w:ascii="Arial" w:hAnsi="Arial" w:cs="Arial"/>
          <w:b/>
          <w:color w:val="000000" w:themeColor="text1"/>
          <w:sz w:val="22"/>
          <w:szCs w:val="22"/>
        </w:rPr>
        <w:t>Plazo durante el cual se ejecutará el objeto contractual:</w:t>
      </w:r>
      <w:r w:rsidRPr="00DC4F9D">
        <w:rPr>
          <w:rFonts w:ascii="Arial" w:hAnsi="Arial" w:cs="Arial"/>
          <w:color w:val="000000" w:themeColor="text1"/>
          <w:sz w:val="22"/>
          <w:szCs w:val="22"/>
        </w:rPr>
        <w:t xml:space="preserve"> Será a partir del cumplimiento de los requisitos de perfeccionamiento y e</w:t>
      </w:r>
      <w:r w:rsidR="000D67DD" w:rsidRPr="00DC4F9D">
        <w:rPr>
          <w:rFonts w:ascii="Arial" w:hAnsi="Arial" w:cs="Arial"/>
          <w:color w:val="000000" w:themeColor="text1"/>
          <w:sz w:val="22"/>
          <w:szCs w:val="22"/>
        </w:rPr>
        <w:t xml:space="preserve">jecución del contrato hasta el </w:t>
      </w:r>
      <w:r w:rsidR="00914DCE" w:rsidRPr="00DC4F9D">
        <w:rPr>
          <w:rFonts w:ascii="Arial" w:hAnsi="Arial" w:cs="Arial"/>
          <w:color w:val="000000" w:themeColor="text1"/>
          <w:sz w:val="22"/>
          <w:szCs w:val="22"/>
        </w:rPr>
        <w:t>3</w:t>
      </w:r>
      <w:r w:rsidR="00E4464F">
        <w:rPr>
          <w:rFonts w:ascii="Arial" w:hAnsi="Arial" w:cs="Arial"/>
          <w:color w:val="000000" w:themeColor="text1"/>
          <w:sz w:val="22"/>
          <w:szCs w:val="22"/>
        </w:rPr>
        <w:t>1</w:t>
      </w:r>
      <w:r w:rsidRPr="00DC4F9D">
        <w:rPr>
          <w:rFonts w:ascii="Arial" w:hAnsi="Arial" w:cs="Arial"/>
          <w:color w:val="000000" w:themeColor="text1"/>
          <w:sz w:val="22"/>
          <w:szCs w:val="22"/>
        </w:rPr>
        <w:t xml:space="preserve"> de </w:t>
      </w:r>
      <w:r w:rsidR="00E4464F">
        <w:rPr>
          <w:rFonts w:ascii="Arial" w:hAnsi="Arial" w:cs="Arial"/>
          <w:color w:val="000000" w:themeColor="text1"/>
          <w:sz w:val="22"/>
          <w:szCs w:val="22"/>
        </w:rPr>
        <w:t>agosto</w:t>
      </w:r>
      <w:r w:rsidR="000804A0" w:rsidRPr="00DC4F9D">
        <w:rPr>
          <w:rFonts w:ascii="Arial" w:hAnsi="Arial" w:cs="Arial"/>
          <w:color w:val="000000" w:themeColor="text1"/>
          <w:sz w:val="22"/>
          <w:szCs w:val="22"/>
        </w:rPr>
        <w:t xml:space="preserve"> </w:t>
      </w:r>
      <w:r w:rsidR="001F4760" w:rsidRPr="00DC4F9D">
        <w:rPr>
          <w:rFonts w:ascii="Arial" w:hAnsi="Arial" w:cs="Arial"/>
          <w:color w:val="000000" w:themeColor="text1"/>
          <w:sz w:val="22"/>
          <w:szCs w:val="22"/>
        </w:rPr>
        <w:t>de 202</w:t>
      </w:r>
      <w:r w:rsidR="00E4464F">
        <w:rPr>
          <w:rFonts w:ascii="Arial" w:hAnsi="Arial" w:cs="Arial"/>
          <w:color w:val="000000" w:themeColor="text1"/>
          <w:sz w:val="22"/>
          <w:szCs w:val="22"/>
        </w:rPr>
        <w:t>6</w:t>
      </w:r>
      <w:r w:rsidRPr="00DC4F9D">
        <w:rPr>
          <w:rFonts w:ascii="Arial" w:hAnsi="Arial" w:cs="Arial"/>
          <w:color w:val="000000" w:themeColor="text1"/>
          <w:sz w:val="22"/>
          <w:szCs w:val="22"/>
        </w:rPr>
        <w:t>.</w:t>
      </w:r>
    </w:p>
    <w:p w14:paraId="21B7B607" w14:textId="77777777" w:rsidR="00F95841" w:rsidRPr="00914DCE" w:rsidRDefault="00F95841" w:rsidP="00005F5A">
      <w:pPr>
        <w:ind w:left="426"/>
        <w:jc w:val="both"/>
        <w:rPr>
          <w:rFonts w:ascii="Arial" w:hAnsi="Arial" w:cs="Arial"/>
          <w:color w:val="000000" w:themeColor="text1"/>
          <w:sz w:val="22"/>
          <w:szCs w:val="22"/>
        </w:rPr>
      </w:pPr>
    </w:p>
    <w:p w14:paraId="73284D02" w14:textId="7A3D7D6D" w:rsidR="0023786E" w:rsidRPr="00F95841" w:rsidRDefault="0023786E" w:rsidP="00005F5A">
      <w:pPr>
        <w:numPr>
          <w:ilvl w:val="0"/>
          <w:numId w:val="7"/>
        </w:numPr>
        <w:ind w:left="426"/>
        <w:contextualSpacing/>
        <w:jc w:val="both"/>
        <w:rPr>
          <w:rFonts w:ascii="Arial" w:hAnsi="Arial" w:cs="Arial"/>
          <w:b/>
          <w:color w:val="000000" w:themeColor="text1"/>
          <w:sz w:val="22"/>
          <w:szCs w:val="22"/>
        </w:rPr>
      </w:pPr>
      <w:r w:rsidRPr="00914DCE">
        <w:rPr>
          <w:rFonts w:ascii="Arial" w:hAnsi="Arial" w:cs="Arial"/>
          <w:b/>
          <w:color w:val="000000" w:themeColor="text1"/>
          <w:sz w:val="22"/>
          <w:szCs w:val="22"/>
        </w:rPr>
        <w:t>Lugar de ejecución:</w:t>
      </w:r>
      <w:r w:rsidR="00E4464F">
        <w:rPr>
          <w:rFonts w:ascii="Arial" w:hAnsi="Arial" w:cs="Arial"/>
          <w:color w:val="000000" w:themeColor="text1"/>
          <w:sz w:val="22"/>
          <w:szCs w:val="22"/>
        </w:rPr>
        <w:t xml:space="preserve"> Será en</w:t>
      </w:r>
      <w:r w:rsidRPr="00914DCE">
        <w:rPr>
          <w:rFonts w:ascii="Arial" w:hAnsi="Arial" w:cs="Arial"/>
          <w:color w:val="000000" w:themeColor="text1"/>
          <w:sz w:val="22"/>
          <w:szCs w:val="22"/>
        </w:rPr>
        <w:t xml:space="preserve"> </w:t>
      </w:r>
      <w:r w:rsidR="00E4464F">
        <w:rPr>
          <w:rFonts w:ascii="Arial" w:hAnsi="Arial" w:cs="Arial"/>
          <w:color w:val="000000" w:themeColor="text1"/>
          <w:sz w:val="22"/>
          <w:szCs w:val="22"/>
        </w:rPr>
        <w:t>l</w:t>
      </w:r>
      <w:r w:rsidRPr="00B41E21">
        <w:rPr>
          <w:rFonts w:ascii="Arial" w:hAnsi="Arial" w:cs="Arial"/>
          <w:color w:val="000000" w:themeColor="text1"/>
          <w:sz w:val="22"/>
          <w:szCs w:val="22"/>
        </w:rPr>
        <w:t>a ciudad de Bogotá D.C, sin perjuicio de los desplazamientos que en desarrollo del objeto contractual deban realizarse según lo determ</w:t>
      </w:r>
      <w:r w:rsidR="003541D7">
        <w:rPr>
          <w:rFonts w:ascii="Arial" w:hAnsi="Arial" w:cs="Arial"/>
          <w:color w:val="000000" w:themeColor="text1"/>
          <w:sz w:val="22"/>
          <w:szCs w:val="22"/>
        </w:rPr>
        <w:t>ine el supervisor del contrato.</w:t>
      </w:r>
    </w:p>
    <w:p w14:paraId="07450329" w14:textId="35F780E2" w:rsidR="00F95841" w:rsidRPr="00F95841" w:rsidRDefault="00F95841" w:rsidP="00005F5A">
      <w:pPr>
        <w:ind w:left="426"/>
        <w:jc w:val="both"/>
        <w:rPr>
          <w:rFonts w:ascii="Arial" w:hAnsi="Arial" w:cs="Arial"/>
          <w:color w:val="000000" w:themeColor="text1"/>
          <w:sz w:val="22"/>
          <w:szCs w:val="22"/>
        </w:rPr>
      </w:pPr>
    </w:p>
    <w:p w14:paraId="6C1F293B" w14:textId="6A42F6A9" w:rsidR="0023786E" w:rsidRPr="00B41E21" w:rsidRDefault="0023786E" w:rsidP="00005F5A">
      <w:pPr>
        <w:numPr>
          <w:ilvl w:val="0"/>
          <w:numId w:val="7"/>
        </w:numPr>
        <w:ind w:left="426" w:hanging="426"/>
        <w:jc w:val="both"/>
        <w:rPr>
          <w:rFonts w:ascii="Arial" w:hAnsi="Arial" w:cs="Arial"/>
          <w:i/>
          <w:color w:val="000000" w:themeColor="text1"/>
          <w:sz w:val="22"/>
          <w:szCs w:val="22"/>
          <w:u w:val="single"/>
        </w:rPr>
      </w:pPr>
      <w:r w:rsidRPr="00B41E21">
        <w:rPr>
          <w:rFonts w:ascii="Arial" w:hAnsi="Arial" w:cs="Arial"/>
          <w:b/>
          <w:color w:val="000000" w:themeColor="text1"/>
          <w:sz w:val="22"/>
          <w:szCs w:val="22"/>
        </w:rPr>
        <w:t xml:space="preserve">Desplazamientos: </w:t>
      </w:r>
      <w:r w:rsidRPr="00B41E21">
        <w:rPr>
          <w:rFonts w:ascii="Arial" w:hAnsi="Arial" w:cs="Arial"/>
          <w:color w:val="000000" w:themeColor="text1"/>
          <w:sz w:val="22"/>
          <w:szCs w:val="22"/>
        </w:rPr>
        <w:t xml:space="preserve">Aplican: Si </w:t>
      </w:r>
      <w:r w:rsidRPr="00B41E21">
        <w:rPr>
          <w:rFonts w:ascii="Arial" w:hAnsi="Arial" w:cs="Arial"/>
          <w:b/>
          <w:color w:val="000000" w:themeColor="text1"/>
          <w:sz w:val="22"/>
          <w:szCs w:val="22"/>
        </w:rPr>
        <w:t>(</w:t>
      </w:r>
      <w:r w:rsidR="000D67DD">
        <w:rPr>
          <w:rFonts w:ascii="Arial" w:hAnsi="Arial" w:cs="Arial"/>
          <w:b/>
          <w:color w:val="000000" w:themeColor="text1"/>
          <w:sz w:val="22"/>
          <w:szCs w:val="22"/>
        </w:rPr>
        <w:t>X</w:t>
      </w:r>
      <w:r w:rsidRPr="00B41E21">
        <w:rPr>
          <w:rFonts w:ascii="Arial" w:hAnsi="Arial" w:cs="Arial"/>
          <w:b/>
          <w:color w:val="000000" w:themeColor="text1"/>
          <w:sz w:val="22"/>
          <w:szCs w:val="22"/>
        </w:rPr>
        <w:t>)</w:t>
      </w:r>
      <w:r w:rsidRPr="00B41E21">
        <w:rPr>
          <w:rFonts w:ascii="Arial" w:hAnsi="Arial" w:cs="Arial"/>
          <w:color w:val="000000" w:themeColor="text1"/>
          <w:sz w:val="22"/>
          <w:szCs w:val="22"/>
        </w:rPr>
        <w:t xml:space="preserve"> No </w:t>
      </w:r>
      <w:r w:rsidRPr="00B41E21">
        <w:rPr>
          <w:rFonts w:ascii="Arial" w:hAnsi="Arial" w:cs="Arial"/>
          <w:b/>
          <w:color w:val="000000" w:themeColor="text1"/>
          <w:sz w:val="22"/>
          <w:szCs w:val="22"/>
        </w:rPr>
        <w:t>()</w:t>
      </w:r>
      <w:r w:rsidRPr="00B41E21">
        <w:rPr>
          <w:rFonts w:ascii="Arial" w:hAnsi="Arial" w:cs="Arial"/>
          <w:color w:val="000000" w:themeColor="text1"/>
          <w:sz w:val="22"/>
          <w:szCs w:val="22"/>
        </w:rPr>
        <w:t xml:space="preserve">, de tipo: Nacional </w:t>
      </w:r>
      <w:r w:rsidRPr="00B41E21">
        <w:rPr>
          <w:rFonts w:ascii="Arial" w:hAnsi="Arial" w:cs="Arial"/>
          <w:b/>
          <w:color w:val="000000" w:themeColor="text1"/>
          <w:sz w:val="22"/>
          <w:szCs w:val="22"/>
        </w:rPr>
        <w:t>(</w:t>
      </w:r>
      <w:r w:rsidR="000D67DD">
        <w:rPr>
          <w:rFonts w:ascii="Arial" w:hAnsi="Arial" w:cs="Arial"/>
          <w:b/>
          <w:color w:val="000000" w:themeColor="text1"/>
          <w:sz w:val="22"/>
          <w:szCs w:val="22"/>
        </w:rPr>
        <w:t>X</w:t>
      </w:r>
      <w:r w:rsidRPr="00B41E21">
        <w:rPr>
          <w:rFonts w:ascii="Arial" w:hAnsi="Arial" w:cs="Arial"/>
          <w:b/>
          <w:color w:val="000000" w:themeColor="text1"/>
          <w:sz w:val="22"/>
          <w:szCs w:val="22"/>
        </w:rPr>
        <w:t>)</w:t>
      </w:r>
      <w:r w:rsidRPr="00B41E21">
        <w:rPr>
          <w:rFonts w:ascii="Arial" w:hAnsi="Arial" w:cs="Arial"/>
          <w:color w:val="000000" w:themeColor="text1"/>
          <w:sz w:val="22"/>
          <w:szCs w:val="22"/>
        </w:rPr>
        <w:t xml:space="preserve"> internacional </w:t>
      </w:r>
      <w:r w:rsidRPr="00B41E21">
        <w:rPr>
          <w:rFonts w:ascii="Arial" w:hAnsi="Arial" w:cs="Arial"/>
          <w:b/>
          <w:color w:val="000000" w:themeColor="text1"/>
          <w:sz w:val="22"/>
          <w:szCs w:val="22"/>
        </w:rPr>
        <w:t>()</w:t>
      </w:r>
      <w:r w:rsidRPr="00B41E21">
        <w:rPr>
          <w:rFonts w:ascii="Arial" w:hAnsi="Arial" w:cs="Arial"/>
          <w:color w:val="000000" w:themeColor="text1"/>
          <w:sz w:val="22"/>
          <w:szCs w:val="22"/>
        </w:rPr>
        <w:t>, el Instituto Nacional de Salud cubre los gastos que incluye pasajes aéreos y/o terrestres y gastos de manutención de los contratistas, para lograr cumplir con los productos relacionados en los contratos.</w:t>
      </w:r>
      <w:r w:rsidRPr="00B41E21">
        <w:rPr>
          <w:rFonts w:ascii="Arial" w:hAnsi="Arial" w:cs="Arial"/>
          <w:i/>
          <w:color w:val="000000" w:themeColor="text1"/>
          <w:sz w:val="22"/>
          <w:szCs w:val="22"/>
          <w:u w:val="single"/>
        </w:rPr>
        <w:t xml:space="preserve"> </w:t>
      </w:r>
    </w:p>
    <w:p w14:paraId="027D9EAB" w14:textId="77777777" w:rsidR="0023786E" w:rsidRPr="002B3670" w:rsidRDefault="0023786E" w:rsidP="0023786E">
      <w:pPr>
        <w:tabs>
          <w:tab w:val="center" w:pos="4419"/>
          <w:tab w:val="right" w:pos="8838"/>
        </w:tabs>
        <w:jc w:val="both"/>
        <w:rPr>
          <w:rFonts w:ascii="Arial" w:hAnsi="Arial" w:cs="Arial"/>
          <w:i/>
          <w:sz w:val="22"/>
          <w:szCs w:val="22"/>
          <w:u w:val="single"/>
        </w:rPr>
      </w:pPr>
    </w:p>
    <w:p w14:paraId="45184DA3" w14:textId="3AD91352" w:rsidR="00B01528" w:rsidRPr="00C9039A" w:rsidRDefault="0023786E" w:rsidP="00351654">
      <w:pPr>
        <w:pStyle w:val="Prrafodelista"/>
        <w:numPr>
          <w:ilvl w:val="1"/>
          <w:numId w:val="22"/>
        </w:numPr>
        <w:autoSpaceDE w:val="0"/>
        <w:autoSpaceDN w:val="0"/>
        <w:adjustRightInd w:val="0"/>
        <w:jc w:val="both"/>
        <w:rPr>
          <w:rFonts w:ascii="Arial" w:hAnsi="Arial" w:cs="Arial"/>
          <w:i/>
          <w:color w:val="000000" w:themeColor="text1"/>
          <w:sz w:val="22"/>
          <w:szCs w:val="22"/>
        </w:rPr>
      </w:pPr>
      <w:r w:rsidRPr="00C9039A">
        <w:rPr>
          <w:rFonts w:ascii="Arial" w:hAnsi="Arial" w:cs="Arial"/>
          <w:b/>
          <w:i/>
          <w:color w:val="000000" w:themeColor="text1"/>
          <w:sz w:val="22"/>
          <w:szCs w:val="22"/>
          <w:lang w:val="es-ES"/>
        </w:rPr>
        <w:t>Contrato a Celebrar</w:t>
      </w:r>
      <w:r w:rsidRPr="00C9039A">
        <w:rPr>
          <w:rFonts w:ascii="Arial" w:hAnsi="Arial" w:cs="Arial"/>
          <w:b/>
          <w:color w:val="000000" w:themeColor="text1"/>
          <w:sz w:val="22"/>
          <w:szCs w:val="22"/>
          <w:lang w:val="es-ES"/>
        </w:rPr>
        <w:t>:</w:t>
      </w:r>
    </w:p>
    <w:p w14:paraId="33C7960D" w14:textId="77777777" w:rsidR="00B01528" w:rsidRPr="00B01528" w:rsidRDefault="00B01528" w:rsidP="00B01528">
      <w:pPr>
        <w:pStyle w:val="Prrafodelista"/>
        <w:autoSpaceDE w:val="0"/>
        <w:autoSpaceDN w:val="0"/>
        <w:adjustRightInd w:val="0"/>
        <w:ind w:left="360"/>
        <w:jc w:val="both"/>
        <w:rPr>
          <w:rFonts w:ascii="Arial" w:hAnsi="Arial" w:cs="Arial"/>
          <w:i/>
          <w:color w:val="000000" w:themeColor="text1"/>
          <w:sz w:val="22"/>
          <w:szCs w:val="22"/>
        </w:rPr>
      </w:pPr>
    </w:p>
    <w:p w14:paraId="283CBEB2" w14:textId="5AD8371F" w:rsidR="0023786E" w:rsidRPr="001147E7" w:rsidRDefault="0023786E" w:rsidP="00B01528">
      <w:pPr>
        <w:pStyle w:val="Prrafodelista"/>
        <w:numPr>
          <w:ilvl w:val="0"/>
          <w:numId w:val="7"/>
        </w:numPr>
        <w:autoSpaceDE w:val="0"/>
        <w:autoSpaceDN w:val="0"/>
        <w:adjustRightInd w:val="0"/>
        <w:jc w:val="both"/>
        <w:rPr>
          <w:rFonts w:ascii="Arial" w:hAnsi="Arial" w:cs="Arial"/>
          <w:i/>
          <w:color w:val="000000" w:themeColor="text1"/>
          <w:sz w:val="22"/>
          <w:szCs w:val="22"/>
        </w:rPr>
      </w:pPr>
      <w:r w:rsidRPr="001147E7">
        <w:rPr>
          <w:rFonts w:ascii="Arial" w:hAnsi="Arial" w:cs="Arial"/>
          <w:color w:val="000000" w:themeColor="text1"/>
          <w:sz w:val="22"/>
          <w:szCs w:val="22"/>
          <w:lang w:val="es-ES"/>
        </w:rPr>
        <w:t>Prestación de servicios de Profesionales</w:t>
      </w:r>
    </w:p>
    <w:p w14:paraId="3D6C6B76" w14:textId="77777777" w:rsidR="0023786E" w:rsidRPr="002B3670" w:rsidRDefault="0023786E" w:rsidP="0023786E">
      <w:pPr>
        <w:tabs>
          <w:tab w:val="center" w:pos="4419"/>
          <w:tab w:val="right" w:pos="8838"/>
        </w:tabs>
        <w:jc w:val="both"/>
        <w:rPr>
          <w:rFonts w:ascii="Arial" w:hAnsi="Arial" w:cs="Arial"/>
          <w:sz w:val="22"/>
          <w:szCs w:val="22"/>
        </w:rPr>
      </w:pPr>
    </w:p>
    <w:p w14:paraId="03637293" w14:textId="200A17EE" w:rsidR="0023786E" w:rsidRPr="00C9039A" w:rsidRDefault="0023786E" w:rsidP="00C9039A">
      <w:pPr>
        <w:pStyle w:val="Prrafodelista"/>
        <w:numPr>
          <w:ilvl w:val="1"/>
          <w:numId w:val="22"/>
        </w:numPr>
        <w:autoSpaceDE w:val="0"/>
        <w:autoSpaceDN w:val="0"/>
        <w:adjustRightInd w:val="0"/>
        <w:jc w:val="both"/>
        <w:rPr>
          <w:rFonts w:ascii="Arial" w:eastAsia="Calibri" w:hAnsi="Arial" w:cs="Arial"/>
          <w:sz w:val="22"/>
          <w:szCs w:val="22"/>
          <w:lang w:val="es-ES"/>
        </w:rPr>
      </w:pPr>
      <w:r w:rsidRPr="00C9039A">
        <w:rPr>
          <w:rFonts w:ascii="Arial" w:hAnsi="Arial" w:cs="Arial"/>
          <w:b/>
          <w:i/>
          <w:sz w:val="22"/>
          <w:szCs w:val="22"/>
          <w:lang w:val="es-ES"/>
        </w:rPr>
        <w:t>Autorizaciones, permisos y licencias requeridos para su ejecución</w:t>
      </w:r>
      <w:r w:rsidRPr="00C9039A">
        <w:rPr>
          <w:rFonts w:ascii="Arial" w:hAnsi="Arial" w:cs="Arial"/>
          <w:b/>
          <w:sz w:val="22"/>
          <w:szCs w:val="22"/>
          <w:lang w:val="es-ES"/>
        </w:rPr>
        <w:t>.</w:t>
      </w:r>
    </w:p>
    <w:p w14:paraId="192F29AD" w14:textId="77777777" w:rsidR="0023786E" w:rsidRPr="002B3670" w:rsidRDefault="0023786E" w:rsidP="0023786E">
      <w:pPr>
        <w:tabs>
          <w:tab w:val="left" w:pos="142"/>
        </w:tabs>
        <w:jc w:val="both"/>
        <w:rPr>
          <w:rFonts w:ascii="Arial" w:hAnsi="Arial" w:cs="Arial"/>
          <w:sz w:val="22"/>
          <w:szCs w:val="22"/>
          <w:lang w:val="es-ES"/>
        </w:rPr>
      </w:pPr>
    </w:p>
    <w:tbl>
      <w:tblPr>
        <w:tblW w:w="8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9"/>
        <w:gridCol w:w="1156"/>
        <w:gridCol w:w="1720"/>
        <w:gridCol w:w="2690"/>
      </w:tblGrid>
      <w:tr w:rsidR="0023786E" w:rsidRPr="002B3670" w14:paraId="297C5C0D" w14:textId="77777777" w:rsidTr="00C9039A">
        <w:trPr>
          <w:cantSplit/>
          <w:trHeight w:val="20"/>
          <w:jc w:val="center"/>
        </w:trPr>
        <w:tc>
          <w:tcPr>
            <w:tcW w:w="3345" w:type="dxa"/>
            <w:vAlign w:val="center"/>
          </w:tcPr>
          <w:p w14:paraId="415E9522" w14:textId="77777777" w:rsidR="0023786E" w:rsidRPr="002B3670" w:rsidRDefault="0023786E" w:rsidP="0053480C">
            <w:pPr>
              <w:autoSpaceDE w:val="0"/>
              <w:autoSpaceDN w:val="0"/>
              <w:adjustRightInd w:val="0"/>
              <w:jc w:val="center"/>
              <w:rPr>
                <w:rFonts w:ascii="Arial" w:eastAsia="Calibri" w:hAnsi="Arial" w:cs="Arial"/>
                <w:b/>
                <w:sz w:val="22"/>
                <w:szCs w:val="22"/>
                <w:lang w:val="es-ES"/>
              </w:rPr>
            </w:pPr>
            <w:r w:rsidRPr="002B3670">
              <w:rPr>
                <w:rFonts w:ascii="Arial" w:eastAsia="Calibri" w:hAnsi="Arial" w:cs="Arial"/>
                <w:b/>
                <w:sz w:val="22"/>
                <w:szCs w:val="22"/>
                <w:lang w:val="es-ES"/>
              </w:rPr>
              <w:t>Autorización o permiso</w:t>
            </w:r>
          </w:p>
        </w:tc>
        <w:tc>
          <w:tcPr>
            <w:tcW w:w="1070" w:type="dxa"/>
            <w:vAlign w:val="center"/>
          </w:tcPr>
          <w:p w14:paraId="648C1789" w14:textId="77777777" w:rsidR="0023786E" w:rsidRPr="002B3670" w:rsidRDefault="0023786E" w:rsidP="0053480C">
            <w:pPr>
              <w:autoSpaceDE w:val="0"/>
              <w:autoSpaceDN w:val="0"/>
              <w:adjustRightInd w:val="0"/>
              <w:ind w:left="424" w:hanging="426"/>
              <w:jc w:val="center"/>
              <w:rPr>
                <w:rFonts w:ascii="Arial" w:eastAsia="Calibri" w:hAnsi="Arial" w:cs="Arial"/>
                <w:b/>
                <w:sz w:val="22"/>
                <w:szCs w:val="22"/>
                <w:lang w:val="es-ES"/>
              </w:rPr>
            </w:pPr>
            <w:r w:rsidRPr="002B3670">
              <w:rPr>
                <w:rFonts w:ascii="Arial" w:eastAsia="Calibri" w:hAnsi="Arial" w:cs="Arial"/>
                <w:b/>
                <w:sz w:val="22"/>
                <w:szCs w:val="22"/>
                <w:lang w:val="es-ES"/>
              </w:rPr>
              <w:t>Requiere</w:t>
            </w:r>
          </w:p>
          <w:p w14:paraId="6D6FC8F8" w14:textId="77777777" w:rsidR="0023786E" w:rsidRPr="002B3670" w:rsidRDefault="0023786E" w:rsidP="0053480C">
            <w:pPr>
              <w:autoSpaceDE w:val="0"/>
              <w:autoSpaceDN w:val="0"/>
              <w:adjustRightInd w:val="0"/>
              <w:ind w:left="424" w:hanging="426"/>
              <w:jc w:val="center"/>
              <w:rPr>
                <w:rFonts w:ascii="Arial" w:eastAsia="Calibri" w:hAnsi="Arial" w:cs="Arial"/>
                <w:b/>
                <w:sz w:val="22"/>
                <w:szCs w:val="22"/>
                <w:lang w:val="es-ES"/>
              </w:rPr>
            </w:pPr>
            <w:r w:rsidRPr="002B3670">
              <w:rPr>
                <w:rFonts w:ascii="Arial" w:eastAsia="Calibri" w:hAnsi="Arial" w:cs="Arial"/>
                <w:b/>
                <w:sz w:val="22"/>
                <w:szCs w:val="22"/>
                <w:lang w:val="es-ES"/>
              </w:rPr>
              <w:t>SI/NO</w:t>
            </w:r>
          </w:p>
        </w:tc>
        <w:tc>
          <w:tcPr>
            <w:tcW w:w="1729" w:type="dxa"/>
            <w:vAlign w:val="center"/>
          </w:tcPr>
          <w:p w14:paraId="747DC901" w14:textId="77777777" w:rsidR="0023786E" w:rsidRPr="002B3670" w:rsidRDefault="0023786E" w:rsidP="0053480C">
            <w:pPr>
              <w:autoSpaceDE w:val="0"/>
              <w:autoSpaceDN w:val="0"/>
              <w:adjustRightInd w:val="0"/>
              <w:jc w:val="center"/>
              <w:rPr>
                <w:rFonts w:ascii="Arial" w:eastAsia="Calibri" w:hAnsi="Arial" w:cs="Arial"/>
                <w:b/>
                <w:sz w:val="22"/>
                <w:szCs w:val="22"/>
                <w:lang w:val="es-ES"/>
              </w:rPr>
            </w:pPr>
            <w:r w:rsidRPr="002B3670">
              <w:rPr>
                <w:rFonts w:ascii="Arial" w:eastAsia="Calibri" w:hAnsi="Arial" w:cs="Arial"/>
                <w:b/>
                <w:sz w:val="22"/>
                <w:szCs w:val="22"/>
                <w:lang w:val="es-ES"/>
              </w:rPr>
              <w:t>Fecha de Expedición</w:t>
            </w:r>
          </w:p>
        </w:tc>
        <w:tc>
          <w:tcPr>
            <w:tcW w:w="2721" w:type="dxa"/>
            <w:vAlign w:val="center"/>
          </w:tcPr>
          <w:p w14:paraId="18950F65" w14:textId="77777777" w:rsidR="0023786E" w:rsidRPr="002B3670" w:rsidRDefault="0023786E" w:rsidP="0053480C">
            <w:pPr>
              <w:autoSpaceDE w:val="0"/>
              <w:autoSpaceDN w:val="0"/>
              <w:adjustRightInd w:val="0"/>
              <w:jc w:val="center"/>
              <w:rPr>
                <w:rFonts w:ascii="Arial" w:eastAsia="Calibri" w:hAnsi="Arial" w:cs="Arial"/>
                <w:b/>
                <w:sz w:val="22"/>
                <w:szCs w:val="22"/>
                <w:lang w:val="es-ES"/>
              </w:rPr>
            </w:pPr>
            <w:r w:rsidRPr="002B3670">
              <w:rPr>
                <w:rFonts w:ascii="Arial" w:eastAsia="Calibri" w:hAnsi="Arial" w:cs="Arial"/>
                <w:b/>
                <w:sz w:val="22"/>
                <w:szCs w:val="22"/>
                <w:lang w:val="es-ES"/>
              </w:rPr>
              <w:t>Funcionario o funcionarios que la expiden</w:t>
            </w:r>
          </w:p>
        </w:tc>
      </w:tr>
      <w:tr w:rsidR="0023786E" w:rsidRPr="002B3670" w14:paraId="760B223C" w14:textId="77777777" w:rsidTr="00C9039A">
        <w:trPr>
          <w:cantSplit/>
          <w:trHeight w:val="20"/>
          <w:jc w:val="center"/>
        </w:trPr>
        <w:tc>
          <w:tcPr>
            <w:tcW w:w="3345" w:type="dxa"/>
            <w:vAlign w:val="center"/>
          </w:tcPr>
          <w:p w14:paraId="22E427B4" w14:textId="77777777" w:rsidR="0023786E" w:rsidRPr="002B3670" w:rsidRDefault="0023786E" w:rsidP="0053480C">
            <w:pPr>
              <w:autoSpaceDE w:val="0"/>
              <w:autoSpaceDN w:val="0"/>
              <w:adjustRightInd w:val="0"/>
              <w:jc w:val="center"/>
              <w:rPr>
                <w:rFonts w:ascii="Arial" w:eastAsia="Calibri" w:hAnsi="Arial" w:cs="Arial"/>
                <w:sz w:val="22"/>
                <w:szCs w:val="22"/>
                <w:lang w:val="es-ES"/>
              </w:rPr>
            </w:pPr>
            <w:r w:rsidRPr="002B3670">
              <w:rPr>
                <w:rFonts w:ascii="Arial" w:eastAsia="Calibri" w:hAnsi="Arial" w:cs="Arial"/>
                <w:sz w:val="22"/>
                <w:szCs w:val="22"/>
                <w:lang w:val="es-ES"/>
              </w:rPr>
              <w:lastRenderedPageBreak/>
              <w:t>Para contratos de prestación de servicios - artículo 2.8.4.4.5 del Decreto 1068 de 2015 (inexistencia en planta)</w:t>
            </w:r>
          </w:p>
        </w:tc>
        <w:tc>
          <w:tcPr>
            <w:tcW w:w="1070" w:type="dxa"/>
            <w:vAlign w:val="center"/>
          </w:tcPr>
          <w:p w14:paraId="25D3FB16" w14:textId="2F928E42" w:rsidR="0023786E" w:rsidRPr="00921428" w:rsidRDefault="000804A0" w:rsidP="0053480C">
            <w:pPr>
              <w:autoSpaceDE w:val="0"/>
              <w:autoSpaceDN w:val="0"/>
              <w:adjustRightInd w:val="0"/>
              <w:ind w:left="424" w:hanging="426"/>
              <w:jc w:val="center"/>
              <w:rPr>
                <w:rFonts w:ascii="Arial" w:eastAsia="Calibri" w:hAnsi="Arial" w:cs="Arial"/>
                <w:sz w:val="22"/>
                <w:szCs w:val="22"/>
                <w:lang w:val="es-ES"/>
              </w:rPr>
            </w:pPr>
            <w:r w:rsidRPr="00921428">
              <w:rPr>
                <w:rFonts w:ascii="Arial" w:eastAsia="Calibri" w:hAnsi="Arial" w:cs="Arial"/>
                <w:sz w:val="22"/>
                <w:szCs w:val="22"/>
                <w:lang w:val="es-ES"/>
              </w:rPr>
              <w:t>SI</w:t>
            </w:r>
          </w:p>
        </w:tc>
        <w:tc>
          <w:tcPr>
            <w:tcW w:w="1729" w:type="dxa"/>
            <w:vAlign w:val="center"/>
          </w:tcPr>
          <w:p w14:paraId="50543489" w14:textId="70195099" w:rsidR="0023786E" w:rsidRPr="00921428" w:rsidRDefault="001F4760" w:rsidP="00E4464F">
            <w:pPr>
              <w:autoSpaceDE w:val="0"/>
              <w:autoSpaceDN w:val="0"/>
              <w:adjustRightInd w:val="0"/>
              <w:jc w:val="center"/>
              <w:rPr>
                <w:rFonts w:ascii="Arial" w:eastAsia="Calibri" w:hAnsi="Arial" w:cs="Arial"/>
                <w:sz w:val="22"/>
                <w:szCs w:val="22"/>
                <w:lang w:val="es-ES"/>
              </w:rPr>
            </w:pPr>
            <w:r>
              <w:rPr>
                <w:rFonts w:ascii="Arial" w:hAnsi="Arial" w:cs="Arial"/>
                <w:sz w:val="22"/>
                <w:szCs w:val="22"/>
                <w:highlight w:val="yellow"/>
                <w:lang w:val="es-ES"/>
              </w:rPr>
              <w:t>XX</w:t>
            </w:r>
            <w:r w:rsidR="00092321">
              <w:rPr>
                <w:rFonts w:ascii="Arial" w:hAnsi="Arial" w:cs="Arial"/>
                <w:sz w:val="22"/>
                <w:szCs w:val="22"/>
                <w:highlight w:val="yellow"/>
                <w:lang w:val="es-ES"/>
              </w:rPr>
              <w:t>/</w:t>
            </w:r>
            <w:r w:rsidR="00092321" w:rsidRPr="00E4464F">
              <w:rPr>
                <w:rFonts w:ascii="Arial" w:hAnsi="Arial" w:cs="Arial"/>
                <w:sz w:val="22"/>
                <w:szCs w:val="22"/>
                <w:lang w:val="es-ES"/>
              </w:rPr>
              <w:t>0</w:t>
            </w:r>
            <w:r w:rsidR="00E4464F" w:rsidRPr="00E4464F">
              <w:rPr>
                <w:rFonts w:ascii="Arial" w:hAnsi="Arial" w:cs="Arial"/>
                <w:sz w:val="22"/>
                <w:szCs w:val="22"/>
                <w:lang w:val="es-ES"/>
              </w:rPr>
              <w:t>1</w:t>
            </w:r>
            <w:r w:rsidR="00667317" w:rsidRPr="00E4464F">
              <w:rPr>
                <w:rFonts w:ascii="Arial" w:hAnsi="Arial" w:cs="Arial"/>
                <w:sz w:val="22"/>
                <w:szCs w:val="22"/>
                <w:lang w:val="es-ES"/>
              </w:rPr>
              <w:t>/202</w:t>
            </w:r>
            <w:r w:rsidR="00E4464F" w:rsidRPr="00E4464F">
              <w:rPr>
                <w:rFonts w:ascii="Arial" w:hAnsi="Arial" w:cs="Arial"/>
                <w:sz w:val="22"/>
                <w:szCs w:val="22"/>
                <w:lang w:val="es-ES"/>
              </w:rPr>
              <w:t>6</w:t>
            </w:r>
          </w:p>
        </w:tc>
        <w:tc>
          <w:tcPr>
            <w:tcW w:w="2721" w:type="dxa"/>
            <w:vAlign w:val="center"/>
          </w:tcPr>
          <w:p w14:paraId="497058CA" w14:textId="77777777" w:rsidR="0023786E" w:rsidRPr="002B3670" w:rsidRDefault="0023786E" w:rsidP="0053480C">
            <w:pPr>
              <w:autoSpaceDE w:val="0"/>
              <w:autoSpaceDN w:val="0"/>
              <w:adjustRightInd w:val="0"/>
              <w:jc w:val="center"/>
              <w:rPr>
                <w:rFonts w:ascii="Arial" w:eastAsia="Calibri" w:hAnsi="Arial" w:cs="Arial"/>
                <w:sz w:val="22"/>
                <w:szCs w:val="22"/>
                <w:lang w:val="es-ES"/>
              </w:rPr>
            </w:pPr>
            <w:r w:rsidRPr="002B3670">
              <w:rPr>
                <w:rFonts w:ascii="Arial" w:eastAsia="Calibri" w:hAnsi="Arial" w:cs="Arial"/>
                <w:sz w:val="22"/>
                <w:szCs w:val="22"/>
                <w:lang w:val="es-ES"/>
              </w:rPr>
              <w:t>Coordinador Grupo de Gestión de Talento Humano</w:t>
            </w:r>
          </w:p>
        </w:tc>
      </w:tr>
    </w:tbl>
    <w:p w14:paraId="284ACFED" w14:textId="77777777" w:rsidR="006B5E91" w:rsidRPr="0023786E" w:rsidRDefault="006B5E91">
      <w:pPr>
        <w:tabs>
          <w:tab w:val="left" w:pos="142"/>
        </w:tabs>
        <w:jc w:val="both"/>
        <w:rPr>
          <w:rFonts w:ascii="Arial" w:hAnsi="Arial" w:cs="Arial"/>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531"/>
      </w:tblGrid>
      <w:tr w:rsidR="00B77C18" w:rsidRPr="0023786E" w14:paraId="066E7CEC" w14:textId="77777777" w:rsidTr="005615BC">
        <w:trPr>
          <w:trHeight w:val="624"/>
          <w:jc w:val="center"/>
        </w:trPr>
        <w:tc>
          <w:tcPr>
            <w:tcW w:w="9531" w:type="dxa"/>
            <w:shd w:val="clear" w:color="auto" w:fill="000000"/>
            <w:vAlign w:val="center"/>
          </w:tcPr>
          <w:p w14:paraId="2509DCF6" w14:textId="77777777" w:rsidR="00B77C18" w:rsidRPr="0023786E" w:rsidRDefault="00B77C18" w:rsidP="00FA3BBA">
            <w:pPr>
              <w:pStyle w:val="Prrafodelista"/>
              <w:numPr>
                <w:ilvl w:val="0"/>
                <w:numId w:val="4"/>
              </w:numPr>
              <w:tabs>
                <w:tab w:val="left" w:pos="272"/>
              </w:tabs>
              <w:jc w:val="both"/>
              <w:rPr>
                <w:rFonts w:ascii="Arial" w:hAnsi="Arial" w:cs="Arial"/>
                <w:b/>
                <w:sz w:val="22"/>
                <w:szCs w:val="22"/>
                <w:lang w:val="es-ES"/>
              </w:rPr>
            </w:pPr>
            <w:r w:rsidRPr="0023786E">
              <w:rPr>
                <w:rFonts w:ascii="Arial" w:hAnsi="Arial" w:cs="Arial"/>
                <w:b/>
                <w:sz w:val="22"/>
                <w:szCs w:val="22"/>
                <w:lang w:val="es-ES"/>
              </w:rPr>
              <w:t>MODALIDAD DE SELECCIÓN DEL CONTRATISTA Y FUNDAMENTOS JURÍDICOS QUE LA SOPORTAN</w:t>
            </w:r>
          </w:p>
        </w:tc>
      </w:tr>
    </w:tbl>
    <w:p w14:paraId="57BB1C03" w14:textId="77777777" w:rsidR="00B77C18" w:rsidRPr="0023786E" w:rsidRDefault="00B77C18">
      <w:pPr>
        <w:jc w:val="both"/>
        <w:rPr>
          <w:rFonts w:ascii="Arial" w:hAnsi="Arial" w:cs="Arial"/>
          <w:sz w:val="22"/>
          <w:szCs w:val="22"/>
        </w:rPr>
      </w:pPr>
    </w:p>
    <w:p w14:paraId="402E745C" w14:textId="16AB12B2" w:rsidR="0076617A" w:rsidRPr="0023786E" w:rsidRDefault="0076617A">
      <w:pPr>
        <w:jc w:val="both"/>
        <w:rPr>
          <w:rFonts w:ascii="Arial" w:hAnsi="Arial" w:cs="Arial"/>
          <w:sz w:val="22"/>
          <w:szCs w:val="22"/>
        </w:rPr>
      </w:pPr>
      <w:r w:rsidRPr="0023786E">
        <w:rPr>
          <w:rFonts w:ascii="Arial" w:hAnsi="Arial" w:cs="Arial"/>
          <w:sz w:val="22"/>
          <w:szCs w:val="22"/>
        </w:rPr>
        <w:t>En el proceso de contratación se deberá observar el art. 209 de la Constitución Política de 1991, la Ley 80 de 1993, Ley 1150 de 2007 y sus decretos reglamentarios, Ley 1474 de 2011, Decreto Ley 019 de 2012 y demás normas que los modifiquen adiciones o complementen.</w:t>
      </w:r>
    </w:p>
    <w:p w14:paraId="5132BC05" w14:textId="77777777" w:rsidR="0076617A" w:rsidRPr="0023786E" w:rsidRDefault="0076617A">
      <w:pPr>
        <w:jc w:val="both"/>
        <w:rPr>
          <w:rFonts w:ascii="Arial" w:hAnsi="Arial" w:cs="Arial"/>
          <w:sz w:val="22"/>
          <w:szCs w:val="22"/>
        </w:rPr>
      </w:pPr>
    </w:p>
    <w:p w14:paraId="2263FA6A" w14:textId="77777777" w:rsidR="0076617A" w:rsidRPr="0023786E" w:rsidRDefault="0076617A">
      <w:pPr>
        <w:pStyle w:val="Default"/>
        <w:jc w:val="both"/>
        <w:rPr>
          <w:b/>
          <w:color w:val="auto"/>
          <w:sz w:val="22"/>
          <w:szCs w:val="22"/>
        </w:rPr>
      </w:pPr>
      <w:r w:rsidRPr="0023786E">
        <w:rPr>
          <w:b/>
          <w:color w:val="auto"/>
          <w:sz w:val="22"/>
          <w:szCs w:val="22"/>
        </w:rPr>
        <w:t>4.1 Modalidad de Selección</w:t>
      </w:r>
    </w:p>
    <w:p w14:paraId="708A6BE1" w14:textId="77777777" w:rsidR="0076617A" w:rsidRPr="0023786E" w:rsidRDefault="0076617A">
      <w:pPr>
        <w:pStyle w:val="Default"/>
        <w:jc w:val="both"/>
        <w:rPr>
          <w:color w:val="FF0000"/>
          <w:sz w:val="22"/>
          <w:szCs w:val="22"/>
        </w:rPr>
      </w:pPr>
    </w:p>
    <w:p w14:paraId="0959797F" w14:textId="1D2F61D2" w:rsidR="0076617A" w:rsidRPr="0023786E" w:rsidRDefault="0076617A">
      <w:pPr>
        <w:jc w:val="both"/>
        <w:rPr>
          <w:rFonts w:ascii="Arial" w:hAnsi="Arial" w:cs="Arial"/>
          <w:b/>
          <w:sz w:val="22"/>
          <w:szCs w:val="22"/>
          <w:lang w:eastAsia="es-CO"/>
        </w:rPr>
      </w:pPr>
      <w:r w:rsidRPr="0023786E">
        <w:rPr>
          <w:rFonts w:ascii="Arial" w:hAnsi="Arial" w:cs="Arial"/>
          <w:b/>
          <w:sz w:val="22"/>
          <w:szCs w:val="22"/>
          <w:lang w:eastAsia="es-CO"/>
        </w:rPr>
        <w:t>De conformidad con la Ley 1150 de 2007, la modalidad de selecci</w:t>
      </w:r>
      <w:r w:rsidR="00002532" w:rsidRPr="0023786E">
        <w:rPr>
          <w:rFonts w:ascii="Arial" w:hAnsi="Arial" w:cs="Arial"/>
          <w:b/>
          <w:sz w:val="22"/>
          <w:szCs w:val="22"/>
          <w:lang w:eastAsia="es-CO"/>
        </w:rPr>
        <w:t>ón para el presente proceso es:</w:t>
      </w:r>
    </w:p>
    <w:p w14:paraId="4896C033" w14:textId="77777777" w:rsidR="0076617A" w:rsidRPr="00504E2E" w:rsidRDefault="0076617A">
      <w:pPr>
        <w:jc w:val="both"/>
        <w:rPr>
          <w:rFonts w:ascii="Arial" w:hAnsi="Arial" w:cs="Arial"/>
          <w:sz w:val="22"/>
          <w:szCs w:val="22"/>
          <w:lang w:eastAsia="es-CO"/>
        </w:rPr>
      </w:pPr>
    </w:p>
    <w:p w14:paraId="5A582DCE" w14:textId="77777777" w:rsidR="0076617A" w:rsidRPr="0023786E" w:rsidRDefault="0076617A" w:rsidP="00351654">
      <w:pPr>
        <w:pStyle w:val="Prrafodelista"/>
        <w:numPr>
          <w:ilvl w:val="0"/>
          <w:numId w:val="14"/>
        </w:numPr>
        <w:contextualSpacing w:val="0"/>
        <w:jc w:val="both"/>
        <w:rPr>
          <w:rFonts w:ascii="Arial" w:hAnsi="Arial" w:cs="Arial"/>
          <w:bCs/>
          <w:sz w:val="22"/>
          <w:szCs w:val="22"/>
          <w:lang w:eastAsia="es-CO"/>
        </w:rPr>
      </w:pPr>
      <w:r w:rsidRPr="0023786E">
        <w:rPr>
          <w:rFonts w:ascii="Arial" w:hAnsi="Arial" w:cs="Arial"/>
          <w:bCs/>
          <w:sz w:val="22"/>
          <w:szCs w:val="22"/>
          <w:lang w:eastAsia="es-CO"/>
        </w:rPr>
        <w:t>Contratación Directa</w:t>
      </w:r>
    </w:p>
    <w:p w14:paraId="03E22A68" w14:textId="77777777" w:rsidR="0076617A" w:rsidRPr="0023786E" w:rsidRDefault="0076617A" w:rsidP="00504E2E">
      <w:pPr>
        <w:jc w:val="both"/>
        <w:rPr>
          <w:rFonts w:ascii="Arial" w:hAnsi="Arial" w:cs="Arial"/>
          <w:sz w:val="22"/>
          <w:szCs w:val="22"/>
          <w:lang w:eastAsia="es-CO"/>
        </w:rPr>
      </w:pPr>
    </w:p>
    <w:p w14:paraId="168180D8" w14:textId="77777777" w:rsidR="0076617A" w:rsidRPr="0023786E" w:rsidRDefault="0076617A">
      <w:pPr>
        <w:jc w:val="both"/>
        <w:rPr>
          <w:rFonts w:ascii="Arial" w:hAnsi="Arial" w:cs="Arial"/>
          <w:b/>
          <w:sz w:val="22"/>
          <w:szCs w:val="22"/>
          <w:lang w:eastAsia="es-CO"/>
        </w:rPr>
      </w:pPr>
      <w:r w:rsidRPr="0023786E">
        <w:rPr>
          <w:rFonts w:ascii="Arial" w:hAnsi="Arial" w:cs="Arial"/>
          <w:b/>
          <w:sz w:val="22"/>
          <w:szCs w:val="22"/>
          <w:lang w:eastAsia="es-CO"/>
        </w:rPr>
        <w:t>4.2 Fundamentos jurídicos que soportan la modalidad de selección</w:t>
      </w:r>
    </w:p>
    <w:p w14:paraId="0138A6A1" w14:textId="77777777" w:rsidR="0076617A" w:rsidRPr="0023786E" w:rsidRDefault="0076617A">
      <w:pPr>
        <w:tabs>
          <w:tab w:val="left" w:pos="9180"/>
        </w:tabs>
        <w:ind w:right="31"/>
        <w:jc w:val="both"/>
        <w:rPr>
          <w:rFonts w:ascii="Arial" w:hAnsi="Arial" w:cs="Arial"/>
          <w:sz w:val="22"/>
          <w:szCs w:val="22"/>
        </w:rPr>
      </w:pPr>
    </w:p>
    <w:p w14:paraId="4C105E3B" w14:textId="2311F190" w:rsidR="0044323C" w:rsidRDefault="000B24F8" w:rsidP="000B24F8">
      <w:pPr>
        <w:jc w:val="both"/>
        <w:rPr>
          <w:rFonts w:ascii="Arial" w:hAnsi="Arial" w:cs="Arial"/>
          <w:sz w:val="22"/>
          <w:szCs w:val="22"/>
        </w:rPr>
      </w:pPr>
      <w:r w:rsidRPr="000B24F8">
        <w:rPr>
          <w:rFonts w:ascii="Arial" w:hAnsi="Arial" w:cs="Arial"/>
          <w:sz w:val="22"/>
          <w:szCs w:val="22"/>
        </w:rPr>
        <w:t>Contratación directa. La modalidad de selección de contratación directa solamente procederá en los</w:t>
      </w:r>
      <w:r>
        <w:rPr>
          <w:rFonts w:ascii="Arial" w:hAnsi="Arial" w:cs="Arial"/>
          <w:sz w:val="22"/>
          <w:szCs w:val="22"/>
        </w:rPr>
        <w:t xml:space="preserve"> </w:t>
      </w:r>
      <w:r w:rsidR="0044323C">
        <w:rPr>
          <w:rFonts w:ascii="Arial" w:hAnsi="Arial" w:cs="Arial"/>
          <w:sz w:val="22"/>
          <w:szCs w:val="22"/>
        </w:rPr>
        <w:t>siguientes casos:</w:t>
      </w:r>
    </w:p>
    <w:p w14:paraId="026CDB16" w14:textId="77777777" w:rsidR="00684895" w:rsidRPr="000B24F8" w:rsidRDefault="00684895" w:rsidP="000B24F8">
      <w:pPr>
        <w:jc w:val="both"/>
        <w:rPr>
          <w:rFonts w:ascii="Arial" w:hAnsi="Arial" w:cs="Arial"/>
          <w:sz w:val="22"/>
          <w:szCs w:val="22"/>
        </w:rPr>
      </w:pPr>
    </w:p>
    <w:p w14:paraId="363CD6E8" w14:textId="77777777" w:rsidR="000B24F8" w:rsidRPr="000B24F8" w:rsidRDefault="000B24F8" w:rsidP="000B24F8">
      <w:pPr>
        <w:jc w:val="both"/>
        <w:rPr>
          <w:rFonts w:ascii="Arial" w:hAnsi="Arial" w:cs="Arial"/>
          <w:sz w:val="22"/>
          <w:szCs w:val="22"/>
        </w:rPr>
      </w:pPr>
      <w:r w:rsidRPr="000B24F8">
        <w:rPr>
          <w:rFonts w:ascii="Arial" w:hAnsi="Arial" w:cs="Arial"/>
          <w:sz w:val="22"/>
          <w:szCs w:val="22"/>
        </w:rPr>
        <w:t>(…)</w:t>
      </w:r>
    </w:p>
    <w:p w14:paraId="28CC8C4D" w14:textId="34844FFF" w:rsidR="00686BA6" w:rsidRDefault="000B24F8" w:rsidP="000B24F8">
      <w:pPr>
        <w:jc w:val="both"/>
        <w:rPr>
          <w:rFonts w:ascii="Arial" w:hAnsi="Arial" w:cs="Arial"/>
          <w:sz w:val="22"/>
          <w:szCs w:val="22"/>
        </w:rPr>
      </w:pPr>
      <w:r w:rsidRPr="000B24F8">
        <w:rPr>
          <w:rFonts w:ascii="Arial" w:hAnsi="Arial" w:cs="Arial"/>
          <w:sz w:val="22"/>
          <w:szCs w:val="22"/>
        </w:rPr>
        <w:t>Literal h) del numeral 4 del artículo 2 de la Ley 1150 de 2007 establece que la modalidad de</w:t>
      </w:r>
      <w:r>
        <w:rPr>
          <w:rFonts w:ascii="Arial" w:hAnsi="Arial" w:cs="Arial"/>
          <w:sz w:val="22"/>
          <w:szCs w:val="22"/>
        </w:rPr>
        <w:t xml:space="preserve"> </w:t>
      </w:r>
      <w:r w:rsidRPr="000B24F8">
        <w:rPr>
          <w:rFonts w:ascii="Arial" w:hAnsi="Arial" w:cs="Arial"/>
          <w:sz w:val="22"/>
          <w:szCs w:val="22"/>
        </w:rPr>
        <w:t>selección de Contratación</w:t>
      </w:r>
      <w:r>
        <w:rPr>
          <w:rFonts w:ascii="Arial" w:hAnsi="Arial" w:cs="Arial"/>
          <w:sz w:val="22"/>
          <w:szCs w:val="22"/>
        </w:rPr>
        <w:t xml:space="preserve"> </w:t>
      </w:r>
      <w:r w:rsidRPr="000B24F8">
        <w:rPr>
          <w:rFonts w:ascii="Arial" w:hAnsi="Arial" w:cs="Arial"/>
          <w:sz w:val="22"/>
          <w:szCs w:val="22"/>
        </w:rPr>
        <w:t>Directa procede: “Para la prestación de servicios profesionales y de apoyo a la gestión, o para la ejecución de trabajos</w:t>
      </w:r>
      <w:r>
        <w:rPr>
          <w:rFonts w:ascii="Arial" w:hAnsi="Arial" w:cs="Arial"/>
          <w:sz w:val="22"/>
          <w:szCs w:val="22"/>
        </w:rPr>
        <w:t xml:space="preserve"> </w:t>
      </w:r>
      <w:r w:rsidRPr="000B24F8">
        <w:rPr>
          <w:rFonts w:ascii="Arial" w:hAnsi="Arial" w:cs="Arial"/>
          <w:sz w:val="22"/>
          <w:szCs w:val="22"/>
        </w:rPr>
        <w:t>artísticos que sólo puedan encomendarse a de</w:t>
      </w:r>
      <w:r w:rsidR="0044323C">
        <w:rPr>
          <w:rFonts w:ascii="Arial" w:hAnsi="Arial" w:cs="Arial"/>
          <w:sz w:val="22"/>
          <w:szCs w:val="22"/>
        </w:rPr>
        <w:t>terminadas personas naturales.”</w:t>
      </w:r>
    </w:p>
    <w:p w14:paraId="52FDABCC" w14:textId="77777777" w:rsidR="0044323C" w:rsidRPr="0023786E" w:rsidRDefault="0044323C" w:rsidP="000B24F8">
      <w:pPr>
        <w:jc w:val="both"/>
        <w:rPr>
          <w:rFonts w:ascii="Arial" w:hAnsi="Arial" w:cs="Arial"/>
          <w:sz w:val="22"/>
          <w:szCs w:val="22"/>
        </w:rPr>
      </w:pPr>
    </w:p>
    <w:p w14:paraId="4A2F1BC5" w14:textId="77777777" w:rsidR="00686BA6" w:rsidRPr="0023786E" w:rsidRDefault="00686BA6" w:rsidP="00686BA6">
      <w:pPr>
        <w:jc w:val="both"/>
        <w:rPr>
          <w:rFonts w:ascii="Arial" w:hAnsi="Arial" w:cs="Arial"/>
          <w:sz w:val="22"/>
          <w:szCs w:val="22"/>
        </w:rPr>
      </w:pPr>
      <w:r w:rsidRPr="0023786E">
        <w:rPr>
          <w:rFonts w:ascii="Arial" w:hAnsi="Arial" w:cs="Arial"/>
          <w:sz w:val="22"/>
          <w:szCs w:val="22"/>
        </w:rPr>
        <w:t>El artículo 2.2.1.2.1.4.9. del Decreto 1082 de 2015, establece que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0C493E72" w14:textId="77777777" w:rsidR="00686BA6" w:rsidRPr="0023786E" w:rsidRDefault="00686BA6" w:rsidP="00686BA6">
      <w:pPr>
        <w:jc w:val="both"/>
        <w:rPr>
          <w:rFonts w:ascii="Arial" w:hAnsi="Arial" w:cs="Arial"/>
          <w:sz w:val="22"/>
          <w:szCs w:val="22"/>
        </w:rPr>
      </w:pPr>
    </w:p>
    <w:p w14:paraId="70ED41C6" w14:textId="77777777" w:rsidR="00686BA6" w:rsidRPr="0023786E" w:rsidRDefault="00686BA6" w:rsidP="00686BA6">
      <w:pPr>
        <w:jc w:val="both"/>
        <w:rPr>
          <w:rFonts w:ascii="Arial" w:hAnsi="Arial" w:cs="Arial"/>
          <w:sz w:val="22"/>
          <w:szCs w:val="22"/>
        </w:rPr>
      </w:pPr>
      <w:r w:rsidRPr="0023786E">
        <w:rPr>
          <w:rFonts w:ascii="Arial" w:hAnsi="Arial" w:cs="Arial"/>
          <w:sz w:val="22"/>
          <w:szCs w:val="22"/>
        </w:rPr>
        <w:t>En materia de publicidad del proceso de selección se debe observar y cumplir lo dispuesto en el artículo 2.2.1.1.1.7.1 del Decreto 1082 de 2015, referente a la publicidad del procedimiento en el SECOP, con las excepciones taxativamente establecidas respecto a los estudios y documentos previos para la contratación de empréstitos entre otros, de conformidad con el artículo 2.2.1.2.1.4.3 del Decreto 1082 de 2015. En todo caso la publicidad de los documentos inherentes al proceso el contrato y su ejecución deberán publicarse en el SECOP.</w:t>
      </w:r>
    </w:p>
    <w:p w14:paraId="59014921" w14:textId="77777777" w:rsidR="00686BA6" w:rsidRPr="0023786E" w:rsidRDefault="00686BA6" w:rsidP="00686BA6">
      <w:pPr>
        <w:jc w:val="both"/>
        <w:rPr>
          <w:rFonts w:ascii="Arial" w:hAnsi="Arial" w:cs="Arial"/>
          <w:sz w:val="22"/>
          <w:szCs w:val="22"/>
        </w:rPr>
      </w:pPr>
    </w:p>
    <w:p w14:paraId="215F6F1A" w14:textId="77777777" w:rsidR="00686BA6" w:rsidRPr="0023786E" w:rsidRDefault="00686BA6" w:rsidP="00686BA6">
      <w:pPr>
        <w:jc w:val="both"/>
        <w:rPr>
          <w:rFonts w:ascii="Arial" w:hAnsi="Arial" w:cs="Arial"/>
          <w:sz w:val="22"/>
          <w:szCs w:val="22"/>
        </w:rPr>
      </w:pPr>
      <w:r w:rsidRPr="0023786E">
        <w:rPr>
          <w:rFonts w:ascii="Arial" w:hAnsi="Arial" w:cs="Arial"/>
          <w:sz w:val="22"/>
          <w:szCs w:val="22"/>
        </w:rPr>
        <w:t>La entidad contratante será responsable de garantizar la publicidad de todos los procedimientos y actos asociados a los procesos de contratación, salvo los asuntos expresamente sometidos a reserva.</w:t>
      </w:r>
    </w:p>
    <w:p w14:paraId="47F3AB4E" w14:textId="77777777" w:rsidR="00820BA2" w:rsidRPr="0023786E" w:rsidRDefault="00820BA2">
      <w:pPr>
        <w:jc w:val="both"/>
        <w:rPr>
          <w:rFonts w:ascii="Arial" w:hAnsi="Arial" w:cs="Arial"/>
          <w:sz w:val="22"/>
          <w:szCs w:val="22"/>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98"/>
      </w:tblGrid>
      <w:tr w:rsidR="00B77C18" w:rsidRPr="0023786E" w14:paraId="61EC482C" w14:textId="77777777" w:rsidTr="005615BC">
        <w:trPr>
          <w:trHeight w:val="454"/>
          <w:jc w:val="center"/>
        </w:trPr>
        <w:tc>
          <w:tcPr>
            <w:tcW w:w="9498" w:type="dxa"/>
            <w:shd w:val="clear" w:color="auto" w:fill="000000"/>
            <w:vAlign w:val="center"/>
          </w:tcPr>
          <w:p w14:paraId="1E69F517" w14:textId="77777777" w:rsidR="00B77C18" w:rsidRPr="0023786E" w:rsidRDefault="00B77C18" w:rsidP="00FA3BBA">
            <w:pPr>
              <w:pStyle w:val="Prrafodelista"/>
              <w:numPr>
                <w:ilvl w:val="0"/>
                <w:numId w:val="2"/>
              </w:numPr>
              <w:tabs>
                <w:tab w:val="left" w:pos="299"/>
              </w:tabs>
              <w:jc w:val="both"/>
              <w:rPr>
                <w:rFonts w:ascii="Arial" w:hAnsi="Arial" w:cs="Arial"/>
                <w:b/>
                <w:sz w:val="22"/>
                <w:szCs w:val="22"/>
                <w:lang w:val="es-ES"/>
              </w:rPr>
            </w:pPr>
            <w:r w:rsidRPr="0023786E">
              <w:rPr>
                <w:rFonts w:ascii="Arial" w:hAnsi="Arial" w:cs="Arial"/>
                <w:b/>
                <w:sz w:val="22"/>
                <w:szCs w:val="22"/>
                <w:lang w:val="es-CO"/>
              </w:rPr>
              <w:lastRenderedPageBreak/>
              <w:t>ANÁLISIS DEL SECTOR ECONÓMICO Y DE LOS OFERENTES</w:t>
            </w:r>
          </w:p>
        </w:tc>
      </w:tr>
    </w:tbl>
    <w:p w14:paraId="4099B180" w14:textId="77777777" w:rsidR="00B77C18" w:rsidRPr="0023786E" w:rsidRDefault="00B77C18">
      <w:pPr>
        <w:jc w:val="both"/>
        <w:rPr>
          <w:rFonts w:ascii="Arial" w:hAnsi="Arial" w:cs="Arial"/>
          <w:sz w:val="22"/>
          <w:szCs w:val="22"/>
        </w:rPr>
      </w:pPr>
    </w:p>
    <w:p w14:paraId="633B5C75" w14:textId="77777777" w:rsidR="00B77C18" w:rsidRPr="0023786E" w:rsidRDefault="00B77C18">
      <w:pPr>
        <w:jc w:val="both"/>
        <w:rPr>
          <w:rFonts w:ascii="Arial" w:hAnsi="Arial" w:cs="Arial"/>
          <w:sz w:val="22"/>
          <w:szCs w:val="22"/>
        </w:rPr>
      </w:pPr>
      <w:r w:rsidRPr="0023786E">
        <w:rPr>
          <w:rFonts w:ascii="Arial" w:hAnsi="Arial" w:cs="Arial"/>
          <w:sz w:val="22"/>
          <w:szCs w:val="22"/>
        </w:rPr>
        <w:t>En el mercado colombiano existe una gran cantidad de oferta para la prestación de servicios, los cuales se agrupan en los segmentos 70 a 94 del Código Estándar de Productos y Servicios de Naciones Unidas, V.14.0801.</w:t>
      </w:r>
    </w:p>
    <w:p w14:paraId="7756CFFD" w14:textId="77777777" w:rsidR="00B77C18" w:rsidRPr="0023786E" w:rsidRDefault="00B77C18">
      <w:pPr>
        <w:jc w:val="both"/>
        <w:rPr>
          <w:rFonts w:ascii="Arial" w:hAnsi="Arial" w:cs="Arial"/>
          <w:sz w:val="22"/>
          <w:szCs w:val="22"/>
        </w:rPr>
      </w:pPr>
    </w:p>
    <w:p w14:paraId="587614CB" w14:textId="77777777" w:rsidR="00B77C18" w:rsidRPr="0023786E" w:rsidRDefault="00B77C18">
      <w:pPr>
        <w:jc w:val="both"/>
        <w:rPr>
          <w:rFonts w:ascii="Arial" w:hAnsi="Arial" w:cs="Arial"/>
          <w:sz w:val="22"/>
          <w:szCs w:val="22"/>
        </w:rPr>
      </w:pPr>
      <w:r w:rsidRPr="0023786E">
        <w:rPr>
          <w:rFonts w:ascii="Arial" w:hAnsi="Arial" w:cs="Arial"/>
          <w:sz w:val="22"/>
          <w:szCs w:val="22"/>
        </w:rPr>
        <w:t>De acuerdo con la clasificación del UNSPSC, el servicio requerido por el Instituto está ubicado así:</w:t>
      </w:r>
    </w:p>
    <w:p w14:paraId="4508A190" w14:textId="77777777" w:rsidR="00B77C18" w:rsidRPr="0023786E" w:rsidRDefault="00B77C18">
      <w:pPr>
        <w:ind w:hanging="142"/>
        <w:jc w:val="both"/>
        <w:rPr>
          <w:rFonts w:ascii="Arial" w:eastAsia="Calibri" w:hAnsi="Arial" w:cs="Arial"/>
          <w:sz w:val="22"/>
          <w:szCs w:val="22"/>
          <w:lang w:eastAsia="es-CO"/>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630"/>
        <w:gridCol w:w="4890"/>
      </w:tblGrid>
      <w:tr w:rsidR="0044323C" w:rsidRPr="0023786E" w14:paraId="4278121C" w14:textId="77777777" w:rsidTr="00757B61">
        <w:trPr>
          <w:trHeight w:val="283"/>
          <w:jc w:val="center"/>
        </w:trPr>
        <w:tc>
          <w:tcPr>
            <w:tcW w:w="1705" w:type="dxa"/>
            <w:vAlign w:val="center"/>
          </w:tcPr>
          <w:p w14:paraId="772AE7C7" w14:textId="77777777" w:rsidR="0044323C" w:rsidRPr="0023786E" w:rsidRDefault="0044323C" w:rsidP="00757B61">
            <w:pPr>
              <w:keepNext/>
              <w:tabs>
                <w:tab w:val="left" w:pos="0"/>
              </w:tabs>
              <w:ind w:hanging="142"/>
              <w:jc w:val="center"/>
              <w:outlineLvl w:val="2"/>
              <w:rPr>
                <w:rFonts w:ascii="Arial" w:hAnsi="Arial" w:cs="Arial"/>
                <w:b/>
                <w:sz w:val="22"/>
                <w:szCs w:val="22"/>
              </w:rPr>
            </w:pPr>
            <w:r w:rsidRPr="0023786E">
              <w:rPr>
                <w:rFonts w:ascii="Arial" w:hAnsi="Arial" w:cs="Arial"/>
                <w:b/>
                <w:sz w:val="22"/>
                <w:szCs w:val="22"/>
              </w:rPr>
              <w:t>Grupo</w:t>
            </w:r>
          </w:p>
        </w:tc>
        <w:tc>
          <w:tcPr>
            <w:tcW w:w="630" w:type="dxa"/>
            <w:vAlign w:val="center"/>
          </w:tcPr>
          <w:p w14:paraId="440AAEA9" w14:textId="77777777" w:rsidR="0044323C" w:rsidRPr="0023786E" w:rsidRDefault="0044323C" w:rsidP="00757B61">
            <w:pPr>
              <w:keepNext/>
              <w:tabs>
                <w:tab w:val="left" w:pos="0"/>
              </w:tabs>
              <w:ind w:hanging="142"/>
              <w:jc w:val="center"/>
              <w:outlineLvl w:val="2"/>
              <w:rPr>
                <w:rFonts w:ascii="Arial" w:hAnsi="Arial" w:cs="Arial"/>
                <w:b/>
                <w:sz w:val="22"/>
                <w:szCs w:val="22"/>
              </w:rPr>
            </w:pPr>
            <w:r w:rsidRPr="0023786E">
              <w:rPr>
                <w:rFonts w:ascii="Arial" w:hAnsi="Arial" w:cs="Arial"/>
                <w:b/>
                <w:sz w:val="22"/>
                <w:szCs w:val="22"/>
              </w:rPr>
              <w:t>F</w:t>
            </w:r>
          </w:p>
        </w:tc>
        <w:tc>
          <w:tcPr>
            <w:tcW w:w="4890" w:type="dxa"/>
            <w:vAlign w:val="center"/>
          </w:tcPr>
          <w:p w14:paraId="68DB5C7D" w14:textId="0316A634" w:rsidR="0044323C" w:rsidRPr="00757B61" w:rsidRDefault="0044323C" w:rsidP="00757B61">
            <w:pPr>
              <w:keepNext/>
              <w:tabs>
                <w:tab w:val="left" w:pos="0"/>
              </w:tabs>
              <w:ind w:hanging="142"/>
              <w:jc w:val="center"/>
              <w:outlineLvl w:val="2"/>
              <w:rPr>
                <w:rFonts w:ascii="Arial" w:hAnsi="Arial" w:cs="Arial"/>
                <w:b/>
                <w:sz w:val="22"/>
                <w:szCs w:val="22"/>
              </w:rPr>
            </w:pPr>
            <w:r w:rsidRPr="00757B61">
              <w:rPr>
                <w:rFonts w:ascii="Arial" w:hAnsi="Arial" w:cs="Arial"/>
                <w:b/>
                <w:sz w:val="22"/>
                <w:szCs w:val="22"/>
              </w:rPr>
              <w:t>Servicios</w:t>
            </w:r>
          </w:p>
        </w:tc>
      </w:tr>
      <w:tr w:rsidR="0044323C" w:rsidRPr="0023786E" w14:paraId="482B5DF9" w14:textId="77777777" w:rsidTr="00757B61">
        <w:trPr>
          <w:trHeight w:val="283"/>
          <w:jc w:val="center"/>
        </w:trPr>
        <w:tc>
          <w:tcPr>
            <w:tcW w:w="1705" w:type="dxa"/>
            <w:vAlign w:val="center"/>
          </w:tcPr>
          <w:p w14:paraId="135B88D4" w14:textId="4D39E877" w:rsidR="0044323C" w:rsidRPr="0023786E" w:rsidRDefault="0044323C" w:rsidP="00757B61">
            <w:pPr>
              <w:keepNext/>
              <w:tabs>
                <w:tab w:val="left" w:pos="0"/>
              </w:tabs>
              <w:ind w:hanging="142"/>
              <w:jc w:val="center"/>
              <w:outlineLvl w:val="2"/>
              <w:rPr>
                <w:rFonts w:ascii="Arial" w:hAnsi="Arial" w:cs="Arial"/>
                <w:b/>
                <w:color w:val="000000"/>
                <w:sz w:val="22"/>
                <w:szCs w:val="22"/>
              </w:rPr>
            </w:pPr>
            <w:r w:rsidRPr="0023786E">
              <w:rPr>
                <w:rFonts w:ascii="Arial" w:hAnsi="Arial" w:cs="Arial"/>
                <w:b/>
                <w:color w:val="000000"/>
                <w:sz w:val="22"/>
                <w:szCs w:val="22"/>
              </w:rPr>
              <w:t>Segmento</w:t>
            </w:r>
          </w:p>
        </w:tc>
        <w:tc>
          <w:tcPr>
            <w:tcW w:w="630" w:type="dxa"/>
            <w:vAlign w:val="center"/>
          </w:tcPr>
          <w:p w14:paraId="399CD986" w14:textId="003CEB17" w:rsidR="0044323C" w:rsidRPr="0023786E" w:rsidRDefault="0044323C" w:rsidP="00757B61">
            <w:pPr>
              <w:keepNext/>
              <w:tabs>
                <w:tab w:val="left" w:pos="0"/>
              </w:tabs>
              <w:ind w:hanging="142"/>
              <w:jc w:val="center"/>
              <w:outlineLvl w:val="2"/>
              <w:rPr>
                <w:rFonts w:ascii="Arial" w:hAnsi="Arial" w:cs="Arial"/>
                <w:sz w:val="22"/>
                <w:szCs w:val="22"/>
              </w:rPr>
            </w:pPr>
            <w:r w:rsidRPr="0023786E">
              <w:rPr>
                <w:rFonts w:ascii="Arial" w:hAnsi="Arial" w:cs="Arial"/>
                <w:noProof/>
                <w:sz w:val="22"/>
                <w:szCs w:val="22"/>
              </w:rPr>
              <w:t>85</w:t>
            </w:r>
          </w:p>
        </w:tc>
        <w:tc>
          <w:tcPr>
            <w:tcW w:w="4890" w:type="dxa"/>
            <w:vAlign w:val="center"/>
          </w:tcPr>
          <w:p w14:paraId="5151BF79" w14:textId="7D2691D8" w:rsidR="0044323C" w:rsidRPr="00757B61" w:rsidRDefault="0044323C" w:rsidP="00757B61">
            <w:pPr>
              <w:keepNext/>
              <w:tabs>
                <w:tab w:val="left" w:pos="0"/>
              </w:tabs>
              <w:ind w:hanging="142"/>
              <w:jc w:val="center"/>
              <w:outlineLvl w:val="2"/>
              <w:rPr>
                <w:rFonts w:ascii="Arial" w:hAnsi="Arial" w:cs="Arial"/>
                <w:sz w:val="22"/>
                <w:szCs w:val="22"/>
              </w:rPr>
            </w:pPr>
            <w:r w:rsidRPr="00757B61">
              <w:rPr>
                <w:rFonts w:ascii="Arial" w:hAnsi="Arial" w:cs="Arial"/>
                <w:noProof/>
                <w:sz w:val="22"/>
                <w:szCs w:val="22"/>
              </w:rPr>
              <w:t>Servicios de salud</w:t>
            </w:r>
          </w:p>
        </w:tc>
      </w:tr>
      <w:tr w:rsidR="0044323C" w:rsidRPr="0023786E" w14:paraId="15778643" w14:textId="77777777" w:rsidTr="00757B61">
        <w:trPr>
          <w:trHeight w:val="283"/>
          <w:jc w:val="center"/>
        </w:trPr>
        <w:tc>
          <w:tcPr>
            <w:tcW w:w="1705" w:type="dxa"/>
            <w:vAlign w:val="center"/>
          </w:tcPr>
          <w:p w14:paraId="42C0EB34" w14:textId="7F610E86" w:rsidR="0044323C" w:rsidRPr="0023786E" w:rsidRDefault="0044323C" w:rsidP="00757B61">
            <w:pPr>
              <w:keepNext/>
              <w:tabs>
                <w:tab w:val="left" w:pos="0"/>
              </w:tabs>
              <w:ind w:hanging="142"/>
              <w:jc w:val="center"/>
              <w:outlineLvl w:val="2"/>
              <w:rPr>
                <w:rFonts w:ascii="Arial" w:hAnsi="Arial" w:cs="Arial"/>
                <w:b/>
                <w:color w:val="000000"/>
                <w:sz w:val="22"/>
                <w:szCs w:val="22"/>
              </w:rPr>
            </w:pPr>
            <w:r w:rsidRPr="0023786E">
              <w:rPr>
                <w:rFonts w:ascii="Arial" w:hAnsi="Arial" w:cs="Arial"/>
                <w:b/>
                <w:color w:val="000000"/>
                <w:sz w:val="22"/>
                <w:szCs w:val="22"/>
              </w:rPr>
              <w:t>Familia</w:t>
            </w:r>
          </w:p>
        </w:tc>
        <w:tc>
          <w:tcPr>
            <w:tcW w:w="630" w:type="dxa"/>
            <w:vAlign w:val="center"/>
          </w:tcPr>
          <w:p w14:paraId="7E0C0A3F" w14:textId="444BE879" w:rsidR="0044323C" w:rsidRPr="0023786E" w:rsidRDefault="0044323C" w:rsidP="00757B61">
            <w:pPr>
              <w:keepNext/>
              <w:tabs>
                <w:tab w:val="left" w:pos="0"/>
              </w:tabs>
              <w:ind w:hanging="142"/>
              <w:jc w:val="center"/>
              <w:outlineLvl w:val="2"/>
              <w:rPr>
                <w:rFonts w:ascii="Arial" w:hAnsi="Arial" w:cs="Arial"/>
                <w:sz w:val="22"/>
                <w:szCs w:val="22"/>
              </w:rPr>
            </w:pPr>
            <w:r w:rsidRPr="0023786E">
              <w:rPr>
                <w:rFonts w:ascii="Arial" w:hAnsi="Arial" w:cs="Arial"/>
                <w:noProof/>
                <w:sz w:val="22"/>
                <w:szCs w:val="22"/>
              </w:rPr>
              <w:t>1</w:t>
            </w:r>
            <w:r>
              <w:rPr>
                <w:rFonts w:ascii="Arial" w:hAnsi="Arial" w:cs="Arial"/>
                <w:noProof/>
                <w:sz w:val="22"/>
                <w:szCs w:val="22"/>
              </w:rPr>
              <w:t>0</w:t>
            </w:r>
          </w:p>
        </w:tc>
        <w:tc>
          <w:tcPr>
            <w:tcW w:w="4890" w:type="dxa"/>
            <w:vAlign w:val="center"/>
          </w:tcPr>
          <w:p w14:paraId="2EF2035B" w14:textId="1FF0ADFF" w:rsidR="0044323C" w:rsidRPr="00757B61" w:rsidRDefault="0044323C" w:rsidP="00757B61">
            <w:pPr>
              <w:keepNext/>
              <w:tabs>
                <w:tab w:val="left" w:pos="0"/>
              </w:tabs>
              <w:jc w:val="center"/>
              <w:outlineLvl w:val="2"/>
              <w:rPr>
                <w:rFonts w:ascii="Arial" w:hAnsi="Arial" w:cs="Arial"/>
                <w:sz w:val="22"/>
                <w:szCs w:val="22"/>
              </w:rPr>
            </w:pPr>
            <w:r w:rsidRPr="00757B61">
              <w:rPr>
                <w:rFonts w:ascii="Arial" w:hAnsi="Arial" w:cs="Arial"/>
                <w:sz w:val="22"/>
                <w:szCs w:val="22"/>
              </w:rPr>
              <w:t>Servicios integrales de salud</w:t>
            </w:r>
          </w:p>
        </w:tc>
      </w:tr>
      <w:tr w:rsidR="0044323C" w:rsidRPr="0023786E" w14:paraId="0CDC7A51" w14:textId="77777777" w:rsidTr="00757B61">
        <w:trPr>
          <w:trHeight w:val="283"/>
          <w:jc w:val="center"/>
        </w:trPr>
        <w:tc>
          <w:tcPr>
            <w:tcW w:w="1705" w:type="dxa"/>
            <w:vAlign w:val="center"/>
          </w:tcPr>
          <w:p w14:paraId="256687C4" w14:textId="49772FE7" w:rsidR="0044323C" w:rsidRPr="0023786E" w:rsidRDefault="0044323C" w:rsidP="00757B61">
            <w:pPr>
              <w:keepNext/>
              <w:tabs>
                <w:tab w:val="left" w:pos="0"/>
              </w:tabs>
              <w:ind w:hanging="142"/>
              <w:jc w:val="center"/>
              <w:outlineLvl w:val="2"/>
              <w:rPr>
                <w:rFonts w:ascii="Arial" w:hAnsi="Arial" w:cs="Arial"/>
                <w:b/>
                <w:color w:val="000000"/>
                <w:sz w:val="22"/>
                <w:szCs w:val="22"/>
              </w:rPr>
            </w:pPr>
            <w:r w:rsidRPr="0023786E">
              <w:rPr>
                <w:rFonts w:ascii="Arial" w:hAnsi="Arial" w:cs="Arial"/>
                <w:b/>
                <w:color w:val="000000"/>
                <w:sz w:val="22"/>
                <w:szCs w:val="22"/>
              </w:rPr>
              <w:t>Clase</w:t>
            </w:r>
          </w:p>
        </w:tc>
        <w:tc>
          <w:tcPr>
            <w:tcW w:w="630" w:type="dxa"/>
            <w:vAlign w:val="center"/>
          </w:tcPr>
          <w:p w14:paraId="6973325B" w14:textId="030797A7" w:rsidR="0044323C" w:rsidRPr="0023786E" w:rsidRDefault="0044323C" w:rsidP="00757B61">
            <w:pPr>
              <w:keepNext/>
              <w:tabs>
                <w:tab w:val="left" w:pos="0"/>
              </w:tabs>
              <w:ind w:hanging="142"/>
              <w:jc w:val="center"/>
              <w:outlineLvl w:val="2"/>
              <w:rPr>
                <w:rFonts w:ascii="Arial" w:hAnsi="Arial" w:cs="Arial"/>
                <w:sz w:val="22"/>
                <w:szCs w:val="22"/>
              </w:rPr>
            </w:pPr>
            <w:r>
              <w:rPr>
                <w:rFonts w:ascii="Arial" w:hAnsi="Arial" w:cs="Arial"/>
                <w:noProof/>
                <w:sz w:val="22"/>
                <w:szCs w:val="22"/>
              </w:rPr>
              <w:t>17</w:t>
            </w:r>
          </w:p>
        </w:tc>
        <w:tc>
          <w:tcPr>
            <w:tcW w:w="4890" w:type="dxa"/>
            <w:vAlign w:val="center"/>
          </w:tcPr>
          <w:p w14:paraId="035FCA31" w14:textId="626D1C29" w:rsidR="0044323C" w:rsidRPr="00757B61" w:rsidRDefault="0044323C" w:rsidP="00757B61">
            <w:pPr>
              <w:keepNext/>
              <w:tabs>
                <w:tab w:val="left" w:pos="0"/>
              </w:tabs>
              <w:ind w:hanging="142"/>
              <w:jc w:val="center"/>
              <w:outlineLvl w:val="2"/>
              <w:rPr>
                <w:rFonts w:ascii="Arial" w:hAnsi="Arial" w:cs="Arial"/>
                <w:sz w:val="22"/>
                <w:szCs w:val="22"/>
              </w:rPr>
            </w:pPr>
            <w:r w:rsidRPr="00757B61">
              <w:rPr>
                <w:rFonts w:ascii="Arial" w:hAnsi="Arial" w:cs="Arial"/>
                <w:sz w:val="22"/>
                <w:szCs w:val="22"/>
              </w:rPr>
              <w:t>Servicios de administración de salud</w:t>
            </w:r>
          </w:p>
        </w:tc>
      </w:tr>
      <w:tr w:rsidR="00125A37" w:rsidRPr="0023786E" w14:paraId="45F3845F" w14:textId="77777777" w:rsidTr="00757B61">
        <w:trPr>
          <w:trHeight w:val="283"/>
          <w:jc w:val="center"/>
        </w:trPr>
        <w:tc>
          <w:tcPr>
            <w:tcW w:w="1705" w:type="dxa"/>
            <w:vAlign w:val="center"/>
          </w:tcPr>
          <w:p w14:paraId="014D37F7" w14:textId="441F88BC" w:rsidR="00125A37" w:rsidRPr="0023786E" w:rsidRDefault="00125A37" w:rsidP="00757B61">
            <w:pPr>
              <w:keepNext/>
              <w:tabs>
                <w:tab w:val="left" w:pos="0"/>
              </w:tabs>
              <w:ind w:hanging="142"/>
              <w:jc w:val="center"/>
              <w:outlineLvl w:val="2"/>
              <w:rPr>
                <w:rFonts w:ascii="Arial" w:hAnsi="Arial" w:cs="Arial"/>
                <w:b/>
                <w:color w:val="000000"/>
                <w:sz w:val="22"/>
                <w:szCs w:val="22"/>
              </w:rPr>
            </w:pPr>
            <w:r w:rsidRPr="0023786E">
              <w:rPr>
                <w:rFonts w:ascii="Arial" w:hAnsi="Arial" w:cs="Arial"/>
                <w:b/>
                <w:color w:val="000000"/>
                <w:sz w:val="22"/>
                <w:szCs w:val="22"/>
              </w:rPr>
              <w:t>Producto</w:t>
            </w:r>
          </w:p>
        </w:tc>
        <w:tc>
          <w:tcPr>
            <w:tcW w:w="630" w:type="dxa"/>
            <w:vAlign w:val="center"/>
          </w:tcPr>
          <w:p w14:paraId="0A68BD99" w14:textId="431B8100" w:rsidR="00125A37" w:rsidRPr="0023786E" w:rsidRDefault="00A00409" w:rsidP="00757B61">
            <w:pPr>
              <w:keepNext/>
              <w:tabs>
                <w:tab w:val="left" w:pos="0"/>
              </w:tabs>
              <w:ind w:hanging="142"/>
              <w:jc w:val="center"/>
              <w:outlineLvl w:val="2"/>
              <w:rPr>
                <w:rFonts w:ascii="Arial" w:hAnsi="Arial" w:cs="Arial"/>
                <w:sz w:val="22"/>
                <w:szCs w:val="22"/>
              </w:rPr>
            </w:pPr>
            <w:r>
              <w:rPr>
                <w:rFonts w:ascii="Arial" w:hAnsi="Arial" w:cs="Arial"/>
                <w:sz w:val="22"/>
                <w:szCs w:val="22"/>
              </w:rPr>
              <w:t>00</w:t>
            </w:r>
          </w:p>
        </w:tc>
        <w:tc>
          <w:tcPr>
            <w:tcW w:w="4890" w:type="dxa"/>
            <w:vAlign w:val="center"/>
          </w:tcPr>
          <w:p w14:paraId="6F3E5944" w14:textId="2F6EF0BA" w:rsidR="00125A37" w:rsidRPr="00757B61" w:rsidRDefault="00125A37" w:rsidP="00757B61">
            <w:pPr>
              <w:keepNext/>
              <w:tabs>
                <w:tab w:val="left" w:pos="0"/>
              </w:tabs>
              <w:ind w:hanging="142"/>
              <w:jc w:val="center"/>
              <w:outlineLvl w:val="2"/>
              <w:rPr>
                <w:rFonts w:ascii="Arial" w:hAnsi="Arial" w:cs="Arial"/>
                <w:sz w:val="22"/>
                <w:szCs w:val="22"/>
              </w:rPr>
            </w:pPr>
          </w:p>
        </w:tc>
      </w:tr>
      <w:tr w:rsidR="00125A37" w:rsidRPr="00DC4F9D" w14:paraId="54914BCF" w14:textId="77777777" w:rsidTr="00F410F2">
        <w:trPr>
          <w:trHeight w:val="340"/>
          <w:jc w:val="center"/>
        </w:trPr>
        <w:tc>
          <w:tcPr>
            <w:tcW w:w="1705" w:type="dxa"/>
            <w:shd w:val="clear" w:color="auto" w:fill="auto"/>
            <w:vAlign w:val="center"/>
          </w:tcPr>
          <w:p w14:paraId="2A29F9B8" w14:textId="4CD5FD13" w:rsidR="00125A37" w:rsidRPr="00DC4F9D" w:rsidRDefault="00125A37" w:rsidP="00820BA2">
            <w:pPr>
              <w:keepNext/>
              <w:tabs>
                <w:tab w:val="left" w:pos="0"/>
              </w:tabs>
              <w:ind w:hanging="142"/>
              <w:jc w:val="center"/>
              <w:outlineLvl w:val="2"/>
              <w:rPr>
                <w:rFonts w:ascii="Arial" w:hAnsi="Arial" w:cs="Arial"/>
                <w:b/>
                <w:color w:val="000000"/>
                <w:sz w:val="22"/>
                <w:szCs w:val="22"/>
              </w:rPr>
            </w:pPr>
            <w:r w:rsidRPr="00DC4F9D">
              <w:rPr>
                <w:rFonts w:ascii="Arial" w:hAnsi="Arial" w:cs="Arial"/>
                <w:b/>
                <w:color w:val="000000"/>
                <w:sz w:val="22"/>
                <w:szCs w:val="22"/>
              </w:rPr>
              <w:t>Codificación</w:t>
            </w:r>
          </w:p>
        </w:tc>
        <w:tc>
          <w:tcPr>
            <w:tcW w:w="5520" w:type="dxa"/>
            <w:gridSpan w:val="2"/>
            <w:shd w:val="clear" w:color="auto" w:fill="auto"/>
            <w:vAlign w:val="center"/>
          </w:tcPr>
          <w:p w14:paraId="275DCD14" w14:textId="2440E33F" w:rsidR="00125A37" w:rsidRPr="00DC4F9D" w:rsidRDefault="0044323C" w:rsidP="00820BA2">
            <w:pPr>
              <w:keepNext/>
              <w:tabs>
                <w:tab w:val="left" w:pos="0"/>
              </w:tabs>
              <w:ind w:hanging="142"/>
              <w:jc w:val="center"/>
              <w:outlineLvl w:val="2"/>
              <w:rPr>
                <w:rFonts w:ascii="Arial" w:hAnsi="Arial" w:cs="Arial"/>
                <w:b/>
                <w:sz w:val="22"/>
                <w:szCs w:val="22"/>
              </w:rPr>
            </w:pPr>
            <w:r w:rsidRPr="00DC4F9D">
              <w:rPr>
                <w:rFonts w:ascii="Arial" w:hAnsi="Arial" w:cs="Arial"/>
                <w:b/>
                <w:sz w:val="22"/>
                <w:szCs w:val="22"/>
              </w:rPr>
              <w:t>85101700</w:t>
            </w:r>
          </w:p>
        </w:tc>
      </w:tr>
    </w:tbl>
    <w:p w14:paraId="485AA57B" w14:textId="77777777" w:rsidR="006B5E91" w:rsidRPr="00DC4F9D" w:rsidRDefault="006B5E91">
      <w:pPr>
        <w:tabs>
          <w:tab w:val="left" w:pos="9180"/>
        </w:tabs>
        <w:jc w:val="both"/>
        <w:rPr>
          <w:rFonts w:ascii="Arial" w:hAnsi="Arial" w:cs="Arial"/>
          <w:sz w:val="22"/>
          <w:szCs w:val="22"/>
        </w:rPr>
      </w:pPr>
    </w:p>
    <w:p w14:paraId="20A4ACF6" w14:textId="6A98700A" w:rsidR="00D24882" w:rsidRPr="0023786E" w:rsidRDefault="00D24882">
      <w:pPr>
        <w:tabs>
          <w:tab w:val="left" w:pos="9180"/>
        </w:tabs>
        <w:jc w:val="both"/>
        <w:rPr>
          <w:rFonts w:ascii="Arial" w:hAnsi="Arial" w:cs="Arial"/>
          <w:sz w:val="22"/>
          <w:szCs w:val="22"/>
        </w:rPr>
      </w:pPr>
      <w:r w:rsidRPr="00DC4F9D">
        <w:rPr>
          <w:rFonts w:ascii="Arial" w:hAnsi="Arial" w:cs="Arial"/>
          <w:sz w:val="22"/>
          <w:szCs w:val="22"/>
        </w:rPr>
        <w:t xml:space="preserve">Una revisión del sector de servicios en Colombia, y particularmente de los servicios en materia de </w:t>
      </w:r>
      <w:r w:rsidR="009A262D" w:rsidRPr="00DC4F9D">
        <w:rPr>
          <w:rFonts w:ascii="Arial" w:hAnsi="Arial" w:cs="Arial"/>
          <w:sz w:val="22"/>
          <w:szCs w:val="22"/>
        </w:rPr>
        <w:t>salud</w:t>
      </w:r>
      <w:r w:rsidR="007C2F48" w:rsidRPr="00DC4F9D">
        <w:rPr>
          <w:rFonts w:ascii="Arial" w:hAnsi="Arial" w:cs="Arial"/>
          <w:sz w:val="22"/>
          <w:szCs w:val="22"/>
        </w:rPr>
        <w:t xml:space="preserve"> pública</w:t>
      </w:r>
      <w:r w:rsidRPr="00DC4F9D">
        <w:rPr>
          <w:rFonts w:ascii="Arial" w:hAnsi="Arial" w:cs="Arial"/>
          <w:sz w:val="22"/>
          <w:szCs w:val="22"/>
        </w:rPr>
        <w:t>, da</w:t>
      </w:r>
      <w:r w:rsidR="007C2F48" w:rsidRPr="00DC4F9D">
        <w:rPr>
          <w:rFonts w:ascii="Arial" w:hAnsi="Arial" w:cs="Arial"/>
          <w:sz w:val="22"/>
          <w:szCs w:val="22"/>
        </w:rPr>
        <w:t>n</w:t>
      </w:r>
      <w:r w:rsidRPr="00DC4F9D">
        <w:rPr>
          <w:rFonts w:ascii="Arial" w:hAnsi="Arial" w:cs="Arial"/>
          <w:sz w:val="22"/>
          <w:szCs w:val="22"/>
        </w:rPr>
        <w:t xml:space="preserve"> cuenta que para su prestación se requiere ostentar título profesional otorgado por una institución de educación superior legalmente reconocida, en los términos señalados en la Ley 30 de 1992. Para el caso de los profesionales </w:t>
      </w:r>
      <w:r w:rsidR="009A262D" w:rsidRPr="00DC4F9D">
        <w:rPr>
          <w:rFonts w:ascii="Arial" w:hAnsi="Arial" w:cs="Arial"/>
          <w:sz w:val="22"/>
          <w:szCs w:val="22"/>
        </w:rPr>
        <w:t>de la salud</w:t>
      </w:r>
      <w:r w:rsidRPr="00DC4F9D">
        <w:rPr>
          <w:rFonts w:ascii="Arial" w:hAnsi="Arial" w:cs="Arial"/>
          <w:sz w:val="22"/>
          <w:szCs w:val="22"/>
        </w:rPr>
        <w:t xml:space="preserve">, adicionalmente se </w:t>
      </w:r>
      <w:r w:rsidR="0023786E" w:rsidRPr="00DC4F9D">
        <w:rPr>
          <w:rFonts w:ascii="Arial" w:hAnsi="Arial" w:cs="Arial"/>
          <w:sz w:val="22"/>
          <w:szCs w:val="22"/>
        </w:rPr>
        <w:t>requerirá encontrarse</w:t>
      </w:r>
      <w:r w:rsidRPr="00DC4F9D">
        <w:rPr>
          <w:rFonts w:ascii="Arial" w:hAnsi="Arial" w:cs="Arial"/>
          <w:sz w:val="22"/>
          <w:szCs w:val="22"/>
        </w:rPr>
        <w:t xml:space="preserve"> inscrito en </w:t>
      </w:r>
      <w:r w:rsidR="009A262D" w:rsidRPr="00DC4F9D">
        <w:rPr>
          <w:rFonts w:ascii="Arial" w:hAnsi="Arial" w:cs="Arial"/>
          <w:sz w:val="22"/>
          <w:szCs w:val="22"/>
        </w:rPr>
        <w:t>el RETHUS, y</w:t>
      </w:r>
      <w:r w:rsidRPr="00DC4F9D">
        <w:rPr>
          <w:rFonts w:ascii="Arial" w:hAnsi="Arial" w:cs="Arial"/>
          <w:sz w:val="22"/>
          <w:szCs w:val="22"/>
        </w:rPr>
        <w:t xml:space="preserve"> obtener su Matricula profesional expedida por el respectivo Colegio Profesional.</w:t>
      </w:r>
    </w:p>
    <w:p w14:paraId="688C1EAC" w14:textId="77777777" w:rsidR="00D24882" w:rsidRPr="0023786E" w:rsidRDefault="00D24882">
      <w:pPr>
        <w:tabs>
          <w:tab w:val="left" w:pos="9180"/>
        </w:tabs>
        <w:jc w:val="both"/>
        <w:rPr>
          <w:rFonts w:ascii="Arial" w:hAnsi="Arial" w:cs="Arial"/>
          <w:sz w:val="22"/>
          <w:szCs w:val="22"/>
        </w:rPr>
      </w:pPr>
    </w:p>
    <w:p w14:paraId="6281AD5C" w14:textId="62A256CD" w:rsidR="00D24882" w:rsidRPr="0023786E" w:rsidRDefault="00D24882">
      <w:pPr>
        <w:tabs>
          <w:tab w:val="left" w:pos="9180"/>
        </w:tabs>
        <w:jc w:val="both"/>
        <w:rPr>
          <w:rFonts w:ascii="Arial" w:hAnsi="Arial" w:cs="Arial"/>
          <w:sz w:val="22"/>
          <w:szCs w:val="22"/>
        </w:rPr>
      </w:pPr>
      <w:r w:rsidRPr="0023786E">
        <w:rPr>
          <w:rFonts w:ascii="Arial" w:hAnsi="Arial" w:cs="Arial"/>
          <w:sz w:val="22"/>
          <w:szCs w:val="22"/>
        </w:rPr>
        <w:t xml:space="preserve">En general los servicios profesionales en esta materia, se prestan de manera individual, por personas naturales o a través de personas jurídicas cuyo objeto social comprenda este tipo de servicios. De otra parte, las personas naturales, cuentan con experiencia en diferentes temas y áreas, de forma tal que su oferta de servicios tiene mercados específicos, generalmente asociados a aspectos puntuales, que no demandan una organización compleja para su prestación, sino que, por el contrario, son prestados de forma completa por el profesional. En el presente caso, la entidad requiere la prestación de </w:t>
      </w:r>
      <w:r w:rsidR="0023786E" w:rsidRPr="0023786E">
        <w:rPr>
          <w:rFonts w:ascii="Arial" w:hAnsi="Arial" w:cs="Arial"/>
          <w:sz w:val="22"/>
          <w:szCs w:val="22"/>
        </w:rPr>
        <w:t>este</w:t>
      </w:r>
      <w:r w:rsidRPr="0023786E">
        <w:rPr>
          <w:rFonts w:ascii="Arial" w:hAnsi="Arial" w:cs="Arial"/>
          <w:sz w:val="22"/>
          <w:szCs w:val="22"/>
        </w:rPr>
        <w:t xml:space="preserve"> tipo de servicios con miras a lograr el cumplimiento de sus objetivos institucionales. </w:t>
      </w:r>
    </w:p>
    <w:p w14:paraId="23E48C73" w14:textId="77777777" w:rsidR="00D24882" w:rsidRPr="0023786E" w:rsidRDefault="00D24882">
      <w:pPr>
        <w:tabs>
          <w:tab w:val="left" w:pos="9180"/>
        </w:tabs>
        <w:jc w:val="both"/>
        <w:rPr>
          <w:rFonts w:ascii="Arial" w:hAnsi="Arial" w:cs="Arial"/>
          <w:sz w:val="22"/>
          <w:szCs w:val="22"/>
        </w:rPr>
      </w:pPr>
    </w:p>
    <w:p w14:paraId="445DECDD" w14:textId="27E24E61" w:rsidR="00D24882" w:rsidRPr="0023786E" w:rsidRDefault="00D24882">
      <w:pPr>
        <w:jc w:val="both"/>
        <w:rPr>
          <w:rFonts w:ascii="Arial" w:hAnsi="Arial" w:cs="Arial"/>
          <w:sz w:val="22"/>
          <w:szCs w:val="22"/>
        </w:rPr>
      </w:pPr>
      <w:r w:rsidRPr="0023786E">
        <w:rPr>
          <w:rFonts w:ascii="Arial" w:hAnsi="Arial" w:cs="Arial"/>
          <w:sz w:val="22"/>
          <w:szCs w:val="22"/>
        </w:rPr>
        <w:t xml:space="preserve">El acompañamiento profesional oportuno y de calidad en materia de salud exige un tipo de cualificación específica; por ello se requiere </w:t>
      </w:r>
      <w:r w:rsidR="004F12B2" w:rsidRPr="0023786E">
        <w:rPr>
          <w:rFonts w:ascii="Arial" w:hAnsi="Arial" w:cs="Arial"/>
          <w:sz w:val="22"/>
          <w:szCs w:val="22"/>
        </w:rPr>
        <w:t>una persona que cuente con el perfil establecido en el numeral 7 del presente estudio previo.</w:t>
      </w:r>
    </w:p>
    <w:p w14:paraId="1A700C26" w14:textId="77777777" w:rsidR="004F12B2" w:rsidRPr="0023786E" w:rsidRDefault="004F12B2">
      <w:pPr>
        <w:jc w:val="both"/>
        <w:rPr>
          <w:rFonts w:ascii="Arial" w:hAnsi="Arial" w:cs="Arial"/>
          <w:sz w:val="22"/>
          <w:szCs w:val="22"/>
        </w:rPr>
      </w:pPr>
    </w:p>
    <w:p w14:paraId="6254ACB4" w14:textId="77777777" w:rsidR="00D24882" w:rsidRPr="0023786E" w:rsidRDefault="00D24882">
      <w:pPr>
        <w:tabs>
          <w:tab w:val="left" w:pos="9180"/>
        </w:tabs>
        <w:jc w:val="both"/>
        <w:rPr>
          <w:rFonts w:ascii="Arial" w:hAnsi="Arial" w:cs="Arial"/>
          <w:sz w:val="22"/>
          <w:szCs w:val="22"/>
        </w:rPr>
      </w:pPr>
      <w:r w:rsidRPr="0023786E">
        <w:rPr>
          <w:rFonts w:ascii="Arial" w:hAnsi="Arial" w:cs="Arial"/>
          <w:sz w:val="22"/>
          <w:szCs w:val="22"/>
        </w:rPr>
        <w:t>Este tipo de servicios han sido contratados en oportunidades anteriores por el Instituto, considerando que dentro de la planta de personal de la Entidad no se dispone de personal suficiente o con la cualificación requerida, que puedan suplir este tipo de requerimientos.</w:t>
      </w:r>
    </w:p>
    <w:p w14:paraId="65726E19" w14:textId="77777777" w:rsidR="00D24882" w:rsidRPr="0023786E" w:rsidRDefault="00D24882" w:rsidP="00FA3BBA">
      <w:pPr>
        <w:jc w:val="both"/>
        <w:rPr>
          <w:rFonts w:ascii="Arial" w:hAnsi="Arial" w:cs="Arial"/>
          <w:sz w:val="22"/>
          <w:szCs w:val="22"/>
        </w:rPr>
      </w:pPr>
    </w:p>
    <w:p w14:paraId="1E6ABC27" w14:textId="2D06CA10" w:rsidR="00D24882" w:rsidRPr="0023786E" w:rsidRDefault="00D24882" w:rsidP="00FA3BBA">
      <w:pPr>
        <w:tabs>
          <w:tab w:val="left" w:pos="9180"/>
        </w:tabs>
        <w:jc w:val="both"/>
        <w:rPr>
          <w:rFonts w:ascii="Arial" w:hAnsi="Arial" w:cs="Arial"/>
          <w:sz w:val="22"/>
          <w:szCs w:val="22"/>
        </w:rPr>
      </w:pPr>
      <w:r w:rsidRPr="0023786E">
        <w:rPr>
          <w:rFonts w:ascii="Arial" w:hAnsi="Arial" w:cs="Arial"/>
          <w:sz w:val="22"/>
          <w:szCs w:val="22"/>
        </w:rPr>
        <w:t xml:space="preserve">Adicional a lo anterior y atendiendo lo señalado en la Resolución No. </w:t>
      </w:r>
      <w:r w:rsidR="00A00409">
        <w:rPr>
          <w:rFonts w:ascii="Arial" w:hAnsi="Arial" w:cs="Arial"/>
          <w:sz w:val="22"/>
          <w:szCs w:val="22"/>
        </w:rPr>
        <w:t>1540</w:t>
      </w:r>
      <w:r w:rsidRPr="0023786E">
        <w:rPr>
          <w:rFonts w:ascii="Arial" w:hAnsi="Arial" w:cs="Arial"/>
          <w:sz w:val="22"/>
          <w:szCs w:val="22"/>
        </w:rPr>
        <w:t xml:space="preserve"> de 20</w:t>
      </w:r>
      <w:r w:rsidR="004F12B2" w:rsidRPr="0023786E">
        <w:rPr>
          <w:rFonts w:ascii="Arial" w:hAnsi="Arial" w:cs="Arial"/>
          <w:sz w:val="22"/>
          <w:szCs w:val="22"/>
        </w:rPr>
        <w:t>2</w:t>
      </w:r>
      <w:r w:rsidR="00A00409">
        <w:rPr>
          <w:rFonts w:ascii="Arial" w:hAnsi="Arial" w:cs="Arial"/>
          <w:sz w:val="22"/>
          <w:szCs w:val="22"/>
        </w:rPr>
        <w:t>5</w:t>
      </w:r>
      <w:r w:rsidRPr="0023786E">
        <w:rPr>
          <w:rFonts w:ascii="Arial" w:hAnsi="Arial" w:cs="Arial"/>
          <w:sz w:val="22"/>
          <w:szCs w:val="22"/>
        </w:rPr>
        <w:t xml:space="preserve">, el Instituto Nacional de Salud determinó que el perfil requerido es el siguiente: </w:t>
      </w:r>
    </w:p>
    <w:p w14:paraId="45ACB1AD" w14:textId="77777777" w:rsidR="0023786E" w:rsidRPr="00B44B39" w:rsidRDefault="0023786E" w:rsidP="0023786E">
      <w:pPr>
        <w:tabs>
          <w:tab w:val="left" w:pos="9180"/>
        </w:tabs>
        <w:jc w:val="both"/>
        <w:rPr>
          <w:rFonts w:ascii="Arial" w:eastAsia="Calibri" w:hAnsi="Arial" w:cs="Arial"/>
          <w:sz w:val="22"/>
          <w:szCs w:val="22"/>
          <w:lang w:eastAsia="es-CO"/>
        </w:rPr>
      </w:pPr>
    </w:p>
    <w:tbl>
      <w:tblPr>
        <w:tblW w:w="0" w:type="auto"/>
        <w:jc w:val="center"/>
        <w:tblCellMar>
          <w:left w:w="0" w:type="dxa"/>
          <w:right w:w="0" w:type="dxa"/>
        </w:tblCellMar>
        <w:tblLook w:val="04A0" w:firstRow="1" w:lastRow="0" w:firstColumn="1" w:lastColumn="0" w:noHBand="0" w:noVBand="1"/>
      </w:tblPr>
      <w:tblGrid>
        <w:gridCol w:w="1632"/>
        <w:gridCol w:w="2574"/>
        <w:gridCol w:w="3013"/>
        <w:gridCol w:w="2138"/>
      </w:tblGrid>
      <w:tr w:rsidR="0023786E" w:rsidRPr="00B44B39" w14:paraId="5771157E" w14:textId="77777777" w:rsidTr="00820BA2">
        <w:trPr>
          <w:trHeight w:val="567"/>
          <w:jc w:val="center"/>
        </w:trPr>
        <w:tc>
          <w:tcPr>
            <w:tcW w:w="1632"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0D2916FD" w14:textId="77777777" w:rsidR="0023786E" w:rsidRPr="00B44B39" w:rsidRDefault="0023786E" w:rsidP="0053480C">
            <w:pPr>
              <w:ind w:hanging="142"/>
              <w:jc w:val="center"/>
              <w:rPr>
                <w:rFonts w:ascii="Arial" w:eastAsia="Calibri" w:hAnsi="Arial" w:cs="Arial"/>
                <w:b/>
                <w:bCs/>
                <w:sz w:val="22"/>
                <w:szCs w:val="22"/>
                <w:lang w:eastAsia="es-CO"/>
              </w:rPr>
            </w:pPr>
            <w:r w:rsidRPr="00B44B39">
              <w:rPr>
                <w:rFonts w:ascii="Arial" w:eastAsia="Calibri" w:hAnsi="Arial" w:cs="Arial"/>
                <w:b/>
                <w:bCs/>
                <w:sz w:val="22"/>
                <w:szCs w:val="22"/>
                <w:lang w:eastAsia="es-CO"/>
              </w:rPr>
              <w:t>Clase de Contratista</w:t>
            </w:r>
          </w:p>
        </w:tc>
        <w:tc>
          <w:tcPr>
            <w:tcW w:w="2574"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7C6392EA" w14:textId="77777777" w:rsidR="0023786E" w:rsidRPr="00B44B39" w:rsidRDefault="0023786E" w:rsidP="0053480C">
            <w:pPr>
              <w:ind w:hanging="142"/>
              <w:jc w:val="center"/>
              <w:rPr>
                <w:rFonts w:ascii="Arial" w:eastAsia="Calibri" w:hAnsi="Arial" w:cs="Arial"/>
                <w:b/>
                <w:bCs/>
                <w:sz w:val="22"/>
                <w:szCs w:val="22"/>
                <w:lang w:eastAsia="es-CO"/>
              </w:rPr>
            </w:pPr>
            <w:r w:rsidRPr="00B44B39">
              <w:rPr>
                <w:rFonts w:ascii="Arial" w:eastAsia="Calibri" w:hAnsi="Arial" w:cs="Arial"/>
                <w:b/>
                <w:bCs/>
                <w:sz w:val="22"/>
                <w:szCs w:val="22"/>
                <w:lang w:eastAsia="es-CO"/>
              </w:rPr>
              <w:t>Formación</w:t>
            </w:r>
          </w:p>
        </w:tc>
        <w:tc>
          <w:tcPr>
            <w:tcW w:w="3013"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13082541" w14:textId="77777777" w:rsidR="0023786E" w:rsidRPr="00B44B39" w:rsidRDefault="0023786E" w:rsidP="0053480C">
            <w:pPr>
              <w:ind w:hanging="142"/>
              <w:jc w:val="center"/>
              <w:rPr>
                <w:rFonts w:ascii="Arial" w:eastAsia="Calibri" w:hAnsi="Arial" w:cs="Arial"/>
                <w:b/>
                <w:bCs/>
                <w:sz w:val="22"/>
                <w:szCs w:val="22"/>
                <w:lang w:eastAsia="es-CO"/>
              </w:rPr>
            </w:pPr>
            <w:r w:rsidRPr="00B44B39">
              <w:rPr>
                <w:rFonts w:ascii="Arial" w:eastAsia="Calibri" w:hAnsi="Arial" w:cs="Arial"/>
                <w:b/>
                <w:bCs/>
                <w:sz w:val="22"/>
                <w:szCs w:val="22"/>
                <w:lang w:eastAsia="es-CO"/>
              </w:rPr>
              <w:t>Experiencia</w:t>
            </w:r>
          </w:p>
        </w:tc>
        <w:tc>
          <w:tcPr>
            <w:tcW w:w="2138"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3A89E709" w14:textId="77777777" w:rsidR="0023786E" w:rsidRPr="00B44B39" w:rsidRDefault="0023786E" w:rsidP="0053480C">
            <w:pPr>
              <w:ind w:hanging="142"/>
              <w:jc w:val="center"/>
              <w:rPr>
                <w:rFonts w:ascii="Arial" w:eastAsia="Calibri" w:hAnsi="Arial" w:cs="Arial"/>
                <w:b/>
                <w:bCs/>
                <w:sz w:val="22"/>
                <w:szCs w:val="22"/>
                <w:lang w:eastAsia="es-CO"/>
              </w:rPr>
            </w:pPr>
            <w:r w:rsidRPr="00B44B39">
              <w:rPr>
                <w:rFonts w:ascii="Arial" w:eastAsia="Calibri" w:hAnsi="Arial" w:cs="Arial"/>
                <w:b/>
                <w:bCs/>
                <w:sz w:val="22"/>
                <w:szCs w:val="22"/>
                <w:lang w:eastAsia="es-CO"/>
              </w:rPr>
              <w:t>Valor Máximo de Honorarios</w:t>
            </w:r>
          </w:p>
        </w:tc>
      </w:tr>
      <w:tr w:rsidR="00E029E3" w:rsidRPr="00B44B39" w14:paraId="5D25C5EA" w14:textId="77777777" w:rsidTr="00783B8E">
        <w:trPr>
          <w:trHeight w:val="567"/>
          <w:jc w:val="center"/>
        </w:trPr>
        <w:tc>
          <w:tcPr>
            <w:tcW w:w="16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3DA5B5" w14:textId="0E271F91" w:rsidR="00E029E3" w:rsidRPr="00E6314E" w:rsidRDefault="00E029E3" w:rsidP="00E029E3">
            <w:pPr>
              <w:ind w:hanging="142"/>
              <w:jc w:val="center"/>
              <w:rPr>
                <w:rFonts w:ascii="Arial" w:hAnsi="Arial" w:cs="Arial"/>
                <w:noProof/>
              </w:rPr>
            </w:pPr>
            <w:r>
              <w:rPr>
                <w:rFonts w:ascii="Arial" w:hAnsi="Arial" w:cs="Arial"/>
                <w:noProof/>
              </w:rPr>
              <w:t>Clase 5</w:t>
            </w:r>
          </w:p>
        </w:tc>
        <w:tc>
          <w:tcPr>
            <w:tcW w:w="25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0AC32F" w14:textId="34087551" w:rsidR="00E029E3" w:rsidRPr="00E6314E" w:rsidRDefault="00E029E3" w:rsidP="00E029E3">
            <w:pPr>
              <w:ind w:hanging="142"/>
              <w:jc w:val="center"/>
              <w:rPr>
                <w:rFonts w:ascii="Arial" w:eastAsia="Calibri" w:hAnsi="Arial" w:cs="Arial"/>
                <w:noProof/>
                <w:lang w:eastAsia="es-CO"/>
              </w:rPr>
            </w:pPr>
            <w:r w:rsidRPr="00DD2654">
              <w:rPr>
                <w:rFonts w:ascii="Arial" w:eastAsia="Calibri" w:hAnsi="Arial" w:cs="Arial"/>
                <w:noProof/>
                <w:lang w:eastAsia="es-CO"/>
              </w:rPr>
              <w:t>TP + ES</w:t>
            </w:r>
          </w:p>
        </w:tc>
        <w:tc>
          <w:tcPr>
            <w:tcW w:w="3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EE9EEB" w14:textId="0C5A9CD7" w:rsidR="00E029E3" w:rsidRPr="00E6314E" w:rsidRDefault="00E029E3" w:rsidP="00E029E3">
            <w:pPr>
              <w:ind w:hanging="142"/>
              <w:jc w:val="center"/>
              <w:rPr>
                <w:rFonts w:ascii="Arial" w:hAnsi="Arial" w:cs="Arial"/>
                <w:noProof/>
              </w:rPr>
            </w:pPr>
            <w:r>
              <w:rPr>
                <w:rFonts w:ascii="Arial" w:hAnsi="Arial" w:cs="Arial"/>
                <w:noProof/>
              </w:rPr>
              <w:t>48</w:t>
            </w:r>
            <w:r w:rsidRPr="00DD2654">
              <w:rPr>
                <w:rFonts w:ascii="Arial" w:hAnsi="Arial" w:cs="Arial"/>
                <w:noProof/>
              </w:rPr>
              <w:t xml:space="preserve"> MEPR ó </w:t>
            </w:r>
            <w:r>
              <w:rPr>
                <w:rFonts w:ascii="Arial" w:hAnsi="Arial" w:cs="Arial"/>
                <w:noProof/>
              </w:rPr>
              <w:t>72</w:t>
            </w:r>
            <w:r w:rsidRPr="00DD2654">
              <w:rPr>
                <w:rFonts w:ascii="Arial" w:eastAsia="Calibri" w:hAnsi="Arial" w:cs="Arial"/>
                <w:lang w:val="es-ES" w:eastAsia="en-US"/>
              </w:rPr>
              <w:t xml:space="preserve"> MEPR por equivalencia</w:t>
            </w:r>
          </w:p>
        </w:tc>
        <w:tc>
          <w:tcPr>
            <w:tcW w:w="21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5363BB" w14:textId="09D8EA2B" w:rsidR="00E029E3" w:rsidRPr="00E6314E" w:rsidRDefault="00E029E3" w:rsidP="00A00409">
            <w:pPr>
              <w:ind w:hanging="142"/>
              <w:jc w:val="center"/>
              <w:rPr>
                <w:rFonts w:ascii="Arial" w:eastAsia="Calibri" w:hAnsi="Arial" w:cs="Arial"/>
                <w:noProof/>
                <w:lang w:eastAsia="es-CO"/>
              </w:rPr>
            </w:pPr>
            <w:r w:rsidRPr="00DD2654">
              <w:rPr>
                <w:rFonts w:ascii="Arial" w:eastAsia="Calibri" w:hAnsi="Arial" w:cs="Arial"/>
                <w:noProof/>
                <w:lang w:eastAsia="es-CO"/>
              </w:rPr>
              <w:t>7.</w:t>
            </w:r>
            <w:r w:rsidR="00A00409">
              <w:rPr>
                <w:rFonts w:ascii="Arial" w:eastAsia="Calibri" w:hAnsi="Arial" w:cs="Arial"/>
                <w:noProof/>
                <w:lang w:eastAsia="es-CO"/>
              </w:rPr>
              <w:t>939</w:t>
            </w:r>
            <w:r w:rsidRPr="00DD2654">
              <w:rPr>
                <w:rFonts w:ascii="Arial" w:eastAsia="Calibri" w:hAnsi="Arial" w:cs="Arial"/>
                <w:noProof/>
                <w:lang w:eastAsia="es-CO"/>
              </w:rPr>
              <w:t>.</w:t>
            </w:r>
            <w:r w:rsidR="00A00409">
              <w:rPr>
                <w:rFonts w:ascii="Arial" w:eastAsia="Calibri" w:hAnsi="Arial" w:cs="Arial"/>
                <w:noProof/>
                <w:lang w:eastAsia="es-CO"/>
              </w:rPr>
              <w:t>274</w:t>
            </w:r>
          </w:p>
        </w:tc>
      </w:tr>
    </w:tbl>
    <w:p w14:paraId="39B96402" w14:textId="77777777" w:rsidR="00D24882" w:rsidRPr="0023786E" w:rsidRDefault="00D24882">
      <w:pPr>
        <w:jc w:val="both"/>
        <w:rPr>
          <w:rFonts w:ascii="Arial" w:eastAsia="Calibri" w:hAnsi="Arial" w:cs="Arial"/>
          <w:sz w:val="22"/>
          <w:szCs w:val="22"/>
          <w:lang w:eastAsia="es-CO"/>
        </w:rPr>
      </w:pPr>
    </w:p>
    <w:p w14:paraId="183E685C" w14:textId="77777777" w:rsidR="00D24882" w:rsidRPr="0023786E" w:rsidRDefault="00D24882">
      <w:pPr>
        <w:jc w:val="both"/>
        <w:rPr>
          <w:rFonts w:ascii="Arial" w:eastAsia="Calibri" w:hAnsi="Arial" w:cs="Arial"/>
          <w:sz w:val="22"/>
          <w:szCs w:val="22"/>
          <w:lang w:eastAsia="es-CO"/>
        </w:rPr>
      </w:pPr>
      <w:r w:rsidRPr="0023786E">
        <w:rPr>
          <w:rFonts w:ascii="Arial" w:eastAsia="Calibri" w:hAnsi="Arial" w:cs="Arial"/>
          <w:sz w:val="22"/>
          <w:szCs w:val="22"/>
          <w:lang w:eastAsia="es-CO"/>
        </w:rPr>
        <w:lastRenderedPageBreak/>
        <w:t>Para la prestación de estos servicios no existen en Colombia, cargas impositivas particulares, por lo que, con independencia de su valor, los honorarios deberán incluir todos los costos que genere la ejecución del contrato.</w:t>
      </w:r>
    </w:p>
    <w:p w14:paraId="2D365DC6" w14:textId="77777777" w:rsidR="00D24882" w:rsidRPr="0023786E" w:rsidRDefault="00D24882">
      <w:pPr>
        <w:jc w:val="both"/>
        <w:rPr>
          <w:rFonts w:ascii="Arial" w:eastAsia="Calibri" w:hAnsi="Arial" w:cs="Arial"/>
          <w:sz w:val="22"/>
          <w:szCs w:val="22"/>
          <w:lang w:eastAsia="es-CO"/>
        </w:rPr>
      </w:pPr>
    </w:p>
    <w:p w14:paraId="769A4768" w14:textId="71FD2167" w:rsidR="00D24882" w:rsidRPr="0023786E" w:rsidRDefault="00D24882">
      <w:pPr>
        <w:jc w:val="both"/>
        <w:rPr>
          <w:rFonts w:ascii="Arial" w:hAnsi="Arial" w:cs="Arial"/>
          <w:sz w:val="22"/>
          <w:szCs w:val="22"/>
        </w:rPr>
      </w:pPr>
      <w:r w:rsidRPr="0023786E">
        <w:rPr>
          <w:rFonts w:ascii="Arial" w:hAnsi="Arial" w:cs="Arial"/>
          <w:b/>
          <w:sz w:val="22"/>
          <w:szCs w:val="22"/>
        </w:rPr>
        <w:t>Perspectiva Organizacional:</w:t>
      </w:r>
      <w:r w:rsidRPr="0023786E">
        <w:rPr>
          <w:rFonts w:ascii="Arial" w:hAnsi="Arial" w:cs="Arial"/>
          <w:sz w:val="22"/>
          <w:szCs w:val="22"/>
        </w:rPr>
        <w:t xml:space="preserve"> Las actividades previstas para ser ejecutadas por el contratista serán desarrolladas en la ciudad de </w:t>
      </w:r>
      <w:r w:rsidR="00F16013" w:rsidRPr="0023786E">
        <w:rPr>
          <w:rFonts w:ascii="Arial" w:hAnsi="Arial" w:cs="Arial"/>
          <w:sz w:val="22"/>
          <w:szCs w:val="22"/>
        </w:rPr>
        <w:t>Bogotá</w:t>
      </w:r>
      <w:r w:rsidR="00E6026F" w:rsidRPr="0023786E">
        <w:rPr>
          <w:rFonts w:ascii="Arial" w:hAnsi="Arial" w:cs="Arial"/>
          <w:sz w:val="22"/>
          <w:szCs w:val="22"/>
        </w:rPr>
        <w:t xml:space="preserve">, sin perjuicio de los desplazamientos </w:t>
      </w:r>
      <w:r w:rsidR="00346828" w:rsidRPr="0023786E">
        <w:rPr>
          <w:rFonts w:ascii="Arial" w:hAnsi="Arial" w:cs="Arial"/>
          <w:sz w:val="22"/>
          <w:szCs w:val="22"/>
        </w:rPr>
        <w:t>que en desarrollo del objeto contractual deban realizarse según lo determine el supervisor del contrato</w:t>
      </w:r>
      <w:r w:rsidR="0058212C" w:rsidRPr="0023786E">
        <w:rPr>
          <w:rFonts w:ascii="Arial" w:hAnsi="Arial" w:cs="Arial"/>
          <w:sz w:val="22"/>
          <w:szCs w:val="22"/>
        </w:rPr>
        <w:t>.</w:t>
      </w:r>
    </w:p>
    <w:p w14:paraId="035AA8DF" w14:textId="77777777" w:rsidR="0058212C" w:rsidRPr="0023786E" w:rsidRDefault="0058212C">
      <w:pPr>
        <w:jc w:val="both"/>
        <w:rPr>
          <w:rFonts w:ascii="Arial" w:hAnsi="Arial" w:cs="Arial"/>
          <w:sz w:val="22"/>
          <w:szCs w:val="22"/>
        </w:rPr>
      </w:pPr>
    </w:p>
    <w:p w14:paraId="22647339" w14:textId="77777777" w:rsidR="00B77C18" w:rsidRPr="0023786E" w:rsidRDefault="00B77C18" w:rsidP="00FA3BBA">
      <w:pPr>
        <w:jc w:val="both"/>
        <w:rPr>
          <w:rFonts w:ascii="Arial" w:hAnsi="Arial" w:cs="Arial"/>
          <w:vanish/>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544"/>
      </w:tblGrid>
      <w:tr w:rsidR="00B77C18" w:rsidRPr="0023786E" w14:paraId="13D81ECE" w14:textId="77777777" w:rsidTr="00820BA2">
        <w:trPr>
          <w:trHeight w:val="397"/>
          <w:jc w:val="center"/>
        </w:trPr>
        <w:tc>
          <w:tcPr>
            <w:tcW w:w="9544" w:type="dxa"/>
            <w:shd w:val="clear" w:color="auto" w:fill="000000"/>
            <w:vAlign w:val="center"/>
          </w:tcPr>
          <w:p w14:paraId="02A52063" w14:textId="77777777" w:rsidR="00B77C18" w:rsidRPr="0023786E" w:rsidRDefault="00B77C18" w:rsidP="00FA3BBA">
            <w:pPr>
              <w:pStyle w:val="Prrafodelista"/>
              <w:tabs>
                <w:tab w:val="left" w:pos="299"/>
              </w:tabs>
              <w:ind w:left="360"/>
              <w:jc w:val="both"/>
              <w:rPr>
                <w:rFonts w:ascii="Arial" w:hAnsi="Arial" w:cs="Arial"/>
                <w:b/>
                <w:sz w:val="22"/>
                <w:szCs w:val="22"/>
                <w:lang w:val="es-ES"/>
              </w:rPr>
            </w:pPr>
            <w:r w:rsidRPr="0023786E">
              <w:rPr>
                <w:rFonts w:ascii="Arial" w:hAnsi="Arial" w:cs="Arial"/>
                <w:b/>
                <w:bCs/>
                <w:sz w:val="22"/>
                <w:szCs w:val="22"/>
                <w:lang w:val="es-MX"/>
              </w:rPr>
              <w:t>6.VALOR ESTIMADO DEL CONTRATO Y JUSTIFICACIÓN</w:t>
            </w:r>
          </w:p>
        </w:tc>
      </w:tr>
    </w:tbl>
    <w:p w14:paraId="65227816" w14:textId="77777777" w:rsidR="00B77C18" w:rsidRPr="0023786E" w:rsidRDefault="00B77C18">
      <w:pPr>
        <w:jc w:val="both"/>
        <w:rPr>
          <w:rFonts w:ascii="Arial" w:hAnsi="Arial" w:cs="Arial"/>
          <w:sz w:val="22"/>
          <w:szCs w:val="22"/>
        </w:rPr>
      </w:pPr>
    </w:p>
    <w:p w14:paraId="3813975B" w14:textId="77777777" w:rsidR="00EB5EC5" w:rsidRPr="00A00409" w:rsidRDefault="00EB5EC5" w:rsidP="00351654">
      <w:pPr>
        <w:pStyle w:val="Prrafodelista"/>
        <w:numPr>
          <w:ilvl w:val="1"/>
          <w:numId w:val="12"/>
        </w:numPr>
        <w:tabs>
          <w:tab w:val="left" w:pos="142"/>
        </w:tabs>
        <w:jc w:val="both"/>
        <w:rPr>
          <w:rFonts w:ascii="Arial" w:hAnsi="Arial" w:cs="Arial"/>
          <w:b/>
          <w:sz w:val="22"/>
          <w:szCs w:val="22"/>
        </w:rPr>
      </w:pPr>
      <w:r w:rsidRPr="00A00409">
        <w:rPr>
          <w:rFonts w:ascii="Arial" w:hAnsi="Arial" w:cs="Arial"/>
          <w:b/>
          <w:sz w:val="22"/>
          <w:szCs w:val="22"/>
        </w:rPr>
        <w:t xml:space="preserve">Valor estimado del contrato </w:t>
      </w:r>
    </w:p>
    <w:p w14:paraId="62A25174" w14:textId="77777777" w:rsidR="00EB5EC5" w:rsidRPr="00B44B39" w:rsidRDefault="00EB5EC5" w:rsidP="00EB5EC5">
      <w:pPr>
        <w:tabs>
          <w:tab w:val="left" w:pos="142"/>
        </w:tabs>
        <w:jc w:val="both"/>
        <w:rPr>
          <w:rFonts w:ascii="Arial" w:hAnsi="Arial" w:cs="Arial"/>
          <w:sz w:val="22"/>
          <w:szCs w:val="22"/>
        </w:rPr>
      </w:pPr>
    </w:p>
    <w:p w14:paraId="081BAF5A" w14:textId="0348D5AE" w:rsidR="00EB5EC5" w:rsidRPr="00B44B39" w:rsidRDefault="00EB5EC5" w:rsidP="00EB5EC5">
      <w:pPr>
        <w:tabs>
          <w:tab w:val="left" w:pos="142"/>
        </w:tabs>
        <w:jc w:val="both"/>
        <w:rPr>
          <w:rFonts w:ascii="Arial" w:hAnsi="Arial" w:cs="Arial"/>
          <w:sz w:val="22"/>
          <w:szCs w:val="22"/>
        </w:rPr>
      </w:pPr>
      <w:r w:rsidRPr="00E6314E">
        <w:rPr>
          <w:rFonts w:ascii="Arial" w:hAnsi="Arial" w:cs="Arial"/>
          <w:sz w:val="22"/>
          <w:szCs w:val="22"/>
        </w:rPr>
        <w:t xml:space="preserve">El valor estimado del contrato es de </w:t>
      </w:r>
      <w:r w:rsidR="00A00409" w:rsidRPr="00A00409">
        <w:rPr>
          <w:rFonts w:ascii="Arial" w:hAnsi="Arial" w:cs="Arial"/>
          <w:b/>
          <w:bCs/>
          <w:sz w:val="22"/>
          <w:szCs w:val="22"/>
        </w:rPr>
        <w:t>SESENTA Y DOS MILLONES DOSCIENTOS CUARENTA MIL</w:t>
      </w:r>
      <w:r w:rsidR="00A00409" w:rsidRPr="00005F5A">
        <w:rPr>
          <w:rFonts w:ascii="Arial" w:hAnsi="Arial" w:cs="Arial"/>
          <w:b/>
          <w:bCs/>
          <w:sz w:val="22"/>
          <w:szCs w:val="22"/>
        </w:rPr>
        <w:t xml:space="preserve"> </w:t>
      </w:r>
      <w:r w:rsidR="00A00409" w:rsidRPr="00E6314E">
        <w:rPr>
          <w:rFonts w:ascii="Arial" w:hAnsi="Arial" w:cs="Arial"/>
          <w:b/>
          <w:bCs/>
          <w:sz w:val="22"/>
          <w:szCs w:val="22"/>
        </w:rPr>
        <w:t>PESO</w:t>
      </w:r>
      <w:r w:rsidRPr="00E6314E">
        <w:rPr>
          <w:rFonts w:ascii="Arial" w:hAnsi="Arial" w:cs="Arial"/>
          <w:b/>
          <w:bCs/>
          <w:sz w:val="22"/>
          <w:szCs w:val="22"/>
        </w:rPr>
        <w:t>S M/CTE ($</w:t>
      </w:r>
      <w:r w:rsidR="00A00409">
        <w:rPr>
          <w:rFonts w:ascii="Arial" w:hAnsi="Arial" w:cs="Arial"/>
          <w:b/>
          <w:bCs/>
          <w:sz w:val="22"/>
          <w:szCs w:val="22"/>
        </w:rPr>
        <w:t>62</w:t>
      </w:r>
      <w:r w:rsidR="000E495E">
        <w:rPr>
          <w:rFonts w:ascii="Arial" w:hAnsi="Arial" w:cs="Arial"/>
          <w:b/>
          <w:bCs/>
          <w:sz w:val="22"/>
          <w:szCs w:val="22"/>
        </w:rPr>
        <w:t>.</w:t>
      </w:r>
      <w:r w:rsidR="00A00409">
        <w:rPr>
          <w:rFonts w:ascii="Arial" w:hAnsi="Arial" w:cs="Arial"/>
          <w:b/>
          <w:bCs/>
          <w:sz w:val="22"/>
          <w:szCs w:val="22"/>
        </w:rPr>
        <w:t>240</w:t>
      </w:r>
      <w:r w:rsidR="000E495E">
        <w:rPr>
          <w:rFonts w:ascii="Arial" w:hAnsi="Arial" w:cs="Arial"/>
          <w:b/>
          <w:bCs/>
          <w:sz w:val="22"/>
          <w:szCs w:val="22"/>
        </w:rPr>
        <w:t>.</w:t>
      </w:r>
      <w:r w:rsidR="00A00409">
        <w:rPr>
          <w:rFonts w:ascii="Arial" w:hAnsi="Arial" w:cs="Arial"/>
          <w:b/>
          <w:bCs/>
          <w:sz w:val="22"/>
          <w:szCs w:val="22"/>
        </w:rPr>
        <w:t>000</w:t>
      </w:r>
      <w:r w:rsidRPr="000E495E">
        <w:rPr>
          <w:rFonts w:ascii="Arial" w:hAnsi="Arial" w:cs="Arial"/>
          <w:b/>
          <w:bCs/>
          <w:sz w:val="22"/>
          <w:szCs w:val="22"/>
        </w:rPr>
        <w:t xml:space="preserve">) </w:t>
      </w:r>
      <w:r w:rsidRPr="00E6314E">
        <w:rPr>
          <w:rFonts w:ascii="Arial" w:hAnsi="Arial" w:cs="Arial"/>
          <w:sz w:val="22"/>
          <w:szCs w:val="22"/>
        </w:rPr>
        <w:t>incluidos los impuestos y contribuciones de ley.</w:t>
      </w:r>
    </w:p>
    <w:p w14:paraId="2922CBDD" w14:textId="77777777" w:rsidR="00EB5EC5" w:rsidRPr="00B44B39" w:rsidRDefault="00EB5EC5" w:rsidP="00EB5EC5">
      <w:pPr>
        <w:tabs>
          <w:tab w:val="left" w:pos="142"/>
        </w:tabs>
        <w:jc w:val="both"/>
        <w:rPr>
          <w:rFonts w:ascii="Arial" w:hAnsi="Arial" w:cs="Arial"/>
          <w:sz w:val="22"/>
          <w:szCs w:val="22"/>
        </w:rPr>
      </w:pPr>
    </w:p>
    <w:p w14:paraId="36F3B1A8" w14:textId="77777777" w:rsidR="00EB5EC5" w:rsidRPr="00B44B39" w:rsidRDefault="00EB5EC5" w:rsidP="00EB5EC5">
      <w:pPr>
        <w:tabs>
          <w:tab w:val="left" w:pos="142"/>
        </w:tabs>
        <w:jc w:val="both"/>
        <w:rPr>
          <w:rFonts w:ascii="Arial" w:hAnsi="Arial" w:cs="Arial"/>
          <w:sz w:val="22"/>
          <w:szCs w:val="22"/>
        </w:rPr>
      </w:pPr>
      <w:r w:rsidRPr="00B44B39">
        <w:rPr>
          <w:rFonts w:ascii="Arial" w:hAnsi="Arial" w:cs="Arial"/>
          <w:sz w:val="22"/>
          <w:szCs w:val="22"/>
        </w:rPr>
        <w:t>Lo anterior, de conformidad con el análisis realizado en el numeral 5 del presente estudio.</w:t>
      </w:r>
    </w:p>
    <w:p w14:paraId="3DF341BD" w14:textId="77777777" w:rsidR="00EB5EC5" w:rsidRPr="00B44B39" w:rsidRDefault="00EB5EC5" w:rsidP="00EB5EC5">
      <w:pPr>
        <w:tabs>
          <w:tab w:val="left" w:pos="142"/>
        </w:tabs>
        <w:jc w:val="both"/>
        <w:rPr>
          <w:rFonts w:ascii="Arial" w:hAnsi="Arial" w:cs="Arial"/>
          <w:sz w:val="22"/>
          <w:szCs w:val="22"/>
        </w:rPr>
      </w:pPr>
    </w:p>
    <w:p w14:paraId="382DC2FB" w14:textId="14C95C4C" w:rsidR="00EB5EC5" w:rsidRPr="00A00409" w:rsidRDefault="00EB5EC5" w:rsidP="00351654">
      <w:pPr>
        <w:pStyle w:val="Prrafodelista"/>
        <w:numPr>
          <w:ilvl w:val="1"/>
          <w:numId w:val="12"/>
        </w:numPr>
        <w:tabs>
          <w:tab w:val="left" w:pos="142"/>
        </w:tabs>
        <w:jc w:val="both"/>
        <w:rPr>
          <w:rFonts w:ascii="Arial" w:hAnsi="Arial" w:cs="Arial"/>
          <w:b/>
          <w:sz w:val="22"/>
          <w:szCs w:val="22"/>
        </w:rPr>
      </w:pPr>
      <w:r w:rsidRPr="00A00409">
        <w:rPr>
          <w:rFonts w:ascii="Arial" w:hAnsi="Arial" w:cs="Arial"/>
          <w:b/>
          <w:sz w:val="22"/>
          <w:szCs w:val="22"/>
        </w:rPr>
        <w:t>Distribución de los recursos: El valor descrito será cargado así.</w:t>
      </w:r>
    </w:p>
    <w:p w14:paraId="4E9DF06C" w14:textId="77777777" w:rsidR="00EB5EC5" w:rsidRPr="00B44B39" w:rsidRDefault="00EB5EC5" w:rsidP="00EB5EC5">
      <w:pPr>
        <w:jc w:val="both"/>
        <w:rPr>
          <w:rFonts w:ascii="Arial" w:hAnsi="Arial" w:cs="Arial"/>
          <w:sz w:val="22"/>
          <w:szCs w:val="22"/>
        </w:rPr>
      </w:pPr>
    </w:p>
    <w:p w14:paraId="1C1D45E3" w14:textId="2CB43044" w:rsidR="00EB5EC5" w:rsidRPr="002B3670" w:rsidRDefault="00EB5EC5" w:rsidP="00EB5EC5">
      <w:pPr>
        <w:spacing w:line="240" w:lineRule="atLeast"/>
        <w:jc w:val="both"/>
        <w:rPr>
          <w:rFonts w:ascii="Arial" w:hAnsi="Arial" w:cs="Arial"/>
          <w:color w:val="000000"/>
          <w:sz w:val="22"/>
          <w:szCs w:val="22"/>
          <w:lang w:eastAsia="es-CO"/>
        </w:rPr>
      </w:pPr>
      <w:r w:rsidRPr="002B3670">
        <w:rPr>
          <w:rFonts w:ascii="Arial" w:hAnsi="Arial" w:cs="Arial"/>
          <w:color w:val="000000"/>
          <w:sz w:val="22"/>
          <w:szCs w:val="22"/>
          <w:lang w:eastAsia="es-CO"/>
        </w:rPr>
        <w:t xml:space="preserve">El valor del contrato se financiará con recursos de la </w:t>
      </w:r>
      <w:r w:rsidRPr="002B3670">
        <w:rPr>
          <w:rFonts w:ascii="Arial" w:hAnsi="Arial" w:cs="Arial"/>
          <w:bCs/>
          <w:color w:val="000000"/>
          <w:sz w:val="22"/>
          <w:szCs w:val="22"/>
          <w:lang w:eastAsia="es-CO"/>
        </w:rPr>
        <w:t>vigencia fiscal 202</w:t>
      </w:r>
      <w:r w:rsidR="00E4464F">
        <w:rPr>
          <w:rFonts w:ascii="Arial" w:hAnsi="Arial" w:cs="Arial"/>
          <w:bCs/>
          <w:color w:val="000000"/>
          <w:sz w:val="22"/>
          <w:szCs w:val="22"/>
          <w:lang w:eastAsia="es-CO"/>
        </w:rPr>
        <w:t>6</w:t>
      </w:r>
      <w:r w:rsidRPr="002B3670">
        <w:rPr>
          <w:rFonts w:ascii="Arial" w:hAnsi="Arial" w:cs="Arial"/>
          <w:color w:val="000000"/>
          <w:sz w:val="22"/>
          <w:szCs w:val="22"/>
          <w:lang w:eastAsia="es-CO"/>
        </w:rPr>
        <w:t xml:space="preserve">, para lo cual se cuenta con </w:t>
      </w:r>
      <w:r w:rsidRPr="002B3670">
        <w:rPr>
          <w:rFonts w:ascii="Arial" w:hAnsi="Arial" w:cs="Arial"/>
          <w:bCs/>
          <w:color w:val="000000"/>
          <w:sz w:val="22"/>
          <w:szCs w:val="22"/>
          <w:lang w:eastAsia="es-CO"/>
        </w:rPr>
        <w:t xml:space="preserve">Certificado de Disponibilidad Presupuestal </w:t>
      </w:r>
      <w:r w:rsidR="00A00409">
        <w:rPr>
          <w:rFonts w:ascii="Arial" w:hAnsi="Arial" w:cs="Arial"/>
          <w:bCs/>
          <w:color w:val="000000"/>
          <w:sz w:val="22"/>
          <w:szCs w:val="22"/>
          <w:lang w:eastAsia="es-CO"/>
        </w:rPr>
        <w:t>32926</w:t>
      </w:r>
      <w:r w:rsidRPr="002B3670">
        <w:rPr>
          <w:rFonts w:ascii="Arial" w:hAnsi="Arial" w:cs="Arial"/>
          <w:bCs/>
          <w:color w:val="000000"/>
          <w:sz w:val="22"/>
          <w:szCs w:val="22"/>
          <w:lang w:eastAsia="es-CO"/>
        </w:rPr>
        <w:t xml:space="preserve"> del </w:t>
      </w:r>
      <w:r w:rsidR="00A00409">
        <w:rPr>
          <w:rFonts w:ascii="Arial" w:hAnsi="Arial" w:cs="Arial"/>
          <w:bCs/>
          <w:color w:val="000000"/>
          <w:sz w:val="22"/>
          <w:szCs w:val="22"/>
          <w:lang w:eastAsia="es-CO"/>
        </w:rPr>
        <w:t xml:space="preserve">07 de enero </w:t>
      </w:r>
      <w:r w:rsidR="00E4464F">
        <w:rPr>
          <w:rFonts w:ascii="Arial" w:hAnsi="Arial" w:cs="Arial"/>
          <w:bCs/>
          <w:color w:val="000000"/>
          <w:sz w:val="22"/>
          <w:szCs w:val="22"/>
          <w:lang w:eastAsia="es-CO"/>
        </w:rPr>
        <w:t>de 2026</w:t>
      </w:r>
      <w:r w:rsidR="00E6314E">
        <w:rPr>
          <w:rFonts w:ascii="Arial" w:hAnsi="Arial" w:cs="Arial"/>
          <w:bCs/>
          <w:color w:val="000000"/>
          <w:sz w:val="22"/>
          <w:szCs w:val="22"/>
          <w:lang w:eastAsia="es-CO"/>
        </w:rPr>
        <w:t xml:space="preserve"> </w:t>
      </w:r>
      <w:r w:rsidRPr="002B3670">
        <w:rPr>
          <w:rFonts w:ascii="Arial" w:hAnsi="Arial" w:cs="Arial"/>
          <w:color w:val="000000"/>
          <w:sz w:val="22"/>
          <w:szCs w:val="22"/>
          <w:lang w:eastAsia="es-CO"/>
        </w:rPr>
        <w:t>expedido por el Grupo de Gestión Financier</w:t>
      </w:r>
      <w:r w:rsidR="00E4464F">
        <w:rPr>
          <w:rFonts w:ascii="Arial" w:hAnsi="Arial" w:cs="Arial"/>
          <w:color w:val="000000"/>
          <w:sz w:val="22"/>
          <w:szCs w:val="22"/>
          <w:lang w:eastAsia="es-CO"/>
        </w:rPr>
        <w:t>a y para la vigencia fiscal 2026</w:t>
      </w:r>
      <w:r w:rsidRPr="002B3670">
        <w:rPr>
          <w:rFonts w:ascii="Arial" w:hAnsi="Arial" w:cs="Arial"/>
          <w:color w:val="000000"/>
          <w:sz w:val="22"/>
          <w:szCs w:val="22"/>
          <w:lang w:eastAsia="es-CO"/>
        </w:rPr>
        <w:t>, así:</w:t>
      </w:r>
    </w:p>
    <w:p w14:paraId="2A0EE976" w14:textId="77777777" w:rsidR="00EB5EC5" w:rsidRPr="002B3670" w:rsidRDefault="00EB5EC5" w:rsidP="00EB5EC5">
      <w:pPr>
        <w:spacing w:line="240" w:lineRule="atLeast"/>
        <w:jc w:val="both"/>
        <w:rPr>
          <w:rFonts w:ascii="Arial" w:hAnsi="Arial" w:cs="Arial"/>
          <w:color w:val="000000"/>
          <w:sz w:val="22"/>
          <w:szCs w:val="22"/>
          <w:lang w:eastAsia="es-CO"/>
        </w:rPr>
      </w:pPr>
    </w:p>
    <w:tbl>
      <w:tblPr>
        <w:tblW w:w="8646" w:type="dxa"/>
        <w:jc w:val="center"/>
        <w:tblCellMar>
          <w:left w:w="70" w:type="dxa"/>
          <w:right w:w="70" w:type="dxa"/>
        </w:tblCellMar>
        <w:tblLook w:val="04A0" w:firstRow="1" w:lastRow="0" w:firstColumn="1" w:lastColumn="0" w:noHBand="0" w:noVBand="1"/>
      </w:tblPr>
      <w:tblGrid>
        <w:gridCol w:w="5669"/>
        <w:gridCol w:w="1701"/>
        <w:gridCol w:w="1364"/>
      </w:tblGrid>
      <w:tr w:rsidR="002A44D2" w:rsidRPr="002B3670" w14:paraId="2AC86584" w14:textId="77777777" w:rsidTr="006E465D">
        <w:trPr>
          <w:trHeight w:val="850"/>
          <w:jc w:val="center"/>
        </w:trPr>
        <w:tc>
          <w:tcPr>
            <w:tcW w:w="5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1F1F19" w14:textId="77777777" w:rsidR="002A44D2" w:rsidRPr="002B3670" w:rsidRDefault="002A44D2" w:rsidP="0053480C">
            <w:pPr>
              <w:jc w:val="center"/>
              <w:rPr>
                <w:rFonts w:ascii="Arial" w:hAnsi="Arial" w:cs="Arial"/>
                <w:b/>
                <w:bCs/>
                <w:color w:val="000000"/>
                <w:sz w:val="22"/>
                <w:szCs w:val="22"/>
                <w:lang w:eastAsia="es-ES_tradnl"/>
              </w:rPr>
            </w:pPr>
            <w:r w:rsidRPr="002B3670">
              <w:rPr>
                <w:rFonts w:ascii="Arial" w:hAnsi="Arial" w:cs="Arial"/>
                <w:b/>
                <w:bCs/>
                <w:color w:val="000000"/>
                <w:sz w:val="22"/>
                <w:szCs w:val="22"/>
                <w:lang w:eastAsia="es-ES_tradnl"/>
              </w:rPr>
              <w:t>Proyecto (nombre del rubro)</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59F8C3A5" w14:textId="39ADAE2A" w:rsidR="002A44D2" w:rsidRPr="002B3670" w:rsidRDefault="00F1712B" w:rsidP="0053480C">
            <w:pPr>
              <w:jc w:val="center"/>
              <w:rPr>
                <w:rFonts w:ascii="Arial" w:hAnsi="Arial" w:cs="Arial"/>
                <w:b/>
                <w:bCs/>
                <w:color w:val="000000"/>
                <w:sz w:val="22"/>
                <w:szCs w:val="22"/>
                <w:lang w:eastAsia="es-ES_tradnl"/>
              </w:rPr>
            </w:pPr>
            <w:r>
              <w:rPr>
                <w:rFonts w:ascii="Arial" w:hAnsi="Arial" w:cs="Arial"/>
                <w:b/>
                <w:bCs/>
                <w:color w:val="000000"/>
                <w:sz w:val="22"/>
                <w:szCs w:val="22"/>
                <w:lang w:eastAsia="es-ES_tradnl"/>
              </w:rPr>
              <w:t>C</w:t>
            </w:r>
            <w:r w:rsidR="002A44D2" w:rsidRPr="002B3670">
              <w:rPr>
                <w:rFonts w:ascii="Arial" w:hAnsi="Arial" w:cs="Arial"/>
                <w:b/>
                <w:bCs/>
                <w:color w:val="000000"/>
                <w:sz w:val="22"/>
                <w:szCs w:val="22"/>
                <w:lang w:eastAsia="es-ES_tradnl"/>
              </w:rPr>
              <w:t>ódigo del rubro y recurso</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3776684F" w14:textId="7F3EDDC5" w:rsidR="002A44D2" w:rsidRPr="002B3670" w:rsidRDefault="00F1712B" w:rsidP="000B24F8">
            <w:pPr>
              <w:jc w:val="center"/>
              <w:rPr>
                <w:rFonts w:ascii="Arial" w:hAnsi="Arial" w:cs="Arial"/>
                <w:b/>
                <w:bCs/>
                <w:color w:val="000000"/>
                <w:sz w:val="22"/>
                <w:szCs w:val="22"/>
                <w:lang w:eastAsia="es-ES_tradnl"/>
              </w:rPr>
            </w:pPr>
            <w:r>
              <w:rPr>
                <w:rFonts w:ascii="Arial" w:hAnsi="Arial" w:cs="Arial"/>
                <w:b/>
                <w:bCs/>
                <w:color w:val="000000"/>
                <w:sz w:val="22"/>
                <w:szCs w:val="22"/>
                <w:lang w:eastAsia="es-ES_tradnl"/>
              </w:rPr>
              <w:t>V</w:t>
            </w:r>
            <w:r w:rsidR="000B24F8">
              <w:rPr>
                <w:rFonts w:ascii="Arial" w:hAnsi="Arial" w:cs="Arial"/>
                <w:b/>
                <w:bCs/>
                <w:color w:val="000000"/>
                <w:sz w:val="22"/>
                <w:szCs w:val="22"/>
                <w:lang w:eastAsia="es-ES_tradnl"/>
              </w:rPr>
              <w:t>alor a cargar</w:t>
            </w:r>
          </w:p>
        </w:tc>
      </w:tr>
      <w:tr w:rsidR="002A44D2" w:rsidRPr="002B3670" w14:paraId="30955D5A" w14:textId="77777777" w:rsidTr="006E465D">
        <w:trPr>
          <w:trHeight w:val="1644"/>
          <w:jc w:val="center"/>
        </w:trPr>
        <w:tc>
          <w:tcPr>
            <w:tcW w:w="5669" w:type="dxa"/>
            <w:tcBorders>
              <w:top w:val="nil"/>
              <w:left w:val="single" w:sz="4" w:space="0" w:color="auto"/>
              <w:bottom w:val="single" w:sz="4" w:space="0" w:color="auto"/>
              <w:right w:val="single" w:sz="4" w:space="0" w:color="auto"/>
            </w:tcBorders>
            <w:shd w:val="clear" w:color="auto" w:fill="auto"/>
            <w:noWrap/>
            <w:vAlign w:val="center"/>
            <w:hideMark/>
          </w:tcPr>
          <w:p w14:paraId="64EB3AD0" w14:textId="1D319F2C" w:rsidR="002A44D2" w:rsidRPr="002B3670" w:rsidRDefault="00A00409" w:rsidP="00A00409">
            <w:pPr>
              <w:jc w:val="both"/>
              <w:rPr>
                <w:rFonts w:ascii="Arial" w:hAnsi="Arial" w:cs="Arial"/>
                <w:color w:val="000000"/>
                <w:sz w:val="22"/>
                <w:szCs w:val="22"/>
                <w:lang w:eastAsia="es-ES_tradnl"/>
              </w:rPr>
            </w:pPr>
            <w:r w:rsidRPr="00A00409">
              <w:rPr>
                <w:rFonts w:ascii="Arial" w:hAnsi="Arial" w:cs="Arial"/>
                <w:color w:val="000000"/>
                <w:sz w:val="22"/>
                <w:szCs w:val="22"/>
                <w:lang w:eastAsia="es-ES_tradnl"/>
              </w:rPr>
              <w:t>ADQUIS. DE</w:t>
            </w:r>
            <w:r>
              <w:rPr>
                <w:rFonts w:ascii="Arial" w:hAnsi="Arial" w:cs="Arial"/>
                <w:color w:val="000000"/>
                <w:sz w:val="22"/>
                <w:szCs w:val="22"/>
                <w:lang w:eastAsia="es-ES_tradnl"/>
              </w:rPr>
              <w:t xml:space="preserve"> </w:t>
            </w:r>
            <w:r w:rsidRPr="00A00409">
              <w:rPr>
                <w:rFonts w:ascii="Arial" w:hAnsi="Arial" w:cs="Arial"/>
                <w:color w:val="000000"/>
                <w:sz w:val="22"/>
                <w:szCs w:val="22"/>
                <w:lang w:eastAsia="es-ES_tradnl"/>
              </w:rPr>
              <w:t>BYS - SERVICIO DE INFORMACIÓN DE</w:t>
            </w:r>
            <w:r>
              <w:rPr>
                <w:rFonts w:ascii="Arial" w:hAnsi="Arial" w:cs="Arial"/>
                <w:color w:val="000000"/>
                <w:sz w:val="22"/>
                <w:szCs w:val="22"/>
                <w:lang w:eastAsia="es-ES_tradnl"/>
              </w:rPr>
              <w:t xml:space="preserve"> </w:t>
            </w:r>
            <w:r w:rsidRPr="00A00409">
              <w:rPr>
                <w:rFonts w:ascii="Arial" w:hAnsi="Arial" w:cs="Arial"/>
                <w:color w:val="000000"/>
                <w:sz w:val="22"/>
                <w:szCs w:val="22"/>
                <w:lang w:eastAsia="es-ES_tradnl"/>
              </w:rPr>
              <w:t>VIGILANCIA EPIDEMIOLÓGICA -</w:t>
            </w:r>
            <w:r>
              <w:rPr>
                <w:rFonts w:ascii="Arial" w:hAnsi="Arial" w:cs="Arial"/>
                <w:color w:val="000000"/>
                <w:sz w:val="22"/>
                <w:szCs w:val="22"/>
                <w:lang w:eastAsia="es-ES_tradnl"/>
              </w:rPr>
              <w:t xml:space="preserve"> </w:t>
            </w:r>
            <w:r w:rsidRPr="00A00409">
              <w:rPr>
                <w:rFonts w:ascii="Arial" w:hAnsi="Arial" w:cs="Arial"/>
                <w:color w:val="000000"/>
                <w:sz w:val="22"/>
                <w:szCs w:val="22"/>
                <w:lang w:eastAsia="es-ES_tradnl"/>
              </w:rPr>
              <w:t>FORTALECIMIENTO DE LA VIGILANCIA,</w:t>
            </w:r>
            <w:r>
              <w:rPr>
                <w:rFonts w:ascii="Arial" w:hAnsi="Arial" w:cs="Arial"/>
                <w:color w:val="000000"/>
                <w:sz w:val="22"/>
                <w:szCs w:val="22"/>
                <w:lang w:eastAsia="es-ES_tradnl"/>
              </w:rPr>
              <w:t xml:space="preserve"> </w:t>
            </w:r>
            <w:r w:rsidRPr="00A00409">
              <w:rPr>
                <w:rFonts w:ascii="Arial" w:hAnsi="Arial" w:cs="Arial"/>
                <w:color w:val="000000"/>
                <w:sz w:val="22"/>
                <w:szCs w:val="22"/>
                <w:lang w:eastAsia="es-ES_tradnl"/>
              </w:rPr>
              <w:t>DETECCIÓN, VALORACIÓN Y RESPUESTA ANTE</w:t>
            </w:r>
            <w:r>
              <w:rPr>
                <w:rFonts w:ascii="Arial" w:hAnsi="Arial" w:cs="Arial"/>
                <w:color w:val="000000"/>
                <w:sz w:val="22"/>
                <w:szCs w:val="22"/>
                <w:lang w:eastAsia="es-ES_tradnl"/>
              </w:rPr>
              <w:t xml:space="preserve"> </w:t>
            </w:r>
            <w:r w:rsidRPr="00A00409">
              <w:rPr>
                <w:rFonts w:ascii="Arial" w:hAnsi="Arial" w:cs="Arial"/>
                <w:color w:val="000000"/>
                <w:sz w:val="22"/>
                <w:szCs w:val="22"/>
                <w:lang w:eastAsia="es-ES_tradnl"/>
              </w:rPr>
              <w:t>RIESGOS, EVENTOS, EMERGENCIAS Y</w:t>
            </w:r>
            <w:r>
              <w:rPr>
                <w:rFonts w:ascii="Arial" w:hAnsi="Arial" w:cs="Arial"/>
                <w:color w:val="000000"/>
                <w:sz w:val="22"/>
                <w:szCs w:val="22"/>
                <w:lang w:eastAsia="es-ES_tradnl"/>
              </w:rPr>
              <w:t xml:space="preserve"> </w:t>
            </w:r>
            <w:r w:rsidRPr="00A00409">
              <w:rPr>
                <w:rFonts w:ascii="Arial" w:hAnsi="Arial" w:cs="Arial"/>
                <w:color w:val="000000"/>
                <w:sz w:val="22"/>
                <w:szCs w:val="22"/>
                <w:lang w:eastAsia="es-ES_tradnl"/>
              </w:rPr>
              <w:t>EPIDEMIAS EN SALUD PÚBLICA A NIVEL</w:t>
            </w:r>
            <w:r>
              <w:rPr>
                <w:rFonts w:ascii="Arial" w:hAnsi="Arial" w:cs="Arial"/>
                <w:color w:val="000000"/>
                <w:sz w:val="22"/>
                <w:szCs w:val="22"/>
                <w:lang w:eastAsia="es-ES_tradnl"/>
              </w:rPr>
              <w:t xml:space="preserve"> </w:t>
            </w:r>
            <w:r w:rsidRPr="00A00409">
              <w:rPr>
                <w:rFonts w:ascii="Arial" w:hAnsi="Arial" w:cs="Arial"/>
                <w:color w:val="000000"/>
                <w:sz w:val="22"/>
                <w:szCs w:val="22"/>
                <w:lang w:eastAsia="es-ES_tradnl"/>
              </w:rPr>
              <w:t>NACIONAL</w:t>
            </w:r>
            <w:r w:rsidR="00E35B03">
              <w:rPr>
                <w:rFonts w:ascii="Arial" w:hAnsi="Arial" w:cs="Arial"/>
                <w:color w:val="000000"/>
                <w:sz w:val="22"/>
                <w:szCs w:val="22"/>
                <w:lang w:eastAsia="es-ES_tradnl"/>
              </w:rPr>
              <w:t>.</w:t>
            </w:r>
          </w:p>
        </w:tc>
        <w:tc>
          <w:tcPr>
            <w:tcW w:w="1701" w:type="dxa"/>
            <w:tcBorders>
              <w:top w:val="nil"/>
              <w:left w:val="nil"/>
              <w:bottom w:val="single" w:sz="4" w:space="0" w:color="auto"/>
              <w:right w:val="single" w:sz="4" w:space="0" w:color="auto"/>
            </w:tcBorders>
            <w:shd w:val="clear" w:color="auto" w:fill="auto"/>
            <w:noWrap/>
            <w:vAlign w:val="center"/>
            <w:hideMark/>
          </w:tcPr>
          <w:p w14:paraId="2F3C30CE" w14:textId="09F74C4C" w:rsidR="002A44D2" w:rsidRPr="002B3670" w:rsidRDefault="00A00409" w:rsidP="0053480C">
            <w:pPr>
              <w:jc w:val="center"/>
              <w:rPr>
                <w:rFonts w:ascii="Arial" w:hAnsi="Arial" w:cs="Arial"/>
                <w:color w:val="000000"/>
                <w:sz w:val="22"/>
                <w:szCs w:val="22"/>
                <w:lang w:eastAsia="es-ES_tradnl"/>
              </w:rPr>
            </w:pPr>
            <w:r w:rsidRPr="00A00409">
              <w:rPr>
                <w:rFonts w:ascii="Arial" w:hAnsi="Arial" w:cs="Arial"/>
                <w:color w:val="000000"/>
                <w:sz w:val="22"/>
                <w:szCs w:val="22"/>
                <w:lang w:eastAsia="es-ES_tradnl"/>
              </w:rPr>
              <w:t>C-1901-0300-10-20201C-1901020-02</w:t>
            </w:r>
            <w:r w:rsidR="00696DC0" w:rsidRPr="00696DC0">
              <w:rPr>
                <w:rFonts w:ascii="Arial" w:hAnsi="Arial" w:cs="Arial"/>
                <w:color w:val="000000"/>
                <w:sz w:val="22"/>
                <w:szCs w:val="22"/>
                <w:lang w:eastAsia="es-ES_tradnl"/>
              </w:rPr>
              <w:t>-10</w:t>
            </w:r>
          </w:p>
        </w:tc>
        <w:tc>
          <w:tcPr>
            <w:tcW w:w="1276" w:type="dxa"/>
            <w:tcBorders>
              <w:top w:val="nil"/>
              <w:left w:val="nil"/>
              <w:bottom w:val="single" w:sz="4" w:space="0" w:color="auto"/>
              <w:right w:val="single" w:sz="4" w:space="0" w:color="auto"/>
            </w:tcBorders>
            <w:shd w:val="clear" w:color="auto" w:fill="auto"/>
            <w:noWrap/>
            <w:vAlign w:val="center"/>
            <w:hideMark/>
          </w:tcPr>
          <w:p w14:paraId="33291040" w14:textId="434F0895" w:rsidR="002A44D2" w:rsidRPr="002B3670" w:rsidRDefault="002A44D2" w:rsidP="00A00409">
            <w:pPr>
              <w:jc w:val="center"/>
              <w:rPr>
                <w:rFonts w:ascii="Arial" w:hAnsi="Arial" w:cs="Arial"/>
                <w:color w:val="000000"/>
                <w:sz w:val="22"/>
                <w:szCs w:val="22"/>
                <w:lang w:eastAsia="es-ES_tradnl"/>
              </w:rPr>
            </w:pPr>
            <w:r w:rsidRPr="002B3670">
              <w:rPr>
                <w:rFonts w:ascii="Arial" w:hAnsi="Arial" w:cs="Arial"/>
                <w:color w:val="000000"/>
                <w:sz w:val="22"/>
                <w:szCs w:val="22"/>
                <w:lang w:eastAsia="es-ES_tradnl"/>
              </w:rPr>
              <w:t>$</w:t>
            </w:r>
            <w:r w:rsidR="00A00409">
              <w:rPr>
                <w:rFonts w:ascii="Arial" w:hAnsi="Arial" w:cs="Arial"/>
                <w:color w:val="000000"/>
                <w:sz w:val="22"/>
                <w:szCs w:val="22"/>
                <w:lang w:eastAsia="es-ES_tradnl"/>
              </w:rPr>
              <w:t>62</w:t>
            </w:r>
            <w:r w:rsidR="00696DC0" w:rsidRPr="00696DC0">
              <w:rPr>
                <w:rFonts w:ascii="Arial" w:hAnsi="Arial" w:cs="Arial"/>
                <w:color w:val="000000"/>
                <w:sz w:val="22"/>
                <w:szCs w:val="22"/>
                <w:lang w:eastAsia="es-ES_tradnl"/>
              </w:rPr>
              <w:t>.</w:t>
            </w:r>
            <w:r w:rsidR="00A00409">
              <w:rPr>
                <w:rFonts w:ascii="Arial" w:hAnsi="Arial" w:cs="Arial"/>
                <w:color w:val="000000"/>
                <w:sz w:val="22"/>
                <w:szCs w:val="22"/>
                <w:lang w:eastAsia="es-ES_tradnl"/>
              </w:rPr>
              <w:t>240</w:t>
            </w:r>
            <w:r w:rsidR="00696DC0" w:rsidRPr="00696DC0">
              <w:rPr>
                <w:rFonts w:ascii="Arial" w:hAnsi="Arial" w:cs="Arial"/>
                <w:color w:val="000000"/>
                <w:sz w:val="22"/>
                <w:szCs w:val="22"/>
                <w:lang w:eastAsia="es-ES_tradnl"/>
              </w:rPr>
              <w:t>.</w:t>
            </w:r>
            <w:r w:rsidR="00A00409">
              <w:rPr>
                <w:rFonts w:ascii="Arial" w:hAnsi="Arial" w:cs="Arial"/>
                <w:color w:val="000000"/>
                <w:sz w:val="22"/>
                <w:szCs w:val="22"/>
                <w:lang w:eastAsia="es-ES_tradnl"/>
              </w:rPr>
              <w:t>000</w:t>
            </w:r>
          </w:p>
        </w:tc>
      </w:tr>
    </w:tbl>
    <w:p w14:paraId="4F1F6E14" w14:textId="77777777" w:rsidR="00EB5EC5" w:rsidRPr="00B44B39" w:rsidRDefault="00EB5EC5" w:rsidP="00EB5EC5">
      <w:pPr>
        <w:spacing w:line="240" w:lineRule="atLeast"/>
        <w:jc w:val="both"/>
        <w:rPr>
          <w:rFonts w:ascii="Arial" w:hAnsi="Arial" w:cs="Arial"/>
          <w:color w:val="000000"/>
          <w:sz w:val="22"/>
          <w:szCs w:val="22"/>
          <w:lang w:eastAsia="es-CO"/>
        </w:rPr>
      </w:pPr>
    </w:p>
    <w:p w14:paraId="03CEDD1F" w14:textId="77777777" w:rsidR="00EB5EC5" w:rsidRPr="00BB7FF8" w:rsidRDefault="00EB5EC5" w:rsidP="00351654">
      <w:pPr>
        <w:pStyle w:val="Prrafodelista"/>
        <w:numPr>
          <w:ilvl w:val="1"/>
          <w:numId w:val="12"/>
        </w:numPr>
        <w:autoSpaceDE w:val="0"/>
        <w:autoSpaceDN w:val="0"/>
        <w:adjustRightInd w:val="0"/>
        <w:jc w:val="both"/>
        <w:rPr>
          <w:rFonts w:ascii="Arial" w:hAnsi="Arial" w:cs="Arial"/>
          <w:b/>
          <w:sz w:val="22"/>
          <w:szCs w:val="22"/>
        </w:rPr>
      </w:pPr>
      <w:r w:rsidRPr="00BB7FF8">
        <w:rPr>
          <w:rFonts w:ascii="Arial" w:hAnsi="Arial" w:cs="Arial"/>
          <w:b/>
          <w:sz w:val="22"/>
          <w:szCs w:val="22"/>
        </w:rPr>
        <w:t>Forma de pago:</w:t>
      </w:r>
    </w:p>
    <w:p w14:paraId="3205984C" w14:textId="77777777" w:rsidR="00EB5EC5" w:rsidRPr="00B44B39" w:rsidRDefault="00EB5EC5" w:rsidP="00EB5EC5">
      <w:pPr>
        <w:autoSpaceDE w:val="0"/>
        <w:autoSpaceDN w:val="0"/>
        <w:adjustRightInd w:val="0"/>
        <w:jc w:val="both"/>
        <w:rPr>
          <w:rFonts w:ascii="Arial" w:hAnsi="Arial" w:cs="Arial"/>
          <w:b/>
          <w:i/>
          <w:sz w:val="22"/>
          <w:szCs w:val="22"/>
          <w:u w:val="single"/>
        </w:rPr>
      </w:pPr>
    </w:p>
    <w:p w14:paraId="5E8B270C" w14:textId="77777777" w:rsidR="001A695E" w:rsidRDefault="001A695E" w:rsidP="001A695E">
      <w:pPr>
        <w:autoSpaceDE w:val="0"/>
        <w:autoSpaceDN w:val="0"/>
        <w:adjustRightInd w:val="0"/>
        <w:jc w:val="both"/>
        <w:rPr>
          <w:rFonts w:ascii="Arial" w:hAnsi="Arial" w:cs="Arial"/>
          <w:sz w:val="22"/>
          <w:szCs w:val="22"/>
        </w:rPr>
      </w:pPr>
      <w:r w:rsidRPr="00B44B39">
        <w:rPr>
          <w:rFonts w:ascii="Arial" w:hAnsi="Arial" w:cs="Arial"/>
          <w:sz w:val="22"/>
          <w:szCs w:val="22"/>
        </w:rPr>
        <w:t>El valor del contrato se cancelará de la siguiente forma:</w:t>
      </w:r>
    </w:p>
    <w:p w14:paraId="1B65DA44" w14:textId="77777777" w:rsidR="001A695E" w:rsidRDefault="001A695E" w:rsidP="001A695E">
      <w:pPr>
        <w:autoSpaceDE w:val="0"/>
        <w:autoSpaceDN w:val="0"/>
        <w:adjustRightInd w:val="0"/>
        <w:jc w:val="both"/>
        <w:rPr>
          <w:rFonts w:ascii="Arial" w:hAnsi="Arial" w:cs="Arial"/>
          <w:sz w:val="22"/>
          <w:szCs w:val="22"/>
        </w:rPr>
      </w:pPr>
    </w:p>
    <w:p w14:paraId="4AB51221" w14:textId="7F4A1FFC" w:rsidR="001A695E" w:rsidRPr="00072216" w:rsidRDefault="001A695E" w:rsidP="00072216">
      <w:pPr>
        <w:jc w:val="both"/>
        <w:rPr>
          <w:rFonts w:ascii="Arial" w:hAnsi="Arial" w:cs="Arial"/>
          <w:iCs/>
          <w:noProof/>
          <w:sz w:val="22"/>
          <w:szCs w:val="22"/>
        </w:rPr>
      </w:pPr>
      <w:r w:rsidRPr="00A46209">
        <w:rPr>
          <w:rFonts w:ascii="Arial" w:hAnsi="Arial" w:cs="Arial"/>
          <w:iCs/>
          <w:sz w:val="22"/>
          <w:szCs w:val="22"/>
        </w:rPr>
        <w:t xml:space="preserve">En mensualidades iguales, sucesivas y vencidas, cada una por la suma de </w:t>
      </w:r>
      <w:r w:rsidR="00A46209" w:rsidRPr="00A46209">
        <w:rPr>
          <w:rFonts w:ascii="Arial" w:hAnsi="Arial" w:cs="Arial"/>
          <w:b/>
          <w:iCs/>
          <w:sz w:val="22"/>
          <w:szCs w:val="22"/>
        </w:rPr>
        <w:t>SIETE MILLONES SETECIENTOS OCHENTA MIL P</w:t>
      </w:r>
      <w:r w:rsidRPr="00A46209">
        <w:rPr>
          <w:rFonts w:ascii="Arial" w:hAnsi="Arial" w:cs="Arial"/>
          <w:b/>
          <w:iCs/>
          <w:sz w:val="22"/>
          <w:szCs w:val="22"/>
        </w:rPr>
        <w:t>ESOS</w:t>
      </w:r>
      <w:r w:rsidRPr="00A46209">
        <w:rPr>
          <w:rFonts w:ascii="Arial" w:hAnsi="Arial" w:cs="Arial"/>
          <w:b/>
          <w:iCs/>
          <w:noProof/>
          <w:sz w:val="22"/>
          <w:szCs w:val="22"/>
        </w:rPr>
        <w:t xml:space="preserve"> M/CTE ($</w:t>
      </w:r>
      <w:r w:rsidR="00A46209" w:rsidRPr="00A46209">
        <w:rPr>
          <w:rFonts w:ascii="Arial" w:hAnsi="Arial" w:cs="Arial"/>
          <w:b/>
          <w:iCs/>
          <w:noProof/>
          <w:sz w:val="22"/>
          <w:szCs w:val="22"/>
        </w:rPr>
        <w:t>7</w:t>
      </w:r>
      <w:r w:rsidRPr="00A46209">
        <w:rPr>
          <w:rFonts w:ascii="Arial" w:hAnsi="Arial" w:cs="Arial"/>
          <w:b/>
          <w:iCs/>
          <w:noProof/>
          <w:sz w:val="22"/>
          <w:szCs w:val="22"/>
        </w:rPr>
        <w:t>.</w:t>
      </w:r>
      <w:r w:rsidR="00A46209" w:rsidRPr="00A46209">
        <w:rPr>
          <w:rFonts w:ascii="Arial" w:hAnsi="Arial" w:cs="Arial"/>
          <w:b/>
          <w:iCs/>
          <w:noProof/>
          <w:sz w:val="22"/>
          <w:szCs w:val="22"/>
        </w:rPr>
        <w:t>78</w:t>
      </w:r>
      <w:r w:rsidRPr="00A46209">
        <w:rPr>
          <w:rFonts w:ascii="Arial" w:hAnsi="Arial" w:cs="Arial"/>
          <w:b/>
          <w:iCs/>
          <w:noProof/>
          <w:sz w:val="22"/>
          <w:szCs w:val="22"/>
        </w:rPr>
        <w:t>0.000)</w:t>
      </w:r>
      <w:r w:rsidRPr="00A46209">
        <w:rPr>
          <w:rFonts w:ascii="Arial" w:hAnsi="Arial" w:cs="Arial"/>
          <w:iCs/>
          <w:noProof/>
          <w:sz w:val="22"/>
          <w:szCs w:val="22"/>
        </w:rPr>
        <w:t>,</w:t>
      </w:r>
      <w:r w:rsidRPr="00A46209">
        <w:rPr>
          <w:rFonts w:ascii="Arial" w:hAnsi="Arial" w:cs="Arial"/>
          <w:sz w:val="22"/>
          <w:szCs w:val="22"/>
        </w:rPr>
        <w:t xml:space="preserve"> </w:t>
      </w:r>
      <w:r w:rsidRPr="00A46209">
        <w:rPr>
          <w:rFonts w:ascii="Arial" w:hAnsi="Arial" w:cs="Arial"/>
          <w:iCs/>
          <w:noProof/>
          <w:sz w:val="22"/>
          <w:szCs w:val="22"/>
        </w:rPr>
        <w:t>y/o proporcional por fracción de tiempo ejecutado, previa aprobación por parte del supervisor de los respectivos informes de avance que den cuenta de la ejecución del contrato.</w:t>
      </w:r>
    </w:p>
    <w:p w14:paraId="1F8569FC" w14:textId="77777777" w:rsidR="001A695E" w:rsidRPr="00B44B39" w:rsidRDefault="001A695E" w:rsidP="001A695E">
      <w:pPr>
        <w:jc w:val="both"/>
        <w:rPr>
          <w:rFonts w:ascii="Arial" w:hAnsi="Arial" w:cs="Arial"/>
          <w:iCs/>
          <w:noProof/>
          <w:sz w:val="22"/>
          <w:szCs w:val="22"/>
        </w:rPr>
      </w:pPr>
    </w:p>
    <w:p w14:paraId="2296E210" w14:textId="77777777" w:rsidR="00EB5EC5" w:rsidRPr="00B44B39" w:rsidRDefault="00EB5EC5" w:rsidP="00EB5EC5">
      <w:pPr>
        <w:jc w:val="both"/>
        <w:rPr>
          <w:rFonts w:ascii="Arial" w:hAnsi="Arial" w:cs="Arial"/>
          <w:iCs/>
          <w:sz w:val="22"/>
          <w:szCs w:val="22"/>
        </w:rPr>
      </w:pPr>
      <w:r w:rsidRPr="00B44B39">
        <w:rPr>
          <w:rFonts w:ascii="Arial" w:hAnsi="Arial" w:cs="Arial"/>
          <w:iCs/>
          <w:sz w:val="22"/>
          <w:szCs w:val="22"/>
        </w:rPr>
        <w:t xml:space="preserve">Para los pagos proporcionales por fracción se cancelarán únicamente los días efectivamente ejecutados. En caso de requerirse, el supervisor previa aprobación del Gerente de Proyecto deberá solicitar a presupuesto la liberación de los saldos no ejecutados del valor del contrato, lo anterior sin perjuicio de las verificaciones previas que debe realizar para no afectar la financiación del mismo. </w:t>
      </w:r>
    </w:p>
    <w:p w14:paraId="116B3996" w14:textId="77777777" w:rsidR="00EB5EC5" w:rsidRPr="00B44B39" w:rsidRDefault="00EB5EC5" w:rsidP="00EB5EC5">
      <w:pPr>
        <w:jc w:val="both"/>
        <w:rPr>
          <w:rFonts w:ascii="Arial" w:hAnsi="Arial" w:cs="Arial"/>
          <w:iCs/>
          <w:sz w:val="22"/>
          <w:szCs w:val="22"/>
        </w:rPr>
      </w:pPr>
    </w:p>
    <w:p w14:paraId="598CE4B1" w14:textId="77777777" w:rsidR="00EB5EC5" w:rsidRPr="00B44B39" w:rsidRDefault="00EB5EC5" w:rsidP="00EB5EC5">
      <w:pPr>
        <w:jc w:val="both"/>
        <w:rPr>
          <w:rFonts w:ascii="Arial" w:hAnsi="Arial" w:cs="Arial"/>
          <w:iCs/>
          <w:sz w:val="22"/>
          <w:szCs w:val="22"/>
        </w:rPr>
      </w:pPr>
      <w:r w:rsidRPr="00B44B39">
        <w:rPr>
          <w:rFonts w:ascii="Arial" w:hAnsi="Arial" w:cs="Arial"/>
          <w:iCs/>
          <w:sz w:val="22"/>
          <w:szCs w:val="22"/>
        </w:rPr>
        <w:lastRenderedPageBreak/>
        <w:t>EL/LA CONTRATISTA para cada pago deberá presentar: Informe de actividades desarrolladas, acreditar los pagos de aportes al Sistema de Seguridad Social Integral y factura (la cual debe cumplir con los requisitos exigidos en el Estatuto Tributario y demás normas que lo modifiquen, adicionen o aclaren), cuando aplique.</w:t>
      </w:r>
    </w:p>
    <w:p w14:paraId="0D2E32CB" w14:textId="77777777" w:rsidR="00EB5EC5" w:rsidRPr="00B44B39" w:rsidRDefault="00EB5EC5" w:rsidP="00EB5EC5">
      <w:pPr>
        <w:jc w:val="both"/>
        <w:rPr>
          <w:rFonts w:ascii="Arial" w:hAnsi="Arial" w:cs="Arial"/>
          <w:iCs/>
          <w:sz w:val="22"/>
          <w:szCs w:val="22"/>
        </w:rPr>
      </w:pPr>
    </w:p>
    <w:p w14:paraId="405F5D14" w14:textId="77777777" w:rsidR="00EB5EC5" w:rsidRPr="00B44B39" w:rsidRDefault="00EB5EC5" w:rsidP="00EB5EC5">
      <w:pPr>
        <w:jc w:val="both"/>
        <w:rPr>
          <w:rFonts w:ascii="Arial" w:hAnsi="Arial" w:cs="Arial"/>
          <w:iCs/>
          <w:sz w:val="22"/>
          <w:szCs w:val="22"/>
        </w:rPr>
      </w:pPr>
      <w:r w:rsidRPr="00B44B39">
        <w:rPr>
          <w:rFonts w:ascii="Arial" w:hAnsi="Arial" w:cs="Arial"/>
          <w:iCs/>
          <w:sz w:val="22"/>
          <w:szCs w:val="22"/>
        </w:rPr>
        <w:t>El reconocimiento y pago de los gastos de viaje se realizará de conformidad con lo señalado por la DIAN, es decir que, el valor de los viáticos constituirá un ingreso para efectos de retenciones y estas se harán de acuerdo con lo previsto en el procedimiento POE-A09.0000-001 COMISIONES, DESPLAZAMIENTOS Y AUXILIOS DE VIAJE y los formatos FOR-A09.0000-013 Y FOR-A09.2026-002 o aquellos que los adicionen, modifiquen o sustituyan.</w:t>
      </w:r>
    </w:p>
    <w:p w14:paraId="25829F1C" w14:textId="77777777" w:rsidR="00EB5EC5" w:rsidRPr="00B44B39" w:rsidRDefault="00EB5EC5" w:rsidP="00EB5EC5">
      <w:pPr>
        <w:jc w:val="both"/>
        <w:rPr>
          <w:rFonts w:ascii="Arial" w:hAnsi="Arial" w:cs="Arial"/>
          <w:iCs/>
          <w:sz w:val="22"/>
          <w:szCs w:val="22"/>
        </w:rPr>
      </w:pPr>
    </w:p>
    <w:p w14:paraId="1F1EBCA8" w14:textId="77777777" w:rsidR="00EB5EC5" w:rsidRPr="00B44B39" w:rsidRDefault="00EB5EC5" w:rsidP="00EB5EC5">
      <w:pPr>
        <w:jc w:val="both"/>
        <w:rPr>
          <w:rFonts w:ascii="Arial" w:hAnsi="Arial" w:cs="Arial"/>
          <w:iCs/>
          <w:sz w:val="22"/>
          <w:szCs w:val="22"/>
        </w:rPr>
      </w:pPr>
      <w:r w:rsidRPr="00B44B39">
        <w:rPr>
          <w:rFonts w:ascii="Arial" w:hAnsi="Arial" w:cs="Arial"/>
          <w:iCs/>
          <w:sz w:val="22"/>
          <w:szCs w:val="22"/>
        </w:rPr>
        <w:t xml:space="preserve">Los pagos se efectuarán mediante abono por Terminal vía ACH y estará sujeto a la situación de recursos por parte de la DTN de acuerdo al Programa Anual </w:t>
      </w:r>
      <w:proofErr w:type="spellStart"/>
      <w:r w:rsidRPr="00B44B39">
        <w:rPr>
          <w:rFonts w:ascii="Arial" w:hAnsi="Arial" w:cs="Arial"/>
          <w:iCs/>
          <w:sz w:val="22"/>
          <w:szCs w:val="22"/>
        </w:rPr>
        <w:t>Mensualizado</w:t>
      </w:r>
      <w:proofErr w:type="spellEnd"/>
      <w:r w:rsidRPr="00B44B39">
        <w:rPr>
          <w:rFonts w:ascii="Arial" w:hAnsi="Arial" w:cs="Arial"/>
          <w:iCs/>
          <w:sz w:val="22"/>
          <w:szCs w:val="22"/>
        </w:rPr>
        <w:t xml:space="preserve"> de Caja – PAC- aprobado para esta vigencia según programación mensual de giros.</w:t>
      </w:r>
    </w:p>
    <w:p w14:paraId="77324DD8" w14:textId="77777777" w:rsidR="00B77C18" w:rsidRDefault="00B77C18">
      <w:pPr>
        <w:autoSpaceDE w:val="0"/>
        <w:autoSpaceDN w:val="0"/>
        <w:adjustRightInd w:val="0"/>
        <w:jc w:val="both"/>
        <w:rPr>
          <w:rFonts w:ascii="Arial"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98"/>
      </w:tblGrid>
      <w:tr w:rsidR="00B77C18" w:rsidRPr="0023786E" w14:paraId="6420C577" w14:textId="77777777" w:rsidTr="005615BC">
        <w:trPr>
          <w:trHeight w:val="397"/>
          <w:jc w:val="center"/>
        </w:trPr>
        <w:tc>
          <w:tcPr>
            <w:tcW w:w="9498" w:type="dxa"/>
            <w:shd w:val="clear" w:color="auto" w:fill="000000"/>
            <w:vAlign w:val="center"/>
          </w:tcPr>
          <w:p w14:paraId="5FE15FB0" w14:textId="77777777" w:rsidR="00B77C18" w:rsidRPr="0023786E" w:rsidRDefault="00B77C18" w:rsidP="00351654">
            <w:pPr>
              <w:pStyle w:val="Prrafodelista"/>
              <w:numPr>
                <w:ilvl w:val="0"/>
                <w:numId w:val="11"/>
              </w:numPr>
              <w:tabs>
                <w:tab w:val="left" w:pos="177"/>
              </w:tabs>
              <w:jc w:val="both"/>
              <w:rPr>
                <w:rFonts w:ascii="Arial" w:hAnsi="Arial" w:cs="Arial"/>
                <w:b/>
                <w:sz w:val="22"/>
                <w:szCs w:val="22"/>
                <w:lang w:val="es-ES"/>
              </w:rPr>
            </w:pPr>
            <w:r w:rsidRPr="0023786E">
              <w:rPr>
                <w:rFonts w:ascii="Arial" w:hAnsi="Arial" w:cs="Arial"/>
                <w:b/>
                <w:sz w:val="22"/>
                <w:szCs w:val="22"/>
                <w:lang w:val="es-ES"/>
              </w:rPr>
              <w:t>CRITERIOS PARA SELECCIONAR LA OFERTA MÁS FAVORABLE</w:t>
            </w:r>
          </w:p>
        </w:tc>
      </w:tr>
    </w:tbl>
    <w:p w14:paraId="584460F6" w14:textId="77777777" w:rsidR="00B77C18" w:rsidRPr="0023786E" w:rsidRDefault="00B77C18">
      <w:pPr>
        <w:jc w:val="both"/>
        <w:rPr>
          <w:rFonts w:ascii="Arial" w:hAnsi="Arial" w:cs="Arial"/>
          <w:sz w:val="22"/>
          <w:szCs w:val="22"/>
        </w:rPr>
      </w:pPr>
    </w:p>
    <w:p w14:paraId="278E9948" w14:textId="104BB821" w:rsidR="001B20BE" w:rsidRPr="0023786E" w:rsidRDefault="00B77C18">
      <w:pPr>
        <w:tabs>
          <w:tab w:val="left" w:pos="9180"/>
        </w:tabs>
        <w:jc w:val="both"/>
        <w:rPr>
          <w:rFonts w:ascii="Arial" w:hAnsi="Arial" w:cs="Arial"/>
          <w:b/>
          <w:color w:val="000000"/>
          <w:sz w:val="22"/>
          <w:szCs w:val="22"/>
        </w:rPr>
      </w:pPr>
      <w:r w:rsidRPr="0023786E">
        <w:rPr>
          <w:rFonts w:ascii="Arial" w:hAnsi="Arial" w:cs="Arial"/>
          <w:sz w:val="22"/>
          <w:szCs w:val="22"/>
        </w:rPr>
        <w:t xml:space="preserve">Así las cosas, el contratista deberá cumplir con las condiciones establecidas en la Resolución </w:t>
      </w:r>
      <w:r w:rsidR="00BB7FF8">
        <w:rPr>
          <w:rFonts w:ascii="Arial" w:hAnsi="Arial" w:cs="Arial"/>
          <w:sz w:val="22"/>
          <w:szCs w:val="22"/>
        </w:rPr>
        <w:t>1540</w:t>
      </w:r>
      <w:r w:rsidRPr="0023786E">
        <w:rPr>
          <w:rFonts w:ascii="Arial" w:hAnsi="Arial" w:cs="Arial"/>
          <w:sz w:val="22"/>
          <w:szCs w:val="22"/>
        </w:rPr>
        <w:t xml:space="preserve"> </w:t>
      </w:r>
      <w:r w:rsidR="004F3798" w:rsidRPr="0023786E">
        <w:rPr>
          <w:rFonts w:ascii="Arial" w:hAnsi="Arial" w:cs="Arial"/>
          <w:sz w:val="22"/>
          <w:szCs w:val="22"/>
        </w:rPr>
        <w:t>de</w:t>
      </w:r>
      <w:r w:rsidRPr="0023786E">
        <w:rPr>
          <w:rFonts w:ascii="Arial" w:hAnsi="Arial" w:cs="Arial"/>
          <w:sz w:val="22"/>
          <w:szCs w:val="22"/>
        </w:rPr>
        <w:t xml:space="preserve"> 20</w:t>
      </w:r>
      <w:r w:rsidR="009F22F4" w:rsidRPr="0023786E">
        <w:rPr>
          <w:rFonts w:ascii="Arial" w:hAnsi="Arial" w:cs="Arial"/>
          <w:sz w:val="22"/>
          <w:szCs w:val="22"/>
        </w:rPr>
        <w:t>2</w:t>
      </w:r>
      <w:r w:rsidR="00BB7FF8">
        <w:rPr>
          <w:rFonts w:ascii="Arial" w:hAnsi="Arial" w:cs="Arial"/>
          <w:sz w:val="22"/>
          <w:szCs w:val="22"/>
        </w:rPr>
        <w:t>5</w:t>
      </w:r>
      <w:bookmarkStart w:id="0" w:name="_GoBack"/>
      <w:bookmarkEnd w:id="0"/>
      <w:r w:rsidRPr="0023786E">
        <w:rPr>
          <w:rFonts w:ascii="Arial" w:hAnsi="Arial" w:cs="Arial"/>
          <w:sz w:val="22"/>
          <w:szCs w:val="22"/>
        </w:rPr>
        <w:t xml:space="preserve"> para ser clasificado en el nivel previsto para esta contratación, cuyos requisitos son:</w:t>
      </w:r>
    </w:p>
    <w:p w14:paraId="249B17A7" w14:textId="77777777" w:rsidR="001B20BE" w:rsidRPr="0023786E" w:rsidRDefault="001B20BE">
      <w:pPr>
        <w:tabs>
          <w:tab w:val="left" w:pos="9180"/>
        </w:tabs>
        <w:jc w:val="both"/>
        <w:rPr>
          <w:rFonts w:ascii="Arial" w:hAnsi="Arial" w:cs="Arial"/>
          <w:b/>
          <w:color w:val="000000"/>
          <w:sz w:val="22"/>
          <w:szCs w:val="22"/>
        </w:rPr>
      </w:pPr>
    </w:p>
    <w:tbl>
      <w:tblPr>
        <w:tblW w:w="5000" w:type="pct"/>
        <w:jc w:val="center"/>
        <w:tblCellMar>
          <w:left w:w="70" w:type="dxa"/>
          <w:right w:w="70" w:type="dxa"/>
        </w:tblCellMar>
        <w:tblLook w:val="04A0" w:firstRow="1" w:lastRow="0" w:firstColumn="1" w:lastColumn="0" w:noHBand="0" w:noVBand="1"/>
      </w:tblPr>
      <w:tblGrid>
        <w:gridCol w:w="1265"/>
        <w:gridCol w:w="3318"/>
        <w:gridCol w:w="5069"/>
      </w:tblGrid>
      <w:tr w:rsidR="00B77C18" w:rsidRPr="0023786E" w14:paraId="3EE52E62" w14:textId="77777777" w:rsidTr="00C11F9A">
        <w:trPr>
          <w:trHeight w:val="34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04414F8" w14:textId="77777777" w:rsidR="00B77C18" w:rsidRPr="0023786E" w:rsidRDefault="00B77C18">
            <w:pPr>
              <w:jc w:val="center"/>
              <w:rPr>
                <w:rFonts w:ascii="Arial" w:hAnsi="Arial" w:cs="Arial"/>
                <w:b/>
                <w:bCs/>
                <w:i/>
                <w:sz w:val="22"/>
                <w:szCs w:val="22"/>
                <w:u w:val="single"/>
                <w:lang w:eastAsia="es-CO"/>
              </w:rPr>
            </w:pPr>
            <w:r w:rsidRPr="0023786E">
              <w:rPr>
                <w:rFonts w:ascii="Arial" w:hAnsi="Arial" w:cs="Arial"/>
                <w:b/>
                <w:bCs/>
                <w:i/>
                <w:sz w:val="22"/>
                <w:szCs w:val="22"/>
                <w:u w:val="single"/>
                <w:lang w:eastAsia="es-CO"/>
              </w:rPr>
              <w:t>PERFIL PROFESIONAL</w:t>
            </w:r>
          </w:p>
        </w:tc>
      </w:tr>
      <w:tr w:rsidR="00B77C18" w:rsidRPr="0023786E" w14:paraId="42965111" w14:textId="77777777" w:rsidTr="00A87777">
        <w:trPr>
          <w:trHeight w:val="340"/>
          <w:jc w:val="center"/>
        </w:trPr>
        <w:tc>
          <w:tcPr>
            <w:tcW w:w="655" w:type="pct"/>
            <w:tcBorders>
              <w:top w:val="nil"/>
              <w:left w:val="single" w:sz="4" w:space="0" w:color="auto"/>
              <w:bottom w:val="single" w:sz="4" w:space="0" w:color="auto"/>
              <w:right w:val="single" w:sz="4" w:space="0" w:color="auto"/>
            </w:tcBorders>
            <w:shd w:val="clear" w:color="auto" w:fill="auto"/>
            <w:vAlign w:val="center"/>
            <w:hideMark/>
          </w:tcPr>
          <w:p w14:paraId="79313998" w14:textId="77777777" w:rsidR="00B77C18" w:rsidRPr="0023786E" w:rsidRDefault="00B77C18">
            <w:pPr>
              <w:jc w:val="center"/>
              <w:rPr>
                <w:rFonts w:ascii="Arial" w:hAnsi="Arial" w:cs="Arial"/>
                <w:b/>
                <w:bCs/>
                <w:i/>
                <w:sz w:val="22"/>
                <w:szCs w:val="22"/>
                <w:u w:val="single"/>
                <w:lang w:eastAsia="es-CO"/>
              </w:rPr>
            </w:pPr>
            <w:r w:rsidRPr="0023786E">
              <w:rPr>
                <w:rFonts w:ascii="Arial" w:hAnsi="Arial" w:cs="Arial"/>
                <w:b/>
                <w:bCs/>
                <w:i/>
                <w:sz w:val="22"/>
                <w:szCs w:val="22"/>
                <w:u w:val="single"/>
                <w:lang w:eastAsia="es-CO"/>
              </w:rPr>
              <w:t>CLASE</w:t>
            </w:r>
          </w:p>
        </w:tc>
        <w:tc>
          <w:tcPr>
            <w:tcW w:w="1719" w:type="pct"/>
            <w:tcBorders>
              <w:top w:val="nil"/>
              <w:left w:val="nil"/>
              <w:bottom w:val="single" w:sz="4" w:space="0" w:color="auto"/>
              <w:right w:val="single" w:sz="4" w:space="0" w:color="auto"/>
            </w:tcBorders>
            <w:shd w:val="clear" w:color="auto" w:fill="auto"/>
            <w:vAlign w:val="center"/>
            <w:hideMark/>
          </w:tcPr>
          <w:p w14:paraId="707B6DCF" w14:textId="77777777" w:rsidR="00B77C18" w:rsidRPr="0023786E" w:rsidRDefault="00B77C18">
            <w:pPr>
              <w:jc w:val="center"/>
              <w:rPr>
                <w:rFonts w:ascii="Arial" w:hAnsi="Arial" w:cs="Arial"/>
                <w:b/>
                <w:bCs/>
                <w:i/>
                <w:sz w:val="22"/>
                <w:szCs w:val="22"/>
                <w:u w:val="single"/>
                <w:lang w:eastAsia="es-CO"/>
              </w:rPr>
            </w:pPr>
            <w:r w:rsidRPr="0023786E">
              <w:rPr>
                <w:rFonts w:ascii="Arial" w:hAnsi="Arial" w:cs="Arial"/>
                <w:b/>
                <w:bCs/>
                <w:i/>
                <w:sz w:val="22"/>
                <w:szCs w:val="22"/>
                <w:u w:val="single"/>
                <w:lang w:eastAsia="es-CO"/>
              </w:rPr>
              <w:t>FORMACIÓN ACADÉMICA</w:t>
            </w:r>
          </w:p>
        </w:tc>
        <w:tc>
          <w:tcPr>
            <w:tcW w:w="2626" w:type="pct"/>
            <w:tcBorders>
              <w:top w:val="nil"/>
              <w:left w:val="nil"/>
              <w:bottom w:val="single" w:sz="4" w:space="0" w:color="auto"/>
              <w:right w:val="single" w:sz="4" w:space="0" w:color="auto"/>
            </w:tcBorders>
            <w:shd w:val="clear" w:color="auto" w:fill="auto"/>
            <w:vAlign w:val="center"/>
            <w:hideMark/>
          </w:tcPr>
          <w:p w14:paraId="4A308620" w14:textId="77777777" w:rsidR="00B77C18" w:rsidRPr="0023786E" w:rsidRDefault="00B77C18">
            <w:pPr>
              <w:jc w:val="center"/>
              <w:rPr>
                <w:rFonts w:ascii="Arial" w:hAnsi="Arial" w:cs="Arial"/>
                <w:b/>
                <w:bCs/>
                <w:i/>
                <w:sz w:val="22"/>
                <w:szCs w:val="22"/>
                <w:u w:val="single"/>
                <w:lang w:eastAsia="es-CO"/>
              </w:rPr>
            </w:pPr>
            <w:r w:rsidRPr="0023786E">
              <w:rPr>
                <w:rFonts w:ascii="Arial" w:hAnsi="Arial" w:cs="Arial"/>
                <w:b/>
                <w:bCs/>
                <w:i/>
                <w:sz w:val="22"/>
                <w:szCs w:val="22"/>
                <w:u w:val="single"/>
                <w:lang w:eastAsia="es-CO"/>
              </w:rPr>
              <w:t>EXPERIENCIA</w:t>
            </w:r>
          </w:p>
        </w:tc>
      </w:tr>
      <w:tr w:rsidR="00783B8E" w:rsidRPr="0023786E" w14:paraId="4A3CD1CD" w14:textId="77777777" w:rsidTr="00783B8E">
        <w:trPr>
          <w:trHeight w:val="20"/>
          <w:jc w:val="center"/>
        </w:trPr>
        <w:tc>
          <w:tcPr>
            <w:tcW w:w="655" w:type="pct"/>
            <w:tcBorders>
              <w:top w:val="single" w:sz="4" w:space="0" w:color="auto"/>
              <w:left w:val="single" w:sz="4" w:space="0" w:color="auto"/>
              <w:bottom w:val="single" w:sz="4" w:space="0" w:color="auto"/>
              <w:right w:val="single" w:sz="4" w:space="0" w:color="auto"/>
            </w:tcBorders>
            <w:vAlign w:val="center"/>
          </w:tcPr>
          <w:p w14:paraId="273FF874" w14:textId="0C4B5B0B" w:rsidR="00783B8E" w:rsidRPr="001E3BE5" w:rsidRDefault="00E029E3" w:rsidP="00783B8E">
            <w:pPr>
              <w:jc w:val="center"/>
              <w:rPr>
                <w:rFonts w:ascii="Arial" w:hAnsi="Arial" w:cs="Arial"/>
                <w:noProof/>
              </w:rPr>
            </w:pPr>
            <w:r>
              <w:rPr>
                <w:rFonts w:ascii="Arial" w:hAnsi="Arial" w:cs="Arial"/>
                <w:noProof/>
              </w:rPr>
              <w:t>Contratista Clase 5</w:t>
            </w:r>
          </w:p>
        </w:tc>
        <w:tc>
          <w:tcPr>
            <w:tcW w:w="1719" w:type="pct"/>
            <w:tcBorders>
              <w:top w:val="single" w:sz="4" w:space="0" w:color="auto"/>
              <w:left w:val="single" w:sz="4" w:space="0" w:color="auto"/>
              <w:bottom w:val="single" w:sz="4" w:space="0" w:color="auto"/>
              <w:right w:val="single" w:sz="4" w:space="0" w:color="auto"/>
            </w:tcBorders>
            <w:vAlign w:val="center"/>
          </w:tcPr>
          <w:p w14:paraId="5C2B491D" w14:textId="4F023ED4" w:rsidR="00783B8E" w:rsidRPr="001E3BE5" w:rsidRDefault="00783B8E" w:rsidP="00783B8E">
            <w:pPr>
              <w:jc w:val="center"/>
              <w:rPr>
                <w:rFonts w:ascii="Arial" w:hAnsi="Arial" w:cs="Arial"/>
              </w:rPr>
            </w:pPr>
            <w:r w:rsidRPr="001E3BE5">
              <w:rPr>
                <w:rFonts w:ascii="Arial" w:hAnsi="Arial" w:cs="Arial"/>
              </w:rPr>
              <w:t>TP + ES</w:t>
            </w:r>
          </w:p>
        </w:tc>
        <w:tc>
          <w:tcPr>
            <w:tcW w:w="2626" w:type="pct"/>
            <w:tcBorders>
              <w:top w:val="single" w:sz="4" w:space="0" w:color="auto"/>
              <w:left w:val="single" w:sz="4" w:space="0" w:color="auto"/>
              <w:bottom w:val="single" w:sz="4" w:space="0" w:color="auto"/>
              <w:right w:val="single" w:sz="4" w:space="0" w:color="auto"/>
            </w:tcBorders>
            <w:vAlign w:val="center"/>
          </w:tcPr>
          <w:p w14:paraId="03A0C89D" w14:textId="5462EE38" w:rsidR="00783B8E" w:rsidRPr="001E3BE5" w:rsidRDefault="00E029E3" w:rsidP="00E029E3">
            <w:pPr>
              <w:jc w:val="center"/>
              <w:rPr>
                <w:rFonts w:ascii="Arial" w:hAnsi="Arial" w:cs="Arial"/>
              </w:rPr>
            </w:pPr>
            <w:r>
              <w:rPr>
                <w:rFonts w:ascii="Arial" w:hAnsi="Arial" w:cs="Arial"/>
              </w:rPr>
              <w:t xml:space="preserve">48 MEPR </w:t>
            </w:r>
            <w:proofErr w:type="spellStart"/>
            <w:r>
              <w:rPr>
                <w:rFonts w:ascii="Arial" w:hAnsi="Arial" w:cs="Arial"/>
              </w:rPr>
              <w:t>ó</w:t>
            </w:r>
            <w:proofErr w:type="spellEnd"/>
            <w:r>
              <w:rPr>
                <w:rFonts w:ascii="Arial" w:hAnsi="Arial" w:cs="Arial"/>
              </w:rPr>
              <w:t xml:space="preserve"> 72</w:t>
            </w:r>
            <w:r w:rsidR="00783B8E" w:rsidRPr="001E3BE5">
              <w:rPr>
                <w:rFonts w:ascii="Arial" w:hAnsi="Arial" w:cs="Arial"/>
              </w:rPr>
              <w:t xml:space="preserve"> MEPR por equivalencia</w:t>
            </w:r>
          </w:p>
        </w:tc>
      </w:tr>
      <w:tr w:rsidR="00783B8E" w:rsidRPr="0023786E" w14:paraId="472CE634" w14:textId="77777777" w:rsidTr="001E3BE5">
        <w:trPr>
          <w:trHeight w:val="20"/>
          <w:jc w:val="center"/>
        </w:trPr>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5A1A29BD" w14:textId="45FADC3C" w:rsidR="00783B8E" w:rsidRPr="009C3029" w:rsidRDefault="00E029E3" w:rsidP="00783B8E">
            <w:pPr>
              <w:jc w:val="center"/>
              <w:rPr>
                <w:rFonts w:ascii="Arial" w:hAnsi="Arial" w:cs="Arial"/>
                <w:i/>
                <w:noProof/>
              </w:rPr>
            </w:pPr>
            <w:r>
              <w:rPr>
                <w:rFonts w:ascii="Arial" w:hAnsi="Arial" w:cs="Arial"/>
                <w:i/>
                <w:noProof/>
              </w:rPr>
              <w:t>Contratista Clase 5</w:t>
            </w:r>
          </w:p>
        </w:tc>
        <w:tc>
          <w:tcPr>
            <w:tcW w:w="1719" w:type="pct"/>
            <w:tcBorders>
              <w:top w:val="single" w:sz="4" w:space="0" w:color="auto"/>
              <w:left w:val="nil"/>
              <w:bottom w:val="single" w:sz="4" w:space="0" w:color="auto"/>
              <w:right w:val="single" w:sz="4" w:space="0" w:color="auto"/>
            </w:tcBorders>
            <w:shd w:val="clear" w:color="auto" w:fill="auto"/>
            <w:vAlign w:val="center"/>
          </w:tcPr>
          <w:p w14:paraId="38C02FC5" w14:textId="3892141D" w:rsidR="00783B8E" w:rsidRPr="00783B8E" w:rsidRDefault="001E3BE5" w:rsidP="001E3BE5">
            <w:pPr>
              <w:jc w:val="both"/>
              <w:rPr>
                <w:rFonts w:ascii="Arial" w:hAnsi="Arial" w:cs="Arial"/>
                <w:highlight w:val="yellow"/>
              </w:rPr>
            </w:pPr>
            <w:r w:rsidRPr="001E3BE5">
              <w:rPr>
                <w:rFonts w:ascii="Arial" w:hAnsi="Arial" w:cs="Arial"/>
                <w:sz w:val="22"/>
                <w:szCs w:val="22"/>
              </w:rPr>
              <w:t>Profesional en nutrición, enfermería o medicina con posgrado en epidemiologia o salud pública</w:t>
            </w:r>
            <w:r w:rsidR="00783B8E">
              <w:rPr>
                <w:rFonts w:ascii="Arial" w:hAnsi="Arial" w:cs="Arial"/>
                <w:sz w:val="22"/>
                <w:szCs w:val="22"/>
              </w:rPr>
              <w:t xml:space="preserve"> o áreas relacionadas.</w:t>
            </w:r>
          </w:p>
        </w:tc>
        <w:tc>
          <w:tcPr>
            <w:tcW w:w="2626" w:type="pct"/>
            <w:tcBorders>
              <w:top w:val="single" w:sz="4" w:space="0" w:color="auto"/>
              <w:left w:val="nil"/>
              <w:bottom w:val="single" w:sz="4" w:space="0" w:color="auto"/>
              <w:right w:val="single" w:sz="4" w:space="0" w:color="auto"/>
            </w:tcBorders>
            <w:shd w:val="clear" w:color="auto" w:fill="auto"/>
            <w:vAlign w:val="center"/>
          </w:tcPr>
          <w:p w14:paraId="3FF578ED" w14:textId="55C9C774" w:rsidR="00783B8E" w:rsidRPr="00783B8E" w:rsidRDefault="00FB620F" w:rsidP="00696DC0">
            <w:pPr>
              <w:jc w:val="both"/>
              <w:rPr>
                <w:rFonts w:ascii="Arial" w:hAnsi="Arial" w:cs="Arial"/>
                <w:highlight w:val="yellow"/>
              </w:rPr>
            </w:pPr>
            <w:r>
              <w:rPr>
                <w:rFonts w:ascii="Arial" w:hAnsi="Arial" w:cs="Arial"/>
                <w:sz w:val="22"/>
                <w:szCs w:val="22"/>
              </w:rPr>
              <w:t>Mínimo 48</w:t>
            </w:r>
            <w:r w:rsidR="00783B8E">
              <w:rPr>
                <w:rFonts w:ascii="Arial" w:hAnsi="Arial" w:cs="Arial"/>
                <w:sz w:val="22"/>
                <w:szCs w:val="22"/>
              </w:rPr>
              <w:t xml:space="preserve"> </w:t>
            </w:r>
            <w:r w:rsidR="00783B8E" w:rsidRPr="00891E52">
              <w:rPr>
                <w:rFonts w:ascii="Arial" w:hAnsi="Arial" w:cs="Arial"/>
                <w:sz w:val="22"/>
                <w:szCs w:val="22"/>
              </w:rPr>
              <w:t>meses de experiencia profesional relacionada con even</w:t>
            </w:r>
            <w:r w:rsidR="00783B8E">
              <w:rPr>
                <w:rFonts w:ascii="Arial" w:hAnsi="Arial" w:cs="Arial"/>
                <w:sz w:val="22"/>
                <w:szCs w:val="22"/>
              </w:rPr>
              <w:t xml:space="preserve">tos </w:t>
            </w:r>
            <w:r w:rsidR="001E3BE5">
              <w:rPr>
                <w:rFonts w:ascii="Arial" w:hAnsi="Arial" w:cs="Arial"/>
                <w:sz w:val="22"/>
                <w:szCs w:val="22"/>
              </w:rPr>
              <w:t xml:space="preserve">de </w:t>
            </w:r>
            <w:r w:rsidR="001E3BE5" w:rsidRPr="001E3BE5">
              <w:rPr>
                <w:rFonts w:ascii="Arial" w:hAnsi="Arial" w:cs="Arial"/>
                <w:sz w:val="22"/>
                <w:szCs w:val="22"/>
              </w:rPr>
              <w:t>vigilancia epidemiológica</w:t>
            </w:r>
            <w:r w:rsidR="001E3BE5">
              <w:rPr>
                <w:rFonts w:ascii="Arial" w:hAnsi="Arial" w:cs="Arial"/>
                <w:sz w:val="22"/>
                <w:szCs w:val="22"/>
              </w:rPr>
              <w:t xml:space="preserve">, </w:t>
            </w:r>
            <w:r w:rsidR="00696DC0">
              <w:rPr>
                <w:rFonts w:ascii="Arial" w:hAnsi="Arial" w:cs="Arial"/>
                <w:sz w:val="22"/>
                <w:szCs w:val="22"/>
              </w:rPr>
              <w:t>nutrición, enfermería</w:t>
            </w:r>
            <w:r w:rsidR="001E3BE5">
              <w:rPr>
                <w:rFonts w:ascii="Arial" w:hAnsi="Arial" w:cs="Arial"/>
                <w:sz w:val="22"/>
                <w:szCs w:val="22"/>
              </w:rPr>
              <w:t xml:space="preserve"> </w:t>
            </w:r>
            <w:r w:rsidR="001E3BE5" w:rsidRPr="001E3BE5">
              <w:rPr>
                <w:rFonts w:ascii="Arial" w:hAnsi="Arial" w:cs="Arial"/>
                <w:sz w:val="22"/>
                <w:szCs w:val="22"/>
              </w:rPr>
              <w:t>o salud pública</w:t>
            </w:r>
          </w:p>
        </w:tc>
      </w:tr>
    </w:tbl>
    <w:p w14:paraId="11EFBF2B" w14:textId="77777777" w:rsidR="00820BA2" w:rsidRPr="0023786E" w:rsidRDefault="00820BA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98"/>
      </w:tblGrid>
      <w:tr w:rsidR="00B77C18" w:rsidRPr="0023786E" w14:paraId="4A07A436" w14:textId="77777777" w:rsidTr="005615BC">
        <w:trPr>
          <w:trHeight w:val="397"/>
          <w:jc w:val="center"/>
        </w:trPr>
        <w:tc>
          <w:tcPr>
            <w:tcW w:w="9498" w:type="dxa"/>
            <w:shd w:val="clear" w:color="auto" w:fill="000000"/>
            <w:vAlign w:val="center"/>
          </w:tcPr>
          <w:p w14:paraId="24040A30" w14:textId="77777777" w:rsidR="00B77C18" w:rsidRPr="0023786E" w:rsidRDefault="00B77C18" w:rsidP="00351654">
            <w:pPr>
              <w:pStyle w:val="Prrafodelista"/>
              <w:numPr>
                <w:ilvl w:val="0"/>
                <w:numId w:val="11"/>
              </w:numPr>
              <w:tabs>
                <w:tab w:val="left" w:pos="177"/>
              </w:tabs>
              <w:jc w:val="both"/>
              <w:rPr>
                <w:rFonts w:ascii="Arial" w:hAnsi="Arial" w:cs="Arial"/>
                <w:b/>
                <w:sz w:val="22"/>
                <w:szCs w:val="22"/>
                <w:lang w:val="es-ES"/>
              </w:rPr>
            </w:pPr>
            <w:r w:rsidRPr="0023786E">
              <w:rPr>
                <w:rFonts w:ascii="Arial" w:hAnsi="Arial" w:cs="Arial"/>
                <w:b/>
                <w:sz w:val="22"/>
                <w:szCs w:val="22"/>
                <w:lang w:val="es-ES"/>
              </w:rPr>
              <w:t>EL ANÁLISIS DE RIESGO Y LA FORMA DE MITIGARLO</w:t>
            </w:r>
          </w:p>
        </w:tc>
      </w:tr>
    </w:tbl>
    <w:p w14:paraId="22337E1E" w14:textId="77777777" w:rsidR="00B77C18" w:rsidRPr="0023786E" w:rsidRDefault="00B77C18" w:rsidP="00BE1D5D">
      <w:pPr>
        <w:jc w:val="both"/>
        <w:rPr>
          <w:rFonts w:ascii="Arial" w:hAnsi="Arial" w:cs="Arial"/>
          <w:bCs/>
          <w:sz w:val="22"/>
          <w:szCs w:val="22"/>
        </w:rPr>
      </w:pPr>
    </w:p>
    <w:p w14:paraId="2C79F7DA" w14:textId="77777777" w:rsidR="00B77C18" w:rsidRPr="0023786E" w:rsidRDefault="00B77C18" w:rsidP="00BE1D5D">
      <w:pPr>
        <w:jc w:val="both"/>
        <w:rPr>
          <w:rFonts w:ascii="Arial" w:hAnsi="Arial" w:cs="Arial"/>
          <w:bCs/>
          <w:sz w:val="22"/>
          <w:szCs w:val="22"/>
        </w:rPr>
      </w:pPr>
      <w:r w:rsidRPr="0023786E">
        <w:rPr>
          <w:rFonts w:ascii="Arial" w:hAnsi="Arial" w:cs="Arial"/>
          <w:bCs/>
          <w:sz w:val="22"/>
          <w:szCs w:val="22"/>
        </w:rPr>
        <w:t>De conformidad al artículo 4 de la Ley 1150 de 2007 y numeral 6 del artículo 2.2.1.1.2.1.1 del Decreto 1082 de 2015, determine los riesgos previsibles, (hechos futuros y probables) que pueden presentarse durante el desarrollo y ejecución del contrato afectando el equilibrio económico del mismo, para ello debe:</w:t>
      </w:r>
    </w:p>
    <w:p w14:paraId="5E262D73" w14:textId="77777777" w:rsidR="00B77C18" w:rsidRPr="0023786E" w:rsidRDefault="00B77C18" w:rsidP="00BE1D5D">
      <w:pPr>
        <w:jc w:val="both"/>
        <w:rPr>
          <w:rFonts w:ascii="Arial" w:hAnsi="Arial" w:cs="Arial"/>
          <w:bCs/>
          <w:sz w:val="22"/>
          <w:szCs w:val="22"/>
        </w:rPr>
      </w:pPr>
    </w:p>
    <w:p w14:paraId="79AA8B03" w14:textId="5A500C0A" w:rsidR="00B77C18" w:rsidRPr="0023786E" w:rsidRDefault="00B77C18" w:rsidP="00BE1D5D">
      <w:pPr>
        <w:pStyle w:val="Prrafodelista"/>
        <w:numPr>
          <w:ilvl w:val="0"/>
          <w:numId w:val="19"/>
        </w:numPr>
        <w:jc w:val="both"/>
        <w:rPr>
          <w:rFonts w:ascii="Arial" w:hAnsi="Arial" w:cs="Arial"/>
          <w:bCs/>
          <w:sz w:val="22"/>
          <w:szCs w:val="22"/>
        </w:rPr>
      </w:pPr>
      <w:r w:rsidRPr="0023786E">
        <w:rPr>
          <w:rFonts w:ascii="Arial" w:hAnsi="Arial" w:cs="Arial"/>
          <w:bCs/>
          <w:sz w:val="22"/>
          <w:szCs w:val="22"/>
        </w:rPr>
        <w:t>Establecer el contexto en el cual se adelanta el Proceso de Contratación.</w:t>
      </w:r>
    </w:p>
    <w:p w14:paraId="1EA3E40F" w14:textId="76E75BE2" w:rsidR="00B77C18" w:rsidRPr="0023786E" w:rsidRDefault="00002532" w:rsidP="00BE1D5D">
      <w:pPr>
        <w:pStyle w:val="Prrafodelista"/>
        <w:numPr>
          <w:ilvl w:val="0"/>
          <w:numId w:val="19"/>
        </w:numPr>
        <w:jc w:val="both"/>
        <w:rPr>
          <w:rFonts w:ascii="Arial" w:hAnsi="Arial" w:cs="Arial"/>
          <w:bCs/>
          <w:sz w:val="22"/>
          <w:szCs w:val="22"/>
        </w:rPr>
      </w:pPr>
      <w:r w:rsidRPr="0023786E">
        <w:rPr>
          <w:rFonts w:ascii="Arial" w:hAnsi="Arial" w:cs="Arial"/>
          <w:bCs/>
          <w:sz w:val="22"/>
          <w:szCs w:val="22"/>
        </w:rPr>
        <w:t>Identificar</w:t>
      </w:r>
      <w:r w:rsidR="00B77C18" w:rsidRPr="0023786E">
        <w:rPr>
          <w:rFonts w:ascii="Arial" w:hAnsi="Arial" w:cs="Arial"/>
          <w:bCs/>
          <w:sz w:val="22"/>
          <w:szCs w:val="22"/>
        </w:rPr>
        <w:t xml:space="preserve"> y clasificar los Riesgos del Proceso de Contratación.</w:t>
      </w:r>
    </w:p>
    <w:p w14:paraId="1070D191" w14:textId="7C0B9BFC" w:rsidR="00B77C18" w:rsidRPr="0023786E" w:rsidRDefault="00B77C18" w:rsidP="00BE1D5D">
      <w:pPr>
        <w:pStyle w:val="Prrafodelista"/>
        <w:numPr>
          <w:ilvl w:val="0"/>
          <w:numId w:val="19"/>
        </w:numPr>
        <w:jc w:val="both"/>
        <w:rPr>
          <w:rFonts w:ascii="Arial" w:hAnsi="Arial" w:cs="Arial"/>
          <w:bCs/>
          <w:sz w:val="22"/>
          <w:szCs w:val="22"/>
        </w:rPr>
      </w:pPr>
      <w:r w:rsidRPr="0023786E">
        <w:rPr>
          <w:rFonts w:ascii="Arial" w:hAnsi="Arial" w:cs="Arial"/>
          <w:bCs/>
          <w:sz w:val="22"/>
          <w:szCs w:val="22"/>
        </w:rPr>
        <w:t>Evaluar y calificar los Riesgos.</w:t>
      </w:r>
    </w:p>
    <w:p w14:paraId="53247168" w14:textId="1D88EA92" w:rsidR="00B77C18" w:rsidRPr="0023786E" w:rsidRDefault="00B77C18" w:rsidP="00BE1D5D">
      <w:pPr>
        <w:pStyle w:val="Prrafodelista"/>
        <w:numPr>
          <w:ilvl w:val="0"/>
          <w:numId w:val="19"/>
        </w:numPr>
        <w:jc w:val="both"/>
        <w:rPr>
          <w:rFonts w:ascii="Arial" w:hAnsi="Arial" w:cs="Arial"/>
          <w:bCs/>
          <w:sz w:val="22"/>
          <w:szCs w:val="22"/>
        </w:rPr>
      </w:pPr>
      <w:r w:rsidRPr="0023786E">
        <w:rPr>
          <w:rFonts w:ascii="Arial" w:hAnsi="Arial" w:cs="Arial"/>
          <w:bCs/>
          <w:sz w:val="22"/>
          <w:szCs w:val="22"/>
        </w:rPr>
        <w:t>Asignar y tratar los Riesgos.</w:t>
      </w:r>
    </w:p>
    <w:p w14:paraId="381F726E" w14:textId="763D1CDA" w:rsidR="00B77C18" w:rsidRPr="0023786E" w:rsidRDefault="00B77C18" w:rsidP="00BE1D5D">
      <w:pPr>
        <w:pStyle w:val="Prrafodelista"/>
        <w:numPr>
          <w:ilvl w:val="0"/>
          <w:numId w:val="19"/>
        </w:numPr>
        <w:jc w:val="both"/>
        <w:rPr>
          <w:rFonts w:ascii="Arial" w:hAnsi="Arial" w:cs="Arial"/>
          <w:bCs/>
          <w:sz w:val="22"/>
          <w:szCs w:val="22"/>
        </w:rPr>
      </w:pPr>
      <w:r w:rsidRPr="0023786E">
        <w:rPr>
          <w:rFonts w:ascii="Arial" w:hAnsi="Arial" w:cs="Arial"/>
          <w:bCs/>
          <w:sz w:val="22"/>
          <w:szCs w:val="22"/>
        </w:rPr>
        <w:t>Monitorear y revisar la gestión de los Riesgos.</w:t>
      </w:r>
    </w:p>
    <w:p w14:paraId="2975C306" w14:textId="77777777" w:rsidR="00B77C18" w:rsidRPr="0023786E" w:rsidRDefault="00B77C18" w:rsidP="00BE1D5D">
      <w:pPr>
        <w:jc w:val="both"/>
        <w:rPr>
          <w:rFonts w:ascii="Arial" w:hAnsi="Arial" w:cs="Arial"/>
          <w:bCs/>
          <w:sz w:val="22"/>
          <w:szCs w:val="22"/>
        </w:rPr>
      </w:pPr>
    </w:p>
    <w:p w14:paraId="25C78796" w14:textId="77777777" w:rsidR="00B77C18" w:rsidRPr="0023786E" w:rsidRDefault="00B77C18" w:rsidP="00BE1D5D">
      <w:pPr>
        <w:jc w:val="both"/>
        <w:rPr>
          <w:rFonts w:ascii="Arial" w:hAnsi="Arial" w:cs="Arial"/>
          <w:bCs/>
          <w:sz w:val="22"/>
          <w:szCs w:val="22"/>
        </w:rPr>
      </w:pPr>
      <w:r w:rsidRPr="0023786E">
        <w:rPr>
          <w:rFonts w:ascii="Arial" w:hAnsi="Arial" w:cs="Arial"/>
          <w:bCs/>
          <w:sz w:val="22"/>
          <w:szCs w:val="22"/>
        </w:rPr>
        <w:t>ANEXO 1 MATRIZ DE RIESGOS</w:t>
      </w:r>
    </w:p>
    <w:p w14:paraId="72A94720" w14:textId="77777777" w:rsidR="00B77C18" w:rsidRPr="0023786E" w:rsidRDefault="00B77C18" w:rsidP="00BE1D5D">
      <w:pPr>
        <w:jc w:val="both"/>
        <w:rPr>
          <w:rFonts w:ascii="Arial" w:hAnsi="Arial" w:cs="Arial"/>
          <w:bCs/>
          <w:sz w:val="22"/>
          <w:szCs w:val="22"/>
        </w:rPr>
      </w:pPr>
    </w:p>
    <w:p w14:paraId="631A9B52" w14:textId="6ACE7CA5" w:rsidR="00B77C18" w:rsidRPr="0023786E" w:rsidRDefault="00B77C18" w:rsidP="00BE1D5D">
      <w:pPr>
        <w:jc w:val="both"/>
        <w:rPr>
          <w:rFonts w:ascii="Arial" w:hAnsi="Arial" w:cs="Arial"/>
          <w:bCs/>
          <w:sz w:val="22"/>
          <w:szCs w:val="22"/>
        </w:rPr>
      </w:pPr>
      <w:r w:rsidRPr="0023786E">
        <w:rPr>
          <w:rFonts w:ascii="Arial" w:hAnsi="Arial" w:cs="Arial"/>
          <w:bCs/>
          <w:sz w:val="22"/>
          <w:szCs w:val="22"/>
        </w:rPr>
        <w:t xml:space="preserve">En todo caso, el contratista tendrá la absoluta responsabilidad en la ejecución de todas las actividades necesarias para la total y cabal ejecución del objeto contractual. Por lo tanto, deberá </w:t>
      </w:r>
      <w:r w:rsidRPr="0023786E">
        <w:rPr>
          <w:rFonts w:ascii="Arial" w:hAnsi="Arial" w:cs="Arial"/>
          <w:bCs/>
          <w:sz w:val="22"/>
          <w:szCs w:val="22"/>
        </w:rPr>
        <w:lastRenderedPageBreak/>
        <w:t>considerar, previo a la suscripción del contrato todos los aspectos técnicos, económicos, financieros</w:t>
      </w:r>
      <w:r w:rsidR="00CF2D76" w:rsidRPr="0023786E">
        <w:rPr>
          <w:rFonts w:ascii="Arial" w:hAnsi="Arial" w:cs="Arial"/>
          <w:bCs/>
          <w:sz w:val="22"/>
          <w:szCs w:val="22"/>
        </w:rPr>
        <w:t xml:space="preserve">, y del mercado para evitar la </w:t>
      </w:r>
      <w:r w:rsidRPr="0023786E">
        <w:rPr>
          <w:rFonts w:ascii="Arial" w:hAnsi="Arial" w:cs="Arial"/>
          <w:bCs/>
          <w:sz w:val="22"/>
          <w:szCs w:val="22"/>
        </w:rPr>
        <w:t>ocurrencia de situaciones y materialización de riesgos que afecten la cabal ejecución del contrato y la permanencia de la ecuación contractual durante toda la vigencia del contrato, y en tal evento, serán de su cargo y responsabilidad, los gastos que esto conlleve.</w:t>
      </w:r>
    </w:p>
    <w:p w14:paraId="7460CADA" w14:textId="77777777" w:rsidR="00820BA2" w:rsidRPr="0023786E" w:rsidRDefault="00820BA2" w:rsidP="00BE1D5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98"/>
      </w:tblGrid>
      <w:tr w:rsidR="00B77C18" w:rsidRPr="0023786E" w14:paraId="006D03CD" w14:textId="77777777" w:rsidTr="005615BC">
        <w:trPr>
          <w:trHeight w:val="397"/>
          <w:jc w:val="center"/>
        </w:trPr>
        <w:tc>
          <w:tcPr>
            <w:tcW w:w="9498" w:type="dxa"/>
            <w:shd w:val="clear" w:color="auto" w:fill="000000"/>
            <w:vAlign w:val="center"/>
          </w:tcPr>
          <w:p w14:paraId="4BBF2EA3" w14:textId="77777777" w:rsidR="00B77C18" w:rsidRPr="0023786E" w:rsidRDefault="00B77C18" w:rsidP="00351654">
            <w:pPr>
              <w:pStyle w:val="Prrafodelista"/>
              <w:numPr>
                <w:ilvl w:val="0"/>
                <w:numId w:val="11"/>
              </w:numPr>
              <w:tabs>
                <w:tab w:val="left" w:pos="177"/>
              </w:tabs>
              <w:jc w:val="both"/>
              <w:rPr>
                <w:rFonts w:ascii="Arial" w:hAnsi="Arial" w:cs="Arial"/>
                <w:b/>
                <w:sz w:val="22"/>
                <w:szCs w:val="22"/>
                <w:lang w:val="es-ES"/>
              </w:rPr>
            </w:pPr>
            <w:r w:rsidRPr="0023786E">
              <w:rPr>
                <w:rFonts w:ascii="Arial" w:hAnsi="Arial" w:cs="Arial"/>
                <w:b/>
                <w:sz w:val="22"/>
                <w:szCs w:val="22"/>
                <w:lang w:val="es-CO"/>
              </w:rPr>
              <w:t>ANÁLISIS DE GARANTÍAS A EXIGIR EN LA CONTRATACIÓN</w:t>
            </w:r>
          </w:p>
        </w:tc>
      </w:tr>
    </w:tbl>
    <w:p w14:paraId="7137881E" w14:textId="77777777" w:rsidR="00B77C18" w:rsidRPr="0023786E" w:rsidRDefault="00B77C18" w:rsidP="006E465D">
      <w:pPr>
        <w:autoSpaceDE w:val="0"/>
        <w:autoSpaceDN w:val="0"/>
        <w:adjustRightInd w:val="0"/>
        <w:jc w:val="both"/>
        <w:rPr>
          <w:rFonts w:ascii="Arial" w:hAnsi="Arial" w:cs="Arial"/>
          <w:sz w:val="22"/>
          <w:szCs w:val="22"/>
        </w:rPr>
      </w:pPr>
    </w:p>
    <w:p w14:paraId="7A6DCD06" w14:textId="21A4BDE5" w:rsidR="00B77C18" w:rsidRPr="0023786E" w:rsidRDefault="00B77C18" w:rsidP="006E465D">
      <w:pPr>
        <w:jc w:val="both"/>
        <w:rPr>
          <w:rFonts w:ascii="Arial" w:hAnsi="Arial" w:cs="Arial"/>
          <w:sz w:val="22"/>
          <w:szCs w:val="22"/>
          <w:shd w:val="clear" w:color="auto" w:fill="FFFFFF"/>
        </w:rPr>
      </w:pPr>
      <w:r w:rsidRPr="00985C0C">
        <w:rPr>
          <w:rFonts w:ascii="Arial" w:hAnsi="Arial" w:cs="Arial"/>
          <w:b/>
          <w:i/>
          <w:sz w:val="22"/>
          <w:szCs w:val="22"/>
          <w:shd w:val="clear" w:color="auto" w:fill="FFFFFF"/>
        </w:rPr>
        <w:t>Justificación</w:t>
      </w:r>
      <w:r w:rsidRPr="00985C0C">
        <w:rPr>
          <w:rFonts w:ascii="Arial" w:hAnsi="Arial" w:cs="Arial"/>
          <w:b/>
          <w:sz w:val="22"/>
          <w:szCs w:val="22"/>
          <w:shd w:val="clear" w:color="auto" w:fill="FFFFFF"/>
        </w:rPr>
        <w:t>:</w:t>
      </w:r>
      <w:r w:rsidRPr="00985C0C">
        <w:rPr>
          <w:rFonts w:ascii="Arial" w:hAnsi="Arial" w:cs="Arial"/>
          <w:sz w:val="22"/>
          <w:szCs w:val="22"/>
          <w:shd w:val="clear" w:color="auto" w:fill="FFFFFF"/>
        </w:rPr>
        <w:t xml:space="preserve"> Según la naturaleza del co</w:t>
      </w:r>
      <w:r w:rsidR="00002532" w:rsidRPr="00985C0C">
        <w:rPr>
          <w:rFonts w:ascii="Arial" w:hAnsi="Arial" w:cs="Arial"/>
          <w:sz w:val="22"/>
          <w:szCs w:val="22"/>
          <w:shd w:val="clear" w:color="auto" w:fill="FFFFFF"/>
        </w:rPr>
        <w:t>ntrato a celebrar las garantías</w:t>
      </w:r>
      <w:r w:rsidRPr="00985C0C">
        <w:rPr>
          <w:rFonts w:ascii="Arial" w:hAnsi="Arial" w:cs="Arial"/>
          <w:sz w:val="22"/>
          <w:szCs w:val="22"/>
          <w:shd w:val="clear" w:color="auto" w:fill="FFFFFF"/>
        </w:rPr>
        <w:t xml:space="preserve"> contractuales a exigir y su</w:t>
      </w:r>
      <w:r w:rsidRPr="0023786E">
        <w:rPr>
          <w:rFonts w:ascii="Arial" w:hAnsi="Arial" w:cs="Arial"/>
          <w:sz w:val="22"/>
          <w:szCs w:val="22"/>
          <w:shd w:val="clear" w:color="auto" w:fill="FFFFFF"/>
        </w:rPr>
        <w:t xml:space="preserve"> suficiencia</w:t>
      </w:r>
      <w:r w:rsidR="00002532" w:rsidRPr="0023786E">
        <w:rPr>
          <w:rFonts w:ascii="Arial" w:hAnsi="Arial" w:cs="Arial"/>
          <w:sz w:val="22"/>
          <w:szCs w:val="22"/>
          <w:shd w:val="clear" w:color="auto" w:fill="FFFFFF"/>
        </w:rPr>
        <w:t xml:space="preserve"> </w:t>
      </w:r>
      <w:r w:rsidRPr="0023786E">
        <w:rPr>
          <w:rFonts w:ascii="Arial" w:hAnsi="Arial" w:cs="Arial"/>
          <w:sz w:val="22"/>
          <w:szCs w:val="22"/>
          <w:shd w:val="clear" w:color="auto" w:fill="FFFFFF"/>
        </w:rPr>
        <w:t>son las</w:t>
      </w:r>
      <w:r w:rsidR="00002532" w:rsidRPr="0023786E">
        <w:rPr>
          <w:rFonts w:ascii="Arial" w:hAnsi="Arial" w:cs="Arial"/>
          <w:sz w:val="22"/>
          <w:szCs w:val="22"/>
          <w:shd w:val="clear" w:color="auto" w:fill="FFFFFF"/>
        </w:rPr>
        <w:t xml:space="preserve"> </w:t>
      </w:r>
      <w:r w:rsidRPr="0023786E">
        <w:rPr>
          <w:rFonts w:ascii="Arial" w:hAnsi="Arial" w:cs="Arial"/>
          <w:sz w:val="22"/>
          <w:szCs w:val="22"/>
          <w:shd w:val="clear" w:color="auto" w:fill="FFFFFF"/>
        </w:rPr>
        <w:t>relacionadas con el cumplimiento del contrato, puesto que esta</w:t>
      </w:r>
      <w:r w:rsidR="00002532" w:rsidRPr="0023786E">
        <w:rPr>
          <w:rFonts w:ascii="Arial" w:hAnsi="Arial" w:cs="Arial"/>
          <w:sz w:val="22"/>
          <w:szCs w:val="22"/>
          <w:shd w:val="clear" w:color="auto" w:fill="FFFFFF"/>
        </w:rPr>
        <w:t xml:space="preserve"> </w:t>
      </w:r>
      <w:r w:rsidRPr="0023786E">
        <w:rPr>
          <w:rFonts w:ascii="Arial" w:hAnsi="Arial" w:cs="Arial"/>
          <w:sz w:val="22"/>
          <w:szCs w:val="22"/>
          <w:shd w:val="clear" w:color="auto" w:fill="FFFFFF"/>
        </w:rPr>
        <w:t>garantía cubre</w:t>
      </w:r>
      <w:r w:rsidR="00002532" w:rsidRPr="0023786E">
        <w:rPr>
          <w:rFonts w:ascii="Arial" w:hAnsi="Arial" w:cs="Arial"/>
          <w:sz w:val="22"/>
          <w:szCs w:val="22"/>
          <w:shd w:val="clear" w:color="auto" w:fill="FFFFFF"/>
        </w:rPr>
        <w:t xml:space="preserve"> </w:t>
      </w:r>
      <w:r w:rsidRPr="0023786E">
        <w:rPr>
          <w:rFonts w:ascii="Arial" w:hAnsi="Arial" w:cs="Arial"/>
          <w:sz w:val="22"/>
          <w:szCs w:val="22"/>
          <w:shd w:val="clear" w:color="auto" w:fill="FFFFFF"/>
        </w:rPr>
        <w:t xml:space="preserve">a </w:t>
      </w:r>
      <w:r w:rsidR="00002532" w:rsidRPr="0023786E">
        <w:rPr>
          <w:rFonts w:ascii="Arial" w:hAnsi="Arial" w:cs="Arial"/>
          <w:sz w:val="22"/>
          <w:szCs w:val="22"/>
          <w:shd w:val="clear" w:color="auto" w:fill="FFFFFF"/>
        </w:rPr>
        <w:t xml:space="preserve">la entidad de los </w:t>
      </w:r>
      <w:r w:rsidRPr="0023786E">
        <w:rPr>
          <w:rFonts w:ascii="Arial" w:hAnsi="Arial" w:cs="Arial"/>
          <w:sz w:val="22"/>
          <w:szCs w:val="22"/>
          <w:shd w:val="clear" w:color="auto" w:fill="FFFFFF"/>
        </w:rPr>
        <w:t>perjuicios derivados del incumplimiento total o parcial, tard</w:t>
      </w:r>
      <w:r w:rsidR="00002532" w:rsidRPr="0023786E">
        <w:rPr>
          <w:rFonts w:ascii="Arial" w:hAnsi="Arial" w:cs="Arial"/>
          <w:sz w:val="22"/>
          <w:szCs w:val="22"/>
          <w:shd w:val="clear" w:color="auto" w:fill="FFFFFF"/>
        </w:rPr>
        <w:t xml:space="preserve">ío o defectuoso del contrato, y </w:t>
      </w:r>
      <w:r w:rsidRPr="0023786E">
        <w:rPr>
          <w:rFonts w:ascii="Arial" w:hAnsi="Arial" w:cs="Arial"/>
          <w:sz w:val="22"/>
          <w:szCs w:val="22"/>
          <w:shd w:val="clear" w:color="auto" w:fill="FFFFFF"/>
        </w:rPr>
        <w:t>el pago del valor de las multas y de la cláusula penal pecuniaria, de igual forma el amparo de la calidad de</w:t>
      </w:r>
      <w:r w:rsidR="00002532" w:rsidRPr="0023786E">
        <w:rPr>
          <w:rFonts w:ascii="Arial" w:hAnsi="Arial" w:cs="Arial"/>
          <w:sz w:val="22"/>
          <w:szCs w:val="22"/>
          <w:shd w:val="clear" w:color="auto" w:fill="FFFFFF"/>
        </w:rPr>
        <w:t xml:space="preserve"> los bienes y/o servicios, para amparar </w:t>
      </w:r>
      <w:r w:rsidRPr="0023786E">
        <w:rPr>
          <w:rFonts w:ascii="Arial" w:hAnsi="Arial" w:cs="Arial"/>
          <w:sz w:val="22"/>
          <w:szCs w:val="22"/>
          <w:shd w:val="clear" w:color="auto" w:fill="FFFFFF"/>
        </w:rPr>
        <w:t xml:space="preserve">la calidad de los productos y del servicio prestado por parte </w:t>
      </w:r>
      <w:r w:rsidR="00002532" w:rsidRPr="0023786E">
        <w:rPr>
          <w:rFonts w:ascii="Arial" w:hAnsi="Arial" w:cs="Arial"/>
          <w:sz w:val="22"/>
          <w:szCs w:val="22"/>
          <w:shd w:val="clear" w:color="auto" w:fill="FFFFFF"/>
        </w:rPr>
        <w:t>del contratista.</w:t>
      </w:r>
    </w:p>
    <w:p w14:paraId="615F5ABC" w14:textId="77777777" w:rsidR="00B77C18" w:rsidRPr="0023786E" w:rsidRDefault="00B77C18" w:rsidP="006E465D">
      <w:pPr>
        <w:jc w:val="both"/>
        <w:rPr>
          <w:rFonts w:ascii="Arial" w:hAnsi="Arial" w:cs="Arial"/>
          <w:sz w:val="22"/>
          <w:szCs w:val="22"/>
          <w:shd w:val="clear" w:color="auto" w:fill="FFFFFF"/>
        </w:rPr>
      </w:pPr>
    </w:p>
    <w:p w14:paraId="2228CC5E" w14:textId="77777777" w:rsidR="00B77C18" w:rsidRPr="0023786E" w:rsidRDefault="00B77C18" w:rsidP="006E465D">
      <w:pPr>
        <w:jc w:val="both"/>
        <w:rPr>
          <w:rFonts w:ascii="Arial" w:hAnsi="Arial" w:cs="Arial"/>
          <w:iCs/>
          <w:sz w:val="22"/>
          <w:szCs w:val="22"/>
        </w:rPr>
      </w:pPr>
      <w:r w:rsidRPr="0023786E">
        <w:rPr>
          <w:rFonts w:ascii="Arial" w:hAnsi="Arial" w:cs="Arial"/>
          <w:iCs/>
          <w:sz w:val="22"/>
          <w:szCs w:val="22"/>
        </w:rPr>
        <w:t>Con el fin de proteger a la Entidad de posibles incumplimientos totales o parciales por parte del contratista en la ejecución de las obligaciones y/o entrega de los productos pactados, el contratista deberá constituir, a favor del Instituto Nacional de Salud, Garantía Única en los términos del artículo 7 de la Ley 1150 de 2007 y demás normas vigentes, que cubra los siguientes riesgos, en las cuantías y vigencias que se establecen a continuación:</w:t>
      </w:r>
    </w:p>
    <w:p w14:paraId="12350579" w14:textId="77777777" w:rsidR="00B77C18" w:rsidRPr="0023786E" w:rsidRDefault="00B77C18" w:rsidP="006E465D">
      <w:pPr>
        <w:jc w:val="both"/>
        <w:rPr>
          <w:rFonts w:ascii="Arial" w:hAnsi="Arial" w:cs="Arial"/>
          <w:b/>
          <w:i/>
          <w:sz w:val="22"/>
          <w:szCs w:val="22"/>
          <w:u w:val="single"/>
        </w:rPr>
      </w:pPr>
    </w:p>
    <w:tbl>
      <w:tblPr>
        <w:tblW w:w="9446" w:type="dxa"/>
        <w:jc w:val="center"/>
        <w:tblLayout w:type="fixed"/>
        <w:tblCellMar>
          <w:left w:w="70" w:type="dxa"/>
          <w:right w:w="70" w:type="dxa"/>
        </w:tblCellMar>
        <w:tblLook w:val="04A0" w:firstRow="1" w:lastRow="0" w:firstColumn="1" w:lastColumn="0" w:noHBand="0" w:noVBand="1"/>
      </w:tblPr>
      <w:tblGrid>
        <w:gridCol w:w="2969"/>
        <w:gridCol w:w="985"/>
        <w:gridCol w:w="986"/>
        <w:gridCol w:w="1830"/>
        <w:gridCol w:w="2676"/>
      </w:tblGrid>
      <w:tr w:rsidR="00B77C18" w:rsidRPr="0023786E" w14:paraId="757B1D5D" w14:textId="77777777" w:rsidTr="00BE1D5D">
        <w:trPr>
          <w:trHeight w:val="20"/>
          <w:jc w:val="center"/>
        </w:trPr>
        <w:tc>
          <w:tcPr>
            <w:tcW w:w="296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71FA5D6" w14:textId="77777777" w:rsidR="00B77C18" w:rsidRPr="0023786E" w:rsidRDefault="00B77C18">
            <w:pPr>
              <w:jc w:val="center"/>
              <w:rPr>
                <w:rFonts w:ascii="Arial" w:hAnsi="Arial" w:cs="Arial"/>
                <w:b/>
                <w:bCs/>
                <w:color w:val="000000"/>
                <w:sz w:val="22"/>
                <w:szCs w:val="22"/>
                <w:lang w:eastAsia="es-CO"/>
              </w:rPr>
            </w:pPr>
            <w:r w:rsidRPr="0023786E">
              <w:rPr>
                <w:rFonts w:ascii="Arial" w:hAnsi="Arial" w:cs="Arial"/>
                <w:b/>
                <w:bCs/>
                <w:color w:val="000000"/>
                <w:sz w:val="22"/>
                <w:szCs w:val="22"/>
                <w:lang w:eastAsia="es-CO"/>
              </w:rPr>
              <w:t>TIPO DE AMPARO/GARANTIA</w:t>
            </w:r>
          </w:p>
        </w:tc>
        <w:tc>
          <w:tcPr>
            <w:tcW w:w="985" w:type="dxa"/>
            <w:tcBorders>
              <w:top w:val="single" w:sz="4" w:space="0" w:color="auto"/>
              <w:left w:val="nil"/>
              <w:bottom w:val="single" w:sz="4" w:space="0" w:color="auto"/>
              <w:right w:val="single" w:sz="4" w:space="0" w:color="auto"/>
            </w:tcBorders>
            <w:shd w:val="clear" w:color="auto" w:fill="D9D9D9"/>
            <w:noWrap/>
            <w:vAlign w:val="center"/>
            <w:hideMark/>
          </w:tcPr>
          <w:p w14:paraId="3429C308" w14:textId="7D454A63" w:rsidR="00B77C18" w:rsidRPr="0023786E" w:rsidRDefault="00B77C18">
            <w:pPr>
              <w:jc w:val="center"/>
              <w:rPr>
                <w:rFonts w:ascii="Arial" w:hAnsi="Arial" w:cs="Arial"/>
                <w:b/>
                <w:bCs/>
                <w:color w:val="000000"/>
                <w:sz w:val="22"/>
                <w:szCs w:val="22"/>
                <w:lang w:eastAsia="es-CO"/>
              </w:rPr>
            </w:pPr>
            <w:r w:rsidRPr="0023786E">
              <w:rPr>
                <w:rFonts w:ascii="Arial" w:hAnsi="Arial" w:cs="Arial"/>
                <w:b/>
                <w:bCs/>
                <w:color w:val="000000"/>
                <w:sz w:val="22"/>
                <w:szCs w:val="22"/>
                <w:lang w:eastAsia="es-CO"/>
              </w:rPr>
              <w:t>APLICA</w:t>
            </w:r>
            <w:r w:rsidR="00DA06A2" w:rsidRPr="0023786E">
              <w:rPr>
                <w:rFonts w:ascii="Arial" w:hAnsi="Arial" w:cs="Arial"/>
                <w:b/>
                <w:bCs/>
                <w:color w:val="000000"/>
                <w:sz w:val="22"/>
                <w:szCs w:val="22"/>
                <w:lang w:eastAsia="es-CO"/>
              </w:rPr>
              <w:t xml:space="preserve"> </w:t>
            </w:r>
            <w:r w:rsidRPr="0023786E">
              <w:rPr>
                <w:rFonts w:ascii="Arial" w:hAnsi="Arial" w:cs="Arial"/>
                <w:b/>
                <w:bCs/>
                <w:color w:val="000000"/>
                <w:sz w:val="22"/>
                <w:szCs w:val="22"/>
                <w:lang w:eastAsia="es-CO"/>
              </w:rPr>
              <w:t>(si/no)</w:t>
            </w:r>
          </w:p>
        </w:tc>
        <w:tc>
          <w:tcPr>
            <w:tcW w:w="2816" w:type="dxa"/>
            <w:gridSpan w:val="2"/>
            <w:tcBorders>
              <w:top w:val="single" w:sz="4" w:space="0" w:color="auto"/>
              <w:left w:val="nil"/>
              <w:bottom w:val="single" w:sz="4" w:space="0" w:color="auto"/>
              <w:right w:val="single" w:sz="4" w:space="0" w:color="auto"/>
            </w:tcBorders>
            <w:shd w:val="clear" w:color="auto" w:fill="D9D9D9"/>
            <w:noWrap/>
            <w:vAlign w:val="center"/>
            <w:hideMark/>
          </w:tcPr>
          <w:p w14:paraId="412BDDE7" w14:textId="77777777" w:rsidR="00B77C18" w:rsidRPr="0023786E" w:rsidRDefault="00B77C18">
            <w:pPr>
              <w:jc w:val="center"/>
              <w:rPr>
                <w:rFonts w:ascii="Arial" w:hAnsi="Arial" w:cs="Arial"/>
                <w:b/>
                <w:bCs/>
                <w:color w:val="000000"/>
                <w:sz w:val="22"/>
                <w:szCs w:val="22"/>
                <w:lang w:eastAsia="es-CO"/>
              </w:rPr>
            </w:pPr>
            <w:r w:rsidRPr="0023786E">
              <w:rPr>
                <w:rFonts w:ascii="Arial" w:hAnsi="Arial" w:cs="Arial"/>
                <w:b/>
                <w:bCs/>
                <w:color w:val="000000"/>
                <w:sz w:val="22"/>
                <w:szCs w:val="22"/>
                <w:lang w:eastAsia="es-CO"/>
              </w:rPr>
              <w:t>% DE AMPARO</w:t>
            </w:r>
          </w:p>
        </w:tc>
        <w:tc>
          <w:tcPr>
            <w:tcW w:w="2676" w:type="dxa"/>
            <w:tcBorders>
              <w:top w:val="single" w:sz="4" w:space="0" w:color="auto"/>
              <w:left w:val="nil"/>
              <w:bottom w:val="single" w:sz="4" w:space="0" w:color="auto"/>
              <w:right w:val="single" w:sz="4" w:space="0" w:color="auto"/>
            </w:tcBorders>
            <w:shd w:val="clear" w:color="auto" w:fill="D9D9D9"/>
            <w:vAlign w:val="center"/>
          </w:tcPr>
          <w:p w14:paraId="4AECB225" w14:textId="77777777" w:rsidR="00B77C18" w:rsidRPr="0023786E" w:rsidRDefault="00B77C18">
            <w:pPr>
              <w:jc w:val="center"/>
              <w:rPr>
                <w:rFonts w:ascii="Arial" w:hAnsi="Arial" w:cs="Arial"/>
                <w:b/>
                <w:bCs/>
                <w:color w:val="000000"/>
                <w:sz w:val="22"/>
                <w:szCs w:val="22"/>
                <w:lang w:eastAsia="es-CO"/>
              </w:rPr>
            </w:pPr>
            <w:r w:rsidRPr="0023786E">
              <w:rPr>
                <w:rFonts w:ascii="Arial" w:hAnsi="Arial" w:cs="Arial"/>
                <w:b/>
                <w:bCs/>
                <w:color w:val="000000"/>
                <w:sz w:val="22"/>
                <w:szCs w:val="22"/>
                <w:lang w:eastAsia="es-CO"/>
              </w:rPr>
              <w:t>VIGENCIA</w:t>
            </w:r>
          </w:p>
        </w:tc>
      </w:tr>
      <w:tr w:rsidR="00B77C18" w:rsidRPr="0023786E" w14:paraId="6228D20D" w14:textId="77777777" w:rsidTr="00BE1D5D">
        <w:trPr>
          <w:trHeight w:val="20"/>
          <w:jc w:val="center"/>
        </w:trPr>
        <w:tc>
          <w:tcPr>
            <w:tcW w:w="2969" w:type="dxa"/>
            <w:tcBorders>
              <w:top w:val="nil"/>
              <w:left w:val="single" w:sz="4" w:space="0" w:color="auto"/>
              <w:bottom w:val="single" w:sz="4" w:space="0" w:color="auto"/>
              <w:right w:val="single" w:sz="4" w:space="0" w:color="auto"/>
            </w:tcBorders>
            <w:shd w:val="clear" w:color="auto" w:fill="auto"/>
            <w:noWrap/>
            <w:vAlign w:val="center"/>
            <w:hideMark/>
          </w:tcPr>
          <w:p w14:paraId="0F227685" w14:textId="77777777" w:rsidR="00B77C18" w:rsidRPr="0023786E" w:rsidRDefault="00B77C18" w:rsidP="00FA3BBA">
            <w:pPr>
              <w:jc w:val="center"/>
              <w:rPr>
                <w:rFonts w:ascii="Arial" w:hAnsi="Arial" w:cs="Arial"/>
                <w:color w:val="000000"/>
                <w:sz w:val="22"/>
                <w:szCs w:val="22"/>
                <w:lang w:eastAsia="es-CO"/>
              </w:rPr>
            </w:pPr>
            <w:r w:rsidRPr="0023786E">
              <w:rPr>
                <w:rFonts w:ascii="Arial" w:eastAsia="Symbol" w:hAnsi="Arial" w:cs="Arial"/>
                <w:color w:val="000000"/>
                <w:sz w:val="22"/>
                <w:szCs w:val="22"/>
                <w:lang w:eastAsia="es-CO"/>
              </w:rPr>
              <w:t>Garantía de Cumplimiento</w:t>
            </w:r>
          </w:p>
        </w:tc>
        <w:tc>
          <w:tcPr>
            <w:tcW w:w="985" w:type="dxa"/>
            <w:tcBorders>
              <w:top w:val="nil"/>
              <w:left w:val="nil"/>
              <w:bottom w:val="single" w:sz="4" w:space="0" w:color="auto"/>
              <w:right w:val="single" w:sz="4" w:space="0" w:color="auto"/>
            </w:tcBorders>
            <w:shd w:val="clear" w:color="auto" w:fill="auto"/>
            <w:noWrap/>
            <w:vAlign w:val="center"/>
            <w:hideMark/>
          </w:tcPr>
          <w:p w14:paraId="38297800" w14:textId="77777777" w:rsidR="00B77C18" w:rsidRPr="0023786E" w:rsidRDefault="00B77C18">
            <w:pPr>
              <w:jc w:val="center"/>
              <w:rPr>
                <w:rFonts w:ascii="Arial" w:hAnsi="Arial" w:cs="Arial"/>
                <w:color w:val="000000"/>
                <w:sz w:val="22"/>
                <w:szCs w:val="22"/>
                <w:lang w:eastAsia="es-CO"/>
              </w:rPr>
            </w:pPr>
            <w:r w:rsidRPr="0023786E">
              <w:rPr>
                <w:rFonts w:ascii="Arial" w:hAnsi="Arial" w:cs="Arial"/>
                <w:color w:val="000000"/>
                <w:sz w:val="22"/>
                <w:szCs w:val="22"/>
                <w:lang w:eastAsia="es-CO"/>
              </w:rPr>
              <w:t>SI</w:t>
            </w:r>
          </w:p>
        </w:tc>
        <w:tc>
          <w:tcPr>
            <w:tcW w:w="986" w:type="dxa"/>
            <w:tcBorders>
              <w:top w:val="nil"/>
              <w:left w:val="nil"/>
              <w:bottom w:val="single" w:sz="4" w:space="0" w:color="auto"/>
              <w:right w:val="single" w:sz="4" w:space="0" w:color="auto"/>
            </w:tcBorders>
            <w:shd w:val="clear" w:color="auto" w:fill="auto"/>
            <w:noWrap/>
            <w:vAlign w:val="center"/>
            <w:hideMark/>
          </w:tcPr>
          <w:p w14:paraId="29ED6DDF" w14:textId="77777777" w:rsidR="00B77C18" w:rsidRPr="0023786E" w:rsidRDefault="00B77C18">
            <w:pPr>
              <w:jc w:val="center"/>
              <w:rPr>
                <w:rFonts w:ascii="Arial" w:hAnsi="Arial" w:cs="Arial"/>
                <w:color w:val="000000"/>
                <w:sz w:val="22"/>
                <w:szCs w:val="22"/>
                <w:lang w:eastAsia="es-CO"/>
              </w:rPr>
            </w:pPr>
            <w:r w:rsidRPr="0023786E">
              <w:rPr>
                <w:rFonts w:ascii="Arial" w:hAnsi="Arial" w:cs="Arial"/>
                <w:color w:val="000000"/>
                <w:sz w:val="22"/>
                <w:szCs w:val="22"/>
                <w:lang w:eastAsia="es-CO"/>
              </w:rPr>
              <w:t>20%</w:t>
            </w:r>
          </w:p>
        </w:tc>
        <w:tc>
          <w:tcPr>
            <w:tcW w:w="1829" w:type="dxa"/>
            <w:tcBorders>
              <w:top w:val="nil"/>
              <w:left w:val="nil"/>
              <w:bottom w:val="single" w:sz="4" w:space="0" w:color="auto"/>
              <w:right w:val="single" w:sz="4" w:space="0" w:color="auto"/>
            </w:tcBorders>
            <w:shd w:val="clear" w:color="auto" w:fill="auto"/>
            <w:noWrap/>
            <w:vAlign w:val="center"/>
            <w:hideMark/>
          </w:tcPr>
          <w:p w14:paraId="149CBDA2" w14:textId="77777777" w:rsidR="00B77C18" w:rsidRPr="0023786E" w:rsidRDefault="00B77C18" w:rsidP="00FA3BBA">
            <w:pPr>
              <w:jc w:val="center"/>
              <w:rPr>
                <w:rFonts w:ascii="Arial" w:hAnsi="Arial" w:cs="Arial"/>
                <w:color w:val="000000"/>
                <w:sz w:val="22"/>
                <w:szCs w:val="22"/>
                <w:lang w:eastAsia="es-CO"/>
              </w:rPr>
            </w:pPr>
            <w:r w:rsidRPr="0023786E">
              <w:rPr>
                <w:rFonts w:ascii="Arial" w:hAnsi="Arial" w:cs="Arial"/>
                <w:color w:val="000000"/>
                <w:sz w:val="22"/>
                <w:szCs w:val="22"/>
                <w:lang w:eastAsia="es-CO"/>
              </w:rPr>
              <w:t>Del valor total del contrato</w:t>
            </w:r>
          </w:p>
        </w:tc>
        <w:tc>
          <w:tcPr>
            <w:tcW w:w="2676" w:type="dxa"/>
            <w:tcBorders>
              <w:top w:val="nil"/>
              <w:left w:val="nil"/>
              <w:bottom w:val="single" w:sz="4" w:space="0" w:color="auto"/>
              <w:right w:val="single" w:sz="4" w:space="0" w:color="auto"/>
            </w:tcBorders>
            <w:vAlign w:val="center"/>
          </w:tcPr>
          <w:p w14:paraId="5C23BD7A" w14:textId="77777777" w:rsidR="00B77C18" w:rsidRPr="0023786E" w:rsidRDefault="00B77C18" w:rsidP="00FA3BBA">
            <w:pPr>
              <w:jc w:val="center"/>
              <w:rPr>
                <w:rFonts w:ascii="Arial" w:hAnsi="Arial" w:cs="Arial"/>
                <w:color w:val="000000"/>
                <w:sz w:val="22"/>
                <w:szCs w:val="22"/>
                <w:lang w:eastAsia="es-CO"/>
              </w:rPr>
            </w:pPr>
            <w:r w:rsidRPr="0023786E">
              <w:rPr>
                <w:rFonts w:ascii="Arial" w:hAnsi="Arial" w:cs="Arial"/>
                <w:color w:val="000000"/>
                <w:sz w:val="22"/>
                <w:szCs w:val="22"/>
                <w:lang w:eastAsia="es-CO"/>
              </w:rPr>
              <w:t>Por el término de ejecución del contrato y cuatro (4) meses más</w:t>
            </w:r>
          </w:p>
        </w:tc>
      </w:tr>
    </w:tbl>
    <w:p w14:paraId="530F29AB" w14:textId="77777777" w:rsidR="00B77C18" w:rsidRDefault="00B77C1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98"/>
      </w:tblGrid>
      <w:tr w:rsidR="00B77C18" w:rsidRPr="0023786E" w14:paraId="2DE90E0F" w14:textId="77777777" w:rsidTr="005615BC">
        <w:trPr>
          <w:trHeight w:val="397"/>
          <w:jc w:val="center"/>
        </w:trPr>
        <w:tc>
          <w:tcPr>
            <w:tcW w:w="9498" w:type="dxa"/>
            <w:shd w:val="clear" w:color="auto" w:fill="000000"/>
            <w:vAlign w:val="center"/>
          </w:tcPr>
          <w:p w14:paraId="07BE6303" w14:textId="77777777" w:rsidR="00B77C18" w:rsidRPr="0023786E" w:rsidRDefault="00B77C18" w:rsidP="00351654">
            <w:pPr>
              <w:pStyle w:val="Prrafodelista"/>
              <w:numPr>
                <w:ilvl w:val="0"/>
                <w:numId w:val="11"/>
              </w:numPr>
              <w:tabs>
                <w:tab w:val="left" w:pos="177"/>
              </w:tabs>
              <w:jc w:val="both"/>
              <w:rPr>
                <w:rFonts w:ascii="Arial" w:hAnsi="Arial" w:cs="Arial"/>
                <w:b/>
                <w:sz w:val="22"/>
                <w:szCs w:val="22"/>
                <w:lang w:val="es-ES"/>
              </w:rPr>
            </w:pPr>
            <w:r w:rsidRPr="0023786E">
              <w:rPr>
                <w:rFonts w:ascii="Arial" w:hAnsi="Arial" w:cs="Arial"/>
                <w:b/>
                <w:sz w:val="22"/>
                <w:szCs w:val="22"/>
                <w:lang w:val="es-ES"/>
              </w:rPr>
              <w:t>COBERTURA DE ACUERDOS COMERCIALES</w:t>
            </w:r>
          </w:p>
        </w:tc>
      </w:tr>
    </w:tbl>
    <w:p w14:paraId="60CD101E" w14:textId="77777777" w:rsidR="00EE3235" w:rsidRPr="0023786E" w:rsidRDefault="00EE3235">
      <w:pPr>
        <w:jc w:val="both"/>
        <w:rPr>
          <w:rFonts w:ascii="Arial" w:hAnsi="Arial" w:cs="Arial"/>
          <w:iCs/>
          <w:sz w:val="22"/>
          <w:szCs w:val="22"/>
        </w:rPr>
      </w:pPr>
    </w:p>
    <w:p w14:paraId="5AA23D75" w14:textId="607E7CEE" w:rsidR="00B77C18" w:rsidRPr="0023786E" w:rsidRDefault="006E072A">
      <w:pPr>
        <w:jc w:val="both"/>
        <w:rPr>
          <w:rFonts w:ascii="Arial" w:hAnsi="Arial" w:cs="Arial"/>
          <w:iCs/>
          <w:sz w:val="22"/>
          <w:szCs w:val="22"/>
        </w:rPr>
      </w:pPr>
      <w:r w:rsidRPr="0023786E">
        <w:rPr>
          <w:rFonts w:ascii="Arial" w:hAnsi="Arial" w:cs="Arial"/>
          <w:iCs/>
          <w:sz w:val="22"/>
          <w:szCs w:val="22"/>
        </w:rPr>
        <w:t>El “Manual para el manejo de los Acuerdos Comerciales en Procesos de Contratación”, versión CCE-EICP-MA-03 Versión V1. 24/11/2021 publicado por Colombia Compra Eficiente, señala que las entidades estatales no deben hacer el análisis para los procesos de contratación adelantados por las modalidades de selección de contratación directa y de mínima cuantía.</w:t>
      </w:r>
    </w:p>
    <w:p w14:paraId="5DCEA3BF" w14:textId="77777777" w:rsidR="00820BA2" w:rsidRPr="0023786E" w:rsidRDefault="00820BA2">
      <w:pPr>
        <w:jc w:val="both"/>
        <w:rPr>
          <w:rFonts w:ascii="Arial" w:hAnsi="Arial" w:cs="Arial"/>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98"/>
      </w:tblGrid>
      <w:tr w:rsidR="00B77C18" w:rsidRPr="0023786E" w14:paraId="6EC0B69B" w14:textId="77777777" w:rsidTr="005615BC">
        <w:trPr>
          <w:trHeight w:val="454"/>
          <w:jc w:val="center"/>
        </w:trPr>
        <w:tc>
          <w:tcPr>
            <w:tcW w:w="9498" w:type="dxa"/>
            <w:shd w:val="clear" w:color="auto" w:fill="000000"/>
            <w:vAlign w:val="center"/>
          </w:tcPr>
          <w:p w14:paraId="1D1CA3B2" w14:textId="77777777" w:rsidR="00B77C18" w:rsidRPr="0023786E" w:rsidRDefault="00B77C18" w:rsidP="00351654">
            <w:pPr>
              <w:pStyle w:val="Prrafodelista"/>
              <w:numPr>
                <w:ilvl w:val="0"/>
                <w:numId w:val="11"/>
              </w:numPr>
              <w:tabs>
                <w:tab w:val="left" w:pos="231"/>
              </w:tabs>
              <w:jc w:val="both"/>
              <w:rPr>
                <w:rFonts w:ascii="Arial" w:hAnsi="Arial" w:cs="Arial"/>
                <w:b/>
                <w:sz w:val="22"/>
                <w:szCs w:val="22"/>
                <w:lang w:val="es-ES"/>
              </w:rPr>
            </w:pPr>
            <w:r w:rsidRPr="0023786E">
              <w:rPr>
                <w:rFonts w:ascii="Arial" w:hAnsi="Arial" w:cs="Arial"/>
                <w:b/>
                <w:sz w:val="22"/>
                <w:szCs w:val="22"/>
                <w:lang w:val="es-CO"/>
              </w:rPr>
              <w:t>COMPRAS PÚBLICAS SOSTENIBLES</w:t>
            </w:r>
          </w:p>
        </w:tc>
      </w:tr>
    </w:tbl>
    <w:p w14:paraId="722A5B6E" w14:textId="77777777" w:rsidR="00553224" w:rsidRPr="0023786E" w:rsidRDefault="00553224">
      <w:pPr>
        <w:autoSpaceDE w:val="0"/>
        <w:autoSpaceDN w:val="0"/>
        <w:adjustRightInd w:val="0"/>
        <w:jc w:val="both"/>
        <w:rPr>
          <w:rFonts w:ascii="Arial" w:hAnsi="Arial" w:cs="Arial"/>
          <w:b/>
          <w:sz w:val="22"/>
          <w:szCs w:val="22"/>
        </w:rPr>
      </w:pPr>
    </w:p>
    <w:p w14:paraId="6643B29F" w14:textId="028EEC7A" w:rsidR="00DA06A2" w:rsidRPr="0023786E" w:rsidRDefault="00553224">
      <w:pPr>
        <w:autoSpaceDE w:val="0"/>
        <w:autoSpaceDN w:val="0"/>
        <w:adjustRightInd w:val="0"/>
        <w:ind w:left="142"/>
        <w:jc w:val="both"/>
        <w:rPr>
          <w:rFonts w:ascii="Arial" w:hAnsi="Arial" w:cs="Arial"/>
          <w:sz w:val="22"/>
          <w:szCs w:val="22"/>
        </w:rPr>
      </w:pPr>
      <w:r w:rsidRPr="0023786E">
        <w:rPr>
          <w:rFonts w:ascii="Arial" w:hAnsi="Arial" w:cs="Arial"/>
          <w:sz w:val="22"/>
          <w:szCs w:val="22"/>
        </w:rPr>
        <w:t>De conformidad con lo establecido en el ANEXO 2. Criterios ambientales para la adquisición de bienes y servicios del POE-A02.0000-002 Solicitudes Adquisición de Bienes y Servicios del Instituto Nacional de Salud – INS, el contratista deberá tener en cuenta</w:t>
      </w:r>
      <w:r w:rsidR="00002532" w:rsidRPr="0023786E">
        <w:rPr>
          <w:rFonts w:ascii="Arial" w:hAnsi="Arial" w:cs="Arial"/>
          <w:sz w:val="22"/>
          <w:szCs w:val="22"/>
        </w:rPr>
        <w:t xml:space="preserve"> lo siguiente:</w:t>
      </w:r>
    </w:p>
    <w:p w14:paraId="21E9A449" w14:textId="77777777" w:rsidR="00553224" w:rsidRPr="0023786E" w:rsidRDefault="00553224">
      <w:pPr>
        <w:autoSpaceDE w:val="0"/>
        <w:autoSpaceDN w:val="0"/>
        <w:adjustRightInd w:val="0"/>
        <w:jc w:val="both"/>
        <w:rPr>
          <w:rFonts w:ascii="Arial" w:hAnsi="Arial" w:cs="Arial"/>
          <w:sz w:val="22"/>
          <w:szCs w:val="22"/>
        </w:rPr>
      </w:pPr>
    </w:p>
    <w:tbl>
      <w:tblPr>
        <w:tblW w:w="9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0"/>
        <w:gridCol w:w="5068"/>
      </w:tblGrid>
      <w:tr w:rsidR="00553224" w:rsidRPr="0023786E" w14:paraId="2BBC4A93" w14:textId="77777777" w:rsidTr="00EE251D">
        <w:trPr>
          <w:trHeight w:val="20"/>
          <w:jc w:val="center"/>
        </w:trPr>
        <w:tc>
          <w:tcPr>
            <w:tcW w:w="4510" w:type="dxa"/>
            <w:vAlign w:val="center"/>
          </w:tcPr>
          <w:p w14:paraId="1B5039B9" w14:textId="77777777" w:rsidR="00553224" w:rsidRPr="0023786E" w:rsidRDefault="00553224" w:rsidP="0058212C">
            <w:pPr>
              <w:autoSpaceDE w:val="0"/>
              <w:autoSpaceDN w:val="0"/>
              <w:adjustRightInd w:val="0"/>
              <w:rPr>
                <w:rFonts w:ascii="Arial" w:eastAsiaTheme="minorHAnsi" w:hAnsi="Arial" w:cs="Arial"/>
                <w:color w:val="000000"/>
                <w:sz w:val="22"/>
                <w:szCs w:val="22"/>
                <w:lang w:eastAsia="en-US"/>
              </w:rPr>
            </w:pPr>
            <w:r w:rsidRPr="0023786E">
              <w:rPr>
                <w:rFonts w:ascii="Arial" w:eastAsiaTheme="minorHAnsi" w:hAnsi="Arial" w:cs="Arial"/>
                <w:b/>
                <w:bCs/>
                <w:color w:val="000000"/>
                <w:sz w:val="22"/>
                <w:szCs w:val="22"/>
                <w:lang w:eastAsia="en-US"/>
              </w:rPr>
              <w:t xml:space="preserve">BIEN O SERVICIO: </w:t>
            </w:r>
          </w:p>
        </w:tc>
        <w:tc>
          <w:tcPr>
            <w:tcW w:w="5068" w:type="dxa"/>
            <w:vAlign w:val="center"/>
          </w:tcPr>
          <w:p w14:paraId="6FC32055" w14:textId="64E6F2B6" w:rsidR="00553224" w:rsidRPr="0023786E" w:rsidRDefault="00553224" w:rsidP="00EE251D">
            <w:pPr>
              <w:autoSpaceDE w:val="0"/>
              <w:autoSpaceDN w:val="0"/>
              <w:adjustRightInd w:val="0"/>
              <w:jc w:val="center"/>
              <w:rPr>
                <w:rFonts w:ascii="Arial" w:eastAsiaTheme="minorHAnsi" w:hAnsi="Arial" w:cs="Arial"/>
                <w:b/>
                <w:bCs/>
                <w:color w:val="000000"/>
                <w:sz w:val="22"/>
                <w:szCs w:val="22"/>
                <w:lang w:eastAsia="en-US"/>
              </w:rPr>
            </w:pPr>
            <w:r w:rsidRPr="0023786E">
              <w:rPr>
                <w:rFonts w:ascii="Arial" w:eastAsiaTheme="minorHAnsi" w:hAnsi="Arial" w:cs="Arial"/>
                <w:b/>
                <w:bCs/>
                <w:color w:val="000000"/>
                <w:sz w:val="22"/>
                <w:szCs w:val="22"/>
                <w:lang w:eastAsia="en-US"/>
              </w:rPr>
              <w:t>CONTRATISTAS DE PRESTACIÓN DE SERVICIOS</w:t>
            </w:r>
          </w:p>
        </w:tc>
      </w:tr>
      <w:tr w:rsidR="00553224" w:rsidRPr="0023786E" w14:paraId="5F411313" w14:textId="77777777" w:rsidTr="00BE1D5D">
        <w:trPr>
          <w:trHeight w:val="20"/>
          <w:jc w:val="center"/>
        </w:trPr>
        <w:tc>
          <w:tcPr>
            <w:tcW w:w="4510" w:type="dxa"/>
            <w:vAlign w:val="center"/>
          </w:tcPr>
          <w:p w14:paraId="7185C03E" w14:textId="77777777" w:rsidR="00553224" w:rsidRPr="0023786E" w:rsidRDefault="00553224" w:rsidP="0058212C">
            <w:pPr>
              <w:autoSpaceDE w:val="0"/>
              <w:autoSpaceDN w:val="0"/>
              <w:adjustRightInd w:val="0"/>
              <w:rPr>
                <w:rFonts w:ascii="Arial" w:eastAsiaTheme="minorHAnsi" w:hAnsi="Arial" w:cs="Arial"/>
                <w:color w:val="000000"/>
                <w:sz w:val="22"/>
                <w:szCs w:val="22"/>
                <w:lang w:eastAsia="en-US"/>
              </w:rPr>
            </w:pPr>
            <w:r w:rsidRPr="0023786E">
              <w:rPr>
                <w:rFonts w:ascii="Arial" w:eastAsiaTheme="minorHAnsi" w:hAnsi="Arial" w:cs="Arial"/>
                <w:b/>
                <w:bCs/>
                <w:color w:val="000000"/>
                <w:sz w:val="22"/>
                <w:szCs w:val="22"/>
                <w:lang w:eastAsia="en-US"/>
              </w:rPr>
              <w:t xml:space="preserve">ASPECTO AMBIENTAL ASOCIADO: </w:t>
            </w:r>
          </w:p>
        </w:tc>
        <w:tc>
          <w:tcPr>
            <w:tcW w:w="5068" w:type="dxa"/>
            <w:vAlign w:val="center"/>
          </w:tcPr>
          <w:p w14:paraId="332CF85F" w14:textId="77777777" w:rsidR="00553224" w:rsidRPr="0023786E" w:rsidRDefault="00553224" w:rsidP="00820BA2">
            <w:pPr>
              <w:autoSpaceDE w:val="0"/>
              <w:autoSpaceDN w:val="0"/>
              <w:adjustRightInd w:val="0"/>
              <w:jc w:val="both"/>
              <w:rPr>
                <w:rFonts w:ascii="Arial" w:eastAsiaTheme="minorHAnsi" w:hAnsi="Arial" w:cs="Arial"/>
                <w:color w:val="000000"/>
                <w:sz w:val="22"/>
                <w:szCs w:val="22"/>
                <w:lang w:eastAsia="en-US"/>
              </w:rPr>
            </w:pPr>
            <w:r w:rsidRPr="0023786E">
              <w:rPr>
                <w:rFonts w:ascii="Arial" w:eastAsiaTheme="minorHAnsi" w:hAnsi="Arial" w:cs="Arial"/>
                <w:color w:val="000000"/>
                <w:sz w:val="22"/>
                <w:szCs w:val="22"/>
                <w:lang w:eastAsia="en-US"/>
              </w:rPr>
              <w:t xml:space="preserve">Generación de residuos, consumo de energía y agua y generación de vertimientos. </w:t>
            </w:r>
          </w:p>
        </w:tc>
      </w:tr>
      <w:tr w:rsidR="00553224" w:rsidRPr="0023786E" w14:paraId="5A55698D" w14:textId="77777777" w:rsidTr="00BE1D5D">
        <w:trPr>
          <w:trHeight w:val="20"/>
          <w:jc w:val="center"/>
        </w:trPr>
        <w:tc>
          <w:tcPr>
            <w:tcW w:w="4510" w:type="dxa"/>
            <w:vAlign w:val="center"/>
          </w:tcPr>
          <w:p w14:paraId="5E85B371" w14:textId="77777777" w:rsidR="00553224" w:rsidRPr="0023786E" w:rsidRDefault="00553224" w:rsidP="0058212C">
            <w:pPr>
              <w:autoSpaceDE w:val="0"/>
              <w:autoSpaceDN w:val="0"/>
              <w:adjustRightInd w:val="0"/>
              <w:rPr>
                <w:rFonts w:ascii="Arial" w:eastAsiaTheme="minorHAnsi" w:hAnsi="Arial" w:cs="Arial"/>
                <w:color w:val="000000"/>
                <w:sz w:val="22"/>
                <w:szCs w:val="22"/>
                <w:lang w:eastAsia="en-US"/>
              </w:rPr>
            </w:pPr>
            <w:r w:rsidRPr="0023786E">
              <w:rPr>
                <w:rFonts w:ascii="Arial" w:eastAsiaTheme="minorHAnsi" w:hAnsi="Arial" w:cs="Arial"/>
                <w:b/>
                <w:bCs/>
                <w:color w:val="000000"/>
                <w:sz w:val="22"/>
                <w:szCs w:val="22"/>
                <w:lang w:eastAsia="en-US"/>
              </w:rPr>
              <w:t xml:space="preserve">IMPACTO AMBIENTAL ASOCIADO: </w:t>
            </w:r>
          </w:p>
        </w:tc>
        <w:tc>
          <w:tcPr>
            <w:tcW w:w="5068" w:type="dxa"/>
            <w:vAlign w:val="center"/>
          </w:tcPr>
          <w:p w14:paraId="4A41D356" w14:textId="77777777" w:rsidR="00553224" w:rsidRPr="0023786E" w:rsidRDefault="00553224" w:rsidP="00820BA2">
            <w:pPr>
              <w:autoSpaceDE w:val="0"/>
              <w:autoSpaceDN w:val="0"/>
              <w:adjustRightInd w:val="0"/>
              <w:jc w:val="both"/>
              <w:rPr>
                <w:rFonts w:ascii="Arial" w:eastAsiaTheme="minorHAnsi" w:hAnsi="Arial" w:cs="Arial"/>
                <w:color w:val="000000"/>
                <w:sz w:val="22"/>
                <w:szCs w:val="22"/>
                <w:lang w:eastAsia="en-US"/>
              </w:rPr>
            </w:pPr>
            <w:r w:rsidRPr="0023786E">
              <w:rPr>
                <w:rFonts w:ascii="Arial" w:eastAsiaTheme="minorHAnsi" w:hAnsi="Arial" w:cs="Arial"/>
                <w:color w:val="000000"/>
                <w:sz w:val="22"/>
                <w:szCs w:val="22"/>
                <w:lang w:eastAsia="en-US"/>
              </w:rPr>
              <w:t xml:space="preserve">Contaminación del suelo, contaminación de agua, agotamiento de los bienes y servicios naturales. </w:t>
            </w:r>
          </w:p>
        </w:tc>
      </w:tr>
      <w:tr w:rsidR="00553224" w:rsidRPr="0023786E" w14:paraId="3A1A76D0" w14:textId="77777777" w:rsidTr="00BE1D5D">
        <w:trPr>
          <w:trHeight w:val="20"/>
          <w:jc w:val="center"/>
        </w:trPr>
        <w:tc>
          <w:tcPr>
            <w:tcW w:w="4510" w:type="dxa"/>
            <w:vAlign w:val="center"/>
          </w:tcPr>
          <w:p w14:paraId="19BF21DD" w14:textId="77777777" w:rsidR="00553224" w:rsidRPr="0023786E" w:rsidRDefault="00553224" w:rsidP="0058212C">
            <w:pPr>
              <w:autoSpaceDE w:val="0"/>
              <w:autoSpaceDN w:val="0"/>
              <w:adjustRightInd w:val="0"/>
              <w:rPr>
                <w:rFonts w:ascii="Arial" w:eastAsiaTheme="minorHAnsi" w:hAnsi="Arial" w:cs="Arial"/>
                <w:color w:val="000000"/>
                <w:sz w:val="22"/>
                <w:szCs w:val="22"/>
                <w:lang w:eastAsia="en-US"/>
              </w:rPr>
            </w:pPr>
            <w:r w:rsidRPr="0023786E">
              <w:rPr>
                <w:rFonts w:ascii="Arial" w:eastAsiaTheme="minorHAnsi" w:hAnsi="Arial" w:cs="Arial"/>
                <w:b/>
                <w:bCs/>
                <w:color w:val="000000"/>
                <w:sz w:val="22"/>
                <w:szCs w:val="22"/>
                <w:lang w:eastAsia="en-US"/>
              </w:rPr>
              <w:lastRenderedPageBreak/>
              <w:t xml:space="preserve">CRITERIO AMBIENTAL </w:t>
            </w:r>
          </w:p>
        </w:tc>
        <w:tc>
          <w:tcPr>
            <w:tcW w:w="5068" w:type="dxa"/>
            <w:vAlign w:val="center"/>
          </w:tcPr>
          <w:p w14:paraId="5482D461" w14:textId="77777777" w:rsidR="00553224" w:rsidRPr="0023786E" w:rsidRDefault="00553224" w:rsidP="00820BA2">
            <w:pPr>
              <w:autoSpaceDE w:val="0"/>
              <w:autoSpaceDN w:val="0"/>
              <w:adjustRightInd w:val="0"/>
              <w:jc w:val="both"/>
              <w:rPr>
                <w:rFonts w:ascii="Arial" w:eastAsiaTheme="minorHAnsi" w:hAnsi="Arial" w:cs="Arial"/>
                <w:color w:val="000000"/>
                <w:sz w:val="22"/>
                <w:szCs w:val="22"/>
                <w:lang w:eastAsia="en-US"/>
              </w:rPr>
            </w:pPr>
            <w:r w:rsidRPr="0023786E">
              <w:rPr>
                <w:rFonts w:ascii="Arial" w:eastAsiaTheme="minorHAnsi" w:hAnsi="Arial" w:cs="Arial"/>
                <w:color w:val="000000"/>
                <w:sz w:val="22"/>
                <w:szCs w:val="22"/>
                <w:lang w:eastAsia="en-US"/>
              </w:rPr>
              <w:t xml:space="preserve">Garantizar que cuentan con las medidas necesarias para evitar la contaminación ambiental durante la ejecución del contrato. </w:t>
            </w:r>
          </w:p>
        </w:tc>
      </w:tr>
      <w:tr w:rsidR="00553224" w:rsidRPr="0023786E" w14:paraId="34581C9E" w14:textId="77777777" w:rsidTr="00BE1D5D">
        <w:trPr>
          <w:trHeight w:val="20"/>
          <w:jc w:val="center"/>
        </w:trPr>
        <w:tc>
          <w:tcPr>
            <w:tcW w:w="9578" w:type="dxa"/>
            <w:gridSpan w:val="2"/>
            <w:vAlign w:val="center"/>
          </w:tcPr>
          <w:p w14:paraId="244CE0C8" w14:textId="77777777" w:rsidR="00553224" w:rsidRPr="0023786E" w:rsidRDefault="00553224" w:rsidP="00351654">
            <w:pPr>
              <w:pStyle w:val="Prrafodelista"/>
              <w:numPr>
                <w:ilvl w:val="0"/>
                <w:numId w:val="13"/>
              </w:numPr>
              <w:autoSpaceDE w:val="0"/>
              <w:autoSpaceDN w:val="0"/>
              <w:adjustRightInd w:val="0"/>
              <w:ind w:left="137" w:hanging="137"/>
              <w:jc w:val="both"/>
              <w:rPr>
                <w:rFonts w:ascii="Arial" w:eastAsiaTheme="minorHAnsi" w:hAnsi="Arial" w:cs="Arial"/>
                <w:color w:val="000000"/>
                <w:sz w:val="22"/>
                <w:szCs w:val="22"/>
                <w:lang w:eastAsia="en-US"/>
              </w:rPr>
            </w:pPr>
            <w:r w:rsidRPr="0023786E">
              <w:rPr>
                <w:rFonts w:ascii="Arial" w:eastAsiaTheme="minorHAnsi" w:hAnsi="Arial" w:cs="Arial"/>
                <w:color w:val="000000"/>
                <w:sz w:val="22"/>
                <w:szCs w:val="22"/>
                <w:lang w:eastAsia="en-US"/>
              </w:rPr>
              <w:t xml:space="preserve">Realizar los módulos de capacitación virtual de gestión ambiental o asistir a inducción presencial de gestión ambiental en el INS. </w:t>
            </w:r>
          </w:p>
        </w:tc>
      </w:tr>
      <w:tr w:rsidR="00553224" w:rsidRPr="0023786E" w14:paraId="6BCC2D83" w14:textId="77777777" w:rsidTr="00BE1D5D">
        <w:trPr>
          <w:trHeight w:val="20"/>
          <w:jc w:val="center"/>
        </w:trPr>
        <w:tc>
          <w:tcPr>
            <w:tcW w:w="9578" w:type="dxa"/>
            <w:gridSpan w:val="2"/>
            <w:vAlign w:val="center"/>
          </w:tcPr>
          <w:p w14:paraId="334EA993" w14:textId="77777777" w:rsidR="00553224" w:rsidRPr="0023786E" w:rsidRDefault="00553224" w:rsidP="00351654">
            <w:pPr>
              <w:pStyle w:val="Prrafodelista"/>
              <w:numPr>
                <w:ilvl w:val="0"/>
                <w:numId w:val="13"/>
              </w:numPr>
              <w:autoSpaceDE w:val="0"/>
              <w:autoSpaceDN w:val="0"/>
              <w:adjustRightInd w:val="0"/>
              <w:ind w:left="137" w:hanging="137"/>
              <w:jc w:val="both"/>
              <w:rPr>
                <w:rFonts w:ascii="Arial" w:eastAsiaTheme="minorHAnsi" w:hAnsi="Arial" w:cs="Arial"/>
                <w:color w:val="000000"/>
                <w:sz w:val="22"/>
                <w:szCs w:val="22"/>
                <w:lang w:eastAsia="en-US"/>
              </w:rPr>
            </w:pPr>
            <w:r w:rsidRPr="0023786E">
              <w:rPr>
                <w:rFonts w:ascii="Arial" w:eastAsiaTheme="minorHAnsi" w:hAnsi="Arial" w:cs="Arial"/>
                <w:color w:val="000000"/>
                <w:sz w:val="22"/>
                <w:szCs w:val="22"/>
                <w:lang w:eastAsia="en-US"/>
              </w:rPr>
              <w:t xml:space="preserve">Garantizar que el prestador del servicio acoja las buenas prácticas y controles operacionales ambientales en materia de disminución de consumo de agua y energía, manejo de residuos, control de emisiones y vertimientos, consumo de materiales (principalmente papel) y medidas de protección de fauna y flora establecidas en el INS y en la normatividad ambiental y sanitaria vigente. </w:t>
            </w:r>
          </w:p>
        </w:tc>
      </w:tr>
      <w:tr w:rsidR="00553224" w:rsidRPr="0023786E" w14:paraId="4090F9A3" w14:textId="77777777" w:rsidTr="00BE1D5D">
        <w:trPr>
          <w:trHeight w:val="20"/>
          <w:jc w:val="center"/>
        </w:trPr>
        <w:tc>
          <w:tcPr>
            <w:tcW w:w="9578" w:type="dxa"/>
            <w:gridSpan w:val="2"/>
            <w:vAlign w:val="center"/>
          </w:tcPr>
          <w:p w14:paraId="12FAF4E0" w14:textId="77777777" w:rsidR="00553224" w:rsidRPr="0023786E" w:rsidRDefault="00553224" w:rsidP="00351654">
            <w:pPr>
              <w:pStyle w:val="Prrafodelista"/>
              <w:numPr>
                <w:ilvl w:val="0"/>
                <w:numId w:val="13"/>
              </w:numPr>
              <w:autoSpaceDE w:val="0"/>
              <w:autoSpaceDN w:val="0"/>
              <w:adjustRightInd w:val="0"/>
              <w:ind w:left="137" w:hanging="137"/>
              <w:jc w:val="both"/>
              <w:rPr>
                <w:rFonts w:ascii="Arial" w:eastAsiaTheme="minorHAnsi" w:hAnsi="Arial" w:cs="Arial"/>
                <w:color w:val="000000"/>
                <w:sz w:val="22"/>
                <w:szCs w:val="22"/>
                <w:lang w:eastAsia="en-US"/>
              </w:rPr>
            </w:pPr>
            <w:r w:rsidRPr="0023786E">
              <w:rPr>
                <w:rFonts w:ascii="Arial" w:eastAsiaTheme="minorHAnsi" w:hAnsi="Arial" w:cs="Arial"/>
                <w:color w:val="000000"/>
                <w:sz w:val="22"/>
                <w:szCs w:val="22"/>
                <w:lang w:eastAsia="en-US"/>
              </w:rPr>
              <w:t xml:space="preserve">Digitalizar y distribuir documentos en formatos electrónicos. </w:t>
            </w:r>
          </w:p>
        </w:tc>
      </w:tr>
      <w:tr w:rsidR="00553224" w:rsidRPr="0023786E" w14:paraId="7DC6F98B" w14:textId="77777777" w:rsidTr="00BE1D5D">
        <w:trPr>
          <w:trHeight w:val="20"/>
          <w:jc w:val="center"/>
        </w:trPr>
        <w:tc>
          <w:tcPr>
            <w:tcW w:w="9578" w:type="dxa"/>
            <w:gridSpan w:val="2"/>
            <w:vAlign w:val="center"/>
          </w:tcPr>
          <w:p w14:paraId="14C5A7E7" w14:textId="77777777" w:rsidR="00553224" w:rsidRPr="0023786E" w:rsidRDefault="00553224" w:rsidP="00351654">
            <w:pPr>
              <w:pStyle w:val="Prrafodelista"/>
              <w:numPr>
                <w:ilvl w:val="0"/>
                <w:numId w:val="13"/>
              </w:numPr>
              <w:autoSpaceDE w:val="0"/>
              <w:autoSpaceDN w:val="0"/>
              <w:adjustRightInd w:val="0"/>
              <w:ind w:left="137" w:hanging="137"/>
              <w:jc w:val="both"/>
              <w:rPr>
                <w:rFonts w:ascii="Arial" w:eastAsiaTheme="minorHAnsi" w:hAnsi="Arial" w:cs="Arial"/>
                <w:color w:val="000000"/>
                <w:sz w:val="22"/>
                <w:szCs w:val="22"/>
                <w:lang w:eastAsia="en-US"/>
              </w:rPr>
            </w:pPr>
            <w:r w:rsidRPr="0023786E">
              <w:rPr>
                <w:rFonts w:ascii="Arial" w:eastAsiaTheme="minorHAnsi" w:hAnsi="Arial" w:cs="Arial"/>
                <w:color w:val="000000"/>
                <w:sz w:val="22"/>
                <w:szCs w:val="22"/>
                <w:lang w:eastAsia="en-US"/>
              </w:rPr>
              <w:t xml:space="preserve">Evitar impresión de mensajes de correo electrónicos y borradores. </w:t>
            </w:r>
          </w:p>
        </w:tc>
      </w:tr>
      <w:tr w:rsidR="00553224" w:rsidRPr="0023786E" w14:paraId="694E9154" w14:textId="77777777" w:rsidTr="00BE1D5D">
        <w:trPr>
          <w:trHeight w:val="20"/>
          <w:jc w:val="center"/>
        </w:trPr>
        <w:tc>
          <w:tcPr>
            <w:tcW w:w="9578" w:type="dxa"/>
            <w:gridSpan w:val="2"/>
            <w:vAlign w:val="center"/>
          </w:tcPr>
          <w:p w14:paraId="55604547" w14:textId="77777777" w:rsidR="00553224" w:rsidRPr="0023786E" w:rsidRDefault="00553224" w:rsidP="00351654">
            <w:pPr>
              <w:pStyle w:val="Prrafodelista"/>
              <w:numPr>
                <w:ilvl w:val="0"/>
                <w:numId w:val="13"/>
              </w:numPr>
              <w:autoSpaceDE w:val="0"/>
              <w:autoSpaceDN w:val="0"/>
              <w:adjustRightInd w:val="0"/>
              <w:ind w:left="137" w:hanging="137"/>
              <w:jc w:val="both"/>
              <w:rPr>
                <w:rFonts w:ascii="Arial" w:eastAsiaTheme="minorHAnsi" w:hAnsi="Arial" w:cs="Arial"/>
                <w:color w:val="000000"/>
                <w:sz w:val="22"/>
                <w:szCs w:val="22"/>
                <w:lang w:eastAsia="en-US"/>
              </w:rPr>
            </w:pPr>
            <w:r w:rsidRPr="0023786E">
              <w:rPr>
                <w:rFonts w:ascii="Arial" w:eastAsiaTheme="minorHAnsi" w:hAnsi="Arial" w:cs="Arial"/>
                <w:color w:val="000000"/>
                <w:sz w:val="22"/>
                <w:szCs w:val="22"/>
                <w:lang w:eastAsia="en-US"/>
              </w:rPr>
              <w:t xml:space="preserve">Garantizar un adecuado manejo de vertimientos, evitando realizar descargas de residuos o sustancias peligrosas a las redes hidrosanitarias o de alcantarillado y no arrojar residuos sólidos a los inodoros. (Papel higiénico y toallas sanitarias). Apoyándose en el instructivo de Manejo Ambiental de Aguas Residuales (INT-A05.0000-003) </w:t>
            </w:r>
          </w:p>
        </w:tc>
      </w:tr>
      <w:tr w:rsidR="00553224" w:rsidRPr="0023786E" w14:paraId="1A950823" w14:textId="77777777" w:rsidTr="00BE1D5D">
        <w:trPr>
          <w:trHeight w:val="20"/>
          <w:jc w:val="center"/>
        </w:trPr>
        <w:tc>
          <w:tcPr>
            <w:tcW w:w="9578" w:type="dxa"/>
            <w:gridSpan w:val="2"/>
            <w:vAlign w:val="center"/>
          </w:tcPr>
          <w:p w14:paraId="062A29DF" w14:textId="77777777" w:rsidR="00553224" w:rsidRPr="0023786E" w:rsidRDefault="00553224" w:rsidP="00351654">
            <w:pPr>
              <w:pStyle w:val="Prrafodelista"/>
              <w:numPr>
                <w:ilvl w:val="0"/>
                <w:numId w:val="13"/>
              </w:numPr>
              <w:autoSpaceDE w:val="0"/>
              <w:autoSpaceDN w:val="0"/>
              <w:adjustRightInd w:val="0"/>
              <w:ind w:left="137" w:hanging="137"/>
              <w:jc w:val="both"/>
              <w:rPr>
                <w:rFonts w:ascii="Arial" w:eastAsiaTheme="minorHAnsi" w:hAnsi="Arial" w:cs="Arial"/>
                <w:color w:val="000000"/>
                <w:sz w:val="22"/>
                <w:szCs w:val="22"/>
                <w:lang w:eastAsia="en-US"/>
              </w:rPr>
            </w:pPr>
            <w:r w:rsidRPr="0023786E">
              <w:rPr>
                <w:rFonts w:ascii="Arial" w:eastAsiaTheme="minorHAnsi" w:hAnsi="Arial" w:cs="Arial"/>
                <w:color w:val="000000"/>
                <w:sz w:val="22"/>
                <w:szCs w:val="22"/>
                <w:lang w:eastAsia="en-US"/>
              </w:rPr>
              <w:t xml:space="preserve">Dar buen uso a los elementos de oficina (hojas de papel, libretas, esferos, entre otros) y de laboratorio que se le proporciona al contratista, con el fin de disminuir el consumo de materiales y la generación de residuos. </w:t>
            </w:r>
          </w:p>
        </w:tc>
      </w:tr>
      <w:tr w:rsidR="00553224" w:rsidRPr="0023786E" w14:paraId="78B8383D" w14:textId="77777777" w:rsidTr="00BE1D5D">
        <w:trPr>
          <w:trHeight w:val="20"/>
          <w:jc w:val="center"/>
        </w:trPr>
        <w:tc>
          <w:tcPr>
            <w:tcW w:w="9578" w:type="dxa"/>
            <w:gridSpan w:val="2"/>
            <w:vAlign w:val="center"/>
          </w:tcPr>
          <w:p w14:paraId="6265DC10" w14:textId="77777777" w:rsidR="00553224" w:rsidRPr="0023786E" w:rsidRDefault="00553224" w:rsidP="00351654">
            <w:pPr>
              <w:pStyle w:val="Prrafodelista"/>
              <w:numPr>
                <w:ilvl w:val="0"/>
                <w:numId w:val="13"/>
              </w:numPr>
              <w:autoSpaceDE w:val="0"/>
              <w:autoSpaceDN w:val="0"/>
              <w:adjustRightInd w:val="0"/>
              <w:ind w:left="137" w:hanging="137"/>
              <w:jc w:val="both"/>
              <w:rPr>
                <w:rFonts w:ascii="Arial" w:eastAsiaTheme="minorHAnsi" w:hAnsi="Arial" w:cs="Arial"/>
                <w:color w:val="000000"/>
                <w:sz w:val="22"/>
                <w:szCs w:val="22"/>
                <w:lang w:eastAsia="en-US"/>
              </w:rPr>
            </w:pPr>
            <w:r w:rsidRPr="0023786E">
              <w:rPr>
                <w:rFonts w:ascii="Arial" w:eastAsiaTheme="minorHAnsi" w:hAnsi="Arial" w:cs="Arial"/>
                <w:color w:val="000000"/>
                <w:sz w:val="22"/>
                <w:szCs w:val="22"/>
                <w:lang w:eastAsia="en-US"/>
              </w:rPr>
              <w:t xml:space="preserve">Acatar los planes de acción y procedimientos operativos normalizados establecidos en el plan de emergencias vigente del INS, durante la permanencia en las instalaciones de la Entidad. </w:t>
            </w:r>
          </w:p>
        </w:tc>
      </w:tr>
    </w:tbl>
    <w:p w14:paraId="4E52619D" w14:textId="77777777" w:rsidR="00553224" w:rsidRPr="0023786E" w:rsidRDefault="00553224">
      <w:pPr>
        <w:autoSpaceDE w:val="0"/>
        <w:autoSpaceDN w:val="0"/>
        <w:adjustRightInd w:val="0"/>
        <w:jc w:val="both"/>
        <w:rPr>
          <w:rFonts w:ascii="Arial" w:hAnsi="Arial" w:cs="Arial"/>
          <w:sz w:val="22"/>
          <w:szCs w:val="22"/>
        </w:rPr>
      </w:pPr>
    </w:p>
    <w:p w14:paraId="49779BC7" w14:textId="3F1A7FCD" w:rsidR="00553224" w:rsidRPr="0023786E" w:rsidRDefault="00553224">
      <w:pPr>
        <w:autoSpaceDE w:val="0"/>
        <w:autoSpaceDN w:val="0"/>
        <w:adjustRightInd w:val="0"/>
        <w:jc w:val="both"/>
        <w:rPr>
          <w:rFonts w:ascii="Arial" w:hAnsi="Arial" w:cs="Arial"/>
          <w:sz w:val="22"/>
          <w:szCs w:val="22"/>
        </w:rPr>
      </w:pPr>
      <w:r w:rsidRPr="0023786E">
        <w:rPr>
          <w:rFonts w:ascii="Arial" w:hAnsi="Arial" w:cs="Arial"/>
          <w:sz w:val="22"/>
          <w:szCs w:val="22"/>
        </w:rPr>
        <w:t>Lo anterior, sin perjuicio de las demás normas que regulen el tema.</w:t>
      </w:r>
    </w:p>
    <w:p w14:paraId="358581BB" w14:textId="77777777" w:rsidR="00820BA2" w:rsidRPr="0023786E" w:rsidRDefault="00820BA2">
      <w:pPr>
        <w:autoSpaceDE w:val="0"/>
        <w:autoSpaceDN w:val="0"/>
        <w:adjustRightInd w:val="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98"/>
      </w:tblGrid>
      <w:tr w:rsidR="00B77C18" w:rsidRPr="0023786E" w14:paraId="6EBA4CCF" w14:textId="77777777" w:rsidTr="005615BC">
        <w:trPr>
          <w:trHeight w:val="454"/>
          <w:jc w:val="center"/>
        </w:trPr>
        <w:tc>
          <w:tcPr>
            <w:tcW w:w="9498" w:type="dxa"/>
            <w:shd w:val="clear" w:color="auto" w:fill="000000"/>
            <w:vAlign w:val="center"/>
          </w:tcPr>
          <w:p w14:paraId="0C9FEFAC" w14:textId="77777777" w:rsidR="00B77C18" w:rsidRPr="0023786E" w:rsidRDefault="00B77C18" w:rsidP="00351654">
            <w:pPr>
              <w:pStyle w:val="Prrafodelista"/>
              <w:numPr>
                <w:ilvl w:val="0"/>
                <w:numId w:val="11"/>
              </w:numPr>
              <w:tabs>
                <w:tab w:val="left" w:pos="231"/>
              </w:tabs>
              <w:jc w:val="both"/>
              <w:rPr>
                <w:rFonts w:ascii="Arial" w:hAnsi="Arial" w:cs="Arial"/>
                <w:b/>
                <w:sz w:val="22"/>
                <w:szCs w:val="22"/>
                <w:lang w:val="es-ES"/>
              </w:rPr>
            </w:pPr>
            <w:r w:rsidRPr="0023786E">
              <w:rPr>
                <w:rFonts w:ascii="Arial" w:hAnsi="Arial" w:cs="Arial"/>
                <w:b/>
                <w:bCs/>
                <w:sz w:val="22"/>
                <w:szCs w:val="22"/>
                <w:lang w:val="es-ES"/>
              </w:rPr>
              <w:t>SEGURIDAD Y SALUD EN EL TRABAJO</w:t>
            </w:r>
          </w:p>
        </w:tc>
      </w:tr>
    </w:tbl>
    <w:p w14:paraId="7C218B4B" w14:textId="77777777" w:rsidR="00B77C18" w:rsidRPr="0023786E" w:rsidRDefault="00B77C18" w:rsidP="006E465D">
      <w:pPr>
        <w:tabs>
          <w:tab w:val="left" w:pos="284"/>
        </w:tabs>
        <w:jc w:val="both"/>
        <w:rPr>
          <w:rFonts w:ascii="Arial" w:hAnsi="Arial" w:cs="Arial"/>
          <w:sz w:val="22"/>
          <w:szCs w:val="22"/>
        </w:rPr>
      </w:pPr>
    </w:p>
    <w:p w14:paraId="2DE9C43E" w14:textId="77777777" w:rsidR="008940FB" w:rsidRPr="0023786E" w:rsidRDefault="008940FB" w:rsidP="006E465D">
      <w:pPr>
        <w:jc w:val="both"/>
        <w:rPr>
          <w:rFonts w:ascii="Arial" w:hAnsi="Arial" w:cs="Arial"/>
          <w:color w:val="000000"/>
          <w:sz w:val="22"/>
          <w:szCs w:val="22"/>
        </w:rPr>
      </w:pPr>
      <w:r w:rsidRPr="0023786E">
        <w:rPr>
          <w:rFonts w:ascii="Arial" w:hAnsi="Arial" w:cs="Arial"/>
          <w:color w:val="000000"/>
          <w:sz w:val="22"/>
          <w:szCs w:val="22"/>
        </w:rPr>
        <w:t>De acuerdo a lo dispuesto en el Decreto 1072 de 2015, el contratista deberá asegurar para la ejecución de obligaciones y productos definidos en los presentes estudios, el cumplimiento de las Normas y Requerimientos de Seguridad y Salud en el trabajo establecido en POE-A01.2014-001 de “Gestión de Seguridad y Salud en el trabajo” que contempla:</w:t>
      </w:r>
    </w:p>
    <w:p w14:paraId="7C1A4C12" w14:textId="77777777" w:rsidR="008940FB" w:rsidRPr="0023786E" w:rsidRDefault="008940FB" w:rsidP="006E465D">
      <w:pPr>
        <w:jc w:val="both"/>
        <w:rPr>
          <w:rFonts w:ascii="Arial" w:hAnsi="Arial" w:cs="Arial"/>
          <w:color w:val="000000"/>
          <w:sz w:val="22"/>
          <w:szCs w:val="22"/>
        </w:rPr>
      </w:pPr>
    </w:p>
    <w:p w14:paraId="17E54EAB"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Procurar el cuidado integral de su salud.</w:t>
      </w:r>
    </w:p>
    <w:p w14:paraId="5307C0F9"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Suministrar información clara, veraz y completa sobre su estado de salud.</w:t>
      </w:r>
    </w:p>
    <w:p w14:paraId="6B82FBE7"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Conocer, entender y aplicar la política de Seguridad y Salud en el Trabajo.</w:t>
      </w:r>
    </w:p>
    <w:p w14:paraId="1B06B8E4"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Cumplir las normas, reglamentos e instrucciones del Sistema de Gestión de la Seguridad y Salud en el Trabajo SG-SST del Instituto.</w:t>
      </w:r>
    </w:p>
    <w:p w14:paraId="6BEFD2ED"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Conocer los riesgos de Seguridad y Salud en el Trabajo de sus actividades y aplicar las medidas para controlarlos.</w:t>
      </w:r>
    </w:p>
    <w:p w14:paraId="6A7BAE9A"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Participar en la prevención de riesgos laborales mediante las actividades que se realicen en el INS</w:t>
      </w:r>
    </w:p>
    <w:p w14:paraId="25E6485A"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Informar las condiciones de riesgo detectadas al jefe inmediato o al responsable de Seguridad y Salud en el Trabajo.</w:t>
      </w:r>
    </w:p>
    <w:p w14:paraId="0E726895"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Reportar inmediatamente todo accidente de trabajo o incidente a su jefe inmediato.</w:t>
      </w:r>
    </w:p>
    <w:p w14:paraId="5622E555"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Mantener y usar de acuerdo con el estándar los elementos de protección personal requeridos para sus actividades.</w:t>
      </w:r>
    </w:p>
    <w:p w14:paraId="13C4D97B"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Mantener limpio y ordenado el lugar de trabajo.</w:t>
      </w:r>
    </w:p>
    <w:p w14:paraId="01D7F0DF"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Cumplir con la programación de los exámenes médicos.</w:t>
      </w:r>
    </w:p>
    <w:p w14:paraId="54403C6E"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lastRenderedPageBreak/>
        <w:t>Conocer y utilizar adecuadamente los procedimientos para las tareas asignadas.</w:t>
      </w:r>
    </w:p>
    <w:p w14:paraId="3F5B2241"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Hacer el trabajo de manera segura. Ejercer su derecho de buscar, conjuntamente con su jefe inmediato, formas de hacer el trabajo seguro cuando su condición personal o las condiciones de trabajo sean inadecuadas.</w:t>
      </w:r>
    </w:p>
    <w:p w14:paraId="263DDD60"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Conocer y aplicar el procedimiento de emergencias del sitio de trabajo, incluidas alarmas, sistemas de protección, sistemas de emergencia y comunicaciones.</w:t>
      </w:r>
    </w:p>
    <w:p w14:paraId="2E626379" w14:textId="77777777" w:rsidR="008940FB" w:rsidRPr="0023786E" w:rsidRDefault="008940FB" w:rsidP="006E465D">
      <w:pPr>
        <w:pStyle w:val="Prrafodelista"/>
        <w:numPr>
          <w:ilvl w:val="0"/>
          <w:numId w:val="10"/>
        </w:numPr>
        <w:jc w:val="both"/>
        <w:rPr>
          <w:rFonts w:ascii="Arial" w:hAnsi="Arial" w:cs="Arial"/>
          <w:noProof/>
          <w:sz w:val="22"/>
          <w:szCs w:val="22"/>
        </w:rPr>
      </w:pPr>
      <w:r w:rsidRPr="0023786E">
        <w:rPr>
          <w:rFonts w:ascii="Arial" w:hAnsi="Arial" w:cs="Arial"/>
          <w:noProof/>
          <w:sz w:val="22"/>
          <w:szCs w:val="22"/>
        </w:rPr>
        <w:t>Identificar y evaluar los peligros del lugar donde se realizarán actividades de alto riesgo y aplicar las medidas correctivas necesarias.</w:t>
      </w:r>
    </w:p>
    <w:p w14:paraId="0F8EEA42" w14:textId="77777777" w:rsidR="008940FB" w:rsidRPr="0023786E" w:rsidRDefault="008940FB" w:rsidP="006E465D">
      <w:pPr>
        <w:pStyle w:val="Prrafodelista"/>
        <w:numPr>
          <w:ilvl w:val="0"/>
          <w:numId w:val="10"/>
        </w:numPr>
        <w:autoSpaceDE w:val="0"/>
        <w:autoSpaceDN w:val="0"/>
        <w:adjustRightInd w:val="0"/>
        <w:jc w:val="both"/>
        <w:rPr>
          <w:rFonts w:ascii="Arial" w:hAnsi="Arial" w:cs="Arial"/>
          <w:sz w:val="22"/>
          <w:szCs w:val="22"/>
        </w:rPr>
      </w:pPr>
      <w:r w:rsidRPr="0023786E">
        <w:rPr>
          <w:rFonts w:ascii="Arial" w:hAnsi="Arial" w:cs="Arial"/>
          <w:sz w:val="22"/>
          <w:szCs w:val="22"/>
        </w:rPr>
        <w:t>Afiliarse a la ARL en Talento Humano - Seguridad y Salud en el Trabajo (si es contratista por primera vez y cada vez que tenga un nuevo contrato o prorroga o adición).</w:t>
      </w:r>
    </w:p>
    <w:p w14:paraId="78BD9C85" w14:textId="77777777" w:rsidR="008940FB" w:rsidRPr="0023786E" w:rsidRDefault="008940FB" w:rsidP="006E465D">
      <w:pPr>
        <w:pStyle w:val="Prrafodelista"/>
        <w:numPr>
          <w:ilvl w:val="0"/>
          <w:numId w:val="10"/>
        </w:numPr>
        <w:autoSpaceDE w:val="0"/>
        <w:autoSpaceDN w:val="0"/>
        <w:adjustRightInd w:val="0"/>
        <w:jc w:val="both"/>
        <w:rPr>
          <w:rFonts w:ascii="Arial" w:hAnsi="Arial" w:cs="Arial"/>
          <w:sz w:val="22"/>
          <w:szCs w:val="22"/>
        </w:rPr>
      </w:pPr>
      <w:r w:rsidRPr="0023786E">
        <w:rPr>
          <w:rFonts w:ascii="Arial" w:hAnsi="Arial" w:cs="Arial"/>
          <w:sz w:val="22"/>
          <w:szCs w:val="22"/>
        </w:rPr>
        <w:t>Practicarse los Exámenes médicos ocupacionales de ingreso (si es contratista por primera vez) y periódicos cuando el contratante se lo requiera.</w:t>
      </w:r>
    </w:p>
    <w:p w14:paraId="1D2AA383" w14:textId="77777777" w:rsidR="008940FB" w:rsidRPr="0023786E" w:rsidRDefault="008940FB" w:rsidP="006E465D">
      <w:pPr>
        <w:pStyle w:val="Prrafodelista"/>
        <w:numPr>
          <w:ilvl w:val="0"/>
          <w:numId w:val="10"/>
        </w:numPr>
        <w:autoSpaceDE w:val="0"/>
        <w:autoSpaceDN w:val="0"/>
        <w:adjustRightInd w:val="0"/>
        <w:jc w:val="both"/>
        <w:rPr>
          <w:rFonts w:ascii="Arial" w:hAnsi="Arial" w:cs="Arial"/>
          <w:sz w:val="22"/>
          <w:szCs w:val="22"/>
        </w:rPr>
      </w:pPr>
      <w:r w:rsidRPr="0023786E">
        <w:rPr>
          <w:rFonts w:ascii="Arial" w:hAnsi="Arial" w:cs="Arial"/>
          <w:sz w:val="22"/>
          <w:szCs w:val="22"/>
        </w:rPr>
        <w:t>Asistir a las Inducciones y reinducciones que programe Seguridad y Salud en el Trabajo.</w:t>
      </w:r>
    </w:p>
    <w:p w14:paraId="07CFA28C" w14:textId="77777777" w:rsidR="008940FB" w:rsidRPr="0023786E" w:rsidRDefault="008940FB" w:rsidP="006E465D">
      <w:pPr>
        <w:pStyle w:val="Prrafodelista"/>
        <w:numPr>
          <w:ilvl w:val="0"/>
          <w:numId w:val="10"/>
        </w:numPr>
        <w:autoSpaceDE w:val="0"/>
        <w:autoSpaceDN w:val="0"/>
        <w:adjustRightInd w:val="0"/>
        <w:jc w:val="both"/>
        <w:rPr>
          <w:rFonts w:ascii="Arial" w:hAnsi="Arial" w:cs="Arial"/>
          <w:color w:val="FF0000"/>
          <w:sz w:val="22"/>
          <w:szCs w:val="22"/>
        </w:rPr>
      </w:pPr>
      <w:r w:rsidRPr="0023786E">
        <w:rPr>
          <w:rFonts w:ascii="Arial" w:hAnsi="Arial" w:cs="Arial"/>
          <w:sz w:val="22"/>
          <w:szCs w:val="22"/>
        </w:rPr>
        <w:t>Participar en las actividades de promoción y prevención que realice Talento Humano - Seguridad y Salud en el Trabajo.</w:t>
      </w:r>
    </w:p>
    <w:p w14:paraId="42652A6C" w14:textId="7E966BF9" w:rsidR="00B77C18" w:rsidRPr="0023786E" w:rsidRDefault="008940FB" w:rsidP="006E465D">
      <w:pPr>
        <w:pStyle w:val="Prrafodelista"/>
        <w:numPr>
          <w:ilvl w:val="0"/>
          <w:numId w:val="10"/>
        </w:numPr>
        <w:autoSpaceDE w:val="0"/>
        <w:autoSpaceDN w:val="0"/>
        <w:adjustRightInd w:val="0"/>
        <w:jc w:val="both"/>
        <w:rPr>
          <w:rFonts w:ascii="Arial" w:hAnsi="Arial" w:cs="Arial"/>
          <w:sz w:val="22"/>
          <w:szCs w:val="22"/>
        </w:rPr>
      </w:pPr>
      <w:bookmarkStart w:id="1" w:name="OLE_LINK29"/>
      <w:r w:rsidRPr="0023786E">
        <w:rPr>
          <w:rFonts w:ascii="Arial" w:hAnsi="Arial" w:cs="Arial"/>
          <w:sz w:val="22"/>
          <w:szCs w:val="22"/>
        </w:rPr>
        <w:t>Dar cumplimiento a los protocolos de bioseguridad necesarios para la ejecución de sus actividades</w:t>
      </w:r>
      <w:bookmarkEnd w:id="1"/>
    </w:p>
    <w:p w14:paraId="6DDEA578" w14:textId="77777777" w:rsidR="0096645A" w:rsidRPr="0023786E" w:rsidRDefault="0096645A" w:rsidP="006E465D">
      <w:pPr>
        <w:autoSpaceDE w:val="0"/>
        <w:autoSpaceDN w:val="0"/>
        <w:adjustRightInd w:val="0"/>
        <w:ind w:left="36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98"/>
      </w:tblGrid>
      <w:tr w:rsidR="00B77C18" w:rsidRPr="0023786E" w14:paraId="693CE246" w14:textId="77777777" w:rsidTr="005615BC">
        <w:trPr>
          <w:trHeight w:val="454"/>
          <w:jc w:val="center"/>
        </w:trPr>
        <w:tc>
          <w:tcPr>
            <w:tcW w:w="9498" w:type="dxa"/>
            <w:shd w:val="clear" w:color="auto" w:fill="000000"/>
            <w:vAlign w:val="center"/>
          </w:tcPr>
          <w:p w14:paraId="3E193CC3" w14:textId="77777777" w:rsidR="00B77C18" w:rsidRPr="0023786E" w:rsidRDefault="00B77C18" w:rsidP="00351654">
            <w:pPr>
              <w:pStyle w:val="Prrafodelista"/>
              <w:numPr>
                <w:ilvl w:val="0"/>
                <w:numId w:val="11"/>
              </w:numPr>
              <w:tabs>
                <w:tab w:val="left" w:pos="231"/>
              </w:tabs>
              <w:jc w:val="both"/>
              <w:rPr>
                <w:rFonts w:ascii="Arial" w:hAnsi="Arial" w:cs="Arial"/>
                <w:b/>
                <w:sz w:val="22"/>
                <w:szCs w:val="22"/>
                <w:lang w:val="es-ES"/>
              </w:rPr>
            </w:pPr>
            <w:r w:rsidRPr="0023786E">
              <w:rPr>
                <w:rFonts w:ascii="Arial" w:hAnsi="Arial" w:cs="Arial"/>
                <w:b/>
                <w:bCs/>
                <w:sz w:val="22"/>
                <w:szCs w:val="22"/>
                <w:lang w:val="es-ES"/>
              </w:rPr>
              <w:t>SUPERVISIÓN DEL CONTRATO</w:t>
            </w:r>
          </w:p>
        </w:tc>
      </w:tr>
    </w:tbl>
    <w:p w14:paraId="5FC184AC" w14:textId="77777777" w:rsidR="00B77C18" w:rsidRPr="0023786E" w:rsidRDefault="00B77C18">
      <w:pPr>
        <w:jc w:val="both"/>
        <w:rPr>
          <w:rFonts w:ascii="Arial" w:hAnsi="Arial" w:cs="Arial"/>
          <w:sz w:val="22"/>
          <w:szCs w:val="22"/>
        </w:rPr>
      </w:pPr>
    </w:p>
    <w:p w14:paraId="73BC31FF" w14:textId="7EE93D51" w:rsidR="00735FE8" w:rsidRPr="004B290A" w:rsidRDefault="00735FE8" w:rsidP="004B290A">
      <w:pPr>
        <w:jc w:val="both"/>
        <w:rPr>
          <w:rFonts w:ascii="Arial" w:hAnsi="Arial" w:cs="Arial"/>
          <w:bCs/>
          <w:sz w:val="22"/>
          <w:szCs w:val="22"/>
        </w:rPr>
      </w:pPr>
      <w:r w:rsidRPr="004B290A">
        <w:rPr>
          <w:rFonts w:ascii="Arial" w:hAnsi="Arial" w:cs="Arial"/>
          <w:sz w:val="22"/>
          <w:szCs w:val="22"/>
        </w:rPr>
        <w:t>Quien ejercerá la supervisión sobre la ejecución y cumplimiento del objeto y obligaciones del contrato, de conformidad con los presupuestos determinados por la Ley 1474 de 2011 en sus artículos 83 y 84, y Resolución No. 064 del 30 de enero de 2017 será:</w:t>
      </w:r>
    </w:p>
    <w:p w14:paraId="7987C812" w14:textId="77777777" w:rsidR="002E04A4" w:rsidRPr="004B290A" w:rsidRDefault="002E04A4" w:rsidP="004B290A">
      <w:pPr>
        <w:jc w:val="both"/>
        <w:rPr>
          <w:rFonts w:ascii="Arial" w:hAnsi="Arial" w:cs="Arial"/>
          <w:bCs/>
          <w:sz w:val="22"/>
          <w:szCs w:val="22"/>
        </w:rPr>
      </w:pPr>
    </w:p>
    <w:p w14:paraId="69134922" w14:textId="569924AC" w:rsidR="002E04A4" w:rsidRPr="004B290A" w:rsidRDefault="002E04A4" w:rsidP="004B290A">
      <w:pPr>
        <w:rPr>
          <w:rFonts w:ascii="Arial" w:hAnsi="Arial" w:cs="Arial"/>
          <w:sz w:val="22"/>
          <w:szCs w:val="22"/>
          <w:lang w:eastAsia="es-ES_tradnl"/>
        </w:rPr>
      </w:pPr>
      <w:r w:rsidRPr="00005F5A">
        <w:rPr>
          <w:rFonts w:ascii="Arial" w:hAnsi="Arial" w:cs="Arial"/>
          <w:bCs/>
          <w:sz w:val="22"/>
          <w:szCs w:val="22"/>
        </w:rPr>
        <w:t xml:space="preserve">La </w:t>
      </w:r>
      <w:r w:rsidR="00CF1213" w:rsidRPr="00CF1213">
        <w:rPr>
          <w:rFonts w:ascii="Arial" w:hAnsi="Arial" w:cs="Arial"/>
          <w:bCs/>
          <w:sz w:val="22"/>
          <w:szCs w:val="22"/>
        </w:rPr>
        <w:t>Profesional Especializado, Grupo de Vigilancia y Control de Enfermedades No Transmisibles</w:t>
      </w:r>
      <w:r w:rsidR="004B290A" w:rsidRPr="00005F5A">
        <w:rPr>
          <w:rFonts w:ascii="Arial" w:hAnsi="Arial" w:cs="Arial"/>
          <w:bCs/>
          <w:sz w:val="22"/>
          <w:szCs w:val="22"/>
        </w:rPr>
        <w:t>.</w:t>
      </w:r>
    </w:p>
    <w:p w14:paraId="23E97B17" w14:textId="77777777" w:rsidR="002E04A4" w:rsidRPr="004B290A" w:rsidRDefault="002E04A4" w:rsidP="0085622F">
      <w:pPr>
        <w:tabs>
          <w:tab w:val="left" w:pos="3832"/>
        </w:tabs>
        <w:rPr>
          <w:rFonts w:ascii="Arial" w:hAnsi="Arial" w:cs="Arial"/>
          <w:sz w:val="22"/>
          <w:szCs w:val="22"/>
        </w:rPr>
      </w:pPr>
    </w:p>
    <w:p w14:paraId="4F23DDBF" w14:textId="77777777" w:rsidR="002E04A4" w:rsidRPr="0023786E" w:rsidRDefault="002E04A4" w:rsidP="004B290A">
      <w:pPr>
        <w:jc w:val="both"/>
        <w:rPr>
          <w:rFonts w:ascii="Arial" w:hAnsi="Arial" w:cs="Arial"/>
          <w:sz w:val="22"/>
          <w:szCs w:val="22"/>
        </w:rPr>
      </w:pPr>
      <w:r w:rsidRPr="0023786E">
        <w:rPr>
          <w:rFonts w:ascii="Arial" w:hAnsi="Arial" w:cs="Arial"/>
          <w:b/>
          <w:sz w:val="22"/>
          <w:szCs w:val="22"/>
        </w:rPr>
        <w:t>Nota:</w:t>
      </w:r>
      <w:r w:rsidRPr="0023786E">
        <w:rPr>
          <w:rFonts w:ascii="Arial" w:hAnsi="Arial" w:cs="Arial"/>
          <w:sz w:val="22"/>
          <w:szCs w:val="22"/>
        </w:rPr>
        <w:t xml:space="preserve"> Cuando el supervisor sea un Director, Coordinador o Jefe de Área/Dirección/Grupo la responsabilidad estará en cabeza de quien lo remplace en el cargo.</w:t>
      </w:r>
    </w:p>
    <w:p w14:paraId="2DFED1AA" w14:textId="77777777" w:rsidR="002E04A4" w:rsidRPr="0023786E" w:rsidRDefault="002E04A4" w:rsidP="0085622F">
      <w:pPr>
        <w:tabs>
          <w:tab w:val="left" w:pos="3832"/>
        </w:tabs>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611"/>
      </w:tblGrid>
      <w:tr w:rsidR="002E04A4" w:rsidRPr="0023786E" w14:paraId="502F13E4" w14:textId="77777777" w:rsidTr="005615BC">
        <w:trPr>
          <w:trHeight w:val="397"/>
          <w:jc w:val="center"/>
        </w:trPr>
        <w:tc>
          <w:tcPr>
            <w:tcW w:w="9611" w:type="dxa"/>
            <w:shd w:val="clear" w:color="auto" w:fill="000000"/>
            <w:vAlign w:val="center"/>
          </w:tcPr>
          <w:p w14:paraId="23BE221A" w14:textId="77777777" w:rsidR="002E04A4" w:rsidRPr="0023786E" w:rsidRDefault="002E04A4" w:rsidP="00351654">
            <w:pPr>
              <w:pStyle w:val="Prrafodelista"/>
              <w:numPr>
                <w:ilvl w:val="0"/>
                <w:numId w:val="11"/>
              </w:numPr>
              <w:tabs>
                <w:tab w:val="left" w:pos="231"/>
              </w:tabs>
              <w:jc w:val="both"/>
              <w:rPr>
                <w:rFonts w:ascii="Arial" w:hAnsi="Arial" w:cs="Arial"/>
                <w:b/>
                <w:sz w:val="22"/>
                <w:szCs w:val="22"/>
                <w:lang w:val="es-ES"/>
              </w:rPr>
            </w:pPr>
            <w:r w:rsidRPr="0023786E">
              <w:rPr>
                <w:rFonts w:ascii="Arial" w:hAnsi="Arial" w:cs="Arial"/>
                <w:b/>
                <w:bCs/>
                <w:sz w:val="22"/>
                <w:szCs w:val="22"/>
                <w:lang w:val="es-ES"/>
              </w:rPr>
              <w:t>RESPONSABLES</w:t>
            </w:r>
          </w:p>
        </w:tc>
      </w:tr>
    </w:tbl>
    <w:p w14:paraId="6252B884" w14:textId="77777777" w:rsidR="0096645A" w:rsidRPr="0085622F" w:rsidRDefault="0096645A" w:rsidP="0085622F">
      <w:pPr>
        <w:tabs>
          <w:tab w:val="left" w:pos="3832"/>
        </w:tabs>
        <w:rPr>
          <w:rFonts w:ascii="Arial" w:hAnsi="Arial" w:cs="Arial"/>
          <w:sz w:val="22"/>
          <w:szCs w:val="22"/>
        </w:rPr>
      </w:pPr>
    </w:p>
    <w:p w14:paraId="24F878B0" w14:textId="77777777" w:rsidR="00632717" w:rsidRPr="00985C0C" w:rsidRDefault="00632717" w:rsidP="00632717">
      <w:pPr>
        <w:tabs>
          <w:tab w:val="left" w:pos="3832"/>
        </w:tabs>
        <w:rPr>
          <w:rFonts w:ascii="Arial" w:hAnsi="Arial" w:cs="Arial"/>
          <w:sz w:val="22"/>
          <w:szCs w:val="22"/>
        </w:rPr>
      </w:pPr>
      <w:r w:rsidRPr="00985C0C">
        <w:rPr>
          <w:rFonts w:ascii="Arial" w:hAnsi="Arial" w:cs="Arial"/>
          <w:sz w:val="22"/>
          <w:szCs w:val="22"/>
        </w:rPr>
        <w:t>Gerente de Proyecto,</w:t>
      </w:r>
    </w:p>
    <w:p w14:paraId="6B3AC69C" w14:textId="77777777" w:rsidR="00632717" w:rsidRDefault="00632717" w:rsidP="00632717">
      <w:pPr>
        <w:tabs>
          <w:tab w:val="left" w:pos="3832"/>
        </w:tabs>
        <w:rPr>
          <w:rFonts w:ascii="Arial" w:hAnsi="Arial" w:cs="Arial"/>
          <w:sz w:val="22"/>
          <w:szCs w:val="22"/>
        </w:rPr>
      </w:pPr>
    </w:p>
    <w:p w14:paraId="48E2443C" w14:textId="77777777" w:rsidR="00632717" w:rsidRPr="00B41E21" w:rsidRDefault="00632717" w:rsidP="00632717">
      <w:pPr>
        <w:tabs>
          <w:tab w:val="left" w:pos="3832"/>
        </w:tabs>
        <w:rPr>
          <w:rFonts w:ascii="Arial" w:hAnsi="Arial" w:cs="Arial"/>
          <w:sz w:val="22"/>
          <w:szCs w:val="22"/>
        </w:rPr>
      </w:pPr>
    </w:p>
    <w:p w14:paraId="2B608B7D" w14:textId="77777777" w:rsidR="00632717" w:rsidRPr="00B41E21" w:rsidRDefault="00632717" w:rsidP="00632717">
      <w:pPr>
        <w:jc w:val="center"/>
        <w:rPr>
          <w:rFonts w:ascii="Arial" w:hAnsi="Arial" w:cs="Arial"/>
          <w:b/>
          <w:sz w:val="22"/>
          <w:szCs w:val="22"/>
        </w:rPr>
      </w:pPr>
      <w:r w:rsidRPr="00B41E21">
        <w:rPr>
          <w:rFonts w:ascii="Arial" w:hAnsi="Arial" w:cs="Arial"/>
          <w:b/>
          <w:sz w:val="22"/>
          <w:szCs w:val="22"/>
        </w:rPr>
        <w:t>______________________________________________________________</w:t>
      </w:r>
    </w:p>
    <w:p w14:paraId="3456F744" w14:textId="77777777" w:rsidR="00ED3BFB" w:rsidRPr="00ED3BFB" w:rsidRDefault="00ED3BFB" w:rsidP="00ED3BFB">
      <w:pPr>
        <w:jc w:val="center"/>
        <w:rPr>
          <w:rFonts w:ascii="Arial" w:hAnsi="Arial" w:cs="Arial"/>
          <w:b/>
          <w:sz w:val="22"/>
          <w:szCs w:val="22"/>
        </w:rPr>
      </w:pPr>
      <w:r w:rsidRPr="00ED3BFB">
        <w:rPr>
          <w:rFonts w:ascii="Arial" w:hAnsi="Arial" w:cs="Arial"/>
          <w:b/>
          <w:sz w:val="22"/>
          <w:szCs w:val="22"/>
        </w:rPr>
        <w:t>LINA YESSENIA LOZANO LESMES</w:t>
      </w:r>
    </w:p>
    <w:p w14:paraId="2CC9B313" w14:textId="0758BC41" w:rsidR="00632717" w:rsidRPr="00ED3BFB" w:rsidRDefault="00ED3BFB" w:rsidP="00ED3BFB">
      <w:pPr>
        <w:jc w:val="center"/>
        <w:rPr>
          <w:rFonts w:ascii="Arial" w:hAnsi="Arial" w:cs="Arial"/>
          <w:bCs/>
          <w:sz w:val="22"/>
          <w:szCs w:val="22"/>
        </w:rPr>
      </w:pPr>
      <w:r w:rsidRPr="00ED3BFB">
        <w:rPr>
          <w:rFonts w:ascii="Arial" w:hAnsi="Arial" w:cs="Arial"/>
          <w:sz w:val="22"/>
          <w:szCs w:val="22"/>
        </w:rPr>
        <w:t>Directora (E) de Vigilancia y Análisis del Riesgo en Salud Pública</w:t>
      </w:r>
    </w:p>
    <w:p w14:paraId="50E7AD61" w14:textId="77777777" w:rsidR="00632717" w:rsidRPr="00072216" w:rsidRDefault="00632717" w:rsidP="00632717">
      <w:pPr>
        <w:tabs>
          <w:tab w:val="left" w:pos="3832"/>
        </w:tabs>
        <w:rPr>
          <w:rFonts w:ascii="Arial" w:hAnsi="Arial" w:cs="Arial"/>
          <w:sz w:val="22"/>
          <w:szCs w:val="22"/>
        </w:rPr>
      </w:pPr>
    </w:p>
    <w:p w14:paraId="62F33508" w14:textId="77777777" w:rsidR="00632717" w:rsidRPr="00072216" w:rsidRDefault="00632717" w:rsidP="00632717">
      <w:pPr>
        <w:tabs>
          <w:tab w:val="left" w:pos="3832"/>
        </w:tabs>
        <w:rPr>
          <w:rFonts w:ascii="Arial" w:hAnsi="Arial" w:cs="Arial"/>
          <w:sz w:val="22"/>
          <w:szCs w:val="22"/>
        </w:rPr>
      </w:pPr>
    </w:p>
    <w:p w14:paraId="48A72C15" w14:textId="408EEBF4" w:rsidR="000C3F36" w:rsidRPr="00985C0C" w:rsidRDefault="00632717" w:rsidP="00632717">
      <w:pPr>
        <w:tabs>
          <w:tab w:val="left" w:pos="4004"/>
        </w:tabs>
        <w:rPr>
          <w:rFonts w:ascii="Arial" w:hAnsi="Arial" w:cs="Arial"/>
          <w:sz w:val="22"/>
          <w:szCs w:val="22"/>
        </w:rPr>
      </w:pPr>
      <w:r w:rsidRPr="007737FF">
        <w:rPr>
          <w:rFonts w:ascii="Arial" w:hAnsi="Arial" w:cs="Arial"/>
          <w:sz w:val="22"/>
          <w:szCs w:val="22"/>
        </w:rPr>
        <w:t>Supervisora</w:t>
      </w:r>
      <w:r w:rsidR="000C3F36" w:rsidRPr="00985C0C">
        <w:rPr>
          <w:rFonts w:ascii="Arial" w:hAnsi="Arial" w:cs="Arial"/>
          <w:sz w:val="22"/>
          <w:szCs w:val="22"/>
        </w:rPr>
        <w:t>,</w:t>
      </w:r>
    </w:p>
    <w:p w14:paraId="3E0D8F43" w14:textId="640BA582" w:rsidR="000C3F36" w:rsidRPr="0085622F" w:rsidRDefault="000C3F36" w:rsidP="0085622F">
      <w:pPr>
        <w:tabs>
          <w:tab w:val="left" w:pos="3832"/>
        </w:tabs>
        <w:rPr>
          <w:rFonts w:ascii="Arial" w:hAnsi="Arial" w:cs="Arial"/>
          <w:sz w:val="22"/>
          <w:szCs w:val="22"/>
        </w:rPr>
      </w:pPr>
    </w:p>
    <w:p w14:paraId="55B0B5BC" w14:textId="77777777" w:rsidR="00F410F2" w:rsidRPr="00B41E21" w:rsidRDefault="00F410F2" w:rsidP="00F410F2">
      <w:pPr>
        <w:jc w:val="center"/>
        <w:rPr>
          <w:rFonts w:ascii="Arial" w:hAnsi="Arial" w:cs="Arial"/>
          <w:b/>
          <w:sz w:val="22"/>
          <w:szCs w:val="22"/>
        </w:rPr>
      </w:pPr>
      <w:r w:rsidRPr="00B41E21">
        <w:rPr>
          <w:rFonts w:ascii="Arial" w:hAnsi="Arial" w:cs="Arial"/>
          <w:b/>
          <w:sz w:val="22"/>
          <w:szCs w:val="22"/>
        </w:rPr>
        <w:t>______________________________________________________________</w:t>
      </w:r>
    </w:p>
    <w:p w14:paraId="280BAAF3" w14:textId="28E49D43" w:rsidR="000C3F36" w:rsidRDefault="00632717" w:rsidP="000C3F36">
      <w:pPr>
        <w:tabs>
          <w:tab w:val="left" w:pos="4004"/>
        </w:tabs>
        <w:jc w:val="center"/>
        <w:rPr>
          <w:rFonts w:ascii="Arial" w:hAnsi="Arial" w:cs="Arial"/>
          <w:b/>
          <w:sz w:val="22"/>
          <w:szCs w:val="22"/>
        </w:rPr>
      </w:pPr>
      <w:r w:rsidRPr="00632717">
        <w:rPr>
          <w:rFonts w:ascii="Arial" w:hAnsi="Arial" w:cs="Arial"/>
          <w:b/>
          <w:sz w:val="22"/>
          <w:szCs w:val="22"/>
        </w:rPr>
        <w:t>YALENA MOSQUERA BAHAMON</w:t>
      </w:r>
    </w:p>
    <w:p w14:paraId="49CA2246" w14:textId="1E20715D" w:rsidR="000C3F36" w:rsidRPr="00072216" w:rsidRDefault="000A3409" w:rsidP="00F410F2">
      <w:pPr>
        <w:tabs>
          <w:tab w:val="left" w:pos="4004"/>
        </w:tabs>
        <w:jc w:val="center"/>
        <w:rPr>
          <w:rFonts w:ascii="Arial" w:hAnsi="Arial" w:cs="Arial"/>
          <w:sz w:val="22"/>
          <w:szCs w:val="22"/>
        </w:rPr>
      </w:pPr>
      <w:r>
        <w:rPr>
          <w:rFonts w:ascii="Arial" w:hAnsi="Arial" w:cs="Arial"/>
          <w:sz w:val="22"/>
          <w:szCs w:val="22"/>
        </w:rPr>
        <w:t xml:space="preserve">Profesional Especializado, </w:t>
      </w:r>
      <w:r w:rsidR="00CF1213" w:rsidRPr="00CF1213">
        <w:rPr>
          <w:rFonts w:ascii="Arial" w:hAnsi="Arial" w:cs="Arial"/>
          <w:sz w:val="22"/>
          <w:szCs w:val="22"/>
        </w:rPr>
        <w:t>Grupo de Vigilancia y Control de Enfermedades No Transmisibles</w:t>
      </w:r>
    </w:p>
    <w:p w14:paraId="3D94C3A2" w14:textId="223B8FAE" w:rsidR="0058212C" w:rsidRDefault="0058212C" w:rsidP="002E04A4">
      <w:pPr>
        <w:jc w:val="both"/>
        <w:rPr>
          <w:rFonts w:ascii="Arial" w:hAnsi="Arial" w:cs="Arial"/>
          <w:sz w:val="22"/>
          <w:szCs w:val="22"/>
          <w:lang w:val="es-ES"/>
        </w:rPr>
      </w:pPr>
    </w:p>
    <w:p w14:paraId="6203D3C3" w14:textId="77777777" w:rsidR="00CF1213" w:rsidRPr="00072216" w:rsidRDefault="00CF1213" w:rsidP="002E04A4">
      <w:pPr>
        <w:jc w:val="both"/>
        <w:rPr>
          <w:rFonts w:ascii="Arial" w:hAnsi="Arial" w:cs="Arial"/>
          <w:sz w:val="22"/>
          <w:szCs w:val="22"/>
          <w:lang w:val="es-ES"/>
        </w:rPr>
      </w:pPr>
    </w:p>
    <w:p w14:paraId="70B5891E" w14:textId="0FC0E3D3" w:rsidR="006F7A94" w:rsidRPr="006F7A94" w:rsidRDefault="006F7A94" w:rsidP="006F7A94">
      <w:pPr>
        <w:jc w:val="both"/>
        <w:rPr>
          <w:rFonts w:ascii="Arial" w:hAnsi="Arial" w:cs="Arial"/>
          <w:i/>
          <w:sz w:val="18"/>
        </w:rPr>
      </w:pPr>
      <w:r w:rsidRPr="006F7A94">
        <w:rPr>
          <w:rFonts w:ascii="Arial" w:hAnsi="Arial" w:cs="Arial"/>
          <w:i/>
          <w:sz w:val="18"/>
        </w:rPr>
        <w:t>Proyectó: Abg</w:t>
      </w:r>
      <w:r w:rsidR="007C2E8A">
        <w:rPr>
          <w:rFonts w:ascii="Arial" w:hAnsi="Arial" w:cs="Arial"/>
          <w:i/>
          <w:sz w:val="18"/>
        </w:rPr>
        <w:t>.</w:t>
      </w:r>
      <w:r w:rsidRPr="006F7A94">
        <w:rPr>
          <w:rFonts w:ascii="Arial" w:hAnsi="Arial" w:cs="Arial"/>
          <w:i/>
          <w:sz w:val="18"/>
        </w:rPr>
        <w:t xml:space="preserve"> </w:t>
      </w:r>
      <w:proofErr w:type="spellStart"/>
      <w:r w:rsidRPr="006F7A94">
        <w:rPr>
          <w:rFonts w:ascii="Arial" w:hAnsi="Arial" w:cs="Arial"/>
          <w:i/>
          <w:sz w:val="18"/>
        </w:rPr>
        <w:t>Jeiner</w:t>
      </w:r>
      <w:proofErr w:type="spellEnd"/>
      <w:r w:rsidRPr="006F7A94">
        <w:rPr>
          <w:rFonts w:ascii="Arial" w:hAnsi="Arial" w:cs="Arial"/>
          <w:i/>
          <w:sz w:val="18"/>
        </w:rPr>
        <w:t xml:space="preserve"> Contreras, contratista DVARSP</w:t>
      </w:r>
    </w:p>
    <w:p w14:paraId="0C040300" w14:textId="2C871B76" w:rsidR="00EE3235" w:rsidRPr="0023786E" w:rsidRDefault="006F7A94" w:rsidP="008F4EB6">
      <w:pPr>
        <w:jc w:val="both"/>
        <w:rPr>
          <w:rFonts w:ascii="Arial" w:hAnsi="Arial" w:cs="Arial"/>
          <w:sz w:val="22"/>
          <w:szCs w:val="22"/>
        </w:rPr>
      </w:pPr>
      <w:r w:rsidRPr="006F7A94">
        <w:rPr>
          <w:rFonts w:ascii="Arial" w:hAnsi="Arial" w:cs="Arial"/>
          <w:i/>
          <w:sz w:val="18"/>
        </w:rPr>
        <w:t>Anexo No. 1: Matriz de riesgos</w:t>
      </w:r>
    </w:p>
    <w:sectPr w:rsidR="00EE3235" w:rsidRPr="0023786E" w:rsidSect="007A1EA3">
      <w:headerReference w:type="default" r:id="rId12"/>
      <w:pgSz w:w="12242" w:h="15842" w:code="1"/>
      <w:pgMar w:top="1134" w:right="1304" w:bottom="993"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F635A2" w14:textId="77777777" w:rsidR="0043054F" w:rsidRDefault="0043054F" w:rsidP="00B77C18">
      <w:r>
        <w:separator/>
      </w:r>
    </w:p>
  </w:endnote>
  <w:endnote w:type="continuationSeparator" w:id="0">
    <w:p w14:paraId="5AC2A7C8" w14:textId="77777777" w:rsidR="0043054F" w:rsidRDefault="0043054F" w:rsidP="00B77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A02C6" w14:textId="77777777" w:rsidR="0043054F" w:rsidRDefault="0043054F" w:rsidP="00B77C18">
      <w:r>
        <w:separator/>
      </w:r>
    </w:p>
  </w:footnote>
  <w:footnote w:type="continuationSeparator" w:id="0">
    <w:p w14:paraId="3B2E1C79" w14:textId="77777777" w:rsidR="0043054F" w:rsidRDefault="0043054F" w:rsidP="00B77C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0"/>
      <w:gridCol w:w="1986"/>
      <w:gridCol w:w="4298"/>
      <w:gridCol w:w="1449"/>
    </w:tblGrid>
    <w:tr w:rsidR="000F3318" w14:paraId="41B3C5DF" w14:textId="77777777" w:rsidTr="00EE3235">
      <w:trPr>
        <w:cantSplit/>
        <w:trHeight w:val="423"/>
      </w:trPr>
      <w:tc>
        <w:tcPr>
          <w:tcW w:w="1770" w:type="dxa"/>
          <w:vMerge w:val="restart"/>
          <w:tcBorders>
            <w:right w:val="nil"/>
          </w:tcBorders>
          <w:vAlign w:val="center"/>
        </w:tcPr>
        <w:p w14:paraId="74B3AD1E" w14:textId="77777777" w:rsidR="000F3318" w:rsidRPr="000C03C7" w:rsidRDefault="000F3318" w:rsidP="00B77C18">
          <w:pPr>
            <w:jc w:val="center"/>
            <w:rPr>
              <w:rFonts w:ascii="Arial Narrow" w:hAnsi="Arial Narrow"/>
              <w:b/>
              <w:szCs w:val="24"/>
              <w:lang w:val="es-ES"/>
            </w:rPr>
          </w:pPr>
          <w:r w:rsidRPr="00C1700D">
            <w:rPr>
              <w:rFonts w:ascii="Arial Narrow" w:hAnsi="Arial Narrow"/>
              <w:b/>
              <w:noProof/>
              <w:szCs w:val="24"/>
              <w:lang w:eastAsia="es-CO"/>
            </w:rPr>
            <w:drawing>
              <wp:inline distT="0" distB="0" distL="0" distR="0" wp14:anchorId="1ABFE64C" wp14:editId="4EF2B0C6">
                <wp:extent cx="1019175" cy="781050"/>
                <wp:effectExtent l="0" t="0" r="9525" b="0"/>
                <wp:docPr id="1788382870" name="Imagen 1788382870" descr="Descripción: logo_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_in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781050"/>
                        </a:xfrm>
                        <a:prstGeom prst="rect">
                          <a:avLst/>
                        </a:prstGeom>
                        <a:noFill/>
                        <a:ln>
                          <a:noFill/>
                        </a:ln>
                      </pic:spPr>
                    </pic:pic>
                  </a:graphicData>
                </a:graphic>
              </wp:inline>
            </w:drawing>
          </w:r>
        </w:p>
      </w:tc>
      <w:tc>
        <w:tcPr>
          <w:tcW w:w="1986" w:type="dxa"/>
          <w:vMerge w:val="restart"/>
          <w:tcBorders>
            <w:left w:val="nil"/>
          </w:tcBorders>
          <w:vAlign w:val="center"/>
        </w:tcPr>
        <w:p w14:paraId="2C0550FC" w14:textId="77777777" w:rsidR="000F3318" w:rsidRPr="000C03C7" w:rsidRDefault="000F3318" w:rsidP="00B77C18">
          <w:pPr>
            <w:pStyle w:val="Ttulo5"/>
            <w:jc w:val="center"/>
            <w:rPr>
              <w:rFonts w:ascii="Arial Narrow" w:hAnsi="Arial Narrow"/>
              <w:bCs w:val="0"/>
              <w:i w:val="0"/>
              <w:iCs w:val="0"/>
              <w:sz w:val="20"/>
              <w:szCs w:val="24"/>
              <w:lang w:val="es-ES"/>
            </w:rPr>
          </w:pPr>
          <w:r w:rsidRPr="000C03C7">
            <w:rPr>
              <w:rFonts w:ascii="Arial Narrow" w:hAnsi="Arial Narrow"/>
              <w:bCs w:val="0"/>
              <w:i w:val="0"/>
              <w:iCs w:val="0"/>
              <w:sz w:val="20"/>
              <w:szCs w:val="24"/>
              <w:lang w:val="es-ES"/>
            </w:rPr>
            <w:t>PROCESO ADQUISICIONES DE BIENES Y SERVICIOS</w:t>
          </w:r>
        </w:p>
      </w:tc>
      <w:tc>
        <w:tcPr>
          <w:tcW w:w="4298" w:type="dxa"/>
          <w:vMerge w:val="restart"/>
          <w:vAlign w:val="center"/>
        </w:tcPr>
        <w:p w14:paraId="63009B67" w14:textId="77777777" w:rsidR="000F3318" w:rsidRDefault="000F3318" w:rsidP="00B77C18">
          <w:pPr>
            <w:jc w:val="center"/>
            <w:rPr>
              <w:rFonts w:ascii="Arial Narrow" w:hAnsi="Arial Narrow"/>
              <w:b/>
              <w:szCs w:val="24"/>
              <w:lang w:val="es-ES"/>
            </w:rPr>
          </w:pPr>
          <w:r>
            <w:rPr>
              <w:rFonts w:ascii="Arial Narrow" w:hAnsi="Arial Narrow"/>
              <w:b/>
              <w:szCs w:val="24"/>
              <w:lang w:val="es-ES"/>
            </w:rPr>
            <w:t>ESTUDIOS PREVIOS</w:t>
          </w:r>
        </w:p>
        <w:p w14:paraId="29569FAD" w14:textId="77777777" w:rsidR="000F3318" w:rsidRPr="00C04344" w:rsidRDefault="000F3318" w:rsidP="00B77C18">
          <w:pPr>
            <w:jc w:val="center"/>
            <w:rPr>
              <w:rFonts w:ascii="Tahoma" w:hAnsi="Tahoma"/>
              <w:b/>
            </w:rPr>
          </w:pPr>
          <w:r>
            <w:rPr>
              <w:rFonts w:ascii="Arial Narrow" w:hAnsi="Arial Narrow"/>
              <w:b/>
              <w:szCs w:val="24"/>
              <w:lang w:val="es-ES"/>
            </w:rPr>
            <w:t>CONTRATACIÓN DIRECTA</w:t>
          </w:r>
        </w:p>
      </w:tc>
      <w:tc>
        <w:tcPr>
          <w:tcW w:w="1449" w:type="dxa"/>
          <w:vAlign w:val="center"/>
        </w:tcPr>
        <w:p w14:paraId="7B3880D8" w14:textId="3B7A3147" w:rsidR="000F3318" w:rsidRPr="008D2418" w:rsidRDefault="000F3318" w:rsidP="003541D7">
          <w:pPr>
            <w:jc w:val="center"/>
            <w:rPr>
              <w:rFonts w:ascii="Arial Narrow" w:hAnsi="Arial Narrow"/>
            </w:rPr>
          </w:pPr>
          <w:r>
            <w:rPr>
              <w:rFonts w:ascii="Arial Narrow" w:hAnsi="Arial Narrow"/>
            </w:rPr>
            <w:t>Versión 11</w:t>
          </w:r>
        </w:p>
      </w:tc>
    </w:tr>
    <w:tr w:rsidR="000F3318" w14:paraId="3116E835" w14:textId="77777777" w:rsidTr="00EE3235">
      <w:trPr>
        <w:cantSplit/>
        <w:trHeight w:val="425"/>
      </w:trPr>
      <w:tc>
        <w:tcPr>
          <w:tcW w:w="1770" w:type="dxa"/>
          <w:vMerge/>
          <w:tcBorders>
            <w:right w:val="nil"/>
          </w:tcBorders>
        </w:tcPr>
        <w:p w14:paraId="28BAC8F7" w14:textId="77777777" w:rsidR="000F3318" w:rsidRPr="00FA5BE7" w:rsidRDefault="000F3318" w:rsidP="00B77C18">
          <w:pPr>
            <w:rPr>
              <w:rFonts w:ascii="Arial Narrow" w:hAnsi="Arial Narrow"/>
              <w:noProof/>
              <w:sz w:val="22"/>
              <w:szCs w:val="22"/>
            </w:rPr>
          </w:pPr>
        </w:p>
      </w:tc>
      <w:tc>
        <w:tcPr>
          <w:tcW w:w="1986" w:type="dxa"/>
          <w:vMerge/>
          <w:tcBorders>
            <w:left w:val="nil"/>
          </w:tcBorders>
          <w:vAlign w:val="center"/>
        </w:tcPr>
        <w:p w14:paraId="20BC741D" w14:textId="77777777" w:rsidR="000F3318" w:rsidRPr="00C1700D" w:rsidRDefault="000F3318" w:rsidP="00B77C18">
          <w:pPr>
            <w:pStyle w:val="Ttulo5"/>
            <w:rPr>
              <w:noProof/>
              <w:sz w:val="22"/>
              <w:szCs w:val="22"/>
              <w:lang w:val="es-CO"/>
            </w:rPr>
          </w:pPr>
        </w:p>
      </w:tc>
      <w:tc>
        <w:tcPr>
          <w:tcW w:w="4298" w:type="dxa"/>
          <w:vMerge/>
          <w:tcBorders>
            <w:bottom w:val="single" w:sz="4" w:space="0" w:color="auto"/>
          </w:tcBorders>
          <w:vAlign w:val="center"/>
        </w:tcPr>
        <w:p w14:paraId="78BF41D7" w14:textId="77777777" w:rsidR="000F3318" w:rsidRPr="00FA5BE7" w:rsidRDefault="000F3318" w:rsidP="00B77C18">
          <w:pPr>
            <w:jc w:val="center"/>
            <w:rPr>
              <w:rFonts w:ascii="Arial Narrow" w:hAnsi="Arial Narrow"/>
              <w:b/>
              <w:sz w:val="22"/>
              <w:szCs w:val="22"/>
            </w:rPr>
          </w:pPr>
        </w:p>
      </w:tc>
      <w:tc>
        <w:tcPr>
          <w:tcW w:w="1449" w:type="dxa"/>
          <w:vAlign w:val="center"/>
        </w:tcPr>
        <w:p w14:paraId="5C4DD5FB" w14:textId="77777777" w:rsidR="000F3318" w:rsidRPr="008D2418" w:rsidRDefault="000F3318" w:rsidP="00B77C18">
          <w:pPr>
            <w:jc w:val="center"/>
            <w:rPr>
              <w:rFonts w:ascii="Arial Narrow" w:hAnsi="Arial Narrow"/>
            </w:rPr>
          </w:pPr>
          <w:r>
            <w:rPr>
              <w:rFonts w:ascii="Arial Narrow" w:hAnsi="Arial Narrow"/>
            </w:rPr>
            <w:t>2019-10-04</w:t>
          </w:r>
        </w:p>
      </w:tc>
    </w:tr>
    <w:tr w:rsidR="000F3318" w14:paraId="0682CE5B" w14:textId="77777777" w:rsidTr="007114E5">
      <w:trPr>
        <w:cantSplit/>
        <w:trHeight w:val="357"/>
      </w:trPr>
      <w:tc>
        <w:tcPr>
          <w:tcW w:w="1770" w:type="dxa"/>
          <w:vMerge/>
          <w:tcBorders>
            <w:right w:val="nil"/>
          </w:tcBorders>
        </w:tcPr>
        <w:p w14:paraId="56D713EB" w14:textId="77777777" w:rsidR="000F3318" w:rsidRPr="00FA5BE7" w:rsidRDefault="000F3318" w:rsidP="00B77C18">
          <w:pPr>
            <w:rPr>
              <w:rFonts w:ascii="Arial Narrow" w:hAnsi="Arial Narrow"/>
              <w:noProof/>
              <w:sz w:val="22"/>
              <w:szCs w:val="22"/>
            </w:rPr>
          </w:pPr>
        </w:p>
      </w:tc>
      <w:tc>
        <w:tcPr>
          <w:tcW w:w="1986" w:type="dxa"/>
          <w:vMerge/>
          <w:tcBorders>
            <w:left w:val="nil"/>
          </w:tcBorders>
          <w:vAlign w:val="center"/>
        </w:tcPr>
        <w:p w14:paraId="1423EFF9" w14:textId="77777777" w:rsidR="000F3318" w:rsidRPr="00C1700D" w:rsidRDefault="000F3318" w:rsidP="00B77C18">
          <w:pPr>
            <w:pStyle w:val="Ttulo5"/>
            <w:rPr>
              <w:noProof/>
              <w:sz w:val="22"/>
              <w:szCs w:val="22"/>
              <w:lang w:val="es-CO"/>
            </w:rPr>
          </w:pPr>
        </w:p>
      </w:tc>
      <w:tc>
        <w:tcPr>
          <w:tcW w:w="4298" w:type="dxa"/>
          <w:shd w:val="clear" w:color="auto" w:fill="auto"/>
          <w:vAlign w:val="center"/>
        </w:tcPr>
        <w:p w14:paraId="41B9CF84" w14:textId="77777777" w:rsidR="000F3318" w:rsidRPr="00C1700D" w:rsidRDefault="000F3318" w:rsidP="00B77C18">
          <w:pPr>
            <w:pStyle w:val="Piedepgina"/>
            <w:jc w:val="center"/>
            <w:rPr>
              <w:rFonts w:ascii="Arial Narrow" w:hAnsi="Arial Narrow"/>
              <w:b/>
            </w:rPr>
          </w:pPr>
          <w:r w:rsidRPr="00C1700D">
            <w:rPr>
              <w:rFonts w:ascii="Arial Narrow" w:hAnsi="Arial Narrow"/>
              <w:b/>
            </w:rPr>
            <w:t>FOR-A02.0000-008</w:t>
          </w:r>
        </w:p>
      </w:tc>
      <w:tc>
        <w:tcPr>
          <w:tcW w:w="1449" w:type="dxa"/>
          <w:vAlign w:val="center"/>
        </w:tcPr>
        <w:p w14:paraId="105ACD4D" w14:textId="42D9BF0E" w:rsidR="000F3318" w:rsidRPr="008D2418" w:rsidRDefault="000F3318" w:rsidP="00B77C18">
          <w:pPr>
            <w:jc w:val="center"/>
            <w:rPr>
              <w:rFonts w:ascii="Arial Narrow" w:hAnsi="Arial Narrow"/>
            </w:rPr>
          </w:pPr>
          <w:r w:rsidRPr="008D2418">
            <w:rPr>
              <w:rFonts w:ascii="Arial Narrow" w:hAnsi="Arial Narrow"/>
            </w:rPr>
            <w:t xml:space="preserve">Página </w:t>
          </w:r>
          <w:r w:rsidRPr="008D2418">
            <w:rPr>
              <w:rFonts w:ascii="Arial Narrow" w:hAnsi="Arial Narrow"/>
            </w:rPr>
            <w:fldChar w:fldCharType="begin"/>
          </w:r>
          <w:r w:rsidRPr="008D2418">
            <w:rPr>
              <w:rFonts w:ascii="Arial Narrow" w:hAnsi="Arial Narrow"/>
            </w:rPr>
            <w:instrText xml:space="preserve"> PAGE </w:instrText>
          </w:r>
          <w:r w:rsidRPr="008D2418">
            <w:rPr>
              <w:rFonts w:ascii="Arial Narrow" w:hAnsi="Arial Narrow"/>
            </w:rPr>
            <w:fldChar w:fldCharType="separate"/>
          </w:r>
          <w:r w:rsidR="0010633D">
            <w:rPr>
              <w:rFonts w:ascii="Arial Narrow" w:hAnsi="Arial Narrow"/>
              <w:noProof/>
            </w:rPr>
            <w:t>15</w:t>
          </w:r>
          <w:r w:rsidRPr="008D2418">
            <w:rPr>
              <w:rFonts w:ascii="Arial Narrow" w:hAnsi="Arial Narrow"/>
            </w:rPr>
            <w:fldChar w:fldCharType="end"/>
          </w:r>
          <w:r w:rsidRPr="008D2418">
            <w:rPr>
              <w:rFonts w:ascii="Arial Narrow" w:hAnsi="Arial Narrow"/>
            </w:rPr>
            <w:t xml:space="preserve"> de </w:t>
          </w:r>
          <w:r w:rsidRPr="008D2418">
            <w:rPr>
              <w:rFonts w:ascii="Arial Narrow" w:hAnsi="Arial Narrow"/>
            </w:rPr>
            <w:fldChar w:fldCharType="begin"/>
          </w:r>
          <w:r w:rsidRPr="008D2418">
            <w:rPr>
              <w:rFonts w:ascii="Arial Narrow" w:hAnsi="Arial Narrow"/>
            </w:rPr>
            <w:instrText xml:space="preserve"> NUMPAGES </w:instrText>
          </w:r>
          <w:r w:rsidRPr="008D2418">
            <w:rPr>
              <w:rFonts w:ascii="Arial Narrow" w:hAnsi="Arial Narrow"/>
            </w:rPr>
            <w:fldChar w:fldCharType="separate"/>
          </w:r>
          <w:r w:rsidR="0010633D">
            <w:rPr>
              <w:rFonts w:ascii="Arial Narrow" w:hAnsi="Arial Narrow"/>
              <w:noProof/>
            </w:rPr>
            <w:t>15</w:t>
          </w:r>
          <w:r w:rsidRPr="008D2418">
            <w:rPr>
              <w:rFonts w:ascii="Arial Narrow" w:hAnsi="Arial Narrow"/>
            </w:rPr>
            <w:fldChar w:fldCharType="end"/>
          </w:r>
        </w:p>
      </w:tc>
    </w:tr>
  </w:tbl>
  <w:p w14:paraId="63332231" w14:textId="77777777" w:rsidR="000F3318" w:rsidRDefault="000F331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F1C09"/>
    <w:multiLevelType w:val="hybridMultilevel"/>
    <w:tmpl w:val="157CB2EA"/>
    <w:lvl w:ilvl="0" w:tplc="373086A8">
      <w:start w:val="1"/>
      <w:numFmt w:val="decimal"/>
      <w:lvlText w:val="%1."/>
      <w:lvlJc w:val="left"/>
      <w:pPr>
        <w:ind w:left="720" w:hanging="360"/>
      </w:pPr>
      <w:rPr>
        <w:rFonts w:hint="default"/>
        <w:b/>
        <w:color w:val="auto"/>
      </w:rPr>
    </w:lvl>
    <w:lvl w:ilvl="1" w:tplc="71C63082">
      <w:start w:val="1"/>
      <w:numFmt w:val="low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14163B"/>
    <w:multiLevelType w:val="multilevel"/>
    <w:tmpl w:val="84B2173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DE3911"/>
    <w:multiLevelType w:val="hybridMultilevel"/>
    <w:tmpl w:val="26222D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188184E"/>
    <w:multiLevelType w:val="hybridMultilevel"/>
    <w:tmpl w:val="5EEE2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115411"/>
    <w:multiLevelType w:val="hybridMultilevel"/>
    <w:tmpl w:val="E5FC87C6"/>
    <w:lvl w:ilvl="0" w:tplc="4F26F46E">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343080"/>
    <w:multiLevelType w:val="multilevel"/>
    <w:tmpl w:val="7C00859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Zero"/>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6" w15:restartNumberingAfterBreak="0">
    <w:nsid w:val="39BA5543"/>
    <w:multiLevelType w:val="hybridMultilevel"/>
    <w:tmpl w:val="8A205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F6B3D11"/>
    <w:multiLevelType w:val="hybridMultilevel"/>
    <w:tmpl w:val="D6A8A7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D63C64"/>
    <w:multiLevelType w:val="multilevel"/>
    <w:tmpl w:val="6ACEEDDA"/>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103587B"/>
    <w:multiLevelType w:val="multilevel"/>
    <w:tmpl w:val="6EFAC4C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C77D81"/>
    <w:multiLevelType w:val="hybridMultilevel"/>
    <w:tmpl w:val="8626E22A"/>
    <w:lvl w:ilvl="0" w:tplc="62FAA8D0">
      <w:start w:val="1"/>
      <w:numFmt w:val="decimal"/>
      <w:lvlText w:val="%1."/>
      <w:lvlJc w:val="left"/>
      <w:pPr>
        <w:ind w:left="360" w:hanging="360"/>
      </w:pPr>
      <w:rPr>
        <w:b/>
      </w:rPr>
    </w:lvl>
    <w:lvl w:ilvl="1" w:tplc="3B2A3A8A">
      <w:start w:val="1"/>
      <w:numFmt w:val="decimal"/>
      <w:lvlText w:val="%2."/>
      <w:lvlJc w:val="left"/>
      <w:pPr>
        <w:ind w:left="1080" w:hanging="360"/>
      </w:pPr>
      <w:rPr>
        <w:rFonts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67E144E"/>
    <w:multiLevelType w:val="multilevel"/>
    <w:tmpl w:val="21B2F48C"/>
    <w:lvl w:ilvl="0">
      <w:start w:val="3"/>
      <w:numFmt w:val="decimal"/>
      <w:lvlText w:val="%1"/>
      <w:lvlJc w:val="left"/>
      <w:pPr>
        <w:ind w:left="360" w:hanging="360"/>
      </w:pPr>
      <w:rPr>
        <w:rFonts w:hint="default"/>
        <w:b/>
        <w:u w:val="single"/>
      </w:rPr>
    </w:lvl>
    <w:lvl w:ilvl="1">
      <w:start w:val="8"/>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2" w15:restartNumberingAfterBreak="0">
    <w:nsid w:val="4A766194"/>
    <w:multiLevelType w:val="hybridMultilevel"/>
    <w:tmpl w:val="7AEAD002"/>
    <w:lvl w:ilvl="0" w:tplc="8AD4843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E7F160B"/>
    <w:multiLevelType w:val="hybridMultilevel"/>
    <w:tmpl w:val="F5069C46"/>
    <w:lvl w:ilvl="0" w:tplc="A2FC239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1FF70E5"/>
    <w:multiLevelType w:val="hybridMultilevel"/>
    <w:tmpl w:val="7E924BDE"/>
    <w:lvl w:ilvl="0" w:tplc="3B2A3A8A">
      <w:start w:val="1"/>
      <w:numFmt w:val="decimal"/>
      <w:lvlText w:val="%1."/>
      <w:lvlJc w:val="left"/>
      <w:pPr>
        <w:ind w:left="108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C47A67"/>
    <w:multiLevelType w:val="multilevel"/>
    <w:tmpl w:val="54E43F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i w:val="0"/>
        <w:color w:val="auto"/>
        <w:lang w:val="es-E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3B03CEA"/>
    <w:multiLevelType w:val="multilevel"/>
    <w:tmpl w:val="80D4B9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4481F2C"/>
    <w:multiLevelType w:val="multilevel"/>
    <w:tmpl w:val="FBB0523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1700C8"/>
    <w:multiLevelType w:val="hybridMultilevel"/>
    <w:tmpl w:val="2FAE8C9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965041"/>
    <w:multiLevelType w:val="hybridMultilevel"/>
    <w:tmpl w:val="14182A02"/>
    <w:lvl w:ilvl="0" w:tplc="8A705584">
      <w:start w:val="7"/>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6F3B05EE"/>
    <w:multiLevelType w:val="hybridMultilevel"/>
    <w:tmpl w:val="8C1C7428"/>
    <w:lvl w:ilvl="0" w:tplc="8AD4843E">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5AC1AF3"/>
    <w:multiLevelType w:val="hybridMultilevel"/>
    <w:tmpl w:val="119CEC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5"/>
  </w:num>
  <w:num w:numId="4">
    <w:abstractNumId w:val="15"/>
  </w:num>
  <w:num w:numId="5">
    <w:abstractNumId w:val="17"/>
  </w:num>
  <w:num w:numId="6">
    <w:abstractNumId w:val="1"/>
  </w:num>
  <w:num w:numId="7">
    <w:abstractNumId w:val="2"/>
  </w:num>
  <w:num w:numId="8">
    <w:abstractNumId w:val="0"/>
  </w:num>
  <w:num w:numId="9">
    <w:abstractNumId w:val="10"/>
  </w:num>
  <w:num w:numId="10">
    <w:abstractNumId w:val="4"/>
  </w:num>
  <w:num w:numId="11">
    <w:abstractNumId w:val="19"/>
  </w:num>
  <w:num w:numId="12">
    <w:abstractNumId w:val="9"/>
  </w:num>
  <w:num w:numId="13">
    <w:abstractNumId w:val="21"/>
  </w:num>
  <w:num w:numId="14">
    <w:abstractNumId w:val="18"/>
  </w:num>
  <w:num w:numId="15">
    <w:abstractNumId w:val="14"/>
  </w:num>
  <w:num w:numId="16">
    <w:abstractNumId w:val="13"/>
  </w:num>
  <w:num w:numId="17">
    <w:abstractNumId w:val="6"/>
  </w:num>
  <w:num w:numId="18">
    <w:abstractNumId w:val="7"/>
  </w:num>
  <w:num w:numId="19">
    <w:abstractNumId w:val="3"/>
  </w:num>
  <w:num w:numId="20">
    <w:abstractNumId w:val="12"/>
  </w:num>
  <w:num w:numId="21">
    <w:abstractNumId w:val="20"/>
  </w:num>
  <w:num w:numId="2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C18"/>
    <w:rsid w:val="00002532"/>
    <w:rsid w:val="00003D77"/>
    <w:rsid w:val="00004287"/>
    <w:rsid w:val="00005F5A"/>
    <w:rsid w:val="00011734"/>
    <w:rsid w:val="000133B0"/>
    <w:rsid w:val="00013EE3"/>
    <w:rsid w:val="00017C0D"/>
    <w:rsid w:val="00024B98"/>
    <w:rsid w:val="000363B7"/>
    <w:rsid w:val="0004086A"/>
    <w:rsid w:val="00041500"/>
    <w:rsid w:val="00042B53"/>
    <w:rsid w:val="00053774"/>
    <w:rsid w:val="000559DF"/>
    <w:rsid w:val="00061482"/>
    <w:rsid w:val="00067BC8"/>
    <w:rsid w:val="000715A7"/>
    <w:rsid w:val="00072216"/>
    <w:rsid w:val="00077164"/>
    <w:rsid w:val="000804A0"/>
    <w:rsid w:val="00081ED3"/>
    <w:rsid w:val="0008628D"/>
    <w:rsid w:val="00087C92"/>
    <w:rsid w:val="000902E6"/>
    <w:rsid w:val="00092321"/>
    <w:rsid w:val="0009465C"/>
    <w:rsid w:val="000A3409"/>
    <w:rsid w:val="000A3FBB"/>
    <w:rsid w:val="000A6369"/>
    <w:rsid w:val="000A6EA7"/>
    <w:rsid w:val="000A7032"/>
    <w:rsid w:val="000B24F8"/>
    <w:rsid w:val="000B4636"/>
    <w:rsid w:val="000C24E1"/>
    <w:rsid w:val="000C27B8"/>
    <w:rsid w:val="000C3143"/>
    <w:rsid w:val="000C3F36"/>
    <w:rsid w:val="000C596E"/>
    <w:rsid w:val="000D19FE"/>
    <w:rsid w:val="000D4F92"/>
    <w:rsid w:val="000D67DD"/>
    <w:rsid w:val="000E082F"/>
    <w:rsid w:val="000E20A0"/>
    <w:rsid w:val="000E495E"/>
    <w:rsid w:val="000E5F9E"/>
    <w:rsid w:val="000F0487"/>
    <w:rsid w:val="000F3318"/>
    <w:rsid w:val="00104EFD"/>
    <w:rsid w:val="0010633D"/>
    <w:rsid w:val="00107FED"/>
    <w:rsid w:val="00110A56"/>
    <w:rsid w:val="0011264B"/>
    <w:rsid w:val="00114BA5"/>
    <w:rsid w:val="00121E7F"/>
    <w:rsid w:val="00125A37"/>
    <w:rsid w:val="00126465"/>
    <w:rsid w:val="00134BAF"/>
    <w:rsid w:val="00143062"/>
    <w:rsid w:val="00147FC8"/>
    <w:rsid w:val="0015266D"/>
    <w:rsid w:val="001561BF"/>
    <w:rsid w:val="001569F2"/>
    <w:rsid w:val="001628E6"/>
    <w:rsid w:val="001669F0"/>
    <w:rsid w:val="00176B0C"/>
    <w:rsid w:val="00180D96"/>
    <w:rsid w:val="00182E5E"/>
    <w:rsid w:val="00190811"/>
    <w:rsid w:val="00197C28"/>
    <w:rsid w:val="001A3292"/>
    <w:rsid w:val="001A695E"/>
    <w:rsid w:val="001B20BE"/>
    <w:rsid w:val="001C2EC8"/>
    <w:rsid w:val="001D1788"/>
    <w:rsid w:val="001D4DD8"/>
    <w:rsid w:val="001E147E"/>
    <w:rsid w:val="001E29B1"/>
    <w:rsid w:val="001E3BE5"/>
    <w:rsid w:val="001E729D"/>
    <w:rsid w:val="001F4760"/>
    <w:rsid w:val="00211043"/>
    <w:rsid w:val="00213096"/>
    <w:rsid w:val="002177D6"/>
    <w:rsid w:val="00217ACE"/>
    <w:rsid w:val="00224077"/>
    <w:rsid w:val="00230C0A"/>
    <w:rsid w:val="00232AE9"/>
    <w:rsid w:val="0023786E"/>
    <w:rsid w:val="0023794E"/>
    <w:rsid w:val="0024147F"/>
    <w:rsid w:val="0024532A"/>
    <w:rsid w:val="0024691D"/>
    <w:rsid w:val="00255972"/>
    <w:rsid w:val="00257C62"/>
    <w:rsid w:val="002740DE"/>
    <w:rsid w:val="00275E18"/>
    <w:rsid w:val="00281E2F"/>
    <w:rsid w:val="00285707"/>
    <w:rsid w:val="002869AB"/>
    <w:rsid w:val="00287B8F"/>
    <w:rsid w:val="00292A04"/>
    <w:rsid w:val="00294800"/>
    <w:rsid w:val="00296C41"/>
    <w:rsid w:val="002A44D2"/>
    <w:rsid w:val="002A5B78"/>
    <w:rsid w:val="002A6255"/>
    <w:rsid w:val="002B31BF"/>
    <w:rsid w:val="002B361D"/>
    <w:rsid w:val="002B55F7"/>
    <w:rsid w:val="002C7FF8"/>
    <w:rsid w:val="002D4121"/>
    <w:rsid w:val="002E04A4"/>
    <w:rsid w:val="002E554A"/>
    <w:rsid w:val="002F07D3"/>
    <w:rsid w:val="002F48C0"/>
    <w:rsid w:val="00300B7E"/>
    <w:rsid w:val="00302639"/>
    <w:rsid w:val="003030E1"/>
    <w:rsid w:val="00313225"/>
    <w:rsid w:val="00322605"/>
    <w:rsid w:val="00322DD2"/>
    <w:rsid w:val="0032605C"/>
    <w:rsid w:val="00333EB4"/>
    <w:rsid w:val="00333F4A"/>
    <w:rsid w:val="00336249"/>
    <w:rsid w:val="00342D84"/>
    <w:rsid w:val="00344559"/>
    <w:rsid w:val="003465A1"/>
    <w:rsid w:val="00346828"/>
    <w:rsid w:val="00346BB2"/>
    <w:rsid w:val="00346CF8"/>
    <w:rsid w:val="00351654"/>
    <w:rsid w:val="0035176A"/>
    <w:rsid w:val="00352D14"/>
    <w:rsid w:val="00352E6F"/>
    <w:rsid w:val="003541D7"/>
    <w:rsid w:val="00354828"/>
    <w:rsid w:val="00363157"/>
    <w:rsid w:val="00376C88"/>
    <w:rsid w:val="00393DDB"/>
    <w:rsid w:val="00397392"/>
    <w:rsid w:val="003B0B6D"/>
    <w:rsid w:val="003B3117"/>
    <w:rsid w:val="003B32D1"/>
    <w:rsid w:val="003B4C88"/>
    <w:rsid w:val="003B59AB"/>
    <w:rsid w:val="003B6502"/>
    <w:rsid w:val="003C3189"/>
    <w:rsid w:val="003D0408"/>
    <w:rsid w:val="003D27C5"/>
    <w:rsid w:val="003D2E88"/>
    <w:rsid w:val="003D4E77"/>
    <w:rsid w:val="003D7015"/>
    <w:rsid w:val="003E292F"/>
    <w:rsid w:val="003E74AB"/>
    <w:rsid w:val="003E7F32"/>
    <w:rsid w:val="003F1694"/>
    <w:rsid w:val="003F1EFB"/>
    <w:rsid w:val="003F58C1"/>
    <w:rsid w:val="004044FC"/>
    <w:rsid w:val="00404CDB"/>
    <w:rsid w:val="00410347"/>
    <w:rsid w:val="0041500A"/>
    <w:rsid w:val="0042495A"/>
    <w:rsid w:val="00426958"/>
    <w:rsid w:val="0043054F"/>
    <w:rsid w:val="00431A5B"/>
    <w:rsid w:val="0043572E"/>
    <w:rsid w:val="00436856"/>
    <w:rsid w:val="0044293A"/>
    <w:rsid w:val="0044323C"/>
    <w:rsid w:val="004452DE"/>
    <w:rsid w:val="00450826"/>
    <w:rsid w:val="00455186"/>
    <w:rsid w:val="00456142"/>
    <w:rsid w:val="004626AA"/>
    <w:rsid w:val="004652C4"/>
    <w:rsid w:val="0046562A"/>
    <w:rsid w:val="00484E78"/>
    <w:rsid w:val="00486793"/>
    <w:rsid w:val="00490334"/>
    <w:rsid w:val="004A1EF1"/>
    <w:rsid w:val="004A3C6E"/>
    <w:rsid w:val="004A4752"/>
    <w:rsid w:val="004B290A"/>
    <w:rsid w:val="004B2FF7"/>
    <w:rsid w:val="004B30F9"/>
    <w:rsid w:val="004B3910"/>
    <w:rsid w:val="004B5A9B"/>
    <w:rsid w:val="004B7930"/>
    <w:rsid w:val="004C56D7"/>
    <w:rsid w:val="004C62F3"/>
    <w:rsid w:val="004D2893"/>
    <w:rsid w:val="004E2712"/>
    <w:rsid w:val="004E341C"/>
    <w:rsid w:val="004E52F0"/>
    <w:rsid w:val="004E68B6"/>
    <w:rsid w:val="004E7A54"/>
    <w:rsid w:val="004F12B2"/>
    <w:rsid w:val="004F3798"/>
    <w:rsid w:val="004F40A7"/>
    <w:rsid w:val="0050462A"/>
    <w:rsid w:val="00504AE3"/>
    <w:rsid w:val="00504E2E"/>
    <w:rsid w:val="005102A4"/>
    <w:rsid w:val="00510489"/>
    <w:rsid w:val="00510572"/>
    <w:rsid w:val="00511790"/>
    <w:rsid w:val="0051375E"/>
    <w:rsid w:val="0052111D"/>
    <w:rsid w:val="00521A43"/>
    <w:rsid w:val="00521AE2"/>
    <w:rsid w:val="005253A4"/>
    <w:rsid w:val="00526579"/>
    <w:rsid w:val="005300AC"/>
    <w:rsid w:val="0053480C"/>
    <w:rsid w:val="00535733"/>
    <w:rsid w:val="00544A64"/>
    <w:rsid w:val="0054589B"/>
    <w:rsid w:val="00545E79"/>
    <w:rsid w:val="005463A7"/>
    <w:rsid w:val="00546B3B"/>
    <w:rsid w:val="00551A8D"/>
    <w:rsid w:val="00553224"/>
    <w:rsid w:val="0055378C"/>
    <w:rsid w:val="0055617E"/>
    <w:rsid w:val="005615BC"/>
    <w:rsid w:val="00565CBE"/>
    <w:rsid w:val="00571B90"/>
    <w:rsid w:val="005741EA"/>
    <w:rsid w:val="005747F5"/>
    <w:rsid w:val="0057705C"/>
    <w:rsid w:val="0058212C"/>
    <w:rsid w:val="005866DC"/>
    <w:rsid w:val="0059081C"/>
    <w:rsid w:val="00592BFA"/>
    <w:rsid w:val="00596B85"/>
    <w:rsid w:val="005A1219"/>
    <w:rsid w:val="005A1AE1"/>
    <w:rsid w:val="005B153B"/>
    <w:rsid w:val="005B383E"/>
    <w:rsid w:val="005B4087"/>
    <w:rsid w:val="005B71CA"/>
    <w:rsid w:val="005C13BD"/>
    <w:rsid w:val="005C27BB"/>
    <w:rsid w:val="005C3464"/>
    <w:rsid w:val="005C5A33"/>
    <w:rsid w:val="005D0A6A"/>
    <w:rsid w:val="005D652D"/>
    <w:rsid w:val="005E6040"/>
    <w:rsid w:val="005F6C14"/>
    <w:rsid w:val="00602222"/>
    <w:rsid w:val="0060238E"/>
    <w:rsid w:val="006029DF"/>
    <w:rsid w:val="00605E9C"/>
    <w:rsid w:val="0061616E"/>
    <w:rsid w:val="00623788"/>
    <w:rsid w:val="006243D6"/>
    <w:rsid w:val="006269F3"/>
    <w:rsid w:val="00632443"/>
    <w:rsid w:val="00632717"/>
    <w:rsid w:val="00633309"/>
    <w:rsid w:val="00635826"/>
    <w:rsid w:val="00643309"/>
    <w:rsid w:val="00646055"/>
    <w:rsid w:val="00646ED7"/>
    <w:rsid w:val="00647317"/>
    <w:rsid w:val="00652A90"/>
    <w:rsid w:val="00653D16"/>
    <w:rsid w:val="006609F9"/>
    <w:rsid w:val="0066129B"/>
    <w:rsid w:val="00664E82"/>
    <w:rsid w:val="00665976"/>
    <w:rsid w:val="00667317"/>
    <w:rsid w:val="00672CE4"/>
    <w:rsid w:val="00674FA5"/>
    <w:rsid w:val="00677B14"/>
    <w:rsid w:val="006829A0"/>
    <w:rsid w:val="00684895"/>
    <w:rsid w:val="006865A0"/>
    <w:rsid w:val="00686BA6"/>
    <w:rsid w:val="00687673"/>
    <w:rsid w:val="00691723"/>
    <w:rsid w:val="00696DC0"/>
    <w:rsid w:val="00696F04"/>
    <w:rsid w:val="00697C7E"/>
    <w:rsid w:val="006A0B12"/>
    <w:rsid w:val="006A1CB9"/>
    <w:rsid w:val="006A2ABB"/>
    <w:rsid w:val="006A3E6F"/>
    <w:rsid w:val="006A72D3"/>
    <w:rsid w:val="006B2069"/>
    <w:rsid w:val="006B20C5"/>
    <w:rsid w:val="006B5E91"/>
    <w:rsid w:val="006B704B"/>
    <w:rsid w:val="006C6816"/>
    <w:rsid w:val="006C6F0D"/>
    <w:rsid w:val="006C7431"/>
    <w:rsid w:val="006D1438"/>
    <w:rsid w:val="006D5874"/>
    <w:rsid w:val="006D72FA"/>
    <w:rsid w:val="006E072A"/>
    <w:rsid w:val="006E18AB"/>
    <w:rsid w:val="006E465D"/>
    <w:rsid w:val="006E50CC"/>
    <w:rsid w:val="006E5298"/>
    <w:rsid w:val="006E6008"/>
    <w:rsid w:val="006F0B20"/>
    <w:rsid w:val="006F434D"/>
    <w:rsid w:val="006F48AD"/>
    <w:rsid w:val="006F5A80"/>
    <w:rsid w:val="006F7A94"/>
    <w:rsid w:val="0070390D"/>
    <w:rsid w:val="00706CA2"/>
    <w:rsid w:val="00710AFD"/>
    <w:rsid w:val="007114E5"/>
    <w:rsid w:val="007179CD"/>
    <w:rsid w:val="00723195"/>
    <w:rsid w:val="00727A51"/>
    <w:rsid w:val="0073033A"/>
    <w:rsid w:val="00731158"/>
    <w:rsid w:val="00731C27"/>
    <w:rsid w:val="00733F71"/>
    <w:rsid w:val="0073453C"/>
    <w:rsid w:val="00735FE8"/>
    <w:rsid w:val="00737476"/>
    <w:rsid w:val="007379C3"/>
    <w:rsid w:val="0075302A"/>
    <w:rsid w:val="0075347B"/>
    <w:rsid w:val="00757B61"/>
    <w:rsid w:val="00761F22"/>
    <w:rsid w:val="00761F43"/>
    <w:rsid w:val="0076617A"/>
    <w:rsid w:val="0076799C"/>
    <w:rsid w:val="0077686D"/>
    <w:rsid w:val="00781B22"/>
    <w:rsid w:val="0078205E"/>
    <w:rsid w:val="00783B8E"/>
    <w:rsid w:val="00785F7A"/>
    <w:rsid w:val="00787F79"/>
    <w:rsid w:val="00790AA0"/>
    <w:rsid w:val="007915FE"/>
    <w:rsid w:val="00794696"/>
    <w:rsid w:val="007A1EA3"/>
    <w:rsid w:val="007A41CC"/>
    <w:rsid w:val="007A7871"/>
    <w:rsid w:val="007B071E"/>
    <w:rsid w:val="007B34A4"/>
    <w:rsid w:val="007C2E8A"/>
    <w:rsid w:val="007C2F48"/>
    <w:rsid w:val="007C3370"/>
    <w:rsid w:val="007C4612"/>
    <w:rsid w:val="007C5440"/>
    <w:rsid w:val="007C681D"/>
    <w:rsid w:val="007C757C"/>
    <w:rsid w:val="007D1722"/>
    <w:rsid w:val="007D23B9"/>
    <w:rsid w:val="007E26C1"/>
    <w:rsid w:val="007E4428"/>
    <w:rsid w:val="007E5250"/>
    <w:rsid w:val="007E635F"/>
    <w:rsid w:val="007E69A5"/>
    <w:rsid w:val="007E7B9B"/>
    <w:rsid w:val="007E7BF6"/>
    <w:rsid w:val="007F06C7"/>
    <w:rsid w:val="007F10C7"/>
    <w:rsid w:val="00803490"/>
    <w:rsid w:val="00804286"/>
    <w:rsid w:val="008042C1"/>
    <w:rsid w:val="00806A76"/>
    <w:rsid w:val="00812BC0"/>
    <w:rsid w:val="00813288"/>
    <w:rsid w:val="00820BA2"/>
    <w:rsid w:val="00821BA5"/>
    <w:rsid w:val="008352E4"/>
    <w:rsid w:val="008428C2"/>
    <w:rsid w:val="008457F3"/>
    <w:rsid w:val="00855FA1"/>
    <w:rsid w:val="0085622F"/>
    <w:rsid w:val="008570DB"/>
    <w:rsid w:val="00860B47"/>
    <w:rsid w:val="00861498"/>
    <w:rsid w:val="0086152B"/>
    <w:rsid w:val="008766F5"/>
    <w:rsid w:val="008779BB"/>
    <w:rsid w:val="00881B2D"/>
    <w:rsid w:val="00887BB9"/>
    <w:rsid w:val="00891E52"/>
    <w:rsid w:val="00892C2A"/>
    <w:rsid w:val="008940FB"/>
    <w:rsid w:val="00894B0F"/>
    <w:rsid w:val="008A212F"/>
    <w:rsid w:val="008A659F"/>
    <w:rsid w:val="008B14A1"/>
    <w:rsid w:val="008B1C6E"/>
    <w:rsid w:val="008B3A18"/>
    <w:rsid w:val="008C00EF"/>
    <w:rsid w:val="008C5760"/>
    <w:rsid w:val="008D0FF7"/>
    <w:rsid w:val="008D21AA"/>
    <w:rsid w:val="008D33B4"/>
    <w:rsid w:val="008D612C"/>
    <w:rsid w:val="008E06F3"/>
    <w:rsid w:val="008E367C"/>
    <w:rsid w:val="008E4620"/>
    <w:rsid w:val="008F02C2"/>
    <w:rsid w:val="008F3E45"/>
    <w:rsid w:val="008F4EB6"/>
    <w:rsid w:val="0090407B"/>
    <w:rsid w:val="009047F5"/>
    <w:rsid w:val="00905303"/>
    <w:rsid w:val="009103BE"/>
    <w:rsid w:val="00914DCE"/>
    <w:rsid w:val="00916F06"/>
    <w:rsid w:val="00921428"/>
    <w:rsid w:val="00921644"/>
    <w:rsid w:val="0093033D"/>
    <w:rsid w:val="00930FE6"/>
    <w:rsid w:val="00931781"/>
    <w:rsid w:val="00932430"/>
    <w:rsid w:val="009326EC"/>
    <w:rsid w:val="0093669C"/>
    <w:rsid w:val="00937405"/>
    <w:rsid w:val="0094296F"/>
    <w:rsid w:val="00944DF5"/>
    <w:rsid w:val="00946432"/>
    <w:rsid w:val="009465EE"/>
    <w:rsid w:val="00953A94"/>
    <w:rsid w:val="00953AB1"/>
    <w:rsid w:val="00963421"/>
    <w:rsid w:val="0096645A"/>
    <w:rsid w:val="00974B82"/>
    <w:rsid w:val="00977E2B"/>
    <w:rsid w:val="009831F7"/>
    <w:rsid w:val="00983911"/>
    <w:rsid w:val="00983D45"/>
    <w:rsid w:val="00985C0C"/>
    <w:rsid w:val="00985E23"/>
    <w:rsid w:val="00992A89"/>
    <w:rsid w:val="00997400"/>
    <w:rsid w:val="009A262D"/>
    <w:rsid w:val="009A36B5"/>
    <w:rsid w:val="009A4AC4"/>
    <w:rsid w:val="009A5DBA"/>
    <w:rsid w:val="009A740E"/>
    <w:rsid w:val="009A757D"/>
    <w:rsid w:val="009A7768"/>
    <w:rsid w:val="009B2E4B"/>
    <w:rsid w:val="009B4316"/>
    <w:rsid w:val="009B5C20"/>
    <w:rsid w:val="009B7836"/>
    <w:rsid w:val="009C24E3"/>
    <w:rsid w:val="009C282B"/>
    <w:rsid w:val="009C3029"/>
    <w:rsid w:val="009C7AD1"/>
    <w:rsid w:val="009D138F"/>
    <w:rsid w:val="009D3FF1"/>
    <w:rsid w:val="009E0940"/>
    <w:rsid w:val="009E0B99"/>
    <w:rsid w:val="009E0F65"/>
    <w:rsid w:val="009E1513"/>
    <w:rsid w:val="009E1B9B"/>
    <w:rsid w:val="009E3ADF"/>
    <w:rsid w:val="009F22F4"/>
    <w:rsid w:val="009F3DD5"/>
    <w:rsid w:val="00A00409"/>
    <w:rsid w:val="00A006D2"/>
    <w:rsid w:val="00A007B2"/>
    <w:rsid w:val="00A0501A"/>
    <w:rsid w:val="00A05620"/>
    <w:rsid w:val="00A07331"/>
    <w:rsid w:val="00A07BE8"/>
    <w:rsid w:val="00A10631"/>
    <w:rsid w:val="00A125C9"/>
    <w:rsid w:val="00A20566"/>
    <w:rsid w:val="00A22E3B"/>
    <w:rsid w:val="00A25521"/>
    <w:rsid w:val="00A33FEC"/>
    <w:rsid w:val="00A35DEC"/>
    <w:rsid w:val="00A36CE6"/>
    <w:rsid w:val="00A41696"/>
    <w:rsid w:val="00A4184A"/>
    <w:rsid w:val="00A433F1"/>
    <w:rsid w:val="00A46209"/>
    <w:rsid w:val="00A47861"/>
    <w:rsid w:val="00A528E7"/>
    <w:rsid w:val="00A53740"/>
    <w:rsid w:val="00A63F3E"/>
    <w:rsid w:val="00A72D2C"/>
    <w:rsid w:val="00A7681B"/>
    <w:rsid w:val="00A77C66"/>
    <w:rsid w:val="00A83AC2"/>
    <w:rsid w:val="00A87777"/>
    <w:rsid w:val="00A90351"/>
    <w:rsid w:val="00A924FE"/>
    <w:rsid w:val="00A974AE"/>
    <w:rsid w:val="00AA0012"/>
    <w:rsid w:val="00AA744B"/>
    <w:rsid w:val="00AB19B4"/>
    <w:rsid w:val="00AB3DDD"/>
    <w:rsid w:val="00AC061D"/>
    <w:rsid w:val="00AD3AF7"/>
    <w:rsid w:val="00AD45EC"/>
    <w:rsid w:val="00AE0181"/>
    <w:rsid w:val="00AE0CBF"/>
    <w:rsid w:val="00AE12A1"/>
    <w:rsid w:val="00AE29F2"/>
    <w:rsid w:val="00AF3706"/>
    <w:rsid w:val="00AF4C5F"/>
    <w:rsid w:val="00AF55FB"/>
    <w:rsid w:val="00B01528"/>
    <w:rsid w:val="00B04065"/>
    <w:rsid w:val="00B0559E"/>
    <w:rsid w:val="00B0571B"/>
    <w:rsid w:val="00B06567"/>
    <w:rsid w:val="00B2100C"/>
    <w:rsid w:val="00B2402E"/>
    <w:rsid w:val="00B27B62"/>
    <w:rsid w:val="00B316BB"/>
    <w:rsid w:val="00B43298"/>
    <w:rsid w:val="00B439B8"/>
    <w:rsid w:val="00B50BBC"/>
    <w:rsid w:val="00B57CED"/>
    <w:rsid w:val="00B648C2"/>
    <w:rsid w:val="00B65A3C"/>
    <w:rsid w:val="00B700D9"/>
    <w:rsid w:val="00B7222D"/>
    <w:rsid w:val="00B735AB"/>
    <w:rsid w:val="00B77C18"/>
    <w:rsid w:val="00B8100F"/>
    <w:rsid w:val="00B817A4"/>
    <w:rsid w:val="00B8501B"/>
    <w:rsid w:val="00B85CFD"/>
    <w:rsid w:val="00B85DD8"/>
    <w:rsid w:val="00BA16CE"/>
    <w:rsid w:val="00BA5841"/>
    <w:rsid w:val="00BB7FF8"/>
    <w:rsid w:val="00BC760A"/>
    <w:rsid w:val="00BD150D"/>
    <w:rsid w:val="00BE1D02"/>
    <w:rsid w:val="00BE1D56"/>
    <w:rsid w:val="00BE1D5D"/>
    <w:rsid w:val="00BE61EA"/>
    <w:rsid w:val="00BE631E"/>
    <w:rsid w:val="00BE75C8"/>
    <w:rsid w:val="00BF603B"/>
    <w:rsid w:val="00C11F9A"/>
    <w:rsid w:val="00C20E8E"/>
    <w:rsid w:val="00C21FA8"/>
    <w:rsid w:val="00C23733"/>
    <w:rsid w:val="00C24BC6"/>
    <w:rsid w:val="00C25A88"/>
    <w:rsid w:val="00C319BD"/>
    <w:rsid w:val="00C339CC"/>
    <w:rsid w:val="00C3597D"/>
    <w:rsid w:val="00C40527"/>
    <w:rsid w:val="00C410F0"/>
    <w:rsid w:val="00C462CA"/>
    <w:rsid w:val="00C47153"/>
    <w:rsid w:val="00C50970"/>
    <w:rsid w:val="00C50F7E"/>
    <w:rsid w:val="00C513C6"/>
    <w:rsid w:val="00C52491"/>
    <w:rsid w:val="00C54122"/>
    <w:rsid w:val="00C55A9B"/>
    <w:rsid w:val="00C561BB"/>
    <w:rsid w:val="00C63EA2"/>
    <w:rsid w:val="00C6458E"/>
    <w:rsid w:val="00C65469"/>
    <w:rsid w:val="00C70330"/>
    <w:rsid w:val="00C76B4F"/>
    <w:rsid w:val="00C823A6"/>
    <w:rsid w:val="00C85187"/>
    <w:rsid w:val="00C85342"/>
    <w:rsid w:val="00C9039A"/>
    <w:rsid w:val="00C904FA"/>
    <w:rsid w:val="00C92035"/>
    <w:rsid w:val="00C9338C"/>
    <w:rsid w:val="00C950F0"/>
    <w:rsid w:val="00C952EB"/>
    <w:rsid w:val="00C95994"/>
    <w:rsid w:val="00CA2ABF"/>
    <w:rsid w:val="00CA6C65"/>
    <w:rsid w:val="00CB1656"/>
    <w:rsid w:val="00CB2239"/>
    <w:rsid w:val="00CB6614"/>
    <w:rsid w:val="00CC02C6"/>
    <w:rsid w:val="00CC17AB"/>
    <w:rsid w:val="00CC4BFB"/>
    <w:rsid w:val="00CD116C"/>
    <w:rsid w:val="00CD1B7C"/>
    <w:rsid w:val="00CE6905"/>
    <w:rsid w:val="00CF04A1"/>
    <w:rsid w:val="00CF1213"/>
    <w:rsid w:val="00CF28F0"/>
    <w:rsid w:val="00CF2D76"/>
    <w:rsid w:val="00CF43EB"/>
    <w:rsid w:val="00CF468F"/>
    <w:rsid w:val="00CF6ECA"/>
    <w:rsid w:val="00D05DE0"/>
    <w:rsid w:val="00D06A23"/>
    <w:rsid w:val="00D1430F"/>
    <w:rsid w:val="00D148A0"/>
    <w:rsid w:val="00D24882"/>
    <w:rsid w:val="00D307E3"/>
    <w:rsid w:val="00D4564C"/>
    <w:rsid w:val="00D5100E"/>
    <w:rsid w:val="00D52E49"/>
    <w:rsid w:val="00D60750"/>
    <w:rsid w:val="00D64645"/>
    <w:rsid w:val="00D701E4"/>
    <w:rsid w:val="00D77E17"/>
    <w:rsid w:val="00D84D26"/>
    <w:rsid w:val="00D86A5B"/>
    <w:rsid w:val="00D92983"/>
    <w:rsid w:val="00D93188"/>
    <w:rsid w:val="00D9477A"/>
    <w:rsid w:val="00D971FC"/>
    <w:rsid w:val="00DA06A2"/>
    <w:rsid w:val="00DA3F22"/>
    <w:rsid w:val="00DA4F52"/>
    <w:rsid w:val="00DA78CB"/>
    <w:rsid w:val="00DB4CFD"/>
    <w:rsid w:val="00DC0A13"/>
    <w:rsid w:val="00DC1957"/>
    <w:rsid w:val="00DC4F9D"/>
    <w:rsid w:val="00DC528C"/>
    <w:rsid w:val="00DC5424"/>
    <w:rsid w:val="00DD7DF5"/>
    <w:rsid w:val="00E00B0B"/>
    <w:rsid w:val="00E029E3"/>
    <w:rsid w:val="00E04067"/>
    <w:rsid w:val="00E10B9E"/>
    <w:rsid w:val="00E10ED1"/>
    <w:rsid w:val="00E32265"/>
    <w:rsid w:val="00E35B03"/>
    <w:rsid w:val="00E36509"/>
    <w:rsid w:val="00E404BC"/>
    <w:rsid w:val="00E437D7"/>
    <w:rsid w:val="00E4464F"/>
    <w:rsid w:val="00E47899"/>
    <w:rsid w:val="00E51B0A"/>
    <w:rsid w:val="00E554C3"/>
    <w:rsid w:val="00E55BD2"/>
    <w:rsid w:val="00E57BFA"/>
    <w:rsid w:val="00E6026F"/>
    <w:rsid w:val="00E621F1"/>
    <w:rsid w:val="00E6314E"/>
    <w:rsid w:val="00E66431"/>
    <w:rsid w:val="00E673BE"/>
    <w:rsid w:val="00E743B1"/>
    <w:rsid w:val="00E74DFD"/>
    <w:rsid w:val="00E77CAD"/>
    <w:rsid w:val="00E77DD8"/>
    <w:rsid w:val="00E83AC2"/>
    <w:rsid w:val="00E910A0"/>
    <w:rsid w:val="00E911AC"/>
    <w:rsid w:val="00E933FB"/>
    <w:rsid w:val="00EA4B72"/>
    <w:rsid w:val="00EB5EC5"/>
    <w:rsid w:val="00EB609C"/>
    <w:rsid w:val="00EB79A8"/>
    <w:rsid w:val="00ED0174"/>
    <w:rsid w:val="00ED3BFB"/>
    <w:rsid w:val="00EE251D"/>
    <w:rsid w:val="00EE283B"/>
    <w:rsid w:val="00EE3235"/>
    <w:rsid w:val="00EE57A9"/>
    <w:rsid w:val="00EF0834"/>
    <w:rsid w:val="00EF3DE1"/>
    <w:rsid w:val="00EF5051"/>
    <w:rsid w:val="00EF785E"/>
    <w:rsid w:val="00F01C41"/>
    <w:rsid w:val="00F045FE"/>
    <w:rsid w:val="00F05D2B"/>
    <w:rsid w:val="00F16013"/>
    <w:rsid w:val="00F1712B"/>
    <w:rsid w:val="00F17E82"/>
    <w:rsid w:val="00F218C5"/>
    <w:rsid w:val="00F2279A"/>
    <w:rsid w:val="00F24C89"/>
    <w:rsid w:val="00F24DF3"/>
    <w:rsid w:val="00F2615E"/>
    <w:rsid w:val="00F2709F"/>
    <w:rsid w:val="00F37688"/>
    <w:rsid w:val="00F37A5E"/>
    <w:rsid w:val="00F410F2"/>
    <w:rsid w:val="00F47357"/>
    <w:rsid w:val="00F5033E"/>
    <w:rsid w:val="00F557AB"/>
    <w:rsid w:val="00F61E42"/>
    <w:rsid w:val="00F72F73"/>
    <w:rsid w:val="00F764F1"/>
    <w:rsid w:val="00F81AB2"/>
    <w:rsid w:val="00F84611"/>
    <w:rsid w:val="00F854B1"/>
    <w:rsid w:val="00F87A37"/>
    <w:rsid w:val="00F92106"/>
    <w:rsid w:val="00F9254A"/>
    <w:rsid w:val="00F95841"/>
    <w:rsid w:val="00FA2F2A"/>
    <w:rsid w:val="00FA3BBA"/>
    <w:rsid w:val="00FA518E"/>
    <w:rsid w:val="00FA7BC0"/>
    <w:rsid w:val="00FB0670"/>
    <w:rsid w:val="00FB3386"/>
    <w:rsid w:val="00FB620F"/>
    <w:rsid w:val="00FB775C"/>
    <w:rsid w:val="00FD2061"/>
    <w:rsid w:val="00FD23B5"/>
    <w:rsid w:val="00FD331B"/>
    <w:rsid w:val="00FD770C"/>
    <w:rsid w:val="00FD7F90"/>
    <w:rsid w:val="00FE086E"/>
    <w:rsid w:val="00FE4056"/>
    <w:rsid w:val="00FE7434"/>
    <w:rsid w:val="00FF26C1"/>
    <w:rsid w:val="00FF48CC"/>
    <w:rsid w:val="00FF5423"/>
    <w:rsid w:val="00FF69D5"/>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F017"/>
  <w15:chartTrackingRefBased/>
  <w15:docId w15:val="{91112804-CCC3-4A93-BE23-8B3B23FA8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C18"/>
    <w:pPr>
      <w:spacing w:after="0" w:line="240" w:lineRule="auto"/>
    </w:pPr>
    <w:rPr>
      <w:rFonts w:ascii="Times New Roman" w:eastAsia="Times New Roman" w:hAnsi="Times New Roman" w:cs="Times New Roman"/>
      <w:sz w:val="20"/>
      <w:szCs w:val="20"/>
      <w:lang w:val="es-CO" w:eastAsia="es-ES"/>
    </w:rPr>
  </w:style>
  <w:style w:type="paragraph" w:styleId="Ttulo2">
    <w:name w:val="heading 2"/>
    <w:basedOn w:val="Normal"/>
    <w:next w:val="Normal"/>
    <w:link w:val="Ttulo2Car"/>
    <w:uiPriority w:val="9"/>
    <w:semiHidden/>
    <w:unhideWhenUsed/>
    <w:qFormat/>
    <w:rsid w:val="00005F5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5">
    <w:name w:val="heading 5"/>
    <w:basedOn w:val="Normal"/>
    <w:next w:val="Normal"/>
    <w:link w:val="Ttulo5Car"/>
    <w:qFormat/>
    <w:rsid w:val="00B77C18"/>
    <w:pPr>
      <w:spacing w:before="240" w:after="60"/>
      <w:outlineLvl w:val="4"/>
    </w:pPr>
    <w:rPr>
      <w:b/>
      <w:bCs/>
      <w:i/>
      <w:iCs/>
      <w:sz w:val="26"/>
      <w:szCs w:val="26"/>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EITI list,Bullets,titulo 3,Bulletr List Paragraph,列出段落,列出段落1,List Paragraph2,List Paragraph21,Listeafsnit1,Parágrafo da Lista1,List Paragraph,HOJA,Bolita,BOLADE,Ha"/>
    <w:basedOn w:val="Normal"/>
    <w:link w:val="PrrafodelistaCar"/>
    <w:uiPriority w:val="34"/>
    <w:qFormat/>
    <w:rsid w:val="00B77C18"/>
    <w:pPr>
      <w:ind w:left="720"/>
      <w:contextualSpacing/>
    </w:pPr>
    <w:rPr>
      <w:lang w:val="x-none"/>
    </w:rPr>
  </w:style>
  <w:style w:type="character" w:customStyle="1" w:styleId="PrrafodelistaCar">
    <w:name w:val="Párrafo de lista Car"/>
    <w:aliases w:val="Bullet List Car,FooterText Car,numbered Car,List Paragraph1 Car,Paragraphe de liste1 Car,lp1 Car,EITI list Car,Bullets Car,titulo 3 Car,Bulletr List Paragraph Car,列出段落 Car,列出段落1 Car,List Paragraph2 Car,List Paragraph21 Car,HOJA Car"/>
    <w:link w:val="Prrafodelista"/>
    <w:uiPriority w:val="34"/>
    <w:qFormat/>
    <w:rsid w:val="00B77C18"/>
    <w:rPr>
      <w:rFonts w:ascii="Times New Roman" w:eastAsia="Times New Roman" w:hAnsi="Times New Roman" w:cs="Times New Roman"/>
      <w:sz w:val="20"/>
      <w:szCs w:val="20"/>
      <w:lang w:val="x-none" w:eastAsia="es-ES"/>
    </w:rPr>
  </w:style>
  <w:style w:type="character" w:styleId="Textodelmarcadordeposicin">
    <w:name w:val="Placeholder Text"/>
    <w:uiPriority w:val="99"/>
    <w:semiHidden/>
    <w:rsid w:val="00B77C18"/>
    <w:rPr>
      <w:color w:val="808080"/>
    </w:rPr>
  </w:style>
  <w:style w:type="paragraph" w:styleId="Encabezado">
    <w:name w:val="header"/>
    <w:basedOn w:val="Normal"/>
    <w:link w:val="EncabezadoCar"/>
    <w:uiPriority w:val="99"/>
    <w:unhideWhenUsed/>
    <w:rsid w:val="00B77C18"/>
    <w:pPr>
      <w:tabs>
        <w:tab w:val="center" w:pos="4252"/>
        <w:tab w:val="right" w:pos="8504"/>
      </w:tabs>
    </w:pPr>
  </w:style>
  <w:style w:type="character" w:customStyle="1" w:styleId="EncabezadoCar">
    <w:name w:val="Encabezado Car"/>
    <w:basedOn w:val="Fuentedeprrafopredeter"/>
    <w:link w:val="Encabezado"/>
    <w:uiPriority w:val="99"/>
    <w:rsid w:val="00B77C18"/>
    <w:rPr>
      <w:rFonts w:ascii="Times New Roman" w:eastAsia="Times New Roman" w:hAnsi="Times New Roman" w:cs="Times New Roman"/>
      <w:sz w:val="20"/>
      <w:szCs w:val="20"/>
      <w:lang w:val="es-CO" w:eastAsia="es-ES"/>
    </w:rPr>
  </w:style>
  <w:style w:type="paragraph" w:styleId="Piedepgina">
    <w:name w:val="footer"/>
    <w:basedOn w:val="Normal"/>
    <w:link w:val="PiedepginaCar"/>
    <w:unhideWhenUsed/>
    <w:rsid w:val="00B77C18"/>
    <w:pPr>
      <w:tabs>
        <w:tab w:val="center" w:pos="4252"/>
        <w:tab w:val="right" w:pos="8504"/>
      </w:tabs>
    </w:pPr>
  </w:style>
  <w:style w:type="character" w:customStyle="1" w:styleId="PiedepginaCar">
    <w:name w:val="Pie de página Car"/>
    <w:basedOn w:val="Fuentedeprrafopredeter"/>
    <w:link w:val="Piedepgina"/>
    <w:rsid w:val="00B77C18"/>
    <w:rPr>
      <w:rFonts w:ascii="Times New Roman" w:eastAsia="Times New Roman" w:hAnsi="Times New Roman" w:cs="Times New Roman"/>
      <w:sz w:val="20"/>
      <w:szCs w:val="20"/>
      <w:lang w:val="es-CO" w:eastAsia="es-ES"/>
    </w:rPr>
  </w:style>
  <w:style w:type="character" w:customStyle="1" w:styleId="Ttulo5Car">
    <w:name w:val="Título 5 Car"/>
    <w:basedOn w:val="Fuentedeprrafopredeter"/>
    <w:link w:val="Ttulo5"/>
    <w:rsid w:val="00B77C18"/>
    <w:rPr>
      <w:rFonts w:ascii="Times New Roman" w:eastAsia="Times New Roman" w:hAnsi="Times New Roman" w:cs="Times New Roman"/>
      <w:b/>
      <w:bCs/>
      <w:i/>
      <w:iCs/>
      <w:sz w:val="26"/>
      <w:szCs w:val="26"/>
      <w:lang w:val="x-none" w:eastAsia="es-ES"/>
    </w:rPr>
  </w:style>
  <w:style w:type="character" w:styleId="Refdecomentario">
    <w:name w:val="annotation reference"/>
    <w:basedOn w:val="Fuentedeprrafopredeter"/>
    <w:uiPriority w:val="99"/>
    <w:semiHidden/>
    <w:unhideWhenUsed/>
    <w:rsid w:val="00B2402E"/>
    <w:rPr>
      <w:sz w:val="16"/>
      <w:szCs w:val="16"/>
    </w:rPr>
  </w:style>
  <w:style w:type="paragraph" w:styleId="Textocomentario">
    <w:name w:val="annotation text"/>
    <w:basedOn w:val="Normal"/>
    <w:link w:val="TextocomentarioCar"/>
    <w:uiPriority w:val="99"/>
    <w:unhideWhenUsed/>
    <w:rsid w:val="00B2402E"/>
  </w:style>
  <w:style w:type="character" w:customStyle="1" w:styleId="TextocomentarioCar">
    <w:name w:val="Texto comentario Car"/>
    <w:basedOn w:val="Fuentedeprrafopredeter"/>
    <w:link w:val="Textocomentario"/>
    <w:uiPriority w:val="99"/>
    <w:rsid w:val="00B2402E"/>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B2402E"/>
    <w:rPr>
      <w:b/>
      <w:bCs/>
    </w:rPr>
  </w:style>
  <w:style w:type="character" w:customStyle="1" w:styleId="AsuntodelcomentarioCar">
    <w:name w:val="Asunto del comentario Car"/>
    <w:basedOn w:val="TextocomentarioCar"/>
    <w:link w:val="Asuntodelcomentario"/>
    <w:uiPriority w:val="99"/>
    <w:semiHidden/>
    <w:rsid w:val="00B2402E"/>
    <w:rPr>
      <w:rFonts w:ascii="Times New Roman" w:eastAsia="Times New Roman" w:hAnsi="Times New Roman" w:cs="Times New Roman"/>
      <w:b/>
      <w:bCs/>
      <w:sz w:val="20"/>
      <w:szCs w:val="20"/>
      <w:lang w:val="es-CO" w:eastAsia="es-ES"/>
    </w:rPr>
  </w:style>
  <w:style w:type="paragraph" w:styleId="Textodeglobo">
    <w:name w:val="Balloon Text"/>
    <w:basedOn w:val="Normal"/>
    <w:link w:val="TextodegloboCar"/>
    <w:uiPriority w:val="99"/>
    <w:semiHidden/>
    <w:unhideWhenUsed/>
    <w:rsid w:val="00B2402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2402E"/>
    <w:rPr>
      <w:rFonts w:ascii="Segoe UI" w:eastAsia="Times New Roman" w:hAnsi="Segoe UI" w:cs="Segoe UI"/>
      <w:sz w:val="18"/>
      <w:szCs w:val="18"/>
      <w:lang w:val="es-CO" w:eastAsia="es-ES"/>
    </w:rPr>
  </w:style>
  <w:style w:type="table" w:styleId="Tablaconcuadrcula">
    <w:name w:val="Table Grid"/>
    <w:basedOn w:val="Tablanormal"/>
    <w:rsid w:val="008A6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semiHidden/>
    <w:unhideWhenUsed/>
    <w:rsid w:val="00CB2239"/>
    <w:rPr>
      <w:rFonts w:ascii="Calibri" w:eastAsiaTheme="minorHAnsi" w:hAnsi="Calibri"/>
      <w:sz w:val="22"/>
      <w:szCs w:val="22"/>
      <w:lang w:val="es-ES" w:eastAsia="en-US"/>
    </w:rPr>
  </w:style>
  <w:style w:type="character" w:customStyle="1" w:styleId="TextosinformatoCar">
    <w:name w:val="Texto sin formato Car"/>
    <w:basedOn w:val="Fuentedeprrafopredeter"/>
    <w:link w:val="Textosinformato"/>
    <w:uiPriority w:val="99"/>
    <w:semiHidden/>
    <w:rsid w:val="00CB2239"/>
    <w:rPr>
      <w:rFonts w:ascii="Calibri" w:hAnsi="Calibri" w:cs="Times New Roman"/>
    </w:rPr>
  </w:style>
  <w:style w:type="character" w:styleId="Hipervnculo">
    <w:name w:val="Hyperlink"/>
    <w:basedOn w:val="Fuentedeprrafopredeter"/>
    <w:uiPriority w:val="99"/>
    <w:unhideWhenUsed/>
    <w:rsid w:val="00544A64"/>
    <w:rPr>
      <w:color w:val="0563C1" w:themeColor="hyperlink"/>
      <w:u w:val="single"/>
    </w:rPr>
  </w:style>
  <w:style w:type="paragraph" w:styleId="Textoindependiente">
    <w:name w:val="Body Text"/>
    <w:basedOn w:val="Normal"/>
    <w:link w:val="TextoindependienteCar"/>
    <w:rsid w:val="00333EB4"/>
    <w:pPr>
      <w:spacing w:after="120"/>
    </w:pPr>
    <w:rPr>
      <w:sz w:val="24"/>
      <w:lang w:val="es-ES"/>
    </w:rPr>
  </w:style>
  <w:style w:type="character" w:customStyle="1" w:styleId="TextoindependienteCar">
    <w:name w:val="Texto independiente Car"/>
    <w:basedOn w:val="Fuentedeprrafopredeter"/>
    <w:link w:val="Textoindependiente"/>
    <w:rsid w:val="00333EB4"/>
    <w:rPr>
      <w:rFonts w:ascii="Times New Roman" w:eastAsia="Times New Roman" w:hAnsi="Times New Roman" w:cs="Times New Roman"/>
      <w:sz w:val="24"/>
      <w:szCs w:val="20"/>
      <w:lang w:eastAsia="es-ES"/>
    </w:rPr>
  </w:style>
  <w:style w:type="paragraph" w:styleId="Revisin">
    <w:name w:val="Revision"/>
    <w:hidden/>
    <w:uiPriority w:val="99"/>
    <w:semiHidden/>
    <w:rsid w:val="00CC02C6"/>
    <w:pPr>
      <w:spacing w:after="0" w:line="240" w:lineRule="auto"/>
    </w:pPr>
    <w:rPr>
      <w:rFonts w:ascii="Times New Roman" w:eastAsia="Times New Roman" w:hAnsi="Times New Roman" w:cs="Times New Roman"/>
      <w:sz w:val="20"/>
      <w:szCs w:val="20"/>
      <w:lang w:val="es-CO" w:eastAsia="es-ES"/>
    </w:rPr>
  </w:style>
  <w:style w:type="paragraph" w:styleId="NormalWeb">
    <w:name w:val="Normal (Web)"/>
    <w:basedOn w:val="Normal"/>
    <w:uiPriority w:val="99"/>
    <w:unhideWhenUsed/>
    <w:rsid w:val="00C9338C"/>
    <w:rPr>
      <w:rFonts w:eastAsiaTheme="minorHAnsi"/>
      <w:sz w:val="24"/>
      <w:szCs w:val="24"/>
      <w:lang w:eastAsia="es-CO"/>
    </w:rPr>
  </w:style>
  <w:style w:type="paragraph" w:customStyle="1" w:styleId="Default">
    <w:name w:val="Default"/>
    <w:rsid w:val="0076617A"/>
    <w:pPr>
      <w:autoSpaceDE w:val="0"/>
      <w:autoSpaceDN w:val="0"/>
      <w:adjustRightInd w:val="0"/>
      <w:spacing w:after="0" w:line="240" w:lineRule="auto"/>
    </w:pPr>
    <w:rPr>
      <w:rFonts w:ascii="Arial" w:eastAsia="Calibri" w:hAnsi="Arial" w:cs="Arial"/>
      <w:color w:val="000000"/>
      <w:sz w:val="24"/>
      <w:szCs w:val="24"/>
      <w:lang w:eastAsia="es-ES"/>
    </w:rPr>
  </w:style>
  <w:style w:type="character" w:customStyle="1" w:styleId="Ttulo2Car">
    <w:name w:val="Título 2 Car"/>
    <w:basedOn w:val="Fuentedeprrafopredeter"/>
    <w:link w:val="Ttulo2"/>
    <w:uiPriority w:val="9"/>
    <w:semiHidden/>
    <w:rsid w:val="00005F5A"/>
    <w:rPr>
      <w:rFonts w:asciiTheme="majorHAnsi" w:eastAsiaTheme="majorEastAsia" w:hAnsiTheme="majorHAnsi" w:cstheme="majorBidi"/>
      <w:color w:val="2E74B5" w:themeColor="accent1" w:themeShade="BF"/>
      <w:sz w:val="26"/>
      <w:szCs w:val="26"/>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2796">
      <w:bodyDiv w:val="1"/>
      <w:marLeft w:val="0"/>
      <w:marRight w:val="0"/>
      <w:marTop w:val="0"/>
      <w:marBottom w:val="0"/>
      <w:divBdr>
        <w:top w:val="none" w:sz="0" w:space="0" w:color="auto"/>
        <w:left w:val="none" w:sz="0" w:space="0" w:color="auto"/>
        <w:bottom w:val="none" w:sz="0" w:space="0" w:color="auto"/>
        <w:right w:val="none" w:sz="0" w:space="0" w:color="auto"/>
      </w:divBdr>
      <w:divsChild>
        <w:div w:id="848712092">
          <w:marLeft w:val="0"/>
          <w:marRight w:val="0"/>
          <w:marTop w:val="0"/>
          <w:marBottom w:val="0"/>
          <w:divBdr>
            <w:top w:val="none" w:sz="0" w:space="0" w:color="auto"/>
            <w:left w:val="none" w:sz="0" w:space="0" w:color="auto"/>
            <w:bottom w:val="none" w:sz="0" w:space="0" w:color="auto"/>
            <w:right w:val="none" w:sz="0" w:space="0" w:color="auto"/>
          </w:divBdr>
          <w:divsChild>
            <w:div w:id="1548177648">
              <w:marLeft w:val="0"/>
              <w:marRight w:val="0"/>
              <w:marTop w:val="0"/>
              <w:marBottom w:val="0"/>
              <w:divBdr>
                <w:top w:val="none" w:sz="0" w:space="0" w:color="auto"/>
                <w:left w:val="none" w:sz="0" w:space="0" w:color="auto"/>
                <w:bottom w:val="none" w:sz="0" w:space="0" w:color="auto"/>
                <w:right w:val="none" w:sz="0" w:space="0" w:color="auto"/>
              </w:divBdr>
              <w:divsChild>
                <w:div w:id="941256574">
                  <w:marLeft w:val="0"/>
                  <w:marRight w:val="0"/>
                  <w:marTop w:val="0"/>
                  <w:marBottom w:val="0"/>
                  <w:divBdr>
                    <w:top w:val="none" w:sz="0" w:space="0" w:color="auto"/>
                    <w:left w:val="none" w:sz="0" w:space="0" w:color="auto"/>
                    <w:bottom w:val="none" w:sz="0" w:space="0" w:color="auto"/>
                    <w:right w:val="none" w:sz="0" w:space="0" w:color="auto"/>
                  </w:divBdr>
                  <w:divsChild>
                    <w:div w:id="198515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373518">
      <w:bodyDiv w:val="1"/>
      <w:marLeft w:val="0"/>
      <w:marRight w:val="0"/>
      <w:marTop w:val="0"/>
      <w:marBottom w:val="0"/>
      <w:divBdr>
        <w:top w:val="none" w:sz="0" w:space="0" w:color="auto"/>
        <w:left w:val="none" w:sz="0" w:space="0" w:color="auto"/>
        <w:bottom w:val="none" w:sz="0" w:space="0" w:color="auto"/>
        <w:right w:val="none" w:sz="0" w:space="0" w:color="auto"/>
      </w:divBdr>
    </w:div>
    <w:div w:id="529686249">
      <w:bodyDiv w:val="1"/>
      <w:marLeft w:val="0"/>
      <w:marRight w:val="0"/>
      <w:marTop w:val="0"/>
      <w:marBottom w:val="0"/>
      <w:divBdr>
        <w:top w:val="none" w:sz="0" w:space="0" w:color="auto"/>
        <w:left w:val="none" w:sz="0" w:space="0" w:color="auto"/>
        <w:bottom w:val="none" w:sz="0" w:space="0" w:color="auto"/>
        <w:right w:val="none" w:sz="0" w:space="0" w:color="auto"/>
      </w:divBdr>
    </w:div>
    <w:div w:id="544560983">
      <w:bodyDiv w:val="1"/>
      <w:marLeft w:val="0"/>
      <w:marRight w:val="0"/>
      <w:marTop w:val="0"/>
      <w:marBottom w:val="0"/>
      <w:divBdr>
        <w:top w:val="none" w:sz="0" w:space="0" w:color="auto"/>
        <w:left w:val="none" w:sz="0" w:space="0" w:color="auto"/>
        <w:bottom w:val="none" w:sz="0" w:space="0" w:color="auto"/>
        <w:right w:val="none" w:sz="0" w:space="0" w:color="auto"/>
      </w:divBdr>
      <w:divsChild>
        <w:div w:id="732891414">
          <w:marLeft w:val="0"/>
          <w:marRight w:val="0"/>
          <w:marTop w:val="0"/>
          <w:marBottom w:val="0"/>
          <w:divBdr>
            <w:top w:val="none" w:sz="0" w:space="0" w:color="auto"/>
            <w:left w:val="none" w:sz="0" w:space="0" w:color="auto"/>
            <w:bottom w:val="none" w:sz="0" w:space="0" w:color="auto"/>
            <w:right w:val="none" w:sz="0" w:space="0" w:color="auto"/>
          </w:divBdr>
          <w:divsChild>
            <w:div w:id="326523868">
              <w:marLeft w:val="0"/>
              <w:marRight w:val="0"/>
              <w:marTop w:val="0"/>
              <w:marBottom w:val="0"/>
              <w:divBdr>
                <w:top w:val="none" w:sz="0" w:space="0" w:color="auto"/>
                <w:left w:val="none" w:sz="0" w:space="0" w:color="auto"/>
                <w:bottom w:val="none" w:sz="0" w:space="0" w:color="auto"/>
                <w:right w:val="none" w:sz="0" w:space="0" w:color="auto"/>
              </w:divBdr>
              <w:divsChild>
                <w:div w:id="1274438967">
                  <w:marLeft w:val="0"/>
                  <w:marRight w:val="0"/>
                  <w:marTop w:val="0"/>
                  <w:marBottom w:val="0"/>
                  <w:divBdr>
                    <w:top w:val="none" w:sz="0" w:space="0" w:color="auto"/>
                    <w:left w:val="none" w:sz="0" w:space="0" w:color="auto"/>
                    <w:bottom w:val="none" w:sz="0" w:space="0" w:color="auto"/>
                    <w:right w:val="none" w:sz="0" w:space="0" w:color="auto"/>
                  </w:divBdr>
                  <w:divsChild>
                    <w:div w:id="94958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892502">
      <w:bodyDiv w:val="1"/>
      <w:marLeft w:val="0"/>
      <w:marRight w:val="0"/>
      <w:marTop w:val="0"/>
      <w:marBottom w:val="0"/>
      <w:divBdr>
        <w:top w:val="none" w:sz="0" w:space="0" w:color="auto"/>
        <w:left w:val="none" w:sz="0" w:space="0" w:color="auto"/>
        <w:bottom w:val="none" w:sz="0" w:space="0" w:color="auto"/>
        <w:right w:val="none" w:sz="0" w:space="0" w:color="auto"/>
      </w:divBdr>
      <w:divsChild>
        <w:div w:id="28727516">
          <w:marLeft w:val="0"/>
          <w:marRight w:val="0"/>
          <w:marTop w:val="0"/>
          <w:marBottom w:val="0"/>
          <w:divBdr>
            <w:top w:val="none" w:sz="0" w:space="0" w:color="auto"/>
            <w:left w:val="none" w:sz="0" w:space="0" w:color="auto"/>
            <w:bottom w:val="none" w:sz="0" w:space="0" w:color="auto"/>
            <w:right w:val="none" w:sz="0" w:space="0" w:color="auto"/>
          </w:divBdr>
          <w:divsChild>
            <w:div w:id="522715640">
              <w:marLeft w:val="0"/>
              <w:marRight w:val="0"/>
              <w:marTop w:val="0"/>
              <w:marBottom w:val="0"/>
              <w:divBdr>
                <w:top w:val="none" w:sz="0" w:space="0" w:color="auto"/>
                <w:left w:val="none" w:sz="0" w:space="0" w:color="auto"/>
                <w:bottom w:val="none" w:sz="0" w:space="0" w:color="auto"/>
                <w:right w:val="none" w:sz="0" w:space="0" w:color="auto"/>
              </w:divBdr>
              <w:divsChild>
                <w:div w:id="602230630">
                  <w:marLeft w:val="0"/>
                  <w:marRight w:val="0"/>
                  <w:marTop w:val="0"/>
                  <w:marBottom w:val="0"/>
                  <w:divBdr>
                    <w:top w:val="none" w:sz="0" w:space="0" w:color="auto"/>
                    <w:left w:val="none" w:sz="0" w:space="0" w:color="auto"/>
                    <w:bottom w:val="none" w:sz="0" w:space="0" w:color="auto"/>
                    <w:right w:val="none" w:sz="0" w:space="0" w:color="auto"/>
                  </w:divBdr>
                  <w:divsChild>
                    <w:div w:id="69608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372400">
      <w:bodyDiv w:val="1"/>
      <w:marLeft w:val="0"/>
      <w:marRight w:val="0"/>
      <w:marTop w:val="0"/>
      <w:marBottom w:val="0"/>
      <w:divBdr>
        <w:top w:val="none" w:sz="0" w:space="0" w:color="auto"/>
        <w:left w:val="none" w:sz="0" w:space="0" w:color="auto"/>
        <w:bottom w:val="none" w:sz="0" w:space="0" w:color="auto"/>
        <w:right w:val="none" w:sz="0" w:space="0" w:color="auto"/>
      </w:divBdr>
    </w:div>
    <w:div w:id="634527620">
      <w:bodyDiv w:val="1"/>
      <w:marLeft w:val="0"/>
      <w:marRight w:val="0"/>
      <w:marTop w:val="0"/>
      <w:marBottom w:val="0"/>
      <w:divBdr>
        <w:top w:val="none" w:sz="0" w:space="0" w:color="auto"/>
        <w:left w:val="none" w:sz="0" w:space="0" w:color="auto"/>
        <w:bottom w:val="none" w:sz="0" w:space="0" w:color="auto"/>
        <w:right w:val="none" w:sz="0" w:space="0" w:color="auto"/>
      </w:divBdr>
      <w:divsChild>
        <w:div w:id="18170168">
          <w:marLeft w:val="0"/>
          <w:marRight w:val="0"/>
          <w:marTop w:val="0"/>
          <w:marBottom w:val="0"/>
          <w:divBdr>
            <w:top w:val="none" w:sz="0" w:space="0" w:color="auto"/>
            <w:left w:val="none" w:sz="0" w:space="0" w:color="auto"/>
            <w:bottom w:val="none" w:sz="0" w:space="0" w:color="auto"/>
            <w:right w:val="none" w:sz="0" w:space="0" w:color="auto"/>
          </w:divBdr>
          <w:divsChild>
            <w:div w:id="1421565178">
              <w:marLeft w:val="0"/>
              <w:marRight w:val="0"/>
              <w:marTop w:val="0"/>
              <w:marBottom w:val="0"/>
              <w:divBdr>
                <w:top w:val="none" w:sz="0" w:space="0" w:color="auto"/>
                <w:left w:val="none" w:sz="0" w:space="0" w:color="auto"/>
                <w:bottom w:val="none" w:sz="0" w:space="0" w:color="auto"/>
                <w:right w:val="none" w:sz="0" w:space="0" w:color="auto"/>
              </w:divBdr>
              <w:divsChild>
                <w:div w:id="754597364">
                  <w:marLeft w:val="0"/>
                  <w:marRight w:val="0"/>
                  <w:marTop w:val="0"/>
                  <w:marBottom w:val="0"/>
                  <w:divBdr>
                    <w:top w:val="none" w:sz="0" w:space="0" w:color="auto"/>
                    <w:left w:val="none" w:sz="0" w:space="0" w:color="auto"/>
                    <w:bottom w:val="none" w:sz="0" w:space="0" w:color="auto"/>
                    <w:right w:val="none" w:sz="0" w:space="0" w:color="auto"/>
                  </w:divBdr>
                  <w:divsChild>
                    <w:div w:id="4777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060541">
      <w:bodyDiv w:val="1"/>
      <w:marLeft w:val="0"/>
      <w:marRight w:val="0"/>
      <w:marTop w:val="0"/>
      <w:marBottom w:val="0"/>
      <w:divBdr>
        <w:top w:val="none" w:sz="0" w:space="0" w:color="auto"/>
        <w:left w:val="none" w:sz="0" w:space="0" w:color="auto"/>
        <w:bottom w:val="none" w:sz="0" w:space="0" w:color="auto"/>
        <w:right w:val="none" w:sz="0" w:space="0" w:color="auto"/>
      </w:divBdr>
    </w:div>
    <w:div w:id="839933348">
      <w:bodyDiv w:val="1"/>
      <w:marLeft w:val="0"/>
      <w:marRight w:val="0"/>
      <w:marTop w:val="0"/>
      <w:marBottom w:val="0"/>
      <w:divBdr>
        <w:top w:val="none" w:sz="0" w:space="0" w:color="auto"/>
        <w:left w:val="none" w:sz="0" w:space="0" w:color="auto"/>
        <w:bottom w:val="none" w:sz="0" w:space="0" w:color="auto"/>
        <w:right w:val="none" w:sz="0" w:space="0" w:color="auto"/>
      </w:divBdr>
      <w:divsChild>
        <w:div w:id="1346789044">
          <w:marLeft w:val="0"/>
          <w:marRight w:val="0"/>
          <w:marTop w:val="0"/>
          <w:marBottom w:val="0"/>
          <w:divBdr>
            <w:top w:val="none" w:sz="0" w:space="0" w:color="auto"/>
            <w:left w:val="none" w:sz="0" w:space="0" w:color="auto"/>
            <w:bottom w:val="none" w:sz="0" w:space="0" w:color="auto"/>
            <w:right w:val="none" w:sz="0" w:space="0" w:color="auto"/>
          </w:divBdr>
          <w:divsChild>
            <w:div w:id="1879662824">
              <w:marLeft w:val="0"/>
              <w:marRight w:val="0"/>
              <w:marTop w:val="0"/>
              <w:marBottom w:val="0"/>
              <w:divBdr>
                <w:top w:val="none" w:sz="0" w:space="0" w:color="auto"/>
                <w:left w:val="none" w:sz="0" w:space="0" w:color="auto"/>
                <w:bottom w:val="none" w:sz="0" w:space="0" w:color="auto"/>
                <w:right w:val="none" w:sz="0" w:space="0" w:color="auto"/>
              </w:divBdr>
              <w:divsChild>
                <w:div w:id="520901527">
                  <w:marLeft w:val="0"/>
                  <w:marRight w:val="0"/>
                  <w:marTop w:val="0"/>
                  <w:marBottom w:val="0"/>
                  <w:divBdr>
                    <w:top w:val="none" w:sz="0" w:space="0" w:color="auto"/>
                    <w:left w:val="none" w:sz="0" w:space="0" w:color="auto"/>
                    <w:bottom w:val="none" w:sz="0" w:space="0" w:color="auto"/>
                    <w:right w:val="none" w:sz="0" w:space="0" w:color="auto"/>
                  </w:divBdr>
                  <w:divsChild>
                    <w:div w:id="74032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437853">
      <w:bodyDiv w:val="1"/>
      <w:marLeft w:val="0"/>
      <w:marRight w:val="0"/>
      <w:marTop w:val="0"/>
      <w:marBottom w:val="0"/>
      <w:divBdr>
        <w:top w:val="none" w:sz="0" w:space="0" w:color="auto"/>
        <w:left w:val="none" w:sz="0" w:space="0" w:color="auto"/>
        <w:bottom w:val="none" w:sz="0" w:space="0" w:color="auto"/>
        <w:right w:val="none" w:sz="0" w:space="0" w:color="auto"/>
      </w:divBdr>
    </w:div>
    <w:div w:id="998533850">
      <w:bodyDiv w:val="1"/>
      <w:marLeft w:val="0"/>
      <w:marRight w:val="0"/>
      <w:marTop w:val="0"/>
      <w:marBottom w:val="0"/>
      <w:divBdr>
        <w:top w:val="none" w:sz="0" w:space="0" w:color="auto"/>
        <w:left w:val="none" w:sz="0" w:space="0" w:color="auto"/>
        <w:bottom w:val="none" w:sz="0" w:space="0" w:color="auto"/>
        <w:right w:val="none" w:sz="0" w:space="0" w:color="auto"/>
      </w:divBdr>
    </w:div>
    <w:div w:id="1111779151">
      <w:bodyDiv w:val="1"/>
      <w:marLeft w:val="0"/>
      <w:marRight w:val="0"/>
      <w:marTop w:val="0"/>
      <w:marBottom w:val="0"/>
      <w:divBdr>
        <w:top w:val="none" w:sz="0" w:space="0" w:color="auto"/>
        <w:left w:val="none" w:sz="0" w:space="0" w:color="auto"/>
        <w:bottom w:val="none" w:sz="0" w:space="0" w:color="auto"/>
        <w:right w:val="none" w:sz="0" w:space="0" w:color="auto"/>
      </w:divBdr>
    </w:div>
    <w:div w:id="1149595685">
      <w:bodyDiv w:val="1"/>
      <w:marLeft w:val="0"/>
      <w:marRight w:val="0"/>
      <w:marTop w:val="0"/>
      <w:marBottom w:val="0"/>
      <w:divBdr>
        <w:top w:val="none" w:sz="0" w:space="0" w:color="auto"/>
        <w:left w:val="none" w:sz="0" w:space="0" w:color="auto"/>
        <w:bottom w:val="none" w:sz="0" w:space="0" w:color="auto"/>
        <w:right w:val="none" w:sz="0" w:space="0" w:color="auto"/>
      </w:divBdr>
    </w:div>
    <w:div w:id="1335568203">
      <w:bodyDiv w:val="1"/>
      <w:marLeft w:val="0"/>
      <w:marRight w:val="0"/>
      <w:marTop w:val="0"/>
      <w:marBottom w:val="0"/>
      <w:divBdr>
        <w:top w:val="none" w:sz="0" w:space="0" w:color="auto"/>
        <w:left w:val="none" w:sz="0" w:space="0" w:color="auto"/>
        <w:bottom w:val="none" w:sz="0" w:space="0" w:color="auto"/>
        <w:right w:val="none" w:sz="0" w:space="0" w:color="auto"/>
      </w:divBdr>
      <w:divsChild>
        <w:div w:id="305820549">
          <w:marLeft w:val="0"/>
          <w:marRight w:val="0"/>
          <w:marTop w:val="0"/>
          <w:marBottom w:val="0"/>
          <w:divBdr>
            <w:top w:val="none" w:sz="0" w:space="0" w:color="auto"/>
            <w:left w:val="none" w:sz="0" w:space="0" w:color="auto"/>
            <w:bottom w:val="none" w:sz="0" w:space="0" w:color="auto"/>
            <w:right w:val="none" w:sz="0" w:space="0" w:color="auto"/>
          </w:divBdr>
          <w:divsChild>
            <w:div w:id="1178890902">
              <w:marLeft w:val="0"/>
              <w:marRight w:val="0"/>
              <w:marTop w:val="0"/>
              <w:marBottom w:val="0"/>
              <w:divBdr>
                <w:top w:val="none" w:sz="0" w:space="0" w:color="auto"/>
                <w:left w:val="none" w:sz="0" w:space="0" w:color="auto"/>
                <w:bottom w:val="none" w:sz="0" w:space="0" w:color="auto"/>
                <w:right w:val="none" w:sz="0" w:space="0" w:color="auto"/>
              </w:divBdr>
              <w:divsChild>
                <w:div w:id="466511918">
                  <w:marLeft w:val="0"/>
                  <w:marRight w:val="0"/>
                  <w:marTop w:val="0"/>
                  <w:marBottom w:val="0"/>
                  <w:divBdr>
                    <w:top w:val="none" w:sz="0" w:space="0" w:color="auto"/>
                    <w:left w:val="none" w:sz="0" w:space="0" w:color="auto"/>
                    <w:bottom w:val="none" w:sz="0" w:space="0" w:color="auto"/>
                    <w:right w:val="none" w:sz="0" w:space="0" w:color="auto"/>
                  </w:divBdr>
                  <w:divsChild>
                    <w:div w:id="137288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482741">
      <w:bodyDiv w:val="1"/>
      <w:marLeft w:val="0"/>
      <w:marRight w:val="0"/>
      <w:marTop w:val="0"/>
      <w:marBottom w:val="0"/>
      <w:divBdr>
        <w:top w:val="none" w:sz="0" w:space="0" w:color="auto"/>
        <w:left w:val="none" w:sz="0" w:space="0" w:color="auto"/>
        <w:bottom w:val="none" w:sz="0" w:space="0" w:color="auto"/>
        <w:right w:val="none" w:sz="0" w:space="0" w:color="auto"/>
      </w:divBdr>
      <w:divsChild>
        <w:div w:id="742989424">
          <w:marLeft w:val="0"/>
          <w:marRight w:val="0"/>
          <w:marTop w:val="0"/>
          <w:marBottom w:val="0"/>
          <w:divBdr>
            <w:top w:val="none" w:sz="0" w:space="0" w:color="auto"/>
            <w:left w:val="none" w:sz="0" w:space="0" w:color="auto"/>
            <w:bottom w:val="none" w:sz="0" w:space="0" w:color="auto"/>
            <w:right w:val="none" w:sz="0" w:space="0" w:color="auto"/>
          </w:divBdr>
          <w:divsChild>
            <w:div w:id="946347485">
              <w:marLeft w:val="0"/>
              <w:marRight w:val="0"/>
              <w:marTop w:val="0"/>
              <w:marBottom w:val="0"/>
              <w:divBdr>
                <w:top w:val="none" w:sz="0" w:space="0" w:color="auto"/>
                <w:left w:val="none" w:sz="0" w:space="0" w:color="auto"/>
                <w:bottom w:val="none" w:sz="0" w:space="0" w:color="auto"/>
                <w:right w:val="none" w:sz="0" w:space="0" w:color="auto"/>
              </w:divBdr>
              <w:divsChild>
                <w:div w:id="48501599">
                  <w:marLeft w:val="0"/>
                  <w:marRight w:val="0"/>
                  <w:marTop w:val="0"/>
                  <w:marBottom w:val="0"/>
                  <w:divBdr>
                    <w:top w:val="none" w:sz="0" w:space="0" w:color="auto"/>
                    <w:left w:val="none" w:sz="0" w:space="0" w:color="auto"/>
                    <w:bottom w:val="none" w:sz="0" w:space="0" w:color="auto"/>
                    <w:right w:val="none" w:sz="0" w:space="0" w:color="auto"/>
                  </w:divBdr>
                  <w:divsChild>
                    <w:div w:id="43413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09059">
      <w:bodyDiv w:val="1"/>
      <w:marLeft w:val="0"/>
      <w:marRight w:val="0"/>
      <w:marTop w:val="0"/>
      <w:marBottom w:val="0"/>
      <w:divBdr>
        <w:top w:val="none" w:sz="0" w:space="0" w:color="auto"/>
        <w:left w:val="none" w:sz="0" w:space="0" w:color="auto"/>
        <w:bottom w:val="none" w:sz="0" w:space="0" w:color="auto"/>
        <w:right w:val="none" w:sz="0" w:space="0" w:color="auto"/>
      </w:divBdr>
      <w:divsChild>
        <w:div w:id="443118859">
          <w:marLeft w:val="0"/>
          <w:marRight w:val="0"/>
          <w:marTop w:val="0"/>
          <w:marBottom w:val="0"/>
          <w:divBdr>
            <w:top w:val="none" w:sz="0" w:space="0" w:color="auto"/>
            <w:left w:val="none" w:sz="0" w:space="0" w:color="auto"/>
            <w:bottom w:val="none" w:sz="0" w:space="0" w:color="auto"/>
            <w:right w:val="none" w:sz="0" w:space="0" w:color="auto"/>
          </w:divBdr>
          <w:divsChild>
            <w:div w:id="362636396">
              <w:marLeft w:val="0"/>
              <w:marRight w:val="0"/>
              <w:marTop w:val="0"/>
              <w:marBottom w:val="0"/>
              <w:divBdr>
                <w:top w:val="none" w:sz="0" w:space="0" w:color="auto"/>
                <w:left w:val="none" w:sz="0" w:space="0" w:color="auto"/>
                <w:bottom w:val="none" w:sz="0" w:space="0" w:color="auto"/>
                <w:right w:val="none" w:sz="0" w:space="0" w:color="auto"/>
              </w:divBdr>
              <w:divsChild>
                <w:div w:id="336427424">
                  <w:marLeft w:val="0"/>
                  <w:marRight w:val="0"/>
                  <w:marTop w:val="0"/>
                  <w:marBottom w:val="0"/>
                  <w:divBdr>
                    <w:top w:val="none" w:sz="0" w:space="0" w:color="auto"/>
                    <w:left w:val="none" w:sz="0" w:space="0" w:color="auto"/>
                    <w:bottom w:val="none" w:sz="0" w:space="0" w:color="auto"/>
                    <w:right w:val="none" w:sz="0" w:space="0" w:color="auto"/>
                  </w:divBdr>
                  <w:divsChild>
                    <w:div w:id="164916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81120">
      <w:bodyDiv w:val="1"/>
      <w:marLeft w:val="0"/>
      <w:marRight w:val="0"/>
      <w:marTop w:val="0"/>
      <w:marBottom w:val="0"/>
      <w:divBdr>
        <w:top w:val="none" w:sz="0" w:space="0" w:color="auto"/>
        <w:left w:val="none" w:sz="0" w:space="0" w:color="auto"/>
        <w:bottom w:val="none" w:sz="0" w:space="0" w:color="auto"/>
        <w:right w:val="none" w:sz="0" w:space="0" w:color="auto"/>
      </w:divBdr>
    </w:div>
    <w:div w:id="1425566110">
      <w:bodyDiv w:val="1"/>
      <w:marLeft w:val="0"/>
      <w:marRight w:val="0"/>
      <w:marTop w:val="0"/>
      <w:marBottom w:val="0"/>
      <w:divBdr>
        <w:top w:val="none" w:sz="0" w:space="0" w:color="auto"/>
        <w:left w:val="none" w:sz="0" w:space="0" w:color="auto"/>
        <w:bottom w:val="none" w:sz="0" w:space="0" w:color="auto"/>
        <w:right w:val="none" w:sz="0" w:space="0" w:color="auto"/>
      </w:divBdr>
    </w:div>
    <w:div w:id="1565681469">
      <w:bodyDiv w:val="1"/>
      <w:marLeft w:val="0"/>
      <w:marRight w:val="0"/>
      <w:marTop w:val="0"/>
      <w:marBottom w:val="0"/>
      <w:divBdr>
        <w:top w:val="none" w:sz="0" w:space="0" w:color="auto"/>
        <w:left w:val="none" w:sz="0" w:space="0" w:color="auto"/>
        <w:bottom w:val="none" w:sz="0" w:space="0" w:color="auto"/>
        <w:right w:val="none" w:sz="0" w:space="0" w:color="auto"/>
      </w:divBdr>
    </w:div>
    <w:div w:id="1758674919">
      <w:bodyDiv w:val="1"/>
      <w:marLeft w:val="0"/>
      <w:marRight w:val="0"/>
      <w:marTop w:val="0"/>
      <w:marBottom w:val="0"/>
      <w:divBdr>
        <w:top w:val="none" w:sz="0" w:space="0" w:color="auto"/>
        <w:left w:val="none" w:sz="0" w:space="0" w:color="auto"/>
        <w:bottom w:val="none" w:sz="0" w:space="0" w:color="auto"/>
        <w:right w:val="none" w:sz="0" w:space="0" w:color="auto"/>
      </w:divBdr>
      <w:divsChild>
        <w:div w:id="512837050">
          <w:marLeft w:val="0"/>
          <w:marRight w:val="0"/>
          <w:marTop w:val="0"/>
          <w:marBottom w:val="0"/>
          <w:divBdr>
            <w:top w:val="none" w:sz="0" w:space="0" w:color="auto"/>
            <w:left w:val="none" w:sz="0" w:space="0" w:color="auto"/>
            <w:bottom w:val="none" w:sz="0" w:space="0" w:color="auto"/>
            <w:right w:val="none" w:sz="0" w:space="0" w:color="auto"/>
          </w:divBdr>
        </w:div>
        <w:div w:id="412122795">
          <w:marLeft w:val="0"/>
          <w:marRight w:val="0"/>
          <w:marTop w:val="0"/>
          <w:marBottom w:val="0"/>
          <w:divBdr>
            <w:top w:val="none" w:sz="0" w:space="0" w:color="auto"/>
            <w:left w:val="none" w:sz="0" w:space="0" w:color="auto"/>
            <w:bottom w:val="none" w:sz="0" w:space="0" w:color="auto"/>
            <w:right w:val="none" w:sz="0" w:space="0" w:color="auto"/>
          </w:divBdr>
        </w:div>
        <w:div w:id="400494149">
          <w:marLeft w:val="0"/>
          <w:marRight w:val="0"/>
          <w:marTop w:val="0"/>
          <w:marBottom w:val="0"/>
          <w:divBdr>
            <w:top w:val="none" w:sz="0" w:space="0" w:color="auto"/>
            <w:left w:val="none" w:sz="0" w:space="0" w:color="auto"/>
            <w:bottom w:val="none" w:sz="0" w:space="0" w:color="auto"/>
            <w:right w:val="none" w:sz="0" w:space="0" w:color="auto"/>
          </w:divBdr>
        </w:div>
        <w:div w:id="20668891">
          <w:marLeft w:val="0"/>
          <w:marRight w:val="0"/>
          <w:marTop w:val="0"/>
          <w:marBottom w:val="0"/>
          <w:divBdr>
            <w:top w:val="none" w:sz="0" w:space="0" w:color="auto"/>
            <w:left w:val="none" w:sz="0" w:space="0" w:color="auto"/>
            <w:bottom w:val="none" w:sz="0" w:space="0" w:color="auto"/>
            <w:right w:val="none" w:sz="0" w:space="0" w:color="auto"/>
          </w:divBdr>
        </w:div>
        <w:div w:id="595792284">
          <w:marLeft w:val="0"/>
          <w:marRight w:val="0"/>
          <w:marTop w:val="0"/>
          <w:marBottom w:val="0"/>
          <w:divBdr>
            <w:top w:val="none" w:sz="0" w:space="0" w:color="auto"/>
            <w:left w:val="none" w:sz="0" w:space="0" w:color="auto"/>
            <w:bottom w:val="none" w:sz="0" w:space="0" w:color="auto"/>
            <w:right w:val="none" w:sz="0" w:space="0" w:color="auto"/>
          </w:divBdr>
        </w:div>
        <w:div w:id="337658078">
          <w:marLeft w:val="0"/>
          <w:marRight w:val="0"/>
          <w:marTop w:val="0"/>
          <w:marBottom w:val="0"/>
          <w:divBdr>
            <w:top w:val="none" w:sz="0" w:space="0" w:color="auto"/>
            <w:left w:val="none" w:sz="0" w:space="0" w:color="auto"/>
            <w:bottom w:val="none" w:sz="0" w:space="0" w:color="auto"/>
            <w:right w:val="none" w:sz="0" w:space="0" w:color="auto"/>
          </w:divBdr>
        </w:div>
        <w:div w:id="395275423">
          <w:marLeft w:val="0"/>
          <w:marRight w:val="0"/>
          <w:marTop w:val="0"/>
          <w:marBottom w:val="0"/>
          <w:divBdr>
            <w:top w:val="none" w:sz="0" w:space="0" w:color="auto"/>
            <w:left w:val="none" w:sz="0" w:space="0" w:color="auto"/>
            <w:bottom w:val="none" w:sz="0" w:space="0" w:color="auto"/>
            <w:right w:val="none" w:sz="0" w:space="0" w:color="auto"/>
          </w:divBdr>
        </w:div>
        <w:div w:id="685596716">
          <w:marLeft w:val="0"/>
          <w:marRight w:val="0"/>
          <w:marTop w:val="0"/>
          <w:marBottom w:val="0"/>
          <w:divBdr>
            <w:top w:val="none" w:sz="0" w:space="0" w:color="auto"/>
            <w:left w:val="none" w:sz="0" w:space="0" w:color="auto"/>
            <w:bottom w:val="none" w:sz="0" w:space="0" w:color="auto"/>
            <w:right w:val="none" w:sz="0" w:space="0" w:color="auto"/>
          </w:divBdr>
        </w:div>
        <w:div w:id="317731749">
          <w:marLeft w:val="0"/>
          <w:marRight w:val="0"/>
          <w:marTop w:val="0"/>
          <w:marBottom w:val="0"/>
          <w:divBdr>
            <w:top w:val="none" w:sz="0" w:space="0" w:color="auto"/>
            <w:left w:val="none" w:sz="0" w:space="0" w:color="auto"/>
            <w:bottom w:val="none" w:sz="0" w:space="0" w:color="auto"/>
            <w:right w:val="none" w:sz="0" w:space="0" w:color="auto"/>
          </w:divBdr>
        </w:div>
      </w:divsChild>
    </w:div>
    <w:div w:id="1798642027">
      <w:bodyDiv w:val="1"/>
      <w:marLeft w:val="0"/>
      <w:marRight w:val="0"/>
      <w:marTop w:val="0"/>
      <w:marBottom w:val="0"/>
      <w:divBdr>
        <w:top w:val="none" w:sz="0" w:space="0" w:color="auto"/>
        <w:left w:val="none" w:sz="0" w:space="0" w:color="auto"/>
        <w:bottom w:val="none" w:sz="0" w:space="0" w:color="auto"/>
        <w:right w:val="none" w:sz="0" w:space="0" w:color="auto"/>
      </w:divBdr>
    </w:div>
    <w:div w:id="1808622996">
      <w:bodyDiv w:val="1"/>
      <w:marLeft w:val="0"/>
      <w:marRight w:val="0"/>
      <w:marTop w:val="0"/>
      <w:marBottom w:val="0"/>
      <w:divBdr>
        <w:top w:val="none" w:sz="0" w:space="0" w:color="auto"/>
        <w:left w:val="none" w:sz="0" w:space="0" w:color="auto"/>
        <w:bottom w:val="none" w:sz="0" w:space="0" w:color="auto"/>
        <w:right w:val="none" w:sz="0" w:space="0" w:color="auto"/>
      </w:divBdr>
      <w:divsChild>
        <w:div w:id="854728259">
          <w:marLeft w:val="0"/>
          <w:marRight w:val="0"/>
          <w:marTop w:val="0"/>
          <w:marBottom w:val="0"/>
          <w:divBdr>
            <w:top w:val="none" w:sz="0" w:space="0" w:color="auto"/>
            <w:left w:val="none" w:sz="0" w:space="0" w:color="auto"/>
            <w:bottom w:val="none" w:sz="0" w:space="0" w:color="auto"/>
            <w:right w:val="none" w:sz="0" w:space="0" w:color="auto"/>
          </w:divBdr>
        </w:div>
        <w:div w:id="243729134">
          <w:marLeft w:val="0"/>
          <w:marRight w:val="0"/>
          <w:marTop w:val="0"/>
          <w:marBottom w:val="0"/>
          <w:divBdr>
            <w:top w:val="none" w:sz="0" w:space="0" w:color="auto"/>
            <w:left w:val="none" w:sz="0" w:space="0" w:color="auto"/>
            <w:bottom w:val="none" w:sz="0" w:space="0" w:color="auto"/>
            <w:right w:val="none" w:sz="0" w:space="0" w:color="auto"/>
          </w:divBdr>
        </w:div>
      </w:divsChild>
    </w:div>
    <w:div w:id="1861117999">
      <w:bodyDiv w:val="1"/>
      <w:marLeft w:val="0"/>
      <w:marRight w:val="0"/>
      <w:marTop w:val="0"/>
      <w:marBottom w:val="0"/>
      <w:divBdr>
        <w:top w:val="none" w:sz="0" w:space="0" w:color="auto"/>
        <w:left w:val="none" w:sz="0" w:space="0" w:color="auto"/>
        <w:bottom w:val="none" w:sz="0" w:space="0" w:color="auto"/>
        <w:right w:val="none" w:sz="0" w:space="0" w:color="auto"/>
      </w:divBdr>
      <w:divsChild>
        <w:div w:id="14239325">
          <w:marLeft w:val="0"/>
          <w:marRight w:val="0"/>
          <w:marTop w:val="0"/>
          <w:marBottom w:val="0"/>
          <w:divBdr>
            <w:top w:val="none" w:sz="0" w:space="0" w:color="auto"/>
            <w:left w:val="none" w:sz="0" w:space="0" w:color="auto"/>
            <w:bottom w:val="none" w:sz="0" w:space="0" w:color="auto"/>
            <w:right w:val="none" w:sz="0" w:space="0" w:color="auto"/>
          </w:divBdr>
        </w:div>
        <w:div w:id="207303973">
          <w:marLeft w:val="0"/>
          <w:marRight w:val="0"/>
          <w:marTop w:val="0"/>
          <w:marBottom w:val="0"/>
          <w:divBdr>
            <w:top w:val="none" w:sz="0" w:space="0" w:color="auto"/>
            <w:left w:val="none" w:sz="0" w:space="0" w:color="auto"/>
            <w:bottom w:val="none" w:sz="0" w:space="0" w:color="auto"/>
            <w:right w:val="none" w:sz="0" w:space="0" w:color="auto"/>
          </w:divBdr>
        </w:div>
        <w:div w:id="1747650617">
          <w:marLeft w:val="0"/>
          <w:marRight w:val="0"/>
          <w:marTop w:val="0"/>
          <w:marBottom w:val="0"/>
          <w:divBdr>
            <w:top w:val="none" w:sz="0" w:space="0" w:color="auto"/>
            <w:left w:val="none" w:sz="0" w:space="0" w:color="auto"/>
            <w:bottom w:val="none" w:sz="0" w:space="0" w:color="auto"/>
            <w:right w:val="none" w:sz="0" w:space="0" w:color="auto"/>
          </w:divBdr>
        </w:div>
      </w:divsChild>
    </w:div>
    <w:div w:id="1908681095">
      <w:bodyDiv w:val="1"/>
      <w:marLeft w:val="0"/>
      <w:marRight w:val="0"/>
      <w:marTop w:val="0"/>
      <w:marBottom w:val="0"/>
      <w:divBdr>
        <w:top w:val="none" w:sz="0" w:space="0" w:color="auto"/>
        <w:left w:val="none" w:sz="0" w:space="0" w:color="auto"/>
        <w:bottom w:val="none" w:sz="0" w:space="0" w:color="auto"/>
        <w:right w:val="none" w:sz="0" w:space="0" w:color="auto"/>
      </w:divBdr>
    </w:div>
    <w:div w:id="2051610848">
      <w:bodyDiv w:val="1"/>
      <w:marLeft w:val="0"/>
      <w:marRight w:val="0"/>
      <w:marTop w:val="0"/>
      <w:marBottom w:val="0"/>
      <w:divBdr>
        <w:top w:val="none" w:sz="0" w:space="0" w:color="auto"/>
        <w:left w:val="none" w:sz="0" w:space="0" w:color="auto"/>
        <w:bottom w:val="none" w:sz="0" w:space="0" w:color="auto"/>
        <w:right w:val="none" w:sz="0" w:space="0" w:color="auto"/>
      </w:divBdr>
    </w:div>
    <w:div w:id="2062704493">
      <w:bodyDiv w:val="1"/>
      <w:marLeft w:val="0"/>
      <w:marRight w:val="0"/>
      <w:marTop w:val="0"/>
      <w:marBottom w:val="0"/>
      <w:divBdr>
        <w:top w:val="none" w:sz="0" w:space="0" w:color="auto"/>
        <w:left w:val="none" w:sz="0" w:space="0" w:color="auto"/>
        <w:bottom w:val="none" w:sz="0" w:space="0" w:color="auto"/>
        <w:right w:val="none" w:sz="0" w:space="0" w:color="auto"/>
      </w:divBdr>
    </w:div>
    <w:div w:id="2083285453">
      <w:bodyDiv w:val="1"/>
      <w:marLeft w:val="0"/>
      <w:marRight w:val="0"/>
      <w:marTop w:val="0"/>
      <w:marBottom w:val="0"/>
      <w:divBdr>
        <w:top w:val="none" w:sz="0" w:space="0" w:color="auto"/>
        <w:left w:val="none" w:sz="0" w:space="0" w:color="auto"/>
        <w:bottom w:val="none" w:sz="0" w:space="0" w:color="auto"/>
        <w:right w:val="none" w:sz="0" w:space="0" w:color="auto"/>
      </w:divBdr>
    </w:div>
    <w:div w:id="2083481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200.91.230.5:16994/sig/Gestin%20Humana/POE-A01.2014-001.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9C07DD061949345A193EDDCB8CE4555"/>
        <w:category>
          <w:name w:val="General"/>
          <w:gallery w:val="placeholder"/>
        </w:category>
        <w:types>
          <w:type w:val="bbPlcHdr"/>
        </w:types>
        <w:behaviors>
          <w:behavior w:val="content"/>
        </w:behaviors>
        <w:guid w:val="{363FBD2C-158D-8E47-B56C-B85BFDC07A8F}"/>
      </w:docPartPr>
      <w:docPartBody>
        <w:p w:rsidR="00D42CE1" w:rsidRDefault="009020BC" w:rsidP="009020BC">
          <w:pPr>
            <w:pStyle w:val="D9C07DD061949345A193EDDCB8CE4555"/>
          </w:pPr>
          <w:r>
            <w:rPr>
              <w:rStyle w:val="Textodelmarcadordeposicin"/>
            </w:rPr>
            <w:t>Elija un elemento.</w:t>
          </w:r>
        </w:p>
      </w:docPartBody>
    </w:docPart>
    <w:docPart>
      <w:docPartPr>
        <w:name w:val="74103E2F73FB154E86C8D1E83E99565F"/>
        <w:category>
          <w:name w:val="General"/>
          <w:gallery w:val="placeholder"/>
        </w:category>
        <w:types>
          <w:type w:val="bbPlcHdr"/>
        </w:types>
        <w:behaviors>
          <w:behavior w:val="content"/>
        </w:behaviors>
        <w:guid w:val="{09784EFA-B9B4-1949-8F44-82C2F5D67886}"/>
      </w:docPartPr>
      <w:docPartBody>
        <w:p w:rsidR="00D42CE1" w:rsidRDefault="009020BC" w:rsidP="009020BC">
          <w:pPr>
            <w:pStyle w:val="74103E2F73FB154E86C8D1E83E99565F"/>
          </w:pPr>
          <w:r>
            <w:rPr>
              <w:rStyle w:val="Textodelmarcadordeposicin"/>
              <w:rFonts w:ascii="Arial" w:hAnsi="Arial" w:cs="Arial"/>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0BC"/>
    <w:rsid w:val="00032913"/>
    <w:rsid w:val="00041B6C"/>
    <w:rsid w:val="000D382B"/>
    <w:rsid w:val="0011751F"/>
    <w:rsid w:val="001E42FF"/>
    <w:rsid w:val="001E4D3B"/>
    <w:rsid w:val="00232905"/>
    <w:rsid w:val="0024102B"/>
    <w:rsid w:val="002554CC"/>
    <w:rsid w:val="00260CE1"/>
    <w:rsid w:val="002B0171"/>
    <w:rsid w:val="00381D9C"/>
    <w:rsid w:val="00387558"/>
    <w:rsid w:val="00411FE6"/>
    <w:rsid w:val="004133F0"/>
    <w:rsid w:val="00467096"/>
    <w:rsid w:val="004C23DC"/>
    <w:rsid w:val="004F1E90"/>
    <w:rsid w:val="00530EE7"/>
    <w:rsid w:val="0056183E"/>
    <w:rsid w:val="00563988"/>
    <w:rsid w:val="00565617"/>
    <w:rsid w:val="005766A7"/>
    <w:rsid w:val="005C1967"/>
    <w:rsid w:val="005D399A"/>
    <w:rsid w:val="006223E0"/>
    <w:rsid w:val="00642474"/>
    <w:rsid w:val="006447AC"/>
    <w:rsid w:val="00657A0C"/>
    <w:rsid w:val="006E02A4"/>
    <w:rsid w:val="007176C0"/>
    <w:rsid w:val="00723EC0"/>
    <w:rsid w:val="00734F2B"/>
    <w:rsid w:val="00764EA2"/>
    <w:rsid w:val="007B53B6"/>
    <w:rsid w:val="007C0301"/>
    <w:rsid w:val="007D28E9"/>
    <w:rsid w:val="007E196B"/>
    <w:rsid w:val="00802805"/>
    <w:rsid w:val="008314AA"/>
    <w:rsid w:val="008A40A4"/>
    <w:rsid w:val="008B3F63"/>
    <w:rsid w:val="008D0FF7"/>
    <w:rsid w:val="009020BC"/>
    <w:rsid w:val="009153F4"/>
    <w:rsid w:val="0094121D"/>
    <w:rsid w:val="009609EC"/>
    <w:rsid w:val="00963421"/>
    <w:rsid w:val="00987916"/>
    <w:rsid w:val="009A3D5F"/>
    <w:rsid w:val="009B68DC"/>
    <w:rsid w:val="009D75FB"/>
    <w:rsid w:val="00A31BBC"/>
    <w:rsid w:val="00AA6943"/>
    <w:rsid w:val="00AA7BAA"/>
    <w:rsid w:val="00AD56B9"/>
    <w:rsid w:val="00B16D61"/>
    <w:rsid w:val="00B340FF"/>
    <w:rsid w:val="00B80E5A"/>
    <w:rsid w:val="00BC2F27"/>
    <w:rsid w:val="00BD096F"/>
    <w:rsid w:val="00BE1D56"/>
    <w:rsid w:val="00C421DF"/>
    <w:rsid w:val="00C74903"/>
    <w:rsid w:val="00CD68B8"/>
    <w:rsid w:val="00CF34BE"/>
    <w:rsid w:val="00D42CE1"/>
    <w:rsid w:val="00D82036"/>
    <w:rsid w:val="00D826CF"/>
    <w:rsid w:val="00E45F6F"/>
    <w:rsid w:val="00E530AA"/>
    <w:rsid w:val="00E62065"/>
    <w:rsid w:val="00E84805"/>
    <w:rsid w:val="00EE78A5"/>
    <w:rsid w:val="00F13C19"/>
    <w:rsid w:val="00F65202"/>
    <w:rsid w:val="00F92ECE"/>
    <w:rsid w:val="00FC6059"/>
    <w:rsid w:val="00FF2326"/>
  </w:rsids>
  <m:mathPr>
    <m:mathFont m:val="Cambria Math"/>
    <m:brkBin m:val="before"/>
    <m:brkBinSub m:val="--"/>
    <m:smallFrac m:val="0"/>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020BC"/>
  </w:style>
  <w:style w:type="paragraph" w:customStyle="1" w:styleId="D9C07DD061949345A193EDDCB8CE4555">
    <w:name w:val="D9C07DD061949345A193EDDCB8CE4555"/>
    <w:rsid w:val="009020BC"/>
  </w:style>
  <w:style w:type="paragraph" w:customStyle="1" w:styleId="74103E2F73FB154E86C8D1E83E99565F">
    <w:name w:val="74103E2F73FB154E86C8D1E83E99565F"/>
    <w:rsid w:val="009020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52E087F900DA34892471EE0B5258FDC" ma:contentTypeVersion="13" ma:contentTypeDescription="Crear nuevo documento." ma:contentTypeScope="" ma:versionID="fe4ad31482479f1670efb8762beff396">
  <xsd:schema xmlns:xsd="http://www.w3.org/2001/XMLSchema" xmlns:xs="http://www.w3.org/2001/XMLSchema" xmlns:p="http://schemas.microsoft.com/office/2006/metadata/properties" xmlns:ns3="29c322f4-57d9-426c-927f-e4e945db11b7" xmlns:ns4="bb861383-a3aa-415d-b59a-555793999417" targetNamespace="http://schemas.microsoft.com/office/2006/metadata/properties" ma:root="true" ma:fieldsID="26797184cfc06b303d1fe02d16910263" ns3:_="" ns4:_="">
    <xsd:import namespace="29c322f4-57d9-426c-927f-e4e945db11b7"/>
    <xsd:import namespace="bb861383-a3aa-415d-b59a-55579399941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c322f4-57d9-426c-927f-e4e945db11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861383-a3aa-415d-b59a-555793999417"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4B3C2-9F2A-4289-9479-8DAAFC72E5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FD3869-25A7-4CAE-B8C1-410181CEF402}">
  <ds:schemaRefs>
    <ds:schemaRef ds:uri="http://schemas.microsoft.com/sharepoint/v3/contenttype/forms"/>
  </ds:schemaRefs>
</ds:datastoreItem>
</file>

<file path=customXml/itemProps3.xml><?xml version="1.0" encoding="utf-8"?>
<ds:datastoreItem xmlns:ds="http://schemas.openxmlformats.org/officeDocument/2006/customXml" ds:itemID="{B591048C-2497-47F3-BD48-05D055DB4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c322f4-57d9-426c-927f-e4e945db11b7"/>
    <ds:schemaRef ds:uri="bb861383-a3aa-415d-b59a-555793999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2472F8-5016-4E1B-B5E9-CB3B8E5E2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6644</Words>
  <Characters>36548</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43106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Celia Montiel Espinosa</dc:creator>
  <cp:keywords/>
  <dc:description/>
  <cp:lastModifiedBy>User</cp:lastModifiedBy>
  <cp:revision>5</cp:revision>
  <cp:lastPrinted>2024-09-11T22:23:00Z</cp:lastPrinted>
  <dcterms:created xsi:type="dcterms:W3CDTF">2026-01-09T11:14:00Z</dcterms:created>
  <dcterms:modified xsi:type="dcterms:W3CDTF">2026-01-09T11:29:00Z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0x010100952E087F900DA34892471EE0B5258FDC</vt:lpwstr>
  </property>
</Properties>
</file>