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C386F" w14:textId="77777777" w:rsidR="00B50FD9" w:rsidRDefault="00B50FD9"/>
    <w:tbl>
      <w:tblPr>
        <w:tblW w:w="4217" w:type="dxa"/>
        <w:tblInd w:w="51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B50FD9" w14:paraId="08D24B5A" w14:textId="77777777">
        <w:trPr>
          <w:trHeight w:val="58"/>
        </w:trPr>
        <w:tc>
          <w:tcPr>
            <w:tcW w:w="4217" w:type="dxa"/>
          </w:tcPr>
          <w:p w14:paraId="0BBDBB97" w14:textId="77777777" w:rsidR="00B50FD9" w:rsidRDefault="00000000">
            <w:pPr>
              <w:pStyle w:val="Sinespaciado"/>
              <w:spacing w:before="240"/>
              <w:jc w:val="center"/>
              <w:rPr>
                <w:rFonts w:ascii="Arial" w:hAnsi="Arial"/>
                <w:sz w:val="14"/>
                <w:lang w:val="en-US"/>
              </w:rPr>
            </w:pPr>
            <w:r>
              <w:rPr>
                <w:rFonts w:ascii="Arial" w:hAnsi="Arial"/>
                <w:sz w:val="16"/>
                <w:highlight w:val="white"/>
              </w:rPr>
              <w:t>R3DkODE-39</w:t>
            </w:r>
          </w:p>
        </w:tc>
      </w:tr>
      <w:tr w:rsidR="00B50FD9" w14:paraId="3F6E7EA6" w14:textId="77777777">
        <w:trPr>
          <w:trHeight w:val="664"/>
        </w:trPr>
        <w:tc>
          <w:tcPr>
            <w:tcW w:w="4217" w:type="dxa"/>
          </w:tcPr>
          <w:p w14:paraId="06A177B7" w14:textId="77777777" w:rsidR="00B50FD9" w:rsidRDefault="00000000">
            <w:pPr>
              <w:pStyle w:val="Sinespaciado"/>
              <w:spacing w:before="240"/>
              <w:rPr>
                <w:rFonts w:ascii="Arial" w:hAnsi="Arial"/>
                <w:sz w:val="14"/>
                <w:lang w:val="en-US"/>
              </w:rPr>
            </w:pPr>
            <w:r>
              <w:rPr>
                <w:rFonts w:ascii="Arial" w:hAnsi="Arial"/>
                <w:sz w:val="14"/>
                <w:lang w:val="en-US"/>
              </w:rPr>
              <w:t>R4D1C4D0_1</w:t>
            </w:r>
          </w:p>
          <w:p w14:paraId="7B7A6DE9" w14:textId="77777777" w:rsidR="00B50FD9" w:rsidRDefault="00000000">
            <w:pPr>
              <w:pStyle w:val="Sinespaciado"/>
              <w:rPr>
                <w:rFonts w:ascii="Arial" w:hAnsi="Arial"/>
                <w:sz w:val="14"/>
                <w:lang w:val="en-US"/>
              </w:rPr>
            </w:pPr>
            <w:r>
              <w:rPr>
                <w:rFonts w:ascii="Arial" w:hAnsi="Arial"/>
                <w:sz w:val="14"/>
                <w:lang w:val="en-US"/>
              </w:rPr>
              <w:t xml:space="preserve">R4D1C4D0_2 </w:t>
            </w:r>
          </w:p>
          <w:p w14:paraId="22D779F5" w14:textId="77777777" w:rsidR="00B50FD9" w:rsidRDefault="00B50FD9">
            <w:pPr>
              <w:pStyle w:val="Sinespaciado"/>
              <w:rPr>
                <w:rFonts w:ascii="Arial" w:hAnsi="Arial"/>
                <w:sz w:val="14"/>
                <w:lang w:val="en-US"/>
              </w:rPr>
            </w:pPr>
          </w:p>
        </w:tc>
      </w:tr>
    </w:tbl>
    <w:p w14:paraId="0CFD8D8F" w14:textId="77777777" w:rsidR="00B50FD9" w:rsidRDefault="00000000">
      <w:pPr>
        <w:pStyle w:val="Standard"/>
        <w:tabs>
          <w:tab w:val="left" w:pos="3825"/>
        </w:tabs>
        <w:rPr>
          <w:b/>
          <w:sz w:val="24"/>
          <w:lang w:val="es-MX"/>
        </w:rPr>
      </w:pPr>
      <w:r>
        <w:rPr>
          <w:b/>
          <w:sz w:val="24"/>
          <w:lang w:val="es-MX"/>
        </w:rPr>
        <w:tab/>
      </w:r>
    </w:p>
    <w:p w14:paraId="762C65F6" w14:textId="77777777" w:rsidR="00B50FD9" w:rsidRDefault="00000000">
      <w:pPr>
        <w:pStyle w:val="Standard"/>
        <w:jc w:val="center"/>
        <w:rPr>
          <w:rFonts w:ascii="Nunito Sans" w:hAnsi="Nunito Sans"/>
          <w:b/>
          <w:sz w:val="24"/>
          <w:lang w:val="es-MX"/>
        </w:rPr>
      </w:pPr>
      <w:r>
        <w:rPr>
          <w:rFonts w:ascii="Nunito Sans" w:hAnsi="Nunito Sans"/>
          <w:b/>
          <w:sz w:val="24"/>
          <w:lang w:val="es-MX"/>
        </w:rPr>
        <w:t>MEMORANDO</w:t>
      </w:r>
    </w:p>
    <w:p w14:paraId="2050855B" w14:textId="77777777" w:rsidR="00B50FD9" w:rsidRDefault="00B50FD9">
      <w:pPr>
        <w:pStyle w:val="Standard"/>
        <w:jc w:val="center"/>
        <w:rPr>
          <w:rFonts w:ascii="Nunito Sans" w:hAnsi="Nunito Sans"/>
          <w:b/>
          <w:sz w:val="24"/>
          <w:lang w:val="es-MX"/>
        </w:rPr>
      </w:pPr>
    </w:p>
    <w:p w14:paraId="4C18B89E" w14:textId="77777777" w:rsidR="00B50FD9" w:rsidRDefault="00B50FD9">
      <w:pPr>
        <w:pStyle w:val="Standard"/>
        <w:jc w:val="both"/>
        <w:rPr>
          <w:rFonts w:ascii="Nunito Sans" w:hAnsi="Nunito Sans"/>
          <w:color w:val="000000"/>
          <w:sz w:val="24"/>
          <w:lang w:val="es-MX"/>
        </w:rPr>
      </w:pPr>
    </w:p>
    <w:p w14:paraId="6B6F66F4" w14:textId="77777777" w:rsidR="00B50FD9" w:rsidRDefault="00B50FD9">
      <w:pPr>
        <w:pStyle w:val="Standard"/>
        <w:jc w:val="both"/>
        <w:rPr>
          <w:rFonts w:ascii="Nunito Sans" w:hAnsi="Nunito Sans"/>
          <w:color w:val="000000"/>
          <w:sz w:val="24"/>
          <w:lang w:val="es-MX"/>
        </w:rPr>
      </w:pPr>
    </w:p>
    <w:p w14:paraId="2BCD8B83" w14:textId="77777777" w:rsidR="00B50FD9" w:rsidRDefault="00000000">
      <w:pPr>
        <w:pStyle w:val="Standard"/>
        <w:tabs>
          <w:tab w:val="left" w:pos="6465"/>
        </w:tabs>
        <w:jc w:val="both"/>
        <w:rPr>
          <w:rFonts w:ascii="Nunito Sans" w:hAnsi="Nunito Sans"/>
          <w:color w:val="000000"/>
          <w:sz w:val="24"/>
          <w:lang w:val="es-MX"/>
        </w:rPr>
      </w:pPr>
      <w:r>
        <w:rPr>
          <w:rFonts w:ascii="Nunito Sans" w:hAnsi="Nunito Sans"/>
          <w:color w:val="000000"/>
          <w:sz w:val="24"/>
          <w:lang w:val="es-MX"/>
        </w:rPr>
        <w:t>Bogotá, D.C.</w:t>
      </w:r>
      <w:r>
        <w:rPr>
          <w:rFonts w:ascii="Nunito Sans" w:hAnsi="Nunito Sans"/>
          <w:b/>
          <w:color w:val="000000"/>
          <w:sz w:val="24"/>
          <w:lang w:val="es-MX"/>
        </w:rPr>
        <w:tab/>
      </w:r>
    </w:p>
    <w:p w14:paraId="076DF796" w14:textId="77777777" w:rsidR="00B50FD9" w:rsidRDefault="00B50FD9">
      <w:pPr>
        <w:pStyle w:val="Standard"/>
        <w:jc w:val="both"/>
        <w:rPr>
          <w:rFonts w:ascii="Nunito Sans" w:hAnsi="Nunito Sans"/>
          <w:color w:val="000000"/>
          <w:sz w:val="24"/>
          <w:lang w:val="es-MX"/>
        </w:rPr>
      </w:pPr>
    </w:p>
    <w:p w14:paraId="20BFE48D" w14:textId="77777777" w:rsidR="00B50FD9" w:rsidRDefault="00B50FD9">
      <w:pPr>
        <w:pStyle w:val="Standard"/>
        <w:jc w:val="both"/>
        <w:rPr>
          <w:rFonts w:ascii="Nunito Sans" w:hAnsi="Nunito Sans"/>
          <w:b/>
          <w:sz w:val="24"/>
          <w:lang w:val="es-MX"/>
        </w:rPr>
      </w:pPr>
    </w:p>
    <w:p w14:paraId="7CAFAB64" w14:textId="77777777" w:rsidR="00B50FD9" w:rsidRDefault="00000000">
      <w:pPr>
        <w:pStyle w:val="Standard"/>
        <w:spacing w:line="360" w:lineRule="auto"/>
        <w:rPr>
          <w:rFonts w:ascii="Nunito Sans" w:hAnsi="Nunito Sans"/>
          <w:b/>
          <w:sz w:val="24"/>
        </w:rPr>
      </w:pPr>
      <w:r>
        <w:rPr>
          <w:rFonts w:ascii="Nunito Sans" w:hAnsi="Nunito Sans"/>
          <w:b/>
          <w:sz w:val="24"/>
          <w:lang w:val="es-CO"/>
        </w:rPr>
        <w:t>PARA:</w:t>
      </w:r>
      <w:r>
        <w:rPr>
          <w:rFonts w:ascii="Nunito Sans" w:hAnsi="Nunito Sans"/>
          <w:sz w:val="24"/>
          <w:lang w:val="es-CO"/>
        </w:rPr>
        <w:t xml:space="preserve"> Dra.</w:t>
      </w:r>
      <w:r>
        <w:rPr>
          <w:rFonts w:ascii="Nunito Sans" w:hAnsi="Nunito Sans"/>
          <w:color w:val="000000"/>
          <w:sz w:val="24"/>
        </w:rPr>
        <w:t>ALEXANDRA TARAZONA CARREÑO</w:t>
      </w:r>
    </w:p>
    <w:p w14:paraId="7A4F280A" w14:textId="77777777" w:rsidR="00B50FD9" w:rsidRDefault="00B50FD9">
      <w:pPr>
        <w:pStyle w:val="Standard"/>
        <w:spacing w:line="360" w:lineRule="auto"/>
        <w:rPr>
          <w:rFonts w:ascii="Nunito Sans" w:hAnsi="Nunito Sans"/>
          <w:b/>
          <w:sz w:val="24"/>
          <w:lang w:val="es-CO"/>
        </w:rPr>
      </w:pPr>
    </w:p>
    <w:p w14:paraId="49C00CA1" w14:textId="77777777" w:rsidR="00B50FD9" w:rsidRDefault="00000000">
      <w:pPr>
        <w:pStyle w:val="Standard"/>
        <w:spacing w:line="360" w:lineRule="auto"/>
        <w:rPr>
          <w:rFonts w:ascii="Nunito Sans" w:hAnsi="Nunito Sans"/>
          <w:sz w:val="24"/>
          <w:lang w:val="es-CO"/>
        </w:rPr>
      </w:pPr>
      <w:r>
        <w:rPr>
          <w:rFonts w:ascii="Nunito Sans" w:hAnsi="Nunito Sans"/>
          <w:b/>
          <w:sz w:val="24"/>
          <w:lang w:val="es-CO"/>
        </w:rPr>
        <w:t xml:space="preserve">DE: </w:t>
      </w:r>
      <w:r>
        <w:rPr>
          <w:rFonts w:ascii="Nunito Sans" w:hAnsi="Nunito Sans"/>
          <w:sz w:val="24"/>
          <w:lang w:val="es-CO"/>
        </w:rPr>
        <w:t>GRUPO GESTION INTEGRADA DE ENFERMEDADES ENDEMOEPIDEMICAS</w:t>
      </w:r>
    </w:p>
    <w:p w14:paraId="67B16636" w14:textId="77777777" w:rsidR="00B50FD9" w:rsidRDefault="00B50FD9">
      <w:pPr>
        <w:pStyle w:val="Standard"/>
        <w:spacing w:line="360" w:lineRule="auto"/>
        <w:jc w:val="both"/>
        <w:rPr>
          <w:rFonts w:ascii="Nunito Sans" w:hAnsi="Nunito Sans"/>
          <w:b/>
          <w:sz w:val="24"/>
          <w:lang w:val="es-CO"/>
        </w:rPr>
      </w:pPr>
    </w:p>
    <w:p w14:paraId="1BAB0AC6" w14:textId="77777777" w:rsidR="00B50FD9" w:rsidRDefault="00000000">
      <w:pPr>
        <w:pStyle w:val="Standard"/>
        <w:spacing w:line="360" w:lineRule="auto"/>
        <w:jc w:val="both"/>
        <w:rPr>
          <w:rFonts w:ascii="Nunito Sans" w:hAnsi="Nunito Sans"/>
          <w:b/>
          <w:sz w:val="24"/>
          <w:lang w:val="es-CO"/>
        </w:rPr>
      </w:pPr>
      <w:r>
        <w:rPr>
          <w:rFonts w:ascii="Nunito Sans" w:hAnsi="Nunito Sans"/>
          <w:b/>
          <w:sz w:val="24"/>
          <w:lang w:val="es-CO"/>
        </w:rPr>
        <w:t>ASUNTO: Solicitud de ingreso al Almacén del Ministerio de Salud y Protección Social de pruebas de diagnóstico dengue, contrato 3170 de 2025</w:t>
      </w:r>
    </w:p>
    <w:p w14:paraId="0BC909A7" w14:textId="77777777" w:rsidR="00B50FD9" w:rsidRDefault="00B50FD9">
      <w:pPr>
        <w:pStyle w:val="Standard"/>
        <w:jc w:val="both"/>
        <w:rPr>
          <w:rFonts w:ascii="Nunito Sans" w:hAnsi="Nunito Sans"/>
          <w:sz w:val="24"/>
          <w:lang w:val="es-CO"/>
        </w:rPr>
      </w:pPr>
    </w:p>
    <w:p w14:paraId="3A83F63A" w14:textId="77777777" w:rsidR="00B50FD9" w:rsidRDefault="00000000">
      <w:pPr>
        <w:pStyle w:val="Standard"/>
        <w:jc w:val="both"/>
        <w:rPr>
          <w:rFonts w:ascii="Nunito Sans" w:hAnsi="Nunito Sans"/>
          <w:sz w:val="24"/>
          <w:lang w:val="es-CO"/>
        </w:rPr>
      </w:pPr>
      <w:r>
        <w:rPr>
          <w:rFonts w:ascii="Nunito Sans" w:hAnsi="Nunito Sans"/>
          <w:sz w:val="24"/>
          <w:lang w:val="es-CO"/>
        </w:rPr>
        <w:t>En el marco del contrato de compraventa No.3170 de 2025 suscrito con la empresa IMEX GROUP SAS, bajo el objeto contractual “</w:t>
      </w:r>
      <w:r>
        <w:rPr>
          <w:rFonts w:ascii="Nunito Sans" w:hAnsi="Nunito Sans"/>
          <w:i/>
          <w:sz w:val="24"/>
          <w:lang w:val="es-CO"/>
        </w:rPr>
        <w:t xml:space="preserve">Adquirir pruebas de diagnóstico y pruebas rápidas para eventos </w:t>
      </w:r>
      <w:proofErr w:type="spellStart"/>
      <w:r>
        <w:rPr>
          <w:rFonts w:ascii="Nunito Sans" w:hAnsi="Nunito Sans"/>
          <w:i/>
          <w:sz w:val="24"/>
          <w:lang w:val="es-CO"/>
        </w:rPr>
        <w:t>endemo</w:t>
      </w:r>
      <w:proofErr w:type="spellEnd"/>
      <w:r>
        <w:rPr>
          <w:rFonts w:ascii="Nunito Sans" w:hAnsi="Nunito Sans"/>
          <w:i/>
          <w:sz w:val="24"/>
          <w:lang w:val="es-CO"/>
        </w:rPr>
        <w:t xml:space="preserve"> epidémicos en el marco de los planes de eliminación de Leishmaniasis, enfermedad de Chagas y diagnóstico del Dengue"</w:t>
      </w:r>
      <w:r>
        <w:rPr>
          <w:rFonts w:ascii="Nunito Sans" w:hAnsi="Nunito Sans"/>
          <w:sz w:val="24"/>
          <w:lang w:val="es-CO"/>
        </w:rPr>
        <w:t xml:space="preserve"> y considerando que el insumo cumple con las condiciones técnicas, tal como se soporta en los documentos adjuntos, me permito solicitar el ingreso al Almacén del Ministerio de Salud y Protección Social los siguientes insumos referidos a continuación:</w:t>
      </w:r>
    </w:p>
    <w:p w14:paraId="7389EF80" w14:textId="77777777" w:rsidR="00B50FD9" w:rsidRDefault="00B50FD9">
      <w:pPr>
        <w:pStyle w:val="Standard"/>
        <w:jc w:val="both"/>
        <w:rPr>
          <w:rFonts w:ascii="Nunito Sans" w:hAnsi="Nunito Sans"/>
          <w:sz w:val="24"/>
        </w:rPr>
      </w:pPr>
    </w:p>
    <w:p w14:paraId="0DB5F8F0" w14:textId="77777777" w:rsidR="00B50FD9" w:rsidRDefault="00000000">
      <w:pPr>
        <w:pStyle w:val="Standard"/>
        <w:jc w:val="both"/>
        <w:rPr>
          <w:rFonts w:ascii="Nunito Sans" w:hAnsi="Nunito Sans"/>
          <w:b/>
          <w:sz w:val="24"/>
        </w:rPr>
      </w:pPr>
      <w:r>
        <w:rPr>
          <w:rFonts w:ascii="Nunito Sans" w:hAnsi="Nunito Sans"/>
          <w:sz w:val="24"/>
        </w:rPr>
        <w:t xml:space="preserve">Pruebas de diagnóstico rápido Dengue </w:t>
      </w:r>
      <w:proofErr w:type="spellStart"/>
      <w:r>
        <w:rPr>
          <w:rFonts w:ascii="Nunito Sans" w:hAnsi="Nunito Sans"/>
          <w:sz w:val="24"/>
        </w:rPr>
        <w:t>Duo</w:t>
      </w:r>
      <w:proofErr w:type="spellEnd"/>
      <w:r>
        <w:rPr>
          <w:rFonts w:ascii="Nunito Sans" w:hAnsi="Nunito Sans"/>
          <w:sz w:val="24"/>
        </w:rPr>
        <w:t xml:space="preserve"> para detección de antígeno NS1 + Anticuerpos IgM/IgG Dengue - Dengue combo Rapid Test </w:t>
      </w:r>
      <w:proofErr w:type="spellStart"/>
      <w:r>
        <w:rPr>
          <w:rFonts w:ascii="Nunito Sans" w:hAnsi="Nunito Sans"/>
          <w:sz w:val="24"/>
        </w:rPr>
        <w:t>Cassett</w:t>
      </w:r>
      <w:r>
        <w:rPr>
          <w:rFonts w:ascii="Nunito Sans" w:hAnsi="Nunito Sans"/>
          <w:b/>
          <w:sz w:val="24"/>
        </w:rPr>
        <w:t>e</w:t>
      </w:r>
      <w:proofErr w:type="spellEnd"/>
      <w:r>
        <w:rPr>
          <w:rFonts w:ascii="Nunito Sans" w:hAnsi="Nunito Sans"/>
          <w:b/>
          <w:sz w:val="24"/>
        </w:rPr>
        <w:t xml:space="preserve"> </w:t>
      </w:r>
    </w:p>
    <w:p w14:paraId="191BD759" w14:textId="77777777" w:rsidR="00B50FD9" w:rsidRDefault="00B50FD9">
      <w:pPr>
        <w:pStyle w:val="Standard"/>
        <w:jc w:val="both"/>
        <w:rPr>
          <w:rFonts w:ascii="Nunito Sans" w:hAnsi="Nunito Sans"/>
          <w:sz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879"/>
        <w:gridCol w:w="1807"/>
        <w:gridCol w:w="1847"/>
        <w:gridCol w:w="1830"/>
        <w:gridCol w:w="2026"/>
      </w:tblGrid>
      <w:tr w:rsidR="00B50FD9" w14:paraId="7A673558" w14:textId="77777777">
        <w:tc>
          <w:tcPr>
            <w:tcW w:w="1881" w:type="dxa"/>
          </w:tcPr>
          <w:p w14:paraId="5C2121BC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Lote</w:t>
            </w:r>
          </w:p>
        </w:tc>
        <w:tc>
          <w:tcPr>
            <w:tcW w:w="1881" w:type="dxa"/>
          </w:tcPr>
          <w:p w14:paraId="7E18102C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Fecha de V/</w:t>
            </w:r>
            <w:proofErr w:type="spellStart"/>
            <w:r>
              <w:rPr>
                <w:rFonts w:ascii="Nunito Sans" w:hAnsi="Nunito Sans"/>
                <w:sz w:val="24"/>
                <w:lang w:val="es-CO"/>
              </w:rPr>
              <w:t>to</w:t>
            </w:r>
            <w:proofErr w:type="spellEnd"/>
          </w:p>
        </w:tc>
        <w:tc>
          <w:tcPr>
            <w:tcW w:w="1881" w:type="dxa"/>
          </w:tcPr>
          <w:p w14:paraId="7C3150E1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Cantidades</w:t>
            </w:r>
          </w:p>
        </w:tc>
        <w:tc>
          <w:tcPr>
            <w:tcW w:w="1881" w:type="dxa"/>
          </w:tcPr>
          <w:p w14:paraId="0AF8D355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Valor Unitario</w:t>
            </w:r>
          </w:p>
        </w:tc>
        <w:tc>
          <w:tcPr>
            <w:tcW w:w="1881" w:type="dxa"/>
          </w:tcPr>
          <w:p w14:paraId="06D026A5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Valor Total</w:t>
            </w:r>
          </w:p>
        </w:tc>
      </w:tr>
      <w:tr w:rsidR="00B50FD9" w14:paraId="20AE9E52" w14:textId="77777777">
        <w:tc>
          <w:tcPr>
            <w:tcW w:w="1881" w:type="dxa"/>
          </w:tcPr>
          <w:p w14:paraId="64767404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color w:val="000000"/>
                <w:sz w:val="24"/>
                <w:shd w:val="clear" w:color="auto" w:fill="FFFFFF"/>
                <w:lang w:val="es-CO"/>
              </w:rPr>
            </w:pPr>
            <w:r>
              <w:rPr>
                <w:rFonts w:ascii="Nunito Sans" w:hAnsi="Nunito Sans"/>
                <w:color w:val="000000"/>
                <w:sz w:val="24"/>
                <w:shd w:val="clear" w:color="auto" w:fill="FFFFFF"/>
                <w:lang w:val="es-CO"/>
              </w:rPr>
              <w:t>DEC25120014</w:t>
            </w:r>
          </w:p>
          <w:p w14:paraId="2F4DB1D1" w14:textId="77777777" w:rsidR="00B50FD9" w:rsidRDefault="00B50FD9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</w:p>
        </w:tc>
        <w:tc>
          <w:tcPr>
            <w:tcW w:w="1881" w:type="dxa"/>
          </w:tcPr>
          <w:p w14:paraId="52AB7C23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2027-11</w:t>
            </w:r>
          </w:p>
        </w:tc>
        <w:tc>
          <w:tcPr>
            <w:tcW w:w="1881" w:type="dxa"/>
          </w:tcPr>
          <w:p w14:paraId="17C6230F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128.066</w:t>
            </w:r>
          </w:p>
        </w:tc>
        <w:tc>
          <w:tcPr>
            <w:tcW w:w="1881" w:type="dxa"/>
          </w:tcPr>
          <w:p w14:paraId="273BAFD9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$ 14.500</w:t>
            </w:r>
          </w:p>
        </w:tc>
        <w:tc>
          <w:tcPr>
            <w:tcW w:w="1881" w:type="dxa"/>
          </w:tcPr>
          <w:p w14:paraId="37D5D08E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$ 1.856.957.000</w:t>
            </w:r>
          </w:p>
        </w:tc>
      </w:tr>
      <w:tr w:rsidR="00B50FD9" w14:paraId="3D008481" w14:textId="77777777">
        <w:tc>
          <w:tcPr>
            <w:tcW w:w="1881" w:type="dxa"/>
          </w:tcPr>
          <w:p w14:paraId="65FC753F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color w:val="000000"/>
                <w:sz w:val="24"/>
                <w:shd w:val="clear" w:color="auto" w:fill="FFFFFF"/>
                <w:lang w:val="es-CO"/>
              </w:rPr>
              <w:t>DEC25120014</w:t>
            </w:r>
          </w:p>
        </w:tc>
        <w:tc>
          <w:tcPr>
            <w:tcW w:w="1881" w:type="dxa"/>
          </w:tcPr>
          <w:p w14:paraId="212ADA57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2027-11</w:t>
            </w:r>
          </w:p>
        </w:tc>
        <w:tc>
          <w:tcPr>
            <w:tcW w:w="1881" w:type="dxa"/>
          </w:tcPr>
          <w:p w14:paraId="0406F707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4</w:t>
            </w:r>
          </w:p>
        </w:tc>
        <w:tc>
          <w:tcPr>
            <w:tcW w:w="1881" w:type="dxa"/>
          </w:tcPr>
          <w:p w14:paraId="1A3F7C98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---</w:t>
            </w:r>
          </w:p>
        </w:tc>
        <w:tc>
          <w:tcPr>
            <w:tcW w:w="1881" w:type="dxa"/>
          </w:tcPr>
          <w:p w14:paraId="109B9DC7" w14:textId="77777777" w:rsidR="00B50FD9" w:rsidRDefault="00000000">
            <w:pPr>
              <w:pStyle w:val="Standard"/>
              <w:jc w:val="both"/>
              <w:rPr>
                <w:rFonts w:ascii="Nunito Sans" w:hAnsi="Nunito Sans"/>
                <w:sz w:val="24"/>
              </w:rPr>
            </w:pPr>
            <w:r>
              <w:rPr>
                <w:rFonts w:ascii="Nunito Sans" w:hAnsi="Nunito Sans"/>
                <w:sz w:val="24"/>
                <w:lang w:val="es-CO"/>
              </w:rPr>
              <w:t>----</w:t>
            </w:r>
          </w:p>
        </w:tc>
      </w:tr>
    </w:tbl>
    <w:p w14:paraId="57E81EF4" w14:textId="77777777" w:rsidR="00B50FD9" w:rsidRDefault="00B50FD9">
      <w:pPr>
        <w:pStyle w:val="Standard"/>
        <w:jc w:val="both"/>
        <w:rPr>
          <w:rFonts w:ascii="Nunito Sans" w:hAnsi="Nunito Sans"/>
          <w:sz w:val="24"/>
        </w:rPr>
      </w:pPr>
    </w:p>
    <w:p w14:paraId="7EF86B86" w14:textId="77777777" w:rsidR="00B50FD9" w:rsidRDefault="00000000">
      <w:pPr>
        <w:pStyle w:val="Sinespaciado"/>
        <w:rPr>
          <w:rFonts w:ascii="Nunito Sans" w:hAnsi="Nunito Sans"/>
          <w:sz w:val="24"/>
        </w:rPr>
      </w:pPr>
      <w:r>
        <w:rPr>
          <w:rFonts w:ascii="Nunito Sans" w:hAnsi="Nunito Sans"/>
          <w:sz w:val="24"/>
        </w:rPr>
        <w:t>Para tal fin se anexan los siguientes soportes adjuntos a esta comunicación, conforme al listado a continuación:</w:t>
      </w:r>
    </w:p>
    <w:p w14:paraId="1B4201AC" w14:textId="77777777" w:rsidR="00B50FD9" w:rsidRDefault="00B50FD9">
      <w:pPr>
        <w:pStyle w:val="Sinespaciado"/>
        <w:rPr>
          <w:rFonts w:ascii="Nunito Sans" w:hAnsi="Nunito Sans"/>
          <w:sz w:val="24"/>
        </w:rPr>
      </w:pPr>
    </w:p>
    <w:p w14:paraId="4E46DF0D" w14:textId="77777777" w:rsidR="00B50FD9" w:rsidRDefault="00000000">
      <w:pPr>
        <w:pStyle w:val="Sinespaciado"/>
        <w:rPr>
          <w:rFonts w:ascii="Nunito Sans" w:hAnsi="Nunito Sans"/>
          <w:sz w:val="24"/>
        </w:rPr>
      </w:pPr>
      <w:r>
        <w:rPr>
          <w:rFonts w:ascii="Nunito Sans" w:hAnsi="Nunito Sans"/>
          <w:sz w:val="24"/>
        </w:rPr>
        <w:t xml:space="preserve">1. Acta de recepción técnica del Almacén General de </w:t>
      </w:r>
      <w:proofErr w:type="gramStart"/>
      <w:r>
        <w:rPr>
          <w:rFonts w:ascii="Nunito Sans" w:hAnsi="Nunito Sans"/>
          <w:sz w:val="24"/>
        </w:rPr>
        <w:t>Minsalud :</w:t>
      </w:r>
      <w:proofErr w:type="gramEnd"/>
      <w:r>
        <w:rPr>
          <w:rFonts w:ascii="Nunito Sans" w:hAnsi="Nunito Sans"/>
          <w:sz w:val="24"/>
        </w:rPr>
        <w:t xml:space="preserve"> Acta Lote 6</w:t>
      </w:r>
    </w:p>
    <w:p w14:paraId="0FE7DF13" w14:textId="77777777" w:rsidR="00B50FD9" w:rsidRDefault="00000000">
      <w:pPr>
        <w:pStyle w:val="Sinespaciado"/>
        <w:rPr>
          <w:rFonts w:ascii="Nunito Sans" w:hAnsi="Nunito Sans"/>
          <w:sz w:val="24"/>
        </w:rPr>
      </w:pPr>
      <w:r>
        <w:rPr>
          <w:rFonts w:ascii="Nunito Sans" w:hAnsi="Nunito Sans"/>
          <w:sz w:val="24"/>
        </w:rPr>
        <w:t>2. Factura electrónica lote 6</w:t>
      </w:r>
    </w:p>
    <w:p w14:paraId="4D659E37" w14:textId="77777777" w:rsidR="00B50FD9" w:rsidRDefault="00000000">
      <w:pPr>
        <w:pStyle w:val="Sinespaciado"/>
        <w:rPr>
          <w:rFonts w:ascii="Nunito Sans" w:hAnsi="Nunito Sans"/>
          <w:sz w:val="24"/>
        </w:rPr>
      </w:pPr>
      <w:r>
        <w:rPr>
          <w:rFonts w:ascii="Nunito Sans" w:hAnsi="Nunito Sans"/>
          <w:sz w:val="24"/>
        </w:rPr>
        <w:t>3. Certificado de análisis de calidad de Lotes 6</w:t>
      </w:r>
    </w:p>
    <w:p w14:paraId="4E73744E" w14:textId="77777777" w:rsidR="00B50FD9" w:rsidRDefault="00000000">
      <w:pPr>
        <w:pStyle w:val="Sinespaciado"/>
        <w:rPr>
          <w:rFonts w:ascii="Nunito Sans" w:hAnsi="Nunito Sans"/>
          <w:sz w:val="24"/>
        </w:rPr>
      </w:pPr>
      <w:r>
        <w:rPr>
          <w:rFonts w:ascii="Nunito Sans" w:hAnsi="Nunito Sans"/>
          <w:sz w:val="24"/>
        </w:rPr>
        <w:t>4. Copia del Registro Sanitario vigente INVIMA, por Lote 6</w:t>
      </w:r>
    </w:p>
    <w:p w14:paraId="3E41A363" w14:textId="77777777" w:rsidR="00B50FD9" w:rsidRDefault="00000000">
      <w:pPr>
        <w:pStyle w:val="Sinespaciado"/>
        <w:rPr>
          <w:rFonts w:ascii="Nunito Sans" w:hAnsi="Nunito Sans"/>
          <w:sz w:val="24"/>
        </w:rPr>
      </w:pPr>
      <w:r>
        <w:rPr>
          <w:rFonts w:ascii="Nunito Sans" w:hAnsi="Nunito Sans"/>
          <w:sz w:val="24"/>
        </w:rPr>
        <w:t>5. Memorando de Aceptación de los Lote 6</w:t>
      </w:r>
    </w:p>
    <w:p w14:paraId="7725D8A4" w14:textId="77777777" w:rsidR="00B50FD9" w:rsidRDefault="00000000">
      <w:pPr>
        <w:pStyle w:val="Sinespaciado"/>
        <w:rPr>
          <w:rFonts w:ascii="Nunito Sans" w:hAnsi="Nunito Sans"/>
          <w:sz w:val="24"/>
        </w:rPr>
      </w:pPr>
      <w:r>
        <w:rPr>
          <w:rFonts w:ascii="Nunito Sans" w:hAnsi="Nunito Sans"/>
          <w:sz w:val="24"/>
        </w:rPr>
        <w:t>6. Carta de Donación</w:t>
      </w:r>
    </w:p>
    <w:p w14:paraId="01F4F6F4" w14:textId="77777777" w:rsidR="00B50FD9" w:rsidRDefault="00000000">
      <w:pPr>
        <w:pStyle w:val="Sinespaciado"/>
        <w:rPr>
          <w:rFonts w:ascii="Nunito Sans" w:hAnsi="Nunito Sans"/>
          <w:sz w:val="24"/>
        </w:rPr>
      </w:pPr>
      <w:r>
        <w:rPr>
          <w:rFonts w:ascii="Nunito Sans" w:hAnsi="Nunito Sans"/>
          <w:sz w:val="24"/>
        </w:rPr>
        <w:t>7. Certificado de capacidad de almacenamiento y acondicionamiento</w:t>
      </w:r>
    </w:p>
    <w:p w14:paraId="2DB2AD5B" w14:textId="77777777" w:rsidR="00B50FD9" w:rsidRDefault="00000000">
      <w:pPr>
        <w:pStyle w:val="Sinespaciado"/>
        <w:rPr>
          <w:rFonts w:ascii="Nunito Sans" w:hAnsi="Nunito Sans"/>
          <w:sz w:val="24"/>
        </w:rPr>
      </w:pPr>
      <w:r>
        <w:rPr>
          <w:rFonts w:ascii="Nunito Sans" w:hAnsi="Nunito Sans"/>
          <w:sz w:val="24"/>
        </w:rPr>
        <w:t>8. Copia del Contrato de compraventa</w:t>
      </w:r>
    </w:p>
    <w:p w14:paraId="3AB1572D" w14:textId="77777777" w:rsidR="00B50FD9" w:rsidRDefault="00B50FD9">
      <w:pPr>
        <w:pStyle w:val="Sinespaciado"/>
        <w:rPr>
          <w:rFonts w:ascii="Nunito Sans" w:hAnsi="Nunito Sans"/>
          <w:sz w:val="24"/>
        </w:rPr>
      </w:pPr>
    </w:p>
    <w:p w14:paraId="406A1F08" w14:textId="77777777" w:rsidR="00B50FD9" w:rsidRDefault="00B50FD9">
      <w:pPr>
        <w:pStyle w:val="Sinespaciado"/>
        <w:rPr>
          <w:rFonts w:ascii="Nunito Sans" w:hAnsi="Nunito Sans"/>
          <w:sz w:val="24"/>
        </w:rPr>
      </w:pPr>
    </w:p>
    <w:p w14:paraId="42354CE6" w14:textId="77777777" w:rsidR="00B50FD9" w:rsidRDefault="00000000">
      <w:pPr>
        <w:pStyle w:val="Sinespaciado"/>
        <w:rPr>
          <w:rFonts w:ascii="Nunito Sans" w:hAnsi="Nunito Sans"/>
          <w:sz w:val="24"/>
        </w:rPr>
      </w:pPr>
      <w:r>
        <w:rPr>
          <w:rFonts w:ascii="Nunito Sans" w:hAnsi="Nunito Sans"/>
          <w:sz w:val="24"/>
        </w:rPr>
        <w:t>Cordialmente,</w:t>
      </w:r>
    </w:p>
    <w:p w14:paraId="11D3E8FA" w14:textId="77777777" w:rsidR="00B50FD9" w:rsidRDefault="00B50FD9">
      <w:pPr>
        <w:ind w:right="310"/>
        <w:jc w:val="both"/>
        <w:rPr>
          <w:rFonts w:ascii="Nunito Sans" w:hAnsi="Nunito Sans"/>
        </w:rPr>
      </w:pPr>
    </w:p>
    <w:p w14:paraId="099D74FF" w14:textId="4067ABD4" w:rsidR="00B50FD9" w:rsidRDefault="00B50FD9">
      <w:pPr>
        <w:ind w:right="310"/>
        <w:jc w:val="both"/>
        <w:rPr>
          <w:rFonts w:ascii="Nunito Sans" w:hAnsi="Nunito Sans"/>
        </w:rPr>
      </w:pPr>
    </w:p>
    <w:p w14:paraId="789E1A9F" w14:textId="77777777" w:rsidR="00B50FD9" w:rsidRDefault="00B50FD9">
      <w:pPr>
        <w:ind w:right="310"/>
        <w:jc w:val="both"/>
        <w:rPr>
          <w:rFonts w:ascii="Nunito Sans" w:hAnsi="Nunito Sans"/>
        </w:rPr>
      </w:pPr>
    </w:p>
    <w:p w14:paraId="64704A9C" w14:textId="77777777" w:rsidR="00B50FD9" w:rsidRDefault="00000000">
      <w:pPr>
        <w:pStyle w:val="Sinespaciado"/>
        <w:rPr>
          <w:rFonts w:ascii="Nunito Sans" w:hAnsi="Nunito Sans"/>
          <w:sz w:val="24"/>
        </w:rPr>
      </w:pPr>
      <w:r>
        <w:rPr>
          <w:rFonts w:ascii="Nunito Sans" w:hAnsi="Nunito Sans"/>
          <w:sz w:val="24"/>
        </w:rPr>
        <w:t>F1RM4NT3</w:t>
      </w:r>
    </w:p>
    <w:p w14:paraId="42EB1E76" w14:textId="77777777" w:rsidR="00B50FD9" w:rsidRDefault="00B50FD9">
      <w:pPr>
        <w:pStyle w:val="Sinespaciado"/>
        <w:rPr>
          <w:rFonts w:ascii="Nunito Sans" w:hAnsi="Nunito Sans"/>
          <w:sz w:val="24"/>
        </w:rPr>
      </w:pPr>
    </w:p>
    <w:p w14:paraId="50FC5BE6" w14:textId="77777777" w:rsidR="00B50FD9" w:rsidRDefault="00B50FD9">
      <w:pPr>
        <w:ind w:right="310"/>
        <w:jc w:val="both"/>
        <w:rPr>
          <w:rFonts w:ascii="Nunito Sans" w:hAnsi="Nunito Sans"/>
        </w:rPr>
      </w:pPr>
    </w:p>
    <w:p w14:paraId="7C5E67E2" w14:textId="77777777" w:rsidR="00B50FD9" w:rsidRDefault="00000000">
      <w:pPr>
        <w:ind w:right="310"/>
        <w:jc w:val="both"/>
        <w:rPr>
          <w:rFonts w:ascii="Nunito Sans" w:hAnsi="Nunito Sans"/>
          <w:b/>
        </w:rPr>
      </w:pPr>
      <w:r>
        <w:rPr>
          <w:rFonts w:ascii="Nunito Sans" w:hAnsi="Nunito Sans"/>
          <w:b/>
        </w:rPr>
        <w:t>MAGALY JAIMES BALLESTEROS</w:t>
      </w:r>
    </w:p>
    <w:p w14:paraId="4CC4476E" w14:textId="77777777" w:rsidR="00B50FD9" w:rsidRDefault="00000000">
      <w:pPr>
        <w:ind w:right="310"/>
        <w:jc w:val="both"/>
        <w:rPr>
          <w:rFonts w:ascii="Nunito Sans" w:hAnsi="Nunito Sans"/>
        </w:rPr>
      </w:pPr>
      <w:r>
        <w:rPr>
          <w:rFonts w:ascii="Nunito Sans" w:hAnsi="Nunito Sans"/>
        </w:rPr>
        <w:t xml:space="preserve">Profesional Especializada </w:t>
      </w:r>
    </w:p>
    <w:p w14:paraId="20F52A65" w14:textId="77777777" w:rsidR="00B50FD9" w:rsidRDefault="00000000">
      <w:pPr>
        <w:ind w:right="310"/>
        <w:jc w:val="both"/>
        <w:rPr>
          <w:rFonts w:ascii="Nunito Sans" w:hAnsi="Nunito Sans"/>
        </w:rPr>
      </w:pPr>
      <w:r>
        <w:rPr>
          <w:rFonts w:ascii="Nunito Sans" w:hAnsi="Nunito Sans"/>
        </w:rPr>
        <w:t>Supervisora del CTO 3170 DE 2025</w:t>
      </w:r>
    </w:p>
    <w:p w14:paraId="78681996" w14:textId="77777777" w:rsidR="00B50FD9" w:rsidRDefault="00B50FD9">
      <w:pPr>
        <w:ind w:right="310"/>
        <w:jc w:val="both"/>
        <w:rPr>
          <w:rFonts w:ascii="Nunito Sans" w:hAnsi="Nunito Sans"/>
        </w:rPr>
      </w:pPr>
    </w:p>
    <w:p w14:paraId="4CAA98D6" w14:textId="77777777" w:rsidR="00B50FD9" w:rsidRDefault="00000000">
      <w:pPr>
        <w:ind w:right="47"/>
        <w:jc w:val="both"/>
        <w:rPr>
          <w:rFonts w:ascii="Nunito Sans" w:hAnsi="Nunito Sans"/>
        </w:rPr>
      </w:pPr>
      <w:r>
        <w:rPr>
          <w:rFonts w:ascii="Nunito Sans" w:hAnsi="Nunito Sans"/>
          <w:sz w:val="20"/>
        </w:rPr>
        <w:t xml:space="preserve">Anexo(s): </w:t>
      </w:r>
      <w:r>
        <w:rPr>
          <w:rFonts w:ascii="Nunito Sans" w:hAnsi="Nunito Sans"/>
          <w:sz w:val="20"/>
          <w:lang w:val="es-ES"/>
        </w:rPr>
        <w:t>8 anexos</w:t>
      </w:r>
    </w:p>
    <w:p w14:paraId="47B621A2" w14:textId="77777777" w:rsidR="00B50FD9" w:rsidRDefault="00B50FD9">
      <w:pPr>
        <w:ind w:right="47"/>
        <w:jc w:val="both"/>
        <w:rPr>
          <w:rFonts w:ascii="Nunito Sans" w:hAnsi="Nunito Sans"/>
        </w:rPr>
      </w:pPr>
    </w:p>
    <w:p w14:paraId="3135202A" w14:textId="77777777" w:rsidR="00B50FD9" w:rsidRDefault="00B50FD9">
      <w:pPr>
        <w:ind w:right="310"/>
        <w:jc w:val="both"/>
        <w:rPr>
          <w:rFonts w:ascii="Nunito Sans" w:hAnsi="Nunito Sans"/>
        </w:rPr>
      </w:pPr>
    </w:p>
    <w:p w14:paraId="5E1FBCB4" w14:textId="77777777" w:rsidR="00B50FD9" w:rsidRDefault="00B50FD9">
      <w:pPr>
        <w:ind w:right="310"/>
        <w:jc w:val="both"/>
        <w:rPr>
          <w:rFonts w:ascii="Nunito Sans" w:hAnsi="Nunito Sans"/>
        </w:rPr>
      </w:pPr>
    </w:p>
    <w:p w14:paraId="0297303E" w14:textId="77777777" w:rsidR="00B50FD9" w:rsidRDefault="00000000">
      <w:pPr>
        <w:ind w:right="310"/>
        <w:jc w:val="both"/>
        <w:rPr>
          <w:rFonts w:ascii="Nunito Sans" w:hAnsi="Nunito Sans"/>
          <w:b/>
          <w:sz w:val="16"/>
          <w:lang w:val="es-ES"/>
        </w:rPr>
      </w:pPr>
      <w:r>
        <w:rPr>
          <w:rFonts w:ascii="Nunito Sans" w:hAnsi="Nunito Sans"/>
          <w:sz w:val="16"/>
          <w:lang w:val="es-ES"/>
        </w:rPr>
        <w:t>Elaboró:</w:t>
      </w:r>
      <w:r>
        <w:rPr>
          <w:rFonts w:ascii="Nunito Sans" w:hAnsi="Nunito Sans"/>
          <w:b/>
          <w:sz w:val="16"/>
          <w:lang w:val="es-ES"/>
        </w:rPr>
        <w:t xml:space="preserve"> </w:t>
      </w:r>
      <w:proofErr w:type="gramStart"/>
      <w:r>
        <w:rPr>
          <w:rFonts w:ascii="Nunito Sans" w:hAnsi="Nunito Sans"/>
          <w:sz w:val="16"/>
          <w:lang w:val="es-ES"/>
        </w:rPr>
        <w:t>MAGALY  JAIMES</w:t>
      </w:r>
      <w:proofErr w:type="gramEnd"/>
      <w:r>
        <w:rPr>
          <w:rFonts w:ascii="Nunito Sans" w:hAnsi="Nunito Sans"/>
          <w:sz w:val="16"/>
          <w:lang w:val="es-ES"/>
        </w:rPr>
        <w:t xml:space="preserve"> BALLESTEROS</w:t>
      </w:r>
    </w:p>
    <w:p w14:paraId="7D226EBF" w14:textId="77777777" w:rsidR="00B50FD9" w:rsidRDefault="00000000">
      <w:pPr>
        <w:ind w:right="310"/>
        <w:jc w:val="both"/>
        <w:rPr>
          <w:rFonts w:ascii="Nunito Sans" w:hAnsi="Nunito Sans"/>
          <w:b/>
          <w:sz w:val="16"/>
          <w:lang w:val="es-ES"/>
        </w:rPr>
      </w:pPr>
      <w:r>
        <w:rPr>
          <w:rFonts w:ascii="Nunito Sans" w:hAnsi="Nunito Sans"/>
          <w:sz w:val="16"/>
          <w:lang w:val="es-ES"/>
        </w:rPr>
        <w:t xml:space="preserve">Revisó/Aprobó: Mauricio Javier Vera. </w:t>
      </w:r>
    </w:p>
    <w:p w14:paraId="2CFF8662" w14:textId="77777777" w:rsidR="00B50FD9" w:rsidRDefault="00B50FD9">
      <w:pPr>
        <w:ind w:right="310"/>
        <w:jc w:val="both"/>
      </w:pPr>
    </w:p>
    <w:sectPr w:rsidR="00B50FD9">
      <w:headerReference w:type="default" r:id="rId6"/>
      <w:footerReference w:type="default" r:id="rId7"/>
      <w:pgSz w:w="12240" w:h="15840"/>
      <w:pgMar w:top="1418" w:right="1134" w:bottom="1134" w:left="1701" w:header="680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1226C" w14:textId="77777777" w:rsidR="009B6D02" w:rsidRDefault="009B6D02">
      <w:r>
        <w:separator/>
      </w:r>
    </w:p>
  </w:endnote>
  <w:endnote w:type="continuationSeparator" w:id="0">
    <w:p w14:paraId="2999C0BA" w14:textId="77777777" w:rsidR="009B6D02" w:rsidRDefault="009B6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52879" w14:textId="77777777" w:rsidR="00B50FD9" w:rsidRDefault="00000000">
    <w:pPr>
      <w:spacing w:line="276" w:lineRule="auto"/>
      <w:jc w:val="both"/>
      <w:rPr>
        <w:rFonts w:ascii="Helvetica" w:hAnsi="Helvetica"/>
        <w:sz w:val="20"/>
      </w:rPr>
    </w:pPr>
    <w:r>
      <w:rPr>
        <w:rFonts w:ascii="Helvetica" w:hAnsi="Helvetica"/>
        <w:sz w:val="20"/>
      </w:rPr>
      <w:t>_________________________________________________________________________________</w:t>
    </w:r>
  </w:p>
  <w:p w14:paraId="543E9900" w14:textId="77777777" w:rsidR="00B50FD9" w:rsidRDefault="00000000">
    <w:pPr>
      <w:spacing w:line="276" w:lineRule="auto"/>
      <w:jc w:val="both"/>
      <w:rPr>
        <w:rFonts w:ascii="Verdana" w:hAnsi="Verdana"/>
        <w:b/>
        <w:color w:val="767171" w:themeColor="background2" w:themeShade="80"/>
        <w:sz w:val="18"/>
      </w:rPr>
    </w:pPr>
    <w:r>
      <w:rPr>
        <w:rFonts w:ascii="Verdana" w:hAnsi="Verdana"/>
        <w:b/>
        <w:color w:val="767171" w:themeColor="background2" w:themeShade="80"/>
        <w:sz w:val="18"/>
      </w:rPr>
      <w:t>Ministerio de Salud y Protección Social</w:t>
    </w:r>
  </w:p>
  <w:p w14:paraId="00807656" w14:textId="77777777" w:rsidR="00B50FD9" w:rsidRDefault="00000000">
    <w:pPr>
      <w:spacing w:line="276" w:lineRule="auto"/>
      <w:jc w:val="both"/>
      <w:rPr>
        <w:rFonts w:ascii="Verdana" w:hAnsi="Verdana"/>
        <w:color w:val="767171" w:themeColor="background2" w:themeShade="80"/>
        <w:sz w:val="18"/>
      </w:rPr>
    </w:pPr>
    <w:r>
      <w:rPr>
        <w:rFonts w:ascii="Verdana" w:hAnsi="Verdana"/>
        <w:color w:val="767171" w:themeColor="background2" w:themeShade="80"/>
        <w:sz w:val="18"/>
      </w:rPr>
      <w:t xml:space="preserve">Dirección: Carrera 13 No. 32-76, Bogotá D.C., Colombia                                               </w:t>
    </w:r>
    <w:r>
      <w:rPr>
        <w:lang w:val="es-ES"/>
      </w:rPr>
      <w:t xml:space="preserve">Página | </w:t>
    </w:r>
    <w:r>
      <w:fldChar w:fldCharType="begin"/>
    </w:r>
    <w:r>
      <w:instrText>PAGE   \* MERGEFORMAT</w:instrText>
    </w:r>
    <w:r>
      <w:fldChar w:fldCharType="separate"/>
    </w:r>
    <w:r>
      <w:t>#</w:t>
    </w:r>
    <w:r>
      <w:fldChar w:fldCharType="end"/>
    </w:r>
  </w:p>
  <w:p w14:paraId="5B4872D8" w14:textId="77777777" w:rsidR="00B50FD9" w:rsidRDefault="00000000">
    <w:pPr>
      <w:spacing w:line="276" w:lineRule="auto"/>
      <w:jc w:val="both"/>
      <w:rPr>
        <w:rFonts w:ascii="Verdana" w:hAnsi="Verdana"/>
        <w:color w:val="767171" w:themeColor="background2" w:themeShade="80"/>
        <w:sz w:val="18"/>
      </w:rPr>
    </w:pPr>
    <w:r>
      <w:rPr>
        <w:rFonts w:ascii="Verdana" w:hAnsi="Verdana"/>
        <w:color w:val="767171" w:themeColor="background2" w:themeShade="80"/>
        <w:sz w:val="18"/>
      </w:rPr>
      <w:t xml:space="preserve">Conmutador en Bogotá: (+57) 601 330 5043                                 </w:t>
    </w:r>
    <w:r>
      <w:rPr>
        <w:rFonts w:ascii="Verdana" w:hAnsi="Verdana"/>
        <w:color w:val="767171" w:themeColor="background2" w:themeShade="80"/>
        <w:sz w:val="18"/>
      </w:rPr>
      <w:tab/>
    </w:r>
  </w:p>
  <w:p w14:paraId="056AABC1" w14:textId="77777777" w:rsidR="00B50FD9" w:rsidRDefault="00000000">
    <w:pPr>
      <w:spacing w:line="276" w:lineRule="auto"/>
      <w:jc w:val="both"/>
      <w:rPr>
        <w:rFonts w:ascii="Verdana" w:hAnsi="Verdana"/>
        <w:color w:val="767171" w:themeColor="background2" w:themeShade="80"/>
        <w:sz w:val="18"/>
      </w:rPr>
    </w:pPr>
    <w:r>
      <w:rPr>
        <w:rFonts w:ascii="Verdana" w:hAnsi="Verdana"/>
        <w:color w:val="767171" w:themeColor="background2" w:themeShade="80"/>
        <w:sz w:val="18"/>
      </w:rPr>
      <w:t>Resto del país: (+57) 01 8000 960020</w:t>
    </w:r>
  </w:p>
  <w:p w14:paraId="684BBD8A" w14:textId="77777777" w:rsidR="00B50FD9" w:rsidRDefault="00B50FD9">
    <w:pPr>
      <w:jc w:val="both"/>
    </w:pPr>
  </w:p>
  <w:p w14:paraId="3CB33A57" w14:textId="77777777" w:rsidR="00B50FD9" w:rsidRDefault="00000000">
    <w:pPr>
      <w:pStyle w:val="Piedepgina"/>
      <w:rPr>
        <w:lang w:val="es-ES"/>
      </w:rPr>
    </w:pPr>
    <w:r>
      <w:rPr>
        <w:lang w:val="es-ES"/>
      </w:rPr>
      <w:tab/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44C9A" w14:textId="77777777" w:rsidR="009B6D02" w:rsidRDefault="009B6D02">
      <w:r>
        <w:separator/>
      </w:r>
    </w:p>
  </w:footnote>
  <w:footnote w:type="continuationSeparator" w:id="0">
    <w:p w14:paraId="1904C113" w14:textId="77777777" w:rsidR="009B6D02" w:rsidRDefault="009B6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89F9C" w14:textId="77777777" w:rsidR="00B50FD9" w:rsidRDefault="00000000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96DE1D0" wp14:editId="777CA21B">
          <wp:simplePos x="0" y="0"/>
          <wp:positionH relativeFrom="column">
            <wp:posOffset>2415540</wp:posOffset>
          </wp:positionH>
          <wp:positionV relativeFrom="paragraph">
            <wp:posOffset>-226695</wp:posOffset>
          </wp:positionV>
          <wp:extent cx="781050" cy="7620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05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FD9"/>
    <w:rsid w:val="00041E55"/>
    <w:rsid w:val="009B6D02"/>
    <w:rsid w:val="00A70017"/>
    <w:rsid w:val="00B5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BF3F2"/>
  <w15:docId w15:val="{EFB9B5B3-80D7-41E7-8339-766D89B32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/>
      <w:sz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  <w:rPr>
      <w:rFonts w:ascii="Calibri" w:hAnsi="Calibri"/>
      <w:sz w:val="22"/>
      <w:lang w:eastAsia="en-US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rFonts w:ascii="Calibri" w:hAnsi="Calibri"/>
      <w:sz w:val="22"/>
      <w:lang w:eastAsia="en-US"/>
    </w:rPr>
  </w:style>
  <w:style w:type="paragraph" w:styleId="Prrafodelista">
    <w:name w:val="List Paragraph"/>
    <w:basedOn w:val="Normal"/>
    <w:link w:val="PrrafodelistaCar"/>
    <w:qFormat/>
    <w:pPr>
      <w:suppressAutoHyphens w:val="0"/>
      <w:ind w:left="720"/>
      <w:contextualSpacing/>
    </w:pPr>
    <w:rPr>
      <w:lang w:eastAsia="es-CO"/>
    </w:rPr>
  </w:style>
  <w:style w:type="paragraph" w:customStyle="1" w:styleId="Standard">
    <w:name w:val="Standard"/>
    <w:qFormat/>
    <w:pPr>
      <w:widowControl w:val="0"/>
    </w:pPr>
    <w:rPr>
      <w:rFonts w:ascii="Arial" w:hAnsi="Arial"/>
      <w:lang w:eastAsia="zh-CN"/>
    </w:rPr>
  </w:style>
  <w:style w:type="paragraph" w:styleId="Sinespaciado">
    <w:name w:val="No Spacing"/>
    <w:qFormat/>
    <w:pPr>
      <w:suppressAutoHyphens w:val="0"/>
    </w:pPr>
    <w:rPr>
      <w:lang w:val="es-CO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qFormat/>
    <w:rPr>
      <w:rFonts w:ascii="Calibri" w:hAnsi="Calibri"/>
      <w:sz w:val="22"/>
      <w:lang w:eastAsia="en-US"/>
    </w:rPr>
  </w:style>
  <w:style w:type="character" w:customStyle="1" w:styleId="PiedepginaCar">
    <w:name w:val="Pie de página Car"/>
    <w:basedOn w:val="Fuentedeprrafopredeter"/>
    <w:link w:val="Piedepgina"/>
    <w:qFormat/>
    <w:rPr>
      <w:rFonts w:ascii="Calibri" w:hAnsi="Calibri"/>
      <w:sz w:val="22"/>
      <w:lang w:eastAsia="en-US"/>
    </w:rPr>
  </w:style>
  <w:style w:type="character" w:customStyle="1" w:styleId="PrrafodelistaCar">
    <w:name w:val="Párrafo de lista Car"/>
    <w:basedOn w:val="Fuentedeprrafopredeter"/>
    <w:link w:val="Prrafodelista"/>
    <w:qFormat/>
    <w:rPr>
      <w:lang w:eastAsia="es-CO"/>
    </w:rPr>
  </w:style>
  <w:style w:type="character" w:customStyle="1" w:styleId="EnlacedeInternet">
    <w:name w:val="Enlace de Internet"/>
    <w:basedOn w:val="Fuentedeprrafopredeter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semiHidden/>
    <w:qFormat/>
    <w:rPr>
      <w:color w:val="605E5C"/>
      <w:shd w:val="clear" w:color="auto" w:fill="E1DFDD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2</Pages>
  <Words>286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Magaly Jaimes Ballesteros</cp:lastModifiedBy>
  <cp:revision>2</cp:revision>
  <dcterms:created xsi:type="dcterms:W3CDTF">2026-01-19T03:41:00Z</dcterms:created>
  <dcterms:modified xsi:type="dcterms:W3CDTF">2026-01-19T03:41:00Z</dcterms:modified>
  <dc:language>en-US</dc:language>
</cp:coreProperties>
</file>