
<file path=[Content_Types].xml><?xml version="1.0" encoding="utf-8"?>
<Types xmlns="http://schemas.openxmlformats.org/package/2006/content-types">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A7AE10" w14:textId="77777777" w:rsidR="007F4BE3" w:rsidRPr="00301FFD" w:rsidRDefault="007F4BE3" w:rsidP="006121FB">
      <w:pPr>
        <w:pStyle w:val="Prrafodelista"/>
        <w:numPr>
          <w:ilvl w:val="0"/>
          <w:numId w:val="42"/>
        </w:numPr>
        <w:ind w:left="284" w:hanging="284"/>
        <w:jc w:val="both"/>
        <w:rPr>
          <w:rFonts w:cs="Arial"/>
          <w:b/>
          <w:lang w:eastAsia="es-CO"/>
        </w:rPr>
      </w:pPr>
      <w:r w:rsidRPr="00301FFD">
        <w:rPr>
          <w:rFonts w:cs="Arial"/>
          <w:b/>
          <w:lang w:eastAsia="es-CO"/>
        </w:rPr>
        <w:t xml:space="preserve">INTRODUCCIÓN: </w:t>
      </w:r>
    </w:p>
    <w:p w14:paraId="68CD5C66" w14:textId="77777777" w:rsidR="006829D8" w:rsidRPr="00301FFD" w:rsidRDefault="006829D8" w:rsidP="006121FB">
      <w:pPr>
        <w:jc w:val="both"/>
        <w:rPr>
          <w:rFonts w:cs="Calibri Light"/>
        </w:rPr>
      </w:pPr>
    </w:p>
    <w:p w14:paraId="295EA4ED" w14:textId="77777777" w:rsidR="007F4BE3" w:rsidRPr="00301FFD" w:rsidRDefault="007F4BE3" w:rsidP="006121FB">
      <w:pPr>
        <w:jc w:val="both"/>
        <w:rPr>
          <w:rFonts w:cs="Calibri Light"/>
        </w:rPr>
      </w:pPr>
      <w:r w:rsidRPr="00301FFD">
        <w:rPr>
          <w:rFonts w:cs="Calibri Light"/>
        </w:rPr>
        <w:t>De acuerdo con lo establecido en la Ley 80 de 1993, una de las modalidades de contratación estatal es el contrato de prestación de servicios, definido en el numeral 3 del artículo 32, de la siguiente manera:</w:t>
      </w:r>
    </w:p>
    <w:p w14:paraId="2EE9D2D8" w14:textId="77777777" w:rsidR="007F4BE3" w:rsidRPr="00301FFD" w:rsidRDefault="007F4BE3" w:rsidP="006121FB">
      <w:pPr>
        <w:jc w:val="both"/>
        <w:rPr>
          <w:rFonts w:cs="Calibri Light"/>
        </w:rPr>
      </w:pPr>
    </w:p>
    <w:p w14:paraId="5B4A6B87" w14:textId="77777777" w:rsidR="007F4BE3" w:rsidRPr="00301FFD" w:rsidRDefault="007F4BE3" w:rsidP="006121FB">
      <w:pPr>
        <w:jc w:val="both"/>
        <w:rPr>
          <w:rFonts w:cs="Calibri Light"/>
          <w:i/>
          <w:iCs/>
        </w:rPr>
      </w:pPr>
      <w:r w:rsidRPr="00301FFD">
        <w:rPr>
          <w:rFonts w:cs="Calibri Light"/>
          <w:i/>
          <w:iCs/>
        </w:rPr>
        <w:t>“(…) 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 (…)”.</w:t>
      </w:r>
    </w:p>
    <w:p w14:paraId="510C09AF" w14:textId="77777777" w:rsidR="007F4BE3" w:rsidRPr="00301FFD" w:rsidRDefault="007F4BE3" w:rsidP="006121FB">
      <w:pPr>
        <w:jc w:val="both"/>
        <w:rPr>
          <w:rFonts w:cs="Calibri Light"/>
        </w:rPr>
      </w:pPr>
    </w:p>
    <w:p w14:paraId="55DC7123" w14:textId="77777777" w:rsidR="007F4BE3" w:rsidRPr="00301FFD" w:rsidRDefault="007F4BE3" w:rsidP="006121FB">
      <w:pPr>
        <w:jc w:val="both"/>
        <w:rPr>
          <w:rFonts w:cs="Calibri Light"/>
        </w:rPr>
      </w:pPr>
      <w:r w:rsidRPr="00301FFD">
        <w:rPr>
          <w:rFonts w:cs="Calibri Light"/>
        </w:rPr>
        <w:t xml:space="preserve">Teniendo en cuenta lo anterior, las Entidades estatales podrán celebrar contratos de prestación de servicios con el objetivo de apoyar las funciones y los propósitos de éstas. </w:t>
      </w:r>
    </w:p>
    <w:p w14:paraId="04ED4182" w14:textId="77777777" w:rsidR="00AC7414" w:rsidRPr="00301FFD" w:rsidRDefault="00AC7414" w:rsidP="006121FB">
      <w:pPr>
        <w:jc w:val="both"/>
        <w:rPr>
          <w:rFonts w:cs="Calibri Light"/>
        </w:rPr>
      </w:pPr>
    </w:p>
    <w:p w14:paraId="1CF6BA06" w14:textId="77777777" w:rsidR="007F4BE3" w:rsidRPr="00301FFD" w:rsidRDefault="00AC7414" w:rsidP="006121FB">
      <w:pPr>
        <w:jc w:val="both"/>
        <w:rPr>
          <w:rFonts w:cs="Calibri Light"/>
          <w:b/>
        </w:rPr>
      </w:pPr>
      <w:r w:rsidRPr="00301FFD">
        <w:rPr>
          <w:rFonts w:cs="Calibri Light"/>
          <w:b/>
        </w:rPr>
        <w:t>NOTA: LA DESCRIPCIÓN DE LA NECESIDAD, OBJETO Y DEMÁS CONDICIONES DEL CONTRATO SON LAS DESCRITAS EN LOS ESTUDIOS PREVIOS QUE JUSTIFICAN LA CONTRATACIÓN</w:t>
      </w:r>
    </w:p>
    <w:p w14:paraId="404B2895" w14:textId="77777777" w:rsidR="002E12F3" w:rsidRPr="00301FFD" w:rsidRDefault="002E12F3" w:rsidP="006121FB">
      <w:pPr>
        <w:jc w:val="both"/>
        <w:rPr>
          <w:rFonts w:cs="Calibri Light"/>
        </w:rPr>
      </w:pPr>
    </w:p>
    <w:p w14:paraId="1E60C302" w14:textId="77777777" w:rsidR="007F4BE3" w:rsidRPr="00301FFD" w:rsidRDefault="007F4BE3" w:rsidP="006121FB">
      <w:pPr>
        <w:pStyle w:val="Prrafodelista"/>
        <w:numPr>
          <w:ilvl w:val="0"/>
          <w:numId w:val="42"/>
        </w:numPr>
        <w:ind w:left="284" w:hanging="284"/>
        <w:jc w:val="both"/>
        <w:rPr>
          <w:rFonts w:cs="Arial"/>
          <w:b/>
          <w:lang w:eastAsia="es-CO"/>
        </w:rPr>
      </w:pPr>
      <w:r w:rsidRPr="00301FFD">
        <w:rPr>
          <w:rFonts w:eastAsiaTheme="minorHAnsi" w:cs="Arial"/>
          <w:b/>
        </w:rPr>
        <w:t>ANÁLISIS DE LA DEMANDA</w:t>
      </w:r>
      <w:r w:rsidRPr="00301FFD">
        <w:rPr>
          <w:rFonts w:cs="Arial"/>
          <w:b/>
          <w:lang w:eastAsia="es-CO"/>
        </w:rPr>
        <w:t xml:space="preserve">: </w:t>
      </w:r>
    </w:p>
    <w:p w14:paraId="0125E644" w14:textId="77777777" w:rsidR="007F4BE3" w:rsidRPr="00301FFD" w:rsidRDefault="007F4BE3" w:rsidP="006121FB">
      <w:pPr>
        <w:jc w:val="both"/>
        <w:rPr>
          <w:rFonts w:cs="Calibri Light"/>
        </w:rPr>
      </w:pPr>
    </w:p>
    <w:p w14:paraId="25FF7D92" w14:textId="77777777" w:rsidR="006E22FB" w:rsidRPr="00301FFD" w:rsidRDefault="006E22FB" w:rsidP="006121FB">
      <w:pPr>
        <w:ind w:right="51"/>
        <w:jc w:val="both"/>
        <w:rPr>
          <w:rFonts w:cs="Calibri Light"/>
        </w:rPr>
      </w:pPr>
      <w:r w:rsidRPr="00301FFD">
        <w:rPr>
          <w:rFonts w:cs="Calibri Light"/>
        </w:rPr>
        <w:t>En observancia a los lineamientos dispuestos por la Agencia Nacional de</w:t>
      </w:r>
      <w:r w:rsidR="00493CAB" w:rsidRPr="00301FFD">
        <w:rPr>
          <w:rFonts w:cs="Calibri Light"/>
        </w:rPr>
        <w:t xml:space="preserve"> Contratación Pública- Colombia </w:t>
      </w:r>
      <w:r w:rsidRPr="00301FFD">
        <w:rPr>
          <w:rFonts w:cs="Calibri Light"/>
        </w:rPr>
        <w:t>Compra Eficiente, la entidad analizará aspectos generales de contrataciones realizadas por otras entidades del sector público y por el Departamento Administrativo de la Pr</w:t>
      </w:r>
      <w:r w:rsidR="00104D05" w:rsidRPr="00301FFD">
        <w:rPr>
          <w:rFonts w:cs="Calibri Light"/>
        </w:rPr>
        <w:t>esidencia de la República</w:t>
      </w:r>
      <w:r w:rsidRPr="00301FFD">
        <w:rPr>
          <w:rFonts w:cs="Calibri Light"/>
        </w:rPr>
        <w:t xml:space="preserve">, con objetos similares al que se establece para la presente contratación, con el fin de identificar aspectos relevantes en el comportamiento de las contrataciones que recaen sobre prestación de </w:t>
      </w:r>
      <w:r w:rsidR="00FC5FD3" w:rsidRPr="00301FFD">
        <w:rPr>
          <w:rFonts w:cs="Calibri Light"/>
        </w:rPr>
        <w:t xml:space="preserve">este tipo de </w:t>
      </w:r>
      <w:r w:rsidRPr="00301FFD">
        <w:rPr>
          <w:rFonts w:cs="Calibri Light"/>
        </w:rPr>
        <w:t>servicios.</w:t>
      </w:r>
    </w:p>
    <w:p w14:paraId="57482CFB" w14:textId="77777777" w:rsidR="00BF6416" w:rsidRPr="00301FFD" w:rsidRDefault="00BF6416" w:rsidP="006121FB">
      <w:pPr>
        <w:ind w:right="51"/>
        <w:jc w:val="both"/>
        <w:rPr>
          <w:rFonts w:cs="Calibri Light"/>
        </w:rPr>
      </w:pPr>
    </w:p>
    <w:p w14:paraId="55810CBA" w14:textId="77777777" w:rsidR="006E22FB" w:rsidRPr="00301FFD" w:rsidRDefault="006E22FB" w:rsidP="006121FB">
      <w:pPr>
        <w:ind w:right="51"/>
        <w:jc w:val="both"/>
        <w:rPr>
          <w:rFonts w:cs="Calibri Light"/>
        </w:rPr>
      </w:pPr>
      <w:r w:rsidRPr="00301FFD">
        <w:rPr>
          <w:rFonts w:cs="Calibri Light"/>
        </w:rPr>
        <w:t xml:space="preserve">A continuación, se realiza una breve enunciación de contrataciones adelantadas por entidades del sector público y por el Departamento Administrativo de </w:t>
      </w:r>
      <w:r w:rsidR="00BD74DD" w:rsidRPr="00301FFD">
        <w:rPr>
          <w:rFonts w:cs="Calibri Light"/>
        </w:rPr>
        <w:t xml:space="preserve">la Presidencia de la República </w:t>
      </w:r>
      <w:r w:rsidRPr="00301FFD">
        <w:rPr>
          <w:rFonts w:cs="Calibri Light"/>
        </w:rPr>
        <w:t>en las últimas vigencias, cuyos objetos comprenden Prestación de Servicios Profesionales y que fueron consultados a través de las plataformas SECOP I y/o SECOP II.</w:t>
      </w:r>
    </w:p>
    <w:p w14:paraId="52D213DF" w14:textId="77777777" w:rsidR="006E22FB" w:rsidRPr="00301FFD" w:rsidRDefault="006E22FB" w:rsidP="006121FB">
      <w:pPr>
        <w:ind w:right="51"/>
        <w:jc w:val="both"/>
        <w:rPr>
          <w:rFonts w:cs="Calibri Light"/>
        </w:rPr>
      </w:pPr>
    </w:p>
    <w:p w14:paraId="60514181" w14:textId="77777777" w:rsidR="006E22FB" w:rsidRPr="00301FFD" w:rsidRDefault="00FF14DC" w:rsidP="006121FB">
      <w:pPr>
        <w:ind w:right="51"/>
        <w:jc w:val="both"/>
        <w:rPr>
          <w:rFonts w:cs="Calibri Light"/>
          <w:b/>
        </w:rPr>
      </w:pPr>
      <w:r w:rsidRPr="00301FFD">
        <w:rPr>
          <w:rFonts w:cs="Calibri Light"/>
          <w:b/>
        </w:rPr>
        <w:t>DEMANDA IDENTIFICADA EN OTRAS ENTIDADES PÚBLICAS</w:t>
      </w:r>
    </w:p>
    <w:p w14:paraId="284AD67E" w14:textId="77777777" w:rsidR="006E22FB" w:rsidRPr="006121FB" w:rsidRDefault="006E22FB" w:rsidP="006121FB">
      <w:pPr>
        <w:jc w:val="both"/>
        <w:rPr>
          <w:rFonts w:cs="Calibri Light"/>
          <w:b/>
          <w:bCs/>
          <w:sz w:val="20"/>
          <w:szCs w:val="20"/>
        </w:rPr>
      </w:pPr>
    </w:p>
    <w:tbl>
      <w:tblPr>
        <w:tblStyle w:val="Tabladecuadrcula4-nfasis3"/>
        <w:tblW w:w="5017" w:type="pct"/>
        <w:tblInd w:w="-15"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408"/>
        <w:gridCol w:w="1456"/>
        <w:gridCol w:w="1999"/>
        <w:gridCol w:w="1463"/>
        <w:gridCol w:w="1930"/>
        <w:gridCol w:w="1384"/>
      </w:tblGrid>
      <w:tr w:rsidR="006121FB" w:rsidRPr="006121FB" w14:paraId="32CCE363" w14:textId="77777777" w:rsidTr="00BF6416">
        <w:trPr>
          <w:cnfStyle w:val="100000000000" w:firstRow="1" w:lastRow="0" w:firstColumn="0" w:lastColumn="0" w:oddVBand="0" w:evenVBand="0" w:oddHBand="0" w:evenHBand="0" w:firstRowFirstColumn="0" w:firstRowLastColumn="0" w:lastRowFirstColumn="0" w:lastRowLastColumn="0"/>
          <w:trHeight w:val="20"/>
          <w:tblHeader/>
        </w:trPr>
        <w:tc>
          <w:tcPr>
            <w:cnfStyle w:val="001000000000" w:firstRow="0" w:lastRow="0" w:firstColumn="1" w:lastColumn="0" w:oddVBand="0" w:evenVBand="0" w:oddHBand="0" w:evenHBand="0" w:firstRowFirstColumn="0" w:firstRowLastColumn="0" w:lastRowFirstColumn="0" w:lastRowLastColumn="0"/>
            <w:tcW w:w="730" w:type="pct"/>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vAlign w:val="center"/>
          </w:tcPr>
          <w:p w14:paraId="5A137770" w14:textId="77777777" w:rsidR="006121FB" w:rsidRPr="00BF6416" w:rsidRDefault="006121FB" w:rsidP="006121FB">
            <w:pPr>
              <w:jc w:val="center"/>
              <w:rPr>
                <w:rFonts w:cs="Calibri Light"/>
                <w:color w:val="auto"/>
                <w:sz w:val="16"/>
                <w:szCs w:val="16"/>
                <w:lang w:val="en-US"/>
              </w:rPr>
            </w:pPr>
            <w:r w:rsidRPr="00BF6416">
              <w:rPr>
                <w:rFonts w:cs="Calibri Light"/>
                <w:color w:val="auto"/>
                <w:sz w:val="16"/>
                <w:szCs w:val="16"/>
                <w:lang w:val="en-US"/>
              </w:rPr>
              <w:t>Nº PROCESO SECOP</w:t>
            </w:r>
          </w:p>
          <w:p w14:paraId="37D9F175" w14:textId="77777777" w:rsidR="006121FB" w:rsidRPr="00BF6416" w:rsidRDefault="006121FB" w:rsidP="006121FB">
            <w:pPr>
              <w:jc w:val="center"/>
              <w:rPr>
                <w:rFonts w:cs="Calibri Light"/>
                <w:color w:val="auto"/>
                <w:sz w:val="16"/>
                <w:szCs w:val="16"/>
                <w:lang w:val="en-US"/>
              </w:rPr>
            </w:pPr>
            <w:r w:rsidRPr="00BF6416">
              <w:rPr>
                <w:rFonts w:cs="Calibri Light"/>
                <w:color w:val="auto"/>
                <w:sz w:val="16"/>
                <w:szCs w:val="16"/>
                <w:lang w:val="en-US"/>
              </w:rPr>
              <w:t>(I – II)</w:t>
            </w:r>
          </w:p>
        </w:tc>
        <w:tc>
          <w:tcPr>
            <w:tcW w:w="755" w:type="pct"/>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vAlign w:val="center"/>
          </w:tcPr>
          <w:p w14:paraId="3F10F351" w14:textId="77777777" w:rsidR="006121FB" w:rsidRPr="006121FB" w:rsidRDefault="006121FB" w:rsidP="006121FB">
            <w:pPr>
              <w:jc w:val="center"/>
              <w:cnfStyle w:val="100000000000" w:firstRow="1" w:lastRow="0" w:firstColumn="0" w:lastColumn="0" w:oddVBand="0" w:evenVBand="0" w:oddHBand="0" w:evenHBand="0" w:firstRowFirstColumn="0" w:firstRowLastColumn="0" w:lastRowFirstColumn="0" w:lastRowLastColumn="0"/>
              <w:rPr>
                <w:rFonts w:cs="Calibri Light"/>
                <w:color w:val="auto"/>
                <w:sz w:val="16"/>
                <w:szCs w:val="16"/>
              </w:rPr>
            </w:pPr>
            <w:r w:rsidRPr="006121FB">
              <w:rPr>
                <w:rFonts w:cs="Calibri Light"/>
                <w:color w:val="auto"/>
                <w:sz w:val="16"/>
                <w:szCs w:val="16"/>
              </w:rPr>
              <w:t>Nº CONTRATO</w:t>
            </w:r>
          </w:p>
        </w:tc>
        <w:tc>
          <w:tcPr>
            <w:tcW w:w="1037" w:type="pct"/>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vAlign w:val="center"/>
          </w:tcPr>
          <w:p w14:paraId="08532DCA" w14:textId="77777777" w:rsidR="006121FB" w:rsidRPr="006121FB" w:rsidRDefault="006121FB" w:rsidP="006121FB">
            <w:pPr>
              <w:jc w:val="center"/>
              <w:cnfStyle w:val="100000000000" w:firstRow="1" w:lastRow="0" w:firstColumn="0" w:lastColumn="0" w:oddVBand="0" w:evenVBand="0" w:oddHBand="0" w:evenHBand="0" w:firstRowFirstColumn="0" w:firstRowLastColumn="0" w:lastRowFirstColumn="0" w:lastRowLastColumn="0"/>
              <w:rPr>
                <w:rFonts w:cs="Calibri Light"/>
                <w:color w:val="auto"/>
                <w:sz w:val="16"/>
                <w:szCs w:val="16"/>
              </w:rPr>
            </w:pPr>
            <w:r w:rsidRPr="006121FB">
              <w:rPr>
                <w:rFonts w:cs="Calibri Light"/>
                <w:color w:val="auto"/>
                <w:sz w:val="16"/>
                <w:szCs w:val="16"/>
              </w:rPr>
              <w:t xml:space="preserve">ENTIDAD CONTRATANTE Y OBJETO </w:t>
            </w:r>
          </w:p>
        </w:tc>
        <w:tc>
          <w:tcPr>
            <w:tcW w:w="759" w:type="pct"/>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vAlign w:val="center"/>
          </w:tcPr>
          <w:p w14:paraId="7A105D2B" w14:textId="77777777" w:rsidR="006121FB" w:rsidRPr="006121FB" w:rsidRDefault="006121FB" w:rsidP="006121FB">
            <w:pPr>
              <w:jc w:val="center"/>
              <w:cnfStyle w:val="100000000000" w:firstRow="1" w:lastRow="0" w:firstColumn="0" w:lastColumn="0" w:oddVBand="0" w:evenVBand="0" w:oddHBand="0" w:evenHBand="0" w:firstRowFirstColumn="0" w:firstRowLastColumn="0" w:lastRowFirstColumn="0" w:lastRowLastColumn="0"/>
              <w:rPr>
                <w:rFonts w:cs="Calibri Light"/>
                <w:color w:val="auto"/>
                <w:sz w:val="16"/>
                <w:szCs w:val="16"/>
              </w:rPr>
            </w:pPr>
            <w:r w:rsidRPr="006121FB">
              <w:rPr>
                <w:rFonts w:cs="Calibri Light"/>
                <w:color w:val="auto"/>
                <w:sz w:val="16"/>
                <w:szCs w:val="16"/>
              </w:rPr>
              <w:t>DURACIÓN</w:t>
            </w:r>
          </w:p>
        </w:tc>
        <w:tc>
          <w:tcPr>
            <w:tcW w:w="1001" w:type="pct"/>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vAlign w:val="center"/>
          </w:tcPr>
          <w:p w14:paraId="60D34310" w14:textId="77777777" w:rsidR="006121FB" w:rsidRPr="006121FB" w:rsidRDefault="006121FB" w:rsidP="006121FB">
            <w:pPr>
              <w:jc w:val="center"/>
              <w:cnfStyle w:val="100000000000" w:firstRow="1" w:lastRow="0" w:firstColumn="0" w:lastColumn="0" w:oddVBand="0" w:evenVBand="0" w:oddHBand="0" w:evenHBand="0" w:firstRowFirstColumn="0" w:firstRowLastColumn="0" w:lastRowFirstColumn="0" w:lastRowLastColumn="0"/>
              <w:rPr>
                <w:rFonts w:cs="Calibri Light"/>
                <w:color w:val="auto"/>
                <w:sz w:val="16"/>
                <w:szCs w:val="16"/>
              </w:rPr>
            </w:pPr>
            <w:r w:rsidRPr="006121FB">
              <w:rPr>
                <w:rFonts w:cs="Calibri Light"/>
                <w:color w:val="auto"/>
                <w:sz w:val="16"/>
                <w:szCs w:val="16"/>
              </w:rPr>
              <w:t>VALOR TOTAL</w:t>
            </w:r>
          </w:p>
        </w:tc>
        <w:tc>
          <w:tcPr>
            <w:tcW w:w="718" w:type="pct"/>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vAlign w:val="center"/>
          </w:tcPr>
          <w:p w14:paraId="23C0B42D" w14:textId="77777777" w:rsidR="006121FB" w:rsidRPr="006121FB" w:rsidRDefault="006121FB" w:rsidP="006121FB">
            <w:pPr>
              <w:jc w:val="center"/>
              <w:cnfStyle w:val="100000000000" w:firstRow="1" w:lastRow="0" w:firstColumn="0" w:lastColumn="0" w:oddVBand="0" w:evenVBand="0" w:oddHBand="0" w:evenHBand="0" w:firstRowFirstColumn="0" w:firstRowLastColumn="0" w:lastRowFirstColumn="0" w:lastRowLastColumn="0"/>
              <w:rPr>
                <w:rFonts w:cs="Calibri Light"/>
                <w:bCs w:val="0"/>
                <w:color w:val="auto"/>
                <w:sz w:val="16"/>
                <w:szCs w:val="16"/>
              </w:rPr>
            </w:pPr>
            <w:r w:rsidRPr="006121FB">
              <w:rPr>
                <w:rFonts w:cs="Calibri Light"/>
                <w:color w:val="auto"/>
                <w:sz w:val="16"/>
                <w:szCs w:val="16"/>
              </w:rPr>
              <w:t>VALOR MENSUAL O UNITARIO</w:t>
            </w:r>
          </w:p>
        </w:tc>
      </w:tr>
      <w:tr w:rsidR="006121FB" w:rsidRPr="006121FB" w14:paraId="74FA170F" w14:textId="77777777" w:rsidTr="006121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0" w:type="pct"/>
            <w:tcBorders>
              <w:top w:val="double" w:sz="4" w:space="0" w:color="808080" w:themeColor="background1" w:themeShade="80"/>
            </w:tcBorders>
          </w:tcPr>
          <w:p w14:paraId="793C19EA" w14:textId="77777777" w:rsidR="006121FB" w:rsidRPr="006121FB" w:rsidRDefault="006121FB" w:rsidP="006121FB">
            <w:pPr>
              <w:jc w:val="center"/>
              <w:rPr>
                <w:rFonts w:cs="Calibri Light"/>
                <w:b w:val="0"/>
                <w:bCs w:val="0"/>
                <w:color w:val="000000" w:themeColor="text1"/>
                <w:sz w:val="16"/>
                <w:szCs w:val="16"/>
              </w:rPr>
            </w:pPr>
            <w:r w:rsidRPr="006121FB">
              <w:rPr>
                <w:rFonts w:cs="Calibri Light"/>
                <w:b w:val="0"/>
                <w:bCs w:val="0"/>
                <w:color w:val="000000" w:themeColor="text1"/>
                <w:sz w:val="16"/>
                <w:szCs w:val="16"/>
              </w:rPr>
              <w:t>MADR-CD- 008-2023</w:t>
            </w:r>
          </w:p>
        </w:tc>
        <w:tc>
          <w:tcPr>
            <w:tcW w:w="755" w:type="pct"/>
            <w:tcBorders>
              <w:top w:val="double" w:sz="4" w:space="0" w:color="808080" w:themeColor="background1" w:themeShade="80"/>
            </w:tcBorders>
          </w:tcPr>
          <w:p w14:paraId="11BB14C1" w14:textId="77777777" w:rsidR="006121FB" w:rsidRPr="006121FB" w:rsidRDefault="006121FB" w:rsidP="006121FB">
            <w:pPr>
              <w:jc w:val="center"/>
              <w:cnfStyle w:val="000000100000" w:firstRow="0" w:lastRow="0" w:firstColumn="0" w:lastColumn="0" w:oddVBand="0" w:evenVBand="0" w:oddHBand="1" w:evenHBand="0" w:firstRowFirstColumn="0" w:firstRowLastColumn="0" w:lastRowFirstColumn="0" w:lastRowLastColumn="0"/>
              <w:rPr>
                <w:rFonts w:cs="Calibri Light"/>
                <w:bCs/>
                <w:color w:val="000000" w:themeColor="text1"/>
                <w:sz w:val="16"/>
                <w:szCs w:val="16"/>
              </w:rPr>
            </w:pPr>
            <w:r w:rsidRPr="006121FB">
              <w:rPr>
                <w:rFonts w:cs="Calibri Light"/>
                <w:bCs/>
                <w:color w:val="000000" w:themeColor="text1"/>
                <w:sz w:val="16"/>
                <w:szCs w:val="16"/>
              </w:rPr>
              <w:t>MADR-CD- 008-2023</w:t>
            </w:r>
          </w:p>
        </w:tc>
        <w:tc>
          <w:tcPr>
            <w:tcW w:w="1037" w:type="pct"/>
            <w:tcBorders>
              <w:top w:val="double" w:sz="4" w:space="0" w:color="808080" w:themeColor="background1" w:themeShade="80"/>
            </w:tcBorders>
          </w:tcPr>
          <w:p w14:paraId="5117F592" w14:textId="77777777" w:rsidR="006121FB" w:rsidRPr="006121FB" w:rsidRDefault="006121FB" w:rsidP="006121FB">
            <w:pPr>
              <w:cnfStyle w:val="000000100000" w:firstRow="0" w:lastRow="0" w:firstColumn="0" w:lastColumn="0" w:oddVBand="0" w:evenVBand="0" w:oddHBand="1" w:evenHBand="0" w:firstRowFirstColumn="0" w:firstRowLastColumn="0" w:lastRowFirstColumn="0" w:lastRowLastColumn="0"/>
              <w:rPr>
                <w:rFonts w:cs="Calibri Light"/>
                <w:bCs/>
                <w:color w:val="000000" w:themeColor="text1"/>
                <w:sz w:val="16"/>
                <w:szCs w:val="16"/>
              </w:rPr>
            </w:pPr>
            <w:r w:rsidRPr="006121FB">
              <w:rPr>
                <w:rFonts w:cs="Calibri Light"/>
                <w:bCs/>
                <w:color w:val="000000" w:themeColor="text1"/>
                <w:sz w:val="16"/>
                <w:szCs w:val="16"/>
              </w:rPr>
              <w:t>Ministerio De Agricultura Y Desarrollo Rural</w:t>
            </w:r>
          </w:p>
          <w:p w14:paraId="1F34CA7E" w14:textId="77777777" w:rsidR="006121FB" w:rsidRPr="006121FB" w:rsidRDefault="006121FB" w:rsidP="006121FB">
            <w:pPr>
              <w:pStyle w:val="Default"/>
              <w:jc w:val="both"/>
              <w:cnfStyle w:val="000000100000" w:firstRow="0" w:lastRow="0" w:firstColumn="0" w:lastColumn="0" w:oddVBand="0" w:evenVBand="0" w:oddHBand="1" w:evenHBand="0" w:firstRowFirstColumn="0" w:firstRowLastColumn="0" w:lastRowFirstColumn="0" w:lastRowLastColumn="0"/>
              <w:rPr>
                <w:rFonts w:ascii="Verdana" w:hAnsi="Verdana"/>
                <w:color w:val="000000" w:themeColor="text1"/>
                <w:sz w:val="16"/>
                <w:szCs w:val="16"/>
              </w:rPr>
            </w:pPr>
            <w:r w:rsidRPr="006121FB">
              <w:rPr>
                <w:rFonts w:ascii="Verdana" w:hAnsi="Verdana"/>
                <w:color w:val="000000" w:themeColor="text1"/>
                <w:sz w:val="16"/>
                <w:szCs w:val="16"/>
              </w:rPr>
              <w:t xml:space="preserve">prestación de servicios </w:t>
            </w:r>
            <w:r w:rsidRPr="006121FB">
              <w:rPr>
                <w:rFonts w:ascii="Verdana" w:hAnsi="Verdana"/>
                <w:color w:val="000000" w:themeColor="text1"/>
                <w:sz w:val="16"/>
                <w:szCs w:val="16"/>
              </w:rPr>
              <w:lastRenderedPageBreak/>
              <w:t xml:space="preserve">profesionales para adelantar los asuntos jurídicos que requiera el sector agropecuario, pesquero y de desarrollo rural, con el fin de contribuir al desarrollo de la política pública de </w:t>
            </w:r>
          </w:p>
          <w:p w14:paraId="4748FF31" w14:textId="77777777" w:rsidR="006121FB" w:rsidRPr="006121FB" w:rsidRDefault="006121FB" w:rsidP="006121FB">
            <w:pPr>
              <w:jc w:val="both"/>
              <w:cnfStyle w:val="000000100000" w:firstRow="0" w:lastRow="0" w:firstColumn="0" w:lastColumn="0" w:oddVBand="0" w:evenVBand="0" w:oddHBand="1" w:evenHBand="0" w:firstRowFirstColumn="0" w:firstRowLastColumn="0" w:lastRowFirstColumn="0" w:lastRowLastColumn="0"/>
              <w:rPr>
                <w:rFonts w:cs="Calibri Light"/>
                <w:bCs/>
                <w:color w:val="000000" w:themeColor="text1"/>
                <w:sz w:val="16"/>
                <w:szCs w:val="16"/>
              </w:rPr>
            </w:pPr>
            <w:r w:rsidRPr="006121FB">
              <w:rPr>
                <w:color w:val="000000" w:themeColor="text1"/>
                <w:sz w:val="16"/>
                <w:szCs w:val="16"/>
              </w:rPr>
              <w:t xml:space="preserve">la entidad </w:t>
            </w:r>
          </w:p>
        </w:tc>
        <w:tc>
          <w:tcPr>
            <w:tcW w:w="759" w:type="pct"/>
            <w:tcBorders>
              <w:top w:val="double" w:sz="4" w:space="0" w:color="808080" w:themeColor="background1" w:themeShade="80"/>
            </w:tcBorders>
          </w:tcPr>
          <w:p w14:paraId="5672D636" w14:textId="77777777" w:rsidR="006121FB" w:rsidRPr="006121FB" w:rsidRDefault="006121FB" w:rsidP="006121FB">
            <w:pPr>
              <w:jc w:val="center"/>
              <w:cnfStyle w:val="000000100000" w:firstRow="0" w:lastRow="0" w:firstColumn="0" w:lastColumn="0" w:oddVBand="0" w:evenVBand="0" w:oddHBand="1" w:evenHBand="0" w:firstRowFirstColumn="0" w:firstRowLastColumn="0" w:lastRowFirstColumn="0" w:lastRowLastColumn="0"/>
              <w:rPr>
                <w:rFonts w:cs="Calibri Light"/>
                <w:bCs/>
                <w:color w:val="000000" w:themeColor="text1"/>
                <w:sz w:val="16"/>
                <w:szCs w:val="16"/>
              </w:rPr>
            </w:pPr>
            <w:r w:rsidRPr="006121FB">
              <w:rPr>
                <w:rFonts w:cs="Calibri Light"/>
                <w:bCs/>
                <w:color w:val="000000" w:themeColor="text1"/>
                <w:sz w:val="16"/>
                <w:szCs w:val="16"/>
              </w:rPr>
              <w:lastRenderedPageBreak/>
              <w:t>12 meses</w:t>
            </w:r>
          </w:p>
        </w:tc>
        <w:tc>
          <w:tcPr>
            <w:tcW w:w="1001" w:type="pct"/>
            <w:tcBorders>
              <w:top w:val="double" w:sz="4" w:space="0" w:color="808080" w:themeColor="background1" w:themeShade="80"/>
            </w:tcBorders>
          </w:tcPr>
          <w:p w14:paraId="0E90C68A" w14:textId="77777777" w:rsidR="006121FB" w:rsidRPr="006121FB" w:rsidRDefault="006121FB" w:rsidP="006121FB">
            <w:pPr>
              <w:jc w:val="center"/>
              <w:cnfStyle w:val="000000100000" w:firstRow="0" w:lastRow="0" w:firstColumn="0" w:lastColumn="0" w:oddVBand="0" w:evenVBand="0" w:oddHBand="1" w:evenHBand="0" w:firstRowFirstColumn="0" w:firstRowLastColumn="0" w:lastRowFirstColumn="0" w:lastRowLastColumn="0"/>
              <w:rPr>
                <w:rFonts w:cs="Calibri Light"/>
                <w:bCs/>
                <w:color w:val="000000" w:themeColor="text1"/>
                <w:sz w:val="16"/>
                <w:szCs w:val="16"/>
              </w:rPr>
            </w:pPr>
            <w:r w:rsidRPr="006121FB">
              <w:rPr>
                <w:rFonts w:cs="Calibri Light"/>
                <w:bCs/>
                <w:color w:val="000000" w:themeColor="text1"/>
                <w:sz w:val="16"/>
                <w:szCs w:val="16"/>
              </w:rPr>
              <w:t>$148.590.000</w:t>
            </w:r>
          </w:p>
        </w:tc>
        <w:tc>
          <w:tcPr>
            <w:tcW w:w="718" w:type="pct"/>
            <w:tcBorders>
              <w:top w:val="double" w:sz="4" w:space="0" w:color="808080" w:themeColor="background1" w:themeShade="80"/>
            </w:tcBorders>
          </w:tcPr>
          <w:p w14:paraId="631D4557" w14:textId="77777777" w:rsidR="006121FB" w:rsidRPr="006121FB" w:rsidRDefault="006121FB" w:rsidP="006121FB">
            <w:pPr>
              <w:jc w:val="center"/>
              <w:cnfStyle w:val="000000100000" w:firstRow="0" w:lastRow="0" w:firstColumn="0" w:lastColumn="0" w:oddVBand="0" w:evenVBand="0" w:oddHBand="1" w:evenHBand="0" w:firstRowFirstColumn="0" w:firstRowLastColumn="0" w:lastRowFirstColumn="0" w:lastRowLastColumn="0"/>
              <w:rPr>
                <w:rFonts w:cs="Calibri Light"/>
                <w:bCs/>
                <w:color w:val="000000" w:themeColor="text1"/>
                <w:sz w:val="16"/>
                <w:szCs w:val="16"/>
              </w:rPr>
            </w:pPr>
            <w:r w:rsidRPr="006121FB">
              <w:rPr>
                <w:rFonts w:cs="Calibri Light"/>
                <w:bCs/>
                <w:color w:val="000000" w:themeColor="text1"/>
                <w:sz w:val="16"/>
                <w:szCs w:val="16"/>
              </w:rPr>
              <w:t>$12.700.000</w:t>
            </w:r>
          </w:p>
        </w:tc>
      </w:tr>
      <w:tr w:rsidR="006121FB" w:rsidRPr="006121FB" w14:paraId="573995C6" w14:textId="77777777" w:rsidTr="006121FB">
        <w:tc>
          <w:tcPr>
            <w:cnfStyle w:val="001000000000" w:firstRow="0" w:lastRow="0" w:firstColumn="1" w:lastColumn="0" w:oddVBand="0" w:evenVBand="0" w:oddHBand="0" w:evenHBand="0" w:firstRowFirstColumn="0" w:firstRowLastColumn="0" w:lastRowFirstColumn="0" w:lastRowLastColumn="0"/>
            <w:tcW w:w="730" w:type="pct"/>
          </w:tcPr>
          <w:p w14:paraId="39538F57" w14:textId="77777777" w:rsidR="006121FB" w:rsidRPr="006121FB" w:rsidRDefault="006121FB" w:rsidP="006121FB">
            <w:pPr>
              <w:pStyle w:val="Default"/>
              <w:jc w:val="center"/>
              <w:rPr>
                <w:rFonts w:ascii="Verdana" w:hAnsi="Verdana"/>
                <w:b w:val="0"/>
                <w:color w:val="000000" w:themeColor="text1"/>
                <w:sz w:val="16"/>
                <w:szCs w:val="16"/>
              </w:rPr>
            </w:pPr>
            <w:r w:rsidRPr="006121FB">
              <w:rPr>
                <w:rFonts w:ascii="Verdana" w:hAnsi="Verdana"/>
                <w:b w:val="0"/>
                <w:color w:val="000000" w:themeColor="text1"/>
                <w:sz w:val="16"/>
                <w:szCs w:val="16"/>
              </w:rPr>
              <w:t xml:space="preserve">FDLSC-CD315-2022 </w:t>
            </w:r>
          </w:p>
          <w:p w14:paraId="55AEBDDE" w14:textId="77777777" w:rsidR="006121FB" w:rsidRPr="006121FB" w:rsidRDefault="006121FB" w:rsidP="006121FB">
            <w:pPr>
              <w:jc w:val="center"/>
              <w:rPr>
                <w:rFonts w:cs="Calibri Light"/>
                <w:b w:val="0"/>
                <w:bCs w:val="0"/>
                <w:color w:val="000000" w:themeColor="text1"/>
                <w:sz w:val="16"/>
                <w:szCs w:val="16"/>
              </w:rPr>
            </w:pPr>
          </w:p>
        </w:tc>
        <w:tc>
          <w:tcPr>
            <w:tcW w:w="755" w:type="pct"/>
          </w:tcPr>
          <w:p w14:paraId="2BB6CF82" w14:textId="77777777" w:rsidR="006121FB" w:rsidRPr="006121FB" w:rsidRDefault="006121FB" w:rsidP="006121FB">
            <w:pPr>
              <w:pStyle w:val="Default"/>
              <w:jc w:val="center"/>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6"/>
                <w:szCs w:val="16"/>
              </w:rPr>
            </w:pPr>
            <w:r w:rsidRPr="006121FB">
              <w:rPr>
                <w:rFonts w:ascii="Verdana" w:hAnsi="Verdana"/>
                <w:color w:val="000000" w:themeColor="text1"/>
                <w:sz w:val="16"/>
                <w:szCs w:val="16"/>
              </w:rPr>
              <w:t xml:space="preserve">FDLSC-CD315-2022 </w:t>
            </w:r>
          </w:p>
          <w:p w14:paraId="1F436A3F" w14:textId="77777777" w:rsidR="006121FB" w:rsidRPr="006121FB" w:rsidRDefault="006121FB" w:rsidP="006121FB">
            <w:pPr>
              <w:jc w:val="center"/>
              <w:cnfStyle w:val="000000000000" w:firstRow="0" w:lastRow="0" w:firstColumn="0" w:lastColumn="0" w:oddVBand="0" w:evenVBand="0" w:oddHBand="0" w:evenHBand="0" w:firstRowFirstColumn="0" w:firstRowLastColumn="0" w:lastRowFirstColumn="0" w:lastRowLastColumn="0"/>
              <w:rPr>
                <w:rFonts w:cs="Calibri Light"/>
                <w:bCs/>
                <w:color w:val="000000" w:themeColor="text1"/>
                <w:sz w:val="16"/>
                <w:szCs w:val="16"/>
              </w:rPr>
            </w:pPr>
          </w:p>
        </w:tc>
        <w:tc>
          <w:tcPr>
            <w:tcW w:w="1037" w:type="pct"/>
          </w:tcPr>
          <w:p w14:paraId="784FB951" w14:textId="77777777" w:rsidR="006121FB" w:rsidRPr="006121FB" w:rsidRDefault="006121FB" w:rsidP="006121FB">
            <w:pPr>
              <w:pStyle w:val="Default"/>
              <w:jc w:val="center"/>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6"/>
                <w:szCs w:val="16"/>
              </w:rPr>
            </w:pPr>
            <w:r w:rsidRPr="006121FB">
              <w:rPr>
                <w:rFonts w:ascii="Verdana" w:hAnsi="Verdana"/>
                <w:color w:val="000000" w:themeColor="text1"/>
                <w:sz w:val="16"/>
                <w:szCs w:val="16"/>
              </w:rPr>
              <w:t xml:space="preserve">ALCALDIA LOCAL DE SAN CRISTOBAL </w:t>
            </w:r>
          </w:p>
          <w:p w14:paraId="25854EBD" w14:textId="77777777" w:rsidR="006121FB" w:rsidRPr="006121FB" w:rsidRDefault="006121FB" w:rsidP="006121FB">
            <w:pPr>
              <w:jc w:val="both"/>
              <w:cnfStyle w:val="000000000000" w:firstRow="0" w:lastRow="0" w:firstColumn="0" w:lastColumn="0" w:oddVBand="0" w:evenVBand="0" w:oddHBand="0" w:evenHBand="0" w:firstRowFirstColumn="0" w:firstRowLastColumn="0" w:lastRowFirstColumn="0" w:lastRowLastColumn="0"/>
              <w:rPr>
                <w:rFonts w:cs="Calibri Light"/>
                <w:bCs/>
                <w:color w:val="000000" w:themeColor="text1"/>
                <w:sz w:val="16"/>
                <w:szCs w:val="16"/>
              </w:rPr>
            </w:pPr>
            <w:r w:rsidRPr="006121FB">
              <w:rPr>
                <w:rFonts w:cs="Calibri Light"/>
                <w:bCs/>
                <w:color w:val="000000" w:themeColor="text1"/>
                <w:sz w:val="16"/>
                <w:szCs w:val="16"/>
              </w:rPr>
              <w:t xml:space="preserve">Prestar sus servicios profesionales para apoyar la </w:t>
            </w:r>
            <w:r w:rsidRPr="006121FB">
              <w:rPr>
                <w:color w:val="000000" w:themeColor="text1"/>
                <w:sz w:val="16"/>
                <w:szCs w:val="16"/>
              </w:rPr>
              <w:t xml:space="preserve">formulación, seguimiento y supervisión de los procesos contractuales derivados del proyecto de inversión 1811 san Cristóbal te cuida, para la atención a población afectada por violencia intrafamiliar y/o sexual en situación de vulnerabilidad </w:t>
            </w:r>
          </w:p>
          <w:p w14:paraId="062A7B4F" w14:textId="77777777" w:rsidR="006121FB" w:rsidRPr="006121FB" w:rsidRDefault="006121FB" w:rsidP="006121FB">
            <w:pPr>
              <w:jc w:val="center"/>
              <w:cnfStyle w:val="000000000000" w:firstRow="0" w:lastRow="0" w:firstColumn="0" w:lastColumn="0" w:oddVBand="0" w:evenVBand="0" w:oddHBand="0" w:evenHBand="0" w:firstRowFirstColumn="0" w:firstRowLastColumn="0" w:lastRowFirstColumn="0" w:lastRowLastColumn="0"/>
              <w:rPr>
                <w:rFonts w:cs="Calibri Light"/>
                <w:bCs/>
                <w:color w:val="000000" w:themeColor="text1"/>
                <w:sz w:val="16"/>
                <w:szCs w:val="16"/>
              </w:rPr>
            </w:pPr>
          </w:p>
        </w:tc>
        <w:tc>
          <w:tcPr>
            <w:tcW w:w="759" w:type="pct"/>
          </w:tcPr>
          <w:p w14:paraId="26C94697" w14:textId="77777777" w:rsidR="006121FB" w:rsidRPr="006121FB" w:rsidRDefault="006121FB" w:rsidP="006121FB">
            <w:pPr>
              <w:jc w:val="center"/>
              <w:cnfStyle w:val="000000000000" w:firstRow="0" w:lastRow="0" w:firstColumn="0" w:lastColumn="0" w:oddVBand="0" w:evenVBand="0" w:oddHBand="0" w:evenHBand="0" w:firstRowFirstColumn="0" w:firstRowLastColumn="0" w:lastRowFirstColumn="0" w:lastRowLastColumn="0"/>
              <w:rPr>
                <w:rFonts w:cs="Calibri Light"/>
                <w:bCs/>
                <w:color w:val="000000" w:themeColor="text1"/>
                <w:sz w:val="16"/>
                <w:szCs w:val="16"/>
              </w:rPr>
            </w:pPr>
            <w:r w:rsidRPr="006121FB">
              <w:rPr>
                <w:rFonts w:cs="Calibri Light"/>
                <w:bCs/>
                <w:color w:val="000000" w:themeColor="text1"/>
                <w:sz w:val="16"/>
                <w:szCs w:val="16"/>
              </w:rPr>
              <w:t>45 DÍAS</w:t>
            </w:r>
          </w:p>
        </w:tc>
        <w:tc>
          <w:tcPr>
            <w:tcW w:w="1001" w:type="pct"/>
          </w:tcPr>
          <w:p w14:paraId="12A5CDE0" w14:textId="77777777" w:rsidR="006121FB" w:rsidRPr="006121FB" w:rsidRDefault="006121FB" w:rsidP="006121FB">
            <w:pPr>
              <w:jc w:val="center"/>
              <w:cnfStyle w:val="000000000000" w:firstRow="0" w:lastRow="0" w:firstColumn="0" w:lastColumn="0" w:oddVBand="0" w:evenVBand="0" w:oddHBand="0" w:evenHBand="0" w:firstRowFirstColumn="0" w:firstRowLastColumn="0" w:lastRowFirstColumn="0" w:lastRowLastColumn="0"/>
              <w:rPr>
                <w:rFonts w:cs="Calibri Light"/>
                <w:bCs/>
                <w:color w:val="000000" w:themeColor="text1"/>
                <w:sz w:val="16"/>
                <w:szCs w:val="16"/>
              </w:rPr>
            </w:pPr>
            <w:r w:rsidRPr="006121FB">
              <w:rPr>
                <w:rFonts w:cs="Calibri Light"/>
                <w:bCs/>
                <w:color w:val="000000" w:themeColor="text1"/>
                <w:sz w:val="16"/>
                <w:szCs w:val="16"/>
              </w:rPr>
              <w:t>20.313.000 COP</w:t>
            </w:r>
          </w:p>
        </w:tc>
        <w:tc>
          <w:tcPr>
            <w:tcW w:w="718" w:type="pct"/>
          </w:tcPr>
          <w:p w14:paraId="7DD7B4A2" w14:textId="77777777" w:rsidR="006121FB" w:rsidRPr="006121FB" w:rsidRDefault="006121FB" w:rsidP="006121FB">
            <w:pPr>
              <w:jc w:val="center"/>
              <w:cnfStyle w:val="000000000000" w:firstRow="0" w:lastRow="0" w:firstColumn="0" w:lastColumn="0" w:oddVBand="0" w:evenVBand="0" w:oddHBand="0" w:evenHBand="0" w:firstRowFirstColumn="0" w:firstRowLastColumn="0" w:lastRowFirstColumn="0" w:lastRowLastColumn="0"/>
              <w:rPr>
                <w:rFonts w:cs="Calibri Light"/>
                <w:bCs/>
                <w:color w:val="000000" w:themeColor="text1"/>
                <w:sz w:val="16"/>
                <w:szCs w:val="16"/>
              </w:rPr>
            </w:pPr>
            <w:r w:rsidRPr="006121FB">
              <w:rPr>
                <w:rFonts w:cs="Calibri Light"/>
                <w:bCs/>
                <w:color w:val="000000" w:themeColor="text1"/>
                <w:sz w:val="16"/>
                <w:szCs w:val="16"/>
              </w:rPr>
              <w:t>$13.542.000</w:t>
            </w:r>
          </w:p>
        </w:tc>
      </w:tr>
    </w:tbl>
    <w:p w14:paraId="5733AE8F" w14:textId="77777777" w:rsidR="00DE1E31" w:rsidRPr="006121FB" w:rsidRDefault="00DE1E31" w:rsidP="006121FB">
      <w:pPr>
        <w:jc w:val="both"/>
        <w:rPr>
          <w:rFonts w:cs="Calibri Light"/>
          <w:b/>
          <w:bCs/>
          <w:sz w:val="20"/>
          <w:szCs w:val="20"/>
        </w:rPr>
      </w:pPr>
    </w:p>
    <w:p w14:paraId="74BC97C9" w14:textId="77777777" w:rsidR="006E22FB" w:rsidRPr="006121FB" w:rsidRDefault="00FF14DC" w:rsidP="006121FB">
      <w:pPr>
        <w:jc w:val="both"/>
        <w:rPr>
          <w:rFonts w:eastAsiaTheme="minorHAnsi" w:cs="Arial"/>
          <w:b/>
          <w:sz w:val="20"/>
          <w:szCs w:val="20"/>
        </w:rPr>
      </w:pPr>
      <w:r w:rsidRPr="006121FB">
        <w:rPr>
          <w:rFonts w:eastAsiaTheme="minorHAnsi" w:cs="Arial"/>
          <w:b/>
          <w:sz w:val="20"/>
          <w:szCs w:val="20"/>
        </w:rPr>
        <w:t>DEMANDA DEPARTAMENTO ADMINISTRATIVO DE LA PRESIDENCIA DE LA REPÚBLICA</w:t>
      </w:r>
    </w:p>
    <w:p w14:paraId="0217F32F" w14:textId="77777777" w:rsidR="006E22FB" w:rsidRPr="006121FB" w:rsidRDefault="006E22FB" w:rsidP="006121FB">
      <w:pPr>
        <w:jc w:val="both"/>
        <w:rPr>
          <w:rFonts w:cs="Calibri Light"/>
          <w:b/>
          <w:bCs/>
          <w:sz w:val="20"/>
          <w:szCs w:val="20"/>
        </w:rPr>
      </w:pPr>
    </w:p>
    <w:tbl>
      <w:tblPr>
        <w:tblStyle w:val="Tabladecuadrcula4-nfasis3"/>
        <w:tblW w:w="5017" w:type="pct"/>
        <w:tblInd w:w="-15"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408"/>
        <w:gridCol w:w="1458"/>
        <w:gridCol w:w="2238"/>
        <w:gridCol w:w="1222"/>
        <w:gridCol w:w="1930"/>
        <w:gridCol w:w="1384"/>
      </w:tblGrid>
      <w:tr w:rsidR="006121FB" w:rsidRPr="006121FB" w14:paraId="59ACDCC0" w14:textId="77777777" w:rsidTr="00BF6416">
        <w:trPr>
          <w:cnfStyle w:val="100000000000" w:firstRow="1" w:lastRow="0" w:firstColumn="0" w:lastColumn="0" w:oddVBand="0" w:evenVBand="0" w:oddHBand="0" w:evenHBand="0" w:firstRowFirstColumn="0" w:firstRowLastColumn="0" w:lastRowFirstColumn="0" w:lastRowLastColumn="0"/>
          <w:trHeight w:val="20"/>
          <w:tblHeader/>
        </w:trPr>
        <w:tc>
          <w:tcPr>
            <w:cnfStyle w:val="001000000000" w:firstRow="0" w:lastRow="0" w:firstColumn="1" w:lastColumn="0" w:oddVBand="0" w:evenVBand="0" w:oddHBand="0" w:evenHBand="0" w:firstRowFirstColumn="0" w:firstRowLastColumn="0" w:lastRowFirstColumn="0" w:lastRowLastColumn="0"/>
            <w:tcW w:w="730" w:type="pct"/>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vAlign w:val="center"/>
          </w:tcPr>
          <w:p w14:paraId="6BD8FA9C" w14:textId="77777777" w:rsidR="006121FB" w:rsidRPr="00BF6416" w:rsidRDefault="006121FB" w:rsidP="006121FB">
            <w:pPr>
              <w:jc w:val="center"/>
              <w:rPr>
                <w:rFonts w:cs="Calibri Light"/>
                <w:color w:val="auto"/>
                <w:sz w:val="16"/>
                <w:szCs w:val="16"/>
                <w:lang w:val="en-US"/>
              </w:rPr>
            </w:pPr>
            <w:r w:rsidRPr="00BF6416">
              <w:rPr>
                <w:rFonts w:cs="Calibri Light"/>
                <w:color w:val="auto"/>
                <w:sz w:val="16"/>
                <w:szCs w:val="16"/>
                <w:lang w:val="en-US"/>
              </w:rPr>
              <w:t>Nº PROCESO SECOP</w:t>
            </w:r>
          </w:p>
          <w:p w14:paraId="7E1316C6" w14:textId="77777777" w:rsidR="006121FB" w:rsidRPr="00BF6416" w:rsidRDefault="006121FB" w:rsidP="006121FB">
            <w:pPr>
              <w:jc w:val="center"/>
              <w:rPr>
                <w:rFonts w:cs="Calibri Light"/>
                <w:color w:val="auto"/>
                <w:sz w:val="16"/>
                <w:szCs w:val="16"/>
                <w:lang w:val="en-US"/>
              </w:rPr>
            </w:pPr>
            <w:r w:rsidRPr="00BF6416">
              <w:rPr>
                <w:rFonts w:cs="Calibri Light"/>
                <w:color w:val="auto"/>
                <w:sz w:val="16"/>
                <w:szCs w:val="16"/>
                <w:lang w:val="en-US"/>
              </w:rPr>
              <w:t>(I – II)</w:t>
            </w:r>
          </w:p>
        </w:tc>
        <w:tc>
          <w:tcPr>
            <w:tcW w:w="756" w:type="pct"/>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vAlign w:val="center"/>
          </w:tcPr>
          <w:p w14:paraId="3D5DB49F" w14:textId="77777777" w:rsidR="006121FB" w:rsidRPr="006121FB" w:rsidRDefault="006121FB" w:rsidP="006121FB">
            <w:pPr>
              <w:jc w:val="center"/>
              <w:cnfStyle w:val="100000000000" w:firstRow="1" w:lastRow="0" w:firstColumn="0" w:lastColumn="0" w:oddVBand="0" w:evenVBand="0" w:oddHBand="0" w:evenHBand="0" w:firstRowFirstColumn="0" w:firstRowLastColumn="0" w:lastRowFirstColumn="0" w:lastRowLastColumn="0"/>
              <w:rPr>
                <w:rFonts w:cs="Calibri Light"/>
                <w:color w:val="auto"/>
                <w:sz w:val="16"/>
                <w:szCs w:val="16"/>
              </w:rPr>
            </w:pPr>
            <w:r w:rsidRPr="006121FB">
              <w:rPr>
                <w:rFonts w:cs="Calibri Light"/>
                <w:color w:val="auto"/>
                <w:sz w:val="16"/>
                <w:szCs w:val="16"/>
              </w:rPr>
              <w:t>Nº CONTRATO</w:t>
            </w:r>
          </w:p>
        </w:tc>
        <w:tc>
          <w:tcPr>
            <w:tcW w:w="1161" w:type="pct"/>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vAlign w:val="center"/>
          </w:tcPr>
          <w:p w14:paraId="4EE719FE" w14:textId="77777777" w:rsidR="006121FB" w:rsidRPr="006121FB" w:rsidRDefault="006121FB" w:rsidP="006121FB">
            <w:pPr>
              <w:jc w:val="center"/>
              <w:cnfStyle w:val="100000000000" w:firstRow="1" w:lastRow="0" w:firstColumn="0" w:lastColumn="0" w:oddVBand="0" w:evenVBand="0" w:oddHBand="0" w:evenHBand="0" w:firstRowFirstColumn="0" w:firstRowLastColumn="0" w:lastRowFirstColumn="0" w:lastRowLastColumn="0"/>
              <w:rPr>
                <w:rFonts w:cs="Calibri Light"/>
                <w:color w:val="auto"/>
                <w:sz w:val="16"/>
                <w:szCs w:val="16"/>
              </w:rPr>
            </w:pPr>
            <w:r w:rsidRPr="006121FB">
              <w:rPr>
                <w:rFonts w:cs="Calibri Light"/>
                <w:color w:val="auto"/>
                <w:sz w:val="16"/>
                <w:szCs w:val="16"/>
              </w:rPr>
              <w:t xml:space="preserve">OBJETO </w:t>
            </w:r>
          </w:p>
        </w:tc>
        <w:tc>
          <w:tcPr>
            <w:tcW w:w="634" w:type="pct"/>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vAlign w:val="center"/>
          </w:tcPr>
          <w:p w14:paraId="12DD0423" w14:textId="77777777" w:rsidR="006121FB" w:rsidRPr="006121FB" w:rsidRDefault="006121FB" w:rsidP="006121FB">
            <w:pPr>
              <w:jc w:val="center"/>
              <w:cnfStyle w:val="100000000000" w:firstRow="1" w:lastRow="0" w:firstColumn="0" w:lastColumn="0" w:oddVBand="0" w:evenVBand="0" w:oddHBand="0" w:evenHBand="0" w:firstRowFirstColumn="0" w:firstRowLastColumn="0" w:lastRowFirstColumn="0" w:lastRowLastColumn="0"/>
              <w:rPr>
                <w:rFonts w:cs="Calibri Light"/>
                <w:color w:val="auto"/>
                <w:sz w:val="16"/>
                <w:szCs w:val="16"/>
              </w:rPr>
            </w:pPr>
            <w:r w:rsidRPr="006121FB">
              <w:rPr>
                <w:rFonts w:cs="Calibri Light"/>
                <w:color w:val="auto"/>
                <w:sz w:val="16"/>
                <w:szCs w:val="16"/>
              </w:rPr>
              <w:t>DURACIÓN</w:t>
            </w:r>
          </w:p>
        </w:tc>
        <w:tc>
          <w:tcPr>
            <w:tcW w:w="1001" w:type="pct"/>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vAlign w:val="center"/>
          </w:tcPr>
          <w:p w14:paraId="43F4648B" w14:textId="77777777" w:rsidR="006121FB" w:rsidRPr="006121FB" w:rsidRDefault="006121FB" w:rsidP="006121FB">
            <w:pPr>
              <w:jc w:val="center"/>
              <w:cnfStyle w:val="100000000000" w:firstRow="1" w:lastRow="0" w:firstColumn="0" w:lastColumn="0" w:oddVBand="0" w:evenVBand="0" w:oddHBand="0" w:evenHBand="0" w:firstRowFirstColumn="0" w:firstRowLastColumn="0" w:lastRowFirstColumn="0" w:lastRowLastColumn="0"/>
              <w:rPr>
                <w:rFonts w:cs="Calibri Light"/>
                <w:color w:val="auto"/>
                <w:sz w:val="16"/>
                <w:szCs w:val="16"/>
              </w:rPr>
            </w:pPr>
            <w:r w:rsidRPr="006121FB">
              <w:rPr>
                <w:rFonts w:cs="Calibri Light"/>
                <w:color w:val="auto"/>
                <w:sz w:val="16"/>
                <w:szCs w:val="16"/>
              </w:rPr>
              <w:t>VALOR TOTAL</w:t>
            </w:r>
          </w:p>
        </w:tc>
        <w:tc>
          <w:tcPr>
            <w:tcW w:w="718" w:type="pct"/>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vAlign w:val="center"/>
          </w:tcPr>
          <w:p w14:paraId="11C1FA52" w14:textId="77777777" w:rsidR="006121FB" w:rsidRPr="006121FB" w:rsidRDefault="006121FB" w:rsidP="006121FB">
            <w:pPr>
              <w:jc w:val="center"/>
              <w:cnfStyle w:val="100000000000" w:firstRow="1" w:lastRow="0" w:firstColumn="0" w:lastColumn="0" w:oddVBand="0" w:evenVBand="0" w:oddHBand="0" w:evenHBand="0" w:firstRowFirstColumn="0" w:firstRowLastColumn="0" w:lastRowFirstColumn="0" w:lastRowLastColumn="0"/>
              <w:rPr>
                <w:rFonts w:cs="Calibri Light"/>
                <w:bCs w:val="0"/>
                <w:color w:val="auto"/>
                <w:sz w:val="16"/>
                <w:szCs w:val="16"/>
              </w:rPr>
            </w:pPr>
            <w:r w:rsidRPr="006121FB">
              <w:rPr>
                <w:rFonts w:cs="Calibri Light"/>
                <w:color w:val="auto"/>
                <w:sz w:val="16"/>
                <w:szCs w:val="16"/>
              </w:rPr>
              <w:t>VALOR MENSUAL O UNITARIO</w:t>
            </w:r>
          </w:p>
        </w:tc>
      </w:tr>
      <w:tr w:rsidR="006121FB" w:rsidRPr="006121FB" w14:paraId="0022CBE6" w14:textId="77777777" w:rsidTr="006121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0" w:type="pct"/>
            <w:tcBorders>
              <w:top w:val="double" w:sz="4" w:space="0" w:color="808080" w:themeColor="background1" w:themeShade="80"/>
            </w:tcBorders>
          </w:tcPr>
          <w:p w14:paraId="579D9E18" w14:textId="77777777" w:rsidR="006121FB" w:rsidRPr="006121FB" w:rsidRDefault="006121FB" w:rsidP="006121FB">
            <w:pPr>
              <w:jc w:val="center"/>
              <w:rPr>
                <w:rFonts w:cs="Calibri Light"/>
                <w:b w:val="0"/>
                <w:bCs w:val="0"/>
                <w:sz w:val="16"/>
                <w:szCs w:val="16"/>
              </w:rPr>
            </w:pPr>
            <w:r w:rsidRPr="006121FB">
              <w:rPr>
                <w:rFonts w:cs="Calibri Light"/>
                <w:b w:val="0"/>
                <w:bCs w:val="0"/>
                <w:sz w:val="16"/>
                <w:szCs w:val="16"/>
              </w:rPr>
              <w:t>DAPRE-CDLFBH-2023</w:t>
            </w:r>
          </w:p>
        </w:tc>
        <w:tc>
          <w:tcPr>
            <w:tcW w:w="756" w:type="pct"/>
            <w:tcBorders>
              <w:top w:val="double" w:sz="4" w:space="0" w:color="808080" w:themeColor="background1" w:themeShade="80"/>
            </w:tcBorders>
          </w:tcPr>
          <w:p w14:paraId="54C6F195" w14:textId="77777777" w:rsidR="006121FB" w:rsidRPr="006121FB" w:rsidRDefault="006121FB" w:rsidP="006121FB">
            <w:pPr>
              <w:jc w:val="center"/>
              <w:cnfStyle w:val="000000100000" w:firstRow="0" w:lastRow="0" w:firstColumn="0" w:lastColumn="0" w:oddVBand="0" w:evenVBand="0" w:oddHBand="1" w:evenHBand="0" w:firstRowFirstColumn="0" w:firstRowLastColumn="0" w:lastRowFirstColumn="0" w:lastRowLastColumn="0"/>
              <w:rPr>
                <w:rFonts w:cs="Calibri Light"/>
                <w:bCs/>
                <w:sz w:val="16"/>
                <w:szCs w:val="16"/>
              </w:rPr>
            </w:pPr>
            <w:r w:rsidRPr="006121FB">
              <w:rPr>
                <w:rFonts w:cs="Calibri Light"/>
                <w:bCs/>
                <w:sz w:val="16"/>
                <w:szCs w:val="16"/>
              </w:rPr>
              <w:t>021-23</w:t>
            </w:r>
          </w:p>
        </w:tc>
        <w:tc>
          <w:tcPr>
            <w:tcW w:w="1161" w:type="pct"/>
            <w:tcBorders>
              <w:top w:val="double" w:sz="4" w:space="0" w:color="808080" w:themeColor="background1" w:themeShade="80"/>
            </w:tcBorders>
          </w:tcPr>
          <w:p w14:paraId="6F2ECC6C" w14:textId="77777777" w:rsidR="006121FB" w:rsidRPr="006121FB" w:rsidRDefault="006121FB" w:rsidP="006121FB">
            <w:pPr>
              <w:jc w:val="center"/>
              <w:cnfStyle w:val="000000100000" w:firstRow="0" w:lastRow="0" w:firstColumn="0" w:lastColumn="0" w:oddVBand="0" w:evenVBand="0" w:oddHBand="1" w:evenHBand="0" w:firstRowFirstColumn="0" w:firstRowLastColumn="0" w:lastRowFirstColumn="0" w:lastRowLastColumn="0"/>
              <w:rPr>
                <w:rFonts w:cs="Calibri Light"/>
                <w:bCs/>
                <w:color w:val="000000" w:themeColor="text1"/>
                <w:sz w:val="16"/>
                <w:szCs w:val="16"/>
              </w:rPr>
            </w:pPr>
            <w:r w:rsidRPr="006121FB">
              <w:rPr>
                <w:rFonts w:cs="Calibri Light"/>
                <w:bCs/>
                <w:color w:val="000000" w:themeColor="text1"/>
                <w:sz w:val="16"/>
                <w:szCs w:val="16"/>
              </w:rPr>
              <w:t xml:space="preserve">En virtud del contrato, LA CONTRATISTA se obliga a prestar a LA ENTIDAD, con plena autonomía técnica y administrativa, los servicios profesionales para apoyar a las áreas de la Subdirección General en todos los asuntos jurídicos relacionados con las funciones y en el trámite y ejecución de las etapas precontractuales, contractuales y postcontractuales de los diferentes </w:t>
            </w:r>
            <w:r w:rsidRPr="006121FB">
              <w:rPr>
                <w:color w:val="000000" w:themeColor="text1"/>
                <w:sz w:val="16"/>
                <w:szCs w:val="16"/>
              </w:rPr>
              <w:t xml:space="preserve">procesos de </w:t>
            </w:r>
            <w:r w:rsidRPr="006121FB">
              <w:rPr>
                <w:color w:val="000000" w:themeColor="text1"/>
                <w:sz w:val="16"/>
                <w:szCs w:val="16"/>
              </w:rPr>
              <w:lastRenderedPageBreak/>
              <w:t xml:space="preserve">selección en cualquiera de las modalidades que se adelanten por la Entidad, de conformidad con la normatividad vigente en materia de contratación estatal. </w:t>
            </w:r>
          </w:p>
          <w:p w14:paraId="71654FA1" w14:textId="77777777" w:rsidR="006121FB" w:rsidRPr="006121FB" w:rsidRDefault="006121FB" w:rsidP="006121FB">
            <w:pPr>
              <w:jc w:val="center"/>
              <w:cnfStyle w:val="000000100000" w:firstRow="0" w:lastRow="0" w:firstColumn="0" w:lastColumn="0" w:oddVBand="0" w:evenVBand="0" w:oddHBand="1" w:evenHBand="0" w:firstRowFirstColumn="0" w:firstRowLastColumn="0" w:lastRowFirstColumn="0" w:lastRowLastColumn="0"/>
              <w:rPr>
                <w:rFonts w:cs="Calibri Light"/>
                <w:bCs/>
                <w:sz w:val="16"/>
                <w:szCs w:val="16"/>
              </w:rPr>
            </w:pPr>
          </w:p>
        </w:tc>
        <w:tc>
          <w:tcPr>
            <w:tcW w:w="634" w:type="pct"/>
            <w:tcBorders>
              <w:top w:val="double" w:sz="4" w:space="0" w:color="808080" w:themeColor="background1" w:themeShade="80"/>
            </w:tcBorders>
          </w:tcPr>
          <w:p w14:paraId="56ACD231" w14:textId="77777777" w:rsidR="006121FB" w:rsidRPr="006121FB" w:rsidRDefault="006121FB" w:rsidP="006121FB">
            <w:pPr>
              <w:jc w:val="center"/>
              <w:cnfStyle w:val="000000100000" w:firstRow="0" w:lastRow="0" w:firstColumn="0" w:lastColumn="0" w:oddVBand="0" w:evenVBand="0" w:oddHBand="1" w:evenHBand="0" w:firstRowFirstColumn="0" w:firstRowLastColumn="0" w:lastRowFirstColumn="0" w:lastRowLastColumn="0"/>
              <w:rPr>
                <w:rFonts w:cs="Calibri Light"/>
                <w:bCs/>
                <w:sz w:val="16"/>
                <w:szCs w:val="16"/>
              </w:rPr>
            </w:pPr>
            <w:r w:rsidRPr="006121FB">
              <w:rPr>
                <w:rFonts w:cs="Calibri Light"/>
                <w:bCs/>
                <w:sz w:val="16"/>
                <w:szCs w:val="16"/>
              </w:rPr>
              <w:lastRenderedPageBreak/>
              <w:t>181 días</w:t>
            </w:r>
          </w:p>
        </w:tc>
        <w:tc>
          <w:tcPr>
            <w:tcW w:w="1001" w:type="pct"/>
            <w:tcBorders>
              <w:top w:val="double" w:sz="4" w:space="0" w:color="808080" w:themeColor="background1" w:themeShade="80"/>
            </w:tcBorders>
          </w:tcPr>
          <w:p w14:paraId="3F0881A2" w14:textId="77777777" w:rsidR="006121FB" w:rsidRPr="006121FB" w:rsidRDefault="006121FB" w:rsidP="006121FB">
            <w:pPr>
              <w:jc w:val="center"/>
              <w:cnfStyle w:val="000000100000" w:firstRow="0" w:lastRow="0" w:firstColumn="0" w:lastColumn="0" w:oddVBand="0" w:evenVBand="0" w:oddHBand="1" w:evenHBand="0" w:firstRowFirstColumn="0" w:firstRowLastColumn="0" w:lastRowFirstColumn="0" w:lastRowLastColumn="0"/>
              <w:rPr>
                <w:rFonts w:cs="Calibri Light"/>
                <w:bCs/>
                <w:sz w:val="16"/>
                <w:szCs w:val="16"/>
              </w:rPr>
            </w:pPr>
            <w:r w:rsidRPr="006121FB">
              <w:rPr>
                <w:rFonts w:cs="Calibri Light"/>
                <w:bCs/>
                <w:sz w:val="16"/>
                <w:szCs w:val="16"/>
              </w:rPr>
              <w:t>57.120.000</w:t>
            </w:r>
          </w:p>
        </w:tc>
        <w:tc>
          <w:tcPr>
            <w:tcW w:w="718" w:type="pct"/>
            <w:tcBorders>
              <w:top w:val="double" w:sz="4" w:space="0" w:color="808080" w:themeColor="background1" w:themeShade="80"/>
            </w:tcBorders>
          </w:tcPr>
          <w:p w14:paraId="446209E7" w14:textId="77777777" w:rsidR="006121FB" w:rsidRPr="006121FB" w:rsidRDefault="006121FB" w:rsidP="006121FB">
            <w:pPr>
              <w:jc w:val="center"/>
              <w:cnfStyle w:val="000000100000" w:firstRow="0" w:lastRow="0" w:firstColumn="0" w:lastColumn="0" w:oddVBand="0" w:evenVBand="0" w:oddHBand="1" w:evenHBand="0" w:firstRowFirstColumn="0" w:firstRowLastColumn="0" w:lastRowFirstColumn="0" w:lastRowLastColumn="0"/>
              <w:rPr>
                <w:rFonts w:cs="Calibri Light"/>
                <w:bCs/>
                <w:sz w:val="16"/>
                <w:szCs w:val="16"/>
              </w:rPr>
            </w:pPr>
            <w:r w:rsidRPr="006121FB">
              <w:rPr>
                <w:rFonts w:cs="Calibri Light"/>
                <w:bCs/>
                <w:sz w:val="16"/>
                <w:szCs w:val="16"/>
              </w:rPr>
              <w:t>14.280.000</w:t>
            </w:r>
          </w:p>
        </w:tc>
      </w:tr>
      <w:tr w:rsidR="006121FB" w:rsidRPr="006121FB" w14:paraId="3B0980A2" w14:textId="77777777" w:rsidTr="006121FB">
        <w:tc>
          <w:tcPr>
            <w:cnfStyle w:val="001000000000" w:firstRow="0" w:lastRow="0" w:firstColumn="1" w:lastColumn="0" w:oddVBand="0" w:evenVBand="0" w:oddHBand="0" w:evenHBand="0" w:firstRowFirstColumn="0" w:firstRowLastColumn="0" w:lastRowFirstColumn="0" w:lastRowLastColumn="0"/>
            <w:tcW w:w="730" w:type="pct"/>
          </w:tcPr>
          <w:p w14:paraId="51F4D606" w14:textId="77777777" w:rsidR="006121FB" w:rsidRPr="006121FB" w:rsidRDefault="006121FB" w:rsidP="006121FB">
            <w:pPr>
              <w:jc w:val="center"/>
              <w:rPr>
                <w:rFonts w:cs="Calibri Light"/>
                <w:b w:val="0"/>
                <w:bCs w:val="0"/>
                <w:sz w:val="16"/>
                <w:szCs w:val="16"/>
              </w:rPr>
            </w:pPr>
            <w:r w:rsidRPr="006121FB">
              <w:rPr>
                <w:rFonts w:cs="Calibri Light"/>
                <w:b w:val="0"/>
                <w:bCs w:val="0"/>
                <w:sz w:val="16"/>
                <w:szCs w:val="16"/>
              </w:rPr>
              <w:t>DAPRE-CDEEFV-2023</w:t>
            </w:r>
          </w:p>
        </w:tc>
        <w:tc>
          <w:tcPr>
            <w:tcW w:w="756" w:type="pct"/>
          </w:tcPr>
          <w:p w14:paraId="38C3891C" w14:textId="77777777" w:rsidR="006121FB" w:rsidRPr="006121FB" w:rsidRDefault="006121FB" w:rsidP="006121FB">
            <w:pPr>
              <w:jc w:val="center"/>
              <w:cnfStyle w:val="000000000000" w:firstRow="0" w:lastRow="0" w:firstColumn="0" w:lastColumn="0" w:oddVBand="0" w:evenVBand="0" w:oddHBand="0" w:evenHBand="0" w:firstRowFirstColumn="0" w:firstRowLastColumn="0" w:lastRowFirstColumn="0" w:lastRowLastColumn="0"/>
              <w:rPr>
                <w:rFonts w:cs="Calibri Light"/>
                <w:bCs/>
                <w:sz w:val="16"/>
                <w:szCs w:val="16"/>
              </w:rPr>
            </w:pPr>
            <w:r w:rsidRPr="006121FB">
              <w:rPr>
                <w:rFonts w:cs="Calibri Light"/>
                <w:bCs/>
                <w:sz w:val="16"/>
                <w:szCs w:val="16"/>
              </w:rPr>
              <w:t>038-23</w:t>
            </w:r>
          </w:p>
        </w:tc>
        <w:tc>
          <w:tcPr>
            <w:tcW w:w="1161" w:type="pct"/>
          </w:tcPr>
          <w:p w14:paraId="406FD2BC" w14:textId="77777777" w:rsidR="006121FB" w:rsidRPr="006121FB" w:rsidRDefault="006121FB" w:rsidP="006121FB">
            <w:pPr>
              <w:jc w:val="center"/>
              <w:cnfStyle w:val="000000000000" w:firstRow="0" w:lastRow="0" w:firstColumn="0" w:lastColumn="0" w:oddVBand="0" w:evenVBand="0" w:oddHBand="0" w:evenHBand="0" w:firstRowFirstColumn="0" w:firstRowLastColumn="0" w:lastRowFirstColumn="0" w:lastRowLastColumn="0"/>
              <w:rPr>
                <w:rFonts w:cs="Calibri Light"/>
                <w:bCs/>
                <w:sz w:val="16"/>
                <w:szCs w:val="16"/>
              </w:rPr>
            </w:pPr>
            <w:r w:rsidRPr="006121FB">
              <w:rPr>
                <w:rFonts w:cs="Calibri Light"/>
                <w:bCs/>
                <w:sz w:val="16"/>
                <w:szCs w:val="16"/>
              </w:rPr>
              <w:t>Prestar a LA ENTIDAD, con plena autonomía técnica y administrativa los servicios profesionales especializados para brindar apoyo en la gestión precontractual, contractual y postcontractual, implementando medidas de control, orientación y generando recomendaciones al Área de Contratos, cualquiera que sea la modalidad de contratación.</w:t>
            </w:r>
          </w:p>
        </w:tc>
        <w:tc>
          <w:tcPr>
            <w:tcW w:w="634" w:type="pct"/>
          </w:tcPr>
          <w:p w14:paraId="1CF44ECA" w14:textId="77777777" w:rsidR="006121FB" w:rsidRPr="006121FB" w:rsidRDefault="006121FB" w:rsidP="006121FB">
            <w:pPr>
              <w:jc w:val="center"/>
              <w:cnfStyle w:val="000000000000" w:firstRow="0" w:lastRow="0" w:firstColumn="0" w:lastColumn="0" w:oddVBand="0" w:evenVBand="0" w:oddHBand="0" w:evenHBand="0" w:firstRowFirstColumn="0" w:firstRowLastColumn="0" w:lastRowFirstColumn="0" w:lastRowLastColumn="0"/>
              <w:rPr>
                <w:rFonts w:cs="Calibri Light"/>
                <w:bCs/>
                <w:sz w:val="16"/>
                <w:szCs w:val="16"/>
              </w:rPr>
            </w:pPr>
            <w:r w:rsidRPr="006121FB">
              <w:rPr>
                <w:rFonts w:cs="Calibri Light"/>
                <w:bCs/>
                <w:sz w:val="16"/>
                <w:szCs w:val="16"/>
              </w:rPr>
              <w:t>4 meses</w:t>
            </w:r>
          </w:p>
        </w:tc>
        <w:tc>
          <w:tcPr>
            <w:tcW w:w="1001" w:type="pct"/>
          </w:tcPr>
          <w:p w14:paraId="637F62B6" w14:textId="77777777" w:rsidR="006121FB" w:rsidRPr="006121FB" w:rsidRDefault="006121FB" w:rsidP="006121FB">
            <w:pPr>
              <w:jc w:val="center"/>
              <w:cnfStyle w:val="000000000000" w:firstRow="0" w:lastRow="0" w:firstColumn="0" w:lastColumn="0" w:oddVBand="0" w:evenVBand="0" w:oddHBand="0" w:evenHBand="0" w:firstRowFirstColumn="0" w:firstRowLastColumn="0" w:lastRowFirstColumn="0" w:lastRowLastColumn="0"/>
              <w:rPr>
                <w:rFonts w:cs="Calibri Light"/>
                <w:bCs/>
                <w:sz w:val="16"/>
                <w:szCs w:val="16"/>
              </w:rPr>
            </w:pPr>
            <w:r w:rsidRPr="006121FB">
              <w:rPr>
                <w:rFonts w:cs="Calibri Light"/>
                <w:bCs/>
                <w:sz w:val="16"/>
                <w:szCs w:val="16"/>
              </w:rPr>
              <w:t>48.000.000</w:t>
            </w:r>
          </w:p>
        </w:tc>
        <w:tc>
          <w:tcPr>
            <w:tcW w:w="718" w:type="pct"/>
          </w:tcPr>
          <w:p w14:paraId="28FADD53" w14:textId="77777777" w:rsidR="006121FB" w:rsidRPr="006121FB" w:rsidRDefault="006121FB" w:rsidP="006121FB">
            <w:pPr>
              <w:jc w:val="center"/>
              <w:cnfStyle w:val="000000000000" w:firstRow="0" w:lastRow="0" w:firstColumn="0" w:lastColumn="0" w:oddVBand="0" w:evenVBand="0" w:oddHBand="0" w:evenHBand="0" w:firstRowFirstColumn="0" w:firstRowLastColumn="0" w:lastRowFirstColumn="0" w:lastRowLastColumn="0"/>
              <w:rPr>
                <w:rFonts w:cs="Calibri Light"/>
                <w:bCs/>
                <w:sz w:val="16"/>
                <w:szCs w:val="16"/>
              </w:rPr>
            </w:pPr>
            <w:r w:rsidRPr="006121FB">
              <w:rPr>
                <w:rFonts w:cs="Calibri Light"/>
                <w:bCs/>
                <w:sz w:val="16"/>
                <w:szCs w:val="16"/>
              </w:rPr>
              <w:t>12.000.000</w:t>
            </w:r>
          </w:p>
        </w:tc>
      </w:tr>
      <w:tr w:rsidR="006121FB" w:rsidRPr="006121FB" w14:paraId="7D152014" w14:textId="77777777" w:rsidTr="006121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0" w:type="pct"/>
          </w:tcPr>
          <w:p w14:paraId="7698ABA1" w14:textId="77777777" w:rsidR="006121FB" w:rsidRPr="006121FB" w:rsidRDefault="006121FB" w:rsidP="006121FB">
            <w:pPr>
              <w:jc w:val="center"/>
              <w:rPr>
                <w:rFonts w:cs="Calibri Light"/>
                <w:b w:val="0"/>
                <w:bCs w:val="0"/>
                <w:sz w:val="16"/>
                <w:szCs w:val="16"/>
              </w:rPr>
            </w:pPr>
            <w:r w:rsidRPr="006121FB">
              <w:rPr>
                <w:rFonts w:cs="Calibri Light"/>
                <w:b w:val="0"/>
                <w:bCs w:val="0"/>
                <w:sz w:val="16"/>
                <w:szCs w:val="16"/>
              </w:rPr>
              <w:t>DAPRE-CDAJJM-2024</w:t>
            </w:r>
          </w:p>
        </w:tc>
        <w:tc>
          <w:tcPr>
            <w:tcW w:w="756" w:type="pct"/>
          </w:tcPr>
          <w:p w14:paraId="59FD2517" w14:textId="77777777" w:rsidR="006121FB" w:rsidRPr="006121FB" w:rsidRDefault="006121FB" w:rsidP="006121FB">
            <w:pPr>
              <w:jc w:val="center"/>
              <w:cnfStyle w:val="000000100000" w:firstRow="0" w:lastRow="0" w:firstColumn="0" w:lastColumn="0" w:oddVBand="0" w:evenVBand="0" w:oddHBand="1" w:evenHBand="0" w:firstRowFirstColumn="0" w:firstRowLastColumn="0" w:lastRowFirstColumn="0" w:lastRowLastColumn="0"/>
              <w:rPr>
                <w:rFonts w:cs="Calibri Light"/>
                <w:bCs/>
                <w:sz w:val="16"/>
                <w:szCs w:val="16"/>
              </w:rPr>
            </w:pPr>
            <w:r w:rsidRPr="006121FB">
              <w:rPr>
                <w:rFonts w:cs="Calibri Light"/>
                <w:bCs/>
                <w:sz w:val="16"/>
                <w:szCs w:val="16"/>
              </w:rPr>
              <w:t>005-24</w:t>
            </w:r>
          </w:p>
        </w:tc>
        <w:tc>
          <w:tcPr>
            <w:tcW w:w="1161" w:type="pct"/>
          </w:tcPr>
          <w:p w14:paraId="5F84C8E2" w14:textId="77777777" w:rsidR="006121FB" w:rsidRPr="006121FB" w:rsidRDefault="006121FB" w:rsidP="006121FB">
            <w:pPr>
              <w:jc w:val="center"/>
              <w:cnfStyle w:val="000000100000" w:firstRow="0" w:lastRow="0" w:firstColumn="0" w:lastColumn="0" w:oddVBand="0" w:evenVBand="0" w:oddHBand="1" w:evenHBand="0" w:firstRowFirstColumn="0" w:firstRowLastColumn="0" w:lastRowFirstColumn="0" w:lastRowLastColumn="0"/>
              <w:rPr>
                <w:rFonts w:cs="Calibri Light"/>
                <w:bCs/>
                <w:sz w:val="16"/>
                <w:szCs w:val="16"/>
              </w:rPr>
            </w:pPr>
            <w:r w:rsidRPr="006121FB">
              <w:rPr>
                <w:rFonts w:cs="Calibri Light"/>
                <w:bCs/>
                <w:sz w:val="16"/>
                <w:szCs w:val="16"/>
              </w:rPr>
              <w:t>Prestar sus servicios profesionales para apoyar y asistir en materia jurídico contractual al Área de Contratos, en el desarrollo y seguimiento de las diferentes actividades de las etapas precontractual y contractual de los diferentes procesos de contratación que requiera el Departamento Administrativo de la Presidencia de la República, y en las respuestas a los organismos de control relacionadas con estos procesos, cualquiera sea su modalidad de contratación</w:t>
            </w:r>
          </w:p>
        </w:tc>
        <w:tc>
          <w:tcPr>
            <w:tcW w:w="634" w:type="pct"/>
          </w:tcPr>
          <w:p w14:paraId="041B64AA" w14:textId="77777777" w:rsidR="006121FB" w:rsidRPr="006121FB" w:rsidRDefault="006121FB" w:rsidP="006121FB">
            <w:pPr>
              <w:jc w:val="center"/>
              <w:cnfStyle w:val="000000100000" w:firstRow="0" w:lastRow="0" w:firstColumn="0" w:lastColumn="0" w:oddVBand="0" w:evenVBand="0" w:oddHBand="1" w:evenHBand="0" w:firstRowFirstColumn="0" w:firstRowLastColumn="0" w:lastRowFirstColumn="0" w:lastRowLastColumn="0"/>
              <w:rPr>
                <w:rFonts w:cs="Calibri Light"/>
                <w:bCs/>
                <w:sz w:val="16"/>
                <w:szCs w:val="16"/>
              </w:rPr>
            </w:pPr>
            <w:r w:rsidRPr="006121FB">
              <w:rPr>
                <w:rFonts w:cs="Calibri Light"/>
                <w:bCs/>
                <w:sz w:val="16"/>
                <w:szCs w:val="16"/>
              </w:rPr>
              <w:t>353Días</w:t>
            </w:r>
          </w:p>
        </w:tc>
        <w:tc>
          <w:tcPr>
            <w:tcW w:w="1001" w:type="pct"/>
          </w:tcPr>
          <w:p w14:paraId="29F18A14" w14:textId="77777777" w:rsidR="006121FB" w:rsidRPr="006121FB" w:rsidRDefault="006121FB" w:rsidP="006121FB">
            <w:pPr>
              <w:jc w:val="center"/>
              <w:cnfStyle w:val="000000100000" w:firstRow="0" w:lastRow="0" w:firstColumn="0" w:lastColumn="0" w:oddVBand="0" w:evenVBand="0" w:oddHBand="1" w:evenHBand="0" w:firstRowFirstColumn="0" w:firstRowLastColumn="0" w:lastRowFirstColumn="0" w:lastRowLastColumn="0"/>
              <w:rPr>
                <w:rFonts w:cs="Calibri Light"/>
                <w:bCs/>
                <w:sz w:val="16"/>
                <w:szCs w:val="16"/>
              </w:rPr>
            </w:pPr>
            <w:r w:rsidRPr="006121FB">
              <w:rPr>
                <w:rFonts w:cs="Calibri Light"/>
                <w:bCs/>
                <w:sz w:val="16"/>
                <w:szCs w:val="16"/>
              </w:rPr>
              <w:t>$144.000.000</w:t>
            </w:r>
          </w:p>
        </w:tc>
        <w:tc>
          <w:tcPr>
            <w:tcW w:w="718" w:type="pct"/>
          </w:tcPr>
          <w:p w14:paraId="324ADD36" w14:textId="77777777" w:rsidR="006121FB" w:rsidRPr="006121FB" w:rsidRDefault="006121FB" w:rsidP="006121FB">
            <w:pPr>
              <w:jc w:val="center"/>
              <w:cnfStyle w:val="000000100000" w:firstRow="0" w:lastRow="0" w:firstColumn="0" w:lastColumn="0" w:oddVBand="0" w:evenVBand="0" w:oddHBand="1" w:evenHBand="0" w:firstRowFirstColumn="0" w:firstRowLastColumn="0" w:lastRowFirstColumn="0" w:lastRowLastColumn="0"/>
              <w:rPr>
                <w:rFonts w:cs="Calibri Light"/>
                <w:bCs/>
                <w:sz w:val="16"/>
                <w:szCs w:val="16"/>
              </w:rPr>
            </w:pPr>
            <w:r w:rsidRPr="006121FB">
              <w:rPr>
                <w:rFonts w:cs="Calibri Light"/>
                <w:bCs/>
                <w:sz w:val="16"/>
                <w:szCs w:val="16"/>
              </w:rPr>
              <w:t>12.000.000</w:t>
            </w:r>
          </w:p>
        </w:tc>
      </w:tr>
    </w:tbl>
    <w:p w14:paraId="2E7C99B3" w14:textId="77777777" w:rsidR="006121FB" w:rsidRDefault="006121FB" w:rsidP="006121FB">
      <w:pPr>
        <w:jc w:val="both"/>
        <w:rPr>
          <w:rFonts w:eastAsiaTheme="minorHAnsi" w:cs="Arial"/>
          <w:b/>
          <w:sz w:val="20"/>
          <w:szCs w:val="20"/>
        </w:rPr>
      </w:pPr>
    </w:p>
    <w:p w14:paraId="760E8CAA" w14:textId="77777777" w:rsidR="00301FFD" w:rsidRDefault="00301FFD" w:rsidP="00301FFD">
      <w:pPr>
        <w:jc w:val="both"/>
        <w:rPr>
          <w:rFonts w:eastAsiaTheme="minorHAnsi" w:cs="Arial"/>
          <w:b/>
        </w:rPr>
      </w:pPr>
    </w:p>
    <w:p w14:paraId="349AED22" w14:textId="77777777" w:rsidR="00301FFD" w:rsidRDefault="00301FFD" w:rsidP="00301FFD">
      <w:pPr>
        <w:jc w:val="both"/>
        <w:rPr>
          <w:rFonts w:eastAsiaTheme="minorHAnsi" w:cs="Arial"/>
          <w:b/>
        </w:rPr>
      </w:pPr>
    </w:p>
    <w:p w14:paraId="3ACDB15E" w14:textId="77777777" w:rsidR="00301FFD" w:rsidRDefault="00301FFD" w:rsidP="00301FFD">
      <w:pPr>
        <w:jc w:val="both"/>
        <w:rPr>
          <w:rFonts w:eastAsiaTheme="minorHAnsi" w:cs="Arial"/>
          <w:b/>
        </w:rPr>
      </w:pPr>
    </w:p>
    <w:p w14:paraId="192F9AEC" w14:textId="77777777" w:rsidR="00301FFD" w:rsidRDefault="00301FFD" w:rsidP="00301FFD">
      <w:pPr>
        <w:jc w:val="both"/>
        <w:rPr>
          <w:rFonts w:eastAsiaTheme="minorHAnsi" w:cs="Arial"/>
          <w:b/>
        </w:rPr>
      </w:pPr>
    </w:p>
    <w:p w14:paraId="12C4659F" w14:textId="4E61CE2E" w:rsidR="00301FFD" w:rsidRPr="005003C3" w:rsidRDefault="00301FFD" w:rsidP="00301FFD">
      <w:pPr>
        <w:jc w:val="both"/>
        <w:rPr>
          <w:rFonts w:eastAsiaTheme="minorHAnsi" w:cs="Arial"/>
          <w:b/>
        </w:rPr>
      </w:pPr>
      <w:r w:rsidRPr="005003C3">
        <w:rPr>
          <w:rFonts w:eastAsiaTheme="minorHAnsi" w:cs="Arial"/>
          <w:b/>
        </w:rPr>
        <w:lastRenderedPageBreak/>
        <w:t>CONCLUSIÓN ANÁLISIS DE LA DEMANDA</w:t>
      </w:r>
    </w:p>
    <w:p w14:paraId="137B5324" w14:textId="77777777" w:rsidR="00301FFD" w:rsidRPr="005003C3" w:rsidRDefault="00301FFD" w:rsidP="00301FFD">
      <w:pPr>
        <w:jc w:val="both"/>
        <w:rPr>
          <w:rFonts w:eastAsiaTheme="minorHAnsi" w:cs="Arial"/>
          <w:b/>
        </w:rPr>
      </w:pPr>
    </w:p>
    <w:p w14:paraId="7D313F67" w14:textId="77777777" w:rsidR="00301FFD" w:rsidRPr="005003C3" w:rsidRDefault="00301FFD" w:rsidP="00301FFD">
      <w:pPr>
        <w:jc w:val="both"/>
      </w:pPr>
      <w:r w:rsidRPr="005003C3">
        <w:t>De acuerdo con la información precedente, al momento de requerirse la colaboración de un particular para el cumplimiento de funciones que requieran de conocimiento y experiencia específicos y que denoten el carácter de cualificado, la modalidad idónea de contratación es la de Prestación de Servicios Profesionales y de Apoyo a la Gestión, instituida como causal en el literal h del numeral 4º del artículo 2º de la Ley 1150 de 2007.</w:t>
      </w:r>
    </w:p>
    <w:p w14:paraId="655A3C84" w14:textId="77777777" w:rsidR="00301FFD" w:rsidRPr="005003C3" w:rsidRDefault="00301FFD" w:rsidP="00301FFD">
      <w:pPr>
        <w:jc w:val="both"/>
      </w:pPr>
    </w:p>
    <w:p w14:paraId="51D07595" w14:textId="77777777" w:rsidR="00301FFD" w:rsidRPr="00301FFD" w:rsidRDefault="00301FFD" w:rsidP="00301FFD">
      <w:pPr>
        <w:jc w:val="both"/>
      </w:pPr>
      <w:r w:rsidRPr="00301FFD">
        <w:t>De manera que, desde el Grupo de Apoyo Jurídico del Área de Contratos, se revisaron procesos adelantados tanto por otras entidades públicas como por el Departamento Administrativo de la Presidencia de la República, donde se concluyó que en diferentes entidades se han adelantado contrataciones con un objeto similar y a fin al requerido en el presente proceso, bajo la modalidad de contratación directa con persona natural. Así mismo se evidenció que el rango de contratación se encuentra dentro del rango propuesto en el caso que nos ocupa.</w:t>
      </w:r>
    </w:p>
    <w:p w14:paraId="453BC8F8" w14:textId="77777777" w:rsidR="00301FFD" w:rsidRPr="00301FFD" w:rsidRDefault="00301FFD" w:rsidP="00301FFD">
      <w:pPr>
        <w:jc w:val="both"/>
      </w:pPr>
    </w:p>
    <w:p w14:paraId="2199A4E4" w14:textId="77777777" w:rsidR="00301FFD" w:rsidRPr="00301FFD" w:rsidRDefault="00301FFD" w:rsidP="00301FFD">
      <w:pPr>
        <w:jc w:val="both"/>
      </w:pPr>
      <w:r w:rsidRPr="00301FFD">
        <w:t>En consecuencia, el presupuesto para la ejecución del contrato es acorde a las actividades a desarrollar dentro del marco del mismo, el cual ha sido validado atendiendo los criterios de razonabilidad, por tanto, se entiende suficiente el monto de estos recursos.</w:t>
      </w:r>
    </w:p>
    <w:p w14:paraId="1E578DA8" w14:textId="77777777" w:rsidR="00301FFD" w:rsidRPr="00301FFD" w:rsidRDefault="00301FFD" w:rsidP="00301FFD">
      <w:pPr>
        <w:jc w:val="both"/>
        <w:rPr>
          <w:rFonts w:cs="Calibri Light"/>
        </w:rPr>
      </w:pPr>
    </w:p>
    <w:p w14:paraId="6A76F9B1" w14:textId="77777777" w:rsidR="00442547" w:rsidRPr="00301FFD" w:rsidRDefault="006E22FB" w:rsidP="006121FB">
      <w:pPr>
        <w:pStyle w:val="Prrafodelista"/>
        <w:numPr>
          <w:ilvl w:val="0"/>
          <w:numId w:val="42"/>
        </w:numPr>
        <w:ind w:left="284" w:hanging="283"/>
        <w:jc w:val="both"/>
        <w:rPr>
          <w:rFonts w:cs="Arial"/>
          <w:b/>
        </w:rPr>
      </w:pPr>
      <w:r w:rsidRPr="00301FFD">
        <w:rPr>
          <w:rFonts w:eastAsiaTheme="minorHAnsi" w:cs="Arial"/>
          <w:b/>
        </w:rPr>
        <w:t>MODALIDAD DE SELECCIÓN</w:t>
      </w:r>
      <w:r w:rsidRPr="00301FFD">
        <w:rPr>
          <w:rFonts w:cs="Arial"/>
          <w:b/>
        </w:rPr>
        <w:t xml:space="preserve">: </w:t>
      </w:r>
    </w:p>
    <w:p w14:paraId="7155DF2D" w14:textId="77777777" w:rsidR="00442547" w:rsidRPr="00301FFD" w:rsidRDefault="00442547" w:rsidP="006121FB">
      <w:pPr>
        <w:jc w:val="both"/>
        <w:rPr>
          <w:rFonts w:cs="Arial"/>
          <w:b/>
        </w:rPr>
      </w:pPr>
    </w:p>
    <w:p w14:paraId="065FC66D" w14:textId="77777777" w:rsidR="006E22FB" w:rsidRPr="00301FFD" w:rsidRDefault="006E22FB" w:rsidP="006121FB">
      <w:pPr>
        <w:jc w:val="both"/>
        <w:rPr>
          <w:rFonts w:cs="Arial"/>
        </w:rPr>
      </w:pPr>
      <w:r w:rsidRPr="00301FFD">
        <w:rPr>
          <w:rFonts w:cs="Arial"/>
        </w:rPr>
        <w:t>En virtud del objeto que se requiere contratar, la modalidad de contratación corresponde a la prestación de servicios profesionales y de apoyo a la gestión que, de conformidad con lo establecido por el artículo 32 numeral 3 de la Ley 80 de 1993, el literal h del numeral 4 del artículo 2 de la Ley 1150 de 2007 y el artículo 2.2.1.2.1.4.9 del Decreto N° 1082 de 2015, se celebrará bajo la modalidad de Contratación Directa.</w:t>
      </w:r>
    </w:p>
    <w:p w14:paraId="234BE77E" w14:textId="77777777" w:rsidR="006E22FB" w:rsidRPr="00301FFD" w:rsidRDefault="006E22FB" w:rsidP="006121FB">
      <w:pPr>
        <w:jc w:val="both"/>
        <w:rPr>
          <w:rFonts w:cs="Arial"/>
        </w:rPr>
      </w:pPr>
    </w:p>
    <w:p w14:paraId="31FC807A" w14:textId="77777777" w:rsidR="006E22FB" w:rsidRPr="00301FFD" w:rsidRDefault="006E22FB" w:rsidP="006121FB">
      <w:pPr>
        <w:jc w:val="both"/>
        <w:rPr>
          <w:rFonts w:cs="Arial"/>
        </w:rPr>
      </w:pPr>
      <w:r w:rsidRPr="00301FFD">
        <w:rPr>
          <w:rFonts w:cs="Arial"/>
        </w:rPr>
        <w:t>La modalidad de contratación indicada, reglamentada por el artículo 2.2.1.2.1.4.9</w:t>
      </w:r>
      <w:r w:rsidRPr="00301FFD">
        <w:rPr>
          <w:vertAlign w:val="superscript"/>
        </w:rPr>
        <w:footnoteReference w:id="1"/>
      </w:r>
      <w:r w:rsidRPr="00301FFD">
        <w:rPr>
          <w:rFonts w:cs="Arial"/>
        </w:rPr>
        <w:t xml:space="preserve"> del Decreto de 1082 de 2015 “</w:t>
      </w:r>
      <w:r w:rsidRPr="00301FFD">
        <w:rPr>
          <w:rFonts w:cs="Arial"/>
          <w:i/>
        </w:rPr>
        <w:t>Por medio del cual se expide el Decreto Único Reglamentario del Sector Administrativo de Planeación Nacional</w:t>
      </w:r>
      <w:r w:rsidRPr="00301FFD">
        <w:rPr>
          <w:rFonts w:cs="Arial"/>
        </w:rPr>
        <w:t xml:space="preserve">”, los factores objeto de verificación, a cargo de la entidad contratante, corresponden a determinar que la persona a contratar </w:t>
      </w:r>
      <w:r w:rsidRPr="00301FFD">
        <w:rPr>
          <w:rFonts w:cs="Arial"/>
        </w:rPr>
        <w:lastRenderedPageBreak/>
        <w:t>esté en capacidad de ejecutar el objeto del contrato, siempre y cuando se verifique la idoneidad o experiencia relacionada con el servicio a contratar.</w:t>
      </w:r>
    </w:p>
    <w:p w14:paraId="3ED98889" w14:textId="77777777" w:rsidR="00493CAB" w:rsidRPr="00301FFD" w:rsidRDefault="00493CAB" w:rsidP="006121FB">
      <w:pPr>
        <w:jc w:val="both"/>
        <w:rPr>
          <w:rFonts w:cs="Arial"/>
        </w:rPr>
      </w:pPr>
    </w:p>
    <w:p w14:paraId="3A57BCCC" w14:textId="77777777" w:rsidR="00C56BE0" w:rsidRPr="00301FFD" w:rsidRDefault="00C56BE0" w:rsidP="006121FB">
      <w:pPr>
        <w:pStyle w:val="Prrafodelista"/>
        <w:numPr>
          <w:ilvl w:val="0"/>
          <w:numId w:val="42"/>
        </w:numPr>
        <w:ind w:left="284" w:hanging="284"/>
        <w:jc w:val="both"/>
        <w:rPr>
          <w:rFonts w:cs="Arial"/>
          <w:b/>
          <w:lang w:eastAsia="es-CO"/>
        </w:rPr>
      </w:pPr>
      <w:r w:rsidRPr="00301FFD">
        <w:rPr>
          <w:rFonts w:cs="Arial"/>
          <w:b/>
        </w:rPr>
        <w:t xml:space="preserve">ANÁLISIS </w:t>
      </w:r>
      <w:r w:rsidRPr="00301FFD">
        <w:rPr>
          <w:rFonts w:cs="Arial"/>
          <w:b/>
          <w:lang w:eastAsia="es-CO"/>
        </w:rPr>
        <w:t xml:space="preserve">Y JUSTIFICACIÓN DEL VALOR ESTIMADO DEL CONTRATO: </w:t>
      </w:r>
    </w:p>
    <w:p w14:paraId="52F2AD75" w14:textId="77777777" w:rsidR="002523B2" w:rsidRPr="00301FFD" w:rsidRDefault="002523B2" w:rsidP="006121FB">
      <w:pPr>
        <w:pStyle w:val="Prrafodelista"/>
        <w:ind w:left="284"/>
        <w:jc w:val="both"/>
        <w:rPr>
          <w:rFonts w:cs="Arial"/>
          <w:b/>
          <w:lang w:eastAsia="es-CO"/>
        </w:rPr>
      </w:pPr>
    </w:p>
    <w:p w14:paraId="42F5490E" w14:textId="77777777" w:rsidR="00C56BE0" w:rsidRPr="000C6A01" w:rsidRDefault="00C56BE0" w:rsidP="006121FB">
      <w:pPr>
        <w:jc w:val="both"/>
        <w:rPr>
          <w:rFonts w:cs="Calibri Light"/>
        </w:rPr>
      </w:pPr>
      <w:r w:rsidRPr="00301FFD">
        <w:rPr>
          <w:rFonts w:cs="Calibri Light"/>
        </w:rPr>
        <w:t xml:space="preserve">Teniendo en cuenta lo dispuesto en la Guía para la Elaboración de Estudios de Sector de Colombia Compra Eficiente, el Departamento Administrativo de la Presidencia de la República ha tenido en cuenta para adelantar el proceso de contratación las condiciones del contrato, </w:t>
      </w:r>
      <w:r w:rsidR="00AC7414" w:rsidRPr="00301FFD">
        <w:rPr>
          <w:rFonts w:cs="Calibri Light"/>
        </w:rPr>
        <w:t xml:space="preserve">los requisitos de idoneidad del </w:t>
      </w:r>
      <w:r w:rsidRPr="00301FFD">
        <w:rPr>
          <w:rFonts w:cs="Calibri Light"/>
        </w:rPr>
        <w:t xml:space="preserve">proveedor </w:t>
      </w:r>
      <w:r w:rsidR="00872C3A" w:rsidRPr="00301FFD">
        <w:rPr>
          <w:rFonts w:cs="Calibri Light"/>
        </w:rPr>
        <w:t xml:space="preserve">relacionados en los estudios </w:t>
      </w:r>
      <w:r w:rsidR="00872C3A" w:rsidRPr="000C6A01">
        <w:rPr>
          <w:rFonts w:cs="Calibri Light"/>
        </w:rPr>
        <w:t xml:space="preserve">previos </w:t>
      </w:r>
      <w:r w:rsidRPr="000C6A01">
        <w:rPr>
          <w:rFonts w:cs="Calibri Light"/>
        </w:rPr>
        <w:t xml:space="preserve">y la forma en que se pacta el contrato desde el punto de vista de la </w:t>
      </w:r>
      <w:r w:rsidR="00AC7414" w:rsidRPr="000C6A01">
        <w:rPr>
          <w:rFonts w:cs="Calibri Light"/>
        </w:rPr>
        <w:t xml:space="preserve">eficiencia, eficacia y economía, se </w:t>
      </w:r>
      <w:r w:rsidR="00872C3A" w:rsidRPr="000C6A01">
        <w:rPr>
          <w:rFonts w:cs="Calibri Light"/>
        </w:rPr>
        <w:t>concluye</w:t>
      </w:r>
      <w:r w:rsidR="00AC7414" w:rsidRPr="000C6A01">
        <w:rPr>
          <w:rFonts w:cs="Calibri Light"/>
        </w:rPr>
        <w:t>:</w:t>
      </w:r>
    </w:p>
    <w:p w14:paraId="570078F9" w14:textId="77777777" w:rsidR="00C56BE0" w:rsidRPr="000C6A01" w:rsidRDefault="00C56BE0" w:rsidP="006121FB">
      <w:pPr>
        <w:jc w:val="both"/>
        <w:rPr>
          <w:rFonts w:cs="Calibri Light"/>
        </w:rPr>
      </w:pPr>
    </w:p>
    <w:p w14:paraId="482DCEF5" w14:textId="3D940F24" w:rsidR="006121FB" w:rsidRPr="000C6A01" w:rsidRDefault="008078B9" w:rsidP="003E53F8">
      <w:pPr>
        <w:jc w:val="both"/>
        <w:rPr>
          <w:rFonts w:cs="Calibri Light"/>
        </w:rPr>
      </w:pPr>
      <w:r w:rsidRPr="000C6A01">
        <w:rPr>
          <w:rFonts w:cs="Calibri Light"/>
          <w:b/>
        </w:rPr>
        <w:t>Contrato por mensualidades:</w:t>
      </w:r>
      <w:r w:rsidRPr="000C6A01">
        <w:rPr>
          <w:rFonts w:cs="Calibri Light"/>
        </w:rPr>
        <w:t xml:space="preserve"> </w:t>
      </w:r>
      <w:r w:rsidR="00C56BE0" w:rsidRPr="000C6A01">
        <w:rPr>
          <w:rFonts w:cs="Calibri Light"/>
        </w:rPr>
        <w:t>Una vez anal</w:t>
      </w:r>
      <w:r w:rsidRPr="000C6A01">
        <w:rPr>
          <w:rFonts w:cs="Calibri Light"/>
        </w:rPr>
        <w:t>izadas las variables enunciadas</w:t>
      </w:r>
      <w:r w:rsidR="00C56BE0" w:rsidRPr="000C6A01">
        <w:rPr>
          <w:rFonts w:cs="Calibri Light"/>
        </w:rPr>
        <w:t>, se ha estimado que el valor de</w:t>
      </w:r>
      <w:r w:rsidRPr="000C6A01">
        <w:rPr>
          <w:rFonts w:cs="Calibri Light"/>
        </w:rPr>
        <w:t xml:space="preserve"> </w:t>
      </w:r>
      <w:r w:rsidR="00C56BE0" w:rsidRPr="000C6A01">
        <w:rPr>
          <w:rFonts w:cs="Calibri Light"/>
        </w:rPr>
        <w:t>l</w:t>
      </w:r>
      <w:r w:rsidRPr="000C6A01">
        <w:rPr>
          <w:rFonts w:cs="Calibri Light"/>
        </w:rPr>
        <w:t xml:space="preserve">os honorarios es por la suma de </w:t>
      </w:r>
      <w:r w:rsidR="000C6A01" w:rsidRPr="000C6A01">
        <w:rPr>
          <w:b/>
        </w:rPr>
        <w:t>DIECISÉIS MILLONES DE PESOS</w:t>
      </w:r>
      <w:r w:rsidR="000C6A01" w:rsidRPr="000C6A01">
        <w:rPr>
          <w:b/>
          <w:spacing w:val="24"/>
        </w:rPr>
        <w:t xml:space="preserve"> </w:t>
      </w:r>
      <w:r w:rsidR="000C6A01" w:rsidRPr="000C6A01">
        <w:rPr>
          <w:b/>
          <w:spacing w:val="-2"/>
        </w:rPr>
        <w:t>M/CTE ($ 16.000.000</w:t>
      </w:r>
      <w:r w:rsidR="000C6A01" w:rsidRPr="000C6A01">
        <w:rPr>
          <w:b/>
          <w:spacing w:val="-2"/>
        </w:rPr>
        <w:t>),</w:t>
      </w:r>
      <w:r w:rsidR="00892BBA" w:rsidRPr="000C6A01">
        <w:rPr>
          <w:rFonts w:cs="Calibri Light"/>
          <w:b/>
        </w:rPr>
        <w:t xml:space="preserve"> </w:t>
      </w:r>
      <w:r w:rsidRPr="000C6A01">
        <w:rPr>
          <w:rFonts w:cs="Calibri Light"/>
        </w:rPr>
        <w:t xml:space="preserve">por lo cual atendiendo el plazo estimado el valor del contrato </w:t>
      </w:r>
      <w:r w:rsidR="00C56BE0" w:rsidRPr="000C6A01">
        <w:rPr>
          <w:rFonts w:cs="Calibri Light"/>
        </w:rPr>
        <w:t xml:space="preserve">será hasta por la suma de </w:t>
      </w:r>
      <w:r w:rsidR="000C6A01" w:rsidRPr="000C6A01">
        <w:rPr>
          <w:b/>
        </w:rPr>
        <w:t>CIENTO OCHENTA Y CINCO MILLONES SEISCIENTOS MIL PESOS M/CTE ($ 185.600.000)</w:t>
      </w:r>
      <w:r w:rsidR="000C6A01" w:rsidRPr="000C6A01">
        <w:rPr>
          <w:b/>
        </w:rPr>
        <w:t>,</w:t>
      </w:r>
      <w:r w:rsidR="000E47B4" w:rsidRPr="000C6A01">
        <w:rPr>
          <w:b/>
        </w:rPr>
        <w:t xml:space="preserve"> </w:t>
      </w:r>
      <w:r w:rsidR="00C56BE0" w:rsidRPr="000C6A01">
        <w:rPr>
          <w:rFonts w:cs="Calibri Light"/>
        </w:rPr>
        <w:t>incluidos todos los costos directos e indirectos que se requieran para la prestación del servicio.</w:t>
      </w:r>
      <w:r w:rsidR="0099261F" w:rsidRPr="000C6A01">
        <w:rPr>
          <w:rFonts w:cs="Calibri Light"/>
        </w:rPr>
        <w:t xml:space="preserve"> </w:t>
      </w:r>
      <w:r w:rsidR="00AC7414" w:rsidRPr="000C6A01">
        <w:rPr>
          <w:rFonts w:cs="Calibri Light"/>
        </w:rPr>
        <w:t>Este valor es variable conforme el plazo defini</w:t>
      </w:r>
      <w:r w:rsidR="006121FB" w:rsidRPr="000C6A01">
        <w:rPr>
          <w:rFonts w:cs="Calibri Light"/>
        </w:rPr>
        <w:t>tivo de ejecución del contrato.</w:t>
      </w:r>
    </w:p>
    <w:p w14:paraId="02EBCC96" w14:textId="77777777" w:rsidR="003E53F8" w:rsidRPr="006121FB" w:rsidRDefault="003E53F8" w:rsidP="006121FB">
      <w:pPr>
        <w:jc w:val="both"/>
        <w:rPr>
          <w:rFonts w:cs="Calibri Light"/>
          <w:sz w:val="20"/>
          <w:szCs w:val="20"/>
        </w:rPr>
      </w:pPr>
      <w:bookmarkStart w:id="0" w:name="_GoBack"/>
      <w:bookmarkEnd w:id="0"/>
    </w:p>
    <w:sectPr w:rsidR="003E53F8" w:rsidRPr="006121FB" w:rsidSect="00565D70">
      <w:headerReference w:type="default" r:id="rId8"/>
      <w:footerReference w:type="default" r:id="rId9"/>
      <w:pgSz w:w="12240" w:h="15840"/>
      <w:pgMar w:top="2325" w:right="1327" w:bottom="425" w:left="1276" w:header="113"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04AED5" w14:textId="77777777" w:rsidR="00A5074D" w:rsidRDefault="00A5074D" w:rsidP="006829D8">
      <w:r>
        <w:separator/>
      </w:r>
    </w:p>
  </w:endnote>
  <w:endnote w:type="continuationSeparator" w:id="0">
    <w:p w14:paraId="09ED79B6" w14:textId="77777777" w:rsidR="00A5074D" w:rsidRDefault="00A5074D" w:rsidP="006829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ontserrat">
    <w:altName w:val="Calibri"/>
    <w:panose1 w:val="00000000000000000000"/>
    <w:charset w:val="00"/>
    <w:family w:val="auto"/>
    <w:pitch w:val="variable"/>
    <w:sig w:usb0="A00002FF" w:usb1="4000207B" w:usb2="00000000" w:usb3="00000000" w:csb0="00000197" w:csb1="00000000"/>
  </w:font>
  <w:font w:name="Gotham Book">
    <w:altName w:val="Century"/>
    <w:panose1 w:val="00000000000000000000"/>
    <w:charset w:val="00"/>
    <w:family w:val="modern"/>
    <w:notTrueType/>
    <w:pitch w:val="variable"/>
    <w:sig w:usb0="00000087" w:usb1="00000000" w:usb2="00000000" w:usb3="00000000" w:csb0="0000000B"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Gotham Book" w:hAnsi="Gotham Book"/>
        <w:color w:val="898989"/>
        <w:sz w:val="18"/>
        <w:szCs w:val="18"/>
      </w:rPr>
      <w:id w:val="771665542"/>
      <w:docPartObj>
        <w:docPartGallery w:val="Page Numbers (Bottom of Page)"/>
        <w:docPartUnique/>
      </w:docPartObj>
    </w:sdtPr>
    <w:sdtEndPr/>
    <w:sdtContent>
      <w:p w14:paraId="771E7D16" w14:textId="237D7B8B" w:rsidR="00932632" w:rsidRPr="00991F68" w:rsidRDefault="00932632" w:rsidP="00932632">
        <w:pPr>
          <w:pStyle w:val="Piedepgina"/>
          <w:jc w:val="center"/>
          <w:rPr>
            <w:color w:val="898989"/>
            <w:sz w:val="16"/>
            <w:szCs w:val="16"/>
            <w:lang w:val="es-MX"/>
          </w:rPr>
        </w:pPr>
        <w:r w:rsidRPr="00991F68">
          <w:rPr>
            <w:color w:val="898989"/>
            <w:sz w:val="16"/>
            <w:szCs w:val="16"/>
            <w:lang w:val="es-MX"/>
          </w:rPr>
          <w:t xml:space="preserve">Página </w:t>
        </w:r>
        <w:r w:rsidRPr="00991F68">
          <w:rPr>
            <w:color w:val="898989"/>
            <w:sz w:val="16"/>
            <w:szCs w:val="16"/>
            <w:lang w:val="es-MX"/>
          </w:rPr>
          <w:fldChar w:fldCharType="begin"/>
        </w:r>
        <w:r w:rsidRPr="00991F68">
          <w:rPr>
            <w:color w:val="898989"/>
            <w:sz w:val="16"/>
            <w:szCs w:val="16"/>
            <w:lang w:val="es-MX"/>
          </w:rPr>
          <w:instrText xml:space="preserve"> PAGE </w:instrText>
        </w:r>
        <w:r w:rsidRPr="00991F68">
          <w:rPr>
            <w:color w:val="898989"/>
            <w:sz w:val="16"/>
            <w:szCs w:val="16"/>
            <w:lang w:val="es-MX"/>
          </w:rPr>
          <w:fldChar w:fldCharType="separate"/>
        </w:r>
        <w:r w:rsidR="000C6A01">
          <w:rPr>
            <w:noProof/>
            <w:color w:val="898989"/>
            <w:sz w:val="16"/>
            <w:szCs w:val="16"/>
            <w:lang w:val="es-MX"/>
          </w:rPr>
          <w:t>1</w:t>
        </w:r>
        <w:r w:rsidRPr="00991F68">
          <w:rPr>
            <w:color w:val="898989"/>
            <w:sz w:val="16"/>
            <w:szCs w:val="16"/>
            <w:lang w:val="es-MX"/>
          </w:rPr>
          <w:fldChar w:fldCharType="end"/>
        </w:r>
        <w:r w:rsidRPr="00991F68">
          <w:rPr>
            <w:color w:val="898989"/>
            <w:sz w:val="16"/>
            <w:szCs w:val="16"/>
            <w:lang w:val="es-MX"/>
          </w:rPr>
          <w:t xml:space="preserve"> de </w:t>
        </w:r>
        <w:r w:rsidRPr="00991F68">
          <w:rPr>
            <w:color w:val="898989"/>
            <w:sz w:val="16"/>
            <w:szCs w:val="16"/>
            <w:lang w:val="es-MX"/>
          </w:rPr>
          <w:fldChar w:fldCharType="begin"/>
        </w:r>
        <w:r w:rsidRPr="00991F68">
          <w:rPr>
            <w:color w:val="898989"/>
            <w:sz w:val="16"/>
            <w:szCs w:val="16"/>
            <w:lang w:val="es-MX"/>
          </w:rPr>
          <w:instrText xml:space="preserve"> NUMPAGES </w:instrText>
        </w:r>
        <w:r w:rsidRPr="00991F68">
          <w:rPr>
            <w:color w:val="898989"/>
            <w:sz w:val="16"/>
            <w:szCs w:val="16"/>
            <w:lang w:val="es-MX"/>
          </w:rPr>
          <w:fldChar w:fldCharType="separate"/>
        </w:r>
        <w:r w:rsidR="000C6A01">
          <w:rPr>
            <w:noProof/>
            <w:color w:val="898989"/>
            <w:sz w:val="16"/>
            <w:szCs w:val="16"/>
            <w:lang w:val="es-MX"/>
          </w:rPr>
          <w:t>5</w:t>
        </w:r>
        <w:r w:rsidRPr="00991F68">
          <w:rPr>
            <w:color w:val="898989"/>
            <w:sz w:val="16"/>
            <w:szCs w:val="16"/>
            <w:lang w:val="es-MX"/>
          </w:rPr>
          <w:fldChar w:fldCharType="end"/>
        </w:r>
      </w:p>
      <w:p w14:paraId="67B1A755" w14:textId="77777777" w:rsidR="000C2CC0" w:rsidRPr="00932632" w:rsidRDefault="00932632" w:rsidP="00932632">
        <w:pPr>
          <w:pStyle w:val="Piedepgina"/>
          <w:rPr>
            <w:color w:val="898989"/>
            <w:sz w:val="16"/>
            <w:szCs w:val="16"/>
          </w:rPr>
        </w:pPr>
        <w:r w:rsidRPr="00991F68">
          <w:rPr>
            <w:noProof/>
            <w:color w:val="898989"/>
            <w:sz w:val="16"/>
            <w:szCs w:val="16"/>
            <w:lang w:eastAsia="es-CO"/>
          </w:rPr>
          <w:drawing>
            <wp:inline distT="0" distB="0" distL="0" distR="0" wp14:anchorId="734BA135" wp14:editId="37746D42">
              <wp:extent cx="396000" cy="383943"/>
              <wp:effectExtent l="0" t="0" r="4445" b="0"/>
              <wp:docPr id="1" name="Imagen 1" descr="C:\Users\carloscardozo\Pictures\SIGEP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rloscardozo\Pictures\SIGEPR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000" cy="383943"/>
                      </a:xfrm>
                      <a:prstGeom prst="rect">
                        <a:avLst/>
                      </a:prstGeom>
                      <a:noFill/>
                      <a:ln>
                        <a:noFill/>
                      </a:ln>
                    </pic:spPr>
                  </pic:pic>
                </a:graphicData>
              </a:graphic>
            </wp:inline>
          </w:drawing>
        </w:r>
        <w:r w:rsidRPr="00C05877">
          <w:rPr>
            <w:color w:val="888888"/>
            <w:sz w:val="16"/>
            <w:szCs w:val="16"/>
          </w:rPr>
          <w:t>F-BS-</w:t>
        </w:r>
        <w:r w:rsidR="00493CAB" w:rsidRPr="00C05877">
          <w:rPr>
            <w:color w:val="888888"/>
            <w:sz w:val="16"/>
            <w:szCs w:val="16"/>
          </w:rPr>
          <w:t>84</w:t>
        </w:r>
        <w:r w:rsidRPr="00C05877">
          <w:rPr>
            <w:color w:val="888888"/>
            <w:sz w:val="16"/>
            <w:szCs w:val="16"/>
          </w:rPr>
          <w:t xml:space="preserve"> (Versión </w:t>
        </w:r>
        <w:r w:rsidR="00753823" w:rsidRPr="00C05877">
          <w:rPr>
            <w:color w:val="888888"/>
            <w:sz w:val="16"/>
            <w:szCs w:val="16"/>
          </w:rPr>
          <w:t>0</w:t>
        </w:r>
        <w:r w:rsidR="007D3743">
          <w:rPr>
            <w:color w:val="888888"/>
            <w:sz w:val="16"/>
            <w:szCs w:val="16"/>
          </w:rPr>
          <w:t>2</w:t>
        </w:r>
        <w:r w:rsidRPr="00C05877">
          <w:rPr>
            <w:color w:val="888888"/>
            <w:sz w:val="16"/>
            <w:szCs w:val="16"/>
          </w:rPr>
          <w:t xml:space="preserve">)               </w:t>
        </w:r>
        <w:r w:rsidRPr="00C05877">
          <w:rPr>
            <w:color w:val="888888"/>
            <w:sz w:val="16"/>
            <w:szCs w:val="16"/>
            <w:lang w:val="es-MX"/>
          </w:rPr>
          <w:t xml:space="preserve">                                                    </w:t>
        </w:r>
        <w:r w:rsidRPr="00C05877">
          <w:rPr>
            <w:rFonts w:cs="Arial"/>
            <w:color w:val="888888"/>
            <w:sz w:val="16"/>
            <w:szCs w:val="16"/>
          </w:rPr>
          <w:t xml:space="preserve">Idioma del documento: </w:t>
        </w:r>
        <w:r w:rsidRPr="00C05877">
          <w:rPr>
            <w:color w:val="888888"/>
            <w:sz w:val="16"/>
            <w:szCs w:val="16"/>
          </w:rPr>
          <w:t>español</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BC4482" w14:textId="77777777" w:rsidR="00A5074D" w:rsidRDefault="00A5074D" w:rsidP="006829D8">
      <w:r>
        <w:separator/>
      </w:r>
    </w:p>
  </w:footnote>
  <w:footnote w:type="continuationSeparator" w:id="0">
    <w:p w14:paraId="3DFE257E" w14:textId="77777777" w:rsidR="00A5074D" w:rsidRDefault="00A5074D" w:rsidP="006829D8">
      <w:r>
        <w:continuationSeparator/>
      </w:r>
    </w:p>
  </w:footnote>
  <w:footnote w:id="1">
    <w:p w14:paraId="08905253" w14:textId="77777777" w:rsidR="006E22FB" w:rsidRPr="006911D3" w:rsidRDefault="006E22FB" w:rsidP="006E22FB">
      <w:pPr>
        <w:pBdr>
          <w:top w:val="nil"/>
          <w:left w:val="nil"/>
          <w:bottom w:val="nil"/>
          <w:right w:val="nil"/>
          <w:between w:val="nil"/>
        </w:pBdr>
        <w:jc w:val="both"/>
        <w:rPr>
          <w:rFonts w:eastAsia="Montserrat" w:cs="Montserrat"/>
          <w:color w:val="000000"/>
          <w:sz w:val="12"/>
          <w:szCs w:val="14"/>
        </w:rPr>
      </w:pPr>
      <w:r w:rsidRPr="006911D3">
        <w:rPr>
          <w:sz w:val="12"/>
          <w:szCs w:val="14"/>
          <w:vertAlign w:val="superscript"/>
        </w:rPr>
        <w:footnoteRef/>
      </w:r>
      <w:r w:rsidRPr="006911D3">
        <w:rPr>
          <w:rFonts w:ascii="Montserrat" w:eastAsia="Montserrat" w:hAnsi="Montserrat" w:cs="Montserrat"/>
          <w:color w:val="000000"/>
          <w:sz w:val="12"/>
          <w:szCs w:val="14"/>
        </w:rPr>
        <w:t xml:space="preserve"> </w:t>
      </w:r>
      <w:r w:rsidRPr="006911D3">
        <w:rPr>
          <w:rFonts w:eastAsia="Montserrat" w:cs="Montserrat"/>
          <w:b/>
          <w:color w:val="000000"/>
          <w:sz w:val="12"/>
          <w:szCs w:val="14"/>
        </w:rPr>
        <w:t>Artículo 2.2.1.2.1.4.9. Contratos de prestación de servicios profesionales y de apoyo a la gestión, o para la ejecución de trabajos artísticos que solo pueden encomendarse a determinadas personas naturales.</w:t>
      </w:r>
      <w:r w:rsidRPr="006911D3">
        <w:rPr>
          <w:rFonts w:eastAsia="Montserrat" w:cs="Montserrat"/>
          <w:color w:val="000000"/>
          <w:sz w:val="12"/>
          <w:szCs w:val="14"/>
        </w:rPr>
        <w:t xml:space="preserve">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23B2E95C" w14:textId="77777777" w:rsidR="006E22FB" w:rsidRPr="006911D3" w:rsidRDefault="006E22FB" w:rsidP="006E22FB">
      <w:pPr>
        <w:pBdr>
          <w:top w:val="nil"/>
          <w:left w:val="nil"/>
          <w:bottom w:val="nil"/>
          <w:right w:val="nil"/>
          <w:between w:val="nil"/>
        </w:pBdr>
        <w:jc w:val="both"/>
        <w:rPr>
          <w:rFonts w:eastAsia="Montserrat" w:cs="Montserrat"/>
          <w:color w:val="000000"/>
          <w:sz w:val="12"/>
          <w:szCs w:val="14"/>
        </w:rPr>
      </w:pPr>
    </w:p>
    <w:p w14:paraId="21AF3289" w14:textId="77777777" w:rsidR="006E22FB" w:rsidRPr="006911D3" w:rsidRDefault="006E22FB" w:rsidP="006E22FB">
      <w:pPr>
        <w:jc w:val="both"/>
        <w:rPr>
          <w:rFonts w:eastAsia="Montserrat" w:cs="Montserrat"/>
          <w:color w:val="000000"/>
          <w:sz w:val="12"/>
          <w:szCs w:val="14"/>
        </w:rPr>
      </w:pPr>
      <w:r w:rsidRPr="006911D3">
        <w:rPr>
          <w:rFonts w:eastAsia="Montserrat" w:cs="Montserrat"/>
          <w:color w:val="000000"/>
          <w:sz w:val="12"/>
          <w:szCs w:val="14"/>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9326984" w14:textId="77777777" w:rsidR="006E22FB" w:rsidRPr="006911D3" w:rsidRDefault="006E22FB" w:rsidP="006E22FB">
      <w:pPr>
        <w:jc w:val="both"/>
        <w:rPr>
          <w:rFonts w:eastAsia="Montserrat" w:cs="Montserrat"/>
          <w:color w:val="000000"/>
          <w:sz w:val="12"/>
          <w:szCs w:val="14"/>
        </w:rPr>
      </w:pPr>
    </w:p>
    <w:p w14:paraId="7E06CC2F" w14:textId="77777777" w:rsidR="006E22FB" w:rsidRPr="006911D3" w:rsidRDefault="006E22FB" w:rsidP="006E22FB">
      <w:pPr>
        <w:jc w:val="both"/>
        <w:rPr>
          <w:rFonts w:eastAsia="Montserrat" w:cs="Montserrat"/>
          <w:color w:val="000000"/>
          <w:sz w:val="12"/>
          <w:szCs w:val="14"/>
        </w:rPr>
      </w:pPr>
      <w:r w:rsidRPr="006911D3">
        <w:rPr>
          <w:rFonts w:eastAsia="Montserrat" w:cs="Montserrat"/>
          <w:color w:val="000000"/>
          <w:sz w:val="12"/>
          <w:szCs w:val="14"/>
        </w:rPr>
        <w:t>La Entidad Estatal, para la contratación de trabajos artísticos que solamente puedan en comendarse a determinadas personas naturales, debe justificar esta situación en los estudios y documentos previos.”</w:t>
      </w:r>
    </w:p>
    <w:p w14:paraId="65D4221B" w14:textId="77777777" w:rsidR="006E22FB" w:rsidRPr="00753823" w:rsidRDefault="006E22FB" w:rsidP="00753823">
      <w:pPr>
        <w:pBdr>
          <w:top w:val="nil"/>
          <w:left w:val="nil"/>
          <w:bottom w:val="nil"/>
          <w:right w:val="nil"/>
          <w:between w:val="nil"/>
        </w:pBdr>
        <w:rPr>
          <w:rFonts w:eastAsia="Montserrat" w:cs="Montserrat"/>
          <w:color w:val="000000"/>
          <w:sz w:val="12"/>
          <w:szCs w:val="1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748273" w14:textId="77777777" w:rsidR="000C2CC0" w:rsidRDefault="000C2CC0">
    <w:pPr>
      <w:pStyle w:val="Encabezado"/>
    </w:pPr>
  </w:p>
  <w:tbl>
    <w:tblPr>
      <w:tblpPr w:leftFromText="141" w:rightFromText="141" w:vertAnchor="text" w:horzAnchor="margin" w:tblpXSpec="center" w:tblpY="-6"/>
      <w:tblW w:w="10128"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CellMar>
        <w:left w:w="70" w:type="dxa"/>
        <w:right w:w="70" w:type="dxa"/>
      </w:tblCellMar>
      <w:tblLook w:val="04A0" w:firstRow="1" w:lastRow="0" w:firstColumn="1" w:lastColumn="0" w:noHBand="0" w:noVBand="1"/>
    </w:tblPr>
    <w:tblGrid>
      <w:gridCol w:w="3361"/>
      <w:gridCol w:w="6767"/>
    </w:tblGrid>
    <w:tr w:rsidR="007D3743" w:rsidRPr="00753823" w14:paraId="1DDC87C1" w14:textId="77777777" w:rsidTr="009613A3">
      <w:trPr>
        <w:trHeight w:val="1767"/>
      </w:trPr>
      <w:tc>
        <w:tcPr>
          <w:tcW w:w="3361" w:type="dxa"/>
          <w:tcBorders>
            <w:top w:val="double" w:sz="4" w:space="0" w:color="504F4E"/>
            <w:left w:val="double" w:sz="4" w:space="0" w:color="504F4E"/>
            <w:bottom w:val="double" w:sz="4" w:space="0" w:color="504F4E"/>
            <w:right w:val="double" w:sz="4" w:space="0" w:color="504F4E"/>
          </w:tcBorders>
        </w:tcPr>
        <w:p w14:paraId="33BD69B1" w14:textId="77777777" w:rsidR="007D3743" w:rsidRPr="00753823" w:rsidRDefault="007D3743" w:rsidP="005B7607">
          <w:pPr>
            <w:jc w:val="center"/>
            <w:rPr>
              <w:rFonts w:cs="Arial"/>
              <w:b/>
            </w:rPr>
          </w:pPr>
          <w:r>
            <w:rPr>
              <w:noProof/>
              <w:lang w:eastAsia="es-CO"/>
            </w:rPr>
            <w:drawing>
              <wp:anchor distT="0" distB="0" distL="114300" distR="114300" simplePos="0" relativeHeight="251659264" behindDoc="0" locked="0" layoutInCell="1" allowOverlap="1" wp14:anchorId="5CD1B3D8" wp14:editId="73ED57BB">
                <wp:simplePos x="0" y="0"/>
                <wp:positionH relativeFrom="column">
                  <wp:posOffset>195607</wp:posOffset>
                </wp:positionH>
                <wp:positionV relativeFrom="paragraph">
                  <wp:posOffset>48343</wp:posOffset>
                </wp:positionV>
                <wp:extent cx="1651379" cy="857184"/>
                <wp:effectExtent l="0" t="0" r="6350" b="635"/>
                <wp:wrapNone/>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AC445E.tmp"/>
                        <pic:cNvPicPr/>
                      </pic:nvPicPr>
                      <pic:blipFill>
                        <a:blip r:embed="rId1">
                          <a:extLst>
                            <a:ext uri="{28A0092B-C50C-407E-A947-70E740481C1C}">
                              <a14:useLocalDpi xmlns:a14="http://schemas.microsoft.com/office/drawing/2010/main" val="0"/>
                            </a:ext>
                          </a:extLst>
                        </a:blip>
                        <a:stretch>
                          <a:fillRect/>
                        </a:stretch>
                      </pic:blipFill>
                      <pic:spPr>
                        <a:xfrm>
                          <a:off x="0" y="0"/>
                          <a:ext cx="1651379" cy="857184"/>
                        </a:xfrm>
                        <a:prstGeom prst="rect">
                          <a:avLst/>
                        </a:prstGeom>
                      </pic:spPr>
                    </pic:pic>
                  </a:graphicData>
                </a:graphic>
                <wp14:sizeRelH relativeFrom="margin">
                  <wp14:pctWidth>0</wp14:pctWidth>
                </wp14:sizeRelH>
                <wp14:sizeRelV relativeFrom="margin">
                  <wp14:pctHeight>0</wp14:pctHeight>
                </wp14:sizeRelV>
              </wp:anchor>
            </w:drawing>
          </w:r>
          <w:r w:rsidRPr="00753823">
            <w:rPr>
              <w:snapToGrid w:val="0"/>
              <w:w w:val="0"/>
              <w:u w:color="000000"/>
              <w:bdr w:val="none" w:sz="0" w:space="0" w:color="000000"/>
              <w:shd w:val="clear" w:color="000000" w:fill="000000"/>
              <w:lang w:val="x-none" w:eastAsia="x-none" w:bidi="x-none"/>
            </w:rPr>
            <w:t xml:space="preserve"> </w:t>
          </w:r>
        </w:p>
      </w:tc>
      <w:tc>
        <w:tcPr>
          <w:tcW w:w="6767" w:type="dxa"/>
          <w:tcBorders>
            <w:top w:val="double" w:sz="4" w:space="0" w:color="504F4E"/>
            <w:left w:val="double" w:sz="4" w:space="0" w:color="504F4E"/>
            <w:bottom w:val="double" w:sz="4" w:space="0" w:color="504F4E"/>
            <w:right w:val="double" w:sz="4" w:space="0" w:color="504F4E"/>
          </w:tcBorders>
          <w:vAlign w:val="center"/>
        </w:tcPr>
        <w:p w14:paraId="048C8525" w14:textId="77777777" w:rsidR="007D3743" w:rsidRPr="007D3743" w:rsidRDefault="007D3743" w:rsidP="005B7607">
          <w:pPr>
            <w:jc w:val="center"/>
            <w:rPr>
              <w:rFonts w:cs="Arial"/>
              <w:b/>
              <w:sz w:val="24"/>
              <w:szCs w:val="24"/>
            </w:rPr>
          </w:pPr>
          <w:r w:rsidRPr="007D3743">
            <w:rPr>
              <w:rFonts w:cs="Arial"/>
              <w:b/>
              <w:sz w:val="24"/>
              <w:szCs w:val="24"/>
            </w:rPr>
            <w:t xml:space="preserve">ANÁLISIS DEL SECTOR Y ESTUDIOS DE MERCADO PARA LA CONTRATACIÓN DE SERVICIOS PROFESIONALES Y APOYO A LA GESTIÓN </w:t>
          </w:r>
        </w:p>
      </w:tc>
    </w:tr>
  </w:tbl>
  <w:p w14:paraId="3050AA24" w14:textId="77777777" w:rsidR="000C2CC0" w:rsidRDefault="000C2CC0" w:rsidP="00DC53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B1AF4"/>
    <w:multiLevelType w:val="hybridMultilevel"/>
    <w:tmpl w:val="4DE22C4E"/>
    <w:lvl w:ilvl="0" w:tplc="0C0A0001">
      <w:start w:val="1"/>
      <w:numFmt w:val="bullet"/>
      <w:lvlText w:val=""/>
      <w:lvlJc w:val="left"/>
      <w:pPr>
        <w:ind w:left="1648" w:hanging="360"/>
      </w:pPr>
      <w:rPr>
        <w:rFonts w:ascii="Symbol" w:hAnsi="Symbol" w:hint="default"/>
      </w:rPr>
    </w:lvl>
    <w:lvl w:ilvl="1" w:tplc="0C0A0003" w:tentative="1">
      <w:start w:val="1"/>
      <w:numFmt w:val="bullet"/>
      <w:lvlText w:val="o"/>
      <w:lvlJc w:val="left"/>
      <w:pPr>
        <w:ind w:left="2368" w:hanging="360"/>
      </w:pPr>
      <w:rPr>
        <w:rFonts w:ascii="Courier New" w:hAnsi="Courier New" w:cs="Courier New" w:hint="default"/>
      </w:rPr>
    </w:lvl>
    <w:lvl w:ilvl="2" w:tplc="0C0A0005" w:tentative="1">
      <w:start w:val="1"/>
      <w:numFmt w:val="bullet"/>
      <w:lvlText w:val=""/>
      <w:lvlJc w:val="left"/>
      <w:pPr>
        <w:ind w:left="3088" w:hanging="360"/>
      </w:pPr>
      <w:rPr>
        <w:rFonts w:ascii="Wingdings" w:hAnsi="Wingdings" w:hint="default"/>
      </w:rPr>
    </w:lvl>
    <w:lvl w:ilvl="3" w:tplc="0C0A0001" w:tentative="1">
      <w:start w:val="1"/>
      <w:numFmt w:val="bullet"/>
      <w:lvlText w:val=""/>
      <w:lvlJc w:val="left"/>
      <w:pPr>
        <w:ind w:left="3808" w:hanging="360"/>
      </w:pPr>
      <w:rPr>
        <w:rFonts w:ascii="Symbol" w:hAnsi="Symbol" w:hint="default"/>
      </w:rPr>
    </w:lvl>
    <w:lvl w:ilvl="4" w:tplc="0C0A0003" w:tentative="1">
      <w:start w:val="1"/>
      <w:numFmt w:val="bullet"/>
      <w:lvlText w:val="o"/>
      <w:lvlJc w:val="left"/>
      <w:pPr>
        <w:ind w:left="4528" w:hanging="360"/>
      </w:pPr>
      <w:rPr>
        <w:rFonts w:ascii="Courier New" w:hAnsi="Courier New" w:cs="Courier New" w:hint="default"/>
      </w:rPr>
    </w:lvl>
    <w:lvl w:ilvl="5" w:tplc="0C0A0005" w:tentative="1">
      <w:start w:val="1"/>
      <w:numFmt w:val="bullet"/>
      <w:lvlText w:val=""/>
      <w:lvlJc w:val="left"/>
      <w:pPr>
        <w:ind w:left="5248" w:hanging="360"/>
      </w:pPr>
      <w:rPr>
        <w:rFonts w:ascii="Wingdings" w:hAnsi="Wingdings" w:hint="default"/>
      </w:rPr>
    </w:lvl>
    <w:lvl w:ilvl="6" w:tplc="0C0A0001" w:tentative="1">
      <w:start w:val="1"/>
      <w:numFmt w:val="bullet"/>
      <w:lvlText w:val=""/>
      <w:lvlJc w:val="left"/>
      <w:pPr>
        <w:ind w:left="5968" w:hanging="360"/>
      </w:pPr>
      <w:rPr>
        <w:rFonts w:ascii="Symbol" w:hAnsi="Symbol" w:hint="default"/>
      </w:rPr>
    </w:lvl>
    <w:lvl w:ilvl="7" w:tplc="0C0A0003" w:tentative="1">
      <w:start w:val="1"/>
      <w:numFmt w:val="bullet"/>
      <w:lvlText w:val="o"/>
      <w:lvlJc w:val="left"/>
      <w:pPr>
        <w:ind w:left="6688" w:hanging="360"/>
      </w:pPr>
      <w:rPr>
        <w:rFonts w:ascii="Courier New" w:hAnsi="Courier New" w:cs="Courier New" w:hint="default"/>
      </w:rPr>
    </w:lvl>
    <w:lvl w:ilvl="8" w:tplc="0C0A0005" w:tentative="1">
      <w:start w:val="1"/>
      <w:numFmt w:val="bullet"/>
      <w:lvlText w:val=""/>
      <w:lvlJc w:val="left"/>
      <w:pPr>
        <w:ind w:left="7408" w:hanging="360"/>
      </w:pPr>
      <w:rPr>
        <w:rFonts w:ascii="Wingdings" w:hAnsi="Wingdings" w:hint="default"/>
      </w:rPr>
    </w:lvl>
  </w:abstractNum>
  <w:abstractNum w:abstractNumId="1" w15:restartNumberingAfterBreak="0">
    <w:nsid w:val="061B6C34"/>
    <w:multiLevelType w:val="hybridMultilevel"/>
    <w:tmpl w:val="EF3434F6"/>
    <w:lvl w:ilvl="0" w:tplc="76806D70">
      <w:start w:val="5"/>
      <w:numFmt w:val="decimal"/>
      <w:lvlText w:val="%1."/>
      <w:lvlJc w:val="left"/>
      <w:pPr>
        <w:ind w:left="720" w:hanging="360"/>
      </w:pPr>
      <w:rPr>
        <w:rFonts w:hint="default"/>
        <w:sz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07085D97"/>
    <w:multiLevelType w:val="hybridMultilevel"/>
    <w:tmpl w:val="5EAC8576"/>
    <w:lvl w:ilvl="0" w:tplc="E3501D3E">
      <w:start w:val="30"/>
      <w:numFmt w:val="bullet"/>
      <w:lvlText w:val="-"/>
      <w:lvlJc w:val="left"/>
      <w:pPr>
        <w:ind w:left="720" w:hanging="360"/>
      </w:pPr>
      <w:rPr>
        <w:rFonts w:ascii="Arial" w:eastAsia="Times New Roman" w:hAnsi="Arial" w:cs="Arial" w:hint="default"/>
        <w:color w:val="333333"/>
        <w:sz w:val="18"/>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AEB1514"/>
    <w:multiLevelType w:val="hybridMultilevel"/>
    <w:tmpl w:val="9164145E"/>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4" w15:restartNumberingAfterBreak="0">
    <w:nsid w:val="0DC335C2"/>
    <w:multiLevelType w:val="multilevel"/>
    <w:tmpl w:val="F8E8700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0EAC7D5F"/>
    <w:multiLevelType w:val="hybridMultilevel"/>
    <w:tmpl w:val="15606B2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10F00B6C"/>
    <w:multiLevelType w:val="hybridMultilevel"/>
    <w:tmpl w:val="E1B44F62"/>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7" w15:restartNumberingAfterBreak="0">
    <w:nsid w:val="12E62FD7"/>
    <w:multiLevelType w:val="hybridMultilevel"/>
    <w:tmpl w:val="1D8CE8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633CE3"/>
    <w:multiLevelType w:val="multilevel"/>
    <w:tmpl w:val="0AD6022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9232C7"/>
    <w:multiLevelType w:val="hybridMultilevel"/>
    <w:tmpl w:val="1456A714"/>
    <w:lvl w:ilvl="0" w:tplc="C194CBAC">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15CE4098"/>
    <w:multiLevelType w:val="hybridMultilevel"/>
    <w:tmpl w:val="87E86468"/>
    <w:lvl w:ilvl="0" w:tplc="892AB69E">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 w15:restartNumberingAfterBreak="0">
    <w:nsid w:val="15DA0C40"/>
    <w:multiLevelType w:val="hybridMultilevel"/>
    <w:tmpl w:val="6F46385A"/>
    <w:lvl w:ilvl="0" w:tplc="040A0017">
      <w:start w:val="1"/>
      <w:numFmt w:val="lowerLetter"/>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2" w15:restartNumberingAfterBreak="0">
    <w:nsid w:val="16770F00"/>
    <w:multiLevelType w:val="multilevel"/>
    <w:tmpl w:val="D8F6FC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BDF68AF"/>
    <w:multiLevelType w:val="multilevel"/>
    <w:tmpl w:val="FB4053F4"/>
    <w:lvl w:ilvl="0">
      <w:start w:val="1"/>
      <w:numFmt w:val="decimal"/>
      <w:lvlText w:val="%1."/>
      <w:lvlJc w:val="left"/>
      <w:pPr>
        <w:ind w:left="1080" w:hanging="360"/>
      </w:pPr>
      <w:rPr>
        <w:rFonts w:hint="default"/>
        <w:b/>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1800" w:hanging="108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160" w:hanging="1440"/>
      </w:pPr>
      <w:rPr>
        <w:rFonts w:hint="default"/>
        <w:b/>
      </w:rPr>
    </w:lvl>
  </w:abstractNum>
  <w:abstractNum w:abstractNumId="14" w15:restartNumberingAfterBreak="0">
    <w:nsid w:val="20CB33FE"/>
    <w:multiLevelType w:val="hybridMultilevel"/>
    <w:tmpl w:val="D86AD576"/>
    <w:lvl w:ilvl="0" w:tplc="C98ECC0C">
      <w:start w:val="1"/>
      <w:numFmt w:val="decimal"/>
      <w:lvlText w:val="%1."/>
      <w:lvlJc w:val="left"/>
      <w:pPr>
        <w:ind w:left="720" w:hanging="360"/>
      </w:pPr>
      <w:rPr>
        <w:rFonts w:hint="default"/>
        <w:b/>
        <w:color w:val="auto"/>
      </w:rPr>
    </w:lvl>
    <w:lvl w:ilvl="1" w:tplc="3F18C6A0">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0F80919"/>
    <w:multiLevelType w:val="hybridMultilevel"/>
    <w:tmpl w:val="39D2BFD6"/>
    <w:lvl w:ilvl="0" w:tplc="8034B94C">
      <w:start w:val="1"/>
      <w:numFmt w:val="decimal"/>
      <w:lvlText w:val="%1."/>
      <w:lvlJc w:val="left"/>
      <w:pPr>
        <w:ind w:left="720" w:hanging="360"/>
      </w:pPr>
      <w:rPr>
        <w:rFonts w:ascii="Times New Roman" w:eastAsia="Times New Roman" w:hAnsi="Times New Roman" w:cs="Times New Roman" w:hint="default"/>
        <w:color w:val="0563C1" w:themeColor="hyperlink"/>
        <w:u w:val="single"/>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28FF7DA1"/>
    <w:multiLevelType w:val="multilevel"/>
    <w:tmpl w:val="D8F6FC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E6D3FCE"/>
    <w:multiLevelType w:val="hybridMultilevel"/>
    <w:tmpl w:val="AB4AC92E"/>
    <w:lvl w:ilvl="0" w:tplc="6DFCB5A4">
      <w:start w:val="1"/>
      <w:numFmt w:val="lowerLetter"/>
      <w:lvlText w:val="%1."/>
      <w:lvlJc w:val="right"/>
      <w:pPr>
        <w:ind w:left="-1548" w:hanging="360"/>
      </w:pPr>
      <w:rPr>
        <w:rFonts w:ascii="Arial" w:eastAsiaTheme="minorEastAsia" w:hAnsi="Arial" w:cs="Arial"/>
        <w:b/>
        <w:color w:val="auto"/>
      </w:rPr>
    </w:lvl>
    <w:lvl w:ilvl="1" w:tplc="3F18C6A0">
      <w:start w:val="1"/>
      <w:numFmt w:val="lowerLetter"/>
      <w:lvlText w:val="%2)"/>
      <w:lvlJc w:val="left"/>
      <w:pPr>
        <w:ind w:left="-828" w:hanging="360"/>
      </w:pPr>
      <w:rPr>
        <w:rFonts w:hint="default"/>
      </w:rPr>
    </w:lvl>
    <w:lvl w:ilvl="2" w:tplc="240A001B" w:tentative="1">
      <w:start w:val="1"/>
      <w:numFmt w:val="lowerRoman"/>
      <w:lvlText w:val="%3."/>
      <w:lvlJc w:val="right"/>
      <w:pPr>
        <w:ind w:left="-108" w:hanging="180"/>
      </w:pPr>
    </w:lvl>
    <w:lvl w:ilvl="3" w:tplc="240A000F" w:tentative="1">
      <w:start w:val="1"/>
      <w:numFmt w:val="decimal"/>
      <w:lvlText w:val="%4."/>
      <w:lvlJc w:val="left"/>
      <w:pPr>
        <w:ind w:left="612" w:hanging="360"/>
      </w:pPr>
    </w:lvl>
    <w:lvl w:ilvl="4" w:tplc="240A0019" w:tentative="1">
      <w:start w:val="1"/>
      <w:numFmt w:val="lowerLetter"/>
      <w:lvlText w:val="%5."/>
      <w:lvlJc w:val="left"/>
      <w:pPr>
        <w:ind w:left="1332" w:hanging="360"/>
      </w:pPr>
    </w:lvl>
    <w:lvl w:ilvl="5" w:tplc="240A001B" w:tentative="1">
      <w:start w:val="1"/>
      <w:numFmt w:val="lowerRoman"/>
      <w:lvlText w:val="%6."/>
      <w:lvlJc w:val="right"/>
      <w:pPr>
        <w:ind w:left="2052" w:hanging="180"/>
      </w:pPr>
    </w:lvl>
    <w:lvl w:ilvl="6" w:tplc="240A000F" w:tentative="1">
      <w:start w:val="1"/>
      <w:numFmt w:val="decimal"/>
      <w:lvlText w:val="%7."/>
      <w:lvlJc w:val="left"/>
      <w:pPr>
        <w:ind w:left="2772" w:hanging="360"/>
      </w:pPr>
    </w:lvl>
    <w:lvl w:ilvl="7" w:tplc="240A0019" w:tentative="1">
      <w:start w:val="1"/>
      <w:numFmt w:val="lowerLetter"/>
      <w:lvlText w:val="%8."/>
      <w:lvlJc w:val="left"/>
      <w:pPr>
        <w:ind w:left="3492" w:hanging="360"/>
      </w:pPr>
    </w:lvl>
    <w:lvl w:ilvl="8" w:tplc="240A001B" w:tentative="1">
      <w:start w:val="1"/>
      <w:numFmt w:val="lowerRoman"/>
      <w:lvlText w:val="%9."/>
      <w:lvlJc w:val="right"/>
      <w:pPr>
        <w:ind w:left="4212" w:hanging="180"/>
      </w:pPr>
    </w:lvl>
  </w:abstractNum>
  <w:abstractNum w:abstractNumId="18" w15:restartNumberingAfterBreak="0">
    <w:nsid w:val="32A05635"/>
    <w:multiLevelType w:val="hybridMultilevel"/>
    <w:tmpl w:val="B7BC20D2"/>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9" w15:restartNumberingAfterBreak="0">
    <w:nsid w:val="346F3689"/>
    <w:multiLevelType w:val="hybridMultilevel"/>
    <w:tmpl w:val="4350C27A"/>
    <w:lvl w:ilvl="0" w:tplc="A78E908E">
      <w:start w:val="5"/>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15:restartNumberingAfterBreak="0">
    <w:nsid w:val="35E70CBE"/>
    <w:multiLevelType w:val="hybridMultilevel"/>
    <w:tmpl w:val="48F67580"/>
    <w:lvl w:ilvl="0" w:tplc="08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73F240B"/>
    <w:multiLevelType w:val="multilevel"/>
    <w:tmpl w:val="C03C6E88"/>
    <w:lvl w:ilvl="0">
      <w:start w:val="1"/>
      <w:numFmt w:val="bullet"/>
      <w:lvlText w:val=""/>
      <w:lvlJc w:val="left"/>
      <w:pPr>
        <w:ind w:left="720" w:hanging="360"/>
      </w:pPr>
      <w:rPr>
        <w:rFonts w:ascii="Symbol" w:hAnsi="Symbol" w:hint="default"/>
        <w:b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7AD2AF7"/>
    <w:multiLevelType w:val="multilevel"/>
    <w:tmpl w:val="D8F6FC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7EB7243"/>
    <w:multiLevelType w:val="hybridMultilevel"/>
    <w:tmpl w:val="76B20496"/>
    <w:lvl w:ilvl="0" w:tplc="7EAC016A">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38E02D7E"/>
    <w:multiLevelType w:val="hybridMultilevel"/>
    <w:tmpl w:val="8EA4A246"/>
    <w:lvl w:ilvl="0" w:tplc="5DACE8B2">
      <w:start w:val="6"/>
      <w:numFmt w:val="decimal"/>
      <w:lvlText w:val="%1."/>
      <w:lvlJc w:val="left"/>
      <w:pPr>
        <w:ind w:left="720" w:hanging="360"/>
      </w:pPr>
      <w:rPr>
        <w:rFonts w:hint="default"/>
        <w:sz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3CEE3C35"/>
    <w:multiLevelType w:val="hybridMultilevel"/>
    <w:tmpl w:val="71BE04CA"/>
    <w:lvl w:ilvl="0" w:tplc="12127D68">
      <w:start w:val="1"/>
      <w:numFmt w:val="decimal"/>
      <w:lvlText w:val="%1."/>
      <w:lvlJc w:val="left"/>
      <w:pPr>
        <w:ind w:left="720" w:hanging="360"/>
      </w:pPr>
      <w:rPr>
        <w:rFonts w:hint="default"/>
        <w:sz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40996077"/>
    <w:multiLevelType w:val="hybridMultilevel"/>
    <w:tmpl w:val="10FA984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 w15:restartNumberingAfterBreak="0">
    <w:nsid w:val="45354D21"/>
    <w:multiLevelType w:val="multilevel"/>
    <w:tmpl w:val="8576A11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EED25E6"/>
    <w:multiLevelType w:val="hybridMultilevel"/>
    <w:tmpl w:val="5F9439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2F36E49"/>
    <w:multiLevelType w:val="hybridMultilevel"/>
    <w:tmpl w:val="47B45AE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0" w15:restartNumberingAfterBreak="0">
    <w:nsid w:val="64153684"/>
    <w:multiLevelType w:val="multilevel"/>
    <w:tmpl w:val="D8F6FC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93276AA"/>
    <w:multiLevelType w:val="hybridMultilevel"/>
    <w:tmpl w:val="F5844E6A"/>
    <w:lvl w:ilvl="0" w:tplc="0C92B2B2">
      <w:start w:val="1"/>
      <w:numFmt w:val="decimal"/>
      <w:lvlText w:val="%1."/>
      <w:lvlJc w:val="left"/>
      <w:pPr>
        <w:ind w:left="927" w:hanging="360"/>
      </w:pPr>
      <w:rPr>
        <w:rFonts w:hint="default"/>
      </w:rPr>
    </w:lvl>
    <w:lvl w:ilvl="1" w:tplc="040A0019">
      <w:start w:val="1"/>
      <w:numFmt w:val="lowerLetter"/>
      <w:lvlText w:val="%2."/>
      <w:lvlJc w:val="left"/>
      <w:pPr>
        <w:ind w:left="1647" w:hanging="360"/>
      </w:pPr>
    </w:lvl>
    <w:lvl w:ilvl="2" w:tplc="040A001B" w:tentative="1">
      <w:start w:val="1"/>
      <w:numFmt w:val="lowerRoman"/>
      <w:lvlText w:val="%3."/>
      <w:lvlJc w:val="right"/>
      <w:pPr>
        <w:ind w:left="2367" w:hanging="180"/>
      </w:pPr>
    </w:lvl>
    <w:lvl w:ilvl="3" w:tplc="040A000F" w:tentative="1">
      <w:start w:val="1"/>
      <w:numFmt w:val="decimal"/>
      <w:lvlText w:val="%4."/>
      <w:lvlJc w:val="left"/>
      <w:pPr>
        <w:ind w:left="3087" w:hanging="360"/>
      </w:pPr>
    </w:lvl>
    <w:lvl w:ilvl="4" w:tplc="040A0019" w:tentative="1">
      <w:start w:val="1"/>
      <w:numFmt w:val="lowerLetter"/>
      <w:lvlText w:val="%5."/>
      <w:lvlJc w:val="left"/>
      <w:pPr>
        <w:ind w:left="3807" w:hanging="360"/>
      </w:pPr>
    </w:lvl>
    <w:lvl w:ilvl="5" w:tplc="040A001B" w:tentative="1">
      <w:start w:val="1"/>
      <w:numFmt w:val="lowerRoman"/>
      <w:lvlText w:val="%6."/>
      <w:lvlJc w:val="right"/>
      <w:pPr>
        <w:ind w:left="4527" w:hanging="180"/>
      </w:pPr>
    </w:lvl>
    <w:lvl w:ilvl="6" w:tplc="040A000F" w:tentative="1">
      <w:start w:val="1"/>
      <w:numFmt w:val="decimal"/>
      <w:lvlText w:val="%7."/>
      <w:lvlJc w:val="left"/>
      <w:pPr>
        <w:ind w:left="5247" w:hanging="360"/>
      </w:pPr>
    </w:lvl>
    <w:lvl w:ilvl="7" w:tplc="040A0019" w:tentative="1">
      <w:start w:val="1"/>
      <w:numFmt w:val="lowerLetter"/>
      <w:lvlText w:val="%8."/>
      <w:lvlJc w:val="left"/>
      <w:pPr>
        <w:ind w:left="5967" w:hanging="360"/>
      </w:pPr>
    </w:lvl>
    <w:lvl w:ilvl="8" w:tplc="040A001B" w:tentative="1">
      <w:start w:val="1"/>
      <w:numFmt w:val="lowerRoman"/>
      <w:lvlText w:val="%9."/>
      <w:lvlJc w:val="right"/>
      <w:pPr>
        <w:ind w:left="6687" w:hanging="180"/>
      </w:pPr>
    </w:lvl>
  </w:abstractNum>
  <w:abstractNum w:abstractNumId="32" w15:restartNumberingAfterBreak="0">
    <w:nsid w:val="69DB46AE"/>
    <w:multiLevelType w:val="multilevel"/>
    <w:tmpl w:val="74BCAD9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6C2228A2"/>
    <w:multiLevelType w:val="multilevel"/>
    <w:tmpl w:val="D8F829A0"/>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DB33B27"/>
    <w:multiLevelType w:val="multilevel"/>
    <w:tmpl w:val="2CAAE74E"/>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21E2AD7"/>
    <w:multiLevelType w:val="hybridMultilevel"/>
    <w:tmpl w:val="475033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3666FF9"/>
    <w:multiLevelType w:val="hybridMultilevel"/>
    <w:tmpl w:val="9BCA444E"/>
    <w:lvl w:ilvl="0" w:tplc="ED6259A6">
      <w:start w:val="2"/>
      <w:numFmt w:val="decimal"/>
      <w:lvlText w:val="%1."/>
      <w:lvlJc w:val="left"/>
      <w:pPr>
        <w:ind w:left="720" w:hanging="360"/>
      </w:pPr>
      <w:rPr>
        <w:rFonts w:hint="default"/>
        <w:sz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7"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FE00E11"/>
    <w:multiLevelType w:val="multilevel"/>
    <w:tmpl w:val="D8F6FC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6"/>
  </w:num>
  <w:num w:numId="2">
    <w:abstractNumId w:val="37"/>
  </w:num>
  <w:num w:numId="3">
    <w:abstractNumId w:val="29"/>
  </w:num>
  <w:num w:numId="4">
    <w:abstractNumId w:val="37"/>
  </w:num>
  <w:num w:numId="5">
    <w:abstractNumId w:val="37"/>
  </w:num>
  <w:num w:numId="6">
    <w:abstractNumId w:val="37"/>
  </w:num>
  <w:num w:numId="7">
    <w:abstractNumId w:val="37"/>
  </w:num>
  <w:num w:numId="8">
    <w:abstractNumId w:val="25"/>
  </w:num>
  <w:num w:numId="9">
    <w:abstractNumId w:val="21"/>
  </w:num>
  <w:num w:numId="10">
    <w:abstractNumId w:val="36"/>
  </w:num>
  <w:num w:numId="11">
    <w:abstractNumId w:val="2"/>
  </w:num>
  <w:num w:numId="12">
    <w:abstractNumId w:val="31"/>
  </w:num>
  <w:num w:numId="13">
    <w:abstractNumId w:val="32"/>
  </w:num>
  <w:num w:numId="14">
    <w:abstractNumId w:val="9"/>
  </w:num>
  <w:num w:numId="15">
    <w:abstractNumId w:val="27"/>
  </w:num>
  <w:num w:numId="16">
    <w:abstractNumId w:val="8"/>
  </w:num>
  <w:num w:numId="17">
    <w:abstractNumId w:val="1"/>
  </w:num>
  <w:num w:numId="18">
    <w:abstractNumId w:val="24"/>
  </w:num>
  <w:num w:numId="19">
    <w:abstractNumId w:val="17"/>
  </w:num>
  <w:num w:numId="20">
    <w:abstractNumId w:val="34"/>
  </w:num>
  <w:num w:numId="21">
    <w:abstractNumId w:val="19"/>
  </w:num>
  <w:num w:numId="22">
    <w:abstractNumId w:val="23"/>
  </w:num>
  <w:num w:numId="23">
    <w:abstractNumId w:val="15"/>
  </w:num>
  <w:num w:numId="24">
    <w:abstractNumId w:val="12"/>
  </w:num>
  <w:num w:numId="25">
    <w:abstractNumId w:val="16"/>
  </w:num>
  <w:num w:numId="26">
    <w:abstractNumId w:val="20"/>
  </w:num>
  <w:num w:numId="27">
    <w:abstractNumId w:val="33"/>
  </w:num>
  <w:num w:numId="28">
    <w:abstractNumId w:val="35"/>
  </w:num>
  <w:num w:numId="29">
    <w:abstractNumId w:val="22"/>
  </w:num>
  <w:num w:numId="30">
    <w:abstractNumId w:val="4"/>
  </w:num>
  <w:num w:numId="31">
    <w:abstractNumId w:val="10"/>
  </w:num>
  <w:num w:numId="32">
    <w:abstractNumId w:val="0"/>
  </w:num>
  <w:num w:numId="33">
    <w:abstractNumId w:val="3"/>
  </w:num>
  <w:num w:numId="34">
    <w:abstractNumId w:val="6"/>
  </w:num>
  <w:num w:numId="35">
    <w:abstractNumId w:val="5"/>
  </w:num>
  <w:num w:numId="36">
    <w:abstractNumId w:val="18"/>
  </w:num>
  <w:num w:numId="37">
    <w:abstractNumId w:val="13"/>
  </w:num>
  <w:num w:numId="38">
    <w:abstractNumId w:val="11"/>
  </w:num>
  <w:num w:numId="39">
    <w:abstractNumId w:val="7"/>
  </w:num>
  <w:num w:numId="40">
    <w:abstractNumId w:val="30"/>
  </w:num>
  <w:num w:numId="41">
    <w:abstractNumId w:val="38"/>
  </w:num>
  <w:num w:numId="42">
    <w:abstractNumId w:val="14"/>
  </w:num>
  <w:num w:numId="4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9D8"/>
    <w:rsid w:val="000014D0"/>
    <w:rsid w:val="000033B4"/>
    <w:rsid w:val="000065B9"/>
    <w:rsid w:val="0004410F"/>
    <w:rsid w:val="00044E78"/>
    <w:rsid w:val="00045D27"/>
    <w:rsid w:val="00052FD9"/>
    <w:rsid w:val="00054A0F"/>
    <w:rsid w:val="000625FD"/>
    <w:rsid w:val="00067F3B"/>
    <w:rsid w:val="0008318F"/>
    <w:rsid w:val="000853CD"/>
    <w:rsid w:val="00086832"/>
    <w:rsid w:val="000A329B"/>
    <w:rsid w:val="000A5673"/>
    <w:rsid w:val="000A5F63"/>
    <w:rsid w:val="000B5A5E"/>
    <w:rsid w:val="000C0495"/>
    <w:rsid w:val="000C2CC0"/>
    <w:rsid w:val="000C6A01"/>
    <w:rsid w:val="000D272E"/>
    <w:rsid w:val="000D38D4"/>
    <w:rsid w:val="000E0860"/>
    <w:rsid w:val="000E47B4"/>
    <w:rsid w:val="000E7138"/>
    <w:rsid w:val="000F490D"/>
    <w:rsid w:val="00104D05"/>
    <w:rsid w:val="0011061C"/>
    <w:rsid w:val="00121079"/>
    <w:rsid w:val="00127B61"/>
    <w:rsid w:val="001345DF"/>
    <w:rsid w:val="00136619"/>
    <w:rsid w:val="00140841"/>
    <w:rsid w:val="001538FA"/>
    <w:rsid w:val="00154134"/>
    <w:rsid w:val="00163F2E"/>
    <w:rsid w:val="0017074B"/>
    <w:rsid w:val="00171FCF"/>
    <w:rsid w:val="00173871"/>
    <w:rsid w:val="0018121C"/>
    <w:rsid w:val="00190F5A"/>
    <w:rsid w:val="00194D06"/>
    <w:rsid w:val="001967A6"/>
    <w:rsid w:val="00197E9F"/>
    <w:rsid w:val="001A7007"/>
    <w:rsid w:val="001B0CD0"/>
    <w:rsid w:val="001C1AE5"/>
    <w:rsid w:val="001E561E"/>
    <w:rsid w:val="001F3078"/>
    <w:rsid w:val="001F3093"/>
    <w:rsid w:val="002234DC"/>
    <w:rsid w:val="00235071"/>
    <w:rsid w:val="002523B2"/>
    <w:rsid w:val="00260000"/>
    <w:rsid w:val="00262EC9"/>
    <w:rsid w:val="00273768"/>
    <w:rsid w:val="00273955"/>
    <w:rsid w:val="00282A17"/>
    <w:rsid w:val="00293E0C"/>
    <w:rsid w:val="002A6BD3"/>
    <w:rsid w:val="002B2052"/>
    <w:rsid w:val="002B228B"/>
    <w:rsid w:val="002B64F1"/>
    <w:rsid w:val="002C7F6C"/>
    <w:rsid w:val="002D09A3"/>
    <w:rsid w:val="002D0F40"/>
    <w:rsid w:val="002E12F3"/>
    <w:rsid w:val="002E6399"/>
    <w:rsid w:val="002F3FEC"/>
    <w:rsid w:val="00300DFD"/>
    <w:rsid w:val="00300F8C"/>
    <w:rsid w:val="00301FFD"/>
    <w:rsid w:val="0031409D"/>
    <w:rsid w:val="00324425"/>
    <w:rsid w:val="003362BE"/>
    <w:rsid w:val="0033702C"/>
    <w:rsid w:val="003429A1"/>
    <w:rsid w:val="00344196"/>
    <w:rsid w:val="00357DCB"/>
    <w:rsid w:val="00360DF0"/>
    <w:rsid w:val="003622DC"/>
    <w:rsid w:val="0036453C"/>
    <w:rsid w:val="003842C3"/>
    <w:rsid w:val="00385873"/>
    <w:rsid w:val="003938F1"/>
    <w:rsid w:val="003955F5"/>
    <w:rsid w:val="003A4A61"/>
    <w:rsid w:val="003B6629"/>
    <w:rsid w:val="003E25CA"/>
    <w:rsid w:val="003E3AC7"/>
    <w:rsid w:val="003E3F64"/>
    <w:rsid w:val="003E53F8"/>
    <w:rsid w:val="003E7414"/>
    <w:rsid w:val="003F3E56"/>
    <w:rsid w:val="003F631F"/>
    <w:rsid w:val="00415458"/>
    <w:rsid w:val="00416C61"/>
    <w:rsid w:val="00416F82"/>
    <w:rsid w:val="00423040"/>
    <w:rsid w:val="00423B4E"/>
    <w:rsid w:val="004260E4"/>
    <w:rsid w:val="0042722B"/>
    <w:rsid w:val="00427A85"/>
    <w:rsid w:val="004371E9"/>
    <w:rsid w:val="00442547"/>
    <w:rsid w:val="0045350B"/>
    <w:rsid w:val="00472263"/>
    <w:rsid w:val="004768FF"/>
    <w:rsid w:val="00477749"/>
    <w:rsid w:val="004832FC"/>
    <w:rsid w:val="004849A8"/>
    <w:rsid w:val="00493CAB"/>
    <w:rsid w:val="004A3247"/>
    <w:rsid w:val="004B2F78"/>
    <w:rsid w:val="004B2F79"/>
    <w:rsid w:val="004B46FF"/>
    <w:rsid w:val="004D0452"/>
    <w:rsid w:val="004E35D7"/>
    <w:rsid w:val="004F5005"/>
    <w:rsid w:val="004F62C7"/>
    <w:rsid w:val="005042B2"/>
    <w:rsid w:val="00507A7E"/>
    <w:rsid w:val="005112CC"/>
    <w:rsid w:val="005166CD"/>
    <w:rsid w:val="00520FD5"/>
    <w:rsid w:val="00526976"/>
    <w:rsid w:val="00530921"/>
    <w:rsid w:val="005312C2"/>
    <w:rsid w:val="0053348C"/>
    <w:rsid w:val="0053741A"/>
    <w:rsid w:val="0054615E"/>
    <w:rsid w:val="00550340"/>
    <w:rsid w:val="0055043D"/>
    <w:rsid w:val="00565D70"/>
    <w:rsid w:val="005677D4"/>
    <w:rsid w:val="00586B45"/>
    <w:rsid w:val="00591E9C"/>
    <w:rsid w:val="0059210B"/>
    <w:rsid w:val="00596726"/>
    <w:rsid w:val="005A0FC1"/>
    <w:rsid w:val="005B1808"/>
    <w:rsid w:val="005B407C"/>
    <w:rsid w:val="005B7607"/>
    <w:rsid w:val="005C0BE2"/>
    <w:rsid w:val="005E1451"/>
    <w:rsid w:val="005E20C9"/>
    <w:rsid w:val="005E5517"/>
    <w:rsid w:val="005F101F"/>
    <w:rsid w:val="005F2D3F"/>
    <w:rsid w:val="006121FB"/>
    <w:rsid w:val="00612A6D"/>
    <w:rsid w:val="006459BD"/>
    <w:rsid w:val="00651AEE"/>
    <w:rsid w:val="00660973"/>
    <w:rsid w:val="00672AEF"/>
    <w:rsid w:val="006829D8"/>
    <w:rsid w:val="0068643B"/>
    <w:rsid w:val="006911D3"/>
    <w:rsid w:val="006C5EFF"/>
    <w:rsid w:val="006D48DD"/>
    <w:rsid w:val="006D7DDF"/>
    <w:rsid w:val="006E22FB"/>
    <w:rsid w:val="006E49D0"/>
    <w:rsid w:val="006E4CD8"/>
    <w:rsid w:val="00701202"/>
    <w:rsid w:val="007014AF"/>
    <w:rsid w:val="007444A1"/>
    <w:rsid w:val="00747A62"/>
    <w:rsid w:val="00753823"/>
    <w:rsid w:val="00755435"/>
    <w:rsid w:val="007568F8"/>
    <w:rsid w:val="00762069"/>
    <w:rsid w:val="00765C8E"/>
    <w:rsid w:val="00771C2D"/>
    <w:rsid w:val="00772151"/>
    <w:rsid w:val="00775524"/>
    <w:rsid w:val="007826C2"/>
    <w:rsid w:val="0079130E"/>
    <w:rsid w:val="0079452F"/>
    <w:rsid w:val="00796A68"/>
    <w:rsid w:val="007A492D"/>
    <w:rsid w:val="007A632D"/>
    <w:rsid w:val="007B7AB0"/>
    <w:rsid w:val="007C0DB5"/>
    <w:rsid w:val="007C2536"/>
    <w:rsid w:val="007D3743"/>
    <w:rsid w:val="007D37BF"/>
    <w:rsid w:val="007E0630"/>
    <w:rsid w:val="007E25DE"/>
    <w:rsid w:val="007F4BE3"/>
    <w:rsid w:val="0080219A"/>
    <w:rsid w:val="00802EF9"/>
    <w:rsid w:val="00805BE5"/>
    <w:rsid w:val="0080637F"/>
    <w:rsid w:val="008078B9"/>
    <w:rsid w:val="008157AD"/>
    <w:rsid w:val="008233D8"/>
    <w:rsid w:val="008233F2"/>
    <w:rsid w:val="00826DAA"/>
    <w:rsid w:val="00827573"/>
    <w:rsid w:val="00830423"/>
    <w:rsid w:val="008319AE"/>
    <w:rsid w:val="00835E91"/>
    <w:rsid w:val="00836E4C"/>
    <w:rsid w:val="00837B7D"/>
    <w:rsid w:val="00845D2A"/>
    <w:rsid w:val="00846B45"/>
    <w:rsid w:val="00855FE3"/>
    <w:rsid w:val="00857B5B"/>
    <w:rsid w:val="008606E2"/>
    <w:rsid w:val="00872C3A"/>
    <w:rsid w:val="00883BFC"/>
    <w:rsid w:val="008849DB"/>
    <w:rsid w:val="008864F3"/>
    <w:rsid w:val="00892BBA"/>
    <w:rsid w:val="00892D3C"/>
    <w:rsid w:val="00895F9F"/>
    <w:rsid w:val="0089710A"/>
    <w:rsid w:val="008A646F"/>
    <w:rsid w:val="008C2EFC"/>
    <w:rsid w:val="008C33AD"/>
    <w:rsid w:val="008C6BD2"/>
    <w:rsid w:val="008D3C5F"/>
    <w:rsid w:val="008E41C4"/>
    <w:rsid w:val="008E5D53"/>
    <w:rsid w:val="00902956"/>
    <w:rsid w:val="009035F8"/>
    <w:rsid w:val="00912C03"/>
    <w:rsid w:val="00912C26"/>
    <w:rsid w:val="009303C2"/>
    <w:rsid w:val="00932632"/>
    <w:rsid w:val="009328F6"/>
    <w:rsid w:val="00940FD5"/>
    <w:rsid w:val="0094302B"/>
    <w:rsid w:val="009539FF"/>
    <w:rsid w:val="00953F61"/>
    <w:rsid w:val="0095467D"/>
    <w:rsid w:val="009613A3"/>
    <w:rsid w:val="00966347"/>
    <w:rsid w:val="009738B5"/>
    <w:rsid w:val="00981D5E"/>
    <w:rsid w:val="00985C69"/>
    <w:rsid w:val="00986470"/>
    <w:rsid w:val="0099261F"/>
    <w:rsid w:val="009974EC"/>
    <w:rsid w:val="009A781E"/>
    <w:rsid w:val="009B0C66"/>
    <w:rsid w:val="009C0DB1"/>
    <w:rsid w:val="009C3DF4"/>
    <w:rsid w:val="009D67CC"/>
    <w:rsid w:val="009E1007"/>
    <w:rsid w:val="009E479D"/>
    <w:rsid w:val="00A01A3E"/>
    <w:rsid w:val="00A01FC4"/>
    <w:rsid w:val="00A05596"/>
    <w:rsid w:val="00A07426"/>
    <w:rsid w:val="00A10A98"/>
    <w:rsid w:val="00A10AA9"/>
    <w:rsid w:val="00A121CE"/>
    <w:rsid w:val="00A170BA"/>
    <w:rsid w:val="00A37D58"/>
    <w:rsid w:val="00A40672"/>
    <w:rsid w:val="00A408A0"/>
    <w:rsid w:val="00A415C6"/>
    <w:rsid w:val="00A43FE2"/>
    <w:rsid w:val="00A45E61"/>
    <w:rsid w:val="00A47046"/>
    <w:rsid w:val="00A5074D"/>
    <w:rsid w:val="00A7449E"/>
    <w:rsid w:val="00A83143"/>
    <w:rsid w:val="00A9308A"/>
    <w:rsid w:val="00AA2018"/>
    <w:rsid w:val="00AA20A7"/>
    <w:rsid w:val="00AB4D5F"/>
    <w:rsid w:val="00AC552E"/>
    <w:rsid w:val="00AC7414"/>
    <w:rsid w:val="00AC7ECC"/>
    <w:rsid w:val="00AD3AAB"/>
    <w:rsid w:val="00B01658"/>
    <w:rsid w:val="00B01C7D"/>
    <w:rsid w:val="00B03C04"/>
    <w:rsid w:val="00B12644"/>
    <w:rsid w:val="00B12B7D"/>
    <w:rsid w:val="00B206DC"/>
    <w:rsid w:val="00B32978"/>
    <w:rsid w:val="00B52535"/>
    <w:rsid w:val="00B54EC3"/>
    <w:rsid w:val="00B7323C"/>
    <w:rsid w:val="00B74383"/>
    <w:rsid w:val="00B761BA"/>
    <w:rsid w:val="00B807E8"/>
    <w:rsid w:val="00B81FAB"/>
    <w:rsid w:val="00B86C2A"/>
    <w:rsid w:val="00B94005"/>
    <w:rsid w:val="00B949DE"/>
    <w:rsid w:val="00B9762D"/>
    <w:rsid w:val="00BA01C9"/>
    <w:rsid w:val="00BB7CD9"/>
    <w:rsid w:val="00BC1BF7"/>
    <w:rsid w:val="00BC2EFA"/>
    <w:rsid w:val="00BD1EFD"/>
    <w:rsid w:val="00BD74DD"/>
    <w:rsid w:val="00BD7EE6"/>
    <w:rsid w:val="00BE54CE"/>
    <w:rsid w:val="00BE751E"/>
    <w:rsid w:val="00BF6416"/>
    <w:rsid w:val="00C0041F"/>
    <w:rsid w:val="00C05877"/>
    <w:rsid w:val="00C0598F"/>
    <w:rsid w:val="00C07B9D"/>
    <w:rsid w:val="00C147BD"/>
    <w:rsid w:val="00C22E8D"/>
    <w:rsid w:val="00C23962"/>
    <w:rsid w:val="00C36A29"/>
    <w:rsid w:val="00C417D1"/>
    <w:rsid w:val="00C421C7"/>
    <w:rsid w:val="00C42BDC"/>
    <w:rsid w:val="00C45DBE"/>
    <w:rsid w:val="00C531D5"/>
    <w:rsid w:val="00C54B4C"/>
    <w:rsid w:val="00C56BE0"/>
    <w:rsid w:val="00C77514"/>
    <w:rsid w:val="00C85920"/>
    <w:rsid w:val="00C85FFF"/>
    <w:rsid w:val="00C86111"/>
    <w:rsid w:val="00CA1823"/>
    <w:rsid w:val="00CA63A1"/>
    <w:rsid w:val="00CB580A"/>
    <w:rsid w:val="00CB5AC6"/>
    <w:rsid w:val="00CC6727"/>
    <w:rsid w:val="00CD01A8"/>
    <w:rsid w:val="00CD32EC"/>
    <w:rsid w:val="00CD4195"/>
    <w:rsid w:val="00CD4C15"/>
    <w:rsid w:val="00CD7EE2"/>
    <w:rsid w:val="00CE37A9"/>
    <w:rsid w:val="00CF5592"/>
    <w:rsid w:val="00CF6093"/>
    <w:rsid w:val="00D01DD4"/>
    <w:rsid w:val="00D0319A"/>
    <w:rsid w:val="00D07D8D"/>
    <w:rsid w:val="00D179DF"/>
    <w:rsid w:val="00D24700"/>
    <w:rsid w:val="00D339E5"/>
    <w:rsid w:val="00D35BA1"/>
    <w:rsid w:val="00D437D4"/>
    <w:rsid w:val="00D508D3"/>
    <w:rsid w:val="00D74EF6"/>
    <w:rsid w:val="00D875B5"/>
    <w:rsid w:val="00DA2695"/>
    <w:rsid w:val="00DC4C27"/>
    <w:rsid w:val="00DC53BE"/>
    <w:rsid w:val="00DD3EB1"/>
    <w:rsid w:val="00DD75FA"/>
    <w:rsid w:val="00DE1E31"/>
    <w:rsid w:val="00DE4564"/>
    <w:rsid w:val="00DF646A"/>
    <w:rsid w:val="00E17CC7"/>
    <w:rsid w:val="00E2617A"/>
    <w:rsid w:val="00E26A49"/>
    <w:rsid w:val="00E324D7"/>
    <w:rsid w:val="00E35055"/>
    <w:rsid w:val="00E3728C"/>
    <w:rsid w:val="00E47CEF"/>
    <w:rsid w:val="00E5686F"/>
    <w:rsid w:val="00E65272"/>
    <w:rsid w:val="00E740AC"/>
    <w:rsid w:val="00E743AE"/>
    <w:rsid w:val="00EA0A0C"/>
    <w:rsid w:val="00EA1504"/>
    <w:rsid w:val="00EA1CE3"/>
    <w:rsid w:val="00EA78D4"/>
    <w:rsid w:val="00EB6B95"/>
    <w:rsid w:val="00EC5AF1"/>
    <w:rsid w:val="00ED356E"/>
    <w:rsid w:val="00ED4368"/>
    <w:rsid w:val="00EE42A7"/>
    <w:rsid w:val="00EE6D8A"/>
    <w:rsid w:val="00EF1456"/>
    <w:rsid w:val="00EF49BD"/>
    <w:rsid w:val="00EF60E2"/>
    <w:rsid w:val="00F41717"/>
    <w:rsid w:val="00F44B8B"/>
    <w:rsid w:val="00F45472"/>
    <w:rsid w:val="00F46772"/>
    <w:rsid w:val="00F52E60"/>
    <w:rsid w:val="00F551E7"/>
    <w:rsid w:val="00F71F9D"/>
    <w:rsid w:val="00F7556C"/>
    <w:rsid w:val="00F86D17"/>
    <w:rsid w:val="00F928A3"/>
    <w:rsid w:val="00F95B8E"/>
    <w:rsid w:val="00FA7999"/>
    <w:rsid w:val="00FB059D"/>
    <w:rsid w:val="00FB1641"/>
    <w:rsid w:val="00FC1C91"/>
    <w:rsid w:val="00FC5FD3"/>
    <w:rsid w:val="00FC6237"/>
    <w:rsid w:val="00FF14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81ADC7"/>
  <w15:chartTrackingRefBased/>
  <w15:docId w15:val="{9719E34A-BD71-4442-8085-1CC14B1AC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EastAsia" w:hAnsi="Verdana" w:cstheme="minorBidi"/>
        <w:sz w:val="22"/>
        <w:szCs w:val="22"/>
        <w:lang w:val="es-CO" w:eastAsia="en-US" w:bidi="ar-SA"/>
      </w:rPr>
    </w:rPrDefault>
    <w:pPrDefault>
      <w:pPr>
        <w:spacing w:before="2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552E"/>
    <w:pPr>
      <w:spacing w:before="0" w:after="0" w:line="240" w:lineRule="auto"/>
    </w:pPr>
  </w:style>
  <w:style w:type="paragraph" w:styleId="Ttulo1">
    <w:name w:val="heading 1"/>
    <w:basedOn w:val="Normal"/>
    <w:next w:val="Normal"/>
    <w:link w:val="Ttulo1Car"/>
    <w:uiPriority w:val="9"/>
    <w:qFormat/>
    <w:rsid w:val="0018121C"/>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outlineLvl w:val="0"/>
    </w:pPr>
    <w:rPr>
      <w:b/>
      <w:bCs/>
      <w:caps/>
      <w:color w:val="FFFFFF" w:themeColor="background1"/>
      <w:spacing w:val="15"/>
    </w:rPr>
  </w:style>
  <w:style w:type="paragraph" w:styleId="Ttulo2">
    <w:name w:val="heading 2"/>
    <w:basedOn w:val="Normal"/>
    <w:next w:val="Normal"/>
    <w:link w:val="Ttulo2Car"/>
    <w:uiPriority w:val="9"/>
    <w:semiHidden/>
    <w:unhideWhenUsed/>
    <w:qFormat/>
    <w:rsid w:val="0018121C"/>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outlineLvl w:val="1"/>
    </w:pPr>
    <w:rPr>
      <w:caps/>
      <w:spacing w:val="15"/>
    </w:rPr>
  </w:style>
  <w:style w:type="paragraph" w:styleId="Ttulo3">
    <w:name w:val="heading 3"/>
    <w:basedOn w:val="Normal"/>
    <w:next w:val="Normal"/>
    <w:link w:val="Ttulo3Car"/>
    <w:uiPriority w:val="9"/>
    <w:semiHidden/>
    <w:unhideWhenUsed/>
    <w:qFormat/>
    <w:rsid w:val="0018121C"/>
    <w:pPr>
      <w:pBdr>
        <w:top w:val="single" w:sz="6" w:space="2" w:color="4472C4" w:themeColor="accent1"/>
        <w:left w:val="single" w:sz="6" w:space="2" w:color="4472C4" w:themeColor="accent1"/>
      </w:pBdr>
      <w:spacing w:before="300"/>
      <w:outlineLvl w:val="2"/>
    </w:pPr>
    <w:rPr>
      <w:caps/>
      <w:color w:val="1F3763" w:themeColor="accent1" w:themeShade="7F"/>
      <w:spacing w:val="15"/>
    </w:rPr>
  </w:style>
  <w:style w:type="paragraph" w:styleId="Ttulo4">
    <w:name w:val="heading 4"/>
    <w:basedOn w:val="Normal"/>
    <w:next w:val="Normal"/>
    <w:link w:val="Ttulo4Car"/>
    <w:uiPriority w:val="9"/>
    <w:semiHidden/>
    <w:unhideWhenUsed/>
    <w:qFormat/>
    <w:rsid w:val="0018121C"/>
    <w:pPr>
      <w:pBdr>
        <w:top w:val="dotted" w:sz="6" w:space="2" w:color="4472C4" w:themeColor="accent1"/>
        <w:left w:val="dotted" w:sz="6" w:space="2" w:color="4472C4" w:themeColor="accent1"/>
      </w:pBdr>
      <w:spacing w:before="300"/>
      <w:outlineLvl w:val="3"/>
    </w:pPr>
    <w:rPr>
      <w:caps/>
      <w:color w:val="2F5496" w:themeColor="accent1" w:themeShade="BF"/>
      <w:spacing w:val="10"/>
    </w:rPr>
  </w:style>
  <w:style w:type="paragraph" w:styleId="Ttulo5">
    <w:name w:val="heading 5"/>
    <w:basedOn w:val="Normal"/>
    <w:next w:val="Normal"/>
    <w:link w:val="Ttulo5Car"/>
    <w:uiPriority w:val="9"/>
    <w:semiHidden/>
    <w:unhideWhenUsed/>
    <w:qFormat/>
    <w:rsid w:val="0018121C"/>
    <w:pPr>
      <w:pBdr>
        <w:bottom w:val="single" w:sz="6" w:space="1" w:color="4472C4" w:themeColor="accent1"/>
      </w:pBdr>
      <w:spacing w:before="300"/>
      <w:outlineLvl w:val="4"/>
    </w:pPr>
    <w:rPr>
      <w:caps/>
      <w:color w:val="2F5496" w:themeColor="accent1" w:themeShade="BF"/>
      <w:spacing w:val="10"/>
    </w:rPr>
  </w:style>
  <w:style w:type="paragraph" w:styleId="Ttulo6">
    <w:name w:val="heading 6"/>
    <w:basedOn w:val="Normal"/>
    <w:next w:val="Normal"/>
    <w:link w:val="Ttulo6Car"/>
    <w:uiPriority w:val="9"/>
    <w:semiHidden/>
    <w:unhideWhenUsed/>
    <w:qFormat/>
    <w:rsid w:val="0018121C"/>
    <w:pPr>
      <w:pBdr>
        <w:bottom w:val="dotted" w:sz="6" w:space="1" w:color="4472C4" w:themeColor="accent1"/>
      </w:pBdr>
      <w:spacing w:before="300"/>
      <w:outlineLvl w:val="5"/>
    </w:pPr>
    <w:rPr>
      <w:caps/>
      <w:color w:val="2F5496" w:themeColor="accent1" w:themeShade="BF"/>
      <w:spacing w:val="10"/>
    </w:rPr>
  </w:style>
  <w:style w:type="paragraph" w:styleId="Ttulo7">
    <w:name w:val="heading 7"/>
    <w:basedOn w:val="Normal"/>
    <w:next w:val="Normal"/>
    <w:link w:val="Ttulo7Car"/>
    <w:uiPriority w:val="9"/>
    <w:semiHidden/>
    <w:unhideWhenUsed/>
    <w:qFormat/>
    <w:rsid w:val="0018121C"/>
    <w:pPr>
      <w:spacing w:before="300"/>
      <w:outlineLvl w:val="6"/>
    </w:pPr>
    <w:rPr>
      <w:caps/>
      <w:color w:val="2F5496" w:themeColor="accent1" w:themeShade="BF"/>
      <w:spacing w:val="10"/>
    </w:rPr>
  </w:style>
  <w:style w:type="paragraph" w:styleId="Ttulo8">
    <w:name w:val="heading 8"/>
    <w:basedOn w:val="Normal"/>
    <w:next w:val="Normal"/>
    <w:link w:val="Ttulo8Car"/>
    <w:uiPriority w:val="9"/>
    <w:semiHidden/>
    <w:unhideWhenUsed/>
    <w:qFormat/>
    <w:rsid w:val="0018121C"/>
    <w:pPr>
      <w:spacing w:before="300"/>
      <w:outlineLvl w:val="7"/>
    </w:pPr>
    <w:rPr>
      <w:caps/>
      <w:spacing w:val="10"/>
      <w:sz w:val="18"/>
      <w:szCs w:val="18"/>
    </w:rPr>
  </w:style>
  <w:style w:type="paragraph" w:styleId="Ttulo9">
    <w:name w:val="heading 9"/>
    <w:basedOn w:val="Normal"/>
    <w:next w:val="Normal"/>
    <w:link w:val="Ttulo9Car"/>
    <w:uiPriority w:val="9"/>
    <w:semiHidden/>
    <w:unhideWhenUsed/>
    <w:qFormat/>
    <w:rsid w:val="0018121C"/>
    <w:pPr>
      <w:spacing w:before="300"/>
      <w:outlineLvl w:val="8"/>
    </w:pPr>
    <w:rPr>
      <w:i/>
      <w:caps/>
      <w:spacing w:val="10"/>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8121C"/>
    <w:rPr>
      <w:b/>
      <w:bCs/>
      <w:caps/>
      <w:color w:val="FFFFFF" w:themeColor="background1"/>
      <w:spacing w:val="15"/>
      <w:shd w:val="clear" w:color="auto" w:fill="4472C4" w:themeFill="accent1"/>
    </w:rPr>
  </w:style>
  <w:style w:type="character" w:customStyle="1" w:styleId="Ttulo2Car">
    <w:name w:val="Título 2 Car"/>
    <w:basedOn w:val="Fuentedeprrafopredeter"/>
    <w:link w:val="Ttulo2"/>
    <w:uiPriority w:val="9"/>
    <w:rsid w:val="0018121C"/>
    <w:rPr>
      <w:caps/>
      <w:spacing w:val="15"/>
      <w:shd w:val="clear" w:color="auto" w:fill="D9E2F3" w:themeFill="accent1" w:themeFillTint="33"/>
    </w:rPr>
  </w:style>
  <w:style w:type="character" w:customStyle="1" w:styleId="Ttulo3Car">
    <w:name w:val="Título 3 Car"/>
    <w:basedOn w:val="Fuentedeprrafopredeter"/>
    <w:link w:val="Ttulo3"/>
    <w:uiPriority w:val="9"/>
    <w:semiHidden/>
    <w:rsid w:val="0018121C"/>
    <w:rPr>
      <w:caps/>
      <w:color w:val="1F3763" w:themeColor="accent1" w:themeShade="7F"/>
      <w:spacing w:val="15"/>
    </w:rPr>
  </w:style>
  <w:style w:type="character" w:customStyle="1" w:styleId="Ttulo4Car">
    <w:name w:val="Título 4 Car"/>
    <w:basedOn w:val="Fuentedeprrafopredeter"/>
    <w:link w:val="Ttulo4"/>
    <w:uiPriority w:val="9"/>
    <w:semiHidden/>
    <w:rsid w:val="0018121C"/>
    <w:rPr>
      <w:caps/>
      <w:color w:val="2F5496" w:themeColor="accent1" w:themeShade="BF"/>
      <w:spacing w:val="10"/>
    </w:rPr>
  </w:style>
  <w:style w:type="character" w:customStyle="1" w:styleId="Ttulo5Car">
    <w:name w:val="Título 5 Car"/>
    <w:basedOn w:val="Fuentedeprrafopredeter"/>
    <w:link w:val="Ttulo5"/>
    <w:uiPriority w:val="9"/>
    <w:semiHidden/>
    <w:rsid w:val="0018121C"/>
    <w:rPr>
      <w:caps/>
      <w:color w:val="2F5496" w:themeColor="accent1" w:themeShade="BF"/>
      <w:spacing w:val="10"/>
    </w:rPr>
  </w:style>
  <w:style w:type="character" w:customStyle="1" w:styleId="Ttulo6Car">
    <w:name w:val="Título 6 Car"/>
    <w:basedOn w:val="Fuentedeprrafopredeter"/>
    <w:link w:val="Ttulo6"/>
    <w:uiPriority w:val="9"/>
    <w:semiHidden/>
    <w:rsid w:val="0018121C"/>
    <w:rPr>
      <w:caps/>
      <w:color w:val="2F5496" w:themeColor="accent1" w:themeShade="BF"/>
      <w:spacing w:val="10"/>
    </w:rPr>
  </w:style>
  <w:style w:type="character" w:customStyle="1" w:styleId="Ttulo7Car">
    <w:name w:val="Título 7 Car"/>
    <w:basedOn w:val="Fuentedeprrafopredeter"/>
    <w:link w:val="Ttulo7"/>
    <w:uiPriority w:val="9"/>
    <w:semiHidden/>
    <w:rsid w:val="0018121C"/>
    <w:rPr>
      <w:caps/>
      <w:color w:val="2F5496" w:themeColor="accent1" w:themeShade="BF"/>
      <w:spacing w:val="10"/>
    </w:rPr>
  </w:style>
  <w:style w:type="character" w:customStyle="1" w:styleId="Ttulo8Car">
    <w:name w:val="Título 8 Car"/>
    <w:basedOn w:val="Fuentedeprrafopredeter"/>
    <w:link w:val="Ttulo8"/>
    <w:uiPriority w:val="9"/>
    <w:semiHidden/>
    <w:rsid w:val="0018121C"/>
    <w:rPr>
      <w:caps/>
      <w:spacing w:val="10"/>
      <w:sz w:val="18"/>
      <w:szCs w:val="18"/>
    </w:rPr>
  </w:style>
  <w:style w:type="character" w:customStyle="1" w:styleId="Ttulo9Car">
    <w:name w:val="Título 9 Car"/>
    <w:basedOn w:val="Fuentedeprrafopredeter"/>
    <w:link w:val="Ttulo9"/>
    <w:uiPriority w:val="9"/>
    <w:semiHidden/>
    <w:rsid w:val="0018121C"/>
    <w:rPr>
      <w:i/>
      <w:caps/>
      <w:spacing w:val="10"/>
      <w:sz w:val="18"/>
      <w:szCs w:val="18"/>
    </w:rPr>
  </w:style>
  <w:style w:type="paragraph" w:styleId="Encabezado">
    <w:name w:val="header"/>
    <w:basedOn w:val="Normal"/>
    <w:link w:val="EncabezadoCar"/>
    <w:uiPriority w:val="99"/>
    <w:unhideWhenUsed/>
    <w:rsid w:val="006829D8"/>
    <w:pPr>
      <w:tabs>
        <w:tab w:val="center" w:pos="4419"/>
        <w:tab w:val="right" w:pos="8838"/>
      </w:tabs>
    </w:pPr>
  </w:style>
  <w:style w:type="character" w:customStyle="1" w:styleId="EncabezadoCar">
    <w:name w:val="Encabezado Car"/>
    <w:basedOn w:val="Fuentedeprrafopredeter"/>
    <w:link w:val="Encabezado"/>
    <w:uiPriority w:val="99"/>
    <w:rsid w:val="006829D8"/>
  </w:style>
  <w:style w:type="paragraph" w:styleId="Piedepgina">
    <w:name w:val="footer"/>
    <w:basedOn w:val="Normal"/>
    <w:link w:val="PiedepginaCar"/>
    <w:uiPriority w:val="99"/>
    <w:unhideWhenUsed/>
    <w:rsid w:val="006829D8"/>
    <w:pPr>
      <w:tabs>
        <w:tab w:val="center" w:pos="4419"/>
        <w:tab w:val="right" w:pos="8838"/>
      </w:tabs>
    </w:pPr>
  </w:style>
  <w:style w:type="character" w:customStyle="1" w:styleId="PiedepginaCar">
    <w:name w:val="Pie de página Car"/>
    <w:basedOn w:val="Fuentedeprrafopredeter"/>
    <w:link w:val="Piedepgina"/>
    <w:uiPriority w:val="99"/>
    <w:rsid w:val="006829D8"/>
  </w:style>
  <w:style w:type="table" w:styleId="Tablaconcuadrcula">
    <w:name w:val="Table Grid"/>
    <w:basedOn w:val="Tablanormal"/>
    <w:uiPriority w:val="39"/>
    <w:rsid w:val="006829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titulo 3,Ha,Bullets,HOJA,Bolita,BOLADEF,VIÑETA,Titlu 3"/>
    <w:basedOn w:val="Normal"/>
    <w:link w:val="PrrafodelistaCar"/>
    <w:uiPriority w:val="34"/>
    <w:qFormat/>
    <w:rsid w:val="0018121C"/>
    <w:pPr>
      <w:ind w:left="720"/>
      <w:contextualSpacing/>
    </w:p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titulo 3 Car"/>
    <w:link w:val="Prrafodelista"/>
    <w:uiPriority w:val="34"/>
    <w:qFormat/>
    <w:rsid w:val="00D07D8D"/>
    <w:rPr>
      <w:sz w:val="20"/>
      <w:szCs w:val="20"/>
    </w:rPr>
  </w:style>
  <w:style w:type="paragraph" w:styleId="Descripcin">
    <w:name w:val="caption"/>
    <w:basedOn w:val="Normal"/>
    <w:next w:val="Normal"/>
    <w:uiPriority w:val="35"/>
    <w:semiHidden/>
    <w:unhideWhenUsed/>
    <w:qFormat/>
    <w:rsid w:val="0018121C"/>
    <w:rPr>
      <w:b/>
      <w:bCs/>
      <w:color w:val="2F5496" w:themeColor="accent1" w:themeShade="BF"/>
      <w:sz w:val="16"/>
      <w:szCs w:val="16"/>
    </w:rPr>
  </w:style>
  <w:style w:type="paragraph" w:styleId="Ttulo">
    <w:name w:val="Title"/>
    <w:basedOn w:val="Normal"/>
    <w:next w:val="Normal"/>
    <w:link w:val="TtuloCar"/>
    <w:uiPriority w:val="10"/>
    <w:qFormat/>
    <w:rsid w:val="0018121C"/>
    <w:pPr>
      <w:spacing w:before="720"/>
    </w:pPr>
    <w:rPr>
      <w:caps/>
      <w:color w:val="4472C4" w:themeColor="accent1"/>
      <w:spacing w:val="10"/>
      <w:kern w:val="28"/>
      <w:sz w:val="52"/>
      <w:szCs w:val="52"/>
    </w:rPr>
  </w:style>
  <w:style w:type="character" w:customStyle="1" w:styleId="TtuloCar">
    <w:name w:val="Título Car"/>
    <w:basedOn w:val="Fuentedeprrafopredeter"/>
    <w:link w:val="Ttulo"/>
    <w:uiPriority w:val="10"/>
    <w:rsid w:val="0018121C"/>
    <w:rPr>
      <w:caps/>
      <w:color w:val="4472C4" w:themeColor="accent1"/>
      <w:spacing w:val="10"/>
      <w:kern w:val="28"/>
      <w:sz w:val="52"/>
      <w:szCs w:val="52"/>
    </w:rPr>
  </w:style>
  <w:style w:type="paragraph" w:styleId="Subttulo">
    <w:name w:val="Subtitle"/>
    <w:basedOn w:val="Normal"/>
    <w:next w:val="Normal"/>
    <w:link w:val="SubttuloCar"/>
    <w:uiPriority w:val="11"/>
    <w:qFormat/>
    <w:rsid w:val="0018121C"/>
    <w:pPr>
      <w:spacing w:after="1000"/>
    </w:pPr>
    <w:rPr>
      <w:caps/>
      <w:color w:val="595959" w:themeColor="text1" w:themeTint="A6"/>
      <w:spacing w:val="10"/>
    </w:rPr>
  </w:style>
  <w:style w:type="character" w:customStyle="1" w:styleId="SubttuloCar">
    <w:name w:val="Subtítulo Car"/>
    <w:basedOn w:val="Fuentedeprrafopredeter"/>
    <w:link w:val="Subttulo"/>
    <w:uiPriority w:val="11"/>
    <w:rsid w:val="0018121C"/>
    <w:rPr>
      <w:caps/>
      <w:color w:val="595959" w:themeColor="text1" w:themeTint="A6"/>
      <w:spacing w:val="10"/>
      <w:sz w:val="24"/>
      <w:szCs w:val="24"/>
    </w:rPr>
  </w:style>
  <w:style w:type="character" w:styleId="Textoennegrita">
    <w:name w:val="Strong"/>
    <w:uiPriority w:val="22"/>
    <w:qFormat/>
    <w:rsid w:val="0018121C"/>
    <w:rPr>
      <w:b/>
      <w:bCs/>
    </w:rPr>
  </w:style>
  <w:style w:type="character" w:styleId="nfasis">
    <w:name w:val="Emphasis"/>
    <w:uiPriority w:val="20"/>
    <w:qFormat/>
    <w:rsid w:val="0018121C"/>
    <w:rPr>
      <w:caps/>
      <w:color w:val="1F3763" w:themeColor="accent1" w:themeShade="7F"/>
      <w:spacing w:val="5"/>
    </w:rPr>
  </w:style>
  <w:style w:type="paragraph" w:styleId="Sinespaciado">
    <w:name w:val="No Spacing"/>
    <w:basedOn w:val="Normal"/>
    <w:link w:val="SinespaciadoCar"/>
    <w:uiPriority w:val="1"/>
    <w:qFormat/>
    <w:rsid w:val="0018121C"/>
  </w:style>
  <w:style w:type="character" w:customStyle="1" w:styleId="SinespaciadoCar">
    <w:name w:val="Sin espaciado Car"/>
    <w:basedOn w:val="Fuentedeprrafopredeter"/>
    <w:link w:val="Sinespaciado"/>
    <w:uiPriority w:val="1"/>
    <w:rsid w:val="0018121C"/>
    <w:rPr>
      <w:sz w:val="20"/>
      <w:szCs w:val="20"/>
    </w:rPr>
  </w:style>
  <w:style w:type="paragraph" w:styleId="Cita">
    <w:name w:val="Quote"/>
    <w:basedOn w:val="Normal"/>
    <w:next w:val="Normal"/>
    <w:link w:val="CitaCar"/>
    <w:uiPriority w:val="29"/>
    <w:qFormat/>
    <w:rsid w:val="0018121C"/>
    <w:rPr>
      <w:i/>
      <w:iCs/>
    </w:rPr>
  </w:style>
  <w:style w:type="character" w:customStyle="1" w:styleId="CitaCar">
    <w:name w:val="Cita Car"/>
    <w:basedOn w:val="Fuentedeprrafopredeter"/>
    <w:link w:val="Cita"/>
    <w:uiPriority w:val="29"/>
    <w:rsid w:val="0018121C"/>
    <w:rPr>
      <w:i/>
      <w:iCs/>
      <w:sz w:val="20"/>
      <w:szCs w:val="20"/>
    </w:rPr>
  </w:style>
  <w:style w:type="paragraph" w:styleId="Citadestacada">
    <w:name w:val="Intense Quote"/>
    <w:basedOn w:val="Normal"/>
    <w:next w:val="Normal"/>
    <w:link w:val="CitadestacadaCar"/>
    <w:uiPriority w:val="30"/>
    <w:qFormat/>
    <w:rsid w:val="0018121C"/>
    <w:pPr>
      <w:pBdr>
        <w:top w:val="single" w:sz="4" w:space="10" w:color="4472C4" w:themeColor="accent1"/>
        <w:left w:val="single" w:sz="4" w:space="10" w:color="4472C4" w:themeColor="accent1"/>
      </w:pBdr>
      <w:ind w:left="1296" w:right="1152"/>
      <w:jc w:val="both"/>
    </w:pPr>
    <w:rPr>
      <w:i/>
      <w:iCs/>
      <w:color w:val="4472C4" w:themeColor="accent1"/>
    </w:rPr>
  </w:style>
  <w:style w:type="character" w:customStyle="1" w:styleId="CitadestacadaCar">
    <w:name w:val="Cita destacada Car"/>
    <w:basedOn w:val="Fuentedeprrafopredeter"/>
    <w:link w:val="Citadestacada"/>
    <w:uiPriority w:val="30"/>
    <w:rsid w:val="0018121C"/>
    <w:rPr>
      <w:i/>
      <w:iCs/>
      <w:color w:val="4472C4" w:themeColor="accent1"/>
      <w:sz w:val="20"/>
      <w:szCs w:val="20"/>
    </w:rPr>
  </w:style>
  <w:style w:type="character" w:styleId="nfasissutil">
    <w:name w:val="Subtle Emphasis"/>
    <w:uiPriority w:val="19"/>
    <w:qFormat/>
    <w:rsid w:val="0018121C"/>
    <w:rPr>
      <w:i/>
      <w:iCs/>
      <w:color w:val="1F3763" w:themeColor="accent1" w:themeShade="7F"/>
    </w:rPr>
  </w:style>
  <w:style w:type="character" w:styleId="nfasisintenso">
    <w:name w:val="Intense Emphasis"/>
    <w:uiPriority w:val="21"/>
    <w:qFormat/>
    <w:rsid w:val="0018121C"/>
    <w:rPr>
      <w:b/>
      <w:bCs/>
      <w:caps/>
      <w:color w:val="1F3763" w:themeColor="accent1" w:themeShade="7F"/>
      <w:spacing w:val="10"/>
    </w:rPr>
  </w:style>
  <w:style w:type="character" w:styleId="Referenciasutil">
    <w:name w:val="Subtle Reference"/>
    <w:uiPriority w:val="31"/>
    <w:qFormat/>
    <w:rsid w:val="0018121C"/>
    <w:rPr>
      <w:b/>
      <w:bCs/>
      <w:color w:val="4472C4" w:themeColor="accent1"/>
    </w:rPr>
  </w:style>
  <w:style w:type="character" w:styleId="Referenciaintensa">
    <w:name w:val="Intense Reference"/>
    <w:uiPriority w:val="32"/>
    <w:qFormat/>
    <w:rsid w:val="0018121C"/>
    <w:rPr>
      <w:b/>
      <w:bCs/>
      <w:i/>
      <w:iCs/>
      <w:caps/>
      <w:color w:val="4472C4" w:themeColor="accent1"/>
    </w:rPr>
  </w:style>
  <w:style w:type="character" w:styleId="Ttulodellibro">
    <w:name w:val="Book Title"/>
    <w:uiPriority w:val="33"/>
    <w:qFormat/>
    <w:rsid w:val="0018121C"/>
    <w:rPr>
      <w:b/>
      <w:bCs/>
      <w:i/>
      <w:iCs/>
      <w:spacing w:val="9"/>
    </w:rPr>
  </w:style>
  <w:style w:type="paragraph" w:styleId="TtuloTDC">
    <w:name w:val="TOC Heading"/>
    <w:basedOn w:val="Ttulo1"/>
    <w:next w:val="Normal"/>
    <w:uiPriority w:val="39"/>
    <w:semiHidden/>
    <w:unhideWhenUsed/>
    <w:qFormat/>
    <w:rsid w:val="0018121C"/>
    <w:pPr>
      <w:outlineLvl w:val="9"/>
    </w:pPr>
  </w:style>
  <w:style w:type="paragraph" w:styleId="Textodeglobo">
    <w:name w:val="Balloon Text"/>
    <w:basedOn w:val="Normal"/>
    <w:link w:val="TextodegloboCar"/>
    <w:uiPriority w:val="99"/>
    <w:semiHidden/>
    <w:unhideWhenUsed/>
    <w:rsid w:val="00A415C6"/>
    <w:rPr>
      <w:sz w:val="18"/>
      <w:szCs w:val="18"/>
    </w:rPr>
  </w:style>
  <w:style w:type="character" w:customStyle="1" w:styleId="TextodegloboCar">
    <w:name w:val="Texto de globo Car"/>
    <w:basedOn w:val="Fuentedeprrafopredeter"/>
    <w:link w:val="Textodeglobo"/>
    <w:uiPriority w:val="99"/>
    <w:semiHidden/>
    <w:rsid w:val="00A415C6"/>
    <w:rPr>
      <w:rFonts w:ascii="Times New Roman" w:hAnsi="Times New Roman" w:cs="Times New Roman"/>
      <w:sz w:val="18"/>
      <w:szCs w:val="18"/>
    </w:rPr>
  </w:style>
  <w:style w:type="paragraph" w:styleId="Textonotapie">
    <w:name w:val="footnote text"/>
    <w:basedOn w:val="Normal"/>
    <w:link w:val="TextonotapieCar"/>
    <w:uiPriority w:val="99"/>
    <w:unhideWhenUsed/>
    <w:rsid w:val="00A415C6"/>
    <w:rPr>
      <w:rFonts w:ascii="Calibri" w:eastAsia="Calibri" w:hAnsi="Calibri"/>
    </w:rPr>
  </w:style>
  <w:style w:type="character" w:customStyle="1" w:styleId="TextonotapieCar">
    <w:name w:val="Texto nota pie Car"/>
    <w:basedOn w:val="Fuentedeprrafopredeter"/>
    <w:link w:val="Textonotapie"/>
    <w:uiPriority w:val="99"/>
    <w:rsid w:val="00A415C6"/>
    <w:rPr>
      <w:rFonts w:ascii="Calibri" w:eastAsia="Calibri" w:hAnsi="Calibri" w:cs="Times New Roman"/>
      <w:sz w:val="24"/>
      <w:szCs w:val="24"/>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nhideWhenUsed/>
    <w:rsid w:val="00A415C6"/>
    <w:rPr>
      <w:vertAlign w:val="superscript"/>
    </w:rPr>
  </w:style>
  <w:style w:type="character" w:styleId="Hipervnculo">
    <w:name w:val="Hyperlink"/>
    <w:basedOn w:val="Fuentedeprrafopredeter"/>
    <w:uiPriority w:val="99"/>
    <w:unhideWhenUsed/>
    <w:rsid w:val="00CE37A9"/>
    <w:rPr>
      <w:color w:val="0563C1" w:themeColor="hyperlink"/>
      <w:u w:val="single"/>
    </w:rPr>
  </w:style>
  <w:style w:type="character" w:customStyle="1" w:styleId="Mencinsinresolver1">
    <w:name w:val="Mención sin resolver1"/>
    <w:basedOn w:val="Fuentedeprrafopredeter"/>
    <w:uiPriority w:val="99"/>
    <w:semiHidden/>
    <w:unhideWhenUsed/>
    <w:rsid w:val="00CE37A9"/>
    <w:rPr>
      <w:color w:val="605E5C"/>
      <w:shd w:val="clear" w:color="auto" w:fill="E1DFDD"/>
    </w:rPr>
  </w:style>
  <w:style w:type="paragraph" w:styleId="NormalWeb">
    <w:name w:val="Normal (Web)"/>
    <w:basedOn w:val="Normal"/>
    <w:uiPriority w:val="99"/>
    <w:unhideWhenUsed/>
    <w:rsid w:val="00D0319A"/>
    <w:pPr>
      <w:spacing w:before="100" w:beforeAutospacing="1" w:after="100" w:afterAutospacing="1"/>
    </w:pPr>
  </w:style>
  <w:style w:type="table" w:styleId="Tabladecuadrcula4-nfasis1">
    <w:name w:val="Grid Table 4 Accent 1"/>
    <w:basedOn w:val="Tablanormal"/>
    <w:uiPriority w:val="49"/>
    <w:rsid w:val="00805BE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Default">
    <w:name w:val="Default"/>
    <w:link w:val="DefaultCar"/>
    <w:qFormat/>
    <w:rsid w:val="00CD7EE2"/>
    <w:pPr>
      <w:autoSpaceDE w:val="0"/>
      <w:autoSpaceDN w:val="0"/>
      <w:adjustRightInd w:val="0"/>
      <w:spacing w:before="0" w:after="0" w:line="240" w:lineRule="auto"/>
    </w:pPr>
    <w:rPr>
      <w:rFonts w:ascii="Arial" w:eastAsiaTheme="minorHAnsi" w:hAnsi="Arial" w:cs="Arial"/>
      <w:color w:val="000000"/>
      <w:sz w:val="24"/>
      <w:szCs w:val="24"/>
    </w:rPr>
  </w:style>
  <w:style w:type="character" w:customStyle="1" w:styleId="DefaultCar">
    <w:name w:val="Default Car"/>
    <w:link w:val="Default"/>
    <w:locked/>
    <w:rsid w:val="003E3F64"/>
    <w:rPr>
      <w:rFonts w:ascii="Arial" w:eastAsiaTheme="minorHAnsi" w:hAnsi="Arial" w:cs="Arial"/>
      <w:color w:val="000000"/>
      <w:sz w:val="24"/>
      <w:szCs w:val="24"/>
    </w:rPr>
  </w:style>
  <w:style w:type="paragraph" w:styleId="Textoindependiente">
    <w:name w:val="Body Text"/>
    <w:basedOn w:val="Normal"/>
    <w:link w:val="TextoindependienteCar"/>
    <w:uiPriority w:val="1"/>
    <w:qFormat/>
    <w:rsid w:val="00F7556C"/>
    <w:pPr>
      <w:widowControl w:val="0"/>
      <w:autoSpaceDE w:val="0"/>
      <w:autoSpaceDN w:val="0"/>
    </w:pPr>
    <w:rPr>
      <w:rFonts w:ascii="Arial Narrow" w:eastAsia="Arial Narrow" w:hAnsi="Arial Narrow" w:cs="Arial Narrow"/>
      <w:lang w:val="es-ES"/>
    </w:rPr>
  </w:style>
  <w:style w:type="character" w:customStyle="1" w:styleId="TextoindependienteCar">
    <w:name w:val="Texto independiente Car"/>
    <w:basedOn w:val="Fuentedeprrafopredeter"/>
    <w:link w:val="Textoindependiente"/>
    <w:uiPriority w:val="1"/>
    <w:rsid w:val="00F7556C"/>
    <w:rPr>
      <w:rFonts w:ascii="Arial Narrow" w:eastAsia="Arial Narrow" w:hAnsi="Arial Narrow" w:cs="Arial Narrow"/>
      <w:lang w:val="es-ES"/>
    </w:rPr>
  </w:style>
  <w:style w:type="paragraph" w:styleId="ndice1">
    <w:name w:val="index 1"/>
    <w:basedOn w:val="Normal"/>
    <w:next w:val="Normal"/>
    <w:autoRedefine/>
    <w:uiPriority w:val="99"/>
    <w:unhideWhenUsed/>
    <w:rsid w:val="001538FA"/>
    <w:pPr>
      <w:ind w:left="240" w:hanging="240"/>
    </w:pPr>
    <w:rPr>
      <w:rFonts w:asciiTheme="minorHAnsi" w:hAnsiTheme="minorHAnsi" w:cstheme="minorHAnsi"/>
      <w:sz w:val="18"/>
      <w:szCs w:val="18"/>
    </w:rPr>
  </w:style>
  <w:style w:type="paragraph" w:styleId="ndice2">
    <w:name w:val="index 2"/>
    <w:basedOn w:val="Normal"/>
    <w:next w:val="Normal"/>
    <w:autoRedefine/>
    <w:uiPriority w:val="99"/>
    <w:unhideWhenUsed/>
    <w:rsid w:val="001538FA"/>
    <w:pPr>
      <w:ind w:left="480" w:hanging="240"/>
    </w:pPr>
    <w:rPr>
      <w:rFonts w:asciiTheme="minorHAnsi" w:hAnsiTheme="minorHAnsi" w:cstheme="minorHAnsi"/>
      <w:sz w:val="18"/>
      <w:szCs w:val="18"/>
    </w:rPr>
  </w:style>
  <w:style w:type="paragraph" w:styleId="ndice3">
    <w:name w:val="index 3"/>
    <w:basedOn w:val="Normal"/>
    <w:next w:val="Normal"/>
    <w:autoRedefine/>
    <w:uiPriority w:val="99"/>
    <w:unhideWhenUsed/>
    <w:rsid w:val="001538FA"/>
    <w:pPr>
      <w:ind w:left="720" w:hanging="240"/>
    </w:pPr>
    <w:rPr>
      <w:rFonts w:asciiTheme="minorHAnsi" w:hAnsiTheme="minorHAnsi" w:cstheme="minorHAnsi"/>
      <w:sz w:val="18"/>
      <w:szCs w:val="18"/>
    </w:rPr>
  </w:style>
  <w:style w:type="paragraph" w:styleId="ndice4">
    <w:name w:val="index 4"/>
    <w:basedOn w:val="Normal"/>
    <w:next w:val="Normal"/>
    <w:autoRedefine/>
    <w:uiPriority w:val="99"/>
    <w:unhideWhenUsed/>
    <w:rsid w:val="001538FA"/>
    <w:pPr>
      <w:ind w:left="960" w:hanging="240"/>
    </w:pPr>
    <w:rPr>
      <w:rFonts w:asciiTheme="minorHAnsi" w:hAnsiTheme="minorHAnsi" w:cstheme="minorHAnsi"/>
      <w:sz w:val="18"/>
      <w:szCs w:val="18"/>
    </w:rPr>
  </w:style>
  <w:style w:type="paragraph" w:styleId="ndice5">
    <w:name w:val="index 5"/>
    <w:basedOn w:val="Normal"/>
    <w:next w:val="Normal"/>
    <w:autoRedefine/>
    <w:uiPriority w:val="99"/>
    <w:unhideWhenUsed/>
    <w:rsid w:val="001538FA"/>
    <w:pPr>
      <w:ind w:left="1200" w:hanging="240"/>
    </w:pPr>
    <w:rPr>
      <w:rFonts w:asciiTheme="minorHAnsi" w:hAnsiTheme="minorHAnsi" w:cstheme="minorHAnsi"/>
      <w:sz w:val="18"/>
      <w:szCs w:val="18"/>
    </w:rPr>
  </w:style>
  <w:style w:type="paragraph" w:styleId="ndice6">
    <w:name w:val="index 6"/>
    <w:basedOn w:val="Normal"/>
    <w:next w:val="Normal"/>
    <w:autoRedefine/>
    <w:uiPriority w:val="99"/>
    <w:unhideWhenUsed/>
    <w:rsid w:val="001538FA"/>
    <w:pPr>
      <w:ind w:left="1440" w:hanging="240"/>
    </w:pPr>
    <w:rPr>
      <w:rFonts w:asciiTheme="minorHAnsi" w:hAnsiTheme="minorHAnsi" w:cstheme="minorHAnsi"/>
      <w:sz w:val="18"/>
      <w:szCs w:val="18"/>
    </w:rPr>
  </w:style>
  <w:style w:type="paragraph" w:styleId="ndice7">
    <w:name w:val="index 7"/>
    <w:basedOn w:val="Normal"/>
    <w:next w:val="Normal"/>
    <w:autoRedefine/>
    <w:uiPriority w:val="99"/>
    <w:unhideWhenUsed/>
    <w:rsid w:val="001538FA"/>
    <w:pPr>
      <w:ind w:left="1680" w:hanging="240"/>
    </w:pPr>
    <w:rPr>
      <w:rFonts w:asciiTheme="minorHAnsi" w:hAnsiTheme="minorHAnsi" w:cstheme="minorHAnsi"/>
      <w:sz w:val="18"/>
      <w:szCs w:val="18"/>
    </w:rPr>
  </w:style>
  <w:style w:type="paragraph" w:styleId="ndice8">
    <w:name w:val="index 8"/>
    <w:basedOn w:val="Normal"/>
    <w:next w:val="Normal"/>
    <w:autoRedefine/>
    <w:uiPriority w:val="99"/>
    <w:unhideWhenUsed/>
    <w:rsid w:val="001538FA"/>
    <w:pPr>
      <w:ind w:left="1920" w:hanging="240"/>
    </w:pPr>
    <w:rPr>
      <w:rFonts w:asciiTheme="minorHAnsi" w:hAnsiTheme="minorHAnsi" w:cstheme="minorHAnsi"/>
      <w:sz w:val="18"/>
      <w:szCs w:val="18"/>
    </w:rPr>
  </w:style>
  <w:style w:type="paragraph" w:styleId="ndice9">
    <w:name w:val="index 9"/>
    <w:basedOn w:val="Normal"/>
    <w:next w:val="Normal"/>
    <w:autoRedefine/>
    <w:uiPriority w:val="99"/>
    <w:unhideWhenUsed/>
    <w:rsid w:val="001538FA"/>
    <w:pPr>
      <w:ind w:left="2160" w:hanging="240"/>
    </w:pPr>
    <w:rPr>
      <w:rFonts w:asciiTheme="minorHAnsi" w:hAnsiTheme="minorHAnsi" w:cstheme="minorHAnsi"/>
      <w:sz w:val="18"/>
      <w:szCs w:val="18"/>
    </w:rPr>
  </w:style>
  <w:style w:type="paragraph" w:styleId="Ttulodendice">
    <w:name w:val="index heading"/>
    <w:basedOn w:val="Normal"/>
    <w:next w:val="ndice1"/>
    <w:uiPriority w:val="99"/>
    <w:unhideWhenUsed/>
    <w:rsid w:val="001538FA"/>
    <w:pPr>
      <w:spacing w:before="240" w:after="120"/>
      <w:jc w:val="center"/>
    </w:pPr>
    <w:rPr>
      <w:rFonts w:asciiTheme="minorHAnsi" w:hAnsiTheme="minorHAnsi" w:cstheme="minorHAnsi"/>
      <w:b/>
      <w:bCs/>
      <w:sz w:val="26"/>
      <w:szCs w:val="26"/>
    </w:rPr>
  </w:style>
  <w:style w:type="paragraph" w:styleId="TDC1">
    <w:name w:val="toc 1"/>
    <w:basedOn w:val="Normal"/>
    <w:next w:val="Normal"/>
    <w:autoRedefine/>
    <w:uiPriority w:val="39"/>
    <w:unhideWhenUsed/>
    <w:rsid w:val="00416F82"/>
    <w:pPr>
      <w:tabs>
        <w:tab w:val="left" w:pos="567"/>
        <w:tab w:val="right" w:leader="dot" w:pos="8789"/>
      </w:tabs>
      <w:spacing w:line="276" w:lineRule="auto"/>
      <w:ind w:right="425"/>
      <w:jc w:val="both"/>
    </w:pPr>
  </w:style>
  <w:style w:type="character" w:customStyle="1" w:styleId="vortalspan">
    <w:name w:val="vortalspan"/>
    <w:basedOn w:val="Fuentedeprrafopredeter"/>
    <w:rsid w:val="003E3F64"/>
  </w:style>
  <w:style w:type="character" w:customStyle="1" w:styleId="companyfullname">
    <w:name w:val="companyfullname"/>
    <w:basedOn w:val="Fuentedeprrafopredeter"/>
    <w:rsid w:val="003E3F64"/>
  </w:style>
  <w:style w:type="paragraph" w:styleId="Textocomentario">
    <w:name w:val="annotation text"/>
    <w:basedOn w:val="Normal"/>
    <w:link w:val="TextocomentarioCar"/>
    <w:uiPriority w:val="99"/>
    <w:unhideWhenUsed/>
    <w:rsid w:val="003E3F64"/>
    <w:pPr>
      <w:spacing w:after="200"/>
    </w:pPr>
    <w:rPr>
      <w:rFonts w:asciiTheme="minorHAnsi" w:eastAsiaTheme="minorHAnsi" w:hAnsiTheme="minorHAnsi"/>
      <w:sz w:val="20"/>
      <w:szCs w:val="20"/>
    </w:rPr>
  </w:style>
  <w:style w:type="character" w:customStyle="1" w:styleId="TextocomentarioCar">
    <w:name w:val="Texto comentario Car"/>
    <w:basedOn w:val="Fuentedeprrafopredeter"/>
    <w:link w:val="Textocomentario"/>
    <w:uiPriority w:val="99"/>
    <w:rsid w:val="003E3F64"/>
    <w:rPr>
      <w:rFonts w:eastAsiaTheme="minorHAnsi"/>
      <w:sz w:val="20"/>
      <w:szCs w:val="20"/>
    </w:rPr>
  </w:style>
  <w:style w:type="character" w:customStyle="1" w:styleId="AsuntodelcomentarioCar">
    <w:name w:val="Asunto del comentario Car"/>
    <w:basedOn w:val="TextocomentarioCar"/>
    <w:link w:val="Asuntodelcomentario"/>
    <w:uiPriority w:val="99"/>
    <w:semiHidden/>
    <w:rsid w:val="003E3F64"/>
    <w:rPr>
      <w:rFonts w:ascii="Calibri" w:eastAsia="Times New Roman" w:hAnsi="Calibri" w:cs="Calibri"/>
      <w:b/>
      <w:bCs/>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3E3F64"/>
    <w:pPr>
      <w:spacing w:after="160"/>
    </w:pPr>
    <w:rPr>
      <w:rFonts w:ascii="Calibri" w:eastAsia="Times New Roman" w:hAnsi="Calibri" w:cs="Calibri"/>
      <w:b/>
      <w:bCs/>
      <w:lang w:eastAsia="es-CO"/>
    </w:rPr>
  </w:style>
  <w:style w:type="paragraph" w:customStyle="1" w:styleId="intro">
    <w:name w:val="intro"/>
    <w:basedOn w:val="Normal"/>
    <w:rsid w:val="003E3F64"/>
    <w:pPr>
      <w:spacing w:before="100" w:beforeAutospacing="1" w:after="100" w:afterAutospacing="1"/>
    </w:pPr>
    <w:rPr>
      <w:lang w:eastAsia="es-CO"/>
    </w:rPr>
  </w:style>
  <w:style w:type="paragraph" w:styleId="Textonotaalfinal">
    <w:name w:val="endnote text"/>
    <w:basedOn w:val="Normal"/>
    <w:link w:val="TextonotaalfinalCar"/>
    <w:uiPriority w:val="99"/>
    <w:unhideWhenUsed/>
    <w:rsid w:val="008E41C4"/>
    <w:rPr>
      <w:sz w:val="20"/>
      <w:szCs w:val="20"/>
    </w:rPr>
  </w:style>
  <w:style w:type="character" w:customStyle="1" w:styleId="TextonotaalfinalCar">
    <w:name w:val="Texto nota al final Car"/>
    <w:basedOn w:val="Fuentedeprrafopredeter"/>
    <w:link w:val="Textonotaalfinal"/>
    <w:uiPriority w:val="99"/>
    <w:rsid w:val="008E41C4"/>
    <w:rPr>
      <w:rFonts w:ascii="Times New Roman" w:eastAsia="Times New Roman" w:hAnsi="Times New Roman" w:cs="Times New Roman"/>
      <w:sz w:val="20"/>
      <w:szCs w:val="20"/>
      <w:lang w:eastAsia="es-ES_tradnl"/>
    </w:rPr>
  </w:style>
  <w:style w:type="character" w:styleId="Refdenotaalfinal">
    <w:name w:val="endnote reference"/>
    <w:basedOn w:val="Fuentedeprrafopredeter"/>
    <w:uiPriority w:val="99"/>
    <w:semiHidden/>
    <w:unhideWhenUsed/>
    <w:rsid w:val="008E41C4"/>
    <w:rPr>
      <w:vertAlign w:val="superscript"/>
    </w:rPr>
  </w:style>
  <w:style w:type="character" w:styleId="Refdecomentario">
    <w:name w:val="annotation reference"/>
    <w:basedOn w:val="Fuentedeprrafopredeter"/>
    <w:uiPriority w:val="99"/>
    <w:semiHidden/>
    <w:unhideWhenUsed/>
    <w:rsid w:val="0054615E"/>
    <w:rPr>
      <w:sz w:val="16"/>
      <w:szCs w:val="16"/>
    </w:rPr>
  </w:style>
  <w:style w:type="paragraph" w:styleId="Revisin">
    <w:name w:val="Revision"/>
    <w:hidden/>
    <w:uiPriority w:val="99"/>
    <w:semiHidden/>
    <w:rsid w:val="00D179DF"/>
    <w:pPr>
      <w:spacing w:before="0" w:after="0" w:line="240" w:lineRule="auto"/>
    </w:pPr>
    <w:rPr>
      <w:rFonts w:ascii="Times New Roman" w:eastAsia="Times New Roman" w:hAnsi="Times New Roman" w:cs="Times New Roman"/>
      <w:sz w:val="24"/>
      <w:szCs w:val="24"/>
      <w:lang w:eastAsia="es-ES_tradnl"/>
    </w:rPr>
  </w:style>
  <w:style w:type="table" w:styleId="Tabladecuadrcula6concolores-nfasis3">
    <w:name w:val="Grid Table 6 Colorful Accent 3"/>
    <w:basedOn w:val="Tablanormal"/>
    <w:uiPriority w:val="51"/>
    <w:rsid w:val="00A01FC4"/>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cuadrcula4-nfasis3">
    <w:name w:val="Grid Table 4 Accent 3"/>
    <w:basedOn w:val="Tablanormal"/>
    <w:uiPriority w:val="49"/>
    <w:rsid w:val="00A01FC4"/>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cuadrcula4">
    <w:name w:val="Grid Table 4"/>
    <w:basedOn w:val="Tablanormal"/>
    <w:uiPriority w:val="49"/>
    <w:rsid w:val="00197E9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normal1">
    <w:name w:val="Plain Table 1"/>
    <w:basedOn w:val="Tablanormal"/>
    <w:uiPriority w:val="41"/>
    <w:rsid w:val="00DE1E31"/>
    <w:pPr>
      <w:spacing w:before="0" w:after="0" w:line="240" w:lineRule="auto"/>
    </w:pPr>
    <w:rPr>
      <w:rFonts w:asciiTheme="minorHAnsi" w:eastAsiaTheme="minorHAnsi" w:hAnsiTheme="minorHAnsi"/>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89269">
      <w:bodyDiv w:val="1"/>
      <w:marLeft w:val="0"/>
      <w:marRight w:val="0"/>
      <w:marTop w:val="0"/>
      <w:marBottom w:val="0"/>
      <w:divBdr>
        <w:top w:val="none" w:sz="0" w:space="0" w:color="auto"/>
        <w:left w:val="none" w:sz="0" w:space="0" w:color="auto"/>
        <w:bottom w:val="none" w:sz="0" w:space="0" w:color="auto"/>
        <w:right w:val="none" w:sz="0" w:space="0" w:color="auto"/>
      </w:divBdr>
    </w:div>
    <w:div w:id="147987703">
      <w:bodyDiv w:val="1"/>
      <w:marLeft w:val="0"/>
      <w:marRight w:val="0"/>
      <w:marTop w:val="0"/>
      <w:marBottom w:val="0"/>
      <w:divBdr>
        <w:top w:val="none" w:sz="0" w:space="0" w:color="auto"/>
        <w:left w:val="none" w:sz="0" w:space="0" w:color="auto"/>
        <w:bottom w:val="none" w:sz="0" w:space="0" w:color="auto"/>
        <w:right w:val="none" w:sz="0" w:space="0" w:color="auto"/>
      </w:divBdr>
    </w:div>
    <w:div w:id="500319805">
      <w:bodyDiv w:val="1"/>
      <w:marLeft w:val="0"/>
      <w:marRight w:val="0"/>
      <w:marTop w:val="0"/>
      <w:marBottom w:val="0"/>
      <w:divBdr>
        <w:top w:val="none" w:sz="0" w:space="0" w:color="auto"/>
        <w:left w:val="none" w:sz="0" w:space="0" w:color="auto"/>
        <w:bottom w:val="none" w:sz="0" w:space="0" w:color="auto"/>
        <w:right w:val="none" w:sz="0" w:space="0" w:color="auto"/>
      </w:divBdr>
      <w:divsChild>
        <w:div w:id="897396727">
          <w:marLeft w:val="0"/>
          <w:marRight w:val="0"/>
          <w:marTop w:val="0"/>
          <w:marBottom w:val="0"/>
          <w:divBdr>
            <w:top w:val="none" w:sz="0" w:space="0" w:color="auto"/>
            <w:left w:val="none" w:sz="0" w:space="0" w:color="auto"/>
            <w:bottom w:val="none" w:sz="0" w:space="0" w:color="auto"/>
            <w:right w:val="none" w:sz="0" w:space="0" w:color="auto"/>
          </w:divBdr>
          <w:divsChild>
            <w:div w:id="756170114">
              <w:marLeft w:val="0"/>
              <w:marRight w:val="0"/>
              <w:marTop w:val="0"/>
              <w:marBottom w:val="0"/>
              <w:divBdr>
                <w:top w:val="none" w:sz="0" w:space="0" w:color="auto"/>
                <w:left w:val="none" w:sz="0" w:space="0" w:color="auto"/>
                <w:bottom w:val="none" w:sz="0" w:space="0" w:color="auto"/>
                <w:right w:val="none" w:sz="0" w:space="0" w:color="auto"/>
              </w:divBdr>
              <w:divsChild>
                <w:div w:id="1536457671">
                  <w:marLeft w:val="0"/>
                  <w:marRight w:val="0"/>
                  <w:marTop w:val="0"/>
                  <w:marBottom w:val="0"/>
                  <w:divBdr>
                    <w:top w:val="none" w:sz="0" w:space="0" w:color="auto"/>
                    <w:left w:val="none" w:sz="0" w:space="0" w:color="auto"/>
                    <w:bottom w:val="none" w:sz="0" w:space="0" w:color="auto"/>
                    <w:right w:val="none" w:sz="0" w:space="0" w:color="auto"/>
                  </w:divBdr>
                  <w:divsChild>
                    <w:div w:id="94839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452941">
      <w:bodyDiv w:val="1"/>
      <w:marLeft w:val="0"/>
      <w:marRight w:val="0"/>
      <w:marTop w:val="0"/>
      <w:marBottom w:val="0"/>
      <w:divBdr>
        <w:top w:val="none" w:sz="0" w:space="0" w:color="auto"/>
        <w:left w:val="none" w:sz="0" w:space="0" w:color="auto"/>
        <w:bottom w:val="none" w:sz="0" w:space="0" w:color="auto"/>
        <w:right w:val="none" w:sz="0" w:space="0" w:color="auto"/>
      </w:divBdr>
    </w:div>
    <w:div w:id="725186286">
      <w:bodyDiv w:val="1"/>
      <w:marLeft w:val="0"/>
      <w:marRight w:val="0"/>
      <w:marTop w:val="0"/>
      <w:marBottom w:val="0"/>
      <w:divBdr>
        <w:top w:val="none" w:sz="0" w:space="0" w:color="auto"/>
        <w:left w:val="none" w:sz="0" w:space="0" w:color="auto"/>
        <w:bottom w:val="none" w:sz="0" w:space="0" w:color="auto"/>
        <w:right w:val="none" w:sz="0" w:space="0" w:color="auto"/>
      </w:divBdr>
    </w:div>
    <w:div w:id="737481940">
      <w:bodyDiv w:val="1"/>
      <w:marLeft w:val="0"/>
      <w:marRight w:val="0"/>
      <w:marTop w:val="0"/>
      <w:marBottom w:val="0"/>
      <w:divBdr>
        <w:top w:val="none" w:sz="0" w:space="0" w:color="auto"/>
        <w:left w:val="none" w:sz="0" w:space="0" w:color="auto"/>
        <w:bottom w:val="none" w:sz="0" w:space="0" w:color="auto"/>
        <w:right w:val="none" w:sz="0" w:space="0" w:color="auto"/>
      </w:divBdr>
    </w:div>
    <w:div w:id="771513061">
      <w:bodyDiv w:val="1"/>
      <w:marLeft w:val="0"/>
      <w:marRight w:val="0"/>
      <w:marTop w:val="0"/>
      <w:marBottom w:val="0"/>
      <w:divBdr>
        <w:top w:val="none" w:sz="0" w:space="0" w:color="auto"/>
        <w:left w:val="none" w:sz="0" w:space="0" w:color="auto"/>
        <w:bottom w:val="none" w:sz="0" w:space="0" w:color="auto"/>
        <w:right w:val="none" w:sz="0" w:space="0" w:color="auto"/>
      </w:divBdr>
    </w:div>
    <w:div w:id="774986127">
      <w:bodyDiv w:val="1"/>
      <w:marLeft w:val="0"/>
      <w:marRight w:val="0"/>
      <w:marTop w:val="0"/>
      <w:marBottom w:val="0"/>
      <w:divBdr>
        <w:top w:val="none" w:sz="0" w:space="0" w:color="auto"/>
        <w:left w:val="none" w:sz="0" w:space="0" w:color="auto"/>
        <w:bottom w:val="none" w:sz="0" w:space="0" w:color="auto"/>
        <w:right w:val="none" w:sz="0" w:space="0" w:color="auto"/>
      </w:divBdr>
    </w:div>
    <w:div w:id="1101753865">
      <w:bodyDiv w:val="1"/>
      <w:marLeft w:val="0"/>
      <w:marRight w:val="0"/>
      <w:marTop w:val="0"/>
      <w:marBottom w:val="0"/>
      <w:divBdr>
        <w:top w:val="none" w:sz="0" w:space="0" w:color="auto"/>
        <w:left w:val="none" w:sz="0" w:space="0" w:color="auto"/>
        <w:bottom w:val="none" w:sz="0" w:space="0" w:color="auto"/>
        <w:right w:val="none" w:sz="0" w:space="0" w:color="auto"/>
      </w:divBdr>
    </w:div>
    <w:div w:id="1377584334">
      <w:bodyDiv w:val="1"/>
      <w:marLeft w:val="0"/>
      <w:marRight w:val="0"/>
      <w:marTop w:val="0"/>
      <w:marBottom w:val="0"/>
      <w:divBdr>
        <w:top w:val="none" w:sz="0" w:space="0" w:color="auto"/>
        <w:left w:val="none" w:sz="0" w:space="0" w:color="auto"/>
        <w:bottom w:val="none" w:sz="0" w:space="0" w:color="auto"/>
        <w:right w:val="none" w:sz="0" w:space="0" w:color="auto"/>
      </w:divBdr>
      <w:divsChild>
        <w:div w:id="1607077431">
          <w:marLeft w:val="0"/>
          <w:marRight w:val="0"/>
          <w:marTop w:val="0"/>
          <w:marBottom w:val="0"/>
          <w:divBdr>
            <w:top w:val="none" w:sz="0" w:space="0" w:color="auto"/>
            <w:left w:val="none" w:sz="0" w:space="0" w:color="auto"/>
            <w:bottom w:val="none" w:sz="0" w:space="0" w:color="auto"/>
            <w:right w:val="none" w:sz="0" w:space="0" w:color="auto"/>
          </w:divBdr>
          <w:divsChild>
            <w:div w:id="865868080">
              <w:marLeft w:val="0"/>
              <w:marRight w:val="0"/>
              <w:marTop w:val="0"/>
              <w:marBottom w:val="0"/>
              <w:divBdr>
                <w:top w:val="none" w:sz="0" w:space="0" w:color="auto"/>
                <w:left w:val="none" w:sz="0" w:space="0" w:color="auto"/>
                <w:bottom w:val="none" w:sz="0" w:space="0" w:color="auto"/>
                <w:right w:val="none" w:sz="0" w:space="0" w:color="auto"/>
              </w:divBdr>
              <w:divsChild>
                <w:div w:id="1090589659">
                  <w:marLeft w:val="0"/>
                  <w:marRight w:val="0"/>
                  <w:marTop w:val="0"/>
                  <w:marBottom w:val="0"/>
                  <w:divBdr>
                    <w:top w:val="none" w:sz="0" w:space="0" w:color="auto"/>
                    <w:left w:val="none" w:sz="0" w:space="0" w:color="auto"/>
                    <w:bottom w:val="none" w:sz="0" w:space="0" w:color="auto"/>
                    <w:right w:val="none" w:sz="0" w:space="0" w:color="auto"/>
                  </w:divBdr>
                  <w:divsChild>
                    <w:div w:id="23096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5704740">
      <w:bodyDiv w:val="1"/>
      <w:marLeft w:val="0"/>
      <w:marRight w:val="0"/>
      <w:marTop w:val="0"/>
      <w:marBottom w:val="0"/>
      <w:divBdr>
        <w:top w:val="none" w:sz="0" w:space="0" w:color="auto"/>
        <w:left w:val="none" w:sz="0" w:space="0" w:color="auto"/>
        <w:bottom w:val="none" w:sz="0" w:space="0" w:color="auto"/>
        <w:right w:val="none" w:sz="0" w:space="0" w:color="auto"/>
      </w:divBdr>
    </w:div>
    <w:div w:id="1458135991">
      <w:bodyDiv w:val="1"/>
      <w:marLeft w:val="0"/>
      <w:marRight w:val="0"/>
      <w:marTop w:val="0"/>
      <w:marBottom w:val="0"/>
      <w:divBdr>
        <w:top w:val="none" w:sz="0" w:space="0" w:color="auto"/>
        <w:left w:val="none" w:sz="0" w:space="0" w:color="auto"/>
        <w:bottom w:val="none" w:sz="0" w:space="0" w:color="auto"/>
        <w:right w:val="none" w:sz="0" w:space="0" w:color="auto"/>
      </w:divBdr>
    </w:div>
    <w:div w:id="1472865465">
      <w:bodyDiv w:val="1"/>
      <w:marLeft w:val="0"/>
      <w:marRight w:val="0"/>
      <w:marTop w:val="0"/>
      <w:marBottom w:val="0"/>
      <w:divBdr>
        <w:top w:val="none" w:sz="0" w:space="0" w:color="auto"/>
        <w:left w:val="none" w:sz="0" w:space="0" w:color="auto"/>
        <w:bottom w:val="none" w:sz="0" w:space="0" w:color="auto"/>
        <w:right w:val="none" w:sz="0" w:space="0" w:color="auto"/>
      </w:divBdr>
    </w:div>
    <w:div w:id="1575160391">
      <w:bodyDiv w:val="1"/>
      <w:marLeft w:val="0"/>
      <w:marRight w:val="0"/>
      <w:marTop w:val="0"/>
      <w:marBottom w:val="0"/>
      <w:divBdr>
        <w:top w:val="none" w:sz="0" w:space="0" w:color="auto"/>
        <w:left w:val="none" w:sz="0" w:space="0" w:color="auto"/>
        <w:bottom w:val="none" w:sz="0" w:space="0" w:color="auto"/>
        <w:right w:val="none" w:sz="0" w:space="0" w:color="auto"/>
      </w:divBdr>
    </w:div>
    <w:div w:id="1718771838">
      <w:bodyDiv w:val="1"/>
      <w:marLeft w:val="0"/>
      <w:marRight w:val="0"/>
      <w:marTop w:val="0"/>
      <w:marBottom w:val="0"/>
      <w:divBdr>
        <w:top w:val="none" w:sz="0" w:space="0" w:color="auto"/>
        <w:left w:val="none" w:sz="0" w:space="0" w:color="auto"/>
        <w:bottom w:val="none" w:sz="0" w:space="0" w:color="auto"/>
        <w:right w:val="none" w:sz="0" w:space="0" w:color="auto"/>
      </w:divBdr>
    </w:div>
    <w:div w:id="1803116311">
      <w:bodyDiv w:val="1"/>
      <w:marLeft w:val="0"/>
      <w:marRight w:val="0"/>
      <w:marTop w:val="0"/>
      <w:marBottom w:val="0"/>
      <w:divBdr>
        <w:top w:val="none" w:sz="0" w:space="0" w:color="auto"/>
        <w:left w:val="none" w:sz="0" w:space="0" w:color="auto"/>
        <w:bottom w:val="none" w:sz="0" w:space="0" w:color="auto"/>
        <w:right w:val="none" w:sz="0" w:space="0" w:color="auto"/>
      </w:divBdr>
    </w:div>
    <w:div w:id="1915702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tmp"/></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3A959-26DC-4895-ACBD-F9CC888AD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1182</Words>
  <Characters>6502</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Diaz</dc:creator>
  <cp:keywords/>
  <dc:description/>
  <cp:lastModifiedBy>Alisson Patricia Rodriguez Rodriguez</cp:lastModifiedBy>
  <cp:revision>7</cp:revision>
  <dcterms:created xsi:type="dcterms:W3CDTF">2026-01-03T23:54:00Z</dcterms:created>
  <dcterms:modified xsi:type="dcterms:W3CDTF">2026-01-13T22:38:00Z</dcterms:modified>
</cp:coreProperties>
</file>