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r w:rsidRPr="009338A0">
        <w:rPr>
          <w:rFonts w:ascii="Arial Narrow" w:hAnsi="Arial Narrow"/>
          <w:b/>
          <w:sz w:val="52"/>
          <w:szCs w:val="28"/>
        </w:rPr>
        <w:t xml:space="preserve">ANEXO N° 2 </w:t>
      </w:r>
    </w:p>
    <w:p w:rsidR="002B6AE8" w:rsidRPr="009338A0" w:rsidRDefault="002B6AE8" w:rsidP="002B6AE8">
      <w:pPr>
        <w:spacing w:after="0" w:line="240" w:lineRule="auto"/>
        <w:jc w:val="center"/>
        <w:rPr>
          <w:rFonts w:ascii="Arial Narrow" w:hAnsi="Arial Narrow"/>
          <w:b/>
          <w:sz w:val="52"/>
          <w:szCs w:val="28"/>
        </w:rPr>
      </w:pPr>
      <w:r w:rsidRPr="009338A0">
        <w:rPr>
          <w:rFonts w:ascii="Arial Narrow" w:hAnsi="Arial Narrow"/>
          <w:b/>
          <w:sz w:val="52"/>
          <w:szCs w:val="28"/>
        </w:rPr>
        <w:t>DE LOS ESTUDIOS PREVIOS</w:t>
      </w:r>
    </w:p>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p>
    <w:p w:rsidR="002B6AE8" w:rsidRPr="009338A0" w:rsidRDefault="002B6AE8" w:rsidP="002B6AE8">
      <w:pPr>
        <w:spacing w:after="0" w:line="240" w:lineRule="auto"/>
        <w:jc w:val="center"/>
        <w:rPr>
          <w:rFonts w:ascii="Arial Narrow" w:hAnsi="Arial Narrow"/>
          <w:b/>
          <w:sz w:val="52"/>
          <w:szCs w:val="28"/>
        </w:rPr>
      </w:pPr>
      <w:r w:rsidRPr="009338A0">
        <w:rPr>
          <w:rFonts w:ascii="Arial Narrow" w:hAnsi="Arial Narrow"/>
          <w:b/>
          <w:sz w:val="52"/>
          <w:szCs w:val="28"/>
        </w:rPr>
        <w:t xml:space="preserve"> </w:t>
      </w:r>
    </w:p>
    <w:p w:rsidR="002B6AE8" w:rsidRPr="009338A0" w:rsidRDefault="002B6AE8" w:rsidP="002B6AE8">
      <w:pPr>
        <w:spacing w:after="0" w:line="240" w:lineRule="auto"/>
        <w:jc w:val="center"/>
        <w:rPr>
          <w:rFonts w:ascii="Arial Narrow" w:hAnsi="Arial Narrow"/>
          <w:b/>
          <w:sz w:val="52"/>
          <w:szCs w:val="28"/>
        </w:rPr>
      </w:pPr>
      <w:r w:rsidRPr="009338A0">
        <w:rPr>
          <w:rFonts w:ascii="Arial Narrow" w:hAnsi="Arial Narrow"/>
          <w:b/>
          <w:sz w:val="52"/>
          <w:szCs w:val="28"/>
        </w:rPr>
        <w:t>ANALISIS DEL SECTOR</w:t>
      </w:r>
    </w:p>
    <w:p w:rsidR="002B6AE8" w:rsidRPr="009338A0" w:rsidRDefault="002B6AE8">
      <w:pPr>
        <w:spacing w:after="160" w:line="259" w:lineRule="auto"/>
        <w:rPr>
          <w:rFonts w:ascii="Arial Narrow" w:hAnsi="Arial Narrow"/>
          <w:b/>
          <w:sz w:val="28"/>
          <w:szCs w:val="28"/>
          <w:highlight w:val="green"/>
        </w:rPr>
      </w:pPr>
      <w:r w:rsidRPr="009338A0">
        <w:rPr>
          <w:rFonts w:ascii="Arial Narrow" w:hAnsi="Arial Narrow"/>
          <w:b/>
          <w:sz w:val="28"/>
          <w:szCs w:val="28"/>
          <w:highlight w:val="green"/>
        </w:rPr>
        <w:br w:type="page"/>
      </w:r>
    </w:p>
    <w:p w:rsidR="002B6AE8" w:rsidRPr="009338A0" w:rsidRDefault="002B6AE8" w:rsidP="004B2C67">
      <w:pPr>
        <w:spacing w:after="0" w:line="240" w:lineRule="auto"/>
        <w:jc w:val="center"/>
        <w:rPr>
          <w:rFonts w:ascii="Arial Narrow" w:hAnsi="Arial Narrow"/>
          <w:b/>
          <w:sz w:val="28"/>
          <w:szCs w:val="28"/>
        </w:rPr>
      </w:pPr>
      <w:r w:rsidRPr="009338A0">
        <w:rPr>
          <w:rFonts w:ascii="Arial Narrow" w:hAnsi="Arial Narrow"/>
          <w:b/>
          <w:sz w:val="28"/>
          <w:szCs w:val="28"/>
        </w:rPr>
        <w:lastRenderedPageBreak/>
        <w:t xml:space="preserve">ANEXO N° 2 ESTUDIOS PREVIOS </w:t>
      </w:r>
    </w:p>
    <w:p w:rsidR="004B2C67" w:rsidRPr="009338A0" w:rsidRDefault="004B2C67" w:rsidP="004B2C67">
      <w:pPr>
        <w:spacing w:after="0" w:line="240" w:lineRule="auto"/>
        <w:jc w:val="center"/>
        <w:rPr>
          <w:rFonts w:ascii="Arial Narrow" w:hAnsi="Arial Narrow"/>
          <w:b/>
          <w:sz w:val="28"/>
          <w:szCs w:val="28"/>
        </w:rPr>
      </w:pPr>
      <w:r w:rsidRPr="009338A0">
        <w:rPr>
          <w:rFonts w:ascii="Arial Narrow" w:hAnsi="Arial Narrow"/>
          <w:b/>
          <w:sz w:val="28"/>
          <w:szCs w:val="28"/>
        </w:rPr>
        <w:t>ANALISIS DEL SECTOR</w:t>
      </w:r>
    </w:p>
    <w:p w:rsidR="00A871B7" w:rsidRPr="009338A0" w:rsidRDefault="00A871B7" w:rsidP="00A871B7">
      <w:pPr>
        <w:autoSpaceDE w:val="0"/>
        <w:autoSpaceDN w:val="0"/>
        <w:spacing w:after="0" w:line="240" w:lineRule="auto"/>
        <w:ind w:left="-11"/>
        <w:jc w:val="both"/>
        <w:rPr>
          <w:rFonts w:ascii="Arial Narrow" w:hAnsi="Arial Narrow" w:cs="Arial"/>
          <w:sz w:val="24"/>
          <w:szCs w:val="24"/>
        </w:rPr>
      </w:pPr>
    </w:p>
    <w:p w:rsidR="00A871B7" w:rsidRPr="009338A0" w:rsidRDefault="00A871B7" w:rsidP="00BE3AC7">
      <w:pPr>
        <w:pStyle w:val="Prrafodelista"/>
        <w:numPr>
          <w:ilvl w:val="0"/>
          <w:numId w:val="4"/>
        </w:numPr>
        <w:rPr>
          <w:rFonts w:ascii="Arial Narrow" w:hAnsi="Arial Narrow" w:cs="Arial"/>
          <w:b/>
          <w:u w:val="single"/>
        </w:rPr>
      </w:pPr>
      <w:r w:rsidRPr="009338A0">
        <w:rPr>
          <w:rFonts w:ascii="Arial Narrow" w:hAnsi="Arial Narrow" w:cs="Arial"/>
          <w:b/>
          <w:u w:val="single"/>
        </w:rPr>
        <w:t>INTRODUCCIÓN.</w:t>
      </w:r>
    </w:p>
    <w:p w:rsidR="00A871B7" w:rsidRPr="009338A0" w:rsidRDefault="00A871B7" w:rsidP="00A871B7">
      <w:pPr>
        <w:spacing w:after="0" w:line="240" w:lineRule="auto"/>
        <w:jc w:val="both"/>
        <w:rPr>
          <w:rFonts w:ascii="Arial Narrow" w:hAnsi="Arial Narrow" w:cs="Arial"/>
          <w:sz w:val="24"/>
          <w:szCs w:val="24"/>
        </w:rPr>
      </w:pPr>
    </w:p>
    <w:p w:rsidR="00A871B7" w:rsidRPr="009338A0" w:rsidRDefault="00A871B7" w:rsidP="00A871B7">
      <w:pPr>
        <w:spacing w:after="0" w:line="240" w:lineRule="auto"/>
        <w:jc w:val="both"/>
        <w:rPr>
          <w:rFonts w:ascii="Arial Narrow" w:hAnsi="Arial Narrow" w:cs="Arial"/>
          <w:sz w:val="24"/>
          <w:szCs w:val="24"/>
        </w:rPr>
      </w:pPr>
      <w:r w:rsidRPr="009338A0">
        <w:rPr>
          <w:rFonts w:ascii="Arial Narrow" w:hAnsi="Arial Narrow" w:cs="Arial"/>
          <w:sz w:val="24"/>
          <w:szCs w:val="24"/>
        </w:rPr>
        <w:t>Las expresiones utilizadas en el presente documento con mayúscula inicial deben ser entendidas de acuerdo con la definición contenida en el Decreto 1082 de 2015 y se emplean en singular o plural según sea exigido en el contexto. Los términos no definidos deben entenderse de acuerdo con su significado natural y obvio.</w:t>
      </w:r>
    </w:p>
    <w:p w:rsidR="00A871B7" w:rsidRPr="009338A0" w:rsidRDefault="00A871B7" w:rsidP="00A871B7">
      <w:pPr>
        <w:spacing w:after="0" w:line="240" w:lineRule="auto"/>
        <w:jc w:val="both"/>
        <w:rPr>
          <w:rFonts w:ascii="Arial Narrow" w:hAnsi="Arial Narrow" w:cs="Arial"/>
          <w:sz w:val="24"/>
          <w:szCs w:val="24"/>
        </w:rPr>
      </w:pPr>
    </w:p>
    <w:p w:rsidR="00A871B7" w:rsidRPr="009338A0" w:rsidRDefault="00A871B7" w:rsidP="00A871B7">
      <w:pPr>
        <w:tabs>
          <w:tab w:val="left" w:pos="5911"/>
        </w:tabs>
        <w:spacing w:after="0" w:line="240" w:lineRule="auto"/>
        <w:jc w:val="both"/>
        <w:rPr>
          <w:rFonts w:ascii="Arial Narrow" w:hAnsi="Arial Narrow" w:cs="Arial"/>
          <w:sz w:val="24"/>
          <w:szCs w:val="24"/>
        </w:rPr>
      </w:pPr>
      <w:r w:rsidRPr="009338A0">
        <w:rPr>
          <w:rFonts w:ascii="Arial Narrow" w:hAnsi="Arial Narrow" w:cs="Arial"/>
          <w:sz w:val="24"/>
          <w:szCs w:val="24"/>
        </w:rPr>
        <w:t>Entender el mercado del bien o servicio que la Entidad Estatal pretende adquirir permite diseñar el Proceso de Contratación con la información necesaria para alcanzar los objetivos de eficacia, eficiencia, economía, promoción de la competencia y manejo del Riesgo.</w:t>
      </w:r>
    </w:p>
    <w:p w:rsidR="00A871B7" w:rsidRPr="009338A0" w:rsidRDefault="00A871B7" w:rsidP="00A871B7">
      <w:pPr>
        <w:tabs>
          <w:tab w:val="left" w:pos="5911"/>
        </w:tabs>
        <w:spacing w:after="0" w:line="240" w:lineRule="auto"/>
        <w:jc w:val="both"/>
        <w:rPr>
          <w:rFonts w:ascii="Arial Narrow" w:hAnsi="Arial Narrow" w:cs="Arial"/>
          <w:sz w:val="24"/>
          <w:szCs w:val="24"/>
        </w:rPr>
      </w:pPr>
    </w:p>
    <w:p w:rsidR="00A871B7" w:rsidRPr="009338A0" w:rsidRDefault="00A871B7" w:rsidP="00A871B7">
      <w:pPr>
        <w:tabs>
          <w:tab w:val="left" w:pos="5911"/>
        </w:tabs>
        <w:spacing w:after="0" w:line="240" w:lineRule="auto"/>
        <w:jc w:val="both"/>
        <w:rPr>
          <w:rFonts w:ascii="Arial Narrow" w:hAnsi="Arial Narrow" w:cs="Arial"/>
          <w:sz w:val="24"/>
          <w:szCs w:val="24"/>
        </w:rPr>
      </w:pPr>
      <w:r w:rsidRPr="009338A0">
        <w:rPr>
          <w:rFonts w:ascii="Arial Narrow" w:hAnsi="Arial Narrow" w:cs="Arial"/>
          <w:sz w:val="24"/>
          <w:szCs w:val="24"/>
        </w:rPr>
        <w:t xml:space="preserve">El artículo </w:t>
      </w:r>
      <w:r w:rsidR="007456D0" w:rsidRPr="009338A0">
        <w:rPr>
          <w:rFonts w:ascii="Arial Narrow" w:hAnsi="Arial Narrow" w:cs="Arial"/>
          <w:sz w:val="24"/>
          <w:szCs w:val="24"/>
        </w:rPr>
        <w:t>2.2.1.1.1.6.1</w:t>
      </w:r>
      <w:r w:rsidRPr="009338A0">
        <w:rPr>
          <w:rFonts w:ascii="Arial Narrow" w:hAnsi="Arial Narrow" w:cs="Arial"/>
          <w:sz w:val="24"/>
          <w:szCs w:val="24"/>
        </w:rPr>
        <w:t>15 del Decreto 1</w:t>
      </w:r>
      <w:r w:rsidR="007456D0" w:rsidRPr="009338A0">
        <w:rPr>
          <w:rFonts w:ascii="Arial Narrow" w:hAnsi="Arial Narrow" w:cs="Arial"/>
          <w:sz w:val="24"/>
          <w:szCs w:val="24"/>
        </w:rPr>
        <w:t>082 de 2015</w:t>
      </w:r>
      <w:r w:rsidRPr="009338A0">
        <w:rPr>
          <w:rFonts w:ascii="Arial Narrow" w:hAnsi="Arial Narrow" w:cs="Arial"/>
          <w:sz w:val="24"/>
          <w:szCs w:val="24"/>
        </w:rPr>
        <w:t xml:space="preserve"> establece el deber de las Entidades Estatales de analizar el sector relativo al objeto del Proceso de Contratación desde la perspectiva legal, comercial, financiera, organizacional, técnica y de análisis de Riesgo.</w:t>
      </w:r>
    </w:p>
    <w:p w:rsidR="00A871B7" w:rsidRPr="009338A0" w:rsidRDefault="00A871B7" w:rsidP="00A871B7">
      <w:pPr>
        <w:tabs>
          <w:tab w:val="left" w:pos="5911"/>
        </w:tabs>
        <w:spacing w:after="0" w:line="240" w:lineRule="auto"/>
        <w:jc w:val="both"/>
        <w:rPr>
          <w:rFonts w:ascii="Arial Narrow" w:hAnsi="Arial Narrow" w:cs="Arial"/>
          <w:sz w:val="24"/>
          <w:szCs w:val="24"/>
          <w:highlight w:val="green"/>
        </w:rPr>
      </w:pPr>
    </w:p>
    <w:p w:rsidR="00A871B7" w:rsidRPr="009338A0" w:rsidRDefault="00A871B7" w:rsidP="007456D0">
      <w:pPr>
        <w:spacing w:after="0" w:line="240" w:lineRule="auto"/>
        <w:jc w:val="both"/>
        <w:rPr>
          <w:rFonts w:ascii="Arial Narrow" w:hAnsi="Arial Narrow" w:cs="Arial"/>
          <w:sz w:val="24"/>
          <w:szCs w:val="24"/>
        </w:rPr>
      </w:pPr>
      <w:r w:rsidRPr="009338A0">
        <w:rPr>
          <w:rFonts w:ascii="Arial Narrow" w:hAnsi="Arial Narrow" w:cs="Arial"/>
          <w:sz w:val="24"/>
          <w:szCs w:val="24"/>
        </w:rPr>
        <w:t>Que el objeto del pro</w:t>
      </w:r>
      <w:r w:rsidR="002B6AE8" w:rsidRPr="009338A0">
        <w:rPr>
          <w:rFonts w:ascii="Arial Narrow" w:hAnsi="Arial Narrow" w:cs="Arial"/>
          <w:sz w:val="24"/>
          <w:szCs w:val="24"/>
        </w:rPr>
        <w:t xml:space="preserve">ceso de selección </w:t>
      </w:r>
      <w:r w:rsidR="00E55A28" w:rsidRPr="009338A0">
        <w:rPr>
          <w:rFonts w:ascii="Arial Narrow" w:hAnsi="Arial Narrow" w:cs="Arial"/>
          <w:sz w:val="24"/>
          <w:szCs w:val="24"/>
        </w:rPr>
        <w:t xml:space="preserve">consiste en </w:t>
      </w:r>
      <w:r w:rsidR="00D73D38" w:rsidRPr="009338A0">
        <w:rPr>
          <w:rFonts w:ascii="Arial Narrow" w:hAnsi="Arial Narrow" w:cs="Arial"/>
          <w:sz w:val="24"/>
          <w:szCs w:val="24"/>
        </w:rPr>
        <w:t xml:space="preserve">el </w:t>
      </w:r>
      <w:r w:rsidRPr="009338A0">
        <w:rPr>
          <w:rFonts w:ascii="Arial Narrow" w:hAnsi="Arial Narrow" w:cs="Arial"/>
          <w:sz w:val="24"/>
          <w:szCs w:val="24"/>
        </w:rPr>
        <w:t>"</w:t>
      </w:r>
      <w:r w:rsidR="009338A0" w:rsidRPr="009338A0">
        <w:rPr>
          <w:rFonts w:ascii="Arial Narrow" w:hAnsi="Arial Narrow" w:cs="Arial"/>
          <w:b/>
          <w:sz w:val="24"/>
          <w:szCs w:val="24"/>
          <w:lang w:val="es-CO"/>
        </w:rPr>
        <w:t>PRESTACIÓN DE SERVICIOS DE APOYO LOGISTICO PARA ELECCIÓN DE LA COMISIÓN CONSULTIVA DE COMUNIDADES NEGRAS, AFROCOLOMBIANAS, RAIZALES Y PALENQUERAS DEL DEPARTAMENTO DE LA GUAJIRA</w:t>
      </w:r>
      <w:r w:rsidRPr="009338A0">
        <w:rPr>
          <w:rFonts w:ascii="Arial Narrow" w:hAnsi="Arial Narrow" w:cs="Arial"/>
          <w:sz w:val="24"/>
          <w:szCs w:val="24"/>
        </w:rPr>
        <w:t>"</w:t>
      </w:r>
      <w:r w:rsidR="001A4570" w:rsidRPr="009338A0">
        <w:rPr>
          <w:rFonts w:ascii="Arial Narrow" w:hAnsi="Arial Narrow" w:cs="Arial"/>
          <w:sz w:val="24"/>
          <w:szCs w:val="24"/>
        </w:rPr>
        <w:t>.</w:t>
      </w:r>
    </w:p>
    <w:p w:rsidR="007456D0" w:rsidRPr="009338A0" w:rsidRDefault="007456D0" w:rsidP="007456D0">
      <w:pPr>
        <w:spacing w:after="0" w:line="240" w:lineRule="auto"/>
        <w:jc w:val="both"/>
        <w:rPr>
          <w:rFonts w:ascii="Arial Narrow" w:hAnsi="Arial Narrow" w:cs="Arial"/>
          <w:sz w:val="24"/>
          <w:szCs w:val="24"/>
          <w:highlight w:val="green"/>
        </w:rPr>
      </w:pPr>
    </w:p>
    <w:p w:rsidR="007456D0" w:rsidRPr="009338A0" w:rsidRDefault="007456D0" w:rsidP="00BE3AC7">
      <w:pPr>
        <w:pStyle w:val="Prrafodelista"/>
        <w:numPr>
          <w:ilvl w:val="0"/>
          <w:numId w:val="4"/>
        </w:numPr>
        <w:rPr>
          <w:rFonts w:ascii="Arial Narrow" w:hAnsi="Arial Narrow" w:cs="Arial"/>
          <w:b/>
          <w:u w:val="single"/>
        </w:rPr>
      </w:pPr>
      <w:r w:rsidRPr="009338A0">
        <w:rPr>
          <w:rFonts w:ascii="Arial Narrow" w:hAnsi="Arial Narrow" w:cs="Arial"/>
          <w:b/>
          <w:u w:val="single"/>
        </w:rPr>
        <w:t>DESCRIPCIÓN DE LA NECESIDAD</w:t>
      </w:r>
    </w:p>
    <w:p w:rsidR="007456D0" w:rsidRPr="009338A0" w:rsidRDefault="007456D0" w:rsidP="007456D0">
      <w:pPr>
        <w:spacing w:after="0" w:line="240" w:lineRule="auto"/>
        <w:jc w:val="both"/>
        <w:rPr>
          <w:rFonts w:ascii="Arial Narrow" w:hAnsi="Arial Narrow" w:cs="Arial"/>
          <w:sz w:val="24"/>
          <w:szCs w:val="24"/>
          <w:highlight w:val="green"/>
        </w:rPr>
      </w:pPr>
    </w:p>
    <w:p w:rsidR="00D73D38" w:rsidRPr="009338A0" w:rsidRDefault="00D73D38" w:rsidP="00D73D38">
      <w:pPr>
        <w:tabs>
          <w:tab w:val="left" w:pos="5911"/>
        </w:tabs>
        <w:spacing w:after="0" w:line="240" w:lineRule="auto"/>
        <w:jc w:val="both"/>
        <w:rPr>
          <w:rFonts w:ascii="Arial Narrow" w:hAnsi="Arial Narrow" w:cs="Arial"/>
          <w:sz w:val="24"/>
          <w:szCs w:val="24"/>
        </w:rPr>
      </w:pPr>
      <w:r w:rsidRPr="009338A0">
        <w:rPr>
          <w:rFonts w:ascii="Arial Narrow" w:hAnsi="Arial Narrow" w:cs="Arial"/>
          <w:sz w:val="24"/>
          <w:szCs w:val="24"/>
        </w:rPr>
        <w:t>Que la Ley 1753 de 2015 “Plan Nacional de Desarrollo 2014-2018”, “Todos por un nuevo país”, contempla una visión de desarrollo humano integral en una sociedad con oportunidades para todos, apuntando a aumentar los ingresos a través del apoyo al emprendimiento e impactando directamente sobre los logros de ingresos y trabajo, procurando que las familias colombianas adquieran o fortalezcan sus competencias, habilidades y destrezas para el emprendimiento de actividades productivas.</w:t>
      </w:r>
    </w:p>
    <w:p w:rsidR="00D73D38" w:rsidRPr="009338A0" w:rsidRDefault="00D73D38" w:rsidP="00D73D38">
      <w:pPr>
        <w:tabs>
          <w:tab w:val="left" w:pos="5911"/>
        </w:tabs>
        <w:spacing w:after="0" w:line="240" w:lineRule="auto"/>
        <w:jc w:val="both"/>
        <w:rPr>
          <w:rFonts w:ascii="Arial Narrow" w:hAnsi="Arial Narrow" w:cs="Arial"/>
          <w:sz w:val="24"/>
          <w:szCs w:val="24"/>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el artículo 7 de la Constitución Política de 1991 prevé que "El Estado reconoce y protege la diversidad étnica y cultural de la nación colombiana".</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el artículo 13 ibídem consagra determina que: "Todas las personas nacen libres e iguales ante la ley, recibirán la misma protección y trato de las autoridades y gozarán de los mismos derechos, libertades y oportunidades sin ninguna discriminación por razones de sexo, raza, origen nacional o familiar, lengua, religión, opinión política o filosófica. El Estado promoverá las condiciones para que la igualdad sea real y efectiva y adoptará medidas en favor de grupos discriminados o marginados."</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el artículo 93 de la misma Carta Política señala que los tratados y convenios internacionales ratificados por Colombia, hacen parte del bloque de constitucionalidad y prevalecen en el orden interno.</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el Estado Colombiano suscribió el Convenio 169 de 1991 de la O.I.T "Sobre pueblos indígenas y tribales en países independientes", ratificado para Colombia mediante la Ley 21 de 1991 el cual reconoce los derechos y aspiraciones de los pueblos tribales cuyas condiciones sociales, culturales y económicas los distingan de otros sectores de la población nacional y se asume el compromiso de aplicar la diferenciación y afirmación positiva en beneficio de las poblaciones étnicas.</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en el artículo 6° de la citada Ley se establece que "...</w:t>
      </w:r>
      <w:proofErr w:type="spellStart"/>
      <w:r w:rsidRPr="009338A0">
        <w:rPr>
          <w:rFonts w:ascii="Arial Narrow" w:hAnsi="Arial Narrow" w:cs="Arial"/>
          <w:sz w:val="24"/>
          <w:szCs w:val="24"/>
          <w:lang w:val="es-CO"/>
        </w:rPr>
        <w:t>Ios</w:t>
      </w:r>
      <w:proofErr w:type="spellEnd"/>
      <w:r w:rsidRPr="009338A0">
        <w:rPr>
          <w:rFonts w:ascii="Arial Narrow" w:hAnsi="Arial Narrow" w:cs="Arial"/>
          <w:sz w:val="24"/>
          <w:szCs w:val="24"/>
          <w:lang w:val="es-CO"/>
        </w:rPr>
        <w:t xml:space="preserve"> gobiernos deberán: a). Consultar a los pueblos interesados, mediante procedimientos apropiados y en particular a través de sus instituciones representativas, cada vez que se prevean medidas legislativas o administrativas susceptibles de afectarles directamente; b). Establecer los medios a través de los cuales los pueblos interesados puedan participar libremente, por lo menos en la misma medida que otros sectores de la población, y a todos los niveles en la adopción de decisiones en instituciones electivas y organismos administrativos y de otra índole responsables de políticas y programas que les conciernan; c). </w:t>
      </w:r>
      <w:r w:rsidRPr="009338A0">
        <w:rPr>
          <w:rFonts w:ascii="Arial Narrow" w:hAnsi="Arial Narrow" w:cs="Arial"/>
          <w:sz w:val="24"/>
          <w:szCs w:val="24"/>
          <w:lang w:val="es-CO"/>
        </w:rPr>
        <w:lastRenderedPageBreak/>
        <w:t>Establecer los medios para el pleno desarrollo de las instituciones e iniciativas de esos pueblos y en los casos apropiados proporcionar los recursos necesarios para este fin."</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el artículo 7 ídem establece que "Los pueblos interesados deberán tener el derecho de decidir sus propias prioridades en lo que atañe al proceso de desarrollo, en la medida en que éste afecte a sus vidas, creencias, instituciones y bienestar espiritual y a las tierras que ocupan o utilizan de alguna manera, y de controlar, en la medida de lo posible, su propio desarrollo económico, social y cultural. Además, dichos pueblos deberán participar en la formulación, aplicación y evaluación de los planes y programas de desarrollo nacional y regional susceptibles de afectarles directamente."</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el artículo 7 ídem establece que "Los pueblos interesados deberán tener el derecho de decidir sus propias prioridades en lo que atañe al proceso de desarrollo, en la medida en que éste afecte a sus vidas, creencias, instituciones y bienestar espiritual y a las tierras que ocupan o utilizan de alguna manera, y de controlar, en la medida de lo posible, su propio desarrollo económico, social y cultural. Además, dichos pueblos deberán participar en la formulación, aplicación y evaluación de los planes y programas de desarrollo nacional y regional susceptibles de afectarles directamente."</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 xml:space="preserve">Que la Ley 70 de 1993, creó un marco general de protección para las denominadas "comunidades negras", hoy homologadas, por el debate posterior a la ley, como "pueblos afrodescendientes" establece en su artículo 3 los principios que la fundamenta "1. El reconocimiento y la protección de la diversidad étnica y cultural y el derecho a la igualdad de todas las culturas que conforman la nacionalidad colombiana. 2. El respeto a la integralidad y la dignidad de la vida cultural. </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el Decreto Único Reglamentario 1066 de 2015 mediante el artículo 2.5.1.1.8. estableció lo siguiente: “Conformación de las comisiones consultivas departamentales. En los departamentos en donde existan consejos comunitarios que representen a las Comunidades Negras, Afrocolombianas, Raizales o Palenqueras, se conformará una Comisión Consultiva”.</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de conformidad con el artículo 8º del Decreto 3770 de 2008 en los departamentos en donde existan Organizaciones de Base y Consejos Comunitarios que representen a las comunidades Negras, Afrocolombianas, Raizales y Palenqueras se conformará una Comisión Consultiva.</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de conformidad con el Artículo 9 del Decreto 3770 de 2008, se hace necesario integrar una Secretaría Técnica como entidad responsable del tema étnico de comunidades Negras, Afrocolombianas, Raizales y Palenqueras en el departamento.</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la reglamentación de la elección del representante de las comunidades Negras, Afrocolombianas, Raizales y Palenqueras y Organizaciones de Base y Consejos Comunitarios ante la Comisión Consultiva Departamental, se hará teniendo en cuenta las disposiciones contempladas en los artículos pertinentes del Decreto 3770 de 2008. Que para la expedición del presente acto administrativo se acogió plenamente lo dispuesto en la Norma que regula la Comisión Consultiva.</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Que mediante Resolución No. 950 de 2017 emitida por el Departamento de La Guajira, por medio de la cual se conformó la Comisión Consultiva Departamental, se designó la Secretaría Técnica y se convocó elección para elegir a los representantes de las comunidades Negras, Afrocolombianas, Raizales y Palenqueras en el Departamento de La Guajira y se dictan otras disposiciones.</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r w:rsidRPr="009338A0">
        <w:rPr>
          <w:rFonts w:ascii="Arial Narrow" w:hAnsi="Arial Narrow" w:cs="Arial"/>
          <w:sz w:val="24"/>
          <w:szCs w:val="24"/>
          <w:lang w:val="es-CO"/>
        </w:rPr>
        <w:t>En los procesos anteriores se apoyó en la jornada electoral de la Comisión Consultiva de Comunidades Negras, Afrocolombianas, Raizales y Palenqueras, el Departamento ha suministrado la logística para garantizar para el buen desarrollo de los espacios de participación afro en la presente vigencia.</w:t>
      </w:r>
    </w:p>
    <w:p w:rsidR="009338A0" w:rsidRPr="009338A0" w:rsidRDefault="009338A0" w:rsidP="009338A0">
      <w:pPr>
        <w:tabs>
          <w:tab w:val="left" w:pos="5911"/>
        </w:tabs>
        <w:spacing w:after="0" w:line="240" w:lineRule="auto"/>
        <w:jc w:val="both"/>
        <w:rPr>
          <w:rFonts w:ascii="Arial Narrow" w:hAnsi="Arial Narrow" w:cs="Arial"/>
          <w:sz w:val="24"/>
          <w:szCs w:val="24"/>
          <w:lang w:val="es-CO"/>
        </w:rPr>
      </w:pPr>
    </w:p>
    <w:p w:rsidR="006C68DD" w:rsidRPr="009338A0" w:rsidRDefault="009338A0" w:rsidP="009338A0">
      <w:pPr>
        <w:tabs>
          <w:tab w:val="left" w:pos="5911"/>
        </w:tabs>
        <w:spacing w:after="0" w:line="240" w:lineRule="auto"/>
        <w:jc w:val="both"/>
        <w:rPr>
          <w:rFonts w:ascii="Arial Narrow" w:hAnsi="Arial Narrow" w:cs="Arial"/>
          <w:b/>
          <w:sz w:val="24"/>
          <w:szCs w:val="24"/>
          <w:highlight w:val="green"/>
        </w:rPr>
      </w:pPr>
      <w:r w:rsidRPr="009338A0">
        <w:rPr>
          <w:rFonts w:ascii="Arial Narrow" w:hAnsi="Arial Narrow" w:cs="Arial"/>
          <w:sz w:val="24"/>
          <w:szCs w:val="24"/>
          <w:lang w:val="es-CO"/>
        </w:rPr>
        <w:t>Por lo cual se hace necesario dar cumplimiento al apoyo en recursos humano, bienes y servicios que debe prestar el ente territorial para el fortalecimiento de los espacios de participación de población en condición de vulnerabilidad.</w:t>
      </w:r>
    </w:p>
    <w:p w:rsidR="006C68DD" w:rsidRDefault="006C68DD" w:rsidP="00D73D38">
      <w:pPr>
        <w:tabs>
          <w:tab w:val="left" w:pos="5911"/>
        </w:tabs>
        <w:spacing w:after="0" w:line="240" w:lineRule="auto"/>
        <w:jc w:val="both"/>
        <w:rPr>
          <w:rFonts w:ascii="Arial Narrow" w:hAnsi="Arial Narrow" w:cs="Arial"/>
          <w:b/>
          <w:sz w:val="24"/>
          <w:szCs w:val="24"/>
          <w:highlight w:val="green"/>
        </w:rPr>
      </w:pPr>
    </w:p>
    <w:p w:rsidR="009338A0" w:rsidRPr="009338A0" w:rsidRDefault="009338A0" w:rsidP="00D73D38">
      <w:pPr>
        <w:tabs>
          <w:tab w:val="left" w:pos="5911"/>
        </w:tabs>
        <w:spacing w:after="0" w:line="240" w:lineRule="auto"/>
        <w:jc w:val="both"/>
        <w:rPr>
          <w:rFonts w:ascii="Arial Narrow" w:hAnsi="Arial Narrow" w:cs="Arial"/>
          <w:b/>
          <w:sz w:val="24"/>
          <w:szCs w:val="24"/>
          <w:highlight w:val="green"/>
        </w:rPr>
      </w:pPr>
    </w:p>
    <w:p w:rsidR="00A871B7" w:rsidRPr="009338A0" w:rsidRDefault="00A871B7" w:rsidP="00BE3AC7">
      <w:pPr>
        <w:pStyle w:val="Prrafodelista"/>
        <w:numPr>
          <w:ilvl w:val="0"/>
          <w:numId w:val="4"/>
        </w:numPr>
        <w:rPr>
          <w:rFonts w:ascii="Arial Narrow" w:hAnsi="Arial Narrow" w:cs="Arial"/>
          <w:b/>
          <w:u w:val="single"/>
        </w:rPr>
      </w:pPr>
      <w:r w:rsidRPr="009338A0">
        <w:rPr>
          <w:rFonts w:ascii="Arial Narrow" w:hAnsi="Arial Narrow" w:cs="Arial"/>
          <w:b/>
          <w:u w:val="single"/>
        </w:rPr>
        <w:lastRenderedPageBreak/>
        <w:t>ANÁLISIS DEL MERCADO</w:t>
      </w:r>
    </w:p>
    <w:p w:rsidR="00A871B7" w:rsidRPr="009338A0" w:rsidRDefault="00A871B7" w:rsidP="00A871B7">
      <w:pPr>
        <w:tabs>
          <w:tab w:val="left" w:pos="5911"/>
        </w:tabs>
        <w:spacing w:after="0" w:line="240" w:lineRule="auto"/>
        <w:jc w:val="both"/>
        <w:rPr>
          <w:rFonts w:ascii="Arial Narrow" w:hAnsi="Arial Narrow" w:cs="Arial"/>
          <w:b/>
          <w:sz w:val="24"/>
          <w:szCs w:val="24"/>
          <w:u w:val="single"/>
        </w:rPr>
      </w:pPr>
    </w:p>
    <w:p w:rsidR="002A5BAB" w:rsidRPr="009338A0" w:rsidRDefault="002A5BAB" w:rsidP="002A5BAB">
      <w:pPr>
        <w:pStyle w:val="Encabezado"/>
        <w:jc w:val="both"/>
        <w:rPr>
          <w:rFonts w:ascii="Arial Narrow" w:hAnsi="Arial Narrow" w:cs="Arial"/>
          <w:sz w:val="24"/>
          <w:szCs w:val="24"/>
        </w:rPr>
      </w:pPr>
      <w:r w:rsidRPr="009338A0">
        <w:rPr>
          <w:rFonts w:ascii="Arial Narrow" w:hAnsi="Arial Narrow" w:cs="Arial"/>
          <w:sz w:val="24"/>
          <w:szCs w:val="24"/>
        </w:rPr>
        <w:t>En razón a que el estudio de sector económico en la modalidad de mínima cuantía debe ser proporcional al valor del proceso de contratación, la naturaleza del objeto a contratar, el tipo de contrato y a los riesgos identificados para el proceso de contratación, la entidad ha estimado solamente los siguientes componentes que se estiman relevantes para conocer de fondo el sector económico de que se trata y definir, en consecuencia, los requisitos de carácter habilitantes a exigir.</w:t>
      </w:r>
    </w:p>
    <w:p w:rsidR="002A5BAB" w:rsidRPr="009338A0" w:rsidRDefault="002A5BAB" w:rsidP="00A871B7">
      <w:pPr>
        <w:tabs>
          <w:tab w:val="left" w:pos="5911"/>
        </w:tabs>
        <w:spacing w:after="0" w:line="240" w:lineRule="auto"/>
        <w:jc w:val="both"/>
        <w:rPr>
          <w:rFonts w:ascii="Arial Narrow" w:hAnsi="Arial Narrow" w:cs="Arial"/>
          <w:b/>
          <w:sz w:val="24"/>
          <w:szCs w:val="24"/>
          <w:highlight w:val="green"/>
          <w:u w:val="single"/>
        </w:rPr>
      </w:pPr>
    </w:p>
    <w:p w:rsidR="00A871B7" w:rsidRPr="009338A0" w:rsidRDefault="00A871B7" w:rsidP="00BE3AC7">
      <w:pPr>
        <w:pStyle w:val="Prrafodelista"/>
        <w:numPr>
          <w:ilvl w:val="1"/>
          <w:numId w:val="4"/>
        </w:numPr>
        <w:tabs>
          <w:tab w:val="left" w:pos="5911"/>
        </w:tabs>
        <w:jc w:val="both"/>
        <w:rPr>
          <w:rFonts w:ascii="Arial Narrow" w:hAnsi="Arial Narrow" w:cs="Arial"/>
          <w:b/>
          <w:u w:val="single"/>
        </w:rPr>
      </w:pPr>
      <w:r w:rsidRPr="009338A0">
        <w:rPr>
          <w:rFonts w:ascii="Arial Narrow" w:hAnsi="Arial Narrow" w:cs="Arial"/>
          <w:b/>
          <w:u w:val="single"/>
        </w:rPr>
        <w:t>ASPECTOS GENERALES DEL MERCADO</w:t>
      </w:r>
    </w:p>
    <w:p w:rsidR="00A871B7" w:rsidRPr="009338A0" w:rsidRDefault="00A871B7" w:rsidP="00A871B7">
      <w:pPr>
        <w:autoSpaceDE w:val="0"/>
        <w:autoSpaceDN w:val="0"/>
        <w:adjustRightInd w:val="0"/>
        <w:spacing w:after="0" w:line="240" w:lineRule="auto"/>
        <w:jc w:val="both"/>
        <w:rPr>
          <w:rFonts w:ascii="Arial Narrow" w:hAnsi="Arial Narrow" w:cs="Arial"/>
          <w:sz w:val="24"/>
          <w:szCs w:val="24"/>
          <w:highlight w:val="green"/>
          <w:shd w:val="clear" w:color="auto" w:fill="FFFFFF"/>
        </w:rPr>
      </w:pPr>
    </w:p>
    <w:p w:rsidR="00386CD8" w:rsidRPr="009338A0" w:rsidRDefault="00386CD8" w:rsidP="00386CD8">
      <w:pPr>
        <w:pStyle w:val="Prrafodelista"/>
        <w:widowControl w:val="0"/>
        <w:numPr>
          <w:ilvl w:val="1"/>
          <w:numId w:val="6"/>
        </w:numPr>
        <w:kinsoku w:val="0"/>
        <w:overflowPunct w:val="0"/>
        <w:autoSpaceDE w:val="0"/>
        <w:autoSpaceDN w:val="0"/>
        <w:adjustRightInd w:val="0"/>
        <w:ind w:left="426" w:hanging="426"/>
        <w:jc w:val="both"/>
        <w:rPr>
          <w:rFonts w:ascii="Arial Narrow" w:hAnsi="Arial Narrow" w:cs="HelveticaNeue-Light"/>
        </w:rPr>
      </w:pPr>
      <w:r w:rsidRPr="009338A0">
        <w:rPr>
          <w:rFonts w:ascii="Arial Narrow" w:hAnsi="Arial Narrow" w:cs="HelveticaNeue-Light"/>
          <w:i/>
          <w:u w:val="single"/>
        </w:rPr>
        <w:t>La importancia del sector en el contexto local y nacional:</w:t>
      </w:r>
    </w:p>
    <w:p w:rsidR="00386CD8" w:rsidRPr="009338A0" w:rsidRDefault="00386CD8" w:rsidP="00386CD8">
      <w:pPr>
        <w:widowControl w:val="0"/>
        <w:kinsoku w:val="0"/>
        <w:overflowPunct w:val="0"/>
        <w:autoSpaceDE w:val="0"/>
        <w:autoSpaceDN w:val="0"/>
        <w:adjustRightInd w:val="0"/>
        <w:jc w:val="both"/>
        <w:rPr>
          <w:rFonts w:ascii="Arial Narrow" w:hAnsi="Arial Narrow"/>
          <w:sz w:val="24"/>
          <w:szCs w:val="24"/>
        </w:rPr>
      </w:pPr>
      <w:r w:rsidRPr="009338A0">
        <w:rPr>
          <w:rFonts w:ascii="Arial Narrow" w:hAnsi="Arial Narrow"/>
          <w:sz w:val="24"/>
          <w:szCs w:val="24"/>
        </w:rPr>
        <w:t>De conformidad con datos recientes del Departamento de Administración Nacional de Estadísticas (DANE) en Colombia, es posible advertir que los sectores económicos que están prevaleciendo en la estructura de producción del país se concentran en servicios.</w:t>
      </w:r>
    </w:p>
    <w:p w:rsidR="00386CD8" w:rsidRPr="009338A0" w:rsidRDefault="00386CD8" w:rsidP="00386CD8">
      <w:pPr>
        <w:widowControl w:val="0"/>
        <w:kinsoku w:val="0"/>
        <w:overflowPunct w:val="0"/>
        <w:autoSpaceDE w:val="0"/>
        <w:autoSpaceDN w:val="0"/>
        <w:adjustRightInd w:val="0"/>
        <w:jc w:val="both"/>
        <w:rPr>
          <w:rFonts w:ascii="Arial Narrow" w:hAnsi="Arial Narrow"/>
          <w:sz w:val="24"/>
          <w:szCs w:val="24"/>
        </w:rPr>
      </w:pPr>
      <w:r w:rsidRPr="009338A0">
        <w:rPr>
          <w:rFonts w:ascii="Arial Narrow" w:hAnsi="Arial Narrow"/>
          <w:sz w:val="24"/>
          <w:szCs w:val="24"/>
        </w:rPr>
        <w:t>En efecto, los mismos representaron un 68 por ciento del valor agregado del producto interno bruto (PIB), según lo ha dado a conocer el grupo Pro-Industria, una organización dedicada al estudio de política sectorial en Colombia.</w:t>
      </w:r>
    </w:p>
    <w:p w:rsidR="00386CD8" w:rsidRPr="009338A0" w:rsidRDefault="00386CD8" w:rsidP="00386CD8">
      <w:pPr>
        <w:widowControl w:val="0"/>
        <w:kinsoku w:val="0"/>
        <w:overflowPunct w:val="0"/>
        <w:autoSpaceDE w:val="0"/>
        <w:autoSpaceDN w:val="0"/>
        <w:adjustRightInd w:val="0"/>
        <w:jc w:val="both"/>
        <w:rPr>
          <w:rFonts w:ascii="Arial Narrow" w:hAnsi="Arial Narrow"/>
          <w:sz w:val="24"/>
          <w:szCs w:val="24"/>
        </w:rPr>
      </w:pPr>
      <w:r w:rsidRPr="009338A0">
        <w:rPr>
          <w:rFonts w:ascii="Arial Narrow" w:hAnsi="Arial Narrow"/>
          <w:sz w:val="24"/>
          <w:szCs w:val="24"/>
        </w:rPr>
        <w:t xml:space="preserve">Como parte de la importancia del sector servicios se destaca el peso de las transacciones financieras, del sector bancario en el país, el cual pasó de ganar importancia en el agregado nacional de producción de 4.6 por ciento </w:t>
      </w:r>
      <w:r w:rsidR="00D73D38" w:rsidRPr="009338A0">
        <w:rPr>
          <w:rFonts w:ascii="Arial Narrow" w:hAnsi="Arial Narrow"/>
          <w:sz w:val="24"/>
          <w:szCs w:val="24"/>
        </w:rPr>
        <w:t>en 2010 a 5.3 por ciento en 2017</w:t>
      </w:r>
      <w:r w:rsidRPr="009338A0">
        <w:rPr>
          <w:rFonts w:ascii="Arial Narrow" w:hAnsi="Arial Narrow"/>
          <w:sz w:val="24"/>
          <w:szCs w:val="24"/>
        </w:rPr>
        <w:t xml:space="preserve">. Durante ese tiempo, el sector de la economía </w:t>
      </w:r>
      <w:proofErr w:type="spellStart"/>
      <w:r w:rsidRPr="009338A0">
        <w:rPr>
          <w:rFonts w:ascii="Arial Narrow" w:hAnsi="Arial Narrow"/>
          <w:sz w:val="24"/>
          <w:szCs w:val="24"/>
        </w:rPr>
        <w:t>financiarista</w:t>
      </w:r>
      <w:proofErr w:type="spellEnd"/>
      <w:r w:rsidRPr="009338A0">
        <w:rPr>
          <w:rFonts w:ascii="Arial Narrow" w:hAnsi="Arial Narrow"/>
          <w:sz w:val="24"/>
          <w:szCs w:val="24"/>
        </w:rPr>
        <w:t xml:space="preserve"> se fortaleció a razón de 9 por ciento de crecimiento anual, lo que se ubica muy por encima del crecimiento económico general de Colombia. De </w:t>
      </w:r>
      <w:proofErr w:type="gramStart"/>
      <w:r w:rsidRPr="009338A0">
        <w:rPr>
          <w:rFonts w:ascii="Arial Narrow" w:hAnsi="Arial Narrow"/>
          <w:sz w:val="24"/>
          <w:szCs w:val="24"/>
        </w:rPr>
        <w:t>hecho</w:t>
      </w:r>
      <w:proofErr w:type="gramEnd"/>
      <w:r w:rsidRPr="009338A0">
        <w:rPr>
          <w:rFonts w:ascii="Arial Narrow" w:hAnsi="Arial Narrow"/>
          <w:sz w:val="24"/>
          <w:szCs w:val="24"/>
        </w:rPr>
        <w:t xml:space="preserve"> fue el sector que jalonó el aumento de producción.</w:t>
      </w:r>
    </w:p>
    <w:p w:rsidR="00386CD8" w:rsidRPr="009338A0" w:rsidRDefault="00386CD8" w:rsidP="00386CD8">
      <w:pPr>
        <w:widowControl w:val="0"/>
        <w:kinsoku w:val="0"/>
        <w:overflowPunct w:val="0"/>
        <w:autoSpaceDE w:val="0"/>
        <w:autoSpaceDN w:val="0"/>
        <w:adjustRightInd w:val="0"/>
        <w:jc w:val="both"/>
        <w:rPr>
          <w:rFonts w:ascii="Arial Narrow" w:hAnsi="Arial Narrow"/>
          <w:sz w:val="24"/>
          <w:szCs w:val="24"/>
        </w:rPr>
      </w:pPr>
      <w:r w:rsidRPr="009338A0">
        <w:rPr>
          <w:rFonts w:ascii="Arial Narrow" w:hAnsi="Arial Narrow"/>
          <w:sz w:val="24"/>
          <w:szCs w:val="24"/>
        </w:rPr>
        <w:t>Todo ello, mientras sectores de estricto vínculo con la economía real, tales como la agricultura y la industria han ido perdiendo protagonismo en cuanto al peso que tienen en el total de producción. Es más, a raíz de la entrada en vigencia de los denominados tratados de “libre comer</w:t>
      </w:r>
      <w:r w:rsidR="00D73D38" w:rsidRPr="009338A0">
        <w:rPr>
          <w:rFonts w:ascii="Arial Narrow" w:hAnsi="Arial Narrow"/>
          <w:sz w:val="24"/>
          <w:szCs w:val="24"/>
        </w:rPr>
        <w:t>cio” y con más antigüedad</w:t>
      </w:r>
      <w:r w:rsidRPr="009338A0">
        <w:rPr>
          <w:rFonts w:ascii="Arial Narrow" w:hAnsi="Arial Narrow"/>
          <w:sz w:val="24"/>
          <w:szCs w:val="24"/>
        </w:rPr>
        <w:t xml:space="preserve"> a partir de la apertura de la economía de conformidad con los postulados del “Consenso de Washington” o políticas neoliberales, los sectores que se han fortalecido aún dentro de la economía real, se encuentran ligados a la producción de materias primas y a la no generación significativa de valor agregado.</w:t>
      </w:r>
    </w:p>
    <w:p w:rsidR="00386CD8" w:rsidRPr="009338A0" w:rsidRDefault="00386CD8" w:rsidP="00386CD8">
      <w:pPr>
        <w:widowControl w:val="0"/>
        <w:kinsoku w:val="0"/>
        <w:overflowPunct w:val="0"/>
        <w:autoSpaceDE w:val="0"/>
        <w:autoSpaceDN w:val="0"/>
        <w:adjustRightInd w:val="0"/>
        <w:jc w:val="both"/>
        <w:rPr>
          <w:rFonts w:ascii="Arial Narrow" w:hAnsi="Arial Narrow"/>
          <w:sz w:val="24"/>
          <w:szCs w:val="24"/>
        </w:rPr>
      </w:pPr>
      <w:r w:rsidRPr="009338A0">
        <w:rPr>
          <w:rFonts w:ascii="Arial Narrow" w:hAnsi="Arial Narrow"/>
          <w:sz w:val="24"/>
          <w:szCs w:val="24"/>
        </w:rPr>
        <w:t>Con base en estos datos, uno de los riesgos y de hecho se ha tenido ocurrencias al respecto, es la baja en la calidad del empleo que se genera. Esto es clave en un país que trata de traducir su crecimiento económico en desarrollo económico y social. Los vínculos del aumento de producción y el potencial de desarrollo se concentran alrededor de aumentar las oportunidades para las personas vía el empleo.</w:t>
      </w:r>
    </w:p>
    <w:p w:rsidR="00386CD8" w:rsidRPr="009338A0" w:rsidRDefault="00386CD8" w:rsidP="00386CD8">
      <w:pPr>
        <w:widowControl w:val="0"/>
        <w:kinsoku w:val="0"/>
        <w:overflowPunct w:val="0"/>
        <w:autoSpaceDE w:val="0"/>
        <w:autoSpaceDN w:val="0"/>
        <w:adjustRightInd w:val="0"/>
        <w:jc w:val="both"/>
        <w:rPr>
          <w:rFonts w:ascii="Arial Narrow" w:hAnsi="Arial Narrow"/>
          <w:sz w:val="24"/>
          <w:szCs w:val="24"/>
        </w:rPr>
      </w:pPr>
      <w:r w:rsidRPr="009338A0">
        <w:rPr>
          <w:rFonts w:ascii="Arial Narrow" w:hAnsi="Arial Narrow"/>
          <w:sz w:val="24"/>
          <w:szCs w:val="24"/>
        </w:rPr>
        <w:t>Otro dato importante en la estructura del total de producción del país es el peso de la construcción, el cual evidenció un crecim</w:t>
      </w:r>
      <w:r w:rsidR="00D73D38" w:rsidRPr="009338A0">
        <w:rPr>
          <w:rFonts w:ascii="Arial Narrow" w:hAnsi="Arial Narrow"/>
          <w:sz w:val="24"/>
          <w:szCs w:val="24"/>
        </w:rPr>
        <w:t>iento del 6 por ciento para 2017</w:t>
      </w:r>
      <w:r w:rsidRPr="009338A0">
        <w:rPr>
          <w:rFonts w:ascii="Arial Narrow" w:hAnsi="Arial Narrow"/>
          <w:sz w:val="24"/>
          <w:szCs w:val="24"/>
        </w:rPr>
        <w:t>. Un rasgo de este sector es que tiene un importante impacto en el efecto multiplicador en el empleo – se generan relativamente bastantes oportunidades - sin embargo, la dificultad es la sostenibilidad. Esa creación de empleo del sector construcción tiende a ser relativamente perecedera.</w:t>
      </w:r>
    </w:p>
    <w:p w:rsidR="00386CD8" w:rsidRPr="009338A0" w:rsidRDefault="00386CD8" w:rsidP="00386CD8">
      <w:pPr>
        <w:widowControl w:val="0"/>
        <w:kinsoku w:val="0"/>
        <w:overflowPunct w:val="0"/>
        <w:autoSpaceDE w:val="0"/>
        <w:autoSpaceDN w:val="0"/>
        <w:adjustRightInd w:val="0"/>
        <w:jc w:val="both"/>
        <w:rPr>
          <w:rFonts w:ascii="Arial Narrow" w:hAnsi="Arial Narrow"/>
          <w:sz w:val="24"/>
          <w:szCs w:val="24"/>
        </w:rPr>
      </w:pPr>
      <w:r w:rsidRPr="009338A0">
        <w:rPr>
          <w:rFonts w:ascii="Arial Narrow" w:hAnsi="Arial Narrow"/>
          <w:sz w:val="24"/>
          <w:szCs w:val="24"/>
        </w:rPr>
        <w:t>Una evidencia adicional que consolida el hecho del dominio o hegemonía del sector servicios dentro de la estructura productiva de Colombia y por tanto asociada a la generación de empleo productivo y de oportunidades para la población, se tiene en que los sub-sectores de comercio, hoteles y restaurantes tienen un peso de 13 por ciento en la prod</w:t>
      </w:r>
      <w:r w:rsidR="00D73D38" w:rsidRPr="009338A0">
        <w:rPr>
          <w:rFonts w:ascii="Arial Narrow" w:hAnsi="Arial Narrow"/>
          <w:sz w:val="24"/>
          <w:szCs w:val="24"/>
        </w:rPr>
        <w:t>ucción en 2017</w:t>
      </w:r>
      <w:r w:rsidRPr="009338A0">
        <w:rPr>
          <w:rFonts w:ascii="Arial Narrow" w:hAnsi="Arial Narrow"/>
          <w:sz w:val="24"/>
          <w:szCs w:val="24"/>
        </w:rPr>
        <w:t xml:space="preserve">, con una tasa de crecimiento real sectorial de 5 por ciento. </w:t>
      </w:r>
    </w:p>
    <w:p w:rsidR="00386CD8" w:rsidRPr="009338A0" w:rsidRDefault="00386CD8" w:rsidP="00386CD8">
      <w:pPr>
        <w:widowControl w:val="0"/>
        <w:kinsoku w:val="0"/>
        <w:overflowPunct w:val="0"/>
        <w:autoSpaceDE w:val="0"/>
        <w:autoSpaceDN w:val="0"/>
        <w:adjustRightInd w:val="0"/>
        <w:jc w:val="both"/>
        <w:rPr>
          <w:rFonts w:ascii="Arial Narrow" w:hAnsi="Arial Narrow"/>
          <w:sz w:val="24"/>
          <w:szCs w:val="24"/>
        </w:rPr>
      </w:pPr>
      <w:r w:rsidRPr="009338A0">
        <w:rPr>
          <w:rFonts w:ascii="Arial Narrow" w:hAnsi="Arial Narrow"/>
          <w:sz w:val="24"/>
          <w:szCs w:val="24"/>
        </w:rPr>
        <w:t xml:space="preserve">De nuevo, el riesgo aquí es que la generación de empleo se concentra en ocupaciones de bajos </w:t>
      </w:r>
      <w:r w:rsidRPr="009338A0">
        <w:rPr>
          <w:rFonts w:ascii="Arial Narrow" w:hAnsi="Arial Narrow"/>
          <w:sz w:val="24"/>
          <w:szCs w:val="24"/>
        </w:rPr>
        <w:lastRenderedPageBreak/>
        <w:t>ingresos, lo que repercute en que no se pueda ampliar notablemente la capacidad de demanda agregada en el mercado interno. Con ello continuarían prevaleciendo las condiciones de pobreza y de marginalidad, en amplios sectores de la población.</w:t>
      </w:r>
    </w:p>
    <w:p w:rsidR="00386CD8" w:rsidRPr="009338A0" w:rsidRDefault="00386CD8" w:rsidP="00386CD8">
      <w:pPr>
        <w:pStyle w:val="Prrafodelista"/>
        <w:widowControl w:val="0"/>
        <w:numPr>
          <w:ilvl w:val="1"/>
          <w:numId w:val="6"/>
        </w:numPr>
        <w:kinsoku w:val="0"/>
        <w:overflowPunct w:val="0"/>
        <w:autoSpaceDE w:val="0"/>
        <w:autoSpaceDN w:val="0"/>
        <w:adjustRightInd w:val="0"/>
        <w:ind w:left="426" w:hanging="426"/>
        <w:jc w:val="both"/>
        <w:rPr>
          <w:rFonts w:ascii="Arial Narrow" w:hAnsi="Arial Narrow" w:cs="HelveticaNeue-Light"/>
          <w:i/>
          <w:u w:val="single"/>
        </w:rPr>
      </w:pPr>
      <w:r w:rsidRPr="009338A0">
        <w:rPr>
          <w:rFonts w:ascii="Arial Narrow" w:hAnsi="Arial Narrow" w:cs="HelveticaNeue-Light"/>
          <w:i/>
          <w:u w:val="single"/>
        </w:rPr>
        <w:t>Datos históricos de desempeño del sector:</w:t>
      </w:r>
    </w:p>
    <w:p w:rsidR="00386CD8" w:rsidRPr="009338A0" w:rsidRDefault="00386CD8" w:rsidP="00386CD8">
      <w:pPr>
        <w:pStyle w:val="Prrafodelista"/>
        <w:widowControl w:val="0"/>
        <w:kinsoku w:val="0"/>
        <w:overflowPunct w:val="0"/>
        <w:autoSpaceDE w:val="0"/>
        <w:autoSpaceDN w:val="0"/>
        <w:adjustRightInd w:val="0"/>
        <w:ind w:left="426"/>
        <w:jc w:val="both"/>
        <w:rPr>
          <w:rFonts w:ascii="Arial Narrow" w:hAnsi="Arial Narrow" w:cs="HelveticaNeue-Light"/>
          <w:i/>
          <w:u w:val="single"/>
        </w:rPr>
      </w:pP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r w:rsidRPr="009338A0">
        <w:rPr>
          <w:rFonts w:ascii="Arial Narrow" w:hAnsi="Arial Narrow" w:cs="Calibri"/>
        </w:rPr>
        <w:t>La Muestra Trimestral de Servicios es una investigación de carácter estadístico por medio de la cual el Departamento Administrativo Nacional de Estadística (DANE) obtiene la información de evolución de las variables principales del sector de servicios en el corto plazo.</w:t>
      </w: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r w:rsidRPr="009338A0">
        <w:rPr>
          <w:rFonts w:ascii="Arial Narrow" w:hAnsi="Arial Narrow" w:cs="Calibri"/>
        </w:rPr>
        <w:t>Esta información es un insumo importante, entre otras, para la elaboración de las estimaciones del Producto Interno Bruto (PIB) de los respectivos subsectores de servicios que realiza la Dirección Técnica de Síntesis y Cuentas Nacionales del DANE.</w:t>
      </w: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r w:rsidRPr="009338A0">
        <w:rPr>
          <w:rFonts w:ascii="Arial Narrow" w:hAnsi="Arial Narrow" w:cs="Calibri"/>
        </w:rPr>
        <w:t>Su objetivo es el de conocer el comportamiento económico de las actividades de: expendio de alimentos, bares y similares; almacenamiento y comunicaciones; inmobiliarias, empresariales y de alquiler; educación superior privada; salud humana privada; y entretenimiento y otros servicios, en el corto plazo, a través de la generación de índices y variaciones de los ingresos nominales por tipo de ingreso y personal ocupado por categoría ocupacional, para el total nacional.</w:t>
      </w: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r w:rsidRPr="009338A0">
        <w:rPr>
          <w:rFonts w:ascii="Arial Narrow" w:hAnsi="Arial Narrow" w:cs="Calibri"/>
        </w:rPr>
        <w:t>La Muestra Trimestral de Servicios provee información coyuntural desde el primer trimestre de 2007, y está dirigida a empresas con al menos 50 personas ocupadas o ingresos superiores a 5.000 millones del año 2006, de quince subsectores de servicios de acuerdo a la Clasificación Industrial Internacional Uniforme revisión 4 adaptada para Colombia (CIIU Rev. 4 A.C.).</w:t>
      </w: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r w:rsidRPr="009338A0">
        <w:rPr>
          <w:rFonts w:ascii="Arial Narrow" w:hAnsi="Arial Narrow" w:cs="Calibri"/>
        </w:rPr>
        <w:t>Teniendo en cuenta que existen diferencias importantes entre la cobertura de uno y otro subsector de servicios, derivada del tamaño de las empresas investigadas, el DANE suprimió, a partir de la publicación de resultados del III trimestre de 2013, el cálculo del total de los subsectores.</w:t>
      </w: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r w:rsidRPr="009338A0">
        <w:rPr>
          <w:rFonts w:ascii="Arial Narrow" w:hAnsi="Arial Narrow" w:cs="Calibri"/>
        </w:rPr>
        <w:t>A partir del I trimestre de 2015 se realiza la publicación de la Muestra en CIIU revisión 4 A.C. Es preciso aclarar que las actividades inmobiliarias se presentan en la sección L y las de Alquiler de maquinaria y equipo en la sección N. En razón a la baja cobertura de estas actividades en la MTS se presentan agregadas. Por otra parte, desde el II trimestre de 2015 se incluye el personal ocupado de educación superior privada.</w:t>
      </w:r>
    </w:p>
    <w:p w:rsidR="00386CD8" w:rsidRPr="009338A0" w:rsidRDefault="00386CD8" w:rsidP="00386CD8">
      <w:pPr>
        <w:pStyle w:val="Prrafodelista"/>
        <w:widowControl w:val="0"/>
        <w:kinsoku w:val="0"/>
        <w:overflowPunct w:val="0"/>
        <w:autoSpaceDE w:val="0"/>
        <w:autoSpaceDN w:val="0"/>
        <w:adjustRightInd w:val="0"/>
        <w:ind w:left="0"/>
        <w:contextualSpacing/>
        <w:jc w:val="both"/>
        <w:rPr>
          <w:rFonts w:ascii="Arial Narrow" w:hAnsi="Arial Narrow" w:cs="Calibri"/>
        </w:rPr>
      </w:pPr>
    </w:p>
    <w:p w:rsidR="00386CD8" w:rsidRPr="009338A0" w:rsidRDefault="00386CD8" w:rsidP="00386CD8">
      <w:pPr>
        <w:ind w:right="-34"/>
        <w:jc w:val="center"/>
        <w:rPr>
          <w:rFonts w:ascii="Arial Narrow" w:hAnsi="Arial Narrow"/>
          <w:b/>
        </w:rPr>
      </w:pPr>
      <w:r w:rsidRPr="009338A0">
        <w:rPr>
          <w:rFonts w:ascii="Arial Narrow" w:hAnsi="Arial Narrow"/>
          <w:b/>
          <w:color w:val="404040"/>
        </w:rPr>
        <w:t>Muestra Trimestral de Servicios MTS</w:t>
      </w:r>
    </w:p>
    <w:p w:rsidR="00386CD8" w:rsidRPr="009338A0" w:rsidRDefault="00386CD8" w:rsidP="00386CD8">
      <w:pPr>
        <w:ind w:right="-34"/>
        <w:jc w:val="center"/>
        <w:rPr>
          <w:rFonts w:ascii="Arial Narrow" w:hAnsi="Arial Narrow"/>
        </w:rPr>
      </w:pPr>
      <w:r w:rsidRPr="009338A0">
        <w:rPr>
          <w:rFonts w:ascii="Arial Narrow" w:hAnsi="Arial Narrow"/>
          <w:color w:val="404040"/>
          <w:w w:val="105"/>
        </w:rPr>
        <w:t>IV trimestre de</w:t>
      </w:r>
      <w:r w:rsidRPr="009338A0">
        <w:rPr>
          <w:rFonts w:ascii="Arial Narrow" w:hAnsi="Arial Narrow"/>
          <w:color w:val="404040"/>
          <w:spacing w:val="-66"/>
          <w:w w:val="105"/>
        </w:rPr>
        <w:t xml:space="preserve"> </w:t>
      </w:r>
      <w:r w:rsidR="006C68DD" w:rsidRPr="009338A0">
        <w:rPr>
          <w:rFonts w:ascii="Arial Narrow" w:hAnsi="Arial Narrow"/>
          <w:color w:val="404040"/>
          <w:w w:val="105"/>
        </w:rPr>
        <w:t>2019</w:t>
      </w:r>
    </w:p>
    <w:p w:rsidR="00386CD8" w:rsidRPr="009338A0" w:rsidRDefault="00386CD8" w:rsidP="00386CD8">
      <w:pPr>
        <w:ind w:right="-34"/>
        <w:jc w:val="center"/>
        <w:rPr>
          <w:rFonts w:ascii="Arial Narrow" w:hAnsi="Arial Narrow"/>
        </w:rPr>
      </w:pPr>
      <w:r w:rsidRPr="009338A0">
        <w:rPr>
          <w:rFonts w:ascii="Arial Narrow" w:hAnsi="Arial Narrow"/>
        </w:rPr>
        <w:t>Variación anual de los ingresos nominales y del personal ocupado según subsector de servicios Total Nacional</w:t>
      </w:r>
    </w:p>
    <w:p w:rsidR="00386CD8" w:rsidRPr="009338A0" w:rsidRDefault="00386CD8" w:rsidP="00386CD8">
      <w:pPr>
        <w:ind w:right="-34"/>
        <w:jc w:val="center"/>
        <w:rPr>
          <w:rFonts w:ascii="Arial Narrow" w:hAnsi="Arial Narrow"/>
        </w:rPr>
      </w:pPr>
      <w:r w:rsidRPr="009338A0">
        <w:rPr>
          <w:rFonts w:ascii="Arial Narrow" w:hAnsi="Arial Narrow"/>
          <w:noProof/>
          <w:lang w:val="en-US"/>
        </w:rPr>
        <w:drawing>
          <wp:anchor distT="0" distB="0" distL="0" distR="0" simplePos="0" relativeHeight="251659264" behindDoc="1" locked="0" layoutInCell="1" allowOverlap="1">
            <wp:simplePos x="0" y="0"/>
            <wp:positionH relativeFrom="page">
              <wp:posOffset>376555</wp:posOffset>
            </wp:positionH>
            <wp:positionV relativeFrom="paragraph">
              <wp:posOffset>6328410</wp:posOffset>
            </wp:positionV>
            <wp:extent cx="1537970" cy="130810"/>
            <wp:effectExtent l="0" t="0" r="0" b="254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7970" cy="130810"/>
                    </a:xfrm>
                    <a:prstGeom prst="rect">
                      <a:avLst/>
                    </a:prstGeom>
                    <a:noFill/>
                    <a:ln>
                      <a:noFill/>
                    </a:ln>
                  </pic:spPr>
                </pic:pic>
              </a:graphicData>
            </a:graphic>
            <wp14:sizeRelH relativeFrom="page">
              <wp14:pctWidth>0</wp14:pctWidth>
            </wp14:sizeRelH>
            <wp14:sizeRelV relativeFrom="page">
              <wp14:pctHeight>0</wp14:pctHeight>
            </wp14:sizeRelV>
          </wp:anchor>
        </w:drawing>
      </w:r>
      <w:r w:rsidR="00D73D38" w:rsidRPr="009338A0">
        <w:rPr>
          <w:rFonts w:ascii="Arial Narrow" w:hAnsi="Arial Narrow"/>
        </w:rPr>
        <w:t>IV trimestre de 201</w:t>
      </w:r>
      <w:r w:rsidR="006C68DD" w:rsidRPr="009338A0">
        <w:rPr>
          <w:rFonts w:ascii="Arial Narrow" w:hAnsi="Arial Narrow"/>
        </w:rPr>
        <w:t>9</w:t>
      </w:r>
    </w:p>
    <w:p w:rsidR="00386CD8" w:rsidRPr="009338A0" w:rsidRDefault="00386CD8" w:rsidP="00386CD8">
      <w:pPr>
        <w:pStyle w:val="Textoindependiente"/>
        <w:spacing w:after="0"/>
        <w:jc w:val="center"/>
        <w:rPr>
          <w:rFonts w:ascii="Arial Narrow" w:hAnsi="Arial Narrow"/>
        </w:rPr>
      </w:pPr>
      <w:r w:rsidRPr="009338A0">
        <w:rPr>
          <w:rFonts w:ascii="Arial Narrow" w:hAnsi="Arial Narrow"/>
          <w:noProof/>
          <w:lang w:val="en-US" w:eastAsia="en-US"/>
        </w:rPr>
        <w:drawing>
          <wp:inline distT="0" distB="0" distL="0" distR="0">
            <wp:extent cx="5000625" cy="223837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00625" cy="2238375"/>
                    </a:xfrm>
                    <a:prstGeom prst="rect">
                      <a:avLst/>
                    </a:prstGeom>
                    <a:noFill/>
                    <a:ln>
                      <a:noFill/>
                    </a:ln>
                  </pic:spPr>
                </pic:pic>
              </a:graphicData>
            </a:graphic>
          </wp:inline>
        </w:drawing>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r w:rsidRPr="009338A0">
        <w:rPr>
          <w:rFonts w:ascii="Arial Narrow" w:hAnsi="Arial Narrow" w:cs="Calibri"/>
        </w:rPr>
        <w:t xml:space="preserve">En relación al tipo de consultoría que la entidad adelanta en el presente proceso recae sobre el </w:t>
      </w:r>
      <w:r w:rsidRPr="009338A0">
        <w:rPr>
          <w:rFonts w:ascii="Arial Narrow" w:hAnsi="Arial Narrow" w:cs="Calibri"/>
        </w:rPr>
        <w:lastRenderedPageBreak/>
        <w:t xml:space="preserve">subsector de ACTIVIDADES PROFESIONALES TÉCNICAS, el cual presenta el siguiente comportamiento en </w:t>
      </w:r>
      <w:r w:rsidR="006C68DD" w:rsidRPr="009338A0">
        <w:rPr>
          <w:rFonts w:ascii="Arial Narrow" w:hAnsi="Arial Narrow" w:cs="Calibri"/>
        </w:rPr>
        <w:t>el último trimestre del año 2019</w:t>
      </w:r>
      <w:r w:rsidRPr="009338A0">
        <w:rPr>
          <w:rFonts w:ascii="Arial Narrow" w:hAnsi="Arial Narrow" w:cs="Calibri"/>
        </w:rPr>
        <w:t>.</w:t>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p>
    <w:p w:rsidR="00386CD8" w:rsidRPr="009338A0" w:rsidRDefault="00386CD8" w:rsidP="00386CD8">
      <w:pPr>
        <w:pStyle w:val="Prrafodelista"/>
        <w:widowControl w:val="0"/>
        <w:numPr>
          <w:ilvl w:val="0"/>
          <w:numId w:val="7"/>
        </w:numPr>
        <w:kinsoku w:val="0"/>
        <w:overflowPunct w:val="0"/>
        <w:autoSpaceDE w:val="0"/>
        <w:autoSpaceDN w:val="0"/>
        <w:adjustRightInd w:val="0"/>
        <w:jc w:val="both"/>
        <w:rPr>
          <w:rFonts w:ascii="Arial Narrow" w:hAnsi="Arial Narrow" w:cs="Calibri"/>
          <w:b/>
        </w:rPr>
      </w:pPr>
      <w:r w:rsidRPr="009338A0">
        <w:rPr>
          <w:rFonts w:ascii="Arial Narrow" w:hAnsi="Arial Narrow" w:cs="Calibri"/>
          <w:b/>
        </w:rPr>
        <w:t>Actividades profesionales técnicas</w:t>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p>
    <w:p w:rsidR="00386CD8" w:rsidRPr="009338A0" w:rsidRDefault="006C68DD" w:rsidP="00386CD8">
      <w:pPr>
        <w:pStyle w:val="Prrafodelista"/>
        <w:widowControl w:val="0"/>
        <w:kinsoku w:val="0"/>
        <w:overflowPunct w:val="0"/>
        <w:autoSpaceDE w:val="0"/>
        <w:autoSpaceDN w:val="0"/>
        <w:adjustRightInd w:val="0"/>
        <w:ind w:left="0"/>
        <w:jc w:val="both"/>
        <w:rPr>
          <w:rFonts w:ascii="Arial Narrow" w:hAnsi="Arial Narrow" w:cs="Calibri"/>
        </w:rPr>
      </w:pPr>
      <w:r w:rsidRPr="009338A0">
        <w:rPr>
          <w:rFonts w:ascii="Arial Narrow" w:hAnsi="Arial Narrow" w:cs="Calibri"/>
        </w:rPr>
        <w:t>En el cuarto trimestre de 2019</w:t>
      </w:r>
      <w:r w:rsidR="00386CD8" w:rsidRPr="009338A0">
        <w:rPr>
          <w:rFonts w:ascii="Arial Narrow" w:hAnsi="Arial Narrow" w:cs="Calibri"/>
        </w:rPr>
        <w:t>, los servicios de actividades profesionales científicas y técnicas registraron una disminución de 5,2% en los ingresos nominales y de 2,8% en el personal ocupado r</w:t>
      </w:r>
      <w:r w:rsidRPr="009338A0">
        <w:rPr>
          <w:rFonts w:ascii="Arial Narrow" w:hAnsi="Arial Narrow" w:cs="Calibri"/>
        </w:rPr>
        <w:t>especto al mismo periodo de 2018</w:t>
      </w:r>
      <w:r w:rsidR="00386CD8" w:rsidRPr="009338A0">
        <w:rPr>
          <w:rFonts w:ascii="Arial Narrow" w:hAnsi="Arial Narrow" w:cs="Calibri"/>
        </w:rPr>
        <w:t>. En los últimos doce meses, h</w:t>
      </w:r>
      <w:r w:rsidRPr="009338A0">
        <w:rPr>
          <w:rFonts w:ascii="Arial Narrow" w:hAnsi="Arial Narrow" w:cs="Calibri"/>
        </w:rPr>
        <w:t>asta el cuarto trimestre de 2019</w:t>
      </w:r>
      <w:r w:rsidR="00386CD8" w:rsidRPr="009338A0">
        <w:rPr>
          <w:rFonts w:ascii="Arial Narrow" w:hAnsi="Arial Narrow" w:cs="Calibri"/>
        </w:rPr>
        <w:t xml:space="preserve"> los ingresos disminuyeron 4,4% y el personal ocupado descendió 2,4%, respecto al año precedente.</w:t>
      </w:r>
    </w:p>
    <w:p w:rsidR="00386CD8" w:rsidRPr="009338A0" w:rsidRDefault="00386CD8" w:rsidP="00386CD8">
      <w:pPr>
        <w:pStyle w:val="Prrafodelista"/>
        <w:widowControl w:val="0"/>
        <w:kinsoku w:val="0"/>
        <w:overflowPunct w:val="0"/>
        <w:autoSpaceDE w:val="0"/>
        <w:autoSpaceDN w:val="0"/>
        <w:adjustRightInd w:val="0"/>
        <w:jc w:val="both"/>
        <w:rPr>
          <w:rFonts w:ascii="Arial Narrow" w:hAnsi="Arial Narrow" w:cs="Calibri"/>
        </w:rPr>
      </w:pP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r w:rsidRPr="009338A0">
        <w:rPr>
          <w:rFonts w:ascii="Arial Narrow" w:hAnsi="Arial Narrow" w:cs="Calibri"/>
          <w:b/>
        </w:rPr>
        <w:t>Gráfico 19.</w:t>
      </w:r>
      <w:r w:rsidRPr="009338A0">
        <w:rPr>
          <w:rFonts w:ascii="Arial Narrow" w:hAnsi="Arial Narrow" w:cs="Calibri"/>
        </w:rPr>
        <w:t xml:space="preserve"> Variación anual y doce meses de los ingresos nominales y el personal ocupado</w:t>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r w:rsidRPr="009338A0">
        <w:rPr>
          <w:rFonts w:ascii="Arial Narrow" w:hAnsi="Arial Narrow" w:cs="Calibri"/>
        </w:rPr>
        <w:t>Actividades profesionales científicas y técnicas</w:t>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r w:rsidRPr="009338A0">
        <w:rPr>
          <w:rFonts w:ascii="Arial Narrow" w:hAnsi="Arial Narrow"/>
          <w:noProof/>
          <w:lang w:val="en-US" w:eastAsia="en-US"/>
        </w:rPr>
        <w:drawing>
          <wp:anchor distT="0" distB="0" distL="114300" distR="114300" simplePos="0" relativeHeight="251660288" behindDoc="0" locked="0" layoutInCell="1" allowOverlap="1" wp14:anchorId="29D17746" wp14:editId="63D979C4">
            <wp:simplePos x="0" y="0"/>
            <wp:positionH relativeFrom="column">
              <wp:posOffset>-22860</wp:posOffset>
            </wp:positionH>
            <wp:positionV relativeFrom="paragraph">
              <wp:posOffset>185420</wp:posOffset>
            </wp:positionV>
            <wp:extent cx="6005830" cy="2055495"/>
            <wp:effectExtent l="0" t="0" r="0" b="1905"/>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05830" cy="2055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38A0">
        <w:rPr>
          <w:rFonts w:ascii="Arial Narrow" w:hAnsi="Arial Narrow" w:cs="Calibri"/>
        </w:rPr>
        <w:t>I trimestre de 2008 - IV trimestre de 2017</w:t>
      </w:r>
      <w:r w:rsidRPr="009338A0">
        <w:rPr>
          <w:rFonts w:ascii="Arial Narrow" w:hAnsi="Arial Narrow" w:cs="Calibri"/>
          <w:vertAlign w:val="superscript"/>
        </w:rPr>
        <w:t>p</w:t>
      </w:r>
    </w:p>
    <w:p w:rsidR="00386CD8" w:rsidRPr="009338A0" w:rsidRDefault="00386CD8" w:rsidP="00386CD8">
      <w:pPr>
        <w:pStyle w:val="Prrafodelista"/>
        <w:widowControl w:val="0"/>
        <w:kinsoku w:val="0"/>
        <w:overflowPunct w:val="0"/>
        <w:autoSpaceDE w:val="0"/>
        <w:autoSpaceDN w:val="0"/>
        <w:adjustRightInd w:val="0"/>
        <w:jc w:val="both"/>
        <w:rPr>
          <w:rFonts w:ascii="Arial Narrow" w:hAnsi="Arial Narrow" w:cs="Calibri"/>
        </w:rPr>
      </w:pPr>
      <w:r w:rsidRPr="009338A0">
        <w:rPr>
          <w:rFonts w:ascii="Arial Narrow" w:hAnsi="Arial Narrow" w:cs="Calibri"/>
        </w:rPr>
        <w:t>Fuente: DANE – Muestra Trimestral de Servicios MTS</w:t>
      </w:r>
    </w:p>
    <w:p w:rsidR="00386CD8" w:rsidRPr="009338A0" w:rsidRDefault="00386CD8" w:rsidP="00386CD8">
      <w:pPr>
        <w:pStyle w:val="Prrafodelista"/>
        <w:widowControl w:val="0"/>
        <w:kinsoku w:val="0"/>
        <w:overflowPunct w:val="0"/>
        <w:autoSpaceDE w:val="0"/>
        <w:autoSpaceDN w:val="0"/>
        <w:adjustRightInd w:val="0"/>
        <w:jc w:val="both"/>
        <w:rPr>
          <w:rFonts w:ascii="Arial Narrow" w:hAnsi="Arial Narrow" w:cs="Calibri"/>
        </w:rPr>
      </w:pPr>
      <w:r w:rsidRPr="009338A0">
        <w:rPr>
          <w:rFonts w:ascii="Arial Narrow" w:hAnsi="Arial Narrow" w:cs="Calibri"/>
          <w:vertAlign w:val="superscript"/>
        </w:rPr>
        <w:t>p</w:t>
      </w:r>
      <w:r w:rsidRPr="009338A0">
        <w:rPr>
          <w:rFonts w:ascii="Arial Narrow" w:hAnsi="Arial Narrow" w:cs="Calibri"/>
        </w:rPr>
        <w:t xml:space="preserve"> Cifra provisional</w:t>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r w:rsidRPr="009338A0">
        <w:rPr>
          <w:rFonts w:ascii="Arial Narrow" w:hAnsi="Arial Narrow" w:cs="Calibri"/>
        </w:rPr>
        <w:t>La variación de -5,2% en los ingresos totales, se explica por una disminución de 3,3% de los ingresos por servicios, de 67,8% de la venta de mercancías y de 8,9% de otros ingresos operacionales.</w:t>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r w:rsidRPr="009338A0">
        <w:rPr>
          <w:rFonts w:ascii="Arial Narrow" w:hAnsi="Arial Narrow" w:cs="Calibri"/>
        </w:rPr>
        <w:t>La variación de -2,8% en el personal total, se explica por una disminución de 5,2% en el personal permanente (Gráfico 20).</w:t>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r w:rsidRPr="009338A0">
        <w:rPr>
          <w:rFonts w:ascii="Arial Narrow" w:hAnsi="Arial Narrow" w:cs="Calibri"/>
          <w:b/>
        </w:rPr>
        <w:t>Gráfico 20.</w:t>
      </w:r>
      <w:r w:rsidRPr="009338A0">
        <w:rPr>
          <w:rFonts w:ascii="Arial Narrow" w:hAnsi="Arial Narrow" w:cs="Calibri"/>
        </w:rPr>
        <w:t xml:space="preserve"> Variación anual de los ingresos nominales por tipo y del personal ocupado por categoría ocupacional</w:t>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r w:rsidRPr="009338A0">
        <w:rPr>
          <w:rFonts w:ascii="Arial Narrow" w:hAnsi="Arial Narrow" w:cs="Calibri"/>
        </w:rPr>
        <w:t>Actividades profesionales técnicas</w:t>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vertAlign w:val="superscript"/>
        </w:rPr>
      </w:pPr>
      <w:r w:rsidRPr="009338A0">
        <w:rPr>
          <w:rFonts w:ascii="Arial Narrow" w:hAnsi="Arial Narrow" w:cs="Calibri"/>
        </w:rPr>
        <w:t>IV trimestre de 2017</w:t>
      </w:r>
      <w:r w:rsidRPr="009338A0">
        <w:rPr>
          <w:rFonts w:ascii="Arial Narrow" w:hAnsi="Arial Narrow" w:cs="Calibri"/>
          <w:vertAlign w:val="superscript"/>
        </w:rPr>
        <w:t>p</w:t>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p>
    <w:p w:rsidR="00386CD8" w:rsidRPr="009338A0" w:rsidRDefault="00386CD8" w:rsidP="00386CD8">
      <w:pPr>
        <w:pStyle w:val="Prrafodelista"/>
        <w:widowControl w:val="0"/>
        <w:kinsoku w:val="0"/>
        <w:overflowPunct w:val="0"/>
        <w:autoSpaceDE w:val="0"/>
        <w:autoSpaceDN w:val="0"/>
        <w:adjustRightInd w:val="0"/>
        <w:ind w:left="0"/>
        <w:jc w:val="center"/>
        <w:rPr>
          <w:rFonts w:ascii="Arial Narrow" w:hAnsi="Arial Narrow" w:cs="Calibri"/>
        </w:rPr>
      </w:pPr>
      <w:r w:rsidRPr="009338A0">
        <w:rPr>
          <w:rFonts w:ascii="Arial Narrow" w:hAnsi="Arial Narrow" w:cs="Calibri"/>
          <w:noProof/>
          <w:lang w:val="en-US" w:eastAsia="en-US"/>
        </w:rPr>
        <w:drawing>
          <wp:inline distT="0" distB="0" distL="0" distR="0">
            <wp:extent cx="4638675" cy="1857375"/>
            <wp:effectExtent l="0" t="0" r="9525"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38675" cy="1857375"/>
                    </a:xfrm>
                    <a:prstGeom prst="rect">
                      <a:avLst/>
                    </a:prstGeom>
                    <a:noFill/>
                    <a:ln>
                      <a:noFill/>
                    </a:ln>
                  </pic:spPr>
                </pic:pic>
              </a:graphicData>
            </a:graphic>
          </wp:inline>
        </w:drawing>
      </w:r>
    </w:p>
    <w:p w:rsidR="00386CD8" w:rsidRPr="009338A0" w:rsidRDefault="00386CD8" w:rsidP="00386CD8">
      <w:pPr>
        <w:pStyle w:val="Prrafodelista"/>
        <w:widowControl w:val="0"/>
        <w:kinsoku w:val="0"/>
        <w:overflowPunct w:val="0"/>
        <w:autoSpaceDE w:val="0"/>
        <w:autoSpaceDN w:val="0"/>
        <w:adjustRightInd w:val="0"/>
        <w:jc w:val="both"/>
        <w:rPr>
          <w:rFonts w:ascii="Arial Narrow" w:hAnsi="Arial Narrow" w:cs="Calibri"/>
        </w:rPr>
      </w:pPr>
      <w:r w:rsidRPr="009338A0">
        <w:rPr>
          <w:rFonts w:ascii="Arial Narrow" w:hAnsi="Arial Narrow" w:cs="Calibri"/>
        </w:rPr>
        <w:t>Fuente: DANE – Muestra Trimestral de Servicios MTS</w:t>
      </w:r>
    </w:p>
    <w:p w:rsidR="00386CD8" w:rsidRPr="009338A0" w:rsidRDefault="00386CD8" w:rsidP="00386CD8">
      <w:pPr>
        <w:pStyle w:val="Prrafodelista"/>
        <w:widowControl w:val="0"/>
        <w:kinsoku w:val="0"/>
        <w:overflowPunct w:val="0"/>
        <w:autoSpaceDE w:val="0"/>
        <w:autoSpaceDN w:val="0"/>
        <w:adjustRightInd w:val="0"/>
        <w:jc w:val="both"/>
        <w:rPr>
          <w:rFonts w:ascii="Arial Narrow" w:hAnsi="Arial Narrow" w:cs="Calibri"/>
        </w:rPr>
      </w:pPr>
      <w:r w:rsidRPr="009338A0">
        <w:rPr>
          <w:rFonts w:ascii="Arial Narrow" w:hAnsi="Arial Narrow" w:cs="Calibri"/>
        </w:rPr>
        <w:t>p Cifra provisional</w:t>
      </w:r>
    </w:p>
    <w:p w:rsidR="00386CD8" w:rsidRPr="009338A0" w:rsidRDefault="00386CD8" w:rsidP="00386CD8">
      <w:pPr>
        <w:pStyle w:val="Prrafodelista"/>
        <w:widowControl w:val="0"/>
        <w:kinsoku w:val="0"/>
        <w:overflowPunct w:val="0"/>
        <w:autoSpaceDE w:val="0"/>
        <w:autoSpaceDN w:val="0"/>
        <w:adjustRightInd w:val="0"/>
        <w:jc w:val="both"/>
        <w:rPr>
          <w:rFonts w:ascii="Arial Narrow" w:hAnsi="Arial Narrow" w:cs="Calibri"/>
        </w:rPr>
      </w:pPr>
      <w:proofErr w:type="spellStart"/>
      <w:r w:rsidRPr="009338A0">
        <w:rPr>
          <w:rFonts w:ascii="Arial Narrow" w:hAnsi="Arial Narrow" w:cs="Calibri"/>
        </w:rPr>
        <w:t>pp</w:t>
      </w:r>
      <w:proofErr w:type="spellEnd"/>
      <w:r w:rsidRPr="009338A0">
        <w:rPr>
          <w:rFonts w:ascii="Arial Narrow" w:hAnsi="Arial Narrow" w:cs="Calibri"/>
        </w:rPr>
        <w:t xml:space="preserve"> Puntos porcentuales</w:t>
      </w:r>
    </w:p>
    <w:p w:rsidR="00386CD8" w:rsidRPr="009338A0" w:rsidRDefault="00386CD8" w:rsidP="00386CD8">
      <w:pPr>
        <w:pStyle w:val="Prrafodelista"/>
        <w:widowControl w:val="0"/>
        <w:kinsoku w:val="0"/>
        <w:overflowPunct w:val="0"/>
        <w:autoSpaceDE w:val="0"/>
        <w:autoSpaceDN w:val="0"/>
        <w:adjustRightInd w:val="0"/>
        <w:ind w:left="0"/>
        <w:jc w:val="both"/>
        <w:rPr>
          <w:rFonts w:ascii="Arial Narrow" w:hAnsi="Arial Narrow" w:cs="Calibri"/>
        </w:rPr>
      </w:pPr>
    </w:p>
    <w:p w:rsidR="00386CD8" w:rsidRPr="009338A0" w:rsidRDefault="00386CD8" w:rsidP="00386CD8">
      <w:pPr>
        <w:pStyle w:val="Prrafodelista"/>
        <w:widowControl w:val="0"/>
        <w:numPr>
          <w:ilvl w:val="1"/>
          <w:numId w:val="6"/>
        </w:numPr>
        <w:kinsoku w:val="0"/>
        <w:overflowPunct w:val="0"/>
        <w:autoSpaceDE w:val="0"/>
        <w:autoSpaceDN w:val="0"/>
        <w:adjustRightInd w:val="0"/>
        <w:ind w:left="426" w:hanging="426"/>
        <w:jc w:val="both"/>
        <w:rPr>
          <w:rFonts w:ascii="Arial Narrow" w:hAnsi="Arial Narrow" w:cs="HelveticaNeue-Light"/>
          <w:i/>
          <w:u w:val="single"/>
        </w:rPr>
      </w:pPr>
      <w:r w:rsidRPr="009338A0">
        <w:rPr>
          <w:rFonts w:ascii="Arial Narrow" w:hAnsi="Arial Narrow" w:cs="HelveticaNeue-Light"/>
          <w:i/>
          <w:u w:val="single"/>
        </w:rPr>
        <w:t>Participación del sector en el PIB nacional:</w:t>
      </w:r>
    </w:p>
    <w:p w:rsidR="00386CD8" w:rsidRPr="009338A0" w:rsidRDefault="00386CD8" w:rsidP="00386CD8">
      <w:pPr>
        <w:pStyle w:val="Prrafodelista"/>
        <w:widowControl w:val="0"/>
        <w:kinsoku w:val="0"/>
        <w:overflowPunct w:val="0"/>
        <w:autoSpaceDE w:val="0"/>
        <w:autoSpaceDN w:val="0"/>
        <w:adjustRightInd w:val="0"/>
        <w:ind w:left="426"/>
        <w:jc w:val="both"/>
        <w:rPr>
          <w:rFonts w:ascii="Arial Narrow" w:hAnsi="Arial Narrow" w:cs="HelveticaNeue-Light"/>
          <w:i/>
          <w:u w:val="single"/>
        </w:rPr>
      </w:pPr>
    </w:p>
    <w:p w:rsidR="00386CD8" w:rsidRPr="009338A0" w:rsidRDefault="00D73D38" w:rsidP="00386CD8">
      <w:pPr>
        <w:autoSpaceDE w:val="0"/>
        <w:autoSpaceDN w:val="0"/>
        <w:adjustRightInd w:val="0"/>
        <w:jc w:val="both"/>
        <w:rPr>
          <w:rFonts w:ascii="Arial Narrow" w:hAnsi="Arial Narrow" w:cs="HelveticaNeue-Light"/>
        </w:rPr>
      </w:pPr>
      <w:r w:rsidRPr="009338A0">
        <w:rPr>
          <w:rFonts w:ascii="Arial Narrow" w:hAnsi="Arial Narrow" w:cs="HelveticaNeue-Light"/>
        </w:rPr>
        <w:lastRenderedPageBreak/>
        <w:t>Durante el año 2018</w:t>
      </w:r>
      <w:r w:rsidR="00386CD8" w:rsidRPr="009338A0">
        <w:rPr>
          <w:rFonts w:ascii="Arial Narrow" w:hAnsi="Arial Narrow" w:cs="HelveticaNeue-Light"/>
        </w:rPr>
        <w:t xml:space="preserve"> (enero – diciembre) el PIB creció 1,8% respecto al mismo periodo del </w:t>
      </w:r>
      <w:r w:rsidRPr="009338A0">
        <w:rPr>
          <w:rFonts w:ascii="Arial Narrow" w:hAnsi="Arial Narrow" w:cs="HelveticaNeue-Light"/>
        </w:rPr>
        <w:t>año 2017</w:t>
      </w:r>
      <w:r w:rsidR="00386CD8" w:rsidRPr="009338A0">
        <w:rPr>
          <w:rFonts w:ascii="Arial Narrow" w:hAnsi="Arial Narrow" w:cs="HelveticaNeue-Light"/>
        </w:rPr>
        <w:t>. Las actividades con mayor crecimiento fueron: agricultura, ganadería, caza, silvicultura y pesca; establecimientos financieros, seguros, actividades inmobiliarias y servicios a las empresas; y actividades de servicios sociales, comunales y personales. Por su parte, las actividades que registraron las mayores caídas fueron explotación de minas y canteras e industria manufacturera.</w:t>
      </w:r>
    </w:p>
    <w:p w:rsidR="00386CD8" w:rsidRPr="009338A0" w:rsidRDefault="00D73D38" w:rsidP="00386CD8">
      <w:pPr>
        <w:autoSpaceDE w:val="0"/>
        <w:autoSpaceDN w:val="0"/>
        <w:adjustRightInd w:val="0"/>
        <w:jc w:val="both"/>
        <w:rPr>
          <w:rFonts w:ascii="Arial Narrow" w:hAnsi="Arial Narrow" w:cs="HelveticaNeue-Light"/>
        </w:rPr>
      </w:pPr>
      <w:r w:rsidRPr="009338A0">
        <w:rPr>
          <w:rFonts w:ascii="Arial Narrow" w:hAnsi="Arial Narrow" w:cs="HelveticaNeue-Light"/>
        </w:rPr>
        <w:t>En el cuar</w:t>
      </w:r>
      <w:r w:rsidR="006C68DD" w:rsidRPr="009338A0">
        <w:rPr>
          <w:rFonts w:ascii="Arial Narrow" w:hAnsi="Arial Narrow" w:cs="HelveticaNeue-Light"/>
        </w:rPr>
        <w:t>to trimestre de 2019</w:t>
      </w:r>
      <w:r w:rsidR="00386CD8" w:rsidRPr="009338A0">
        <w:rPr>
          <w:rFonts w:ascii="Arial Narrow" w:hAnsi="Arial Narrow" w:cs="HelveticaNeue-Light"/>
        </w:rPr>
        <w:t xml:space="preserve"> r</w:t>
      </w:r>
      <w:r w:rsidR="006C68DD" w:rsidRPr="009338A0">
        <w:rPr>
          <w:rFonts w:ascii="Arial Narrow" w:hAnsi="Arial Narrow" w:cs="HelveticaNeue-Light"/>
        </w:rPr>
        <w:t>especto al mismo periodo de 2018</w:t>
      </w:r>
      <w:r w:rsidR="00386CD8" w:rsidRPr="009338A0">
        <w:rPr>
          <w:rFonts w:ascii="Arial Narrow" w:hAnsi="Arial Narrow" w:cs="HelveticaNeue-Light"/>
        </w:rPr>
        <w:t>, el Producto Interno Bruto creció 1,6%, explicado principalmente por el comportamiento de las siguientes ramas de actividad: actividades de servicios sociales, comunales y personales; establecimientos financieros, seguros, actividades inmobiliarias y servicios a las empresas; y suministro de electricidad, gas y agua. Por su parte, las actividades que registraron caída fueron industria manufacturera; y transporte, almacenamiento y telecomunicaciones.</w:t>
      </w:r>
    </w:p>
    <w:p w:rsidR="00386CD8" w:rsidRPr="009338A0" w:rsidRDefault="00386CD8" w:rsidP="00386CD8">
      <w:pPr>
        <w:autoSpaceDE w:val="0"/>
        <w:autoSpaceDN w:val="0"/>
        <w:adjustRightInd w:val="0"/>
        <w:jc w:val="both"/>
        <w:rPr>
          <w:rFonts w:ascii="Arial Narrow" w:hAnsi="Arial Narrow" w:cs="HelveticaNeue-Light"/>
        </w:rPr>
      </w:pPr>
      <w:r w:rsidRPr="009338A0">
        <w:rPr>
          <w:rFonts w:ascii="Arial Narrow" w:hAnsi="Arial Narrow" w:cs="HelveticaNeue-Light"/>
        </w:rPr>
        <w:t>Respecto al trimestre inmediatamente anterior, el Producto Interno Bruto creció 0,3%. Los principales crecimientos se presentaron actividades de servicios sociales, comunales y personales; suministro de electricidad, gas y agua; y establecimientos financieros, seguros, actividades, inmobiliarias y servicios a las empresas.</w:t>
      </w:r>
    </w:p>
    <w:p w:rsidR="00386CD8" w:rsidRPr="009338A0" w:rsidRDefault="00386CD8" w:rsidP="00386CD8">
      <w:pPr>
        <w:autoSpaceDE w:val="0"/>
        <w:autoSpaceDN w:val="0"/>
        <w:adjustRightInd w:val="0"/>
        <w:jc w:val="both"/>
        <w:rPr>
          <w:rFonts w:ascii="Arial Narrow" w:hAnsi="Arial Narrow" w:cs="HelveticaNeue-Light"/>
        </w:rPr>
      </w:pPr>
      <w:r w:rsidRPr="009338A0">
        <w:rPr>
          <w:rFonts w:ascii="Arial Narrow" w:hAnsi="Arial Narrow" w:cs="HelveticaNeue-Light"/>
          <w:b/>
        </w:rPr>
        <w:t>Cuadro 1.</w:t>
      </w:r>
      <w:r w:rsidRPr="009338A0">
        <w:rPr>
          <w:rFonts w:ascii="Arial Narrow" w:hAnsi="Arial Narrow" w:cs="HelveticaNeue-Light"/>
        </w:rPr>
        <w:t xml:space="preserve"> Comportamiento del PIB por Ramas de Actividad Económica</w:t>
      </w:r>
    </w:p>
    <w:p w:rsidR="00386CD8" w:rsidRPr="009338A0" w:rsidRDefault="00D73D38" w:rsidP="00386CD8">
      <w:pPr>
        <w:autoSpaceDE w:val="0"/>
        <w:autoSpaceDN w:val="0"/>
        <w:adjustRightInd w:val="0"/>
        <w:jc w:val="both"/>
        <w:rPr>
          <w:rFonts w:ascii="Arial Narrow" w:hAnsi="Arial Narrow" w:cs="HelveticaNeue-Light"/>
        </w:rPr>
      </w:pPr>
      <w:r w:rsidRPr="009338A0">
        <w:rPr>
          <w:rFonts w:ascii="Arial Narrow" w:hAnsi="Arial Narrow" w:cs="HelveticaNeue-Light"/>
        </w:rPr>
        <w:t>2018</w:t>
      </w:r>
      <w:r w:rsidR="00386CD8" w:rsidRPr="009338A0">
        <w:rPr>
          <w:rFonts w:ascii="Arial Narrow" w:hAnsi="Arial Narrow" w:cs="HelveticaNeue-Light"/>
        </w:rPr>
        <w:t>Pr - Cuarto trimestre.</w:t>
      </w:r>
    </w:p>
    <w:p w:rsidR="00386CD8" w:rsidRPr="009338A0" w:rsidRDefault="00386CD8" w:rsidP="00386CD8">
      <w:pPr>
        <w:autoSpaceDE w:val="0"/>
        <w:autoSpaceDN w:val="0"/>
        <w:adjustRightInd w:val="0"/>
        <w:jc w:val="center"/>
        <w:rPr>
          <w:rFonts w:ascii="Arial Narrow" w:hAnsi="Arial Narrow" w:cs="HelveticaNeue-Light"/>
        </w:rPr>
      </w:pPr>
      <w:r w:rsidRPr="009338A0">
        <w:rPr>
          <w:rFonts w:ascii="Arial Narrow" w:hAnsi="Arial Narrow" w:cs="HelveticaNeue-Light"/>
          <w:noProof/>
          <w:lang w:val="en-US"/>
        </w:rPr>
        <w:drawing>
          <wp:inline distT="0" distB="0" distL="0" distR="0">
            <wp:extent cx="3648075" cy="23431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48075" cy="2343150"/>
                    </a:xfrm>
                    <a:prstGeom prst="rect">
                      <a:avLst/>
                    </a:prstGeom>
                    <a:noFill/>
                    <a:ln>
                      <a:noFill/>
                    </a:ln>
                  </pic:spPr>
                </pic:pic>
              </a:graphicData>
            </a:graphic>
          </wp:inline>
        </w:drawing>
      </w:r>
    </w:p>
    <w:p w:rsidR="00386CD8" w:rsidRPr="009338A0" w:rsidRDefault="00386CD8" w:rsidP="00386CD8">
      <w:pPr>
        <w:pStyle w:val="Prrafodelista"/>
        <w:widowControl w:val="0"/>
        <w:numPr>
          <w:ilvl w:val="1"/>
          <w:numId w:val="6"/>
        </w:numPr>
        <w:kinsoku w:val="0"/>
        <w:overflowPunct w:val="0"/>
        <w:autoSpaceDE w:val="0"/>
        <w:autoSpaceDN w:val="0"/>
        <w:adjustRightInd w:val="0"/>
        <w:ind w:left="426" w:hanging="426"/>
        <w:jc w:val="both"/>
        <w:rPr>
          <w:rFonts w:ascii="Arial Narrow" w:hAnsi="Arial Narrow" w:cs="HelveticaNeue-Light"/>
          <w:i/>
          <w:u w:val="single"/>
        </w:rPr>
      </w:pPr>
      <w:r w:rsidRPr="009338A0">
        <w:rPr>
          <w:rFonts w:ascii="Arial Narrow" w:hAnsi="Arial Narrow" w:cs="HelveticaNeue-Light"/>
          <w:i/>
          <w:u w:val="single"/>
        </w:rPr>
        <w:t>Empleo que genera:</w:t>
      </w:r>
    </w:p>
    <w:p w:rsidR="00386CD8" w:rsidRPr="009338A0" w:rsidRDefault="00386CD8" w:rsidP="00386CD8">
      <w:pPr>
        <w:pStyle w:val="Prrafodelista"/>
        <w:widowControl w:val="0"/>
        <w:kinsoku w:val="0"/>
        <w:overflowPunct w:val="0"/>
        <w:autoSpaceDE w:val="0"/>
        <w:autoSpaceDN w:val="0"/>
        <w:adjustRightInd w:val="0"/>
        <w:ind w:left="426"/>
        <w:jc w:val="both"/>
        <w:rPr>
          <w:rFonts w:ascii="Arial Narrow" w:hAnsi="Arial Narrow" w:cs="HelveticaNeue-Light"/>
          <w:i/>
          <w:u w:val="single"/>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Según el Banco de la republica el sector de servicios es uno de los grandes generadores de empleo con una cifra del 17%, igualmente es el sector que demanda talento humano más altamente cualificado, lo que hace que sea un sector con empleo digno y altamente calificado, a nivel departamento todavía hay muchos rezagos pues las entidades del estado toman las actividades para cumplir requisitos legales y no para potenciar su acción de gobierno.</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La tasa de desempleo viene disminuyendo como lo muestra la siguiente grafica</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center"/>
        <w:rPr>
          <w:rFonts w:ascii="Arial Narrow" w:hAnsi="Arial Narrow" w:cs="HelveticaNeue-Light"/>
          <w:noProof/>
          <w:lang w:val="es-MX" w:eastAsia="es-MX"/>
        </w:rPr>
      </w:pPr>
      <w:r w:rsidRPr="009338A0">
        <w:rPr>
          <w:rFonts w:ascii="Arial Narrow" w:hAnsi="Arial Narrow" w:cs="HelveticaNeue-Light"/>
          <w:noProof/>
          <w:lang w:val="en-US" w:eastAsia="en-US"/>
        </w:rPr>
        <w:drawing>
          <wp:inline distT="0" distB="0" distL="0" distR="0">
            <wp:extent cx="4256227" cy="2105025"/>
            <wp:effectExtent l="0" t="0" r="0" b="0"/>
            <wp:docPr id="3" name="Imagen 3" descr="C:\Users\samsung-pc\Pictures\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5" descr="C:\Users\samsung-pc\Pictures\aa.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62865" cy="2108308"/>
                    </a:xfrm>
                    <a:prstGeom prst="rect">
                      <a:avLst/>
                    </a:prstGeom>
                    <a:noFill/>
                    <a:ln>
                      <a:noFill/>
                    </a:ln>
                  </pic:spPr>
                </pic:pic>
              </a:graphicData>
            </a:graphic>
          </wp:inline>
        </w:drawing>
      </w:r>
    </w:p>
    <w:p w:rsidR="00386CD8" w:rsidRPr="009338A0" w:rsidRDefault="00386CD8" w:rsidP="00386CD8">
      <w:pPr>
        <w:pStyle w:val="Prrafodelista"/>
        <w:widowControl w:val="0"/>
        <w:numPr>
          <w:ilvl w:val="1"/>
          <w:numId w:val="6"/>
        </w:numPr>
        <w:kinsoku w:val="0"/>
        <w:overflowPunct w:val="0"/>
        <w:autoSpaceDE w:val="0"/>
        <w:autoSpaceDN w:val="0"/>
        <w:adjustRightInd w:val="0"/>
        <w:ind w:left="426" w:hanging="426"/>
        <w:jc w:val="both"/>
        <w:rPr>
          <w:rFonts w:ascii="Arial Narrow" w:hAnsi="Arial Narrow" w:cs="HelveticaNeue-Light"/>
          <w:i/>
          <w:u w:val="single"/>
        </w:rPr>
      </w:pPr>
      <w:r w:rsidRPr="009338A0">
        <w:rPr>
          <w:rFonts w:ascii="Arial Narrow" w:hAnsi="Arial Narrow" w:cs="HelveticaNeue-Light"/>
          <w:i/>
          <w:u w:val="single"/>
        </w:rPr>
        <w:lastRenderedPageBreak/>
        <w:t>Principales cifras comerciales:</w:t>
      </w:r>
    </w:p>
    <w:p w:rsidR="00386CD8" w:rsidRPr="009338A0" w:rsidRDefault="00386CD8" w:rsidP="00386CD8">
      <w:pPr>
        <w:pStyle w:val="Prrafodelista"/>
        <w:widowControl w:val="0"/>
        <w:kinsoku w:val="0"/>
        <w:overflowPunct w:val="0"/>
        <w:autoSpaceDE w:val="0"/>
        <w:autoSpaceDN w:val="0"/>
        <w:adjustRightInd w:val="0"/>
        <w:ind w:left="426"/>
        <w:jc w:val="both"/>
        <w:rPr>
          <w:rFonts w:ascii="Arial Narrow" w:hAnsi="Arial Narrow" w:cs="HelveticaNeue-Light"/>
          <w:i/>
          <w:u w:val="single"/>
        </w:rPr>
      </w:pPr>
    </w:p>
    <w:p w:rsidR="00386CD8" w:rsidRPr="009338A0" w:rsidRDefault="00386CD8" w:rsidP="00386CD8">
      <w:pPr>
        <w:pStyle w:val="Prrafodelista"/>
        <w:autoSpaceDE w:val="0"/>
        <w:autoSpaceDN w:val="0"/>
        <w:adjustRightInd w:val="0"/>
        <w:ind w:left="0"/>
        <w:contextualSpacing/>
        <w:jc w:val="both"/>
        <w:rPr>
          <w:rFonts w:ascii="Arial Narrow" w:hAnsi="Arial Narrow" w:cs="HelveticaNeue-Light"/>
        </w:rPr>
      </w:pPr>
      <w:r w:rsidRPr="009338A0">
        <w:rPr>
          <w:rFonts w:ascii="Arial Narrow" w:hAnsi="Arial Narrow" w:cs="HelveticaNeue-Light"/>
        </w:rPr>
        <w:t>El sector Servicios presentó la mayor participación del crecimiento en activos con un aumento del 42,8%, seguido del sector Minero e Hidrocarburos con una participación del 34,1% (32,4 Sector Hidrocarburos y 1,7 Sector Minero) y el sector Manufactura con una participación del 11,1%. El aumento tan significativo en Activos Totales del Sector Minero e Hidrocarburos obedece a la inversión en el proyecto de ampliación y modernización de la Refinería de Cartagena el cual fue aprobado en octubre del 2009 por un valor inicial de 3.8 billones de dólares.</w:t>
      </w:r>
    </w:p>
    <w:p w:rsidR="00386CD8" w:rsidRPr="009338A0" w:rsidRDefault="00386CD8" w:rsidP="00386CD8">
      <w:pPr>
        <w:pStyle w:val="Prrafodelista"/>
        <w:autoSpaceDE w:val="0"/>
        <w:autoSpaceDN w:val="0"/>
        <w:adjustRightInd w:val="0"/>
        <w:ind w:left="0"/>
        <w:contextualSpacing/>
        <w:jc w:val="both"/>
        <w:rPr>
          <w:rFonts w:ascii="Arial Narrow" w:hAnsi="Arial Narrow" w:cs="HelveticaNeue-Light"/>
        </w:rPr>
      </w:pPr>
    </w:p>
    <w:p w:rsidR="00386CD8" w:rsidRPr="009338A0" w:rsidRDefault="00386CD8" w:rsidP="00386CD8">
      <w:pPr>
        <w:pStyle w:val="Prrafodelista"/>
        <w:ind w:left="0"/>
        <w:jc w:val="both"/>
        <w:rPr>
          <w:rFonts w:ascii="Arial Narrow" w:hAnsi="Arial Narrow" w:cs="HelveticaNeue-Light"/>
        </w:rPr>
      </w:pPr>
      <w:r w:rsidRPr="009338A0">
        <w:rPr>
          <w:rFonts w:ascii="Arial Narrow" w:hAnsi="Arial Narrow" w:cs="HelveticaNeue-Light"/>
        </w:rPr>
        <w:t xml:space="preserve">Los factores que influyen en el poder de compra de las entidades estatales no son más que satisfacer las necesidades básicas insatisfechas de toda una sociedad que de una u otra manera depende de su actuación, dirigiendo su mayor inversión a los sectores más necesitados de nuestra comunidad. </w:t>
      </w:r>
    </w:p>
    <w:p w:rsidR="00386CD8" w:rsidRPr="009338A0" w:rsidRDefault="00386CD8" w:rsidP="00386CD8">
      <w:pPr>
        <w:pStyle w:val="Prrafodelista"/>
        <w:ind w:left="0"/>
        <w:jc w:val="both"/>
        <w:rPr>
          <w:rFonts w:ascii="Arial Narrow" w:hAnsi="Arial Narrow" w:cs="HelveticaNeue-Light"/>
        </w:rPr>
      </w:pPr>
    </w:p>
    <w:p w:rsidR="00386CD8" w:rsidRPr="009338A0" w:rsidRDefault="00386CD8" w:rsidP="00386CD8">
      <w:pPr>
        <w:pStyle w:val="Prrafodelista"/>
        <w:ind w:left="0"/>
        <w:jc w:val="both"/>
        <w:rPr>
          <w:rFonts w:ascii="Arial Narrow" w:hAnsi="Arial Narrow" w:cs="HelveticaNeue-Light"/>
        </w:rPr>
      </w:pPr>
      <w:r w:rsidRPr="009338A0">
        <w:rPr>
          <w:rFonts w:ascii="Arial Narrow" w:hAnsi="Arial Narrow" w:cs="HelveticaNeue-Light"/>
        </w:rPr>
        <w:t xml:space="preserve">Los patrones del gasto de las entidades estatales se desprenden de la necesidad constante en dar soluciones a las distintas situaciones que se presentan, por deber constitucional los dirigentes departamentales son los responsables por brindar bienes y servicios a las comunidades que dirigen, en este sentido dentro del desarrollo diario de las administraciones departamentales se desprenden necesidades diarias de inversión. </w:t>
      </w:r>
    </w:p>
    <w:p w:rsidR="00386CD8" w:rsidRPr="009338A0" w:rsidRDefault="00386CD8" w:rsidP="00386CD8">
      <w:pPr>
        <w:pStyle w:val="Prrafodelista"/>
        <w:ind w:left="0"/>
        <w:jc w:val="both"/>
        <w:rPr>
          <w:rFonts w:ascii="Arial Narrow" w:hAnsi="Arial Narrow" w:cs="HelveticaNeue-Light"/>
        </w:rPr>
      </w:pPr>
    </w:p>
    <w:p w:rsidR="00386CD8" w:rsidRPr="009338A0" w:rsidRDefault="00386CD8" w:rsidP="00386CD8">
      <w:pPr>
        <w:pStyle w:val="Prrafodelista"/>
        <w:ind w:left="0"/>
        <w:jc w:val="both"/>
        <w:rPr>
          <w:rFonts w:ascii="Arial Narrow" w:hAnsi="Arial Narrow" w:cs="HelveticaNeue-Light"/>
        </w:rPr>
      </w:pPr>
      <w:r w:rsidRPr="009338A0">
        <w:rPr>
          <w:rFonts w:ascii="Arial Narrow" w:hAnsi="Arial Narrow" w:cs="HelveticaNeue-Light"/>
        </w:rPr>
        <w:t xml:space="preserve">Estos patrones de gastos se desprenden de un presupuesto aprobado para su ejecución, que le permite a la administración departamental dependiendo de la necesidad, presentar a concurso públicos obras y servicios que varían su valor según la misma necesidad. </w:t>
      </w:r>
    </w:p>
    <w:p w:rsidR="00386CD8" w:rsidRPr="009338A0" w:rsidRDefault="00386CD8" w:rsidP="00386CD8">
      <w:pPr>
        <w:pStyle w:val="Prrafodelista"/>
        <w:ind w:left="0"/>
        <w:jc w:val="both"/>
        <w:rPr>
          <w:rFonts w:ascii="Arial Narrow" w:hAnsi="Arial Narrow" w:cs="HelveticaNeue-Light"/>
        </w:rPr>
      </w:pPr>
    </w:p>
    <w:p w:rsidR="00386CD8" w:rsidRPr="009338A0" w:rsidRDefault="00386CD8" w:rsidP="00386CD8">
      <w:pPr>
        <w:pStyle w:val="Prrafodelista"/>
        <w:ind w:left="0"/>
        <w:jc w:val="both"/>
        <w:rPr>
          <w:rFonts w:ascii="Arial Narrow" w:hAnsi="Arial Narrow" w:cs="HelveticaNeue-Light"/>
        </w:rPr>
      </w:pPr>
      <w:r w:rsidRPr="009338A0">
        <w:rPr>
          <w:rFonts w:ascii="Arial Narrow" w:hAnsi="Arial Narrow" w:cs="HelveticaNeue-Light"/>
        </w:rPr>
        <w:t xml:space="preserve">Dependiendo de las necesidades presentadas se elabora un presupuesto de bienes o servicios, el cual nos enmarca el camino a seguir para el inicio del proceso contractual, pues dependiendo el valor o cuantía se procede a realizar la forma de selección del contratista correspondiente (licitación pública, selección abreviada, concurso de méritos, mínima cuantía o contratación directa). </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La contratación de obras en el sector público no sufre de fluctuaciones en los precios, pues se han realizado proyectos exitosos que nos han permitido conservar unos precios históricos que poco varían.</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numPr>
          <w:ilvl w:val="0"/>
          <w:numId w:val="6"/>
        </w:numPr>
        <w:autoSpaceDE w:val="0"/>
        <w:autoSpaceDN w:val="0"/>
        <w:adjustRightInd w:val="0"/>
        <w:ind w:left="426" w:hanging="426"/>
        <w:contextualSpacing/>
        <w:jc w:val="both"/>
        <w:rPr>
          <w:rFonts w:ascii="Arial Narrow" w:hAnsi="Arial Narrow" w:cs="HelveticaNeue-Bold"/>
          <w:b/>
          <w:bCs/>
        </w:rPr>
      </w:pPr>
      <w:r w:rsidRPr="009338A0">
        <w:rPr>
          <w:rFonts w:ascii="Arial Narrow" w:hAnsi="Arial Narrow" w:cs="HelveticaNeue-Bold"/>
          <w:b/>
          <w:bCs/>
        </w:rPr>
        <w:t>Aspectos Económico:</w:t>
      </w:r>
    </w:p>
    <w:p w:rsidR="001C3C54" w:rsidRPr="009338A0" w:rsidRDefault="001C3C54" w:rsidP="001C3C54">
      <w:pPr>
        <w:pStyle w:val="Prrafodelista"/>
        <w:autoSpaceDE w:val="0"/>
        <w:autoSpaceDN w:val="0"/>
        <w:adjustRightInd w:val="0"/>
        <w:ind w:left="426"/>
        <w:contextualSpacing/>
        <w:jc w:val="both"/>
        <w:rPr>
          <w:rFonts w:ascii="Arial Narrow" w:hAnsi="Arial Narrow" w:cs="HelveticaNeue-Bold"/>
          <w:b/>
          <w:bCs/>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Para tener una mayor conceptualización partimos de los últimos indicadores del banco de la republica</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1"/>
        <w:gridCol w:w="890"/>
        <w:gridCol w:w="876"/>
        <w:gridCol w:w="1209"/>
        <w:gridCol w:w="1487"/>
        <w:gridCol w:w="918"/>
        <w:gridCol w:w="897"/>
      </w:tblGrid>
      <w:tr w:rsidR="00386CD8" w:rsidRPr="009338A0" w:rsidTr="00400340">
        <w:trPr>
          <w:trHeight w:val="300"/>
          <w:jc w:val="center"/>
        </w:trPr>
        <w:tc>
          <w:tcPr>
            <w:tcW w:w="1584" w:type="pct"/>
            <w:shd w:val="clear" w:color="auto" w:fill="auto"/>
            <w:noWrap/>
            <w:vAlign w:val="center"/>
          </w:tcPr>
          <w:p w:rsidR="00386CD8" w:rsidRPr="009338A0" w:rsidRDefault="00386CD8" w:rsidP="00386CD8">
            <w:pPr>
              <w:spacing w:after="0" w:line="240" w:lineRule="auto"/>
              <w:jc w:val="center"/>
              <w:rPr>
                <w:rFonts w:ascii="Arial Narrow" w:hAnsi="Arial Narrow"/>
                <w:b/>
                <w:bCs/>
                <w:sz w:val="16"/>
                <w:szCs w:val="16"/>
              </w:rPr>
            </w:pPr>
            <w:r w:rsidRPr="009338A0">
              <w:rPr>
                <w:rFonts w:ascii="Arial Narrow" w:hAnsi="Arial Narrow"/>
                <w:b/>
                <w:bCs/>
                <w:sz w:val="16"/>
                <w:szCs w:val="16"/>
              </w:rPr>
              <w:t>Variable</w:t>
            </w:r>
          </w:p>
        </w:tc>
        <w:tc>
          <w:tcPr>
            <w:tcW w:w="627" w:type="pct"/>
            <w:shd w:val="clear" w:color="auto" w:fill="auto"/>
            <w:noWrap/>
            <w:vAlign w:val="center"/>
          </w:tcPr>
          <w:p w:rsidR="00386CD8" w:rsidRPr="009338A0" w:rsidRDefault="00386CD8" w:rsidP="00386CD8">
            <w:pPr>
              <w:spacing w:after="0" w:line="240" w:lineRule="auto"/>
              <w:jc w:val="center"/>
              <w:rPr>
                <w:rFonts w:ascii="Arial Narrow" w:hAnsi="Arial Narrow"/>
                <w:b/>
                <w:bCs/>
                <w:sz w:val="16"/>
                <w:szCs w:val="16"/>
              </w:rPr>
            </w:pPr>
            <w:r w:rsidRPr="009338A0">
              <w:rPr>
                <w:rFonts w:ascii="Arial Narrow" w:hAnsi="Arial Narrow"/>
                <w:b/>
                <w:bCs/>
                <w:sz w:val="16"/>
                <w:szCs w:val="16"/>
              </w:rPr>
              <w:t>Periodicidad</w:t>
            </w:r>
          </w:p>
        </w:tc>
        <w:tc>
          <w:tcPr>
            <w:tcW w:w="549" w:type="pct"/>
            <w:shd w:val="clear" w:color="auto" w:fill="auto"/>
            <w:noWrap/>
            <w:vAlign w:val="center"/>
          </w:tcPr>
          <w:p w:rsidR="00386CD8" w:rsidRPr="009338A0" w:rsidRDefault="00386CD8" w:rsidP="00386CD8">
            <w:pPr>
              <w:spacing w:after="0" w:line="240" w:lineRule="auto"/>
              <w:jc w:val="center"/>
              <w:rPr>
                <w:rFonts w:ascii="Arial Narrow" w:hAnsi="Arial Narrow"/>
                <w:b/>
                <w:bCs/>
                <w:sz w:val="16"/>
                <w:szCs w:val="16"/>
              </w:rPr>
            </w:pPr>
            <w:r w:rsidRPr="009338A0">
              <w:rPr>
                <w:rFonts w:ascii="Arial Narrow" w:hAnsi="Arial Narrow"/>
                <w:b/>
                <w:bCs/>
                <w:sz w:val="16"/>
                <w:szCs w:val="16"/>
              </w:rPr>
              <w:t>Unidades</w:t>
            </w:r>
          </w:p>
        </w:tc>
        <w:tc>
          <w:tcPr>
            <w:tcW w:w="627" w:type="pct"/>
            <w:shd w:val="clear" w:color="auto" w:fill="auto"/>
            <w:noWrap/>
            <w:vAlign w:val="bottom"/>
          </w:tcPr>
          <w:p w:rsidR="00386CD8" w:rsidRPr="009338A0" w:rsidRDefault="00386CD8" w:rsidP="00386CD8">
            <w:pPr>
              <w:spacing w:after="0" w:line="240" w:lineRule="auto"/>
              <w:jc w:val="center"/>
              <w:rPr>
                <w:rFonts w:ascii="Arial Narrow" w:hAnsi="Arial Narrow"/>
                <w:b/>
                <w:bCs/>
                <w:sz w:val="16"/>
                <w:szCs w:val="16"/>
              </w:rPr>
            </w:pPr>
            <w:r w:rsidRPr="009338A0">
              <w:rPr>
                <w:rFonts w:ascii="Arial Narrow" w:hAnsi="Arial Narrow"/>
                <w:b/>
                <w:bCs/>
                <w:sz w:val="16"/>
                <w:szCs w:val="16"/>
              </w:rPr>
              <w:t>Fecha último dato</w:t>
            </w:r>
          </w:p>
        </w:tc>
        <w:tc>
          <w:tcPr>
            <w:tcW w:w="597" w:type="pct"/>
            <w:shd w:val="clear" w:color="auto" w:fill="auto"/>
            <w:noWrap/>
            <w:vAlign w:val="bottom"/>
          </w:tcPr>
          <w:p w:rsidR="00386CD8" w:rsidRPr="009338A0" w:rsidRDefault="00386CD8" w:rsidP="00386CD8">
            <w:pPr>
              <w:spacing w:after="0" w:line="240" w:lineRule="auto"/>
              <w:jc w:val="center"/>
              <w:rPr>
                <w:rFonts w:ascii="Arial Narrow" w:hAnsi="Arial Narrow"/>
                <w:b/>
                <w:bCs/>
                <w:sz w:val="16"/>
                <w:szCs w:val="16"/>
              </w:rPr>
            </w:pPr>
            <w:r w:rsidRPr="009338A0">
              <w:rPr>
                <w:rFonts w:ascii="Arial Narrow" w:hAnsi="Arial Narrow"/>
                <w:b/>
                <w:bCs/>
                <w:sz w:val="16"/>
                <w:szCs w:val="16"/>
              </w:rPr>
              <w:t>Último dato disponible</w:t>
            </w:r>
          </w:p>
        </w:tc>
        <w:tc>
          <w:tcPr>
            <w:tcW w:w="507" w:type="pct"/>
            <w:shd w:val="clear" w:color="auto" w:fill="auto"/>
            <w:noWrap/>
            <w:vAlign w:val="bottom"/>
          </w:tcPr>
          <w:p w:rsidR="00386CD8" w:rsidRPr="009338A0" w:rsidRDefault="00386CD8" w:rsidP="00386CD8">
            <w:pPr>
              <w:spacing w:after="0" w:line="240" w:lineRule="auto"/>
              <w:jc w:val="center"/>
              <w:rPr>
                <w:rFonts w:ascii="Arial Narrow" w:hAnsi="Arial Narrow"/>
                <w:b/>
                <w:bCs/>
                <w:sz w:val="16"/>
                <w:szCs w:val="16"/>
              </w:rPr>
            </w:pPr>
            <w:r w:rsidRPr="009338A0">
              <w:rPr>
                <w:rFonts w:ascii="Arial Narrow" w:hAnsi="Arial Narrow"/>
                <w:b/>
                <w:bCs/>
                <w:sz w:val="16"/>
                <w:szCs w:val="16"/>
              </w:rPr>
              <w:t>Dato anterior</w:t>
            </w:r>
          </w:p>
        </w:tc>
        <w:tc>
          <w:tcPr>
            <w:tcW w:w="507" w:type="pct"/>
            <w:shd w:val="clear" w:color="auto" w:fill="auto"/>
            <w:noWrap/>
            <w:vAlign w:val="bottom"/>
          </w:tcPr>
          <w:p w:rsidR="00386CD8" w:rsidRPr="009338A0" w:rsidRDefault="00386CD8" w:rsidP="00386CD8">
            <w:pPr>
              <w:spacing w:after="0" w:line="240" w:lineRule="auto"/>
              <w:jc w:val="center"/>
              <w:rPr>
                <w:rFonts w:ascii="Arial Narrow" w:hAnsi="Arial Narrow"/>
                <w:b/>
                <w:bCs/>
                <w:sz w:val="16"/>
                <w:szCs w:val="16"/>
              </w:rPr>
            </w:pPr>
            <w:r w:rsidRPr="009338A0">
              <w:rPr>
                <w:rFonts w:ascii="Arial Narrow" w:hAnsi="Arial Narrow"/>
                <w:b/>
                <w:bCs/>
                <w:sz w:val="16"/>
                <w:szCs w:val="16"/>
              </w:rPr>
              <w:t>Un año atrás</w:t>
            </w:r>
          </w:p>
        </w:tc>
      </w:tr>
      <w:tr w:rsidR="00386CD8" w:rsidRPr="009338A0" w:rsidTr="00400340">
        <w:trPr>
          <w:trHeight w:val="171"/>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color w:val="000000"/>
                <w:sz w:val="16"/>
                <w:szCs w:val="16"/>
              </w:rPr>
            </w:pPr>
            <w:r w:rsidRPr="009338A0">
              <w:rPr>
                <w:rFonts w:ascii="Arial Narrow" w:hAnsi="Arial Narrow"/>
                <w:color w:val="000000"/>
                <w:sz w:val="16"/>
                <w:szCs w:val="16"/>
              </w:rPr>
              <w:t>Índice de producción industrial (IPI) 1/</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Mensual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xml:space="preserve">Var. % anual </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jul-17</w:t>
            </w: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6,23</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-1,71</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-6,32</w:t>
            </w:r>
          </w:p>
        </w:tc>
      </w:tr>
      <w:tr w:rsidR="00386CD8" w:rsidRPr="009338A0" w:rsidTr="00400340">
        <w:trPr>
          <w:trHeight w:val="131"/>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Tasa de desempleo</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Mensual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ago-17</w:t>
            </w: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9,10</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9,68</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8,99</w:t>
            </w:r>
          </w:p>
        </w:tc>
      </w:tr>
      <w:tr w:rsidR="00386CD8" w:rsidRPr="009338A0" w:rsidTr="00400340">
        <w:trPr>
          <w:trHeight w:val="205"/>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color w:val="000000"/>
                <w:sz w:val="16"/>
                <w:szCs w:val="16"/>
              </w:rPr>
            </w:pPr>
            <w:r w:rsidRPr="009338A0">
              <w:rPr>
                <w:rFonts w:ascii="Arial Narrow" w:hAnsi="Arial Narrow"/>
                <w:color w:val="000000"/>
                <w:sz w:val="16"/>
                <w:szCs w:val="16"/>
              </w:rPr>
              <w:t>Inflación al consumidor (IPC)</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Mensual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xml:space="preserve">Var. % anual </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sept-17</w:t>
            </w: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3,97</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3,87</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7,27</w:t>
            </w:r>
          </w:p>
        </w:tc>
      </w:tr>
      <w:tr w:rsidR="00386CD8" w:rsidRPr="009338A0" w:rsidTr="00400340">
        <w:trPr>
          <w:trHeight w:val="151"/>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TRM (viernes) 2/</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Diaria</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Pesos</w:t>
            </w:r>
          </w:p>
        </w:tc>
        <w:tc>
          <w:tcPr>
            <w:tcW w:w="62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oct-06-17</w:t>
            </w:r>
          </w:p>
        </w:tc>
        <w:tc>
          <w:tcPr>
            <w:tcW w:w="59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$ 2.926,82</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$ 2.941,07</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$ 2.924,80</w:t>
            </w:r>
          </w:p>
        </w:tc>
      </w:tr>
      <w:tr w:rsidR="00386CD8" w:rsidRPr="009338A0" w:rsidTr="00400340">
        <w:trPr>
          <w:trHeight w:val="97"/>
          <w:jc w:val="center"/>
        </w:trPr>
        <w:tc>
          <w:tcPr>
            <w:tcW w:w="1584" w:type="pct"/>
            <w:shd w:val="clear" w:color="auto" w:fill="auto"/>
            <w:noWrap/>
            <w:hideMark/>
          </w:tcPr>
          <w:p w:rsidR="00386CD8" w:rsidRPr="009338A0" w:rsidRDefault="00386CD8" w:rsidP="00386CD8">
            <w:pPr>
              <w:spacing w:after="0" w:line="240" w:lineRule="auto"/>
              <w:rPr>
                <w:rFonts w:ascii="Arial Narrow" w:hAnsi="Arial Narrow"/>
                <w:b/>
                <w:bCs/>
                <w:sz w:val="16"/>
                <w:szCs w:val="16"/>
              </w:rPr>
            </w:pPr>
            <w:r w:rsidRPr="009338A0">
              <w:rPr>
                <w:rFonts w:ascii="Arial Narrow" w:hAnsi="Arial Narrow"/>
                <w:b/>
                <w:bCs/>
                <w:sz w:val="16"/>
                <w:szCs w:val="16"/>
              </w:rPr>
              <w:t>Tasas de interés</w:t>
            </w:r>
          </w:p>
        </w:tc>
        <w:tc>
          <w:tcPr>
            <w:tcW w:w="62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color w:val="FFFFFF"/>
                <w:sz w:val="16"/>
                <w:szCs w:val="16"/>
              </w:rPr>
            </w:pPr>
            <w:r w:rsidRPr="009338A0">
              <w:rPr>
                <w:rFonts w:ascii="Arial Narrow" w:hAnsi="Arial Narrow"/>
                <w:color w:val="FFFFFF"/>
                <w:sz w:val="16"/>
                <w:szCs w:val="16"/>
              </w:rPr>
              <w:t>0,00</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color w:val="FFFFFF"/>
                <w:sz w:val="16"/>
                <w:szCs w:val="16"/>
              </w:rPr>
            </w:pPr>
            <w:r w:rsidRPr="009338A0">
              <w:rPr>
                <w:rFonts w:ascii="Arial Narrow" w:hAnsi="Arial Narrow"/>
                <w:color w:val="FFFFFF"/>
                <w:sz w:val="16"/>
                <w:szCs w:val="16"/>
              </w:rPr>
              <w:t xml:space="preserve">2941,07 </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color w:val="FFFFFF"/>
                <w:sz w:val="16"/>
                <w:szCs w:val="16"/>
              </w:rPr>
            </w:pPr>
            <w:r w:rsidRPr="009338A0">
              <w:rPr>
                <w:rFonts w:ascii="Arial Narrow" w:hAnsi="Arial Narrow"/>
                <w:color w:val="FFFFFF"/>
                <w:sz w:val="16"/>
                <w:szCs w:val="16"/>
              </w:rPr>
              <w:t>2.924,80</w:t>
            </w:r>
          </w:p>
        </w:tc>
      </w:tr>
      <w:tr w:rsidR="00386CD8" w:rsidRPr="009338A0" w:rsidTr="00400340">
        <w:trPr>
          <w:trHeight w:val="185"/>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xml:space="preserve">  Tasa de intervención</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color w:val="FFFFFF"/>
                <w:sz w:val="16"/>
                <w:szCs w:val="16"/>
              </w:rPr>
            </w:pPr>
            <w:r w:rsidRPr="009338A0">
              <w:rPr>
                <w:rFonts w:ascii="Arial Narrow" w:hAnsi="Arial Narrow"/>
                <w:color w:val="FFFFFF"/>
                <w:sz w:val="16"/>
                <w:szCs w:val="16"/>
              </w:rPr>
              <w:t>jul-28-17</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color w:val="FFFFFF"/>
                <w:sz w:val="16"/>
                <w:szCs w:val="16"/>
              </w:rPr>
            </w:pPr>
            <w:r w:rsidRPr="009338A0">
              <w:rPr>
                <w:rFonts w:ascii="Arial Narrow" w:hAnsi="Arial Narrow"/>
                <w:color w:val="FFFFFF"/>
                <w:sz w:val="16"/>
                <w:szCs w:val="16"/>
              </w:rPr>
              <w:t>sept-01-17</w:t>
            </w:r>
          </w:p>
        </w:tc>
        <w:tc>
          <w:tcPr>
            <w:tcW w:w="62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sep-01-17*</w:t>
            </w:r>
          </w:p>
        </w:tc>
        <w:tc>
          <w:tcPr>
            <w:tcW w:w="59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5,25</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5,50**</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7,75</w:t>
            </w:r>
          </w:p>
        </w:tc>
      </w:tr>
      <w:tr w:rsidR="00386CD8" w:rsidRPr="009338A0" w:rsidTr="00400340">
        <w:trPr>
          <w:trHeight w:val="130"/>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xml:space="preserve">  DTF  3/</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Semanal</w:t>
            </w:r>
          </w:p>
        </w:tc>
        <w:tc>
          <w:tcPr>
            <w:tcW w:w="549" w:type="pct"/>
            <w:shd w:val="clear" w:color="000000" w:fill="FFFFFF"/>
            <w:noWrap/>
            <w:vAlign w:val="bottom"/>
            <w:hideMark/>
          </w:tcPr>
          <w:p w:rsidR="00386CD8" w:rsidRPr="009338A0" w:rsidRDefault="00386CD8" w:rsidP="00386CD8">
            <w:pPr>
              <w:spacing w:after="0" w:line="240" w:lineRule="auto"/>
              <w:jc w:val="center"/>
              <w:rPr>
                <w:rFonts w:ascii="Arial Narrow" w:hAnsi="Arial Narrow"/>
                <w:color w:val="FF0000"/>
                <w:sz w:val="16"/>
                <w:szCs w:val="16"/>
              </w:rPr>
            </w:pPr>
            <w:r w:rsidRPr="009338A0">
              <w:rPr>
                <w:rFonts w:ascii="Arial Narrow" w:hAnsi="Arial Narrow"/>
                <w:color w:val="FF0000"/>
                <w:sz w:val="16"/>
                <w:szCs w:val="16"/>
              </w:rPr>
              <w:t> </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oct-06-17</w:t>
            </w: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5,40</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5,48</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7,07</w:t>
            </w:r>
          </w:p>
        </w:tc>
      </w:tr>
      <w:tr w:rsidR="00386CD8" w:rsidRPr="009338A0" w:rsidTr="00400340">
        <w:trPr>
          <w:trHeight w:val="218"/>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b/>
                <w:bCs/>
                <w:sz w:val="16"/>
                <w:szCs w:val="16"/>
              </w:rPr>
            </w:pPr>
            <w:r w:rsidRPr="009338A0">
              <w:rPr>
                <w:rFonts w:ascii="Arial Narrow" w:hAnsi="Arial Narrow"/>
                <w:b/>
                <w:bCs/>
                <w:sz w:val="16"/>
                <w:szCs w:val="16"/>
              </w:rPr>
              <w:t>Agregados monetarios***</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r>
      <w:tr w:rsidR="00386CD8" w:rsidRPr="009338A0" w:rsidTr="00386CD8">
        <w:trPr>
          <w:trHeight w:val="213"/>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xml:space="preserve">   Base monetaria</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Semanal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xml:space="preserve">Var. % anual </w:t>
            </w:r>
          </w:p>
        </w:tc>
        <w:tc>
          <w:tcPr>
            <w:tcW w:w="62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sept-22-17</w:t>
            </w:r>
          </w:p>
        </w:tc>
        <w:tc>
          <w:tcPr>
            <w:tcW w:w="59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4,33</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5,92</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1,46</w:t>
            </w:r>
          </w:p>
        </w:tc>
      </w:tr>
      <w:tr w:rsidR="00386CD8" w:rsidRPr="009338A0" w:rsidTr="00400340">
        <w:trPr>
          <w:trHeight w:val="224"/>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xml:space="preserve">   M3          4/</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Semanal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xml:space="preserve">Var. % anual </w:t>
            </w:r>
          </w:p>
        </w:tc>
        <w:tc>
          <w:tcPr>
            <w:tcW w:w="62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sept-22-17</w:t>
            </w:r>
          </w:p>
        </w:tc>
        <w:tc>
          <w:tcPr>
            <w:tcW w:w="59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5,44</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5,62</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9,13</w:t>
            </w:r>
          </w:p>
        </w:tc>
      </w:tr>
      <w:tr w:rsidR="00386CD8" w:rsidRPr="009338A0" w:rsidTr="00400340">
        <w:trPr>
          <w:trHeight w:val="214"/>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b/>
                <w:bCs/>
                <w:sz w:val="16"/>
                <w:szCs w:val="16"/>
              </w:rPr>
            </w:pPr>
            <w:r w:rsidRPr="009338A0">
              <w:rPr>
                <w:rFonts w:ascii="Arial Narrow" w:hAnsi="Arial Narrow"/>
                <w:b/>
                <w:bCs/>
                <w:sz w:val="16"/>
                <w:szCs w:val="16"/>
              </w:rPr>
              <w:t>Cartera ***</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b/>
                <w:bCs/>
                <w:sz w:val="16"/>
                <w:szCs w:val="16"/>
              </w:rPr>
            </w:pPr>
            <w:r w:rsidRPr="009338A0">
              <w:rPr>
                <w:rFonts w:ascii="Arial Narrow" w:hAnsi="Arial Narrow"/>
                <w:b/>
                <w:bCs/>
                <w:sz w:val="16"/>
                <w:szCs w:val="16"/>
              </w:rPr>
              <w:t> </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b/>
                <w:bCs/>
                <w:sz w:val="16"/>
                <w:szCs w:val="16"/>
              </w:rPr>
            </w:pPr>
            <w:r w:rsidRPr="009338A0">
              <w:rPr>
                <w:rFonts w:ascii="Arial Narrow" w:hAnsi="Arial Narrow"/>
                <w:b/>
                <w:bCs/>
                <w:sz w:val="16"/>
                <w:szCs w:val="16"/>
              </w:rPr>
              <w:t> </w:t>
            </w:r>
          </w:p>
        </w:tc>
        <w:tc>
          <w:tcPr>
            <w:tcW w:w="62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9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r>
      <w:tr w:rsidR="00386CD8" w:rsidRPr="009338A0" w:rsidTr="00400340">
        <w:trPr>
          <w:trHeight w:val="217"/>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xml:space="preserve">   En moneda total</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Semanal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xml:space="preserve">Var. % anual </w:t>
            </w:r>
          </w:p>
        </w:tc>
        <w:tc>
          <w:tcPr>
            <w:tcW w:w="62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sept-22-17</w:t>
            </w:r>
          </w:p>
        </w:tc>
        <w:tc>
          <w:tcPr>
            <w:tcW w:w="59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5,68</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5,79</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9,89</w:t>
            </w:r>
          </w:p>
        </w:tc>
      </w:tr>
      <w:tr w:rsidR="00386CD8" w:rsidRPr="009338A0" w:rsidTr="00400340">
        <w:trPr>
          <w:trHeight w:val="148"/>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xml:space="preserve">   En moneda legal</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Semanal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xml:space="preserve">Var. % anual </w:t>
            </w:r>
          </w:p>
        </w:tc>
        <w:tc>
          <w:tcPr>
            <w:tcW w:w="62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sept-22-17</w:t>
            </w:r>
          </w:p>
        </w:tc>
        <w:tc>
          <w:tcPr>
            <w:tcW w:w="59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6,35</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6,40</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11,31</w:t>
            </w:r>
          </w:p>
        </w:tc>
      </w:tr>
      <w:tr w:rsidR="00386CD8" w:rsidRPr="009338A0" w:rsidTr="00400340">
        <w:trPr>
          <w:trHeight w:val="236"/>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xml:space="preserve">   En moneda extranjera 5/</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Semanal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xml:space="preserve">Var. % anual </w:t>
            </w:r>
          </w:p>
        </w:tc>
        <w:tc>
          <w:tcPr>
            <w:tcW w:w="62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sept-22-17</w:t>
            </w:r>
          </w:p>
        </w:tc>
        <w:tc>
          <w:tcPr>
            <w:tcW w:w="59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-5,83</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-4,74</w:t>
            </w:r>
          </w:p>
        </w:tc>
        <w:tc>
          <w:tcPr>
            <w:tcW w:w="507" w:type="pct"/>
            <w:shd w:val="clear" w:color="000000" w:fill="FFFFFF"/>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-9,83</w:t>
            </w:r>
          </w:p>
        </w:tc>
      </w:tr>
      <w:tr w:rsidR="00386CD8" w:rsidRPr="009338A0" w:rsidTr="00400340">
        <w:trPr>
          <w:trHeight w:val="126"/>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b/>
                <w:bCs/>
                <w:sz w:val="16"/>
                <w:szCs w:val="16"/>
              </w:rPr>
            </w:pPr>
            <w:r w:rsidRPr="009338A0">
              <w:rPr>
                <w:rFonts w:ascii="Arial Narrow" w:hAnsi="Arial Narrow"/>
                <w:b/>
                <w:bCs/>
                <w:sz w:val="16"/>
                <w:szCs w:val="16"/>
              </w:rPr>
              <w:t>Sector externo</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r>
      <w:tr w:rsidR="00386CD8" w:rsidRPr="009338A0" w:rsidTr="00400340">
        <w:trPr>
          <w:trHeight w:val="345"/>
          <w:jc w:val="center"/>
        </w:trPr>
        <w:tc>
          <w:tcPr>
            <w:tcW w:w="1584" w:type="pct"/>
            <w:vMerge w:val="restart"/>
            <w:shd w:val="clear" w:color="auto" w:fill="auto"/>
            <w:noWrap/>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Cuenta corriente</w:t>
            </w:r>
          </w:p>
        </w:tc>
        <w:tc>
          <w:tcPr>
            <w:tcW w:w="627" w:type="pct"/>
            <w:vMerge w:val="restart"/>
            <w:shd w:val="clear" w:color="auto" w:fill="auto"/>
            <w:noWrap/>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Trimestral</w:t>
            </w:r>
          </w:p>
        </w:tc>
        <w:tc>
          <w:tcPr>
            <w:tcW w:w="549" w:type="pct"/>
            <w:shd w:val="clear" w:color="auto" w:fill="auto"/>
            <w:noWrap/>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US$ millones</w:t>
            </w:r>
          </w:p>
        </w:tc>
        <w:tc>
          <w:tcPr>
            <w:tcW w:w="627" w:type="pct"/>
            <w:vMerge w:val="restart"/>
            <w:shd w:val="clear" w:color="auto" w:fill="auto"/>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jun-17</w:t>
            </w:r>
          </w:p>
        </w:tc>
        <w:tc>
          <w:tcPr>
            <w:tcW w:w="597" w:type="pct"/>
            <w:shd w:val="clear" w:color="auto" w:fill="auto"/>
            <w:noWrap/>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-2.707,75</w:t>
            </w:r>
          </w:p>
        </w:tc>
        <w:tc>
          <w:tcPr>
            <w:tcW w:w="507" w:type="pct"/>
            <w:shd w:val="clear" w:color="auto" w:fill="auto"/>
            <w:noWrap/>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-3.411,05</w:t>
            </w:r>
          </w:p>
        </w:tc>
        <w:tc>
          <w:tcPr>
            <w:tcW w:w="507" w:type="pct"/>
            <w:shd w:val="clear" w:color="auto" w:fill="auto"/>
            <w:noWrap/>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-2.628,21</w:t>
            </w:r>
          </w:p>
        </w:tc>
      </w:tr>
      <w:tr w:rsidR="00386CD8" w:rsidRPr="009338A0" w:rsidTr="00400340">
        <w:trPr>
          <w:trHeight w:val="74"/>
          <w:jc w:val="center"/>
        </w:trPr>
        <w:tc>
          <w:tcPr>
            <w:tcW w:w="1584" w:type="pct"/>
            <w:vMerge/>
            <w:vAlign w:val="center"/>
            <w:hideMark/>
          </w:tcPr>
          <w:p w:rsidR="00386CD8" w:rsidRPr="009338A0" w:rsidRDefault="00386CD8" w:rsidP="00386CD8">
            <w:pPr>
              <w:spacing w:after="0" w:line="240" w:lineRule="auto"/>
              <w:rPr>
                <w:rFonts w:ascii="Arial Narrow" w:hAnsi="Arial Narrow"/>
                <w:sz w:val="16"/>
                <w:szCs w:val="16"/>
              </w:rPr>
            </w:pPr>
          </w:p>
        </w:tc>
        <w:tc>
          <w:tcPr>
            <w:tcW w:w="627" w:type="pct"/>
            <w:vMerge/>
            <w:vAlign w:val="center"/>
            <w:hideMark/>
          </w:tcPr>
          <w:p w:rsidR="00386CD8" w:rsidRPr="009338A0" w:rsidRDefault="00386CD8" w:rsidP="00386CD8">
            <w:pPr>
              <w:spacing w:after="0" w:line="240" w:lineRule="auto"/>
              <w:rPr>
                <w:rFonts w:ascii="Arial Narrow" w:hAnsi="Arial Narrow"/>
                <w:sz w:val="16"/>
                <w:szCs w:val="16"/>
              </w:rPr>
            </w:pPr>
          </w:p>
        </w:tc>
        <w:tc>
          <w:tcPr>
            <w:tcW w:w="549" w:type="pct"/>
            <w:shd w:val="clear" w:color="auto" w:fill="auto"/>
            <w:noWrap/>
            <w:vAlign w:val="center"/>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PIB</w:t>
            </w:r>
          </w:p>
        </w:tc>
        <w:tc>
          <w:tcPr>
            <w:tcW w:w="627" w:type="pct"/>
            <w:vMerge/>
            <w:vAlign w:val="center"/>
            <w:hideMark/>
          </w:tcPr>
          <w:p w:rsidR="00386CD8" w:rsidRPr="009338A0" w:rsidRDefault="00386CD8" w:rsidP="00386CD8">
            <w:pPr>
              <w:spacing w:after="0" w:line="240" w:lineRule="auto"/>
              <w:rPr>
                <w:rFonts w:ascii="Arial Narrow" w:hAnsi="Arial Narrow"/>
                <w:sz w:val="16"/>
                <w:szCs w:val="16"/>
              </w:rPr>
            </w:pPr>
          </w:p>
        </w:tc>
        <w:tc>
          <w:tcPr>
            <w:tcW w:w="597" w:type="pct"/>
            <w:shd w:val="clear" w:color="auto" w:fill="auto"/>
            <w:noWrap/>
            <w:vAlign w:val="center"/>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-3,55</w:t>
            </w:r>
          </w:p>
        </w:tc>
        <w:tc>
          <w:tcPr>
            <w:tcW w:w="507" w:type="pct"/>
            <w:shd w:val="clear" w:color="auto" w:fill="auto"/>
            <w:noWrap/>
            <w:vAlign w:val="center"/>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-4,71</w:t>
            </w:r>
          </w:p>
        </w:tc>
        <w:tc>
          <w:tcPr>
            <w:tcW w:w="507" w:type="pct"/>
            <w:shd w:val="clear" w:color="auto" w:fill="auto"/>
            <w:noWrap/>
            <w:vAlign w:val="center"/>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-3,75</w:t>
            </w:r>
          </w:p>
        </w:tc>
      </w:tr>
      <w:tr w:rsidR="00386CD8" w:rsidRPr="009338A0" w:rsidTr="00400340">
        <w:trPr>
          <w:trHeight w:val="375"/>
          <w:jc w:val="center"/>
        </w:trPr>
        <w:tc>
          <w:tcPr>
            <w:tcW w:w="1584" w:type="pct"/>
            <w:vMerge w:val="restart"/>
            <w:shd w:val="clear" w:color="auto" w:fill="auto"/>
            <w:noWrap/>
            <w:vAlign w:val="center"/>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xml:space="preserve">  Deuda externa</w:t>
            </w:r>
          </w:p>
        </w:tc>
        <w:tc>
          <w:tcPr>
            <w:tcW w:w="627" w:type="pct"/>
            <w:vMerge w:val="restart"/>
            <w:shd w:val="clear" w:color="auto" w:fill="auto"/>
            <w:noWrap/>
            <w:vAlign w:val="center"/>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Mensual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US$ millones</w:t>
            </w:r>
          </w:p>
        </w:tc>
        <w:tc>
          <w:tcPr>
            <w:tcW w:w="627" w:type="pct"/>
            <w:vMerge w:val="restart"/>
            <w:shd w:val="clear" w:color="auto" w:fill="auto"/>
            <w:vAlign w:val="center"/>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jun-17</w:t>
            </w: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120.740,69</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123.599,18</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116.448,58</w:t>
            </w:r>
          </w:p>
        </w:tc>
      </w:tr>
      <w:tr w:rsidR="00386CD8" w:rsidRPr="009338A0" w:rsidTr="00400340">
        <w:trPr>
          <w:trHeight w:val="234"/>
          <w:jc w:val="center"/>
        </w:trPr>
        <w:tc>
          <w:tcPr>
            <w:tcW w:w="1584" w:type="pct"/>
            <w:vMerge/>
            <w:vAlign w:val="center"/>
            <w:hideMark/>
          </w:tcPr>
          <w:p w:rsidR="00386CD8" w:rsidRPr="009338A0" w:rsidRDefault="00386CD8" w:rsidP="00386CD8">
            <w:pPr>
              <w:spacing w:after="0" w:line="240" w:lineRule="auto"/>
              <w:rPr>
                <w:rFonts w:ascii="Arial Narrow" w:hAnsi="Arial Narrow"/>
                <w:sz w:val="16"/>
                <w:szCs w:val="16"/>
              </w:rPr>
            </w:pPr>
          </w:p>
        </w:tc>
        <w:tc>
          <w:tcPr>
            <w:tcW w:w="627" w:type="pct"/>
            <w:vMerge/>
            <w:vAlign w:val="center"/>
            <w:hideMark/>
          </w:tcPr>
          <w:p w:rsidR="00386CD8" w:rsidRPr="009338A0" w:rsidRDefault="00386CD8" w:rsidP="00386CD8">
            <w:pPr>
              <w:spacing w:after="0" w:line="240" w:lineRule="auto"/>
              <w:rPr>
                <w:rFonts w:ascii="Arial Narrow" w:hAnsi="Arial Narrow"/>
                <w:sz w:val="16"/>
                <w:szCs w:val="16"/>
              </w:rPr>
            </w:pPr>
          </w:p>
        </w:tc>
        <w:tc>
          <w:tcPr>
            <w:tcW w:w="549" w:type="pct"/>
            <w:shd w:val="clear" w:color="auto" w:fill="auto"/>
            <w:noWrap/>
            <w:vAlign w:val="center"/>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PIB</w:t>
            </w:r>
          </w:p>
        </w:tc>
        <w:tc>
          <w:tcPr>
            <w:tcW w:w="627" w:type="pct"/>
            <w:vMerge/>
            <w:vAlign w:val="center"/>
            <w:hideMark/>
          </w:tcPr>
          <w:p w:rsidR="00386CD8" w:rsidRPr="009338A0" w:rsidRDefault="00386CD8" w:rsidP="00386CD8">
            <w:pPr>
              <w:spacing w:after="0" w:line="240" w:lineRule="auto"/>
              <w:rPr>
                <w:rFonts w:ascii="Arial Narrow" w:hAnsi="Arial Narrow"/>
                <w:sz w:val="16"/>
                <w:szCs w:val="16"/>
              </w:rPr>
            </w:pPr>
          </w:p>
        </w:tc>
        <w:tc>
          <w:tcPr>
            <w:tcW w:w="597" w:type="pct"/>
            <w:shd w:val="clear" w:color="auto" w:fill="auto"/>
            <w:noWrap/>
            <w:vAlign w:val="center"/>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39,38</w:t>
            </w:r>
          </w:p>
        </w:tc>
        <w:tc>
          <w:tcPr>
            <w:tcW w:w="507" w:type="pct"/>
            <w:shd w:val="clear" w:color="auto" w:fill="auto"/>
            <w:noWrap/>
            <w:vAlign w:val="center"/>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40,31</w:t>
            </w:r>
          </w:p>
        </w:tc>
        <w:tc>
          <w:tcPr>
            <w:tcW w:w="507" w:type="pct"/>
            <w:shd w:val="clear" w:color="auto" w:fill="auto"/>
            <w:noWrap/>
            <w:vAlign w:val="center"/>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41,19</w:t>
            </w:r>
          </w:p>
        </w:tc>
      </w:tr>
      <w:tr w:rsidR="00386CD8" w:rsidRPr="009338A0" w:rsidTr="00400340">
        <w:trPr>
          <w:trHeight w:val="345"/>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lastRenderedPageBreak/>
              <w:t xml:space="preserve">  Saldo de reservas internacionales netas </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Mensual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US$ millones</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sept-17</w:t>
            </w: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47.514,56</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47.568,61</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47.106,05</w:t>
            </w:r>
          </w:p>
        </w:tc>
      </w:tr>
      <w:tr w:rsidR="00386CD8" w:rsidRPr="009338A0" w:rsidTr="00400340">
        <w:trPr>
          <w:trHeight w:val="200"/>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b/>
                <w:bCs/>
                <w:sz w:val="16"/>
                <w:szCs w:val="16"/>
              </w:rPr>
            </w:pPr>
            <w:r w:rsidRPr="009338A0">
              <w:rPr>
                <w:rFonts w:ascii="Arial Narrow" w:hAnsi="Arial Narrow"/>
                <w:b/>
                <w:bCs/>
                <w:sz w:val="16"/>
                <w:szCs w:val="16"/>
              </w:rPr>
              <w:t>Situación fiscal: superávit (+) o déficit (-)</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color w:val="FFFFFF"/>
                <w:sz w:val="16"/>
                <w:szCs w:val="16"/>
              </w:rPr>
            </w:pPr>
            <w:r w:rsidRPr="009338A0">
              <w:rPr>
                <w:rFonts w:ascii="Arial Narrow" w:hAnsi="Arial Narrow"/>
                <w:color w:val="FFFFFF"/>
                <w:sz w:val="16"/>
                <w:szCs w:val="16"/>
              </w:rPr>
              <w:t> </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color w:val="FFFFFF"/>
                <w:sz w:val="16"/>
                <w:szCs w:val="16"/>
              </w:rPr>
            </w:pPr>
            <w:r w:rsidRPr="009338A0">
              <w:rPr>
                <w:rFonts w:ascii="Arial Narrow" w:hAnsi="Arial Narrow"/>
                <w:color w:val="FFFFFF"/>
                <w:sz w:val="16"/>
                <w:szCs w:val="16"/>
              </w:rPr>
              <w:t>sept-17</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color w:val="FFFFFF"/>
                <w:sz w:val="16"/>
                <w:szCs w:val="16"/>
              </w:rPr>
            </w:pPr>
            <w:r w:rsidRPr="009338A0">
              <w:rPr>
                <w:rFonts w:ascii="Arial Narrow" w:hAnsi="Arial Narrow"/>
                <w:color w:val="FFFFFF"/>
                <w:sz w:val="16"/>
                <w:szCs w:val="16"/>
              </w:rPr>
              <w:t>ago-17</w:t>
            </w: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w:t>
            </w:r>
          </w:p>
        </w:tc>
      </w:tr>
      <w:tr w:rsidR="00386CD8" w:rsidRPr="009338A0" w:rsidTr="00400340">
        <w:trPr>
          <w:trHeight w:val="146"/>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xml:space="preserve">  SPC 6/</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Trimestral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PIB</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jun-17</w:t>
            </w: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0,50</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-0,70</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0,60</w:t>
            </w:r>
          </w:p>
        </w:tc>
      </w:tr>
      <w:tr w:rsidR="00386CD8" w:rsidRPr="009338A0" w:rsidTr="00400340">
        <w:trPr>
          <w:trHeight w:val="250"/>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xml:space="preserve">  GNC</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Trimestral</w:t>
            </w:r>
          </w:p>
        </w:tc>
        <w:tc>
          <w:tcPr>
            <w:tcW w:w="549"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 PIB</w:t>
            </w:r>
          </w:p>
        </w:tc>
        <w:tc>
          <w:tcPr>
            <w:tcW w:w="62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jun-17</w:t>
            </w:r>
          </w:p>
        </w:tc>
        <w:tc>
          <w:tcPr>
            <w:tcW w:w="59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-0,10</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-1,10</w:t>
            </w:r>
          </w:p>
        </w:tc>
        <w:tc>
          <w:tcPr>
            <w:tcW w:w="507" w:type="pct"/>
            <w:shd w:val="clear" w:color="auto" w:fill="auto"/>
            <w:noWrap/>
            <w:vAlign w:val="bottom"/>
            <w:hideMark/>
          </w:tcPr>
          <w:p w:rsidR="00386CD8" w:rsidRPr="009338A0" w:rsidRDefault="00386CD8" w:rsidP="00386CD8">
            <w:pPr>
              <w:spacing w:after="0" w:line="240" w:lineRule="auto"/>
              <w:jc w:val="center"/>
              <w:rPr>
                <w:rFonts w:ascii="Arial Narrow" w:hAnsi="Arial Narrow"/>
                <w:sz w:val="16"/>
                <w:szCs w:val="16"/>
              </w:rPr>
            </w:pPr>
            <w:r w:rsidRPr="009338A0">
              <w:rPr>
                <w:rFonts w:ascii="Arial Narrow" w:hAnsi="Arial Narrow"/>
                <w:sz w:val="16"/>
                <w:szCs w:val="16"/>
              </w:rPr>
              <w:t>-0,20</w:t>
            </w:r>
          </w:p>
        </w:tc>
      </w:tr>
      <w:tr w:rsidR="00386CD8" w:rsidRPr="009338A0" w:rsidTr="00400340">
        <w:trPr>
          <w:trHeight w:val="300"/>
          <w:jc w:val="center"/>
        </w:trPr>
        <w:tc>
          <w:tcPr>
            <w:tcW w:w="1584" w:type="pct"/>
            <w:shd w:val="clear" w:color="auto" w:fill="auto"/>
            <w:noWrap/>
            <w:vAlign w:val="bottom"/>
            <w:hideMark/>
          </w:tcPr>
          <w:p w:rsidR="00386CD8" w:rsidRPr="009338A0" w:rsidRDefault="00386CD8" w:rsidP="00386CD8">
            <w:pPr>
              <w:spacing w:after="0" w:line="240" w:lineRule="auto"/>
              <w:rPr>
                <w:rFonts w:ascii="Arial Narrow" w:hAnsi="Arial Narrow"/>
                <w:b/>
                <w:bCs/>
                <w:sz w:val="16"/>
                <w:szCs w:val="16"/>
              </w:rPr>
            </w:pPr>
            <w:r w:rsidRPr="009338A0">
              <w:rPr>
                <w:rFonts w:ascii="Arial Narrow" w:hAnsi="Arial Narrow"/>
                <w:b/>
                <w:bCs/>
                <w:sz w:val="16"/>
                <w:szCs w:val="16"/>
              </w:rPr>
              <w:t> </w:t>
            </w:r>
          </w:p>
        </w:tc>
        <w:tc>
          <w:tcPr>
            <w:tcW w:w="627"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w:t>
            </w:r>
          </w:p>
        </w:tc>
        <w:tc>
          <w:tcPr>
            <w:tcW w:w="549" w:type="pct"/>
            <w:shd w:val="clear" w:color="auto" w:fill="auto"/>
            <w:noWrap/>
            <w:vAlign w:val="bottom"/>
            <w:hideMark/>
          </w:tcPr>
          <w:p w:rsidR="00386CD8" w:rsidRPr="009338A0" w:rsidRDefault="00386CD8" w:rsidP="00386CD8">
            <w:pPr>
              <w:spacing w:after="0" w:line="240" w:lineRule="auto"/>
              <w:rPr>
                <w:rFonts w:ascii="Arial Narrow" w:hAnsi="Arial Narrow"/>
                <w:sz w:val="16"/>
                <w:szCs w:val="16"/>
              </w:rPr>
            </w:pPr>
            <w:r w:rsidRPr="009338A0">
              <w:rPr>
                <w:rFonts w:ascii="Arial Narrow" w:hAnsi="Arial Narrow"/>
                <w:sz w:val="16"/>
                <w:szCs w:val="16"/>
              </w:rPr>
              <w:t> </w:t>
            </w:r>
          </w:p>
        </w:tc>
        <w:tc>
          <w:tcPr>
            <w:tcW w:w="627" w:type="pct"/>
            <w:shd w:val="clear" w:color="auto" w:fill="auto"/>
            <w:noWrap/>
            <w:vAlign w:val="bottom"/>
            <w:hideMark/>
          </w:tcPr>
          <w:p w:rsidR="00386CD8" w:rsidRPr="009338A0" w:rsidRDefault="00386CD8" w:rsidP="00386CD8">
            <w:pPr>
              <w:spacing w:after="0" w:line="240" w:lineRule="auto"/>
              <w:rPr>
                <w:rFonts w:ascii="Arial Narrow" w:hAnsi="Arial Narrow"/>
                <w:b/>
                <w:bCs/>
                <w:sz w:val="16"/>
                <w:szCs w:val="16"/>
              </w:rPr>
            </w:pPr>
            <w:r w:rsidRPr="009338A0">
              <w:rPr>
                <w:rFonts w:ascii="Arial Narrow" w:hAnsi="Arial Narrow"/>
                <w:b/>
                <w:bCs/>
                <w:sz w:val="16"/>
                <w:szCs w:val="16"/>
              </w:rPr>
              <w:t> </w:t>
            </w:r>
          </w:p>
        </w:tc>
        <w:tc>
          <w:tcPr>
            <w:tcW w:w="597" w:type="pct"/>
            <w:shd w:val="clear" w:color="auto" w:fill="auto"/>
            <w:noWrap/>
            <w:vAlign w:val="bottom"/>
            <w:hideMark/>
          </w:tcPr>
          <w:p w:rsidR="00386CD8" w:rsidRPr="009338A0" w:rsidRDefault="00386CD8" w:rsidP="00386CD8">
            <w:pPr>
              <w:spacing w:after="0" w:line="240" w:lineRule="auto"/>
              <w:rPr>
                <w:rFonts w:ascii="Arial Narrow" w:hAnsi="Arial Narrow"/>
                <w:b/>
                <w:bCs/>
                <w:sz w:val="16"/>
                <w:szCs w:val="16"/>
              </w:rPr>
            </w:pPr>
            <w:r w:rsidRPr="009338A0">
              <w:rPr>
                <w:rFonts w:ascii="Arial Narrow" w:hAnsi="Arial Narrow"/>
                <w:b/>
                <w:bCs/>
                <w:sz w:val="16"/>
                <w:szCs w:val="16"/>
              </w:rPr>
              <w:t> </w:t>
            </w:r>
          </w:p>
        </w:tc>
        <w:tc>
          <w:tcPr>
            <w:tcW w:w="507" w:type="pct"/>
            <w:shd w:val="clear" w:color="auto" w:fill="auto"/>
            <w:noWrap/>
            <w:vAlign w:val="bottom"/>
            <w:hideMark/>
          </w:tcPr>
          <w:p w:rsidR="00386CD8" w:rsidRPr="009338A0" w:rsidRDefault="00386CD8" w:rsidP="00386CD8">
            <w:pPr>
              <w:spacing w:after="0" w:line="240" w:lineRule="auto"/>
              <w:rPr>
                <w:rFonts w:ascii="Arial Narrow" w:hAnsi="Arial Narrow"/>
                <w:b/>
                <w:bCs/>
                <w:sz w:val="16"/>
                <w:szCs w:val="16"/>
              </w:rPr>
            </w:pPr>
            <w:r w:rsidRPr="009338A0">
              <w:rPr>
                <w:rFonts w:ascii="Arial Narrow" w:hAnsi="Arial Narrow"/>
                <w:b/>
                <w:bCs/>
                <w:sz w:val="16"/>
                <w:szCs w:val="16"/>
              </w:rPr>
              <w:t> </w:t>
            </w:r>
          </w:p>
        </w:tc>
        <w:tc>
          <w:tcPr>
            <w:tcW w:w="507" w:type="pct"/>
            <w:shd w:val="clear" w:color="auto" w:fill="auto"/>
            <w:noWrap/>
            <w:vAlign w:val="bottom"/>
            <w:hideMark/>
          </w:tcPr>
          <w:p w:rsidR="00386CD8" w:rsidRPr="009338A0" w:rsidRDefault="00386CD8" w:rsidP="00386CD8">
            <w:pPr>
              <w:spacing w:after="0" w:line="240" w:lineRule="auto"/>
              <w:rPr>
                <w:rFonts w:ascii="Arial Narrow" w:hAnsi="Arial Narrow"/>
                <w:b/>
                <w:bCs/>
                <w:sz w:val="16"/>
                <w:szCs w:val="16"/>
              </w:rPr>
            </w:pPr>
            <w:r w:rsidRPr="009338A0">
              <w:rPr>
                <w:rFonts w:ascii="Arial Narrow" w:hAnsi="Arial Narrow"/>
                <w:b/>
                <w:bCs/>
                <w:sz w:val="16"/>
                <w:szCs w:val="16"/>
              </w:rPr>
              <w:t> </w:t>
            </w:r>
          </w:p>
        </w:tc>
      </w:tr>
    </w:tbl>
    <w:p w:rsidR="00386CD8" w:rsidRPr="009338A0" w:rsidRDefault="00386CD8" w:rsidP="00386CD8">
      <w:pPr>
        <w:pStyle w:val="Prrafodelista"/>
        <w:autoSpaceDE w:val="0"/>
        <w:autoSpaceDN w:val="0"/>
        <w:adjustRightInd w:val="0"/>
        <w:ind w:left="0"/>
        <w:jc w:val="both"/>
        <w:rPr>
          <w:rFonts w:ascii="Arial Narrow" w:hAnsi="Arial Narrow" w:cs="HelveticaNeue-Light"/>
          <w:b/>
        </w:rPr>
      </w:pPr>
    </w:p>
    <w:p w:rsidR="00386CD8" w:rsidRPr="009338A0" w:rsidRDefault="00386CD8" w:rsidP="00386CD8">
      <w:pPr>
        <w:autoSpaceDE w:val="0"/>
        <w:autoSpaceDN w:val="0"/>
        <w:adjustRightInd w:val="0"/>
        <w:jc w:val="both"/>
        <w:rPr>
          <w:rFonts w:ascii="Arial Narrow" w:hAnsi="Arial Narrow" w:cs="HelveticaNeue-Light"/>
        </w:rPr>
      </w:pPr>
      <w:r w:rsidRPr="009338A0">
        <w:rPr>
          <w:rFonts w:ascii="Arial Narrow" w:hAnsi="Arial Narrow" w:cs="HelveticaNeue-Light"/>
        </w:rPr>
        <w:t>Los factores que influyen en el poder de compra y los patrones de gasto de las entidades estatales y otros compradores, tales como:</w:t>
      </w:r>
    </w:p>
    <w:p w:rsidR="00386CD8" w:rsidRPr="009338A0" w:rsidRDefault="00386CD8" w:rsidP="00386CD8">
      <w:pPr>
        <w:pStyle w:val="Prrafodelista"/>
        <w:numPr>
          <w:ilvl w:val="1"/>
          <w:numId w:val="6"/>
        </w:numPr>
        <w:autoSpaceDE w:val="0"/>
        <w:autoSpaceDN w:val="0"/>
        <w:adjustRightInd w:val="0"/>
        <w:ind w:left="426"/>
        <w:contextualSpacing/>
        <w:jc w:val="both"/>
        <w:rPr>
          <w:rFonts w:ascii="Arial Narrow" w:hAnsi="Arial Narrow" w:cs="HelveticaNeue-Light"/>
        </w:rPr>
      </w:pPr>
      <w:r w:rsidRPr="009338A0">
        <w:rPr>
          <w:rFonts w:ascii="Arial Narrow" w:hAnsi="Arial Narrow" w:cs="HelveticaNeue-Light"/>
          <w:i/>
          <w:u w:val="single"/>
        </w:rPr>
        <w:t>Cambios en los presupuestos</w:t>
      </w:r>
      <w:r w:rsidRPr="009338A0">
        <w:rPr>
          <w:rFonts w:ascii="Arial Narrow" w:hAnsi="Arial Narrow" w:cs="HelveticaNeue-Light"/>
        </w:rPr>
        <w:t>:</w:t>
      </w:r>
    </w:p>
    <w:p w:rsidR="00ED3773" w:rsidRPr="009338A0" w:rsidRDefault="00ED3773" w:rsidP="00ED3773">
      <w:pPr>
        <w:pStyle w:val="Prrafodelista"/>
        <w:autoSpaceDE w:val="0"/>
        <w:autoSpaceDN w:val="0"/>
        <w:adjustRightInd w:val="0"/>
        <w:ind w:left="426"/>
        <w:contextualSpacing/>
        <w:jc w:val="both"/>
        <w:rPr>
          <w:rFonts w:ascii="Arial Narrow" w:hAnsi="Arial Narrow" w:cs="HelveticaNeue-Light"/>
        </w:rPr>
      </w:pPr>
    </w:p>
    <w:p w:rsidR="00386CD8" w:rsidRPr="009338A0" w:rsidRDefault="00386CD8" w:rsidP="00386CD8">
      <w:pPr>
        <w:pStyle w:val="Prrafodelista"/>
        <w:autoSpaceDE w:val="0"/>
        <w:autoSpaceDN w:val="0"/>
        <w:adjustRightInd w:val="0"/>
        <w:ind w:left="0"/>
        <w:contextualSpacing/>
        <w:jc w:val="both"/>
        <w:rPr>
          <w:rFonts w:ascii="Arial Narrow" w:hAnsi="Arial Narrow" w:cs="HelveticaNeue-Light"/>
        </w:rPr>
      </w:pPr>
      <w:r w:rsidRPr="009338A0">
        <w:rPr>
          <w:rFonts w:ascii="Arial Narrow" w:hAnsi="Arial Narrow" w:cs="HelveticaNeue-Light"/>
        </w:rPr>
        <w:t>La mayor proporción de la inversión en el sector servicios en Colombia, se encuentra destinada al modo de asistencia y apoyo a contratos estatales, así mismo, se ha evidenciado un crecimiento sostenido en la inversión privada en el sector servicios, la cual pasó a ser un pace importante para la toma de decisiones en las empresas. No obstante, la inversión pública continúa prevaleciendo sobre la inversión privada.</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Default"/>
        <w:numPr>
          <w:ilvl w:val="1"/>
          <w:numId w:val="6"/>
        </w:numPr>
        <w:ind w:left="426"/>
        <w:jc w:val="both"/>
        <w:rPr>
          <w:rFonts w:ascii="Arial Narrow" w:hAnsi="Arial Narrow" w:cs="HelveticaNeue-Light"/>
          <w:i/>
          <w:color w:val="auto"/>
          <w:u w:val="single"/>
        </w:rPr>
      </w:pPr>
      <w:r w:rsidRPr="009338A0">
        <w:rPr>
          <w:rFonts w:ascii="Arial Narrow" w:hAnsi="Arial Narrow" w:cs="HelveticaNeue-Light"/>
          <w:i/>
          <w:color w:val="auto"/>
          <w:u w:val="single"/>
        </w:rPr>
        <w:t>Cambios en las formas de adquisición:</w:t>
      </w:r>
    </w:p>
    <w:p w:rsidR="00ED3773" w:rsidRPr="009338A0" w:rsidRDefault="00ED3773" w:rsidP="00ED3773">
      <w:pPr>
        <w:pStyle w:val="Default"/>
        <w:ind w:left="426"/>
        <w:jc w:val="both"/>
        <w:rPr>
          <w:rFonts w:ascii="Arial Narrow" w:hAnsi="Arial Narrow" w:cs="HelveticaNeue-Light"/>
          <w:i/>
          <w:color w:val="auto"/>
          <w:u w:val="single"/>
        </w:rPr>
      </w:pPr>
    </w:p>
    <w:p w:rsidR="00386CD8" w:rsidRPr="009338A0" w:rsidRDefault="00386CD8" w:rsidP="00386CD8">
      <w:pPr>
        <w:pStyle w:val="Default"/>
        <w:jc w:val="both"/>
        <w:rPr>
          <w:rFonts w:ascii="Arial Narrow" w:hAnsi="Arial Narrow"/>
          <w:color w:val="auto"/>
        </w:rPr>
      </w:pPr>
      <w:r w:rsidRPr="009338A0">
        <w:rPr>
          <w:rFonts w:ascii="Arial Narrow" w:hAnsi="Arial Narrow" w:cs="HelveticaNeue-Light"/>
          <w:color w:val="auto"/>
        </w:rPr>
        <w:t xml:space="preserve">Las formas de adquisición no sufren ningún cambio sustancial, lo que </w:t>
      </w:r>
      <w:r w:rsidRPr="009338A0">
        <w:rPr>
          <w:rFonts w:ascii="Arial Narrow" w:hAnsi="Arial Narrow"/>
          <w:color w:val="auto"/>
        </w:rPr>
        <w:t>se pretende es establecer directrices y parámetros claros y coherentes que sirvan de guía para el desarrollo de la gestión contractual y de cada una de las etapas de los procesos de selección adelantados por el departamento, dentro del marco normativo consagrado en las Leyes 80 de 1993, 1150 de 2007, el Decreto Reglamentario 1082 de 2015, la Ley 1474 de 2011y demás normas que regulan la materia, focalizando la transparencia como valor esencial en la contratación estatal y en el uso de los recursos públicos desde la etapa de planeación hasta la ejecución del proyecto igualmente que los proponentes sean más competitivos en los aspectos técnicos.</w:t>
      </w:r>
    </w:p>
    <w:p w:rsidR="00386CD8" w:rsidRPr="009338A0" w:rsidRDefault="00386CD8" w:rsidP="00386CD8">
      <w:pPr>
        <w:pStyle w:val="Default"/>
        <w:jc w:val="both"/>
        <w:rPr>
          <w:rFonts w:ascii="Arial Narrow" w:hAnsi="Arial Narrow"/>
          <w:color w:val="auto"/>
        </w:rPr>
      </w:pPr>
    </w:p>
    <w:p w:rsidR="00386CD8" w:rsidRPr="009338A0" w:rsidRDefault="00386CD8" w:rsidP="00386CD8">
      <w:pPr>
        <w:pStyle w:val="Default"/>
        <w:jc w:val="both"/>
        <w:rPr>
          <w:rFonts w:ascii="Arial Narrow" w:hAnsi="Arial Narrow"/>
          <w:color w:val="auto"/>
        </w:rPr>
      </w:pPr>
      <w:r w:rsidRPr="009338A0">
        <w:rPr>
          <w:rFonts w:ascii="Arial Narrow" w:hAnsi="Arial Narrow"/>
          <w:color w:val="auto"/>
        </w:rPr>
        <w:t>El mercado actual y el futuro próximo en Colombia es muy prometedor, dado el crecimiento del país y el crecimiento de la inversión en estudios en el sector público y en el sector privado. Sin embargo, las oportunidades en el mercado actual plantean retos importantes para el cambio en aspectos importantes en estas firmas.</w:t>
      </w:r>
    </w:p>
    <w:p w:rsidR="00386CD8" w:rsidRPr="009338A0" w:rsidRDefault="00386CD8" w:rsidP="00386CD8">
      <w:pPr>
        <w:pStyle w:val="Default"/>
        <w:jc w:val="both"/>
        <w:rPr>
          <w:rFonts w:ascii="Arial Narrow" w:hAnsi="Arial Narrow"/>
          <w:color w:val="auto"/>
        </w:rPr>
      </w:pPr>
    </w:p>
    <w:p w:rsidR="00386CD8" w:rsidRPr="009338A0" w:rsidRDefault="00386CD8" w:rsidP="00386CD8">
      <w:pPr>
        <w:pStyle w:val="Prrafodelista"/>
        <w:numPr>
          <w:ilvl w:val="1"/>
          <w:numId w:val="6"/>
        </w:numPr>
        <w:autoSpaceDE w:val="0"/>
        <w:autoSpaceDN w:val="0"/>
        <w:adjustRightInd w:val="0"/>
        <w:ind w:left="426"/>
        <w:jc w:val="both"/>
        <w:rPr>
          <w:rFonts w:ascii="Arial Narrow" w:hAnsi="Arial Narrow" w:cs="HelveticaNeue-Light"/>
          <w:i/>
          <w:u w:val="single"/>
        </w:rPr>
      </w:pPr>
      <w:r w:rsidRPr="009338A0">
        <w:rPr>
          <w:rFonts w:ascii="Arial Narrow" w:hAnsi="Arial Narrow" w:cs="HelveticaNeue-Light"/>
          <w:u w:val="single"/>
        </w:rPr>
        <w:t>C</w:t>
      </w:r>
      <w:r w:rsidRPr="009338A0">
        <w:rPr>
          <w:rFonts w:ascii="Arial Narrow" w:hAnsi="Arial Narrow" w:cs="HelveticaNeue-Light"/>
          <w:i/>
          <w:u w:val="single"/>
        </w:rPr>
        <w:t>ambios en los ciclos de producción:</w:t>
      </w:r>
    </w:p>
    <w:p w:rsidR="00ED3773" w:rsidRPr="009338A0" w:rsidRDefault="00ED3773" w:rsidP="00ED3773">
      <w:pPr>
        <w:pStyle w:val="Prrafodelista"/>
        <w:autoSpaceDE w:val="0"/>
        <w:autoSpaceDN w:val="0"/>
        <w:adjustRightInd w:val="0"/>
        <w:ind w:left="426"/>
        <w:jc w:val="both"/>
        <w:rPr>
          <w:rFonts w:ascii="Arial Narrow" w:hAnsi="Arial Narrow" w:cs="HelveticaNeue-Light"/>
          <w:i/>
          <w:u w:val="single"/>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 xml:space="preserve">Existen diferentes puntos de vista sobre las implicaciones del reciente deterioro industrial </w:t>
      </w:r>
      <w:r w:rsidR="001C3C54" w:rsidRPr="009338A0">
        <w:rPr>
          <w:rFonts w:ascii="Arial Narrow" w:hAnsi="Arial Narrow" w:cs="HelveticaNeue-Light"/>
        </w:rPr>
        <w:t>colombiano,</w:t>
      </w:r>
      <w:r w:rsidRPr="009338A0">
        <w:rPr>
          <w:rFonts w:ascii="Arial Narrow" w:hAnsi="Arial Narrow" w:cs="HelveticaNeue-Light"/>
        </w:rPr>
        <w:t xml:space="preserve"> pero sin embargo </w:t>
      </w:r>
      <w:r w:rsidR="006C68DD" w:rsidRPr="009338A0">
        <w:rPr>
          <w:rFonts w:ascii="Arial Narrow" w:hAnsi="Arial Narrow" w:cs="HelveticaNeue-Light"/>
        </w:rPr>
        <w:t>las prestaciones de servicios tienen</w:t>
      </w:r>
      <w:r w:rsidRPr="009338A0">
        <w:rPr>
          <w:rFonts w:ascii="Arial Narrow" w:hAnsi="Arial Narrow" w:cs="HelveticaNeue-Light"/>
        </w:rPr>
        <w:t xml:space="preserve"> un aumento en su demanda y uno de los temas de mayor trascendencia son las implicaciones que tiene el cambio tecnológico sobre el crecimiento económico y el nivel de empleo.</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Uno de los grandes temas que aborda la teoría económica es investigar acerca de los factores que determinan el crecimiento económico. Reconociéndose que una mayor producción de bienes y servicios de un país se logra mediante una mayor capacidad productiva. La capacidad productiva de un país se descompone en dos elementos básicos: el aumento de la disposición de factores de producción (capital, tierra y trabajo) y una mayor eficiencia en el uso de estos factores. Desde el punto de vista económico el trabajo es el esfuerzo y el tiempo que las personas dedican al proceso de producción en actividades mercantiles.</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numPr>
          <w:ilvl w:val="1"/>
          <w:numId w:val="6"/>
        </w:numPr>
        <w:autoSpaceDE w:val="0"/>
        <w:autoSpaceDN w:val="0"/>
        <w:adjustRightInd w:val="0"/>
        <w:ind w:left="426"/>
        <w:contextualSpacing/>
        <w:jc w:val="both"/>
        <w:rPr>
          <w:rFonts w:ascii="Arial Narrow" w:hAnsi="Arial Narrow" w:cs="HelveticaNeue-Light"/>
        </w:rPr>
      </w:pPr>
      <w:r w:rsidRPr="009338A0">
        <w:rPr>
          <w:rFonts w:ascii="Arial Narrow" w:hAnsi="Arial Narrow" w:cs="HelveticaNeue-Light"/>
          <w:i/>
          <w:u w:val="single"/>
        </w:rPr>
        <w:t>Fluctuaciones del valor de las materias primas y costos de producción:</w:t>
      </w:r>
    </w:p>
    <w:p w:rsidR="00ED3773" w:rsidRPr="009338A0" w:rsidRDefault="00ED3773" w:rsidP="00ED3773">
      <w:pPr>
        <w:pStyle w:val="Prrafodelista"/>
        <w:autoSpaceDE w:val="0"/>
        <w:autoSpaceDN w:val="0"/>
        <w:adjustRightInd w:val="0"/>
        <w:ind w:left="426"/>
        <w:contextualSpacing/>
        <w:jc w:val="both"/>
        <w:rPr>
          <w:rFonts w:ascii="Arial Narrow" w:hAnsi="Arial Narrow" w:cs="HelveticaNeue-Light"/>
        </w:rPr>
      </w:pPr>
    </w:p>
    <w:p w:rsidR="00386CD8" w:rsidRPr="009338A0" w:rsidRDefault="00386CD8" w:rsidP="00386CD8">
      <w:pPr>
        <w:pStyle w:val="Prrafodelista"/>
        <w:autoSpaceDE w:val="0"/>
        <w:autoSpaceDN w:val="0"/>
        <w:adjustRightInd w:val="0"/>
        <w:ind w:left="0"/>
        <w:contextualSpacing/>
        <w:jc w:val="both"/>
        <w:rPr>
          <w:rFonts w:ascii="Arial Narrow" w:hAnsi="Arial Narrow"/>
        </w:rPr>
      </w:pPr>
      <w:r w:rsidRPr="009338A0">
        <w:rPr>
          <w:rFonts w:ascii="Arial Narrow" w:hAnsi="Arial Narrow"/>
        </w:rPr>
        <w:t>La prestación de servicios no usa materias primas, ni consumibles, corresponden a en gran medida a servicios profesionales donde el factor primordial es la competencia del personal que ejecuta el servicio, por tanto los costos para la realización del trabajo y cobertura de la necesidad obedecen a los establecidos legalmente para el componente humano, como principal costo directo de servicio, de otro lado se deben tener en cuenta otros costos asociados al servicio denominados costos indirectos necesarios para la realización de la labor.</w:t>
      </w:r>
    </w:p>
    <w:p w:rsidR="00386CD8" w:rsidRPr="009338A0" w:rsidRDefault="00386CD8" w:rsidP="00386CD8">
      <w:pPr>
        <w:pStyle w:val="Prrafodelista"/>
        <w:autoSpaceDE w:val="0"/>
        <w:autoSpaceDN w:val="0"/>
        <w:adjustRightInd w:val="0"/>
        <w:ind w:left="0"/>
        <w:jc w:val="both"/>
        <w:rPr>
          <w:rFonts w:ascii="Arial Narrow" w:hAnsi="Arial Narrow"/>
        </w:rPr>
      </w:pPr>
      <w:r w:rsidRPr="009338A0">
        <w:rPr>
          <w:rFonts w:ascii="Arial Narrow" w:hAnsi="Arial Narrow"/>
        </w:rPr>
        <w:lastRenderedPageBreak/>
        <w:t>La variación de los precios de materias primas no afecta en gran medida al sector servicio, ya que su material básico en gran medida es el talento humano, sin embargo, en la siguiente tabla se expresa que la variación de precios en actividades de servicios durante los dos últimos años que ha sido mínima, mostrando la estabilidad del sector dentro de la economía nacional. Las variaciones han estado en rango anual entre el 3,8% y el -1,3%, un rango reducido.</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Concluyendo, el sector de servicios ha sido un elemento sensible en la economía nacional, por la facilidad de generación de empleo, y el dinamismo que imprime a otras industrias.</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numPr>
          <w:ilvl w:val="1"/>
          <w:numId w:val="6"/>
        </w:numPr>
        <w:autoSpaceDE w:val="0"/>
        <w:autoSpaceDN w:val="0"/>
        <w:adjustRightInd w:val="0"/>
        <w:ind w:left="426"/>
        <w:contextualSpacing/>
        <w:jc w:val="both"/>
        <w:rPr>
          <w:rFonts w:ascii="Arial Narrow" w:hAnsi="Arial Narrow" w:cs="HelveticaNeue-Light"/>
          <w:i/>
          <w:u w:val="single"/>
        </w:rPr>
      </w:pPr>
      <w:r w:rsidRPr="009338A0">
        <w:rPr>
          <w:rFonts w:ascii="Arial Narrow" w:hAnsi="Arial Narrow" w:cs="HelveticaNeue-Light"/>
          <w:i/>
          <w:u w:val="single"/>
        </w:rPr>
        <w:t>Inflación, Devaluación y otros Índices Económicos:</w:t>
      </w:r>
    </w:p>
    <w:p w:rsidR="003F2BB5" w:rsidRPr="009338A0" w:rsidRDefault="003F2BB5"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El cambio de algunos indicadores económicos, impactan en sector los efectos más notorios fueron el aumento en las tasas de los títulos de deuda pública (TES), la caída en las acciones y el alza en el precio del dólar. Esto les causó pérdidas importantes a los inversionistas de portafolio –institucionales y personas naturales– aunque luego retornó la calma. Las alzas en los TES repercutieron en las tasas comerciales de los créditos, que sufrieron un aumento, para el tema que nos ocupa no se visibiliza ningún impacto económico que afecte el normal desarrollo del proyecto y rompa su equilibrio económico, el aumento del precio del dólar en materia de consultoría favorece en gran medida a las empresas consultoras colombianas</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Los costos de consultoría podrán ser afectados al porcentaje del IPC, considerando todos los valores que el futuro contratista deberá incluir por concepto de impuestos, tasas y contribuciones de acuerdo a los servicios requeridos para la satisfacción de la necesidad que la entidad pretende suplir.</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La siguiente tabla nuestra el Comportamiento de la inflación y tipo de cambio</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72"/>
        <w:gridCol w:w="982"/>
        <w:gridCol w:w="1080"/>
        <w:gridCol w:w="44"/>
        <w:gridCol w:w="1851"/>
        <w:gridCol w:w="992"/>
        <w:gridCol w:w="890"/>
        <w:gridCol w:w="1276"/>
        <w:gridCol w:w="1184"/>
      </w:tblGrid>
      <w:tr w:rsidR="00386CD8" w:rsidRPr="009338A0" w:rsidTr="00ED3773">
        <w:trPr>
          <w:trHeight w:val="216"/>
          <w:jc w:val="center"/>
        </w:trPr>
        <w:tc>
          <w:tcPr>
            <w:tcW w:w="1072" w:type="dxa"/>
            <w:shd w:val="clear" w:color="auto" w:fill="auto"/>
            <w:noWrap/>
            <w:vAlign w:val="center"/>
            <w:hideMark/>
          </w:tcPr>
          <w:p w:rsidR="00386CD8" w:rsidRPr="009338A0" w:rsidRDefault="00386CD8" w:rsidP="00ED3773">
            <w:pPr>
              <w:spacing w:after="0" w:line="240" w:lineRule="auto"/>
              <w:rPr>
                <w:rFonts w:ascii="Arial Narrow" w:hAnsi="Arial Narrow"/>
                <w:color w:val="000000"/>
                <w:sz w:val="20"/>
                <w:szCs w:val="20"/>
              </w:rPr>
            </w:pPr>
            <w:r w:rsidRPr="009338A0">
              <w:rPr>
                <w:rFonts w:ascii="Arial Narrow" w:hAnsi="Arial Narrow"/>
                <w:color w:val="000000"/>
                <w:sz w:val="20"/>
                <w:szCs w:val="20"/>
              </w:rPr>
              <w:t> </w:t>
            </w:r>
          </w:p>
        </w:tc>
        <w:tc>
          <w:tcPr>
            <w:tcW w:w="4949" w:type="dxa"/>
            <w:gridSpan w:val="5"/>
            <w:shd w:val="clear" w:color="auto" w:fill="auto"/>
            <w:noWrap/>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Medidas de inflación</w:t>
            </w:r>
          </w:p>
        </w:tc>
        <w:tc>
          <w:tcPr>
            <w:tcW w:w="3350" w:type="dxa"/>
            <w:gridSpan w:val="3"/>
            <w:shd w:val="clear" w:color="auto" w:fill="auto"/>
            <w:noWrap/>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Tasa de cambio y devaluación</w:t>
            </w:r>
          </w:p>
        </w:tc>
      </w:tr>
      <w:tr w:rsidR="00386CD8" w:rsidRPr="009338A0" w:rsidTr="00ED3773">
        <w:trPr>
          <w:trHeight w:val="930"/>
          <w:jc w:val="center"/>
        </w:trPr>
        <w:tc>
          <w:tcPr>
            <w:tcW w:w="1072" w:type="dxa"/>
            <w:shd w:val="clear" w:color="auto" w:fill="auto"/>
            <w:noWrap/>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Período</w:t>
            </w:r>
          </w:p>
        </w:tc>
        <w:tc>
          <w:tcPr>
            <w:tcW w:w="982" w:type="dxa"/>
            <w:shd w:val="clear" w:color="auto" w:fill="auto"/>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Meta de inflación 1/</w:t>
            </w:r>
          </w:p>
        </w:tc>
        <w:tc>
          <w:tcPr>
            <w:tcW w:w="1124" w:type="dxa"/>
            <w:gridSpan w:val="2"/>
            <w:shd w:val="clear" w:color="auto" w:fill="auto"/>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Inflación al consumidor (IPC)</w:t>
            </w:r>
          </w:p>
        </w:tc>
        <w:tc>
          <w:tcPr>
            <w:tcW w:w="1851" w:type="dxa"/>
            <w:shd w:val="clear" w:color="auto" w:fill="auto"/>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Inflación básica (IPC sin alimentos)</w:t>
            </w:r>
          </w:p>
        </w:tc>
        <w:tc>
          <w:tcPr>
            <w:tcW w:w="992" w:type="dxa"/>
            <w:shd w:val="clear" w:color="auto" w:fill="auto"/>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Inflación del productor (IPP) 3/</w:t>
            </w:r>
          </w:p>
        </w:tc>
        <w:tc>
          <w:tcPr>
            <w:tcW w:w="890" w:type="dxa"/>
            <w:shd w:val="clear" w:color="auto" w:fill="auto"/>
            <w:noWrap/>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TRM</w:t>
            </w:r>
          </w:p>
        </w:tc>
        <w:tc>
          <w:tcPr>
            <w:tcW w:w="1276" w:type="dxa"/>
            <w:shd w:val="clear" w:color="auto" w:fill="auto"/>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Devaluación nominal</w:t>
            </w:r>
          </w:p>
        </w:tc>
        <w:tc>
          <w:tcPr>
            <w:tcW w:w="1184" w:type="dxa"/>
            <w:shd w:val="clear" w:color="auto" w:fill="auto"/>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Devaluación real  2/</w:t>
            </w:r>
          </w:p>
        </w:tc>
      </w:tr>
      <w:tr w:rsidR="00386CD8" w:rsidRPr="009338A0" w:rsidTr="00ED3773">
        <w:trPr>
          <w:trHeight w:val="194"/>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2009</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5,00</w:t>
            </w:r>
          </w:p>
        </w:tc>
        <w:tc>
          <w:tcPr>
            <w:tcW w:w="1124"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2,00</w:t>
            </w:r>
          </w:p>
        </w:tc>
        <w:tc>
          <w:tcPr>
            <w:tcW w:w="1851"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2,91</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-2,18</w:t>
            </w:r>
          </w:p>
        </w:tc>
        <w:tc>
          <w:tcPr>
            <w:tcW w:w="890"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2.044,23</w:t>
            </w:r>
          </w:p>
        </w:tc>
        <w:tc>
          <w:tcPr>
            <w:tcW w:w="1276"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-8,89</w:t>
            </w:r>
          </w:p>
        </w:tc>
        <w:tc>
          <w:tcPr>
            <w:tcW w:w="1184"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-2,79</w:t>
            </w:r>
          </w:p>
        </w:tc>
      </w:tr>
      <w:tr w:rsidR="00386CD8" w:rsidRPr="009338A0" w:rsidTr="00ED3773">
        <w:trPr>
          <w:trHeight w:val="212"/>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2010</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124"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3,17</w:t>
            </w:r>
          </w:p>
        </w:tc>
        <w:tc>
          <w:tcPr>
            <w:tcW w:w="1851"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2,82</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4,37</w:t>
            </w:r>
          </w:p>
        </w:tc>
        <w:tc>
          <w:tcPr>
            <w:tcW w:w="890"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1.913,98</w:t>
            </w:r>
          </w:p>
        </w:tc>
        <w:tc>
          <w:tcPr>
            <w:tcW w:w="1276"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-6,37</w:t>
            </w:r>
          </w:p>
        </w:tc>
        <w:tc>
          <w:tcPr>
            <w:tcW w:w="1184"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-3,93</w:t>
            </w:r>
          </w:p>
        </w:tc>
      </w:tr>
      <w:tr w:rsidR="00386CD8" w:rsidRPr="009338A0" w:rsidTr="00ED3773">
        <w:trPr>
          <w:trHeight w:val="116"/>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2011</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124"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3,73</w:t>
            </w:r>
          </w:p>
        </w:tc>
        <w:tc>
          <w:tcPr>
            <w:tcW w:w="1851"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3,13</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5,51</w:t>
            </w:r>
          </w:p>
        </w:tc>
        <w:tc>
          <w:tcPr>
            <w:tcW w:w="890"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1.942,70</w:t>
            </w:r>
          </w:p>
        </w:tc>
        <w:tc>
          <w:tcPr>
            <w:tcW w:w="1276"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1,50</w:t>
            </w:r>
          </w:p>
        </w:tc>
        <w:tc>
          <w:tcPr>
            <w:tcW w:w="1184"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-1,08</w:t>
            </w:r>
          </w:p>
        </w:tc>
      </w:tr>
      <w:tr w:rsidR="00386CD8" w:rsidRPr="009338A0" w:rsidTr="00ED3773">
        <w:trPr>
          <w:trHeight w:val="134"/>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2012</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124"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2,44</w:t>
            </w:r>
          </w:p>
        </w:tc>
        <w:tc>
          <w:tcPr>
            <w:tcW w:w="1851"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2,40</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-2,95</w:t>
            </w:r>
          </w:p>
        </w:tc>
        <w:tc>
          <w:tcPr>
            <w:tcW w:w="890"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1.768,23</w:t>
            </w:r>
          </w:p>
        </w:tc>
        <w:tc>
          <w:tcPr>
            <w:tcW w:w="1276"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-8,98</w:t>
            </w:r>
          </w:p>
        </w:tc>
        <w:tc>
          <w:tcPr>
            <w:tcW w:w="1184"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-2,74</w:t>
            </w:r>
          </w:p>
        </w:tc>
      </w:tr>
      <w:tr w:rsidR="00386CD8" w:rsidRPr="009338A0" w:rsidTr="00ED3773">
        <w:trPr>
          <w:trHeight w:val="166"/>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2013</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124"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1,94</w:t>
            </w:r>
          </w:p>
        </w:tc>
        <w:tc>
          <w:tcPr>
            <w:tcW w:w="1851"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2,36</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-0,49</w:t>
            </w:r>
          </w:p>
        </w:tc>
        <w:tc>
          <w:tcPr>
            <w:tcW w:w="890"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1.926,83</w:t>
            </w:r>
          </w:p>
        </w:tc>
        <w:tc>
          <w:tcPr>
            <w:tcW w:w="1276"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8,97</w:t>
            </w:r>
          </w:p>
        </w:tc>
        <w:tc>
          <w:tcPr>
            <w:tcW w:w="1184"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6,17</w:t>
            </w:r>
          </w:p>
        </w:tc>
      </w:tr>
      <w:tr w:rsidR="00386CD8" w:rsidRPr="009338A0" w:rsidTr="00ED3773">
        <w:trPr>
          <w:trHeight w:val="64"/>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2014</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124"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3,66</w:t>
            </w:r>
          </w:p>
        </w:tc>
        <w:tc>
          <w:tcPr>
            <w:tcW w:w="1851"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3,26</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6,33</w:t>
            </w:r>
          </w:p>
        </w:tc>
        <w:tc>
          <w:tcPr>
            <w:tcW w:w="890"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2.392,46</w:t>
            </w:r>
          </w:p>
        </w:tc>
        <w:tc>
          <w:tcPr>
            <w:tcW w:w="1276"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24,17</w:t>
            </w:r>
          </w:p>
        </w:tc>
        <w:tc>
          <w:tcPr>
            <w:tcW w:w="1184"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7,55</w:t>
            </w:r>
          </w:p>
        </w:tc>
      </w:tr>
      <w:tr w:rsidR="00386CD8" w:rsidRPr="009338A0" w:rsidTr="00ED3773">
        <w:trPr>
          <w:trHeight w:val="231"/>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2015</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124"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6,77</w:t>
            </w:r>
          </w:p>
        </w:tc>
        <w:tc>
          <w:tcPr>
            <w:tcW w:w="1851"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5,17</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9,57</w:t>
            </w:r>
          </w:p>
        </w:tc>
        <w:tc>
          <w:tcPr>
            <w:tcW w:w="890"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3.149,47</w:t>
            </w:r>
          </w:p>
        </w:tc>
        <w:tc>
          <w:tcPr>
            <w:tcW w:w="1276"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31,64</w:t>
            </w:r>
          </w:p>
        </w:tc>
        <w:tc>
          <w:tcPr>
            <w:tcW w:w="1184"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13,55</w:t>
            </w:r>
          </w:p>
        </w:tc>
      </w:tr>
      <w:tr w:rsidR="00386CD8" w:rsidRPr="009338A0" w:rsidTr="00ED3773">
        <w:trPr>
          <w:trHeight w:val="106"/>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2016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124"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5,75</w:t>
            </w:r>
          </w:p>
        </w:tc>
        <w:tc>
          <w:tcPr>
            <w:tcW w:w="1851"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5,14</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1,62</w:t>
            </w:r>
          </w:p>
        </w:tc>
        <w:tc>
          <w:tcPr>
            <w:tcW w:w="890"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3.000,71</w:t>
            </w:r>
          </w:p>
        </w:tc>
        <w:tc>
          <w:tcPr>
            <w:tcW w:w="1276"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-4,72</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-8,18</w:t>
            </w:r>
          </w:p>
        </w:tc>
      </w:tr>
      <w:tr w:rsidR="00386CD8" w:rsidRPr="009338A0" w:rsidTr="00ED3773">
        <w:trPr>
          <w:trHeight w:val="225"/>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124"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851"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r>
      <w:tr w:rsidR="00386CD8" w:rsidRPr="009338A0" w:rsidTr="00ED3773">
        <w:trPr>
          <w:trHeight w:val="366"/>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2975" w:type="dxa"/>
            <w:gridSpan w:val="3"/>
            <w:shd w:val="clear" w:color="auto" w:fill="auto"/>
            <w:noWrap/>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Información mensual</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1276" w:type="dxa"/>
            <w:shd w:val="clear" w:color="auto" w:fill="auto"/>
            <w:noWrap/>
            <w:vAlign w:val="center"/>
            <w:hideMark/>
          </w:tcPr>
          <w:p w:rsidR="00386CD8" w:rsidRPr="009338A0" w:rsidRDefault="00386CD8" w:rsidP="00ED3773">
            <w:pPr>
              <w:spacing w:after="0" w:line="240" w:lineRule="auto"/>
              <w:jc w:val="center"/>
              <w:rPr>
                <w:rFonts w:ascii="Arial Narrow" w:hAnsi="Arial Narrow"/>
                <w:b/>
                <w:bCs/>
                <w:color w:val="000000"/>
                <w:sz w:val="20"/>
                <w:szCs w:val="20"/>
              </w:rPr>
            </w:pPr>
            <w:r w:rsidRPr="009338A0">
              <w:rPr>
                <w:rFonts w:ascii="Arial Narrow" w:hAnsi="Arial Narrow"/>
                <w:b/>
                <w:bCs/>
                <w:color w:val="000000"/>
                <w:sz w:val="20"/>
                <w:szCs w:val="20"/>
              </w:rPr>
              <w:t>Información mensual</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r>
      <w:tr w:rsidR="00386CD8" w:rsidRPr="009338A0" w:rsidTr="00ED3773">
        <w:trPr>
          <w:trHeight w:val="146"/>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sept-15</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5,35</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4,58</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8,70</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3.121,94</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53,91</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25,19</w:t>
            </w:r>
          </w:p>
        </w:tc>
      </w:tr>
      <w:tr w:rsidR="00386CD8" w:rsidRPr="009338A0" w:rsidTr="00ED3773">
        <w:trPr>
          <w:trHeight w:val="164"/>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oct-15</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5,89</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4,75</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8,20</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2.897,83</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41,32</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17,78</w:t>
            </w:r>
          </w:p>
        </w:tc>
      </w:tr>
      <w:tr w:rsidR="00386CD8" w:rsidRPr="009338A0" w:rsidTr="00ED3773">
        <w:trPr>
          <w:trHeight w:val="210"/>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nov-15</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6,39</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5,05</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8,94</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3.101,10</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40,56</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14,70</w:t>
            </w:r>
          </w:p>
        </w:tc>
      </w:tr>
      <w:tr w:rsidR="00386CD8" w:rsidRPr="009338A0" w:rsidTr="00ED3773">
        <w:trPr>
          <w:trHeight w:val="228"/>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dic-15</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6,77</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5,17</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9,57</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3.149,47</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31,64</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13,64</w:t>
            </w:r>
          </w:p>
        </w:tc>
      </w:tr>
      <w:tr w:rsidR="00386CD8" w:rsidRPr="009338A0" w:rsidTr="00ED3773">
        <w:trPr>
          <w:trHeight w:val="118"/>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ene-16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7,45</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5,54</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10,00</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3.287,31</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34,67</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13,20</w:t>
            </w:r>
          </w:p>
        </w:tc>
      </w:tr>
      <w:tr w:rsidR="00386CD8" w:rsidRPr="009338A0" w:rsidTr="00ED3773">
        <w:trPr>
          <w:trHeight w:val="150"/>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feb-16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7,59</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5,88</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11,01</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3.306,00</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32,40</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17,27</w:t>
            </w:r>
          </w:p>
        </w:tc>
      </w:tr>
      <w:tr w:rsidR="00386CD8" w:rsidRPr="009338A0" w:rsidTr="00ED3773">
        <w:trPr>
          <w:trHeight w:val="182"/>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mar-16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7,98</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6,20</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8,56</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3.022,35</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17,32</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8,80</w:t>
            </w:r>
          </w:p>
        </w:tc>
      </w:tr>
      <w:tr w:rsidR="00386CD8" w:rsidRPr="009338A0" w:rsidTr="00ED3773">
        <w:trPr>
          <w:trHeight w:val="215"/>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abr-16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7,93</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6,02</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8,58</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2.851,14</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19,39</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7,60</w:t>
            </w:r>
          </w:p>
        </w:tc>
      </w:tr>
      <w:tr w:rsidR="00386CD8" w:rsidRPr="009338A0" w:rsidTr="00ED3773">
        <w:trPr>
          <w:trHeight w:val="104"/>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may-16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8,20</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6,07</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9,96</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3.069,17</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21,13</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7,02</w:t>
            </w:r>
          </w:p>
        </w:tc>
      </w:tr>
      <w:tr w:rsidR="00386CD8" w:rsidRPr="009338A0" w:rsidTr="00ED3773">
        <w:trPr>
          <w:trHeight w:val="137"/>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jun-16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8,60</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6,31</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9,64</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2.916,15</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12,81</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2,59</w:t>
            </w:r>
          </w:p>
        </w:tc>
      </w:tr>
      <w:tr w:rsidR="00386CD8" w:rsidRPr="009338A0" w:rsidTr="00ED3773">
        <w:trPr>
          <w:trHeight w:val="154"/>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jul-16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8,97</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6,26</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8,38</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3.081,75</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7,53</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-2,80</w:t>
            </w:r>
          </w:p>
        </w:tc>
      </w:tr>
      <w:tr w:rsidR="00386CD8" w:rsidRPr="009338A0" w:rsidTr="00ED3773">
        <w:trPr>
          <w:trHeight w:val="186"/>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ago-16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8,10</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6,10</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4,89</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2.933,82</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-5,39</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-7,29</w:t>
            </w:r>
          </w:p>
        </w:tc>
      </w:tr>
      <w:tr w:rsidR="00386CD8" w:rsidRPr="009338A0" w:rsidTr="00ED3773">
        <w:trPr>
          <w:trHeight w:val="77"/>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sept-16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7,27</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5,92</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3,38</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2.879,95</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-7,75</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-8,22</w:t>
            </w:r>
          </w:p>
        </w:tc>
      </w:tr>
      <w:tr w:rsidR="00386CD8" w:rsidRPr="009338A0" w:rsidTr="00ED3773">
        <w:trPr>
          <w:trHeight w:val="221"/>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oct-16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6,48</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5,64</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3,48</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2.967,66</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2,41</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-3,69</w:t>
            </w:r>
          </w:p>
        </w:tc>
      </w:tr>
      <w:tr w:rsidR="00386CD8" w:rsidRPr="009338A0" w:rsidTr="00ED3773">
        <w:trPr>
          <w:trHeight w:val="330"/>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nov-16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5,96</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5,31</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3,91</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3.165,09</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2,06</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0,21</w:t>
            </w:r>
          </w:p>
        </w:tc>
      </w:tr>
      <w:tr w:rsidR="00386CD8" w:rsidRPr="009338A0" w:rsidTr="00ED3773">
        <w:trPr>
          <w:trHeight w:val="170"/>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dic-16</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5,75</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5,14</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1,62</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3.000,71</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-4,72</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-6,99</w:t>
            </w:r>
          </w:p>
        </w:tc>
      </w:tr>
      <w:tr w:rsidR="00386CD8" w:rsidRPr="009338A0" w:rsidTr="00ED3773">
        <w:trPr>
          <w:trHeight w:val="187"/>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ene-17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5,47</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5,26</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0,88</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2.936,66</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-10,67</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-6,79</w:t>
            </w:r>
          </w:p>
        </w:tc>
      </w:tr>
      <w:tr w:rsidR="00386CD8" w:rsidRPr="009338A0" w:rsidTr="00ED3773">
        <w:trPr>
          <w:trHeight w:val="219"/>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feb-17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5,18</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5,17</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-0,17</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2.896,27</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-12,39</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-8,72</w:t>
            </w:r>
          </w:p>
        </w:tc>
      </w:tr>
      <w:tr w:rsidR="00386CD8" w:rsidRPr="009338A0" w:rsidTr="00ED3773">
        <w:trPr>
          <w:trHeight w:val="236"/>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mar-17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4,69</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5,13</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0,55</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2.880,24</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-4,70</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-2,43</w:t>
            </w:r>
          </w:p>
        </w:tc>
      </w:tr>
      <w:tr w:rsidR="00386CD8" w:rsidRPr="009338A0" w:rsidTr="00ED3773">
        <w:trPr>
          <w:trHeight w:val="140"/>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lastRenderedPageBreak/>
              <w:t>abr-17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4,66</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5,60</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0,39</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2.947,85</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3,39</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-0,18</w:t>
            </w:r>
          </w:p>
        </w:tc>
      </w:tr>
      <w:tr w:rsidR="00386CD8" w:rsidRPr="009338A0" w:rsidTr="00ED3773">
        <w:trPr>
          <w:trHeight w:val="158"/>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may-17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4,37</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5,35</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-0,16</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2.920,42</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-4,85</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2,54</w:t>
            </w:r>
          </w:p>
        </w:tc>
      </w:tr>
      <w:tr w:rsidR="00386CD8" w:rsidRPr="009338A0" w:rsidTr="00ED3773">
        <w:trPr>
          <w:trHeight w:val="190"/>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jun-17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3,99</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5,12</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-0,83</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3.038,26</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4,19</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3,85</w:t>
            </w:r>
          </w:p>
        </w:tc>
      </w:tr>
      <w:tr w:rsidR="00386CD8" w:rsidRPr="009338A0" w:rsidTr="00ED3773">
        <w:trPr>
          <w:trHeight w:val="80"/>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jul-17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3,40</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4,79</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-0,30</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2.995,23</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-2,81</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7,79</w:t>
            </w:r>
          </w:p>
        </w:tc>
      </w:tr>
      <w:tr w:rsidR="00386CD8" w:rsidRPr="009338A0" w:rsidTr="00ED3773">
        <w:trPr>
          <w:trHeight w:val="112"/>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ago-17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3,87</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4,81</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0,95</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2.937,09</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0,11</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5,00</w:t>
            </w:r>
          </w:p>
        </w:tc>
      </w:tr>
      <w:tr w:rsidR="00386CD8" w:rsidRPr="009338A0" w:rsidTr="00ED3773">
        <w:trPr>
          <w:trHeight w:val="130"/>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sept-17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3,00</w:t>
            </w: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3,97</w:t>
            </w: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4,71</w:t>
            </w: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1,17</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2.936,67</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1,97</w:t>
            </w:r>
          </w:p>
        </w:tc>
        <w:tc>
          <w:tcPr>
            <w:tcW w:w="1184"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5,41</w:t>
            </w:r>
          </w:p>
        </w:tc>
      </w:tr>
      <w:tr w:rsidR="00386CD8" w:rsidRPr="009338A0" w:rsidTr="00ED3773">
        <w:trPr>
          <w:trHeight w:val="176"/>
          <w:jc w:val="center"/>
        </w:trPr>
        <w:tc>
          <w:tcPr>
            <w:tcW w:w="107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080" w:type="dxa"/>
            <w:shd w:val="clear" w:color="auto" w:fill="auto"/>
            <w:noWrap/>
            <w:hideMark/>
          </w:tcPr>
          <w:p w:rsidR="00386CD8" w:rsidRPr="009338A0" w:rsidRDefault="00386CD8" w:rsidP="00ED3773">
            <w:pPr>
              <w:spacing w:after="0" w:line="240" w:lineRule="auto"/>
              <w:rPr>
                <w:rFonts w:ascii="Arial Narrow" w:hAnsi="Arial Narrow"/>
                <w:b/>
                <w:bCs/>
                <w:color w:val="000000"/>
                <w:sz w:val="20"/>
                <w:szCs w:val="20"/>
              </w:rPr>
            </w:pPr>
          </w:p>
        </w:tc>
        <w:tc>
          <w:tcPr>
            <w:tcW w:w="1895" w:type="dxa"/>
            <w:gridSpan w:val="2"/>
            <w:shd w:val="clear" w:color="auto" w:fill="auto"/>
            <w:noWrap/>
            <w:hideMark/>
          </w:tcPr>
          <w:p w:rsidR="00386CD8" w:rsidRPr="009338A0" w:rsidRDefault="00386CD8" w:rsidP="00ED3773">
            <w:pPr>
              <w:spacing w:after="0" w:line="240" w:lineRule="auto"/>
              <w:rPr>
                <w:rFonts w:ascii="Arial Narrow" w:hAnsi="Arial Narrow"/>
                <w:color w:val="000000"/>
                <w:sz w:val="20"/>
                <w:szCs w:val="20"/>
              </w:rPr>
            </w:pP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2460" w:type="dxa"/>
            <w:gridSpan w:val="2"/>
            <w:shd w:val="clear" w:color="auto" w:fill="auto"/>
            <w:noWrap/>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b/>
                <w:bCs/>
                <w:color w:val="000000"/>
                <w:sz w:val="20"/>
                <w:szCs w:val="20"/>
              </w:rPr>
              <w:t>Información semanal</w:t>
            </w:r>
            <w:r w:rsidRPr="009338A0">
              <w:rPr>
                <w:rFonts w:ascii="Arial Narrow" w:hAnsi="Arial Narrow"/>
                <w:color w:val="000000"/>
                <w:sz w:val="20"/>
                <w:szCs w:val="20"/>
              </w:rPr>
              <w:t> </w:t>
            </w:r>
          </w:p>
        </w:tc>
      </w:tr>
      <w:tr w:rsidR="00386CD8" w:rsidRPr="009338A0" w:rsidTr="00ED3773">
        <w:trPr>
          <w:trHeight w:val="195"/>
          <w:jc w:val="center"/>
        </w:trPr>
        <w:tc>
          <w:tcPr>
            <w:tcW w:w="1072"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sept-08-17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2.907,96</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2,38</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r>
      <w:tr w:rsidR="00386CD8" w:rsidRPr="009338A0" w:rsidTr="00ED3773">
        <w:trPr>
          <w:trHeight w:val="84"/>
          <w:jc w:val="center"/>
        </w:trPr>
        <w:tc>
          <w:tcPr>
            <w:tcW w:w="1072"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sept-15-17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2.905,98</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-2,24</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r>
      <w:tr w:rsidR="00386CD8" w:rsidRPr="009338A0" w:rsidTr="00ED3773">
        <w:trPr>
          <w:trHeight w:val="103"/>
          <w:jc w:val="center"/>
        </w:trPr>
        <w:tc>
          <w:tcPr>
            <w:tcW w:w="1072"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sept-22-17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2.913,96</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0,68</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r>
      <w:tr w:rsidR="00386CD8" w:rsidRPr="009338A0" w:rsidTr="00ED3773">
        <w:trPr>
          <w:trHeight w:val="148"/>
          <w:jc w:val="center"/>
        </w:trPr>
        <w:tc>
          <w:tcPr>
            <w:tcW w:w="1072"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sept-29-17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2.941,07</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0,93</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r>
      <w:tr w:rsidR="00386CD8" w:rsidRPr="009338A0" w:rsidTr="00ED3773">
        <w:trPr>
          <w:trHeight w:val="180"/>
          <w:jc w:val="center"/>
        </w:trPr>
        <w:tc>
          <w:tcPr>
            <w:tcW w:w="1072" w:type="dxa"/>
            <w:shd w:val="clear" w:color="000000" w:fill="FFFFFF"/>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oct-06-17</w:t>
            </w:r>
          </w:p>
        </w:tc>
        <w:tc>
          <w:tcPr>
            <w:tcW w:w="98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08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1895" w:type="dxa"/>
            <w:gridSpan w:val="2"/>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p>
        </w:tc>
        <w:tc>
          <w:tcPr>
            <w:tcW w:w="992"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c>
          <w:tcPr>
            <w:tcW w:w="890"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2.926,82</w:t>
            </w:r>
          </w:p>
        </w:tc>
        <w:tc>
          <w:tcPr>
            <w:tcW w:w="1276"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-1,29</w:t>
            </w:r>
          </w:p>
        </w:tc>
        <w:tc>
          <w:tcPr>
            <w:tcW w:w="1184" w:type="dxa"/>
            <w:shd w:val="clear" w:color="auto" w:fill="auto"/>
            <w:noWrap/>
            <w:vAlign w:val="bottom"/>
            <w:hideMark/>
          </w:tcPr>
          <w:p w:rsidR="00386CD8" w:rsidRPr="009338A0" w:rsidRDefault="00386CD8" w:rsidP="00ED3773">
            <w:pPr>
              <w:spacing w:after="0" w:line="240" w:lineRule="auto"/>
              <w:jc w:val="center"/>
              <w:rPr>
                <w:rFonts w:ascii="Arial Narrow" w:hAnsi="Arial Narrow"/>
                <w:color w:val="000000"/>
                <w:sz w:val="20"/>
                <w:szCs w:val="20"/>
              </w:rPr>
            </w:pPr>
            <w:r w:rsidRPr="009338A0">
              <w:rPr>
                <w:rFonts w:ascii="Arial Narrow" w:hAnsi="Arial Narrow"/>
                <w:color w:val="000000"/>
                <w:sz w:val="20"/>
                <w:szCs w:val="20"/>
              </w:rPr>
              <w:t> </w:t>
            </w:r>
          </w:p>
        </w:tc>
      </w:tr>
    </w:tbl>
    <w:p w:rsidR="006C68DD" w:rsidRPr="009338A0" w:rsidRDefault="006C68DD" w:rsidP="006C68DD">
      <w:pPr>
        <w:pStyle w:val="Prrafodelista"/>
        <w:autoSpaceDE w:val="0"/>
        <w:autoSpaceDN w:val="0"/>
        <w:adjustRightInd w:val="0"/>
        <w:ind w:left="426"/>
        <w:contextualSpacing/>
        <w:jc w:val="both"/>
        <w:rPr>
          <w:rFonts w:ascii="Arial Narrow" w:hAnsi="Arial Narrow" w:cs="HelveticaNeue-Bold"/>
          <w:b/>
          <w:bCs/>
        </w:rPr>
      </w:pPr>
    </w:p>
    <w:p w:rsidR="00386CD8" w:rsidRPr="009338A0" w:rsidRDefault="00386CD8" w:rsidP="00386CD8">
      <w:pPr>
        <w:pStyle w:val="Prrafodelista"/>
        <w:numPr>
          <w:ilvl w:val="0"/>
          <w:numId w:val="6"/>
        </w:numPr>
        <w:autoSpaceDE w:val="0"/>
        <w:autoSpaceDN w:val="0"/>
        <w:adjustRightInd w:val="0"/>
        <w:ind w:left="426" w:hanging="426"/>
        <w:contextualSpacing/>
        <w:jc w:val="both"/>
        <w:rPr>
          <w:rFonts w:ascii="Arial Narrow" w:hAnsi="Arial Narrow" w:cs="HelveticaNeue-Bold"/>
          <w:b/>
          <w:bCs/>
        </w:rPr>
      </w:pPr>
      <w:r w:rsidRPr="009338A0">
        <w:rPr>
          <w:rFonts w:ascii="Arial Narrow" w:hAnsi="Arial Narrow" w:cs="HelveticaNeue-Bold"/>
          <w:b/>
          <w:bCs/>
        </w:rPr>
        <w:t>Aspecto Internacional</w:t>
      </w:r>
    </w:p>
    <w:p w:rsidR="00ED3773" w:rsidRPr="009338A0" w:rsidRDefault="00ED3773" w:rsidP="00ED3773">
      <w:pPr>
        <w:pStyle w:val="Prrafodelista"/>
        <w:autoSpaceDE w:val="0"/>
        <w:autoSpaceDN w:val="0"/>
        <w:adjustRightInd w:val="0"/>
        <w:ind w:left="426"/>
        <w:contextualSpacing/>
        <w:jc w:val="both"/>
        <w:rPr>
          <w:rFonts w:ascii="Arial Narrow" w:hAnsi="Arial Narrow" w:cs="HelveticaNeue-Bold"/>
          <w:b/>
          <w:bCs/>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 xml:space="preserve">Sin duda, </w:t>
      </w:r>
      <w:r w:rsidR="006C68DD" w:rsidRPr="009338A0">
        <w:rPr>
          <w:rFonts w:ascii="Arial Narrow" w:hAnsi="Arial Narrow" w:cs="HelveticaNeue-Light"/>
        </w:rPr>
        <w:t>los movimientos del mercado internacional impactaron</w:t>
      </w:r>
      <w:r w:rsidRPr="009338A0">
        <w:rPr>
          <w:rFonts w:ascii="Arial Narrow" w:hAnsi="Arial Narrow" w:cs="HelveticaNeue-Light"/>
        </w:rPr>
        <w:t xml:space="preserve"> en el sector comercial en Colombia, caso resiente se sintió entre abril y agosto, tras las noticias sobre el cambio en la política monetaria de la Reserva Federal (FED) en Estados Unidos. El anuncio de que comenzarían a moderarse las inyecciones de liquidez, que desde hace seis años se le dan a la economía estadounidense, provocó un periodo de turbulencia en los mercados de todo el planeta.</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La inversión externa dinamiza ampliamente el sector servicio</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autoSpaceDE w:val="0"/>
        <w:autoSpaceDN w:val="0"/>
        <w:adjustRightInd w:val="0"/>
        <w:jc w:val="center"/>
        <w:rPr>
          <w:rFonts w:ascii="Arial Narrow" w:hAnsi="Arial Narrow" w:cs="HelveticaNeue-Light"/>
        </w:rPr>
      </w:pPr>
      <w:r w:rsidRPr="009338A0">
        <w:rPr>
          <w:rFonts w:ascii="Arial Narrow" w:hAnsi="Arial Narrow"/>
          <w:noProof/>
          <w:lang w:val="en-US"/>
        </w:rPr>
        <w:drawing>
          <wp:inline distT="0" distB="0" distL="0" distR="0">
            <wp:extent cx="4210050" cy="2209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10050" cy="2209800"/>
                    </a:xfrm>
                    <a:prstGeom prst="rect">
                      <a:avLst/>
                    </a:prstGeom>
                    <a:noFill/>
                    <a:ln>
                      <a:noFill/>
                    </a:ln>
                  </pic:spPr>
                </pic:pic>
              </a:graphicData>
            </a:graphic>
          </wp:inline>
        </w:drawing>
      </w:r>
    </w:p>
    <w:p w:rsidR="00386CD8" w:rsidRPr="009338A0" w:rsidRDefault="00386CD8" w:rsidP="00386CD8">
      <w:pPr>
        <w:autoSpaceDE w:val="0"/>
        <w:autoSpaceDN w:val="0"/>
        <w:adjustRightInd w:val="0"/>
        <w:jc w:val="both"/>
        <w:rPr>
          <w:rFonts w:ascii="Arial Narrow" w:hAnsi="Arial Narrow" w:cs="HelveticaNeue-Light"/>
        </w:rPr>
      </w:pPr>
      <w:r w:rsidRPr="009338A0">
        <w:rPr>
          <w:rFonts w:ascii="Arial Narrow" w:hAnsi="Arial Narrow" w:cs="HelveticaNeue-Light"/>
        </w:rPr>
        <w:t>De acuerdo con la información disponible para el cuarto trimestre de 2017 respecto al mismo periodo del año anterior, el comportamiento del Producto Interno Bruto en algunos de los países se caracterizó por las siguientes variaciones: China en 6,8%; Lituania en 3,6%; Austria en 3,6%; España en 3,1%; Corea en 3,0%; Alemania en 2,8%; Unión Europea en 2,6%; Estados Unidos en 2,5%; Francia en 2,4%; Bélgica en 1,9%, México en 1,5%; y Reino Unido en 1,5%.</w:t>
      </w:r>
    </w:p>
    <w:p w:rsidR="00386CD8" w:rsidRPr="009338A0" w:rsidRDefault="00386CD8" w:rsidP="00386CD8">
      <w:pPr>
        <w:autoSpaceDE w:val="0"/>
        <w:autoSpaceDN w:val="0"/>
        <w:adjustRightInd w:val="0"/>
        <w:jc w:val="both"/>
        <w:rPr>
          <w:rFonts w:ascii="Arial Narrow" w:hAnsi="Arial Narrow" w:cs="HelveticaNeue-Light"/>
        </w:rPr>
      </w:pPr>
      <w:r w:rsidRPr="009338A0">
        <w:rPr>
          <w:rFonts w:ascii="Arial Narrow" w:hAnsi="Arial Narrow" w:cs="HelveticaNeue-Light"/>
          <w:b/>
        </w:rPr>
        <w:t xml:space="preserve">Gráfico 1. </w:t>
      </w:r>
      <w:r w:rsidRPr="009338A0">
        <w:rPr>
          <w:rFonts w:ascii="Arial Narrow" w:hAnsi="Arial Narrow" w:cs="HelveticaNeue-Light"/>
        </w:rPr>
        <w:t>Variación anual del PIB por Países</w:t>
      </w:r>
    </w:p>
    <w:p w:rsidR="00386CD8" w:rsidRPr="009338A0" w:rsidRDefault="00D73D38" w:rsidP="00386CD8">
      <w:pPr>
        <w:autoSpaceDE w:val="0"/>
        <w:autoSpaceDN w:val="0"/>
        <w:adjustRightInd w:val="0"/>
        <w:jc w:val="both"/>
        <w:rPr>
          <w:rFonts w:ascii="Arial Narrow" w:hAnsi="Arial Narrow" w:cs="HelveticaNeue-Light"/>
        </w:rPr>
      </w:pPr>
      <w:r w:rsidRPr="009338A0">
        <w:rPr>
          <w:rFonts w:ascii="Arial Narrow" w:hAnsi="Arial Narrow" w:cs="HelveticaNeue-Light"/>
        </w:rPr>
        <w:t>2018/2017</w:t>
      </w:r>
      <w:r w:rsidR="00386CD8" w:rsidRPr="009338A0">
        <w:rPr>
          <w:rFonts w:ascii="Arial Narrow" w:hAnsi="Arial Narrow" w:cs="HelveticaNeue-Light"/>
        </w:rPr>
        <w:t xml:space="preserve"> (IV trimestre)</w:t>
      </w:r>
    </w:p>
    <w:p w:rsidR="00386CD8" w:rsidRPr="009338A0" w:rsidRDefault="00386CD8" w:rsidP="003F2BB5">
      <w:pPr>
        <w:autoSpaceDE w:val="0"/>
        <w:autoSpaceDN w:val="0"/>
        <w:adjustRightInd w:val="0"/>
        <w:jc w:val="center"/>
        <w:rPr>
          <w:rFonts w:ascii="Arial Narrow" w:hAnsi="Arial Narrow" w:cs="HelveticaNeue-Light"/>
        </w:rPr>
      </w:pPr>
      <w:r w:rsidRPr="009338A0">
        <w:rPr>
          <w:rFonts w:ascii="Arial Narrow" w:hAnsi="Arial Narrow" w:cs="HelveticaNeue-Light"/>
          <w:noProof/>
          <w:lang w:val="en-US"/>
        </w:rPr>
        <w:drawing>
          <wp:inline distT="0" distB="0" distL="0" distR="0">
            <wp:extent cx="3618865" cy="2162159"/>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29094" cy="2168271"/>
                    </a:xfrm>
                    <a:prstGeom prst="rect">
                      <a:avLst/>
                    </a:prstGeom>
                    <a:noFill/>
                    <a:ln>
                      <a:noFill/>
                    </a:ln>
                  </pic:spPr>
                </pic:pic>
              </a:graphicData>
            </a:graphic>
          </wp:inline>
        </w:drawing>
      </w:r>
    </w:p>
    <w:p w:rsidR="00386CD8" w:rsidRPr="009338A0" w:rsidRDefault="00386CD8" w:rsidP="00386CD8">
      <w:pPr>
        <w:autoSpaceDE w:val="0"/>
        <w:autoSpaceDN w:val="0"/>
        <w:adjustRightInd w:val="0"/>
        <w:jc w:val="both"/>
        <w:rPr>
          <w:rFonts w:ascii="Arial Narrow" w:hAnsi="Arial Narrow" w:cs="HelveticaNeue-Light"/>
        </w:rPr>
      </w:pPr>
      <w:r w:rsidRPr="009338A0">
        <w:rPr>
          <w:rFonts w:ascii="Arial Narrow" w:hAnsi="Arial Narrow" w:cs="HelveticaNeue-Light"/>
        </w:rPr>
        <w:lastRenderedPageBreak/>
        <w:t>Fuente: China: OCDE; Letonia: OCDE; Indonesia; OCDE; Corea: OCDE; Lituania: OCDE; Austria: OCDE; España: INE; Estados Unidos: BEA; Unión Europea: OCDE; Francia: INSEE; México: INEGI; Bélgica: OCDE; Reino Unido: ONS.</w:t>
      </w:r>
    </w:p>
    <w:p w:rsidR="00386CD8" w:rsidRPr="009338A0" w:rsidRDefault="00386CD8" w:rsidP="00386CD8">
      <w:pPr>
        <w:pStyle w:val="Prrafodelista"/>
        <w:numPr>
          <w:ilvl w:val="1"/>
          <w:numId w:val="6"/>
        </w:numPr>
        <w:autoSpaceDE w:val="0"/>
        <w:autoSpaceDN w:val="0"/>
        <w:adjustRightInd w:val="0"/>
        <w:ind w:left="426"/>
        <w:contextualSpacing/>
        <w:jc w:val="both"/>
        <w:rPr>
          <w:rFonts w:ascii="Arial Narrow" w:hAnsi="Arial Narrow" w:cs="HelveticaNeue-Light"/>
          <w:i/>
          <w:u w:val="single"/>
        </w:rPr>
      </w:pPr>
      <w:r w:rsidRPr="009338A0">
        <w:rPr>
          <w:rFonts w:ascii="Arial Narrow" w:hAnsi="Arial Narrow" w:cs="HelveticaNeue-Light"/>
          <w:i/>
          <w:u w:val="single"/>
        </w:rPr>
        <w:t>Acuerdos Comerciales:</w:t>
      </w:r>
    </w:p>
    <w:p w:rsidR="00ED3773" w:rsidRPr="009338A0" w:rsidRDefault="00ED3773" w:rsidP="00386CD8">
      <w:pPr>
        <w:pStyle w:val="Prrafodelista"/>
        <w:autoSpaceDE w:val="0"/>
        <w:autoSpaceDN w:val="0"/>
        <w:adjustRightInd w:val="0"/>
        <w:ind w:left="0"/>
        <w:contextualSpacing/>
        <w:jc w:val="both"/>
        <w:rPr>
          <w:rFonts w:ascii="Arial Narrow" w:hAnsi="Arial Narrow" w:cs="HelveticaNeue-Light"/>
        </w:rPr>
      </w:pPr>
    </w:p>
    <w:p w:rsidR="00386CD8" w:rsidRPr="009338A0" w:rsidRDefault="00386CD8" w:rsidP="00386CD8">
      <w:pPr>
        <w:pStyle w:val="Prrafodelista"/>
        <w:autoSpaceDE w:val="0"/>
        <w:autoSpaceDN w:val="0"/>
        <w:adjustRightInd w:val="0"/>
        <w:ind w:left="0"/>
        <w:contextualSpacing/>
        <w:jc w:val="both"/>
        <w:rPr>
          <w:rFonts w:ascii="Arial Narrow" w:hAnsi="Arial Narrow" w:cs="HelveticaNeue-Light"/>
        </w:rPr>
      </w:pPr>
      <w:r w:rsidRPr="009338A0">
        <w:rPr>
          <w:rFonts w:ascii="Arial Narrow" w:hAnsi="Arial Narrow" w:cs="HelveticaNeue-Light"/>
        </w:rPr>
        <w:t>El Ministerio de Comercio, Industria y Turismo y el Departamento Nacional de Planeación, desarrollaron el “MANUAL EXPLICATIVO DE LOS CAPÍTULOS DE CONTRATACIÓN PÚBLICA DE LOS ACUERDOS COMERCIALES NEGOCIADOS POR COLOMBIA PARA ENTIDADES CONTRATANTES” bajo el cual se determinará la cobertura o no de la presente contratación por acuerdos internacionales en materia comercial.</w:t>
      </w:r>
      <w:r w:rsidRPr="009338A0">
        <w:rPr>
          <w:rFonts w:ascii="Arial Narrow" w:hAnsi="Arial Narrow"/>
        </w:rPr>
        <w:t xml:space="preserve"> </w:t>
      </w:r>
      <w:r w:rsidRPr="009338A0">
        <w:rPr>
          <w:rFonts w:ascii="Arial Narrow" w:hAnsi="Arial Narrow" w:cs="HelveticaNeue-Light"/>
        </w:rPr>
        <w:t>Trato Nacional y No Discriminación: En virtud de este principio, Colombia se compromete a que en las contrataciones cubiertas se dé un trato no menos favorable que el trato más favorable que Colombia o la entidad contratante conceda a las mercancías, servicios o colombianos. Considerando que este compromiso se asume recíprocamente entre Colombia y el otro país, se aplica entonces el artículo 20 de la Ley 80 de 1993, el cual consagra de manera expresa para los extranjeros el principio de reciprocidad y trato nacional, de acuerdo con el cuál en los procesos de contratación, se le deberá conceder al proponente extranjero el mismo tratamiento y las mismas condiciones, requisitos y procedimientos concedidos a los nacionales.</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Este principio se debe aplicar en relación con los beneficios establecidos por la Ley 816 de 2003 para estimular la industria nacional, de acuerdo con lo cual los bienes y servicios originarios de nuestro socio comercial reciben el mismo puntaje adicional que los colombianos. También se hace extensivo a las reglas de desempate establecidas en el Decreto 1082 de 2015.</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Actualmente Colombia tiene acuerdo comercial vigente con compromisos en materia de contratación pública con los siguientes países: Chile, México, los países del Triángulo Norte (El Salvador, Guatemala, Honduras), Suiza y Liechtenstein como miembros dela Asociación Europea de Libre Comercio – AELC (EFTA) y Estados Unidos de América. Adicionalmente, existe la obligación de trato nacional con los países de la comunidad Andina únicamente para proveedores de servicios.</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Entre los criterios de aplicación se encuentra que la entidad que realice la contratación se encuentre en los listados de entidades cubiertas.</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De conformidad con lo anterior se tiene que según la “Lista de entidades incluidas en los capítulos de Contratación Pública” TODOS LOS DEPARTAMENTOS, están incluidos en la lista en el grupo de entidades del nivel subcentral del gobierno de la Rama Ejecutiva, siempre y se superen los montos mínimos (umbrales) para que las normas de Contratación Pública del capítulo (de contratación del acuerdo internacional) sean aplicadas.</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En cuanto a los umbrales los capítulos de Contratación Pública definen los valores específicos de contratación que constituyen el piso a partir del cual se activa la aplicación de las obligaciones del capítulo. Los valores dependen del tipo de entidad y contratación, y se definen usando en unos casos dólares de los Estados Unidos y en otros, derechos especiales de giro del Fondo Monetario Internacional.</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t>En razón a la naturaleza de la entidad contratante, valor del presupuesto oficial del proceso de selección, las excepciones previstas en cada uno de los acuerdos, y las condiciones que vinculan a Colombia en los tratados citados; el análisis que se efectúa es el siguiente respecto del presente proceso de selección:</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55"/>
        <w:gridCol w:w="1249"/>
        <w:gridCol w:w="1169"/>
        <w:gridCol w:w="1605"/>
        <w:gridCol w:w="1875"/>
        <w:gridCol w:w="1875"/>
      </w:tblGrid>
      <w:tr w:rsidR="00386CD8" w:rsidRPr="009338A0" w:rsidTr="00400340">
        <w:trPr>
          <w:trHeight w:val="940"/>
        </w:trPr>
        <w:tc>
          <w:tcPr>
            <w:tcW w:w="1304" w:type="pct"/>
            <w:gridSpan w:val="2"/>
            <w:shd w:val="clear" w:color="auto" w:fill="F2F2F2"/>
            <w:vAlign w:val="center"/>
            <w:hideMark/>
          </w:tcPr>
          <w:p w:rsidR="00386CD8" w:rsidRPr="009338A0" w:rsidRDefault="00386CD8" w:rsidP="00ED3773">
            <w:pPr>
              <w:spacing w:after="0" w:line="240" w:lineRule="auto"/>
              <w:jc w:val="center"/>
              <w:rPr>
                <w:rFonts w:ascii="Arial Narrow" w:hAnsi="Arial Narrow"/>
                <w:b/>
                <w:bCs/>
                <w:sz w:val="18"/>
                <w:szCs w:val="18"/>
                <w:lang w:eastAsia="es-CO"/>
              </w:rPr>
            </w:pPr>
            <w:r w:rsidRPr="009338A0">
              <w:rPr>
                <w:rFonts w:ascii="Arial Narrow" w:hAnsi="Arial Narrow"/>
                <w:b/>
                <w:bCs/>
                <w:sz w:val="18"/>
                <w:szCs w:val="18"/>
                <w:lang w:eastAsia="es-CO"/>
              </w:rPr>
              <w:t>TRATADO</w:t>
            </w:r>
          </w:p>
        </w:tc>
        <w:tc>
          <w:tcPr>
            <w:tcW w:w="662" w:type="pct"/>
            <w:shd w:val="clear" w:color="auto" w:fill="F2F2F2"/>
            <w:vAlign w:val="center"/>
            <w:hideMark/>
          </w:tcPr>
          <w:p w:rsidR="00386CD8" w:rsidRPr="009338A0" w:rsidRDefault="00386CD8" w:rsidP="00ED3773">
            <w:pPr>
              <w:spacing w:after="0" w:line="240" w:lineRule="auto"/>
              <w:jc w:val="center"/>
              <w:rPr>
                <w:rFonts w:ascii="Arial Narrow" w:hAnsi="Arial Narrow"/>
                <w:b/>
                <w:bCs/>
                <w:sz w:val="18"/>
                <w:szCs w:val="18"/>
                <w:lang w:eastAsia="es-CO"/>
              </w:rPr>
            </w:pPr>
            <w:r w:rsidRPr="009338A0">
              <w:rPr>
                <w:rFonts w:ascii="Arial Narrow" w:hAnsi="Arial Narrow"/>
                <w:b/>
                <w:bCs/>
                <w:sz w:val="18"/>
                <w:szCs w:val="18"/>
                <w:lang w:eastAsia="es-CO"/>
              </w:rPr>
              <w:t>ENTIDAD ESTATAL INCLUIDA</w:t>
            </w:r>
          </w:p>
        </w:tc>
        <w:tc>
          <w:tcPr>
            <w:tcW w:w="909" w:type="pct"/>
            <w:shd w:val="clear" w:color="auto" w:fill="F2F2F2"/>
            <w:vAlign w:val="center"/>
            <w:hideMark/>
          </w:tcPr>
          <w:p w:rsidR="00386CD8" w:rsidRPr="009338A0" w:rsidRDefault="00386CD8" w:rsidP="00ED3773">
            <w:pPr>
              <w:spacing w:after="0" w:line="240" w:lineRule="auto"/>
              <w:jc w:val="center"/>
              <w:rPr>
                <w:rFonts w:ascii="Arial Narrow" w:hAnsi="Arial Narrow"/>
                <w:b/>
                <w:bCs/>
                <w:sz w:val="18"/>
                <w:szCs w:val="18"/>
                <w:lang w:eastAsia="es-CO"/>
              </w:rPr>
            </w:pPr>
            <w:r w:rsidRPr="009338A0">
              <w:rPr>
                <w:rFonts w:ascii="Arial Narrow" w:hAnsi="Arial Narrow"/>
                <w:b/>
                <w:bCs/>
                <w:sz w:val="18"/>
                <w:szCs w:val="18"/>
                <w:lang w:eastAsia="es-CO"/>
              </w:rPr>
              <w:t>PRESUPUESTO OFICIAL DEL PROCESO DE SELECCIÓN SUPERIOR  AL VALOR DEL ACUERDO COMERCIAL</w:t>
            </w:r>
          </w:p>
        </w:tc>
        <w:tc>
          <w:tcPr>
            <w:tcW w:w="1062" w:type="pct"/>
            <w:shd w:val="clear" w:color="auto" w:fill="F2F2F2"/>
            <w:vAlign w:val="center"/>
            <w:hideMark/>
          </w:tcPr>
          <w:p w:rsidR="00386CD8" w:rsidRPr="009338A0" w:rsidRDefault="00386CD8" w:rsidP="00ED3773">
            <w:pPr>
              <w:spacing w:after="0" w:line="240" w:lineRule="auto"/>
              <w:jc w:val="center"/>
              <w:rPr>
                <w:rFonts w:ascii="Arial Narrow" w:hAnsi="Arial Narrow"/>
                <w:b/>
                <w:bCs/>
                <w:sz w:val="18"/>
                <w:szCs w:val="18"/>
                <w:lang w:eastAsia="es-CO"/>
              </w:rPr>
            </w:pPr>
            <w:r w:rsidRPr="009338A0">
              <w:rPr>
                <w:rFonts w:ascii="Arial Narrow" w:hAnsi="Arial Narrow"/>
                <w:b/>
                <w:bCs/>
                <w:sz w:val="18"/>
                <w:szCs w:val="18"/>
                <w:lang w:eastAsia="es-CO"/>
              </w:rPr>
              <w:t>EXCEPCION APLICABLE AL PROCESO DE CONTRATACION</w:t>
            </w:r>
          </w:p>
        </w:tc>
        <w:tc>
          <w:tcPr>
            <w:tcW w:w="1062" w:type="pct"/>
            <w:shd w:val="clear" w:color="auto" w:fill="F2F2F2"/>
            <w:vAlign w:val="center"/>
            <w:hideMark/>
          </w:tcPr>
          <w:p w:rsidR="00386CD8" w:rsidRPr="009338A0" w:rsidRDefault="00386CD8" w:rsidP="00ED3773">
            <w:pPr>
              <w:spacing w:after="0" w:line="240" w:lineRule="auto"/>
              <w:jc w:val="center"/>
              <w:rPr>
                <w:rFonts w:ascii="Arial Narrow" w:hAnsi="Arial Narrow"/>
                <w:b/>
                <w:bCs/>
                <w:sz w:val="18"/>
                <w:szCs w:val="18"/>
                <w:lang w:eastAsia="es-CO"/>
              </w:rPr>
            </w:pPr>
            <w:r w:rsidRPr="009338A0">
              <w:rPr>
                <w:rFonts w:ascii="Arial Narrow" w:hAnsi="Arial Narrow"/>
                <w:b/>
                <w:bCs/>
                <w:sz w:val="18"/>
                <w:szCs w:val="18"/>
                <w:lang w:eastAsia="es-CO"/>
              </w:rPr>
              <w:t>PROCESO DE CONTRATACION CUBIERTO POR EL ACUERDO COMERCIAL</w:t>
            </w:r>
          </w:p>
        </w:tc>
      </w:tr>
      <w:tr w:rsidR="00386CD8" w:rsidRPr="009338A0" w:rsidTr="00400340">
        <w:trPr>
          <w:trHeight w:val="385"/>
        </w:trPr>
        <w:tc>
          <w:tcPr>
            <w:tcW w:w="597" w:type="pct"/>
            <w:vMerge w:val="restar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lastRenderedPageBreak/>
              <w:t>Alianza Pacífico</w:t>
            </w:r>
          </w:p>
        </w:tc>
        <w:tc>
          <w:tcPr>
            <w:tcW w:w="707"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Chile</w:t>
            </w:r>
          </w:p>
        </w:tc>
        <w:tc>
          <w:tcPr>
            <w:tcW w:w="6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909"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r>
      <w:tr w:rsidR="00386CD8" w:rsidRPr="009338A0" w:rsidTr="00400340">
        <w:trPr>
          <w:trHeight w:val="187"/>
        </w:trPr>
        <w:tc>
          <w:tcPr>
            <w:tcW w:w="0" w:type="auto"/>
            <w:vMerge/>
            <w:vAlign w:val="center"/>
            <w:hideMark/>
          </w:tcPr>
          <w:p w:rsidR="00386CD8" w:rsidRPr="009338A0" w:rsidRDefault="00386CD8" w:rsidP="00ED3773">
            <w:pPr>
              <w:spacing w:after="0" w:line="240" w:lineRule="auto"/>
              <w:rPr>
                <w:rFonts w:ascii="Arial Narrow" w:hAnsi="Arial Narrow"/>
                <w:lang w:eastAsia="es-CO"/>
              </w:rPr>
            </w:pPr>
          </w:p>
        </w:tc>
        <w:tc>
          <w:tcPr>
            <w:tcW w:w="707"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México</w:t>
            </w:r>
          </w:p>
        </w:tc>
        <w:tc>
          <w:tcPr>
            <w:tcW w:w="6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909"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r>
      <w:tr w:rsidR="00386CD8" w:rsidRPr="009338A0" w:rsidTr="00400340">
        <w:trPr>
          <w:trHeight w:val="187"/>
        </w:trPr>
        <w:tc>
          <w:tcPr>
            <w:tcW w:w="0" w:type="auto"/>
            <w:vMerge/>
            <w:vAlign w:val="center"/>
            <w:hideMark/>
          </w:tcPr>
          <w:p w:rsidR="00386CD8" w:rsidRPr="009338A0" w:rsidRDefault="00386CD8" w:rsidP="00ED3773">
            <w:pPr>
              <w:spacing w:after="0" w:line="240" w:lineRule="auto"/>
              <w:rPr>
                <w:rFonts w:ascii="Arial Narrow" w:hAnsi="Arial Narrow"/>
                <w:lang w:eastAsia="es-CO"/>
              </w:rPr>
            </w:pPr>
          </w:p>
        </w:tc>
        <w:tc>
          <w:tcPr>
            <w:tcW w:w="707"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Perú</w:t>
            </w:r>
          </w:p>
        </w:tc>
        <w:tc>
          <w:tcPr>
            <w:tcW w:w="6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909"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r>
      <w:tr w:rsidR="00386CD8" w:rsidRPr="009338A0" w:rsidTr="00400340">
        <w:trPr>
          <w:trHeight w:val="187"/>
        </w:trPr>
        <w:tc>
          <w:tcPr>
            <w:tcW w:w="1304" w:type="pct"/>
            <w:gridSpan w:val="2"/>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Canadá</w:t>
            </w:r>
          </w:p>
        </w:tc>
        <w:tc>
          <w:tcPr>
            <w:tcW w:w="6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909"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r>
      <w:tr w:rsidR="00386CD8" w:rsidRPr="009338A0" w:rsidTr="00400340">
        <w:trPr>
          <w:trHeight w:val="187"/>
        </w:trPr>
        <w:tc>
          <w:tcPr>
            <w:tcW w:w="1304" w:type="pct"/>
            <w:gridSpan w:val="2"/>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Chile</w:t>
            </w:r>
          </w:p>
        </w:tc>
        <w:tc>
          <w:tcPr>
            <w:tcW w:w="6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909"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r>
      <w:tr w:rsidR="00386CD8" w:rsidRPr="009338A0" w:rsidTr="00400340">
        <w:trPr>
          <w:trHeight w:val="187"/>
        </w:trPr>
        <w:tc>
          <w:tcPr>
            <w:tcW w:w="1304" w:type="pct"/>
            <w:gridSpan w:val="2"/>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Corea</w:t>
            </w:r>
          </w:p>
        </w:tc>
        <w:tc>
          <w:tcPr>
            <w:tcW w:w="6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909"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r>
      <w:tr w:rsidR="00386CD8" w:rsidRPr="009338A0" w:rsidTr="00400340">
        <w:trPr>
          <w:trHeight w:val="187"/>
        </w:trPr>
        <w:tc>
          <w:tcPr>
            <w:tcW w:w="1304" w:type="pct"/>
            <w:gridSpan w:val="2"/>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Costa Rica</w:t>
            </w:r>
          </w:p>
        </w:tc>
        <w:tc>
          <w:tcPr>
            <w:tcW w:w="6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909"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r>
      <w:tr w:rsidR="00386CD8" w:rsidRPr="009338A0" w:rsidTr="00400340">
        <w:trPr>
          <w:trHeight w:val="187"/>
        </w:trPr>
        <w:tc>
          <w:tcPr>
            <w:tcW w:w="1304" w:type="pct"/>
            <w:gridSpan w:val="2"/>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Estados AELC</w:t>
            </w:r>
          </w:p>
        </w:tc>
        <w:tc>
          <w:tcPr>
            <w:tcW w:w="6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909"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r>
      <w:tr w:rsidR="00386CD8" w:rsidRPr="009338A0" w:rsidTr="00400340">
        <w:trPr>
          <w:trHeight w:val="187"/>
        </w:trPr>
        <w:tc>
          <w:tcPr>
            <w:tcW w:w="1304" w:type="pct"/>
            <w:gridSpan w:val="2"/>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Estados Unidos</w:t>
            </w:r>
          </w:p>
        </w:tc>
        <w:tc>
          <w:tcPr>
            <w:tcW w:w="6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909"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r>
      <w:tr w:rsidR="00386CD8" w:rsidRPr="009338A0" w:rsidTr="00400340">
        <w:trPr>
          <w:trHeight w:val="187"/>
        </w:trPr>
        <w:tc>
          <w:tcPr>
            <w:tcW w:w="1304" w:type="pct"/>
            <w:gridSpan w:val="2"/>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México</w:t>
            </w:r>
          </w:p>
        </w:tc>
        <w:tc>
          <w:tcPr>
            <w:tcW w:w="6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909"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c>
          <w:tcPr>
            <w:tcW w:w="1062" w:type="pct"/>
            <w:vAlign w:val="center"/>
            <w:hideMark/>
          </w:tcPr>
          <w:p w:rsidR="00386CD8" w:rsidRPr="009338A0" w:rsidRDefault="00386CD8" w:rsidP="00ED3773">
            <w:pPr>
              <w:spacing w:after="0" w:line="240" w:lineRule="auto"/>
              <w:rPr>
                <w:rFonts w:ascii="Arial Narrow" w:hAnsi="Arial Narrow"/>
                <w:lang w:eastAsia="es-CO"/>
              </w:rPr>
            </w:pP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r>
      <w:tr w:rsidR="00386CD8" w:rsidRPr="009338A0" w:rsidTr="00400340">
        <w:trPr>
          <w:trHeight w:val="367"/>
        </w:trPr>
        <w:tc>
          <w:tcPr>
            <w:tcW w:w="597" w:type="pct"/>
            <w:vMerge w:val="restar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Triángulo Norte</w:t>
            </w:r>
          </w:p>
        </w:tc>
        <w:tc>
          <w:tcPr>
            <w:tcW w:w="707" w:type="pct"/>
            <w:vAlign w:val="center"/>
            <w:hideMark/>
          </w:tcPr>
          <w:p w:rsidR="00386CD8" w:rsidRPr="009338A0" w:rsidRDefault="00386CD8" w:rsidP="00ED3773">
            <w:pPr>
              <w:spacing w:after="0" w:line="240" w:lineRule="auto"/>
              <w:jc w:val="both"/>
              <w:rPr>
                <w:rFonts w:ascii="Arial Narrow" w:hAnsi="Arial Narrow"/>
                <w:lang w:eastAsia="es-CO"/>
              </w:rPr>
            </w:pPr>
            <w:r w:rsidRPr="009338A0">
              <w:rPr>
                <w:rFonts w:ascii="Arial Narrow" w:hAnsi="Arial Narrow"/>
                <w:lang w:eastAsia="es-CO"/>
              </w:rPr>
              <w:t>El Salvador</w:t>
            </w:r>
          </w:p>
        </w:tc>
        <w:tc>
          <w:tcPr>
            <w:tcW w:w="6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909"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r>
      <w:tr w:rsidR="00386CD8" w:rsidRPr="009338A0" w:rsidTr="00400340">
        <w:trPr>
          <w:trHeight w:val="187"/>
        </w:trPr>
        <w:tc>
          <w:tcPr>
            <w:tcW w:w="0" w:type="auto"/>
            <w:vMerge/>
            <w:vAlign w:val="center"/>
            <w:hideMark/>
          </w:tcPr>
          <w:p w:rsidR="00386CD8" w:rsidRPr="009338A0" w:rsidRDefault="00386CD8" w:rsidP="00ED3773">
            <w:pPr>
              <w:spacing w:after="0" w:line="240" w:lineRule="auto"/>
              <w:rPr>
                <w:rFonts w:ascii="Arial Narrow" w:hAnsi="Arial Narrow"/>
                <w:lang w:eastAsia="es-CO"/>
              </w:rPr>
            </w:pPr>
          </w:p>
        </w:tc>
        <w:tc>
          <w:tcPr>
            <w:tcW w:w="707" w:type="pct"/>
            <w:shd w:val="clear" w:color="auto" w:fill="EDEDED"/>
            <w:vAlign w:val="bottom"/>
            <w:hideMark/>
          </w:tcPr>
          <w:p w:rsidR="00386CD8" w:rsidRPr="009338A0" w:rsidRDefault="00386CD8" w:rsidP="00ED3773">
            <w:pPr>
              <w:spacing w:after="0" w:line="240" w:lineRule="auto"/>
              <w:rPr>
                <w:rFonts w:ascii="Arial Narrow" w:hAnsi="Arial Narrow"/>
                <w:lang w:eastAsia="es-CO"/>
              </w:rPr>
            </w:pPr>
            <w:r w:rsidRPr="009338A0">
              <w:rPr>
                <w:rFonts w:ascii="Arial Narrow" w:hAnsi="Arial Narrow"/>
                <w:lang w:eastAsia="es-CO"/>
              </w:rPr>
              <w:t>Guatemala</w:t>
            </w:r>
          </w:p>
        </w:tc>
        <w:tc>
          <w:tcPr>
            <w:tcW w:w="6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909"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r>
      <w:tr w:rsidR="00386CD8" w:rsidRPr="009338A0" w:rsidTr="00400340">
        <w:trPr>
          <w:trHeight w:val="187"/>
        </w:trPr>
        <w:tc>
          <w:tcPr>
            <w:tcW w:w="0" w:type="auto"/>
            <w:vMerge/>
            <w:vAlign w:val="center"/>
            <w:hideMark/>
          </w:tcPr>
          <w:p w:rsidR="00386CD8" w:rsidRPr="009338A0" w:rsidRDefault="00386CD8" w:rsidP="00ED3773">
            <w:pPr>
              <w:spacing w:after="0" w:line="240" w:lineRule="auto"/>
              <w:rPr>
                <w:rFonts w:ascii="Arial Narrow" w:hAnsi="Arial Narrow"/>
                <w:lang w:eastAsia="es-CO"/>
              </w:rPr>
            </w:pPr>
          </w:p>
        </w:tc>
        <w:tc>
          <w:tcPr>
            <w:tcW w:w="707" w:type="pct"/>
            <w:vAlign w:val="bottom"/>
            <w:hideMark/>
          </w:tcPr>
          <w:p w:rsidR="00386CD8" w:rsidRPr="009338A0" w:rsidRDefault="00386CD8" w:rsidP="00ED3773">
            <w:pPr>
              <w:spacing w:after="0" w:line="240" w:lineRule="auto"/>
              <w:rPr>
                <w:rFonts w:ascii="Arial Narrow" w:hAnsi="Arial Narrow"/>
                <w:lang w:eastAsia="es-CO"/>
              </w:rPr>
            </w:pPr>
            <w:r w:rsidRPr="009338A0">
              <w:rPr>
                <w:rFonts w:ascii="Arial Narrow" w:hAnsi="Arial Narrow"/>
                <w:lang w:eastAsia="es-CO"/>
              </w:rPr>
              <w:t>Honduras</w:t>
            </w:r>
          </w:p>
        </w:tc>
        <w:tc>
          <w:tcPr>
            <w:tcW w:w="6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909" w:type="pct"/>
            <w:vAlign w:val="center"/>
            <w:hideMark/>
          </w:tcPr>
          <w:p w:rsidR="00386CD8" w:rsidRPr="009338A0" w:rsidRDefault="00386CD8" w:rsidP="00ED3773">
            <w:pPr>
              <w:spacing w:after="0" w:line="240" w:lineRule="auto"/>
              <w:rPr>
                <w:rFonts w:ascii="Arial Narrow" w:hAnsi="Arial Narrow"/>
                <w:lang w:eastAsia="es-CO"/>
              </w:rPr>
            </w:pP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c>
          <w:tcPr>
            <w:tcW w:w="1062" w:type="pct"/>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 </w:t>
            </w:r>
          </w:p>
        </w:tc>
      </w:tr>
      <w:tr w:rsidR="00386CD8" w:rsidRPr="009338A0" w:rsidTr="00400340">
        <w:trPr>
          <w:trHeight w:val="187"/>
        </w:trPr>
        <w:tc>
          <w:tcPr>
            <w:tcW w:w="1304" w:type="pct"/>
            <w:gridSpan w:val="2"/>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Unión Europea</w:t>
            </w:r>
          </w:p>
        </w:tc>
        <w:tc>
          <w:tcPr>
            <w:tcW w:w="6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909"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r>
      <w:tr w:rsidR="00386CD8" w:rsidRPr="009338A0" w:rsidTr="00400340">
        <w:trPr>
          <w:trHeight w:val="375"/>
        </w:trPr>
        <w:tc>
          <w:tcPr>
            <w:tcW w:w="1304" w:type="pct"/>
            <w:gridSpan w:val="2"/>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Comunidad Andina - Decisión 439 de 1998 de la Secretaría de la CAN</w:t>
            </w:r>
          </w:p>
        </w:tc>
        <w:tc>
          <w:tcPr>
            <w:tcW w:w="6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909"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NO</w:t>
            </w:r>
          </w:p>
        </w:tc>
        <w:tc>
          <w:tcPr>
            <w:tcW w:w="1062" w:type="pct"/>
            <w:shd w:val="clear" w:color="auto" w:fill="EDEDED"/>
            <w:vAlign w:val="center"/>
            <w:hideMark/>
          </w:tcPr>
          <w:p w:rsidR="00386CD8" w:rsidRPr="009338A0" w:rsidRDefault="00386CD8" w:rsidP="00ED3773">
            <w:pPr>
              <w:spacing w:after="0" w:line="240" w:lineRule="auto"/>
              <w:jc w:val="center"/>
              <w:rPr>
                <w:rFonts w:ascii="Arial Narrow" w:hAnsi="Arial Narrow"/>
                <w:lang w:eastAsia="es-CO"/>
              </w:rPr>
            </w:pPr>
            <w:r w:rsidRPr="009338A0">
              <w:rPr>
                <w:rFonts w:ascii="Arial Narrow" w:hAnsi="Arial Narrow"/>
                <w:lang w:eastAsia="es-CO"/>
              </w:rPr>
              <w:t>SI</w:t>
            </w:r>
          </w:p>
        </w:tc>
      </w:tr>
    </w:tbl>
    <w:p w:rsidR="00ED3773" w:rsidRPr="009338A0" w:rsidRDefault="00ED3773" w:rsidP="00386CD8">
      <w:pPr>
        <w:pStyle w:val="Prrafodelista"/>
        <w:ind w:left="0"/>
        <w:jc w:val="both"/>
        <w:rPr>
          <w:rFonts w:ascii="Arial Narrow" w:hAnsi="Arial Narrow"/>
        </w:rPr>
      </w:pPr>
    </w:p>
    <w:p w:rsidR="00386CD8" w:rsidRPr="009338A0" w:rsidRDefault="00386CD8" w:rsidP="00386CD8">
      <w:pPr>
        <w:pStyle w:val="Prrafodelista"/>
        <w:ind w:left="0"/>
        <w:jc w:val="both"/>
        <w:rPr>
          <w:rFonts w:ascii="Arial Narrow" w:hAnsi="Arial Narrow"/>
        </w:rPr>
      </w:pPr>
      <w:r w:rsidRPr="009338A0">
        <w:rPr>
          <w:rFonts w:ascii="Arial Narrow" w:hAnsi="Arial Narrow"/>
        </w:rPr>
        <w:t>Para dar cumplimiento a lo dispuesto en el Decreto 1082 de 2015, el cual señala “</w:t>
      </w:r>
      <w:r w:rsidRPr="009338A0">
        <w:rPr>
          <w:rFonts w:ascii="Arial Narrow" w:hAnsi="Arial Narrow"/>
          <w:i/>
          <w:iCs/>
        </w:rPr>
        <w:t xml:space="preserve">Acuerdos Comerciales </w:t>
      </w:r>
      <w:r w:rsidRPr="009338A0">
        <w:rPr>
          <w:rFonts w:ascii="Arial Narrow" w:hAnsi="Arial Narrow"/>
        </w:rPr>
        <w:t>son tratados internacionales vigentes celebrados por el Estado colombiano, que contienen derechos y obligaciones en materia de compras públicas, en los cuales existe como mínimo el compromiso de trato nacional para: (i) los bienes y servicios de origen colombiano y (ii) los proveedores colombianos”; y que por la cuantía y el objeto de la contratación, se deben observar las obligaciones que en materia de tratados de libre comercio o acuerdos internacionales le apliquen a cada proceso contractual, se procede a verificar cada uno de los tratados internacionales vigentes y debidamente ratificados, de dicho análisis se concluye que el Acuerdo Comercial con Guatemala y la Decisión 439 de 1998 de la Secretaría de la CAN son aplicables a todos los procesos de contratación de las entidades estatales de nivel departamental, independientemente del valor del proceso de contratación.</w:t>
      </w:r>
    </w:p>
    <w:p w:rsidR="00386CD8" w:rsidRPr="009338A0" w:rsidRDefault="00386CD8" w:rsidP="00386CD8">
      <w:pPr>
        <w:pStyle w:val="Prrafodelista"/>
        <w:ind w:left="0"/>
        <w:rPr>
          <w:rFonts w:ascii="Arial Narrow" w:hAnsi="Arial Narrow"/>
          <w:b/>
          <w:bCs/>
        </w:rPr>
      </w:pPr>
    </w:p>
    <w:p w:rsidR="00386CD8" w:rsidRPr="009338A0" w:rsidRDefault="00386CD8" w:rsidP="00386CD8">
      <w:pPr>
        <w:pStyle w:val="Prrafodelista"/>
        <w:numPr>
          <w:ilvl w:val="0"/>
          <w:numId w:val="8"/>
        </w:numPr>
        <w:rPr>
          <w:rFonts w:ascii="Arial Narrow" w:hAnsi="Arial Narrow"/>
          <w:bCs/>
        </w:rPr>
      </w:pPr>
      <w:r w:rsidRPr="009338A0">
        <w:rPr>
          <w:rFonts w:ascii="Arial Narrow" w:hAnsi="Arial Narrow"/>
          <w:bCs/>
        </w:rPr>
        <w:t>Efectos de los tratados de libre comercio</w:t>
      </w:r>
    </w:p>
    <w:p w:rsidR="00ED3773" w:rsidRPr="009338A0" w:rsidRDefault="00ED3773" w:rsidP="00ED3773">
      <w:pPr>
        <w:pStyle w:val="Prrafodelista"/>
        <w:ind w:left="720"/>
        <w:rPr>
          <w:rFonts w:ascii="Arial Narrow" w:hAnsi="Arial Narrow"/>
          <w:bCs/>
        </w:rPr>
      </w:pPr>
    </w:p>
    <w:p w:rsidR="00386CD8" w:rsidRPr="009338A0" w:rsidRDefault="00386CD8" w:rsidP="00386CD8">
      <w:pPr>
        <w:pStyle w:val="Prrafodelista"/>
        <w:ind w:left="0"/>
        <w:jc w:val="both"/>
        <w:rPr>
          <w:rFonts w:ascii="Arial Narrow" w:hAnsi="Arial Narrow"/>
        </w:rPr>
      </w:pPr>
      <w:r w:rsidRPr="009338A0">
        <w:rPr>
          <w:rFonts w:ascii="Arial Narrow" w:hAnsi="Arial Narrow"/>
        </w:rPr>
        <w:t xml:space="preserve">Entrando en vigencia el TLC, que a lo sumo su implementación será a largo y corto plazo para algunos sectores de producción, la tarea está rezagada al tema que nos corresponde, nuestra capacidad de respuesta a la demanda de mercados nacionales e internacionales, se encuentra en un nivel no muy competitivo, comparado con nuestros vecinos más cercanos de la región. “Según la analista de banca de inversión de </w:t>
      </w:r>
      <w:proofErr w:type="spellStart"/>
      <w:r w:rsidRPr="009338A0">
        <w:rPr>
          <w:rFonts w:ascii="Arial Narrow" w:hAnsi="Arial Narrow"/>
        </w:rPr>
        <w:t>Correval</w:t>
      </w:r>
      <w:proofErr w:type="spellEnd"/>
      <w:r w:rsidRPr="009338A0">
        <w:rPr>
          <w:rFonts w:ascii="Arial Narrow" w:hAnsi="Arial Narrow"/>
        </w:rPr>
        <w:t xml:space="preserve">, Rosa Margarita Vives el desarrollo económico y social de Colombia depende en gran medida de los avances que se realicen en infraestructura. </w:t>
      </w:r>
    </w:p>
    <w:p w:rsidR="00386CD8" w:rsidRPr="009338A0" w:rsidRDefault="00386CD8" w:rsidP="00386CD8">
      <w:pPr>
        <w:pStyle w:val="Prrafodelista"/>
        <w:ind w:left="0"/>
        <w:jc w:val="both"/>
        <w:rPr>
          <w:rFonts w:ascii="Arial Narrow" w:hAnsi="Arial Narrow"/>
        </w:rPr>
      </w:pPr>
    </w:p>
    <w:p w:rsidR="00386CD8" w:rsidRPr="009338A0" w:rsidRDefault="00386CD8" w:rsidP="00386CD8">
      <w:pPr>
        <w:pStyle w:val="Prrafodelista"/>
        <w:ind w:left="0"/>
        <w:jc w:val="both"/>
        <w:rPr>
          <w:rFonts w:ascii="Arial Narrow" w:hAnsi="Arial Narrow"/>
        </w:rPr>
      </w:pPr>
      <w:r w:rsidRPr="009338A0">
        <w:rPr>
          <w:rFonts w:ascii="Arial Narrow" w:hAnsi="Arial Narrow"/>
        </w:rPr>
        <w:t>Actualmente el país presenta retrasos en infraestructura vial, petrolera, minera y tecnológica, los cuales dificultan el comercio interno y externo y específicamente los tratados de libre comercio que se encuentran aprobados y aquellos que se espera negociar con otros países. Las carencias en puentes, aeropuertos, puertos marítimos, transporte fluvial y ferrovías, posicionan al país, en cuanto al índice de calidad de la infraestructura, por debajo del promedio del grupo de seis países con las mayores expectativas de crecimiento en la próxima década como los que conforman los Civets, (Colombia, Vietnam, Indonesia, Egipto, Turquía Suráfrica).” (El nuevo Siglo, 2011) La solución está planteada en apoyar con voluntad política las obras de infraestructura con inversión extranjera, será la base de reorientar el sector vial, con unas nuevas políticas de inversión a las obras macro, que el país requiere para cumplir con ser más competitivos ante la demanda de mercados.</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numPr>
          <w:ilvl w:val="1"/>
          <w:numId w:val="6"/>
        </w:numPr>
        <w:autoSpaceDE w:val="0"/>
        <w:autoSpaceDN w:val="0"/>
        <w:adjustRightInd w:val="0"/>
        <w:ind w:left="426"/>
        <w:contextualSpacing/>
        <w:jc w:val="both"/>
        <w:rPr>
          <w:rFonts w:ascii="Arial Narrow" w:hAnsi="Arial Narrow" w:cs="HelveticaNeue-Light"/>
          <w:i/>
          <w:u w:val="single"/>
        </w:rPr>
      </w:pPr>
      <w:r w:rsidRPr="009338A0">
        <w:rPr>
          <w:rFonts w:ascii="Arial Narrow" w:hAnsi="Arial Narrow" w:cs="HelveticaNeue-Light"/>
          <w:i/>
          <w:u w:val="single"/>
        </w:rPr>
        <w:t xml:space="preserve">Impacto de las tasas de cambio. </w:t>
      </w:r>
    </w:p>
    <w:p w:rsidR="00ED3773" w:rsidRPr="009338A0" w:rsidRDefault="00ED3773" w:rsidP="00ED3773">
      <w:pPr>
        <w:pStyle w:val="Prrafodelista"/>
        <w:autoSpaceDE w:val="0"/>
        <w:autoSpaceDN w:val="0"/>
        <w:adjustRightInd w:val="0"/>
        <w:ind w:left="426"/>
        <w:contextualSpacing/>
        <w:jc w:val="both"/>
        <w:rPr>
          <w:rFonts w:ascii="Arial Narrow" w:hAnsi="Arial Narrow" w:cs="HelveticaNeue-Light"/>
          <w:i/>
          <w:u w:val="single"/>
        </w:rPr>
      </w:pPr>
    </w:p>
    <w:p w:rsidR="00386CD8" w:rsidRPr="009338A0" w:rsidRDefault="00386CD8" w:rsidP="00386CD8">
      <w:pPr>
        <w:pStyle w:val="Prrafodelista"/>
        <w:autoSpaceDE w:val="0"/>
        <w:autoSpaceDN w:val="0"/>
        <w:adjustRightInd w:val="0"/>
        <w:ind w:left="0"/>
        <w:contextualSpacing/>
        <w:jc w:val="both"/>
        <w:rPr>
          <w:rFonts w:ascii="Arial Narrow" w:hAnsi="Arial Narrow" w:cs="HelveticaNeue-Light"/>
          <w:i/>
          <w:u w:val="single"/>
        </w:rPr>
      </w:pPr>
      <w:r w:rsidRPr="009338A0">
        <w:rPr>
          <w:rFonts w:ascii="Arial Narrow" w:hAnsi="Arial Narrow" w:cs="HelveticaNeue-Light"/>
        </w:rPr>
        <w:t>Sin duda alguna hay impacto respecto a la variación de la tasa de cambio, pero para los procesos locales no es relevante ya que el presupuesto y el valor del contrato se pacta en pesos ($) colombianos.</w:t>
      </w:r>
    </w:p>
    <w:p w:rsidR="00386CD8" w:rsidRPr="009338A0" w:rsidRDefault="00386CD8"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autoSpaceDE w:val="0"/>
        <w:autoSpaceDN w:val="0"/>
        <w:adjustRightInd w:val="0"/>
        <w:ind w:left="0"/>
        <w:jc w:val="both"/>
        <w:rPr>
          <w:rFonts w:ascii="Arial Narrow" w:hAnsi="Arial Narrow" w:cs="HelveticaNeue-Light"/>
        </w:rPr>
      </w:pPr>
      <w:r w:rsidRPr="009338A0">
        <w:rPr>
          <w:rFonts w:ascii="Arial Narrow" w:hAnsi="Arial Narrow" w:cs="HelveticaNeue-Light"/>
        </w:rPr>
        <w:lastRenderedPageBreak/>
        <w:t>El 2017 se caracteriza por una alta volatilidad cambiaria, este año la estabilidad puede ser el factor común de este mercado. sobre la tasa de cambio siguen gravitando aspectos c las alzas en la tasa del banco central de Estados Unidos (</w:t>
      </w:r>
      <w:proofErr w:type="spellStart"/>
      <w:r w:rsidRPr="009338A0">
        <w:rPr>
          <w:rFonts w:ascii="Arial Narrow" w:hAnsi="Arial Narrow" w:cs="HelveticaNeue-Light"/>
        </w:rPr>
        <w:t>Fed</w:t>
      </w:r>
      <w:proofErr w:type="spellEnd"/>
      <w:r w:rsidRPr="009338A0">
        <w:rPr>
          <w:rFonts w:ascii="Arial Narrow" w:hAnsi="Arial Narrow" w:cs="HelveticaNeue-Light"/>
        </w:rPr>
        <w:t>) y, por supuesto, lo que pase con el petróleo.</w:t>
      </w:r>
    </w:p>
    <w:p w:rsidR="003F2BB5" w:rsidRPr="009338A0" w:rsidRDefault="003F2BB5" w:rsidP="00386CD8">
      <w:pPr>
        <w:pStyle w:val="Prrafodelista"/>
        <w:autoSpaceDE w:val="0"/>
        <w:autoSpaceDN w:val="0"/>
        <w:adjustRightInd w:val="0"/>
        <w:ind w:left="0"/>
        <w:jc w:val="both"/>
        <w:rPr>
          <w:rFonts w:ascii="Arial Narrow" w:hAnsi="Arial Narrow" w:cs="HelveticaNeue-Light"/>
        </w:rPr>
      </w:pPr>
    </w:p>
    <w:p w:rsidR="00386CD8" w:rsidRPr="009338A0" w:rsidRDefault="00386CD8" w:rsidP="00386CD8">
      <w:pPr>
        <w:pStyle w:val="Prrafodelista"/>
        <w:numPr>
          <w:ilvl w:val="0"/>
          <w:numId w:val="6"/>
        </w:numPr>
        <w:autoSpaceDE w:val="0"/>
        <w:autoSpaceDN w:val="0"/>
        <w:adjustRightInd w:val="0"/>
        <w:ind w:left="426" w:hanging="426"/>
        <w:contextualSpacing/>
        <w:jc w:val="both"/>
        <w:rPr>
          <w:rFonts w:ascii="Arial Narrow" w:hAnsi="Arial Narrow" w:cs="HelveticaNeue-Bold"/>
          <w:b/>
          <w:bCs/>
        </w:rPr>
      </w:pPr>
      <w:r w:rsidRPr="009338A0">
        <w:rPr>
          <w:rFonts w:ascii="Arial Narrow" w:hAnsi="Arial Narrow" w:cs="HelveticaNeue-Bold"/>
          <w:b/>
          <w:bCs/>
        </w:rPr>
        <w:t>Aspecto Técnico</w:t>
      </w:r>
    </w:p>
    <w:p w:rsidR="003F2BB5" w:rsidRPr="009338A0" w:rsidRDefault="003F2BB5" w:rsidP="003F2BB5">
      <w:pPr>
        <w:pStyle w:val="Prrafodelista"/>
        <w:autoSpaceDE w:val="0"/>
        <w:autoSpaceDN w:val="0"/>
        <w:adjustRightInd w:val="0"/>
        <w:ind w:left="426"/>
        <w:contextualSpacing/>
        <w:jc w:val="both"/>
        <w:rPr>
          <w:rFonts w:ascii="Arial Narrow" w:hAnsi="Arial Narrow" w:cs="HelveticaNeue-Bold"/>
          <w:b/>
          <w:bCs/>
        </w:rPr>
      </w:pPr>
    </w:p>
    <w:p w:rsidR="00386CD8" w:rsidRPr="009338A0" w:rsidRDefault="00386CD8" w:rsidP="00386CD8">
      <w:pPr>
        <w:autoSpaceDE w:val="0"/>
        <w:autoSpaceDN w:val="0"/>
        <w:adjustRightInd w:val="0"/>
        <w:jc w:val="both"/>
        <w:rPr>
          <w:rFonts w:ascii="Arial Narrow" w:hAnsi="Arial Narrow" w:cs="HelveticaNeue-Light"/>
        </w:rPr>
      </w:pPr>
      <w:r w:rsidRPr="009338A0">
        <w:rPr>
          <w:rFonts w:ascii="Arial Narrow" w:hAnsi="Arial Narrow" w:cs="HelveticaNeue-Light"/>
        </w:rPr>
        <w:t>Las condiciones técnicas y tecnológicas del objeto del proceso de contratación, incluyendo el estado de la innovación y desarrollo técnico que permite crear nuevos productos y oportunidades de mercado y las nuevas tendencias como:</w:t>
      </w:r>
    </w:p>
    <w:p w:rsidR="00386CD8" w:rsidRPr="009338A0" w:rsidRDefault="00386CD8" w:rsidP="00386CD8">
      <w:pPr>
        <w:pStyle w:val="Prrafodelista"/>
        <w:numPr>
          <w:ilvl w:val="1"/>
          <w:numId w:val="6"/>
        </w:numPr>
        <w:autoSpaceDE w:val="0"/>
        <w:autoSpaceDN w:val="0"/>
        <w:adjustRightInd w:val="0"/>
        <w:ind w:left="426"/>
        <w:contextualSpacing/>
        <w:jc w:val="both"/>
        <w:rPr>
          <w:rFonts w:ascii="Arial Narrow" w:hAnsi="Arial Narrow" w:cs="HelveticaNeue-Light"/>
          <w:i/>
          <w:u w:val="single"/>
        </w:rPr>
      </w:pPr>
      <w:r w:rsidRPr="009338A0">
        <w:rPr>
          <w:rFonts w:ascii="Arial Narrow" w:hAnsi="Arial Narrow" w:cs="HelveticaNeue-Light"/>
          <w:i/>
          <w:u w:val="single"/>
        </w:rPr>
        <w:t>Cambios tecnológicos:</w:t>
      </w:r>
    </w:p>
    <w:p w:rsidR="00ED3773" w:rsidRPr="009338A0" w:rsidRDefault="00ED3773" w:rsidP="00ED3773">
      <w:pPr>
        <w:pStyle w:val="Prrafodelista"/>
        <w:autoSpaceDE w:val="0"/>
        <w:autoSpaceDN w:val="0"/>
        <w:adjustRightInd w:val="0"/>
        <w:ind w:left="426"/>
        <w:contextualSpacing/>
        <w:jc w:val="both"/>
        <w:rPr>
          <w:rFonts w:ascii="Arial Narrow" w:hAnsi="Arial Narrow" w:cs="HelveticaNeue-Light"/>
          <w:i/>
          <w:u w:val="single"/>
        </w:rPr>
      </w:pPr>
    </w:p>
    <w:p w:rsidR="00386CD8" w:rsidRPr="009338A0" w:rsidRDefault="00386CD8" w:rsidP="00386CD8">
      <w:pPr>
        <w:pStyle w:val="Default"/>
        <w:jc w:val="both"/>
        <w:rPr>
          <w:rFonts w:ascii="Arial Narrow" w:hAnsi="Arial Narrow" w:cs="HelveticaNeue-Light"/>
          <w:color w:val="auto"/>
        </w:rPr>
      </w:pPr>
      <w:r w:rsidRPr="009338A0">
        <w:rPr>
          <w:rFonts w:ascii="Arial Narrow" w:hAnsi="Arial Narrow"/>
        </w:rPr>
        <w:t xml:space="preserve">Los servicios tecnológicos tienen un gran impacto en la prestación de servicios, pues cada día aportan nuevas herramientas para el desarrollo de las tareas </w:t>
      </w:r>
      <w:r w:rsidRPr="009338A0">
        <w:rPr>
          <w:rFonts w:ascii="Arial Narrow" w:hAnsi="Arial Narrow" w:cs="HelveticaNeue-Light"/>
          <w:color w:val="auto"/>
        </w:rPr>
        <w:t>generando una actitud favorable hacia el progreso técnico, que puede ser esperada con una caída del precio y escasez de trabajo, pero con aumentos importantes en productividad y por ende en una mayor remuneración al factor trabajo. Estas consideraciones vienen siendo generalizadas en la mayor parte de los sectores en el sentido de generar mayores economías de escala combinadas con reducción de costos de cambio estructural bajo condiciones de crecimiento cuantitativo total. Igual forma, la exigencia por una mayor demanda de fuerza laboral calificada ha redundando en incrementos del salario real y de una mayor productividad laboral.</w:t>
      </w:r>
      <w:r w:rsidRPr="009338A0">
        <w:rPr>
          <w:rFonts w:ascii="Arial Narrow" w:hAnsi="Arial Narrow"/>
        </w:rPr>
        <w:t xml:space="preserve"> </w:t>
      </w:r>
      <w:r w:rsidRPr="009338A0">
        <w:rPr>
          <w:rFonts w:ascii="Arial Narrow" w:hAnsi="Arial Narrow" w:cs="HelveticaNeue-Light"/>
          <w:color w:val="auto"/>
        </w:rPr>
        <w:t>Lograr un quiebre al ciclo económico en el corto plazo, en particular los servicios requieren recurrir a una amplia gama de elementos contemplados dentro del progreso tecnológico. Así hoy es irrefutable que la aceleración en el mediano plazo del crecimiento y avances en productividad como insustituibles, vienen a ser sustentados por las siguientes razones: un crecimiento cuantitativo total debe ser vinculado a la caída en descrédito después de haber conseguido aumentos en eficiencia en algunos sectores a pesar de la enorme competencia por la marcada presión internacional; que la demanda pública legitime un rápido crecimiento cualitativo, es decir, búsquedas de reactivación por el lado de la demanda; que la mayoría de los sectores deben entrar en un contagio de progreso tecnológico tratando de optimizar los factores de producción, y el manejo en la reducción de inventarios, unido a los programas de reestructuración organizacional con el fin de reducir costos de producción durante la crisis, generará mecanismos claros en los programas de reactivación industrial.</w:t>
      </w:r>
    </w:p>
    <w:p w:rsidR="00386CD8" w:rsidRPr="009338A0" w:rsidRDefault="00386CD8" w:rsidP="00386CD8">
      <w:pPr>
        <w:pStyle w:val="Default"/>
        <w:jc w:val="both"/>
        <w:rPr>
          <w:rFonts w:ascii="Arial Narrow" w:hAnsi="Arial Narrow" w:cs="HelveticaNeue-Light"/>
          <w:color w:val="auto"/>
        </w:rPr>
      </w:pPr>
    </w:p>
    <w:p w:rsidR="00386CD8" w:rsidRPr="009338A0" w:rsidRDefault="00386CD8" w:rsidP="00386CD8">
      <w:pPr>
        <w:pStyle w:val="Prrafodelista"/>
        <w:numPr>
          <w:ilvl w:val="1"/>
          <w:numId w:val="6"/>
        </w:numPr>
        <w:autoSpaceDE w:val="0"/>
        <w:autoSpaceDN w:val="0"/>
        <w:adjustRightInd w:val="0"/>
        <w:ind w:left="426"/>
        <w:contextualSpacing/>
        <w:jc w:val="both"/>
        <w:rPr>
          <w:rFonts w:ascii="Arial Narrow" w:hAnsi="Arial Narrow" w:cs="HelveticaNeue-Light"/>
          <w:i/>
          <w:u w:val="single"/>
        </w:rPr>
      </w:pPr>
      <w:r w:rsidRPr="009338A0">
        <w:rPr>
          <w:rFonts w:ascii="Arial Narrow" w:hAnsi="Arial Narrow" w:cs="HelveticaNeue-Light"/>
          <w:i/>
          <w:u w:val="single"/>
        </w:rPr>
        <w:t>Amplitud de la oferta de bienes tecnológicos</w:t>
      </w:r>
    </w:p>
    <w:p w:rsidR="00ED3773" w:rsidRPr="009338A0" w:rsidRDefault="00ED3773" w:rsidP="00ED3773">
      <w:pPr>
        <w:pStyle w:val="Prrafodelista"/>
        <w:autoSpaceDE w:val="0"/>
        <w:autoSpaceDN w:val="0"/>
        <w:adjustRightInd w:val="0"/>
        <w:ind w:left="426"/>
        <w:contextualSpacing/>
        <w:jc w:val="both"/>
        <w:rPr>
          <w:rFonts w:ascii="Arial Narrow" w:hAnsi="Arial Narrow" w:cs="HelveticaNeue-Light"/>
          <w:i/>
          <w:u w:val="single"/>
        </w:rPr>
      </w:pPr>
    </w:p>
    <w:p w:rsidR="00386CD8" w:rsidRPr="009338A0" w:rsidRDefault="00386CD8" w:rsidP="00386CD8">
      <w:pPr>
        <w:pStyle w:val="Default"/>
        <w:jc w:val="both"/>
        <w:rPr>
          <w:rFonts w:ascii="Arial Narrow" w:hAnsi="Arial Narrow" w:cs="HelveticaNeue-Light"/>
          <w:color w:val="auto"/>
        </w:rPr>
      </w:pPr>
      <w:r w:rsidRPr="009338A0">
        <w:rPr>
          <w:rFonts w:ascii="Arial Narrow" w:hAnsi="Arial Narrow" w:cs="HelveticaNeue-Light"/>
          <w:color w:val="auto"/>
        </w:rPr>
        <w:t>En atención a que la tecnología a utilizar será relacionada con las TIC, el contratista deberá disponer de todas las herramientas necesarias tecnológicas para desarrollar su tarea.</w:t>
      </w:r>
    </w:p>
    <w:p w:rsidR="00386CD8" w:rsidRPr="009338A0" w:rsidRDefault="00386CD8" w:rsidP="00386CD8">
      <w:pPr>
        <w:pStyle w:val="Default"/>
        <w:jc w:val="both"/>
        <w:rPr>
          <w:rFonts w:ascii="Arial Narrow" w:hAnsi="Arial Narrow"/>
          <w:color w:val="auto"/>
        </w:rPr>
      </w:pPr>
    </w:p>
    <w:p w:rsidR="00386CD8" w:rsidRPr="009338A0" w:rsidRDefault="00386CD8" w:rsidP="00386CD8">
      <w:pPr>
        <w:pStyle w:val="Prrafodelista"/>
        <w:numPr>
          <w:ilvl w:val="1"/>
          <w:numId w:val="6"/>
        </w:numPr>
        <w:autoSpaceDE w:val="0"/>
        <w:autoSpaceDN w:val="0"/>
        <w:adjustRightInd w:val="0"/>
        <w:ind w:left="426"/>
        <w:contextualSpacing/>
        <w:jc w:val="both"/>
        <w:rPr>
          <w:rFonts w:ascii="Arial Narrow" w:hAnsi="Arial Narrow" w:cs="HelveticaNeue-Light"/>
          <w:i/>
          <w:u w:val="single"/>
        </w:rPr>
      </w:pPr>
      <w:r w:rsidRPr="009338A0">
        <w:rPr>
          <w:rFonts w:ascii="Arial Narrow" w:hAnsi="Arial Narrow" w:cs="HelveticaNeue-Light"/>
          <w:i/>
          <w:u w:val="single"/>
        </w:rPr>
        <w:t>Especificaciones de calidad y tiempos de entrega:</w:t>
      </w:r>
    </w:p>
    <w:p w:rsidR="00ED3773" w:rsidRPr="009338A0" w:rsidRDefault="00ED3773" w:rsidP="00ED3773">
      <w:pPr>
        <w:pStyle w:val="Prrafodelista"/>
        <w:autoSpaceDE w:val="0"/>
        <w:autoSpaceDN w:val="0"/>
        <w:adjustRightInd w:val="0"/>
        <w:ind w:left="426"/>
        <w:contextualSpacing/>
        <w:jc w:val="both"/>
        <w:rPr>
          <w:rFonts w:ascii="Arial Narrow" w:hAnsi="Arial Narrow" w:cs="HelveticaNeue-Light"/>
          <w:i/>
          <w:u w:val="single"/>
        </w:rPr>
      </w:pPr>
    </w:p>
    <w:p w:rsidR="00386CD8" w:rsidRPr="009338A0" w:rsidRDefault="00386CD8" w:rsidP="00386CD8">
      <w:pPr>
        <w:pStyle w:val="Default"/>
        <w:jc w:val="both"/>
        <w:rPr>
          <w:rFonts w:ascii="Arial Narrow" w:hAnsi="Arial Narrow"/>
          <w:color w:val="auto"/>
        </w:rPr>
      </w:pPr>
      <w:r w:rsidRPr="009338A0">
        <w:rPr>
          <w:rFonts w:ascii="Arial Narrow" w:hAnsi="Arial Narrow"/>
          <w:color w:val="auto"/>
        </w:rPr>
        <w:t>El objetivo fundamental en los proyectos sociales es lograr que los bienes y servicios se ejecuten en el tiempo establecido, a un costo competitivo y racional. Para lograr este objetivo se establecen estrategias de desarrollo del proyecto que permitan establecer las diferentes fases, sus resultados, sus costos y una distribución conveniente de los riesgos entre el Departamento, los contratistas.</w:t>
      </w:r>
    </w:p>
    <w:p w:rsidR="00386CD8" w:rsidRPr="009338A0" w:rsidRDefault="00386CD8" w:rsidP="00386CD8">
      <w:pPr>
        <w:pStyle w:val="Default"/>
        <w:jc w:val="both"/>
        <w:rPr>
          <w:rFonts w:ascii="Arial Narrow" w:hAnsi="Arial Narrow"/>
          <w:color w:val="auto"/>
        </w:rPr>
      </w:pPr>
    </w:p>
    <w:p w:rsidR="00386CD8" w:rsidRPr="009338A0" w:rsidRDefault="00386CD8" w:rsidP="00386CD8">
      <w:pPr>
        <w:pStyle w:val="Default"/>
        <w:jc w:val="both"/>
        <w:rPr>
          <w:rFonts w:ascii="Arial Narrow" w:hAnsi="Arial Narrow"/>
          <w:color w:val="auto"/>
        </w:rPr>
      </w:pPr>
      <w:r w:rsidRPr="009338A0">
        <w:rPr>
          <w:rFonts w:ascii="Arial Narrow" w:hAnsi="Arial Narrow" w:cs="HelveticaNeue-Light"/>
          <w:color w:val="auto"/>
        </w:rPr>
        <w:t xml:space="preserve">En </w:t>
      </w:r>
      <w:r w:rsidRPr="009338A0">
        <w:rPr>
          <w:rFonts w:ascii="Arial Narrow" w:hAnsi="Arial Narrow"/>
          <w:color w:val="auto"/>
        </w:rPr>
        <w:t>el presente proceso existe el documento denominado “Anexo Técnico” donde están todas las especificaciones técnicas de manera detallada.</w:t>
      </w:r>
    </w:p>
    <w:p w:rsidR="00A871B7" w:rsidRPr="009338A0" w:rsidRDefault="00A871B7" w:rsidP="00ED3773">
      <w:pPr>
        <w:spacing w:after="0" w:line="240" w:lineRule="auto"/>
        <w:ind w:right="-1"/>
        <w:jc w:val="both"/>
        <w:rPr>
          <w:rFonts w:ascii="Arial Narrow" w:hAnsi="Arial Narrow" w:cs="Arial"/>
          <w:b/>
          <w:u w:val="single"/>
        </w:rPr>
      </w:pPr>
      <w:r w:rsidRPr="009338A0">
        <w:rPr>
          <w:rFonts w:ascii="Arial Narrow" w:hAnsi="Arial Narrow" w:cs="Arial"/>
          <w:sz w:val="24"/>
          <w:szCs w:val="24"/>
          <w:highlight w:val="green"/>
        </w:rPr>
        <w:cr/>
      </w:r>
      <w:r w:rsidR="005E5765" w:rsidRPr="009338A0">
        <w:rPr>
          <w:rFonts w:ascii="Arial Narrow" w:hAnsi="Arial Narrow" w:cs="Arial"/>
          <w:b/>
          <w:u w:val="single"/>
        </w:rPr>
        <w:t>CAMBIOS EN LAS FORMAS DE ADQUISICIÓN</w:t>
      </w:r>
    </w:p>
    <w:p w:rsidR="005E5765" w:rsidRPr="009338A0" w:rsidRDefault="005E5765" w:rsidP="00A871B7">
      <w:pPr>
        <w:spacing w:after="0" w:line="240" w:lineRule="auto"/>
        <w:ind w:right="-1"/>
        <w:jc w:val="both"/>
        <w:rPr>
          <w:rFonts w:ascii="Arial Narrow" w:hAnsi="Arial Narrow" w:cs="Arial"/>
          <w:sz w:val="24"/>
          <w:szCs w:val="24"/>
        </w:rPr>
      </w:pPr>
    </w:p>
    <w:p w:rsidR="00A871B7" w:rsidRPr="009338A0" w:rsidRDefault="00A871B7" w:rsidP="00A871B7">
      <w:pPr>
        <w:spacing w:after="0" w:line="240" w:lineRule="auto"/>
        <w:ind w:right="-1"/>
        <w:jc w:val="both"/>
        <w:rPr>
          <w:rFonts w:ascii="Arial Narrow" w:hAnsi="Arial Narrow" w:cs="Arial"/>
          <w:sz w:val="24"/>
          <w:szCs w:val="24"/>
        </w:rPr>
      </w:pPr>
      <w:r w:rsidRPr="009338A0">
        <w:rPr>
          <w:rFonts w:ascii="Arial Narrow" w:hAnsi="Arial Narrow" w:cs="Arial"/>
          <w:sz w:val="24"/>
          <w:szCs w:val="24"/>
        </w:rPr>
        <w:t>La entid</w:t>
      </w:r>
      <w:r w:rsidR="00D73D38" w:rsidRPr="009338A0">
        <w:rPr>
          <w:rFonts w:ascii="Arial Narrow" w:hAnsi="Arial Narrow" w:cs="Arial"/>
          <w:sz w:val="24"/>
          <w:szCs w:val="24"/>
        </w:rPr>
        <w:t>ad estatal para la vigencia 2018</w:t>
      </w:r>
      <w:r w:rsidRPr="009338A0">
        <w:rPr>
          <w:rFonts w:ascii="Arial Narrow" w:hAnsi="Arial Narrow" w:cs="Arial"/>
          <w:sz w:val="24"/>
          <w:szCs w:val="24"/>
        </w:rPr>
        <w:t xml:space="preserve"> contrató bienes similares al objeto contractual, sin embargo, por la naturaleza de las actividades a contratar que son </w:t>
      </w:r>
      <w:r w:rsidR="003F2BB5" w:rsidRPr="009338A0">
        <w:rPr>
          <w:rFonts w:ascii="Arial Narrow" w:hAnsi="Arial Narrow" w:cs="Arial"/>
          <w:sz w:val="24"/>
          <w:szCs w:val="24"/>
        </w:rPr>
        <w:t>dirigidas a población vulnerable</w:t>
      </w:r>
      <w:r w:rsidRPr="009338A0">
        <w:rPr>
          <w:rFonts w:ascii="Arial Narrow" w:hAnsi="Arial Narrow" w:cs="Arial"/>
          <w:sz w:val="24"/>
          <w:szCs w:val="24"/>
        </w:rPr>
        <w:t xml:space="preserve"> se tie</w:t>
      </w:r>
      <w:r w:rsidR="00D73D38" w:rsidRPr="009338A0">
        <w:rPr>
          <w:rFonts w:ascii="Arial Narrow" w:hAnsi="Arial Narrow" w:cs="Arial"/>
          <w:sz w:val="24"/>
          <w:szCs w:val="24"/>
        </w:rPr>
        <w:t>ne previsto que para el año 2019</w:t>
      </w:r>
      <w:r w:rsidRPr="009338A0">
        <w:rPr>
          <w:rFonts w:ascii="Arial Narrow" w:hAnsi="Arial Narrow" w:cs="Arial"/>
          <w:sz w:val="24"/>
          <w:szCs w:val="24"/>
        </w:rPr>
        <w:t xml:space="preserve"> el presupuesto departamental deberá hacer </w:t>
      </w:r>
      <w:r w:rsidR="003F2BB5" w:rsidRPr="009338A0">
        <w:rPr>
          <w:rFonts w:ascii="Arial Narrow" w:hAnsi="Arial Narrow" w:cs="Arial"/>
          <w:sz w:val="24"/>
          <w:szCs w:val="24"/>
        </w:rPr>
        <w:t>estas apropiaciones</w:t>
      </w:r>
      <w:r w:rsidRPr="009338A0">
        <w:rPr>
          <w:rFonts w:ascii="Arial Narrow" w:hAnsi="Arial Narrow" w:cs="Arial"/>
          <w:sz w:val="24"/>
          <w:szCs w:val="24"/>
        </w:rPr>
        <w:t xml:space="preserve"> con el fin de lograr los objetivos con las intervenciones, en tanto se tienen prevista dicha contratación en el Plan Anual de Adquisiciones que ameritará la contratación de los mismos.</w:t>
      </w:r>
    </w:p>
    <w:p w:rsidR="00A871B7" w:rsidRPr="009338A0" w:rsidRDefault="00A871B7" w:rsidP="00A871B7">
      <w:pPr>
        <w:spacing w:after="0" w:line="240" w:lineRule="auto"/>
        <w:ind w:right="-1"/>
        <w:jc w:val="both"/>
        <w:rPr>
          <w:rFonts w:ascii="Arial Narrow" w:hAnsi="Arial Narrow" w:cs="Arial"/>
          <w:sz w:val="24"/>
          <w:szCs w:val="24"/>
        </w:rPr>
      </w:pPr>
    </w:p>
    <w:p w:rsidR="00A871B7" w:rsidRPr="009338A0" w:rsidRDefault="00A871B7" w:rsidP="00A871B7">
      <w:pPr>
        <w:spacing w:after="0" w:line="240" w:lineRule="auto"/>
        <w:ind w:right="-1"/>
        <w:jc w:val="both"/>
        <w:rPr>
          <w:rFonts w:ascii="Arial Narrow" w:hAnsi="Arial Narrow" w:cs="Arial"/>
          <w:sz w:val="24"/>
          <w:szCs w:val="24"/>
        </w:rPr>
      </w:pPr>
      <w:r w:rsidRPr="009338A0">
        <w:rPr>
          <w:rFonts w:ascii="Arial Narrow" w:hAnsi="Arial Narrow" w:cs="Arial"/>
          <w:sz w:val="24"/>
          <w:szCs w:val="24"/>
        </w:rPr>
        <w:lastRenderedPageBreak/>
        <w:t>La entidad estatal no tiene previsto hacer una variación significativa en la forma de adquisición de los bienes y servicios, habida cuenta que de acuerdo a lo previsto en las Leyes 80 de 1.993 artículo 32, y la ley 1150 de 2.007, así como en su reglamentación, las mismas deberán contratarse a través de las modalidades de licitación pública, selección abreviada de menor cuantía e invitación pública de mínima cuantía, dependiendo de la cuantía a ejecutar. Los rangos para definir dichas cuantías se encuentran previstos en el artículo 2 de la Ley 1150 de 2.007.</w:t>
      </w:r>
    </w:p>
    <w:p w:rsidR="00A871B7" w:rsidRPr="009338A0" w:rsidRDefault="00A871B7" w:rsidP="00A871B7">
      <w:pPr>
        <w:spacing w:after="0" w:line="240" w:lineRule="auto"/>
        <w:ind w:right="-1"/>
        <w:jc w:val="both"/>
        <w:rPr>
          <w:rFonts w:ascii="Arial Narrow" w:hAnsi="Arial Narrow" w:cs="Arial"/>
          <w:sz w:val="24"/>
          <w:szCs w:val="24"/>
        </w:rPr>
      </w:pPr>
    </w:p>
    <w:p w:rsidR="00A871B7" w:rsidRPr="009338A0" w:rsidRDefault="00A871B7" w:rsidP="00A871B7">
      <w:pPr>
        <w:spacing w:after="0" w:line="240" w:lineRule="auto"/>
        <w:ind w:right="-1"/>
        <w:jc w:val="both"/>
        <w:rPr>
          <w:rFonts w:ascii="Arial Narrow" w:hAnsi="Arial Narrow" w:cs="Arial"/>
          <w:sz w:val="24"/>
          <w:szCs w:val="24"/>
        </w:rPr>
      </w:pPr>
      <w:r w:rsidRPr="009338A0">
        <w:rPr>
          <w:rFonts w:ascii="Arial Narrow" w:hAnsi="Arial Narrow" w:cs="Arial"/>
          <w:sz w:val="24"/>
          <w:szCs w:val="24"/>
        </w:rPr>
        <w:t xml:space="preserve">No obstante la expedición del Decreto Reglamentario 1082 de 2.015 que entró en vigencia el 26 de mayo de 2015, la forma de adquisición de las mismas no tuvo variaciones en cuanto a la modalidad de escogencia, ni a los criterios de selección de los contratistas, en cambio, si experimentó importantes ajustes en la estructuración de los procesos  a través de la necesidad de efectuar estudios de sectores económicos y justificar bajo variables precisas, los requisitos habilitantes de capacidad financiera y de organización cuando sea requerido. </w:t>
      </w:r>
    </w:p>
    <w:p w:rsidR="00A871B7" w:rsidRPr="009338A0" w:rsidRDefault="00A871B7" w:rsidP="00A871B7">
      <w:pPr>
        <w:spacing w:after="0" w:line="240" w:lineRule="auto"/>
        <w:jc w:val="both"/>
        <w:rPr>
          <w:rFonts w:ascii="Arial Narrow" w:hAnsi="Arial Narrow" w:cs="Arial"/>
          <w:sz w:val="24"/>
          <w:szCs w:val="24"/>
          <w:highlight w:val="green"/>
        </w:rPr>
      </w:pPr>
    </w:p>
    <w:p w:rsidR="00A871B7" w:rsidRPr="009338A0" w:rsidRDefault="005E5765" w:rsidP="00BE3AC7">
      <w:pPr>
        <w:pStyle w:val="Prrafodelista"/>
        <w:numPr>
          <w:ilvl w:val="0"/>
          <w:numId w:val="4"/>
        </w:numPr>
        <w:tabs>
          <w:tab w:val="left" w:pos="5911"/>
        </w:tabs>
        <w:jc w:val="both"/>
        <w:rPr>
          <w:rFonts w:ascii="Arial Narrow" w:hAnsi="Arial Narrow" w:cs="Arial"/>
          <w:b/>
          <w:u w:val="single"/>
        </w:rPr>
      </w:pPr>
      <w:r w:rsidRPr="009338A0">
        <w:rPr>
          <w:rFonts w:ascii="Arial Narrow" w:hAnsi="Arial Narrow" w:cs="Arial"/>
          <w:b/>
          <w:u w:val="single"/>
        </w:rPr>
        <w:t xml:space="preserve">ANÁLISIS LEGAL </w:t>
      </w:r>
    </w:p>
    <w:p w:rsidR="003F2BB5" w:rsidRPr="009338A0" w:rsidRDefault="003F2BB5" w:rsidP="003F2BB5">
      <w:pPr>
        <w:pStyle w:val="Prrafodelista"/>
        <w:tabs>
          <w:tab w:val="left" w:pos="5911"/>
        </w:tabs>
        <w:ind w:left="720"/>
        <w:jc w:val="both"/>
        <w:rPr>
          <w:rFonts w:ascii="Arial Narrow" w:hAnsi="Arial Narrow" w:cs="Arial"/>
          <w:b/>
          <w:u w:val="single"/>
        </w:rPr>
      </w:pPr>
    </w:p>
    <w:p w:rsidR="00A871B7" w:rsidRPr="009338A0" w:rsidRDefault="00A871B7" w:rsidP="00A871B7">
      <w:pPr>
        <w:spacing w:after="0" w:line="240" w:lineRule="auto"/>
        <w:jc w:val="both"/>
        <w:rPr>
          <w:rFonts w:ascii="Arial Narrow" w:hAnsi="Arial Narrow" w:cs="Arial"/>
          <w:sz w:val="24"/>
          <w:szCs w:val="24"/>
        </w:rPr>
      </w:pPr>
      <w:r w:rsidRPr="009338A0">
        <w:rPr>
          <w:rFonts w:ascii="Arial Narrow" w:hAnsi="Arial Narrow" w:cs="Arial"/>
          <w:sz w:val="24"/>
          <w:szCs w:val="24"/>
        </w:rPr>
        <w:t>La normatividad que regula la naturaleza y el objeto del Presente Proceso de Contratación, al cual hace parte este estudio del Sector, es la Siguiente:</w:t>
      </w:r>
    </w:p>
    <w:p w:rsidR="002B4A29" w:rsidRPr="009338A0" w:rsidRDefault="002B4A29" w:rsidP="00A871B7">
      <w:pPr>
        <w:spacing w:after="0" w:line="240" w:lineRule="auto"/>
        <w:jc w:val="both"/>
        <w:rPr>
          <w:rFonts w:ascii="Arial Narrow" w:hAnsi="Arial Narrow" w:cs="Arial"/>
          <w:spacing w:val="13"/>
          <w:sz w:val="24"/>
          <w:szCs w:val="24"/>
          <w:lang w:val="es-ES" w:eastAsia="es-ES"/>
        </w:rPr>
      </w:pPr>
    </w:p>
    <w:tbl>
      <w:tblPr>
        <w:tblW w:w="5540" w:type="pct"/>
        <w:tblInd w:w="-431" w:type="dxa"/>
        <w:tblCellMar>
          <w:left w:w="0" w:type="dxa"/>
          <w:right w:w="0" w:type="dxa"/>
        </w:tblCellMar>
        <w:tblLook w:val="0000" w:firstRow="0" w:lastRow="0" w:firstColumn="0" w:lastColumn="0" w:noHBand="0" w:noVBand="0"/>
      </w:tblPr>
      <w:tblGrid>
        <w:gridCol w:w="2270"/>
        <w:gridCol w:w="3685"/>
        <w:gridCol w:w="3826"/>
      </w:tblGrid>
      <w:tr w:rsidR="00A871B7" w:rsidRPr="009338A0" w:rsidTr="00C10C2D">
        <w:trPr>
          <w:trHeight w:hRule="exact" w:val="719"/>
        </w:trPr>
        <w:tc>
          <w:tcPr>
            <w:tcW w:w="11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71B7" w:rsidRPr="009338A0" w:rsidRDefault="00A871B7" w:rsidP="00A871B7">
            <w:pPr>
              <w:spacing w:after="0" w:line="240" w:lineRule="auto"/>
              <w:ind w:left="120"/>
              <w:jc w:val="center"/>
              <w:rPr>
                <w:rFonts w:ascii="Arial Narrow" w:hAnsi="Arial Narrow" w:cs="Arial"/>
                <w:b/>
                <w:bCs/>
                <w:spacing w:val="4"/>
                <w:sz w:val="20"/>
                <w:szCs w:val="20"/>
                <w:lang w:eastAsia="es-ES"/>
              </w:rPr>
            </w:pPr>
            <w:r w:rsidRPr="009338A0">
              <w:rPr>
                <w:rFonts w:ascii="Arial Narrow" w:hAnsi="Arial Narrow" w:cs="Arial"/>
                <w:b/>
                <w:bCs/>
                <w:spacing w:val="4"/>
                <w:sz w:val="20"/>
                <w:szCs w:val="20"/>
                <w:lang w:eastAsia="es-ES"/>
              </w:rPr>
              <w:t>NORMATIVIDAD</w:t>
            </w:r>
          </w:p>
        </w:tc>
        <w:tc>
          <w:tcPr>
            <w:tcW w:w="188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71B7" w:rsidRPr="009338A0" w:rsidRDefault="00A871B7" w:rsidP="00A871B7">
            <w:pPr>
              <w:spacing w:after="0" w:line="240" w:lineRule="auto"/>
              <w:ind w:left="96"/>
              <w:jc w:val="center"/>
              <w:rPr>
                <w:rFonts w:ascii="Arial Narrow" w:hAnsi="Arial Narrow" w:cs="Arial"/>
                <w:b/>
                <w:bCs/>
                <w:spacing w:val="5"/>
                <w:sz w:val="20"/>
                <w:szCs w:val="20"/>
                <w:lang w:eastAsia="es-ES"/>
              </w:rPr>
            </w:pPr>
            <w:r w:rsidRPr="009338A0">
              <w:rPr>
                <w:rFonts w:ascii="Arial Narrow" w:hAnsi="Arial Narrow" w:cs="Arial"/>
                <w:b/>
                <w:bCs/>
                <w:spacing w:val="5"/>
                <w:sz w:val="20"/>
                <w:szCs w:val="20"/>
                <w:lang w:eastAsia="es-ES"/>
              </w:rPr>
              <w:t>OBJETO</w:t>
            </w:r>
          </w:p>
        </w:tc>
        <w:tc>
          <w:tcPr>
            <w:tcW w:w="195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871B7" w:rsidRPr="009338A0" w:rsidRDefault="00A871B7" w:rsidP="00A871B7">
            <w:pPr>
              <w:spacing w:after="0" w:line="240" w:lineRule="auto"/>
              <w:ind w:left="96"/>
              <w:jc w:val="center"/>
              <w:rPr>
                <w:rFonts w:ascii="Arial Narrow" w:hAnsi="Arial Narrow" w:cs="Arial"/>
                <w:b/>
                <w:bCs/>
                <w:spacing w:val="5"/>
                <w:sz w:val="20"/>
                <w:szCs w:val="20"/>
                <w:lang w:eastAsia="es-ES"/>
              </w:rPr>
            </w:pPr>
            <w:r w:rsidRPr="009338A0">
              <w:rPr>
                <w:rFonts w:ascii="Arial Narrow" w:hAnsi="Arial Narrow" w:cs="Arial"/>
                <w:b/>
                <w:bCs/>
                <w:spacing w:val="5"/>
                <w:sz w:val="20"/>
                <w:szCs w:val="20"/>
                <w:lang w:eastAsia="es-ES"/>
              </w:rPr>
              <w:t>DEFINICIONES O ASPECTOS PARTICULARES.</w:t>
            </w:r>
          </w:p>
        </w:tc>
      </w:tr>
      <w:tr w:rsidR="00A871B7" w:rsidRPr="009338A0" w:rsidTr="00C10C2D">
        <w:trPr>
          <w:trHeight w:hRule="exact" w:val="1229"/>
        </w:trPr>
        <w:tc>
          <w:tcPr>
            <w:tcW w:w="1160" w:type="pct"/>
            <w:tcBorders>
              <w:top w:val="single" w:sz="4" w:space="0" w:color="auto"/>
              <w:left w:val="single" w:sz="4" w:space="0" w:color="auto"/>
              <w:bottom w:val="single" w:sz="4" w:space="0" w:color="auto"/>
              <w:right w:val="single" w:sz="4" w:space="0" w:color="auto"/>
            </w:tcBorders>
            <w:vAlign w:val="center"/>
          </w:tcPr>
          <w:p w:rsidR="00A871B7" w:rsidRPr="009338A0" w:rsidRDefault="00A871B7" w:rsidP="00A871B7">
            <w:pPr>
              <w:spacing w:after="0" w:line="240" w:lineRule="auto"/>
              <w:ind w:left="120"/>
              <w:rPr>
                <w:rFonts w:ascii="Arial Narrow" w:hAnsi="Arial Narrow" w:cs="Arial"/>
                <w:b/>
                <w:bCs/>
                <w:spacing w:val="3"/>
                <w:sz w:val="20"/>
                <w:szCs w:val="20"/>
                <w:lang w:eastAsia="es-ES"/>
              </w:rPr>
            </w:pPr>
            <w:r w:rsidRPr="009338A0">
              <w:rPr>
                <w:rFonts w:ascii="Arial Narrow" w:hAnsi="Arial Narrow" w:cs="Arial"/>
                <w:b/>
                <w:bCs/>
                <w:spacing w:val="3"/>
                <w:sz w:val="20"/>
                <w:szCs w:val="20"/>
                <w:lang w:eastAsia="es-ES"/>
              </w:rPr>
              <w:t>Ley 80 de 1993</w:t>
            </w:r>
          </w:p>
        </w:tc>
        <w:tc>
          <w:tcPr>
            <w:tcW w:w="1884" w:type="pct"/>
            <w:tcBorders>
              <w:top w:val="single" w:sz="4" w:space="0" w:color="auto"/>
              <w:left w:val="single" w:sz="4" w:space="0" w:color="auto"/>
              <w:bottom w:val="single" w:sz="4" w:space="0" w:color="auto"/>
              <w:right w:val="single" w:sz="4" w:space="0" w:color="auto"/>
            </w:tcBorders>
          </w:tcPr>
          <w:p w:rsidR="00A871B7" w:rsidRPr="009338A0" w:rsidRDefault="00A871B7" w:rsidP="00A871B7">
            <w:pPr>
              <w:tabs>
                <w:tab w:val="right" w:pos="2088"/>
              </w:tabs>
              <w:spacing w:after="0" w:line="240" w:lineRule="auto"/>
              <w:ind w:left="72" w:right="65"/>
              <w:jc w:val="both"/>
              <w:rPr>
                <w:rFonts w:ascii="Arial Narrow" w:hAnsi="Arial Narrow" w:cs="Arial"/>
                <w:spacing w:val="3"/>
                <w:sz w:val="20"/>
                <w:szCs w:val="20"/>
                <w:lang w:eastAsia="es-ES"/>
              </w:rPr>
            </w:pPr>
            <w:r w:rsidRPr="009338A0">
              <w:rPr>
                <w:rFonts w:ascii="Arial Narrow" w:hAnsi="Arial Narrow" w:cs="Arial"/>
                <w:sz w:val="20"/>
                <w:szCs w:val="20"/>
                <w:lang w:eastAsia="es-ES"/>
              </w:rPr>
              <w:t>Por la cual se expide el Estatuto General de Contratación</w:t>
            </w:r>
            <w:r w:rsidRPr="009338A0">
              <w:rPr>
                <w:rFonts w:ascii="Arial Narrow" w:hAnsi="Arial Narrow" w:cs="Arial"/>
                <w:sz w:val="20"/>
                <w:szCs w:val="20"/>
                <w:lang w:eastAsia="es-ES"/>
              </w:rPr>
              <w:tab/>
              <w:t xml:space="preserve"> de la </w:t>
            </w:r>
            <w:r w:rsidRPr="009338A0">
              <w:rPr>
                <w:rFonts w:ascii="Arial Narrow" w:hAnsi="Arial Narrow" w:cs="Arial"/>
                <w:spacing w:val="3"/>
                <w:sz w:val="20"/>
                <w:szCs w:val="20"/>
                <w:lang w:eastAsia="es-ES"/>
              </w:rPr>
              <w:t>Administración Pública</w:t>
            </w:r>
          </w:p>
        </w:tc>
        <w:tc>
          <w:tcPr>
            <w:tcW w:w="1956" w:type="pct"/>
            <w:tcBorders>
              <w:top w:val="single" w:sz="4" w:space="0" w:color="auto"/>
              <w:left w:val="single" w:sz="4" w:space="0" w:color="auto"/>
              <w:bottom w:val="single" w:sz="4" w:space="0" w:color="auto"/>
              <w:right w:val="single" w:sz="4" w:space="0" w:color="auto"/>
            </w:tcBorders>
          </w:tcPr>
          <w:p w:rsidR="00A871B7" w:rsidRPr="009338A0" w:rsidRDefault="00A871B7" w:rsidP="00A871B7">
            <w:pPr>
              <w:spacing w:after="0" w:line="240" w:lineRule="auto"/>
              <w:ind w:left="72" w:right="54"/>
              <w:jc w:val="both"/>
              <w:rPr>
                <w:rFonts w:ascii="Arial Narrow" w:hAnsi="Arial Narrow" w:cs="Arial"/>
                <w:i/>
                <w:iCs/>
                <w:spacing w:val="6"/>
                <w:sz w:val="20"/>
                <w:szCs w:val="20"/>
                <w:lang w:eastAsia="es-ES"/>
              </w:rPr>
            </w:pPr>
            <w:r w:rsidRPr="009338A0">
              <w:rPr>
                <w:rFonts w:ascii="Arial Narrow" w:hAnsi="Arial Narrow" w:cs="Arial"/>
                <w:spacing w:val="5"/>
                <w:sz w:val="20"/>
                <w:szCs w:val="20"/>
                <w:lang w:eastAsia="es-ES"/>
              </w:rPr>
              <w:t xml:space="preserve">La Ley 80 de 1993 consagra las directrices generales que deben </w:t>
            </w:r>
            <w:r w:rsidRPr="009338A0">
              <w:rPr>
                <w:rFonts w:ascii="Arial Narrow" w:hAnsi="Arial Narrow" w:cs="Arial"/>
                <w:sz w:val="20"/>
                <w:szCs w:val="20"/>
                <w:lang w:eastAsia="es-ES"/>
              </w:rPr>
              <w:t>Aplicar las Entidades Estatales al celebrar los convenios y contratos que propugnaran por el cumplimiento de los fines del Estado.</w:t>
            </w:r>
          </w:p>
        </w:tc>
      </w:tr>
      <w:tr w:rsidR="00A4533C" w:rsidRPr="009338A0" w:rsidTr="00C10C2D">
        <w:trPr>
          <w:trHeight w:hRule="exact" w:val="1639"/>
        </w:trPr>
        <w:tc>
          <w:tcPr>
            <w:tcW w:w="1160" w:type="pct"/>
            <w:tcBorders>
              <w:top w:val="single" w:sz="4" w:space="0" w:color="auto"/>
              <w:left w:val="single" w:sz="4" w:space="0" w:color="auto"/>
              <w:bottom w:val="single" w:sz="4" w:space="0" w:color="auto"/>
              <w:right w:val="single" w:sz="4" w:space="0" w:color="auto"/>
            </w:tcBorders>
            <w:vAlign w:val="center"/>
          </w:tcPr>
          <w:p w:rsidR="00A4533C" w:rsidRPr="009338A0" w:rsidRDefault="00A4533C" w:rsidP="00A871B7">
            <w:pPr>
              <w:spacing w:after="0" w:line="240" w:lineRule="auto"/>
              <w:ind w:left="120"/>
              <w:rPr>
                <w:rFonts w:ascii="Arial Narrow" w:hAnsi="Arial Narrow" w:cs="Arial"/>
                <w:b/>
                <w:bCs/>
                <w:spacing w:val="3"/>
                <w:sz w:val="20"/>
                <w:szCs w:val="20"/>
                <w:lang w:eastAsia="es-ES"/>
              </w:rPr>
            </w:pPr>
            <w:r w:rsidRPr="009338A0">
              <w:rPr>
                <w:rFonts w:ascii="Arial Narrow" w:hAnsi="Arial Narrow" w:cs="Arial"/>
                <w:b/>
                <w:bCs/>
                <w:spacing w:val="3"/>
                <w:sz w:val="20"/>
                <w:szCs w:val="20"/>
                <w:lang w:eastAsia="es-ES"/>
              </w:rPr>
              <w:t>Ley 1150 de 2007</w:t>
            </w:r>
          </w:p>
        </w:tc>
        <w:tc>
          <w:tcPr>
            <w:tcW w:w="1884" w:type="pct"/>
            <w:tcBorders>
              <w:top w:val="single" w:sz="4" w:space="0" w:color="auto"/>
              <w:left w:val="single" w:sz="4" w:space="0" w:color="auto"/>
              <w:bottom w:val="single" w:sz="4" w:space="0" w:color="auto"/>
              <w:right w:val="single" w:sz="4" w:space="0" w:color="auto"/>
            </w:tcBorders>
          </w:tcPr>
          <w:p w:rsidR="00A4533C" w:rsidRPr="009338A0" w:rsidRDefault="00A4533C" w:rsidP="00A871B7">
            <w:pPr>
              <w:tabs>
                <w:tab w:val="right" w:pos="2088"/>
              </w:tabs>
              <w:spacing w:after="0" w:line="240" w:lineRule="auto"/>
              <w:ind w:left="72" w:right="65"/>
              <w:jc w:val="both"/>
              <w:rPr>
                <w:rFonts w:ascii="Arial Narrow" w:hAnsi="Arial Narrow" w:cs="Arial"/>
                <w:sz w:val="20"/>
                <w:szCs w:val="20"/>
                <w:lang w:eastAsia="es-ES"/>
              </w:rPr>
            </w:pPr>
            <w:r w:rsidRPr="009338A0">
              <w:rPr>
                <w:rFonts w:ascii="Arial Narrow" w:hAnsi="Arial Narrow" w:cs="Arial"/>
                <w:sz w:val="20"/>
                <w:szCs w:val="20"/>
                <w:lang w:eastAsia="es-ES"/>
              </w:rPr>
              <w:t>Por medio de la cual se introducen medidas para la eficiencia y la transparencia en la Ley 80 de 1993 y se dictan otras disposiciones generales sobre la contratación con Recursos Públicos.</w:t>
            </w:r>
          </w:p>
        </w:tc>
        <w:tc>
          <w:tcPr>
            <w:tcW w:w="1956" w:type="pct"/>
            <w:tcBorders>
              <w:top w:val="single" w:sz="4" w:space="0" w:color="auto"/>
              <w:left w:val="single" w:sz="4" w:space="0" w:color="auto"/>
              <w:bottom w:val="single" w:sz="4" w:space="0" w:color="auto"/>
              <w:right w:val="single" w:sz="4" w:space="0" w:color="auto"/>
            </w:tcBorders>
          </w:tcPr>
          <w:p w:rsidR="00A4533C" w:rsidRPr="009338A0" w:rsidRDefault="00A4533C" w:rsidP="00A871B7">
            <w:pPr>
              <w:spacing w:after="0" w:line="240" w:lineRule="auto"/>
              <w:ind w:left="72" w:right="54"/>
              <w:jc w:val="both"/>
              <w:rPr>
                <w:rFonts w:ascii="Arial Narrow" w:hAnsi="Arial Narrow" w:cs="Arial"/>
                <w:spacing w:val="5"/>
                <w:sz w:val="20"/>
                <w:szCs w:val="20"/>
                <w:lang w:eastAsia="es-ES"/>
              </w:rPr>
            </w:pPr>
            <w:r w:rsidRPr="009338A0">
              <w:rPr>
                <w:rFonts w:ascii="Arial Narrow" w:hAnsi="Arial Narrow" w:cs="Arial"/>
                <w:spacing w:val="5"/>
                <w:sz w:val="20"/>
                <w:szCs w:val="20"/>
                <w:lang w:eastAsia="es-ES"/>
              </w:rPr>
              <w:t>Establece las diferentes modalidades de contratación, entre las que encontramos la mínima cuantía, la cual es objeto del presente proceso.</w:t>
            </w:r>
          </w:p>
        </w:tc>
      </w:tr>
      <w:tr w:rsidR="00A4533C" w:rsidRPr="009338A0" w:rsidTr="00C10C2D">
        <w:trPr>
          <w:trHeight w:hRule="exact" w:val="1317"/>
        </w:trPr>
        <w:tc>
          <w:tcPr>
            <w:tcW w:w="1160" w:type="pct"/>
            <w:tcBorders>
              <w:top w:val="single" w:sz="4" w:space="0" w:color="auto"/>
              <w:left w:val="single" w:sz="4" w:space="0" w:color="auto"/>
              <w:bottom w:val="single" w:sz="4" w:space="0" w:color="auto"/>
              <w:right w:val="single" w:sz="4" w:space="0" w:color="auto"/>
            </w:tcBorders>
            <w:vAlign w:val="center"/>
          </w:tcPr>
          <w:p w:rsidR="00A4533C" w:rsidRPr="009338A0" w:rsidRDefault="00A4533C" w:rsidP="00A871B7">
            <w:pPr>
              <w:spacing w:after="0" w:line="240" w:lineRule="auto"/>
              <w:ind w:left="120"/>
              <w:rPr>
                <w:rFonts w:ascii="Arial Narrow" w:hAnsi="Arial Narrow" w:cs="Arial"/>
                <w:b/>
                <w:bCs/>
                <w:spacing w:val="3"/>
                <w:sz w:val="20"/>
                <w:szCs w:val="20"/>
                <w:lang w:eastAsia="es-ES"/>
              </w:rPr>
            </w:pPr>
            <w:r w:rsidRPr="009338A0">
              <w:rPr>
                <w:rFonts w:ascii="Arial Narrow" w:hAnsi="Arial Narrow" w:cs="Arial"/>
                <w:b/>
                <w:bCs/>
                <w:spacing w:val="3"/>
                <w:sz w:val="20"/>
                <w:szCs w:val="20"/>
                <w:lang w:eastAsia="es-ES"/>
              </w:rPr>
              <w:t>Ley 1474 de 2011</w:t>
            </w:r>
          </w:p>
        </w:tc>
        <w:tc>
          <w:tcPr>
            <w:tcW w:w="1884" w:type="pct"/>
            <w:tcBorders>
              <w:top w:val="single" w:sz="4" w:space="0" w:color="auto"/>
              <w:left w:val="single" w:sz="4" w:space="0" w:color="auto"/>
              <w:bottom w:val="single" w:sz="4" w:space="0" w:color="auto"/>
              <w:right w:val="single" w:sz="4" w:space="0" w:color="auto"/>
            </w:tcBorders>
          </w:tcPr>
          <w:p w:rsidR="00A4533C" w:rsidRPr="009338A0" w:rsidRDefault="00A4533C" w:rsidP="00A871B7">
            <w:pPr>
              <w:tabs>
                <w:tab w:val="right" w:pos="2088"/>
              </w:tabs>
              <w:spacing w:after="0" w:line="240" w:lineRule="auto"/>
              <w:ind w:left="72" w:right="65"/>
              <w:jc w:val="both"/>
              <w:rPr>
                <w:rFonts w:ascii="Arial Narrow" w:hAnsi="Arial Narrow" w:cs="Arial"/>
                <w:sz w:val="20"/>
                <w:szCs w:val="20"/>
                <w:lang w:eastAsia="es-ES"/>
              </w:rPr>
            </w:pPr>
            <w:r w:rsidRPr="009338A0">
              <w:rPr>
                <w:rFonts w:ascii="Arial Narrow" w:hAnsi="Arial Narrow" w:cs="Arial"/>
                <w:sz w:val="20"/>
                <w:szCs w:val="20"/>
                <w:lang w:eastAsia="es-ES"/>
              </w:rPr>
              <w:t>Por la cual se dictan normas orientadas a fortalecer los mecanismos de prevención, investigación y sanción de actos de corrupción y la efectividad del control de la gestión pública.</w:t>
            </w:r>
          </w:p>
        </w:tc>
        <w:tc>
          <w:tcPr>
            <w:tcW w:w="1956" w:type="pct"/>
            <w:tcBorders>
              <w:top w:val="single" w:sz="4" w:space="0" w:color="auto"/>
              <w:left w:val="single" w:sz="4" w:space="0" w:color="auto"/>
              <w:bottom w:val="single" w:sz="4" w:space="0" w:color="auto"/>
              <w:right w:val="single" w:sz="4" w:space="0" w:color="auto"/>
            </w:tcBorders>
          </w:tcPr>
          <w:p w:rsidR="00A4533C" w:rsidRPr="009338A0" w:rsidRDefault="00A4533C" w:rsidP="00A871B7">
            <w:pPr>
              <w:spacing w:after="0" w:line="240" w:lineRule="auto"/>
              <w:ind w:left="72" w:right="54"/>
              <w:jc w:val="both"/>
              <w:rPr>
                <w:rFonts w:ascii="Arial Narrow" w:hAnsi="Arial Narrow" w:cs="Arial"/>
                <w:spacing w:val="5"/>
                <w:sz w:val="20"/>
                <w:szCs w:val="20"/>
                <w:lang w:eastAsia="es-ES"/>
              </w:rPr>
            </w:pPr>
            <w:r w:rsidRPr="009338A0">
              <w:rPr>
                <w:rFonts w:ascii="Arial Narrow" w:hAnsi="Arial Narrow" w:cs="Arial"/>
                <w:spacing w:val="5"/>
                <w:sz w:val="20"/>
                <w:szCs w:val="20"/>
                <w:lang w:eastAsia="es-ES"/>
              </w:rPr>
              <w:t>En el artículo 94 regula lo relacionado con la mínima cuantía y la forma de escogencia del proponente.</w:t>
            </w:r>
          </w:p>
        </w:tc>
      </w:tr>
      <w:tr w:rsidR="00A871B7" w:rsidRPr="009338A0" w:rsidTr="00C10C2D">
        <w:trPr>
          <w:trHeight w:hRule="exact" w:val="2289"/>
        </w:trPr>
        <w:tc>
          <w:tcPr>
            <w:tcW w:w="1160" w:type="pct"/>
            <w:tcBorders>
              <w:top w:val="single" w:sz="4" w:space="0" w:color="auto"/>
              <w:left w:val="single" w:sz="4" w:space="0" w:color="auto"/>
              <w:bottom w:val="single" w:sz="4" w:space="0" w:color="auto"/>
              <w:right w:val="single" w:sz="4" w:space="0" w:color="auto"/>
            </w:tcBorders>
            <w:vAlign w:val="center"/>
          </w:tcPr>
          <w:p w:rsidR="00A871B7" w:rsidRPr="009338A0" w:rsidRDefault="00A871B7" w:rsidP="00A871B7">
            <w:pPr>
              <w:spacing w:after="0" w:line="240" w:lineRule="auto"/>
              <w:ind w:left="108"/>
              <w:rPr>
                <w:rFonts w:ascii="Arial Narrow" w:hAnsi="Arial Narrow" w:cs="Arial"/>
                <w:b/>
                <w:bCs/>
                <w:sz w:val="20"/>
                <w:szCs w:val="20"/>
                <w:lang w:eastAsia="es-ES"/>
              </w:rPr>
            </w:pPr>
            <w:r w:rsidRPr="009338A0">
              <w:rPr>
                <w:rFonts w:ascii="Arial Narrow" w:hAnsi="Arial Narrow" w:cs="Arial"/>
                <w:b/>
                <w:bCs/>
                <w:sz w:val="20"/>
                <w:szCs w:val="20"/>
                <w:lang w:eastAsia="es-ES"/>
              </w:rPr>
              <w:t>Decreto 4170 de 2011</w:t>
            </w:r>
          </w:p>
        </w:tc>
        <w:tc>
          <w:tcPr>
            <w:tcW w:w="1884" w:type="pct"/>
            <w:tcBorders>
              <w:top w:val="single" w:sz="4" w:space="0" w:color="auto"/>
              <w:left w:val="single" w:sz="4" w:space="0" w:color="auto"/>
              <w:bottom w:val="single" w:sz="4" w:space="0" w:color="auto"/>
              <w:right w:val="single" w:sz="4" w:space="0" w:color="auto"/>
            </w:tcBorders>
          </w:tcPr>
          <w:p w:rsidR="00A871B7" w:rsidRPr="009338A0" w:rsidRDefault="00A871B7" w:rsidP="00A871B7">
            <w:pPr>
              <w:tabs>
                <w:tab w:val="left" w:pos="504"/>
                <w:tab w:val="left" w:pos="792"/>
                <w:tab w:val="left" w:pos="1224"/>
                <w:tab w:val="left" w:pos="1512"/>
                <w:tab w:val="right" w:pos="2160"/>
              </w:tabs>
              <w:spacing w:after="0" w:line="240" w:lineRule="auto"/>
              <w:ind w:left="72" w:right="65"/>
              <w:jc w:val="both"/>
              <w:rPr>
                <w:rFonts w:ascii="Arial Narrow" w:hAnsi="Arial Narrow" w:cs="Arial"/>
                <w:sz w:val="20"/>
                <w:szCs w:val="20"/>
                <w:lang w:eastAsia="es-ES"/>
              </w:rPr>
            </w:pPr>
            <w:r w:rsidRPr="009338A0">
              <w:rPr>
                <w:rFonts w:ascii="Arial Narrow" w:hAnsi="Arial Narrow" w:cs="Arial"/>
                <w:sz w:val="20"/>
                <w:szCs w:val="20"/>
                <w:lang w:eastAsia="es-ES"/>
              </w:rPr>
              <w:t>Por el cual se crea la Agencia Nacional de Contratación Pública Colombia Compra Eficiente, se determinan sus objetivos y estructura.</w:t>
            </w:r>
          </w:p>
        </w:tc>
        <w:tc>
          <w:tcPr>
            <w:tcW w:w="1956" w:type="pct"/>
            <w:tcBorders>
              <w:top w:val="single" w:sz="4" w:space="0" w:color="auto"/>
              <w:left w:val="single" w:sz="4" w:space="0" w:color="auto"/>
              <w:bottom w:val="single" w:sz="4" w:space="0" w:color="auto"/>
              <w:right w:val="single" w:sz="4" w:space="0" w:color="auto"/>
            </w:tcBorders>
          </w:tcPr>
          <w:p w:rsidR="00A871B7" w:rsidRPr="009338A0" w:rsidRDefault="00A871B7" w:rsidP="00A871B7">
            <w:pPr>
              <w:spacing w:after="0" w:line="240" w:lineRule="auto"/>
              <w:ind w:left="72" w:right="54"/>
              <w:jc w:val="both"/>
              <w:rPr>
                <w:rFonts w:ascii="Arial Narrow" w:hAnsi="Arial Narrow" w:cs="Arial"/>
                <w:sz w:val="20"/>
                <w:szCs w:val="20"/>
                <w:lang w:eastAsia="es-ES"/>
              </w:rPr>
            </w:pPr>
            <w:r w:rsidRPr="009338A0">
              <w:rPr>
                <w:rFonts w:ascii="Arial Narrow" w:hAnsi="Arial Narrow" w:cs="Arial"/>
                <w:sz w:val="20"/>
                <w:szCs w:val="20"/>
                <w:lang w:eastAsia="es-ES"/>
              </w:rPr>
              <w:t>La Agencia Nacional de Contratación Pública —Colombia Compra Eficiente- se crea como una Unidad Administrativa Especial con el objetivo de desarrollar e impulsar políticas públicas y herramientas, orientadas a la organización y articulación, de los partícipes de los procesos de compras y contratación pública con el fin de lograr una mayor eficiencia, transparencia y optimización de los recursos del Estado.</w:t>
            </w:r>
          </w:p>
        </w:tc>
      </w:tr>
      <w:tr w:rsidR="00A871B7" w:rsidRPr="009338A0" w:rsidTr="00C10C2D">
        <w:trPr>
          <w:trHeight w:hRule="exact" w:val="1287"/>
        </w:trPr>
        <w:tc>
          <w:tcPr>
            <w:tcW w:w="1160" w:type="pct"/>
            <w:tcBorders>
              <w:top w:val="single" w:sz="4" w:space="0" w:color="auto"/>
              <w:left w:val="single" w:sz="4" w:space="0" w:color="auto"/>
              <w:bottom w:val="single" w:sz="4" w:space="0" w:color="auto"/>
              <w:right w:val="single" w:sz="4" w:space="0" w:color="auto"/>
            </w:tcBorders>
            <w:vAlign w:val="center"/>
          </w:tcPr>
          <w:p w:rsidR="00A871B7" w:rsidRPr="009338A0" w:rsidRDefault="00A871B7" w:rsidP="00A871B7">
            <w:pPr>
              <w:spacing w:after="0" w:line="240" w:lineRule="auto"/>
              <w:ind w:left="108"/>
              <w:rPr>
                <w:rFonts w:ascii="Arial Narrow" w:hAnsi="Arial Narrow" w:cs="Arial"/>
                <w:b/>
                <w:bCs/>
                <w:sz w:val="20"/>
                <w:szCs w:val="20"/>
                <w:lang w:eastAsia="es-ES"/>
              </w:rPr>
            </w:pPr>
            <w:r w:rsidRPr="009338A0">
              <w:rPr>
                <w:rFonts w:ascii="Arial Narrow" w:hAnsi="Arial Narrow" w:cs="Arial"/>
                <w:b/>
                <w:bCs/>
                <w:sz w:val="20"/>
                <w:szCs w:val="20"/>
                <w:lang w:eastAsia="es-ES"/>
              </w:rPr>
              <w:t>Decreto 1082 de 2015.</w:t>
            </w:r>
          </w:p>
        </w:tc>
        <w:tc>
          <w:tcPr>
            <w:tcW w:w="1884" w:type="pct"/>
            <w:tcBorders>
              <w:top w:val="single" w:sz="4" w:space="0" w:color="auto"/>
              <w:left w:val="single" w:sz="4" w:space="0" w:color="auto"/>
              <w:bottom w:val="single" w:sz="4" w:space="0" w:color="auto"/>
              <w:right w:val="single" w:sz="4" w:space="0" w:color="auto"/>
            </w:tcBorders>
          </w:tcPr>
          <w:p w:rsidR="00A871B7" w:rsidRPr="009338A0" w:rsidRDefault="00A871B7" w:rsidP="00A871B7">
            <w:pPr>
              <w:spacing w:after="0" w:line="240" w:lineRule="auto"/>
              <w:ind w:left="108" w:right="65"/>
              <w:jc w:val="both"/>
              <w:rPr>
                <w:rFonts w:ascii="Arial Narrow" w:hAnsi="Arial Narrow" w:cs="Arial"/>
                <w:sz w:val="20"/>
                <w:szCs w:val="20"/>
                <w:lang w:eastAsia="es-ES"/>
              </w:rPr>
            </w:pPr>
            <w:r w:rsidRPr="009338A0">
              <w:rPr>
                <w:rFonts w:ascii="Arial Narrow" w:hAnsi="Arial Narrow" w:cs="Arial"/>
                <w:sz w:val="20"/>
                <w:szCs w:val="20"/>
                <w:lang w:eastAsia="es-ES"/>
              </w:rPr>
              <w:t>Por el cual se reglamenta el Sistema de Compras y Contratación Pública,</w:t>
            </w:r>
          </w:p>
        </w:tc>
        <w:tc>
          <w:tcPr>
            <w:tcW w:w="1956" w:type="pct"/>
            <w:tcBorders>
              <w:top w:val="single" w:sz="4" w:space="0" w:color="auto"/>
              <w:left w:val="single" w:sz="4" w:space="0" w:color="auto"/>
              <w:bottom w:val="single" w:sz="4" w:space="0" w:color="auto"/>
              <w:right w:val="single" w:sz="4" w:space="0" w:color="auto"/>
            </w:tcBorders>
          </w:tcPr>
          <w:p w:rsidR="00A871B7" w:rsidRPr="009338A0" w:rsidRDefault="00A871B7" w:rsidP="00A871B7">
            <w:pPr>
              <w:spacing w:after="0" w:line="240" w:lineRule="auto"/>
              <w:ind w:left="108" w:right="54"/>
              <w:jc w:val="both"/>
              <w:rPr>
                <w:rFonts w:ascii="Arial Narrow" w:hAnsi="Arial Narrow" w:cs="Arial"/>
                <w:sz w:val="20"/>
                <w:szCs w:val="20"/>
                <w:lang w:eastAsia="es-ES"/>
              </w:rPr>
            </w:pPr>
            <w:r w:rsidRPr="009338A0">
              <w:rPr>
                <w:rFonts w:ascii="Arial Narrow" w:hAnsi="Arial Narrow" w:cs="Arial"/>
                <w:sz w:val="20"/>
                <w:szCs w:val="20"/>
                <w:lang w:eastAsia="es-ES"/>
              </w:rPr>
              <w:t>Los partícipes del sistema de compras y contratación pública, deben procurar el logro de los objetivos del sistema de compras y contratación pública definidos por Colombia compra eficiente.</w:t>
            </w:r>
          </w:p>
        </w:tc>
      </w:tr>
      <w:tr w:rsidR="00A871B7" w:rsidRPr="009338A0" w:rsidTr="00C10C2D">
        <w:trPr>
          <w:trHeight w:hRule="exact" w:val="3824"/>
        </w:trPr>
        <w:tc>
          <w:tcPr>
            <w:tcW w:w="1160" w:type="pct"/>
            <w:tcBorders>
              <w:top w:val="single" w:sz="4" w:space="0" w:color="auto"/>
              <w:left w:val="single" w:sz="4" w:space="0" w:color="auto"/>
              <w:bottom w:val="single" w:sz="4" w:space="0" w:color="auto"/>
              <w:right w:val="single" w:sz="4" w:space="0" w:color="auto"/>
            </w:tcBorders>
            <w:vAlign w:val="center"/>
          </w:tcPr>
          <w:p w:rsidR="00A871B7" w:rsidRPr="009338A0" w:rsidRDefault="00A871B7" w:rsidP="00A871B7">
            <w:pPr>
              <w:spacing w:after="0" w:line="240" w:lineRule="auto"/>
              <w:ind w:left="108"/>
              <w:rPr>
                <w:rFonts w:ascii="Arial Narrow" w:hAnsi="Arial Narrow" w:cs="Arial"/>
                <w:b/>
                <w:bCs/>
                <w:sz w:val="20"/>
                <w:szCs w:val="20"/>
                <w:lang w:eastAsia="es-ES"/>
              </w:rPr>
            </w:pPr>
            <w:r w:rsidRPr="009338A0">
              <w:rPr>
                <w:rFonts w:ascii="Arial Narrow" w:hAnsi="Arial Narrow" w:cs="Arial"/>
                <w:b/>
                <w:bCs/>
                <w:sz w:val="20"/>
                <w:szCs w:val="20"/>
                <w:lang w:eastAsia="es-ES"/>
              </w:rPr>
              <w:lastRenderedPageBreak/>
              <w:t>Ley 1562/2012</w:t>
            </w:r>
          </w:p>
        </w:tc>
        <w:tc>
          <w:tcPr>
            <w:tcW w:w="1884" w:type="pct"/>
            <w:tcBorders>
              <w:top w:val="single" w:sz="4" w:space="0" w:color="auto"/>
              <w:left w:val="single" w:sz="4" w:space="0" w:color="auto"/>
              <w:bottom w:val="single" w:sz="4" w:space="0" w:color="auto"/>
              <w:right w:val="single" w:sz="4" w:space="0" w:color="auto"/>
            </w:tcBorders>
            <w:vAlign w:val="center"/>
          </w:tcPr>
          <w:p w:rsidR="00A871B7" w:rsidRPr="009338A0" w:rsidRDefault="00A4533C" w:rsidP="00A871B7">
            <w:pPr>
              <w:spacing w:after="0" w:line="240" w:lineRule="auto"/>
              <w:ind w:left="108"/>
              <w:rPr>
                <w:rFonts w:ascii="Arial Narrow" w:hAnsi="Arial Narrow" w:cs="Arial"/>
                <w:sz w:val="20"/>
                <w:szCs w:val="20"/>
                <w:lang w:eastAsia="es-ES"/>
              </w:rPr>
            </w:pPr>
            <w:r w:rsidRPr="009338A0">
              <w:rPr>
                <w:rFonts w:ascii="Arial Narrow" w:hAnsi="Arial Narrow" w:cs="Arial"/>
                <w:sz w:val="20"/>
                <w:szCs w:val="20"/>
                <w:lang w:eastAsia="es-ES"/>
              </w:rPr>
              <w:t>Por la cual se modifica el Sistema de Riesgos Laborales y se dictan otras disposiciones en materia de Salud Ocupacional.</w:t>
            </w:r>
          </w:p>
        </w:tc>
        <w:tc>
          <w:tcPr>
            <w:tcW w:w="1956" w:type="pct"/>
            <w:tcBorders>
              <w:top w:val="single" w:sz="4" w:space="0" w:color="auto"/>
              <w:left w:val="single" w:sz="4" w:space="0" w:color="auto"/>
              <w:bottom w:val="single" w:sz="4" w:space="0" w:color="auto"/>
              <w:right w:val="single" w:sz="4" w:space="0" w:color="auto"/>
            </w:tcBorders>
            <w:vAlign w:val="center"/>
          </w:tcPr>
          <w:p w:rsidR="00A871B7" w:rsidRPr="009338A0" w:rsidRDefault="00A871B7" w:rsidP="00A4533C">
            <w:pPr>
              <w:spacing w:after="0" w:line="240" w:lineRule="auto"/>
              <w:ind w:left="108" w:right="191"/>
              <w:jc w:val="both"/>
              <w:rPr>
                <w:rFonts w:ascii="Arial Narrow" w:hAnsi="Arial Narrow" w:cs="Arial"/>
                <w:bCs/>
                <w:sz w:val="20"/>
                <w:szCs w:val="20"/>
                <w:lang w:eastAsia="es-ES"/>
              </w:rPr>
            </w:pPr>
            <w:r w:rsidRPr="009338A0">
              <w:rPr>
                <w:rFonts w:ascii="Arial Narrow" w:hAnsi="Arial Narrow" w:cs="Arial"/>
                <w:bCs/>
                <w:sz w:val="20"/>
                <w:szCs w:val="20"/>
                <w:lang w:eastAsia="es-ES"/>
              </w:rPr>
              <w:t>Esta norma arroja luz sobre los conceptos de Sistemas General de Riesgos Laborales, y sobre el conocido por aquel entonces como Programa de Salud Ocupacional. Concretamente define un Sistema General de Riesgos Laborales como el conjunto de entidades, normas y procedimientos a seguir para lograr la prevención y protección de todos los trabajadores ante las e</w:t>
            </w:r>
            <w:r w:rsidR="00A4533C" w:rsidRPr="009338A0">
              <w:rPr>
                <w:rFonts w:ascii="Arial Narrow" w:hAnsi="Arial Narrow" w:cs="Arial"/>
                <w:bCs/>
                <w:sz w:val="20"/>
                <w:szCs w:val="20"/>
                <w:lang w:eastAsia="es-ES"/>
              </w:rPr>
              <w:t>n</w:t>
            </w:r>
            <w:r w:rsidRPr="009338A0">
              <w:rPr>
                <w:rFonts w:ascii="Arial Narrow" w:hAnsi="Arial Narrow" w:cs="Arial"/>
                <w:bCs/>
                <w:sz w:val="20"/>
                <w:szCs w:val="20"/>
                <w:lang w:eastAsia="es-ES"/>
              </w:rPr>
              <w:t>fermedades y accidentes a los que se enfrentan en su ámbito laboral.</w:t>
            </w:r>
            <w:r w:rsidR="00D73D38" w:rsidRPr="009338A0">
              <w:rPr>
                <w:rFonts w:ascii="Arial Narrow" w:hAnsi="Arial Narrow" w:cs="Arial"/>
                <w:bCs/>
                <w:sz w:val="20"/>
                <w:szCs w:val="20"/>
                <w:lang w:eastAsia="es-ES"/>
              </w:rPr>
              <w:t xml:space="preserve"> </w:t>
            </w:r>
            <w:r w:rsidRPr="009338A0">
              <w:rPr>
                <w:rFonts w:ascii="Arial Narrow" w:hAnsi="Arial Narrow" w:cs="Arial"/>
                <w:bCs/>
                <w:sz w:val="20"/>
                <w:szCs w:val="20"/>
                <w:lang w:eastAsia="es-ES"/>
              </w:rPr>
              <w:t>Así pues, todas las dispos</w:t>
            </w:r>
            <w:r w:rsidR="00A4533C" w:rsidRPr="009338A0">
              <w:rPr>
                <w:rFonts w:ascii="Arial Narrow" w:hAnsi="Arial Narrow" w:cs="Arial"/>
                <w:bCs/>
                <w:sz w:val="20"/>
                <w:szCs w:val="20"/>
                <w:lang w:eastAsia="es-ES"/>
              </w:rPr>
              <w:t>i</w:t>
            </w:r>
            <w:r w:rsidRPr="009338A0">
              <w:rPr>
                <w:rFonts w:ascii="Arial Narrow" w:hAnsi="Arial Narrow" w:cs="Arial"/>
                <w:bCs/>
                <w:sz w:val="20"/>
                <w:szCs w:val="20"/>
                <w:lang w:eastAsia="es-ES"/>
              </w:rPr>
              <w:t>ciones existentes en relación a la seguridad y salud ocupacional, relacionadas con la prevención y mejora de las condiciones de trabajo se integran en dicho Sistema General de Riesgos Laborales.</w:t>
            </w:r>
          </w:p>
        </w:tc>
      </w:tr>
    </w:tbl>
    <w:p w:rsidR="00A871B7" w:rsidRPr="009338A0" w:rsidRDefault="00A871B7" w:rsidP="00A871B7">
      <w:pPr>
        <w:spacing w:after="0" w:line="240" w:lineRule="auto"/>
        <w:jc w:val="both"/>
        <w:rPr>
          <w:rFonts w:ascii="Arial Narrow" w:hAnsi="Arial Narrow" w:cs="Arial"/>
          <w:b/>
          <w:bCs/>
          <w:spacing w:val="13"/>
          <w:sz w:val="24"/>
          <w:szCs w:val="24"/>
          <w:highlight w:val="green"/>
          <w:lang w:val="es-ES" w:eastAsia="es-ES"/>
        </w:rPr>
      </w:pPr>
    </w:p>
    <w:p w:rsidR="00A871B7" w:rsidRPr="009338A0" w:rsidRDefault="00A871B7" w:rsidP="00A871B7">
      <w:pPr>
        <w:spacing w:after="0" w:line="240" w:lineRule="auto"/>
        <w:jc w:val="both"/>
        <w:rPr>
          <w:rFonts w:ascii="Arial Narrow" w:hAnsi="Arial Narrow" w:cs="Arial"/>
          <w:sz w:val="24"/>
          <w:szCs w:val="24"/>
        </w:rPr>
      </w:pPr>
      <w:r w:rsidRPr="009338A0">
        <w:rPr>
          <w:rFonts w:ascii="Arial Narrow" w:hAnsi="Arial Narrow" w:cs="Arial"/>
          <w:sz w:val="24"/>
          <w:szCs w:val="24"/>
        </w:rPr>
        <w:t>El marco legal del presente proceso de contratación y del contrato que se derive de su adjudicación está conformado por la constitución política, las leyes de la República de Colombia en cuanto a la Ley 80 de 1993, la Ley 1150 de 2007, la Ley 1474 de 2011, el Decreto 1082 de 2015, y las demás normas concordantes con la materia que rijan o lleguen regir los aspectos del presente proceso de selección, y en todo lo demás no regulado expresamente, se aplicarán las normal comerciales y civiles que regulen el presente objeto sujeto a selección.</w:t>
      </w:r>
      <w:r w:rsidR="005C71FA" w:rsidRPr="009338A0">
        <w:rPr>
          <w:rFonts w:ascii="Arial Narrow" w:hAnsi="Arial Narrow" w:cs="Arial"/>
          <w:sz w:val="24"/>
          <w:szCs w:val="24"/>
        </w:rPr>
        <w:t xml:space="preserve"> Será obligación del con</w:t>
      </w:r>
      <w:r w:rsidR="00B55A75" w:rsidRPr="009338A0">
        <w:rPr>
          <w:rFonts w:ascii="Arial Narrow" w:hAnsi="Arial Narrow" w:cs="Arial"/>
          <w:sz w:val="24"/>
          <w:szCs w:val="24"/>
        </w:rPr>
        <w:t xml:space="preserve">tratista la verificación de Colombia Compra Eficiente </w:t>
      </w:r>
      <w:r w:rsidR="005C71FA" w:rsidRPr="009338A0">
        <w:rPr>
          <w:rFonts w:ascii="Arial Narrow" w:hAnsi="Arial Narrow" w:cs="Arial"/>
          <w:sz w:val="24"/>
          <w:szCs w:val="24"/>
        </w:rPr>
        <w:t>para esta clase de procesos, las cuales fueron usadas como referencia a la estructuración del mismo.</w:t>
      </w:r>
    </w:p>
    <w:p w:rsidR="00A871B7" w:rsidRPr="009338A0" w:rsidRDefault="00A871B7" w:rsidP="00A871B7">
      <w:pPr>
        <w:spacing w:after="0" w:line="240" w:lineRule="auto"/>
        <w:jc w:val="both"/>
        <w:rPr>
          <w:rFonts w:ascii="Arial Narrow" w:hAnsi="Arial Narrow" w:cs="Arial"/>
          <w:sz w:val="24"/>
          <w:szCs w:val="24"/>
        </w:rPr>
      </w:pPr>
    </w:p>
    <w:p w:rsidR="00A871B7" w:rsidRPr="009338A0" w:rsidRDefault="00A871B7" w:rsidP="00A871B7">
      <w:pPr>
        <w:spacing w:after="0" w:line="240" w:lineRule="auto"/>
        <w:jc w:val="both"/>
        <w:rPr>
          <w:rFonts w:ascii="Arial Narrow" w:hAnsi="Arial Narrow" w:cs="Arial"/>
          <w:sz w:val="24"/>
          <w:szCs w:val="24"/>
        </w:rPr>
      </w:pPr>
      <w:r w:rsidRPr="009338A0">
        <w:rPr>
          <w:rFonts w:ascii="Arial Narrow" w:hAnsi="Arial Narrow" w:cs="Arial"/>
          <w:sz w:val="24"/>
          <w:szCs w:val="24"/>
        </w:rPr>
        <w:t>Que teniendo en cuenta lo dispuesto en el Decreto 1082 de 2015 y en especial el Artículo 94 de la Ley 1474 de 2011, se aplicará la modalidad de selección por mínima cuantía, atendiendo la regla general señalada por la Ley, tomando como referente el valor de la contratación a realizar que no supera el diez por ciento (10%) de la menor cuantía del presupuesto de la Entidad, no obstante se garantiza la libre concurrencia y la transparencia en desarrollo de todas y cada una de las actividades que se realicen para terminar con éxito el presente proceso con el que se escogerá la oferta más favorable para la entidad, permitiendo satisfacer la necesidad previamente identificada.</w:t>
      </w:r>
    </w:p>
    <w:p w:rsidR="00A871B7" w:rsidRPr="009338A0" w:rsidRDefault="00A871B7" w:rsidP="00A871B7">
      <w:pPr>
        <w:tabs>
          <w:tab w:val="left" w:pos="3045"/>
        </w:tabs>
        <w:spacing w:after="0" w:line="240" w:lineRule="auto"/>
        <w:jc w:val="both"/>
        <w:rPr>
          <w:rFonts w:ascii="Arial Narrow" w:hAnsi="Arial Narrow" w:cs="Arial"/>
          <w:sz w:val="24"/>
          <w:szCs w:val="24"/>
        </w:rPr>
      </w:pPr>
    </w:p>
    <w:p w:rsidR="00A871B7" w:rsidRPr="009338A0" w:rsidRDefault="00A871B7" w:rsidP="00A871B7">
      <w:pPr>
        <w:spacing w:after="0" w:line="240" w:lineRule="auto"/>
        <w:ind w:left="426"/>
        <w:jc w:val="both"/>
        <w:rPr>
          <w:rFonts w:ascii="Arial Narrow" w:hAnsi="Arial Narrow" w:cs="Arial"/>
          <w:i/>
          <w:sz w:val="24"/>
          <w:szCs w:val="24"/>
        </w:rPr>
      </w:pPr>
      <w:r w:rsidRPr="009338A0">
        <w:rPr>
          <w:rFonts w:ascii="Arial Narrow" w:hAnsi="Arial Narrow" w:cs="Arial"/>
          <w:i/>
          <w:sz w:val="24"/>
          <w:szCs w:val="24"/>
        </w:rPr>
        <w:t>“Artículo 94. Transparencia en contratación de mínima cuantía. Adiciónese al Artículo 2 de la Ley 1150 de 2007 el siguiente numeral: La contratación cuyo valor no excede del 10 por ciento de la menor cuantía de la entidad independientemente de su objeto, se efectuará de conformidad con las siguientes reglas:</w:t>
      </w:r>
    </w:p>
    <w:p w:rsidR="00A871B7" w:rsidRPr="009338A0" w:rsidRDefault="00A871B7" w:rsidP="00A871B7">
      <w:pPr>
        <w:spacing w:after="0" w:line="240" w:lineRule="auto"/>
        <w:ind w:left="426"/>
        <w:jc w:val="both"/>
        <w:rPr>
          <w:rFonts w:ascii="Arial Narrow" w:hAnsi="Arial Narrow" w:cs="Arial"/>
          <w:i/>
          <w:sz w:val="24"/>
          <w:szCs w:val="24"/>
        </w:rPr>
      </w:pPr>
      <w:r w:rsidRPr="009338A0">
        <w:rPr>
          <w:rFonts w:ascii="Arial Narrow" w:hAnsi="Arial Narrow" w:cs="Arial"/>
          <w:i/>
          <w:sz w:val="24"/>
          <w:szCs w:val="24"/>
        </w:rPr>
        <w:t xml:space="preserve">a) Se publicará una invitación, por un término no inferior a un día hábil, en la cual se señalará el objeto a contratar, el presupuesto destinado para tal fin, así como las condiciones técnicas exigidas. </w:t>
      </w:r>
    </w:p>
    <w:p w:rsidR="00A871B7" w:rsidRPr="009338A0" w:rsidRDefault="00A871B7" w:rsidP="00A871B7">
      <w:pPr>
        <w:spacing w:after="0" w:line="240" w:lineRule="auto"/>
        <w:ind w:left="426"/>
        <w:jc w:val="both"/>
        <w:rPr>
          <w:rFonts w:ascii="Arial Narrow" w:hAnsi="Arial Narrow" w:cs="Arial"/>
          <w:i/>
          <w:sz w:val="24"/>
          <w:szCs w:val="24"/>
        </w:rPr>
      </w:pPr>
      <w:r w:rsidRPr="009338A0">
        <w:rPr>
          <w:rFonts w:ascii="Arial Narrow" w:hAnsi="Arial Narrow" w:cs="Arial"/>
          <w:i/>
          <w:sz w:val="24"/>
          <w:szCs w:val="24"/>
        </w:rPr>
        <w:t>b) El término previsto en la invitación para presentar la oferta no podrá ser inferior a un día hábil.</w:t>
      </w:r>
    </w:p>
    <w:p w:rsidR="00A871B7" w:rsidRPr="009338A0" w:rsidRDefault="00A871B7" w:rsidP="00A871B7">
      <w:pPr>
        <w:spacing w:after="0" w:line="240" w:lineRule="auto"/>
        <w:ind w:left="426"/>
        <w:jc w:val="both"/>
        <w:rPr>
          <w:rFonts w:ascii="Arial Narrow" w:hAnsi="Arial Narrow" w:cs="Arial"/>
          <w:i/>
          <w:sz w:val="24"/>
          <w:szCs w:val="24"/>
        </w:rPr>
      </w:pPr>
      <w:r w:rsidRPr="009338A0">
        <w:rPr>
          <w:rFonts w:ascii="Arial Narrow" w:hAnsi="Arial Narrow" w:cs="Arial"/>
          <w:i/>
          <w:sz w:val="24"/>
          <w:szCs w:val="24"/>
        </w:rPr>
        <w:t>c) La entidad seleccionará, mediante comunicación de aceptación de la oferta, la propuesta con el menor precio, siempre y cuando cumpla con las condiciones exigidas.</w:t>
      </w:r>
    </w:p>
    <w:p w:rsidR="00A871B7" w:rsidRPr="009338A0" w:rsidRDefault="00A871B7" w:rsidP="00A871B7">
      <w:pPr>
        <w:spacing w:after="0" w:line="240" w:lineRule="auto"/>
        <w:ind w:left="426"/>
        <w:jc w:val="both"/>
        <w:rPr>
          <w:rFonts w:ascii="Arial Narrow" w:hAnsi="Arial Narrow" w:cs="Arial"/>
          <w:i/>
          <w:sz w:val="24"/>
          <w:szCs w:val="24"/>
        </w:rPr>
      </w:pPr>
      <w:r w:rsidRPr="009338A0">
        <w:rPr>
          <w:rFonts w:ascii="Arial Narrow" w:hAnsi="Arial Narrow" w:cs="Arial"/>
          <w:i/>
          <w:sz w:val="24"/>
          <w:szCs w:val="24"/>
        </w:rPr>
        <w:t>d) La comunicación de aceptación junto con la oferta constituyen para todos los efectos el contrato celebrado, con base en lo cual se efectuará el respectivo registro presupuestal.</w:t>
      </w:r>
    </w:p>
    <w:p w:rsidR="00A871B7" w:rsidRPr="009338A0" w:rsidRDefault="00A871B7" w:rsidP="00A871B7">
      <w:pPr>
        <w:spacing w:after="0" w:line="240" w:lineRule="auto"/>
        <w:ind w:left="426"/>
        <w:jc w:val="both"/>
        <w:rPr>
          <w:rFonts w:ascii="Arial Narrow" w:hAnsi="Arial Narrow" w:cs="Arial"/>
          <w:i/>
          <w:sz w:val="24"/>
          <w:szCs w:val="24"/>
        </w:rPr>
      </w:pPr>
      <w:r w:rsidRPr="009338A0">
        <w:rPr>
          <w:rFonts w:ascii="Arial Narrow" w:hAnsi="Arial Narrow" w:cs="Arial"/>
          <w:i/>
          <w:sz w:val="24"/>
          <w:szCs w:val="24"/>
        </w:rPr>
        <w:t>…Parágrafo 2: La contratación a que se refiere el presente artículo se realizará exclusivamente con las reglas en él contempladas y en su reglamentación. En particular no se aplicará lo previsto en la Ley 816 de 2003, ni en el Artículo 12 de la Ley 1150 de 2007.”</w:t>
      </w:r>
    </w:p>
    <w:p w:rsidR="00A871B7" w:rsidRPr="009338A0" w:rsidRDefault="00A871B7" w:rsidP="00A871B7">
      <w:pPr>
        <w:spacing w:after="0" w:line="240" w:lineRule="auto"/>
        <w:jc w:val="both"/>
        <w:rPr>
          <w:rFonts w:ascii="Arial Narrow" w:hAnsi="Arial Narrow" w:cs="Arial"/>
          <w:sz w:val="24"/>
          <w:szCs w:val="24"/>
          <w:highlight w:val="green"/>
        </w:rPr>
      </w:pPr>
    </w:p>
    <w:p w:rsidR="00A871B7" w:rsidRPr="009338A0" w:rsidRDefault="00A4533C" w:rsidP="00BE3AC7">
      <w:pPr>
        <w:numPr>
          <w:ilvl w:val="0"/>
          <w:numId w:val="4"/>
        </w:numPr>
        <w:spacing w:after="0" w:line="240" w:lineRule="auto"/>
        <w:jc w:val="both"/>
        <w:rPr>
          <w:rFonts w:ascii="Arial Narrow" w:hAnsi="Arial Narrow" w:cs="Arial"/>
          <w:b/>
          <w:sz w:val="24"/>
          <w:szCs w:val="24"/>
          <w:u w:val="single"/>
        </w:rPr>
      </w:pPr>
      <w:r w:rsidRPr="009338A0">
        <w:rPr>
          <w:rFonts w:ascii="Arial Narrow" w:hAnsi="Arial Narrow" w:cs="Arial"/>
          <w:b/>
          <w:sz w:val="24"/>
          <w:szCs w:val="24"/>
          <w:u w:val="single"/>
        </w:rPr>
        <w:t>ANÁLISIS DE LA DEMANDA</w:t>
      </w:r>
    </w:p>
    <w:p w:rsidR="00A871B7" w:rsidRPr="009338A0" w:rsidRDefault="00A871B7" w:rsidP="00A871B7">
      <w:pPr>
        <w:tabs>
          <w:tab w:val="left" w:pos="5911"/>
        </w:tabs>
        <w:spacing w:after="0" w:line="240" w:lineRule="auto"/>
        <w:jc w:val="both"/>
        <w:rPr>
          <w:rFonts w:ascii="Arial Narrow" w:hAnsi="Arial Narrow" w:cs="Arial"/>
          <w:b/>
          <w:sz w:val="24"/>
          <w:szCs w:val="24"/>
        </w:rPr>
      </w:pPr>
    </w:p>
    <w:p w:rsidR="00A871B7" w:rsidRPr="009338A0" w:rsidRDefault="00C10C2D" w:rsidP="00A871B7">
      <w:pPr>
        <w:tabs>
          <w:tab w:val="left" w:pos="5911"/>
        </w:tabs>
        <w:spacing w:after="0" w:line="240" w:lineRule="auto"/>
        <w:jc w:val="both"/>
        <w:rPr>
          <w:rFonts w:ascii="Arial Narrow" w:hAnsi="Arial Narrow" w:cs="Arial"/>
          <w:b/>
          <w:sz w:val="24"/>
          <w:szCs w:val="24"/>
        </w:rPr>
      </w:pPr>
      <w:r w:rsidRPr="009338A0">
        <w:rPr>
          <w:rFonts w:ascii="Arial Narrow" w:hAnsi="Arial Narrow" w:cs="Arial"/>
          <w:b/>
          <w:sz w:val="24"/>
          <w:szCs w:val="24"/>
        </w:rPr>
        <w:t>(8</w:t>
      </w:r>
      <w:r w:rsidR="00A871B7" w:rsidRPr="009338A0">
        <w:rPr>
          <w:rFonts w:ascii="Arial Narrow" w:hAnsi="Arial Narrow" w:cs="Arial"/>
          <w:b/>
          <w:sz w:val="24"/>
          <w:szCs w:val="24"/>
        </w:rPr>
        <w:t xml:space="preserve">.1.) Histórico de Contrataciones Previas de Objeto Similar a </w:t>
      </w:r>
      <w:r w:rsidRPr="009338A0">
        <w:rPr>
          <w:rFonts w:ascii="Arial Narrow" w:hAnsi="Arial Narrow" w:cs="Arial"/>
          <w:b/>
          <w:sz w:val="24"/>
          <w:szCs w:val="24"/>
        </w:rPr>
        <w:t>Contratar en EL DEPARTAMENTO DE LA GUAJIRA</w:t>
      </w:r>
      <w:r w:rsidR="00FD00D2" w:rsidRPr="009338A0">
        <w:rPr>
          <w:rFonts w:ascii="Arial Narrow" w:hAnsi="Arial Narrow" w:cs="Arial"/>
          <w:b/>
          <w:sz w:val="24"/>
          <w:szCs w:val="24"/>
        </w:rPr>
        <w:t>.</w:t>
      </w:r>
    </w:p>
    <w:tbl>
      <w:tblPr>
        <w:tblpPr w:leftFromText="141" w:rightFromText="141" w:vertAnchor="text" w:horzAnchor="margin" w:tblpXSpec="center" w:tblpY="240"/>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565"/>
        <w:gridCol w:w="3964"/>
        <w:gridCol w:w="1559"/>
        <w:gridCol w:w="1276"/>
        <w:gridCol w:w="1701"/>
      </w:tblGrid>
      <w:tr w:rsidR="00C10C2D" w:rsidRPr="009338A0" w:rsidTr="00A51B99">
        <w:trPr>
          <w:cantSplit/>
          <w:trHeight w:val="694"/>
        </w:trPr>
        <w:tc>
          <w:tcPr>
            <w:tcW w:w="562" w:type="dxa"/>
            <w:shd w:val="clear" w:color="auto" w:fill="FABF8F"/>
            <w:vAlign w:val="center"/>
          </w:tcPr>
          <w:p w:rsidR="00C10C2D" w:rsidRPr="009338A0" w:rsidRDefault="00C10C2D" w:rsidP="001C3C54">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Nº</w:t>
            </w:r>
          </w:p>
        </w:tc>
        <w:tc>
          <w:tcPr>
            <w:tcW w:w="1565" w:type="dxa"/>
            <w:shd w:val="clear" w:color="auto" w:fill="FABF8F"/>
            <w:vAlign w:val="center"/>
          </w:tcPr>
          <w:p w:rsidR="00C10C2D" w:rsidRPr="009338A0" w:rsidRDefault="00C10C2D" w:rsidP="001C3C54">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MODALIDAD DE SELECCIÓN</w:t>
            </w:r>
          </w:p>
        </w:tc>
        <w:tc>
          <w:tcPr>
            <w:tcW w:w="3964" w:type="dxa"/>
            <w:shd w:val="clear" w:color="auto" w:fill="FABF8F"/>
            <w:vAlign w:val="center"/>
          </w:tcPr>
          <w:p w:rsidR="00C10C2D" w:rsidRPr="009338A0" w:rsidRDefault="00C10C2D" w:rsidP="001C3C54">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OBJETO DEL CONTRATO</w:t>
            </w:r>
          </w:p>
        </w:tc>
        <w:tc>
          <w:tcPr>
            <w:tcW w:w="1559" w:type="dxa"/>
            <w:shd w:val="clear" w:color="auto" w:fill="FABF8F"/>
            <w:vAlign w:val="center"/>
          </w:tcPr>
          <w:p w:rsidR="00C10C2D" w:rsidRPr="009338A0" w:rsidRDefault="00C10C2D" w:rsidP="001C3C54">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VALOR Y FORMA DE PAGO</w:t>
            </w:r>
          </w:p>
        </w:tc>
        <w:tc>
          <w:tcPr>
            <w:tcW w:w="1276" w:type="dxa"/>
            <w:shd w:val="clear" w:color="auto" w:fill="FABF8F"/>
            <w:vAlign w:val="center"/>
          </w:tcPr>
          <w:p w:rsidR="00C10C2D" w:rsidRPr="009338A0" w:rsidRDefault="00C10C2D" w:rsidP="001C3C54">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DURACIÓN</w:t>
            </w:r>
          </w:p>
        </w:tc>
        <w:tc>
          <w:tcPr>
            <w:tcW w:w="1701" w:type="dxa"/>
            <w:shd w:val="clear" w:color="auto" w:fill="FABF8F"/>
            <w:vAlign w:val="center"/>
          </w:tcPr>
          <w:p w:rsidR="00C10C2D" w:rsidRPr="009338A0" w:rsidRDefault="00C10C2D" w:rsidP="001C3C54">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CONTRATISTAS Y/O OFERENTES.</w:t>
            </w:r>
          </w:p>
        </w:tc>
      </w:tr>
      <w:tr w:rsidR="00C10C2D" w:rsidRPr="009338A0" w:rsidTr="00A51B99">
        <w:trPr>
          <w:cantSplit/>
          <w:trHeight w:val="1134"/>
        </w:trPr>
        <w:tc>
          <w:tcPr>
            <w:tcW w:w="562" w:type="dxa"/>
            <w:vAlign w:val="center"/>
          </w:tcPr>
          <w:p w:rsidR="00C10C2D" w:rsidRPr="009338A0" w:rsidRDefault="00C10C2D" w:rsidP="001C3C54">
            <w:pPr>
              <w:tabs>
                <w:tab w:val="left" w:pos="5911"/>
              </w:tabs>
              <w:spacing w:after="0" w:line="240" w:lineRule="auto"/>
              <w:jc w:val="center"/>
              <w:rPr>
                <w:rFonts w:ascii="Arial Narrow" w:hAnsi="Arial Narrow" w:cs="Arial"/>
                <w:b/>
                <w:sz w:val="18"/>
                <w:szCs w:val="18"/>
              </w:rPr>
            </w:pPr>
            <w:r w:rsidRPr="009338A0">
              <w:rPr>
                <w:rFonts w:ascii="Arial Narrow" w:hAnsi="Arial Narrow" w:cs="Arial"/>
                <w:b/>
                <w:sz w:val="18"/>
                <w:szCs w:val="18"/>
              </w:rPr>
              <w:lastRenderedPageBreak/>
              <w:t>1</w:t>
            </w:r>
          </w:p>
        </w:tc>
        <w:tc>
          <w:tcPr>
            <w:tcW w:w="1565" w:type="dxa"/>
            <w:vAlign w:val="center"/>
          </w:tcPr>
          <w:p w:rsidR="00C10C2D" w:rsidRPr="009338A0" w:rsidRDefault="009338A0" w:rsidP="001C3C54">
            <w:pPr>
              <w:tabs>
                <w:tab w:val="left" w:pos="5911"/>
              </w:tabs>
              <w:spacing w:after="0" w:line="240" w:lineRule="auto"/>
              <w:jc w:val="center"/>
              <w:rPr>
                <w:rFonts w:ascii="Arial Narrow" w:hAnsi="Arial Narrow"/>
                <w:sz w:val="18"/>
                <w:szCs w:val="18"/>
              </w:rPr>
            </w:pPr>
            <w:r>
              <w:rPr>
                <w:rFonts w:ascii="Arial Narrow" w:hAnsi="Arial Narrow"/>
                <w:sz w:val="18"/>
                <w:szCs w:val="18"/>
              </w:rPr>
              <w:t>Mínima Cuantia</w:t>
            </w:r>
          </w:p>
          <w:p w:rsidR="00DF5CAA" w:rsidRPr="009338A0" w:rsidRDefault="009338A0" w:rsidP="001C3C54">
            <w:pPr>
              <w:tabs>
                <w:tab w:val="left" w:pos="5911"/>
              </w:tabs>
              <w:spacing w:after="0" w:line="240" w:lineRule="auto"/>
              <w:jc w:val="center"/>
              <w:rPr>
                <w:rFonts w:ascii="Arial Narrow" w:hAnsi="Arial Narrow"/>
                <w:sz w:val="18"/>
                <w:szCs w:val="18"/>
              </w:rPr>
            </w:pPr>
            <w:r>
              <w:rPr>
                <w:rFonts w:ascii="Arial Narrow" w:hAnsi="Arial Narrow"/>
                <w:sz w:val="18"/>
                <w:szCs w:val="18"/>
              </w:rPr>
              <w:t>017/2017</w:t>
            </w:r>
          </w:p>
        </w:tc>
        <w:tc>
          <w:tcPr>
            <w:tcW w:w="3964" w:type="dxa"/>
            <w:vAlign w:val="center"/>
          </w:tcPr>
          <w:p w:rsidR="00C10C2D" w:rsidRPr="009338A0" w:rsidRDefault="009338A0" w:rsidP="001C3C54">
            <w:pPr>
              <w:tabs>
                <w:tab w:val="left" w:pos="5911"/>
              </w:tabs>
              <w:spacing w:after="0" w:line="240" w:lineRule="auto"/>
              <w:jc w:val="both"/>
              <w:rPr>
                <w:rFonts w:ascii="Arial Narrow" w:hAnsi="Arial Narrow" w:cs="Arial"/>
                <w:sz w:val="18"/>
                <w:szCs w:val="18"/>
              </w:rPr>
            </w:pPr>
            <w:r w:rsidRPr="009338A0">
              <w:rPr>
                <w:rFonts w:ascii="Arial Narrow" w:hAnsi="Arial Narrow" w:cs="Arial"/>
                <w:sz w:val="18"/>
                <w:szCs w:val="18"/>
              </w:rPr>
              <w:t>APOYO  LOGÍSTICO  PARA  LA  ELECCION  DE  LA  CONSULTIVA  DE COMUNIDADES  NEGRAS,  AFROCOLOMBIANAS,  RAIZALES  Y PALENQUERAS  ANTE  EL  MINISTERIO  DE  INTERIOR  DELEGADO  POR  EL DEPARTAMENTO DE GUAJIRA.</w:t>
            </w:r>
          </w:p>
        </w:tc>
        <w:tc>
          <w:tcPr>
            <w:tcW w:w="1559" w:type="dxa"/>
            <w:vAlign w:val="center"/>
          </w:tcPr>
          <w:p w:rsidR="00490505" w:rsidRPr="009338A0" w:rsidRDefault="00490505" w:rsidP="00890362">
            <w:pPr>
              <w:tabs>
                <w:tab w:val="left" w:pos="5911"/>
              </w:tabs>
              <w:spacing w:after="0" w:line="240" w:lineRule="auto"/>
              <w:jc w:val="center"/>
              <w:rPr>
                <w:rFonts w:ascii="Arial Narrow" w:hAnsi="Arial Narrow" w:cs="Arial"/>
                <w:sz w:val="18"/>
                <w:szCs w:val="18"/>
              </w:rPr>
            </w:pPr>
            <w:r w:rsidRPr="009338A0">
              <w:rPr>
                <w:rFonts w:ascii="Arial Narrow" w:hAnsi="Arial Narrow" w:cs="Arial"/>
                <w:sz w:val="18"/>
                <w:szCs w:val="18"/>
              </w:rPr>
              <w:t>$</w:t>
            </w:r>
            <w:r w:rsidR="00B55A75" w:rsidRPr="009338A0">
              <w:rPr>
                <w:rFonts w:ascii="Arial Narrow" w:hAnsi="Arial Narrow"/>
                <w:sz w:val="18"/>
                <w:szCs w:val="18"/>
              </w:rPr>
              <w:t xml:space="preserve"> </w:t>
            </w:r>
            <w:r w:rsidR="009338A0">
              <w:rPr>
                <w:rFonts w:ascii="Arial Narrow" w:hAnsi="Arial Narrow" w:cs="Arial"/>
                <w:sz w:val="18"/>
                <w:szCs w:val="18"/>
              </w:rPr>
              <w:t>24.8</w:t>
            </w:r>
            <w:r w:rsidR="00890362" w:rsidRPr="009338A0">
              <w:rPr>
                <w:rFonts w:ascii="Arial Narrow" w:hAnsi="Arial Narrow" w:cs="Arial"/>
                <w:sz w:val="18"/>
                <w:szCs w:val="18"/>
              </w:rPr>
              <w:t>00.000</w:t>
            </w:r>
          </w:p>
        </w:tc>
        <w:tc>
          <w:tcPr>
            <w:tcW w:w="1276" w:type="dxa"/>
            <w:vAlign w:val="center"/>
          </w:tcPr>
          <w:p w:rsidR="00C10C2D" w:rsidRPr="009338A0" w:rsidRDefault="009338A0" w:rsidP="009338A0">
            <w:pPr>
              <w:tabs>
                <w:tab w:val="left" w:pos="5911"/>
              </w:tabs>
              <w:spacing w:after="0" w:line="240" w:lineRule="auto"/>
              <w:jc w:val="center"/>
              <w:rPr>
                <w:rFonts w:ascii="Arial Narrow" w:hAnsi="Arial Narrow" w:cs="Arial"/>
                <w:sz w:val="18"/>
                <w:szCs w:val="18"/>
              </w:rPr>
            </w:pPr>
            <w:r>
              <w:rPr>
                <w:rFonts w:ascii="Arial Narrow" w:hAnsi="Arial Narrow" w:cs="Arial"/>
                <w:sz w:val="18"/>
                <w:szCs w:val="18"/>
              </w:rPr>
              <w:t>1</w:t>
            </w:r>
            <w:r w:rsidR="00890362" w:rsidRPr="009338A0">
              <w:rPr>
                <w:rFonts w:ascii="Arial Narrow" w:hAnsi="Arial Narrow" w:cs="Arial"/>
                <w:sz w:val="18"/>
                <w:szCs w:val="18"/>
              </w:rPr>
              <w:t>5</w:t>
            </w:r>
            <w:r w:rsidR="00B55A75" w:rsidRPr="009338A0">
              <w:rPr>
                <w:rFonts w:ascii="Arial Narrow" w:hAnsi="Arial Narrow" w:cs="Arial"/>
                <w:sz w:val="18"/>
                <w:szCs w:val="18"/>
              </w:rPr>
              <w:t xml:space="preserve"> </w:t>
            </w:r>
            <w:r>
              <w:rPr>
                <w:rFonts w:ascii="Arial Narrow" w:hAnsi="Arial Narrow" w:cs="Arial"/>
                <w:sz w:val="18"/>
                <w:szCs w:val="18"/>
              </w:rPr>
              <w:t>DÍAS</w:t>
            </w:r>
          </w:p>
        </w:tc>
        <w:tc>
          <w:tcPr>
            <w:tcW w:w="1701" w:type="dxa"/>
            <w:vAlign w:val="center"/>
          </w:tcPr>
          <w:p w:rsidR="00C10C2D" w:rsidRPr="009338A0" w:rsidRDefault="00A51B99" w:rsidP="001C3C54">
            <w:pPr>
              <w:tabs>
                <w:tab w:val="left" w:pos="5911"/>
              </w:tabs>
              <w:spacing w:after="0" w:line="240" w:lineRule="auto"/>
              <w:jc w:val="center"/>
              <w:rPr>
                <w:rFonts w:ascii="Arial Narrow" w:hAnsi="Arial Narrow" w:cs="Arial"/>
                <w:sz w:val="18"/>
                <w:szCs w:val="18"/>
              </w:rPr>
            </w:pPr>
            <w:r w:rsidRPr="00A51B99">
              <w:rPr>
                <w:rFonts w:ascii="Arial Narrow" w:hAnsi="Arial Narrow" w:cs="Arial"/>
                <w:sz w:val="18"/>
                <w:szCs w:val="18"/>
              </w:rPr>
              <w:t>FUNDACIÓN PARA EL DESARROLLO HUMANO AFROCOLOMBIANO</w:t>
            </w:r>
          </w:p>
        </w:tc>
      </w:tr>
    </w:tbl>
    <w:p w:rsidR="001C3C54" w:rsidRPr="009338A0" w:rsidRDefault="001C3C54" w:rsidP="00A871B7">
      <w:pPr>
        <w:tabs>
          <w:tab w:val="left" w:pos="5911"/>
        </w:tabs>
        <w:spacing w:after="0" w:line="240" w:lineRule="auto"/>
        <w:jc w:val="both"/>
        <w:rPr>
          <w:rFonts w:ascii="Arial Narrow" w:hAnsi="Arial Narrow" w:cs="Arial"/>
          <w:b/>
          <w:sz w:val="24"/>
          <w:szCs w:val="24"/>
        </w:rPr>
      </w:pPr>
    </w:p>
    <w:p w:rsidR="00A871B7" w:rsidRPr="009338A0" w:rsidRDefault="00C10C2D" w:rsidP="00A871B7">
      <w:pPr>
        <w:tabs>
          <w:tab w:val="left" w:pos="5911"/>
        </w:tabs>
        <w:spacing w:after="0" w:line="240" w:lineRule="auto"/>
        <w:jc w:val="both"/>
        <w:rPr>
          <w:rFonts w:ascii="Arial Narrow" w:hAnsi="Arial Narrow" w:cs="Arial"/>
          <w:b/>
          <w:sz w:val="24"/>
          <w:szCs w:val="24"/>
        </w:rPr>
      </w:pPr>
      <w:r w:rsidRPr="009338A0">
        <w:rPr>
          <w:rFonts w:ascii="Arial Narrow" w:hAnsi="Arial Narrow" w:cs="Arial"/>
          <w:b/>
          <w:sz w:val="24"/>
          <w:szCs w:val="24"/>
        </w:rPr>
        <w:t>(8</w:t>
      </w:r>
      <w:r w:rsidR="00A871B7" w:rsidRPr="009338A0">
        <w:rPr>
          <w:rFonts w:ascii="Arial Narrow" w:hAnsi="Arial Narrow" w:cs="Arial"/>
          <w:b/>
          <w:sz w:val="24"/>
          <w:szCs w:val="24"/>
        </w:rPr>
        <w:t>.2.) Histórico de Contrataciones Previas de Objeto Similar en otras Entidades Estatales.</w:t>
      </w:r>
    </w:p>
    <w:p w:rsidR="00A871B7" w:rsidRPr="009338A0" w:rsidRDefault="00A871B7" w:rsidP="00A871B7">
      <w:pPr>
        <w:spacing w:after="0" w:line="240" w:lineRule="auto"/>
        <w:jc w:val="both"/>
        <w:rPr>
          <w:rFonts w:ascii="Arial Narrow" w:hAnsi="Arial Narrow" w:cs="Arial"/>
          <w:sz w:val="24"/>
          <w:szCs w:val="24"/>
          <w:highlight w:val="green"/>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04"/>
        <w:gridCol w:w="1701"/>
        <w:gridCol w:w="1418"/>
        <w:gridCol w:w="3268"/>
        <w:gridCol w:w="1417"/>
        <w:gridCol w:w="2119"/>
      </w:tblGrid>
      <w:tr w:rsidR="00FD00D2" w:rsidRPr="009338A0" w:rsidTr="00890362">
        <w:trPr>
          <w:jc w:val="center"/>
        </w:trPr>
        <w:tc>
          <w:tcPr>
            <w:tcW w:w="704" w:type="dxa"/>
            <w:shd w:val="clear" w:color="auto" w:fill="F7CAAC" w:themeFill="accent2" w:themeFillTint="66"/>
            <w:vAlign w:val="center"/>
          </w:tcPr>
          <w:p w:rsidR="00497D67" w:rsidRPr="009338A0" w:rsidRDefault="00497D67" w:rsidP="00497D67">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Nº</w:t>
            </w:r>
          </w:p>
        </w:tc>
        <w:tc>
          <w:tcPr>
            <w:tcW w:w="1701" w:type="dxa"/>
            <w:shd w:val="clear" w:color="auto" w:fill="F7CAAC" w:themeFill="accent2" w:themeFillTint="66"/>
            <w:vAlign w:val="center"/>
          </w:tcPr>
          <w:p w:rsidR="00497D67" w:rsidRPr="009338A0" w:rsidRDefault="00497D67" w:rsidP="00497D67">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ENTIDAD CONTRATANTE</w:t>
            </w:r>
          </w:p>
        </w:tc>
        <w:tc>
          <w:tcPr>
            <w:tcW w:w="1418" w:type="dxa"/>
            <w:shd w:val="clear" w:color="auto" w:fill="F7CAAC" w:themeFill="accent2" w:themeFillTint="66"/>
            <w:tcMar>
              <w:top w:w="45" w:type="dxa"/>
              <w:left w:w="45" w:type="dxa"/>
              <w:bottom w:w="45" w:type="dxa"/>
              <w:right w:w="45" w:type="dxa"/>
            </w:tcMar>
            <w:vAlign w:val="center"/>
          </w:tcPr>
          <w:p w:rsidR="00497D67" w:rsidRPr="009338A0" w:rsidRDefault="00497D67" w:rsidP="00497D67">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MODALIDAD DE SELECCIÓN</w:t>
            </w:r>
          </w:p>
        </w:tc>
        <w:tc>
          <w:tcPr>
            <w:tcW w:w="3268" w:type="dxa"/>
            <w:shd w:val="clear" w:color="auto" w:fill="F7CAAC" w:themeFill="accent2" w:themeFillTint="66"/>
            <w:tcMar>
              <w:top w:w="45" w:type="dxa"/>
              <w:left w:w="45" w:type="dxa"/>
              <w:bottom w:w="45" w:type="dxa"/>
              <w:right w:w="45" w:type="dxa"/>
            </w:tcMar>
            <w:vAlign w:val="center"/>
          </w:tcPr>
          <w:p w:rsidR="00497D67" w:rsidRPr="009338A0" w:rsidRDefault="00497D67" w:rsidP="00497D67">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OBJETO DEL CONTRATO</w:t>
            </w:r>
          </w:p>
        </w:tc>
        <w:tc>
          <w:tcPr>
            <w:tcW w:w="1417" w:type="dxa"/>
            <w:shd w:val="clear" w:color="auto" w:fill="F7CAAC" w:themeFill="accent2" w:themeFillTint="66"/>
            <w:tcMar>
              <w:top w:w="45" w:type="dxa"/>
              <w:left w:w="45" w:type="dxa"/>
              <w:bottom w:w="45" w:type="dxa"/>
              <w:right w:w="45" w:type="dxa"/>
            </w:tcMar>
            <w:vAlign w:val="center"/>
          </w:tcPr>
          <w:p w:rsidR="00497D67" w:rsidRPr="009338A0" w:rsidRDefault="00497D67" w:rsidP="00497D67">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VALOR</w:t>
            </w:r>
          </w:p>
        </w:tc>
        <w:tc>
          <w:tcPr>
            <w:tcW w:w="2119" w:type="dxa"/>
            <w:shd w:val="clear" w:color="auto" w:fill="F7CAAC" w:themeFill="accent2" w:themeFillTint="66"/>
            <w:tcMar>
              <w:top w:w="45" w:type="dxa"/>
              <w:left w:w="45" w:type="dxa"/>
              <w:bottom w:w="45" w:type="dxa"/>
              <w:right w:w="45" w:type="dxa"/>
            </w:tcMar>
            <w:vAlign w:val="center"/>
          </w:tcPr>
          <w:p w:rsidR="00497D67" w:rsidRPr="009338A0" w:rsidRDefault="00497D67" w:rsidP="00497D67">
            <w:pPr>
              <w:tabs>
                <w:tab w:val="left" w:pos="5911"/>
              </w:tabs>
              <w:spacing w:after="0" w:line="240" w:lineRule="auto"/>
              <w:jc w:val="center"/>
              <w:rPr>
                <w:rFonts w:ascii="Arial Narrow" w:hAnsi="Arial Narrow" w:cs="Arial"/>
                <w:b/>
                <w:sz w:val="20"/>
                <w:szCs w:val="20"/>
              </w:rPr>
            </w:pPr>
            <w:r w:rsidRPr="009338A0">
              <w:rPr>
                <w:rFonts w:ascii="Arial Narrow" w:hAnsi="Arial Narrow" w:cs="Arial"/>
                <w:b/>
                <w:sz w:val="20"/>
                <w:szCs w:val="20"/>
              </w:rPr>
              <w:t>ADJUDICATARIO</w:t>
            </w:r>
          </w:p>
        </w:tc>
      </w:tr>
      <w:tr w:rsidR="00FD00D2" w:rsidRPr="009338A0" w:rsidTr="00890362">
        <w:trPr>
          <w:jc w:val="center"/>
        </w:trPr>
        <w:tc>
          <w:tcPr>
            <w:tcW w:w="704" w:type="dxa"/>
            <w:shd w:val="clear" w:color="auto" w:fill="FFFFFF"/>
            <w:vAlign w:val="center"/>
          </w:tcPr>
          <w:p w:rsidR="00497D67" w:rsidRPr="009338A0" w:rsidRDefault="00497D67" w:rsidP="00497D67">
            <w:pPr>
              <w:spacing w:after="0" w:line="240" w:lineRule="auto"/>
              <w:jc w:val="center"/>
              <w:rPr>
                <w:rFonts w:ascii="Arial Narrow" w:eastAsia="Times New Roman" w:hAnsi="Arial Narrow"/>
                <w:sz w:val="18"/>
                <w:szCs w:val="18"/>
                <w:lang w:val="es-ES" w:eastAsia="es-ES"/>
              </w:rPr>
            </w:pPr>
            <w:r w:rsidRPr="009338A0">
              <w:rPr>
                <w:rFonts w:ascii="Arial Narrow" w:eastAsia="Times New Roman" w:hAnsi="Arial Narrow"/>
                <w:sz w:val="18"/>
                <w:szCs w:val="18"/>
                <w:lang w:val="es-ES" w:eastAsia="es-ES"/>
              </w:rPr>
              <w:t>1</w:t>
            </w:r>
          </w:p>
        </w:tc>
        <w:tc>
          <w:tcPr>
            <w:tcW w:w="1701" w:type="dxa"/>
            <w:shd w:val="clear" w:color="auto" w:fill="FFFFFF"/>
            <w:vAlign w:val="center"/>
          </w:tcPr>
          <w:p w:rsidR="00497D67" w:rsidRPr="009338A0" w:rsidRDefault="00400340" w:rsidP="00497D67">
            <w:pPr>
              <w:spacing w:after="0" w:line="240" w:lineRule="auto"/>
              <w:jc w:val="center"/>
              <w:rPr>
                <w:rFonts w:ascii="Arial Narrow" w:eastAsia="Times New Roman" w:hAnsi="Arial Narrow"/>
                <w:sz w:val="18"/>
                <w:szCs w:val="18"/>
                <w:highlight w:val="yellow"/>
                <w:lang w:val="es-ES" w:eastAsia="es-ES"/>
              </w:rPr>
            </w:pPr>
            <w:r w:rsidRPr="009338A0">
              <w:rPr>
                <w:rFonts w:ascii="Arial Narrow" w:eastAsia="Times New Roman" w:hAnsi="Arial Narrow"/>
                <w:sz w:val="18"/>
                <w:szCs w:val="18"/>
                <w:lang w:val="es-ES" w:eastAsia="es-ES"/>
              </w:rPr>
              <w:t>ANTIOQUIA – ALCALDIA DE MEDELLÍN</w:t>
            </w:r>
          </w:p>
        </w:tc>
        <w:tc>
          <w:tcPr>
            <w:tcW w:w="1418" w:type="dxa"/>
            <w:shd w:val="clear" w:color="auto" w:fill="FFFFFF"/>
            <w:tcMar>
              <w:top w:w="45" w:type="dxa"/>
              <w:left w:w="45" w:type="dxa"/>
              <w:bottom w:w="45" w:type="dxa"/>
              <w:right w:w="45" w:type="dxa"/>
            </w:tcMar>
            <w:vAlign w:val="center"/>
          </w:tcPr>
          <w:p w:rsidR="00497D67" w:rsidRPr="009338A0" w:rsidRDefault="00A51B99" w:rsidP="00497D67">
            <w:pPr>
              <w:spacing w:after="0" w:line="240" w:lineRule="auto"/>
              <w:jc w:val="center"/>
              <w:rPr>
                <w:rFonts w:ascii="Arial Narrow" w:eastAsia="Times New Roman" w:hAnsi="Arial Narrow"/>
                <w:sz w:val="18"/>
                <w:szCs w:val="18"/>
                <w:highlight w:val="yellow"/>
                <w:lang w:val="es-ES" w:eastAsia="es-ES"/>
              </w:rPr>
            </w:pPr>
            <w:r w:rsidRPr="00A51B99">
              <w:rPr>
                <w:rFonts w:ascii="Arial Narrow" w:eastAsia="Times New Roman" w:hAnsi="Arial Narrow"/>
                <w:sz w:val="18"/>
                <w:szCs w:val="18"/>
                <w:lang w:val="es-ES" w:eastAsia="es-ES"/>
              </w:rPr>
              <w:t>Mínima Cuantía 5767 DE 2019</w:t>
            </w:r>
          </w:p>
        </w:tc>
        <w:tc>
          <w:tcPr>
            <w:tcW w:w="3268" w:type="dxa"/>
            <w:shd w:val="clear" w:color="auto" w:fill="FFFFFF"/>
            <w:tcMar>
              <w:top w:w="45" w:type="dxa"/>
              <w:left w:w="45" w:type="dxa"/>
              <w:bottom w:w="45" w:type="dxa"/>
              <w:right w:w="45" w:type="dxa"/>
            </w:tcMar>
            <w:vAlign w:val="center"/>
          </w:tcPr>
          <w:p w:rsidR="00497D67" w:rsidRPr="009338A0" w:rsidRDefault="00A51B99" w:rsidP="00400340">
            <w:pPr>
              <w:spacing w:after="0" w:line="240" w:lineRule="auto"/>
              <w:jc w:val="both"/>
              <w:rPr>
                <w:rFonts w:ascii="Arial Narrow" w:eastAsia="Times New Roman" w:hAnsi="Arial Narrow"/>
                <w:sz w:val="17"/>
                <w:szCs w:val="17"/>
                <w:highlight w:val="yellow"/>
                <w:lang w:val="es-ES" w:eastAsia="es-ES"/>
              </w:rPr>
            </w:pPr>
            <w:r w:rsidRPr="00A51B99">
              <w:rPr>
                <w:rFonts w:ascii="Arial Narrow" w:eastAsia="Times New Roman" w:hAnsi="Arial Narrow"/>
                <w:sz w:val="17"/>
                <w:szCs w:val="17"/>
                <w:lang w:val="es-ES" w:eastAsia="es-ES"/>
              </w:rPr>
              <w:t>Prestación de servicios de apoyo logístico para la atención de eventos, requeridos para la ejecución de las actividades necesarias en el desarrollo del contrato interadmini</w:t>
            </w:r>
            <w:r w:rsidR="00660F97">
              <w:rPr>
                <w:rFonts w:ascii="Arial Narrow" w:eastAsia="Times New Roman" w:hAnsi="Arial Narrow"/>
                <w:sz w:val="17"/>
                <w:szCs w:val="17"/>
                <w:lang w:val="es-ES" w:eastAsia="es-ES"/>
              </w:rPr>
              <w:t xml:space="preserve">strativo N°4600080774 de 2019, </w:t>
            </w:r>
            <w:r w:rsidR="00660F97" w:rsidRPr="00A51B99">
              <w:rPr>
                <w:rFonts w:ascii="Arial Narrow" w:eastAsia="Times New Roman" w:hAnsi="Arial Narrow"/>
                <w:sz w:val="17"/>
                <w:szCs w:val="17"/>
                <w:lang w:val="es-ES" w:eastAsia="es-ES"/>
              </w:rPr>
              <w:t xml:space="preserve">Fortalecimiento Población Vulnerable </w:t>
            </w:r>
            <w:r w:rsidRPr="00A51B99">
              <w:rPr>
                <w:rFonts w:ascii="Arial Narrow" w:eastAsia="Times New Roman" w:hAnsi="Arial Narrow"/>
                <w:sz w:val="17"/>
                <w:szCs w:val="17"/>
                <w:lang w:val="es-ES" w:eastAsia="es-ES"/>
              </w:rPr>
              <w:t>2019, suscrito con la Secretaria de Inclusión Social, Familia y Derechos Humanos</w:t>
            </w:r>
          </w:p>
        </w:tc>
        <w:tc>
          <w:tcPr>
            <w:tcW w:w="1417" w:type="dxa"/>
            <w:shd w:val="clear" w:color="auto" w:fill="FFFFFF"/>
            <w:tcMar>
              <w:top w:w="45" w:type="dxa"/>
              <w:left w:w="45" w:type="dxa"/>
              <w:bottom w:w="45" w:type="dxa"/>
              <w:right w:w="45" w:type="dxa"/>
            </w:tcMar>
            <w:vAlign w:val="center"/>
          </w:tcPr>
          <w:p w:rsidR="00497D67" w:rsidRPr="009338A0" w:rsidRDefault="00497D67" w:rsidP="00497D67">
            <w:pPr>
              <w:spacing w:after="0" w:line="240" w:lineRule="auto"/>
              <w:jc w:val="center"/>
              <w:rPr>
                <w:rFonts w:ascii="Arial Narrow" w:eastAsia="Times New Roman" w:hAnsi="Arial Narrow"/>
                <w:sz w:val="18"/>
                <w:szCs w:val="18"/>
                <w:highlight w:val="yellow"/>
                <w:lang w:val="es-ES" w:eastAsia="es-ES"/>
              </w:rPr>
            </w:pPr>
            <w:r w:rsidRPr="009338A0">
              <w:rPr>
                <w:rFonts w:ascii="Arial Narrow" w:eastAsia="Times New Roman" w:hAnsi="Arial Narrow"/>
                <w:sz w:val="18"/>
                <w:szCs w:val="18"/>
                <w:lang w:val="es-ES" w:eastAsia="es-ES"/>
              </w:rPr>
              <w:t>$</w:t>
            </w:r>
            <w:r w:rsidR="00A51B99">
              <w:t xml:space="preserve"> </w:t>
            </w:r>
            <w:r w:rsidR="00A51B99" w:rsidRPr="00A51B99">
              <w:rPr>
                <w:rFonts w:ascii="Arial Narrow" w:eastAsia="Times New Roman" w:hAnsi="Arial Narrow"/>
                <w:sz w:val="18"/>
                <w:szCs w:val="18"/>
                <w:lang w:val="es-ES" w:eastAsia="es-ES"/>
              </w:rPr>
              <w:t>34,779,725</w:t>
            </w:r>
            <w:r w:rsidRPr="009338A0">
              <w:rPr>
                <w:rFonts w:ascii="Arial Narrow" w:eastAsia="Times New Roman" w:hAnsi="Arial Narrow"/>
                <w:sz w:val="18"/>
                <w:szCs w:val="18"/>
                <w:lang w:val="es-ES" w:eastAsia="es-ES"/>
              </w:rPr>
              <w:t>.00</w:t>
            </w:r>
          </w:p>
        </w:tc>
        <w:tc>
          <w:tcPr>
            <w:tcW w:w="2119" w:type="dxa"/>
            <w:shd w:val="clear" w:color="auto" w:fill="FFFFFF"/>
            <w:tcMar>
              <w:top w:w="45" w:type="dxa"/>
              <w:left w:w="45" w:type="dxa"/>
              <w:bottom w:w="45" w:type="dxa"/>
              <w:right w:w="45" w:type="dxa"/>
            </w:tcMar>
            <w:vAlign w:val="center"/>
          </w:tcPr>
          <w:p w:rsidR="00497D67" w:rsidRPr="009338A0" w:rsidRDefault="00A51B99" w:rsidP="00497D67">
            <w:pPr>
              <w:spacing w:after="0" w:line="240" w:lineRule="auto"/>
              <w:jc w:val="center"/>
              <w:rPr>
                <w:rFonts w:ascii="Arial Narrow" w:eastAsia="Times New Roman" w:hAnsi="Arial Narrow"/>
                <w:sz w:val="16"/>
                <w:szCs w:val="16"/>
                <w:highlight w:val="yellow"/>
                <w:lang w:val="es-ES" w:eastAsia="es-ES"/>
              </w:rPr>
            </w:pPr>
            <w:r w:rsidRPr="00A51B99">
              <w:rPr>
                <w:rFonts w:ascii="Arial Narrow" w:eastAsia="Times New Roman" w:hAnsi="Arial Narrow"/>
                <w:sz w:val="16"/>
                <w:szCs w:val="16"/>
                <w:lang w:val="es-ES" w:eastAsia="es-ES"/>
              </w:rPr>
              <w:t>FUNDACION SONRIE</w:t>
            </w:r>
          </w:p>
        </w:tc>
      </w:tr>
      <w:tr w:rsidR="00660F97" w:rsidRPr="009338A0" w:rsidTr="00890362">
        <w:trPr>
          <w:jc w:val="center"/>
        </w:trPr>
        <w:tc>
          <w:tcPr>
            <w:tcW w:w="704" w:type="dxa"/>
            <w:shd w:val="clear" w:color="auto" w:fill="FFFFFF"/>
            <w:vAlign w:val="center"/>
          </w:tcPr>
          <w:p w:rsidR="00660F97" w:rsidRPr="009338A0" w:rsidRDefault="00660F97" w:rsidP="00660F97">
            <w:pPr>
              <w:spacing w:after="0" w:line="240" w:lineRule="auto"/>
              <w:jc w:val="center"/>
              <w:rPr>
                <w:rFonts w:ascii="Arial Narrow" w:eastAsia="Times New Roman" w:hAnsi="Arial Narrow"/>
                <w:sz w:val="18"/>
                <w:szCs w:val="18"/>
                <w:lang w:val="es-ES" w:eastAsia="es-ES"/>
              </w:rPr>
            </w:pPr>
            <w:r>
              <w:rPr>
                <w:rFonts w:ascii="Arial Narrow" w:eastAsia="Times New Roman" w:hAnsi="Arial Narrow"/>
                <w:sz w:val="18"/>
                <w:szCs w:val="18"/>
                <w:lang w:val="es-ES" w:eastAsia="es-ES"/>
              </w:rPr>
              <w:t>2</w:t>
            </w:r>
          </w:p>
        </w:tc>
        <w:tc>
          <w:tcPr>
            <w:tcW w:w="1701" w:type="dxa"/>
            <w:shd w:val="clear" w:color="auto" w:fill="FFFFFF"/>
            <w:vAlign w:val="center"/>
          </w:tcPr>
          <w:p w:rsidR="00660F97" w:rsidRPr="009338A0" w:rsidRDefault="00660F97" w:rsidP="00660F97">
            <w:pPr>
              <w:spacing w:after="0" w:line="240" w:lineRule="auto"/>
              <w:jc w:val="center"/>
              <w:rPr>
                <w:rFonts w:ascii="Arial Narrow" w:eastAsia="Times New Roman" w:hAnsi="Arial Narrow"/>
                <w:sz w:val="18"/>
                <w:szCs w:val="18"/>
                <w:highlight w:val="yellow"/>
                <w:lang w:val="es-ES" w:eastAsia="es-ES"/>
              </w:rPr>
            </w:pPr>
            <w:r>
              <w:rPr>
                <w:rFonts w:ascii="Arial Narrow" w:eastAsia="Times New Roman" w:hAnsi="Arial Narrow"/>
                <w:sz w:val="18"/>
                <w:szCs w:val="18"/>
                <w:lang w:val="es-ES" w:eastAsia="es-ES"/>
              </w:rPr>
              <w:t xml:space="preserve">VICHADA </w:t>
            </w:r>
            <w:r w:rsidRPr="009338A0">
              <w:rPr>
                <w:rFonts w:ascii="Arial Narrow" w:eastAsia="Times New Roman" w:hAnsi="Arial Narrow"/>
                <w:sz w:val="18"/>
                <w:szCs w:val="18"/>
                <w:lang w:val="es-ES" w:eastAsia="es-ES"/>
              </w:rPr>
              <w:t xml:space="preserve">– ALCALDIA DE </w:t>
            </w:r>
            <w:r w:rsidRPr="00C2721F">
              <w:rPr>
                <w:rFonts w:ascii="Arial Narrow" w:eastAsia="Times New Roman" w:hAnsi="Arial Narrow"/>
                <w:sz w:val="18"/>
                <w:szCs w:val="18"/>
                <w:lang w:val="es-ES" w:eastAsia="es-ES"/>
              </w:rPr>
              <w:t>CUMARIBO</w:t>
            </w:r>
          </w:p>
        </w:tc>
        <w:tc>
          <w:tcPr>
            <w:tcW w:w="1418" w:type="dxa"/>
            <w:shd w:val="clear" w:color="auto" w:fill="FFFFFF"/>
            <w:tcMar>
              <w:top w:w="45" w:type="dxa"/>
              <w:left w:w="45" w:type="dxa"/>
              <w:bottom w:w="45" w:type="dxa"/>
              <w:right w:w="45" w:type="dxa"/>
            </w:tcMar>
            <w:vAlign w:val="center"/>
          </w:tcPr>
          <w:p w:rsidR="00660F97" w:rsidRDefault="00660F97" w:rsidP="00660F97">
            <w:pPr>
              <w:spacing w:after="0" w:line="240" w:lineRule="auto"/>
              <w:jc w:val="center"/>
              <w:rPr>
                <w:rFonts w:ascii="Arial Narrow" w:eastAsia="Times New Roman" w:hAnsi="Arial Narrow"/>
                <w:sz w:val="18"/>
                <w:szCs w:val="18"/>
                <w:lang w:val="es-ES" w:eastAsia="es-ES"/>
              </w:rPr>
            </w:pPr>
            <w:r w:rsidRPr="00C2721F">
              <w:rPr>
                <w:rFonts w:ascii="Arial Narrow" w:eastAsia="Times New Roman" w:hAnsi="Arial Narrow"/>
                <w:sz w:val="18"/>
                <w:szCs w:val="18"/>
                <w:lang w:val="es-ES" w:eastAsia="es-ES"/>
              </w:rPr>
              <w:t>Mínima Cuantía</w:t>
            </w:r>
          </w:p>
          <w:p w:rsidR="00660F97" w:rsidRPr="009338A0" w:rsidRDefault="00660F97" w:rsidP="00660F97">
            <w:pPr>
              <w:spacing w:after="0" w:line="240" w:lineRule="auto"/>
              <w:jc w:val="center"/>
              <w:rPr>
                <w:rFonts w:ascii="Arial Narrow" w:eastAsia="Times New Roman" w:hAnsi="Arial Narrow" w:cs="Times New Roman"/>
                <w:sz w:val="24"/>
                <w:szCs w:val="24"/>
                <w:highlight w:val="yellow"/>
                <w:lang w:val="es-ES" w:eastAsia="es-ES"/>
              </w:rPr>
            </w:pPr>
            <w:r w:rsidRPr="00C2721F">
              <w:rPr>
                <w:rFonts w:ascii="Arial Narrow" w:eastAsia="Times New Roman" w:hAnsi="Arial Narrow"/>
                <w:sz w:val="18"/>
                <w:szCs w:val="18"/>
                <w:lang w:val="es-ES" w:eastAsia="es-ES"/>
              </w:rPr>
              <w:t xml:space="preserve">089 </w:t>
            </w:r>
            <w:r>
              <w:rPr>
                <w:rFonts w:ascii="Arial Narrow" w:eastAsia="Times New Roman" w:hAnsi="Arial Narrow"/>
                <w:sz w:val="18"/>
                <w:szCs w:val="18"/>
                <w:lang w:val="es-ES" w:eastAsia="es-ES"/>
              </w:rPr>
              <w:t>-2018</w:t>
            </w:r>
          </w:p>
        </w:tc>
        <w:tc>
          <w:tcPr>
            <w:tcW w:w="3268" w:type="dxa"/>
            <w:shd w:val="clear" w:color="auto" w:fill="FFFFFF"/>
            <w:tcMar>
              <w:top w:w="45" w:type="dxa"/>
              <w:left w:w="45" w:type="dxa"/>
              <w:bottom w:w="45" w:type="dxa"/>
              <w:right w:w="45" w:type="dxa"/>
            </w:tcMar>
            <w:vAlign w:val="center"/>
          </w:tcPr>
          <w:p w:rsidR="00660F97" w:rsidRPr="009338A0" w:rsidRDefault="00660F97" w:rsidP="00660F97">
            <w:pPr>
              <w:spacing w:after="0" w:line="240" w:lineRule="auto"/>
              <w:jc w:val="both"/>
              <w:rPr>
                <w:rFonts w:ascii="Arial Narrow" w:eastAsia="Times New Roman" w:hAnsi="Arial Narrow"/>
                <w:sz w:val="18"/>
                <w:szCs w:val="18"/>
                <w:highlight w:val="yellow"/>
                <w:lang w:val="es-ES" w:eastAsia="es-ES"/>
              </w:rPr>
            </w:pPr>
            <w:r w:rsidRPr="00C2721F">
              <w:rPr>
                <w:rFonts w:ascii="Arial Narrow" w:eastAsia="Times New Roman" w:hAnsi="Arial Narrow"/>
                <w:sz w:val="18"/>
                <w:szCs w:val="18"/>
                <w:lang w:val="es-ES" w:eastAsia="es-ES"/>
              </w:rPr>
              <w:t>Prestación de servicios de apoyo logístico para la realización organización y desarrollo de las actividades programadas en el marco de la celebración del día del niño en el casco urbano del municipio</w:t>
            </w:r>
            <w:r>
              <w:rPr>
                <w:rFonts w:ascii="Arial Narrow" w:eastAsia="Times New Roman" w:hAnsi="Arial Narrow"/>
                <w:sz w:val="18"/>
                <w:szCs w:val="18"/>
                <w:lang w:val="es-ES" w:eastAsia="es-ES"/>
              </w:rPr>
              <w:t>.</w:t>
            </w:r>
            <w:r w:rsidRPr="00C2721F">
              <w:rPr>
                <w:rFonts w:ascii="Arial Narrow" w:eastAsia="Times New Roman" w:hAnsi="Arial Narrow"/>
                <w:sz w:val="18"/>
                <w:szCs w:val="18"/>
                <w:lang w:val="es-ES" w:eastAsia="es-ES"/>
              </w:rPr>
              <w:t xml:space="preserve">  </w:t>
            </w:r>
          </w:p>
        </w:tc>
        <w:tc>
          <w:tcPr>
            <w:tcW w:w="1417" w:type="dxa"/>
            <w:shd w:val="clear" w:color="auto" w:fill="FFFFFF"/>
            <w:tcMar>
              <w:top w:w="45" w:type="dxa"/>
              <w:left w:w="45" w:type="dxa"/>
              <w:bottom w:w="45" w:type="dxa"/>
              <w:right w:w="45" w:type="dxa"/>
            </w:tcMar>
            <w:vAlign w:val="center"/>
          </w:tcPr>
          <w:p w:rsidR="00660F97" w:rsidRPr="009338A0" w:rsidRDefault="00660F97" w:rsidP="00660F97">
            <w:pPr>
              <w:spacing w:after="0" w:line="240" w:lineRule="auto"/>
              <w:jc w:val="center"/>
              <w:rPr>
                <w:rFonts w:ascii="Arial Narrow" w:eastAsia="Times New Roman" w:hAnsi="Arial Narrow"/>
                <w:sz w:val="18"/>
                <w:szCs w:val="18"/>
                <w:lang w:val="es-ES" w:eastAsia="es-ES"/>
              </w:rPr>
            </w:pPr>
            <w:r w:rsidRPr="009338A0">
              <w:rPr>
                <w:rFonts w:ascii="Arial Narrow" w:eastAsia="Times New Roman" w:hAnsi="Arial Narrow"/>
                <w:sz w:val="18"/>
                <w:szCs w:val="18"/>
                <w:lang w:val="es-ES" w:eastAsia="es-ES"/>
              </w:rPr>
              <w:t>$</w:t>
            </w:r>
            <w:r>
              <w:t xml:space="preserve"> </w:t>
            </w:r>
            <w:r w:rsidRPr="00C2721F">
              <w:rPr>
                <w:rFonts w:ascii="Arial Narrow" w:eastAsia="Times New Roman" w:hAnsi="Arial Narrow"/>
                <w:sz w:val="18"/>
                <w:szCs w:val="18"/>
                <w:lang w:val="es-ES" w:eastAsia="es-ES"/>
              </w:rPr>
              <w:t>21,820,000</w:t>
            </w:r>
            <w:r w:rsidRPr="009338A0">
              <w:rPr>
                <w:rFonts w:ascii="Arial Narrow" w:eastAsia="Times New Roman" w:hAnsi="Arial Narrow"/>
                <w:sz w:val="18"/>
                <w:szCs w:val="18"/>
                <w:lang w:val="es-ES" w:eastAsia="es-ES"/>
              </w:rPr>
              <w:t>.00</w:t>
            </w:r>
          </w:p>
        </w:tc>
        <w:tc>
          <w:tcPr>
            <w:tcW w:w="2119" w:type="dxa"/>
            <w:shd w:val="clear" w:color="auto" w:fill="FFFFFF"/>
            <w:tcMar>
              <w:top w:w="45" w:type="dxa"/>
              <w:left w:w="45" w:type="dxa"/>
              <w:bottom w:w="45" w:type="dxa"/>
              <w:right w:w="45" w:type="dxa"/>
            </w:tcMar>
            <w:vAlign w:val="center"/>
          </w:tcPr>
          <w:p w:rsidR="00660F97" w:rsidRPr="009338A0" w:rsidRDefault="00660F97" w:rsidP="00660F97">
            <w:pPr>
              <w:spacing w:after="0" w:line="240" w:lineRule="auto"/>
              <w:jc w:val="center"/>
              <w:rPr>
                <w:rFonts w:ascii="Arial Narrow" w:eastAsia="Times New Roman" w:hAnsi="Arial Narrow"/>
                <w:sz w:val="16"/>
                <w:szCs w:val="16"/>
                <w:lang w:val="es-ES" w:eastAsia="es-ES"/>
              </w:rPr>
            </w:pPr>
            <w:r w:rsidRPr="00C2721F">
              <w:rPr>
                <w:rFonts w:ascii="Arial Narrow" w:eastAsia="Times New Roman" w:hAnsi="Arial Narrow"/>
                <w:sz w:val="16"/>
                <w:szCs w:val="16"/>
                <w:lang w:val="es-ES" w:eastAsia="es-ES"/>
              </w:rPr>
              <w:t>BYC PUBLICIDAD SAS</w:t>
            </w:r>
          </w:p>
        </w:tc>
      </w:tr>
      <w:tr w:rsidR="00660F97" w:rsidRPr="009338A0" w:rsidTr="00890362">
        <w:trPr>
          <w:jc w:val="center"/>
        </w:trPr>
        <w:tc>
          <w:tcPr>
            <w:tcW w:w="704" w:type="dxa"/>
            <w:vAlign w:val="center"/>
          </w:tcPr>
          <w:p w:rsidR="00660F97" w:rsidRPr="009338A0" w:rsidRDefault="00660F97" w:rsidP="00660F97">
            <w:pPr>
              <w:spacing w:after="0" w:line="240" w:lineRule="auto"/>
              <w:jc w:val="center"/>
              <w:rPr>
                <w:rFonts w:ascii="Arial Narrow" w:eastAsia="Times New Roman" w:hAnsi="Arial Narrow"/>
                <w:sz w:val="18"/>
                <w:szCs w:val="18"/>
                <w:lang w:val="es-ES" w:eastAsia="es-ES"/>
              </w:rPr>
            </w:pPr>
            <w:r>
              <w:rPr>
                <w:rFonts w:ascii="Arial Narrow" w:eastAsia="Times New Roman" w:hAnsi="Arial Narrow"/>
                <w:sz w:val="18"/>
                <w:szCs w:val="18"/>
                <w:lang w:val="es-ES" w:eastAsia="es-ES"/>
              </w:rPr>
              <w:t>3</w:t>
            </w:r>
          </w:p>
        </w:tc>
        <w:tc>
          <w:tcPr>
            <w:tcW w:w="1701" w:type="dxa"/>
            <w:vAlign w:val="center"/>
          </w:tcPr>
          <w:p w:rsidR="00660F97" w:rsidRPr="009338A0" w:rsidRDefault="00660F97" w:rsidP="00660F97">
            <w:pPr>
              <w:spacing w:after="0" w:line="240" w:lineRule="auto"/>
              <w:jc w:val="center"/>
              <w:rPr>
                <w:rFonts w:ascii="Arial Narrow" w:eastAsia="Times New Roman" w:hAnsi="Arial Narrow"/>
                <w:sz w:val="18"/>
                <w:szCs w:val="18"/>
                <w:highlight w:val="yellow"/>
                <w:lang w:val="es-ES" w:eastAsia="es-ES"/>
              </w:rPr>
            </w:pPr>
            <w:r w:rsidRPr="004B3663">
              <w:rPr>
                <w:rFonts w:ascii="Arial Narrow" w:eastAsia="Times New Roman" w:hAnsi="Arial Narrow"/>
                <w:sz w:val="18"/>
                <w:szCs w:val="18"/>
                <w:lang w:val="es-ES" w:eastAsia="es-ES"/>
              </w:rPr>
              <w:t>ANTIOQUIA – ALCALDIA DE MEDELLÍN</w:t>
            </w:r>
          </w:p>
        </w:tc>
        <w:tc>
          <w:tcPr>
            <w:tcW w:w="1418" w:type="dxa"/>
            <w:shd w:val="clear" w:color="auto" w:fill="auto"/>
            <w:tcMar>
              <w:top w:w="45" w:type="dxa"/>
              <w:left w:w="45" w:type="dxa"/>
              <w:bottom w:w="45" w:type="dxa"/>
              <w:right w:w="45" w:type="dxa"/>
            </w:tcMar>
            <w:vAlign w:val="center"/>
          </w:tcPr>
          <w:p w:rsidR="00660F97" w:rsidRPr="009338A0" w:rsidRDefault="00660F97" w:rsidP="00660F97">
            <w:pPr>
              <w:spacing w:after="0" w:line="240" w:lineRule="auto"/>
              <w:jc w:val="center"/>
              <w:rPr>
                <w:rFonts w:ascii="Arial Narrow" w:eastAsia="Times New Roman" w:hAnsi="Arial Narrow"/>
                <w:sz w:val="18"/>
                <w:szCs w:val="18"/>
                <w:lang w:val="es-ES" w:eastAsia="es-ES"/>
              </w:rPr>
            </w:pPr>
            <w:r w:rsidRPr="009338A0">
              <w:rPr>
                <w:rFonts w:ascii="Arial Narrow" w:eastAsia="Times New Roman" w:hAnsi="Arial Narrow"/>
                <w:sz w:val="18"/>
                <w:szCs w:val="18"/>
                <w:lang w:val="es-ES" w:eastAsia="es-ES"/>
              </w:rPr>
              <w:t>Mínima Cuantía</w:t>
            </w:r>
          </w:p>
          <w:p w:rsidR="00660F97" w:rsidRPr="009338A0" w:rsidRDefault="00660F97" w:rsidP="00660F97">
            <w:pPr>
              <w:spacing w:after="0" w:line="240" w:lineRule="auto"/>
              <w:jc w:val="center"/>
              <w:rPr>
                <w:rFonts w:ascii="Arial Narrow" w:eastAsia="Times New Roman" w:hAnsi="Arial Narrow" w:cs="Times New Roman"/>
                <w:sz w:val="24"/>
                <w:szCs w:val="24"/>
                <w:highlight w:val="yellow"/>
                <w:lang w:val="es-ES" w:eastAsia="es-ES"/>
              </w:rPr>
            </w:pPr>
            <w:r>
              <w:rPr>
                <w:rFonts w:ascii="Arial Narrow" w:eastAsia="Times New Roman" w:hAnsi="Arial Narrow"/>
                <w:sz w:val="18"/>
                <w:szCs w:val="18"/>
                <w:lang w:val="es-ES" w:eastAsia="es-ES"/>
              </w:rPr>
              <w:t>0</w:t>
            </w:r>
            <w:r w:rsidRPr="004B3663">
              <w:rPr>
                <w:rFonts w:ascii="Arial Narrow" w:eastAsia="Times New Roman" w:hAnsi="Arial Narrow"/>
                <w:sz w:val="18"/>
                <w:szCs w:val="18"/>
                <w:lang w:val="es-ES" w:eastAsia="es-ES"/>
              </w:rPr>
              <w:t>16 DE 2016</w:t>
            </w:r>
          </w:p>
        </w:tc>
        <w:tc>
          <w:tcPr>
            <w:tcW w:w="3268" w:type="dxa"/>
            <w:shd w:val="clear" w:color="auto" w:fill="auto"/>
            <w:tcMar>
              <w:top w:w="45" w:type="dxa"/>
              <w:left w:w="45" w:type="dxa"/>
              <w:bottom w:w="45" w:type="dxa"/>
              <w:right w:w="45" w:type="dxa"/>
            </w:tcMar>
            <w:vAlign w:val="center"/>
          </w:tcPr>
          <w:p w:rsidR="00660F97" w:rsidRPr="009338A0" w:rsidRDefault="00660F97" w:rsidP="00660F97">
            <w:pPr>
              <w:spacing w:after="0" w:line="240" w:lineRule="auto"/>
              <w:jc w:val="both"/>
              <w:rPr>
                <w:rFonts w:ascii="Arial Narrow" w:eastAsia="Times New Roman" w:hAnsi="Arial Narrow"/>
                <w:sz w:val="17"/>
                <w:szCs w:val="17"/>
                <w:highlight w:val="yellow"/>
                <w:lang w:val="es-ES" w:eastAsia="es-ES"/>
              </w:rPr>
            </w:pPr>
            <w:r w:rsidRPr="004B3663">
              <w:rPr>
                <w:rFonts w:ascii="Arial Narrow" w:eastAsia="Times New Roman" w:hAnsi="Arial Narrow"/>
                <w:sz w:val="17"/>
                <w:szCs w:val="17"/>
                <w:lang w:val="es-ES" w:eastAsia="es-ES"/>
              </w:rPr>
              <w:t>Prestación de servicios de apoyo logístico para la operación de dos Casas de Justicia Móvil en el marco del contrato interadministrativo No. 4600063813 de 2016, celebrado entre la  Secretaría de Gobierno y Derechos Humanos de Medellín y el ITM, de acuerdo con las especificaciones técnicas suministradas.</w:t>
            </w:r>
          </w:p>
        </w:tc>
        <w:tc>
          <w:tcPr>
            <w:tcW w:w="1417" w:type="dxa"/>
            <w:shd w:val="clear" w:color="auto" w:fill="auto"/>
            <w:tcMar>
              <w:top w:w="45" w:type="dxa"/>
              <w:left w:w="45" w:type="dxa"/>
              <w:bottom w:w="45" w:type="dxa"/>
              <w:right w:w="45" w:type="dxa"/>
            </w:tcMar>
            <w:vAlign w:val="center"/>
          </w:tcPr>
          <w:p w:rsidR="00660F97" w:rsidRPr="009338A0" w:rsidRDefault="00660F97" w:rsidP="00660F97">
            <w:pPr>
              <w:spacing w:after="0" w:line="240" w:lineRule="auto"/>
              <w:jc w:val="center"/>
              <w:rPr>
                <w:rFonts w:ascii="Arial Narrow" w:eastAsia="Times New Roman" w:hAnsi="Arial Narrow"/>
                <w:sz w:val="18"/>
                <w:szCs w:val="18"/>
                <w:highlight w:val="yellow"/>
                <w:lang w:val="es-ES" w:eastAsia="es-ES"/>
              </w:rPr>
            </w:pPr>
            <w:r w:rsidRPr="009338A0">
              <w:rPr>
                <w:rFonts w:ascii="Arial Narrow" w:eastAsia="Times New Roman" w:hAnsi="Arial Narrow"/>
                <w:sz w:val="18"/>
                <w:szCs w:val="18"/>
                <w:lang w:val="es-ES" w:eastAsia="es-ES"/>
              </w:rPr>
              <w:t>$</w:t>
            </w:r>
            <w:r>
              <w:t xml:space="preserve"> </w:t>
            </w:r>
            <w:r w:rsidRPr="004B3663">
              <w:rPr>
                <w:rFonts w:ascii="Arial Narrow" w:eastAsia="Times New Roman" w:hAnsi="Arial Narrow"/>
                <w:sz w:val="18"/>
                <w:szCs w:val="18"/>
                <w:lang w:val="es-ES" w:eastAsia="es-ES"/>
              </w:rPr>
              <w:t>8,513,472</w:t>
            </w:r>
            <w:r w:rsidRPr="009338A0">
              <w:rPr>
                <w:rFonts w:ascii="Arial Narrow" w:eastAsia="Times New Roman" w:hAnsi="Arial Narrow"/>
                <w:sz w:val="18"/>
                <w:szCs w:val="18"/>
                <w:lang w:val="es-ES" w:eastAsia="es-ES"/>
              </w:rPr>
              <w:t>.00</w:t>
            </w:r>
          </w:p>
        </w:tc>
        <w:tc>
          <w:tcPr>
            <w:tcW w:w="2119" w:type="dxa"/>
            <w:shd w:val="clear" w:color="auto" w:fill="auto"/>
            <w:tcMar>
              <w:top w:w="45" w:type="dxa"/>
              <w:left w:w="45" w:type="dxa"/>
              <w:bottom w:w="45" w:type="dxa"/>
              <w:right w:w="45" w:type="dxa"/>
            </w:tcMar>
            <w:vAlign w:val="center"/>
          </w:tcPr>
          <w:p w:rsidR="00660F97" w:rsidRPr="009338A0" w:rsidRDefault="00660F97" w:rsidP="00660F97">
            <w:pPr>
              <w:spacing w:after="0" w:line="240" w:lineRule="auto"/>
              <w:jc w:val="center"/>
              <w:rPr>
                <w:rFonts w:ascii="Arial Narrow" w:eastAsia="Times New Roman" w:hAnsi="Arial Narrow"/>
                <w:sz w:val="16"/>
                <w:szCs w:val="16"/>
                <w:highlight w:val="yellow"/>
                <w:lang w:val="es-ES" w:eastAsia="es-ES"/>
              </w:rPr>
            </w:pPr>
            <w:r w:rsidRPr="004B3663">
              <w:rPr>
                <w:rFonts w:ascii="Arial Narrow" w:eastAsia="Times New Roman" w:hAnsi="Arial Narrow"/>
                <w:sz w:val="16"/>
                <w:szCs w:val="16"/>
                <w:lang w:val="es-ES" w:eastAsia="es-ES"/>
              </w:rPr>
              <w:t>EMPRO EVENTOS ORGANIZACION Y LOGISTICA S.A.S</w:t>
            </w:r>
          </w:p>
        </w:tc>
      </w:tr>
    </w:tbl>
    <w:p w:rsidR="00E016BC" w:rsidRPr="009338A0" w:rsidRDefault="00E016BC" w:rsidP="00E016BC">
      <w:pPr>
        <w:spacing w:after="0" w:line="240" w:lineRule="auto"/>
        <w:ind w:right="-1"/>
        <w:jc w:val="both"/>
        <w:rPr>
          <w:rFonts w:ascii="Arial Narrow" w:hAnsi="Arial Narrow" w:cs="Arial"/>
          <w:sz w:val="24"/>
          <w:szCs w:val="24"/>
          <w:highlight w:val="green"/>
        </w:rPr>
      </w:pPr>
    </w:p>
    <w:p w:rsidR="00BC29BA" w:rsidRPr="009338A0" w:rsidRDefault="00BC29BA" w:rsidP="00E016BC">
      <w:pPr>
        <w:spacing w:after="0" w:line="240" w:lineRule="auto"/>
        <w:ind w:right="-1"/>
        <w:jc w:val="both"/>
        <w:rPr>
          <w:rFonts w:ascii="Arial Narrow" w:hAnsi="Arial Narrow" w:cs="Arial"/>
          <w:sz w:val="24"/>
          <w:szCs w:val="24"/>
        </w:rPr>
      </w:pPr>
      <w:r w:rsidRPr="009338A0">
        <w:rPr>
          <w:rFonts w:ascii="Arial Narrow" w:hAnsi="Arial Narrow" w:cs="Arial"/>
          <w:b/>
          <w:sz w:val="24"/>
          <w:szCs w:val="24"/>
        </w:rPr>
        <w:t>CONCLUSIÓN:</w:t>
      </w:r>
      <w:r w:rsidRPr="009338A0">
        <w:rPr>
          <w:rFonts w:ascii="Arial Narrow" w:hAnsi="Arial Narrow" w:cs="Arial"/>
          <w:sz w:val="24"/>
          <w:szCs w:val="24"/>
        </w:rPr>
        <w:t xml:space="preserve"> Para lograr las metas contempladas en el Plan de Desarrollo, contempladas en este proyecto, cuyo objeto es “</w:t>
      </w:r>
      <w:r w:rsidR="00C2721F" w:rsidRPr="00C2721F">
        <w:rPr>
          <w:rFonts w:ascii="Arial Narrow" w:hAnsi="Arial Narrow" w:cs="Arial"/>
          <w:b/>
          <w:sz w:val="24"/>
          <w:szCs w:val="24"/>
        </w:rPr>
        <w:t>PRESTACIÓN DE SERVICIOS DE APOYO LOGISTICO PARA ELECCIÓN DE LA COMISIÓN CONSULTIVA DE COMUNIDADES NEGRAS, AFROCOLOMBIANAS, RAIZALES Y PALENQUERAS DEL DEPARTAMENTO DE LA GUAJIRA</w:t>
      </w:r>
      <w:r w:rsidRPr="009338A0">
        <w:rPr>
          <w:rFonts w:ascii="Arial Narrow" w:hAnsi="Arial Narrow" w:cs="Arial"/>
          <w:b/>
          <w:sz w:val="24"/>
          <w:szCs w:val="24"/>
        </w:rPr>
        <w:t>”</w:t>
      </w:r>
      <w:r w:rsidRPr="009338A0">
        <w:rPr>
          <w:rFonts w:ascii="Arial Narrow" w:hAnsi="Arial Narrow" w:cs="Arial"/>
          <w:sz w:val="24"/>
          <w:szCs w:val="24"/>
        </w:rPr>
        <w:t>, se requiere llevar a cabo el siguiente proceso de contratación bajo la modalidad de mínima cuantía, en atención al presupuesto estimado por la entidad para el presente proceso.</w:t>
      </w:r>
    </w:p>
    <w:p w:rsidR="00BC29BA" w:rsidRPr="009338A0" w:rsidRDefault="00BC29BA" w:rsidP="00BC29BA">
      <w:pPr>
        <w:spacing w:after="0" w:line="240" w:lineRule="auto"/>
        <w:ind w:left="66" w:right="-1"/>
        <w:jc w:val="both"/>
        <w:rPr>
          <w:rFonts w:ascii="Arial Narrow" w:hAnsi="Arial Narrow" w:cs="Arial"/>
          <w:sz w:val="24"/>
          <w:szCs w:val="24"/>
        </w:rPr>
      </w:pPr>
    </w:p>
    <w:p w:rsidR="00B22DC0" w:rsidRPr="009338A0" w:rsidRDefault="00B22DC0" w:rsidP="004C2A06">
      <w:pPr>
        <w:spacing w:after="0" w:line="240" w:lineRule="auto"/>
        <w:ind w:left="68"/>
        <w:jc w:val="both"/>
        <w:rPr>
          <w:rFonts w:ascii="Arial Narrow" w:hAnsi="Arial Narrow" w:cs="Arial"/>
          <w:color w:val="FF0000"/>
          <w:sz w:val="24"/>
          <w:szCs w:val="24"/>
        </w:rPr>
      </w:pPr>
    </w:p>
    <w:p w:rsidR="00CD4660" w:rsidRPr="00E44327" w:rsidRDefault="00CD4660" w:rsidP="004C2A06">
      <w:pPr>
        <w:spacing w:after="0" w:line="240" w:lineRule="auto"/>
        <w:ind w:left="68"/>
        <w:jc w:val="both"/>
        <w:rPr>
          <w:rFonts w:ascii="Arial Narrow" w:hAnsi="Arial Narrow" w:cs="Arial"/>
          <w:color w:val="FF0000"/>
          <w:sz w:val="24"/>
          <w:szCs w:val="24"/>
        </w:rPr>
      </w:pPr>
    </w:p>
    <w:p w:rsidR="00890362" w:rsidRPr="00E44327" w:rsidRDefault="00E44327" w:rsidP="004C2A06">
      <w:pPr>
        <w:spacing w:after="0" w:line="240" w:lineRule="auto"/>
        <w:ind w:left="68"/>
        <w:jc w:val="both"/>
        <w:rPr>
          <w:rFonts w:ascii="Arial Narrow" w:hAnsi="Arial Narrow" w:cs="Arial"/>
          <w:color w:val="FF0000"/>
          <w:sz w:val="24"/>
          <w:szCs w:val="24"/>
        </w:rPr>
      </w:pPr>
      <w:r w:rsidRPr="00E44327">
        <w:rPr>
          <w:rFonts w:ascii="Arial Narrow" w:hAnsi="Arial Narrow" w:cs="Arial"/>
          <w:color w:val="FF0000"/>
          <w:sz w:val="24"/>
          <w:szCs w:val="24"/>
        </w:rPr>
        <w:t>(Original Firmado)</w:t>
      </w:r>
    </w:p>
    <w:p w:rsidR="004C2A06" w:rsidRPr="009338A0" w:rsidRDefault="006C68DD" w:rsidP="00890362">
      <w:pPr>
        <w:spacing w:after="0" w:line="240" w:lineRule="auto"/>
        <w:jc w:val="both"/>
        <w:rPr>
          <w:rFonts w:ascii="Arial Narrow" w:hAnsi="Arial Narrow" w:cs="Arial"/>
          <w:b/>
          <w:sz w:val="24"/>
          <w:szCs w:val="24"/>
        </w:rPr>
      </w:pPr>
      <w:r w:rsidRPr="009338A0">
        <w:rPr>
          <w:rFonts w:ascii="Arial Narrow" w:hAnsi="Arial Narrow" w:cs="Arial"/>
          <w:b/>
          <w:sz w:val="24"/>
          <w:szCs w:val="24"/>
        </w:rPr>
        <w:t>JAIRO ALFONSO AGUILAR DELUQUE</w:t>
      </w:r>
    </w:p>
    <w:p w:rsidR="008609F1" w:rsidRPr="009338A0" w:rsidRDefault="004C2A06" w:rsidP="00890362">
      <w:pPr>
        <w:spacing w:after="0" w:line="240" w:lineRule="auto"/>
        <w:jc w:val="both"/>
        <w:rPr>
          <w:rFonts w:ascii="Arial Narrow" w:hAnsi="Arial Narrow" w:cs="Arial"/>
          <w:sz w:val="14"/>
          <w:szCs w:val="14"/>
        </w:rPr>
      </w:pPr>
      <w:r w:rsidRPr="009338A0">
        <w:rPr>
          <w:rFonts w:ascii="Arial Narrow" w:hAnsi="Arial Narrow" w:cs="Arial"/>
          <w:sz w:val="24"/>
          <w:szCs w:val="24"/>
        </w:rPr>
        <w:t xml:space="preserve">Secretaria </w:t>
      </w:r>
      <w:r w:rsidR="00497D67" w:rsidRPr="009338A0">
        <w:rPr>
          <w:rFonts w:ascii="Arial Narrow" w:hAnsi="Arial Narrow" w:cs="Arial"/>
          <w:sz w:val="24"/>
          <w:szCs w:val="24"/>
        </w:rPr>
        <w:t>de Gobierno y Part</w:t>
      </w:r>
      <w:bookmarkStart w:id="0" w:name="_GoBack"/>
      <w:bookmarkEnd w:id="0"/>
      <w:r w:rsidR="00497D67" w:rsidRPr="009338A0">
        <w:rPr>
          <w:rFonts w:ascii="Arial Narrow" w:hAnsi="Arial Narrow" w:cs="Arial"/>
          <w:sz w:val="24"/>
          <w:szCs w:val="24"/>
        </w:rPr>
        <w:t>icipación Comunitaria</w:t>
      </w:r>
    </w:p>
    <w:sectPr w:rsidR="008609F1" w:rsidRPr="009338A0" w:rsidSect="002B6AE8">
      <w:headerReference w:type="default" r:id="rId16"/>
      <w:footerReference w:type="default" r:id="rId17"/>
      <w:pgSz w:w="12240" w:h="20160" w:code="5"/>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0EB" w:rsidRDefault="003F60EB" w:rsidP="003776F2">
      <w:pPr>
        <w:spacing w:after="0" w:line="240" w:lineRule="auto"/>
      </w:pPr>
      <w:r>
        <w:separator/>
      </w:r>
    </w:p>
  </w:endnote>
  <w:endnote w:type="continuationSeparator" w:id="0">
    <w:p w:rsidR="003F60EB" w:rsidRDefault="003F60EB" w:rsidP="00377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方正姚体">
    <w:panose1 w:val="00000000000000000000"/>
    <w:charset w:val="80"/>
    <w:family w:val="roman"/>
    <w:notTrueType/>
    <w:pitch w:val="default"/>
  </w:font>
  <w:font w:name="STXinwei">
    <w:charset w:val="86"/>
    <w:family w:val="auto"/>
    <w:pitch w:val="variable"/>
    <w:sig w:usb0="00000001" w:usb1="080F0000" w:usb2="00000010" w:usb3="00000000" w:csb0="00040000" w:csb1="00000000"/>
  </w:font>
  <w:font w:name="HelveticaNeue-Light">
    <w:panose1 w:val="00000000000000000000"/>
    <w:charset w:val="00"/>
    <w:family w:val="auto"/>
    <w:notTrueType/>
    <w:pitch w:val="default"/>
    <w:sig w:usb0="00000003" w:usb1="00000000" w:usb2="00000000" w:usb3="00000000" w:csb0="00000001" w:csb1="00000000"/>
  </w:font>
  <w:font w:name="HelveticaNeue-Bold">
    <w:altName w:val="Arial"/>
    <w:panose1 w:val="00000000000000000000"/>
    <w:charset w:val="00"/>
    <w:family w:val="swiss"/>
    <w:notTrueType/>
    <w:pitch w:val="default"/>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8A0" w:rsidRDefault="009338A0" w:rsidP="003776F2">
    <w:pPr>
      <w:pStyle w:val="Piedepgina"/>
      <w:tabs>
        <w:tab w:val="clear" w:pos="4419"/>
        <w:tab w:val="clear" w:pos="8838"/>
        <w:tab w:val="left" w:pos="5539"/>
      </w:tabs>
      <w:jc w:val="center"/>
      <w:rPr>
        <w:rFonts w:ascii="Tw Cen MT" w:hAnsi="Tw Cen MT"/>
      </w:rPr>
    </w:pPr>
  </w:p>
  <w:p w:rsidR="009338A0" w:rsidRDefault="009338A0" w:rsidP="003776F2">
    <w:pPr>
      <w:pStyle w:val="Piedepgina"/>
      <w:tabs>
        <w:tab w:val="clear" w:pos="4419"/>
        <w:tab w:val="clear" w:pos="8838"/>
        <w:tab w:val="left" w:pos="5539"/>
      </w:tabs>
      <w:jc w:val="center"/>
      <w:rPr>
        <w:rFonts w:ascii="Tw Cen MT" w:hAnsi="Tw Cen MT"/>
      </w:rPr>
    </w:pPr>
  </w:p>
  <w:p w:rsidR="009338A0" w:rsidRDefault="009338A0" w:rsidP="003776F2">
    <w:pPr>
      <w:pStyle w:val="Piedepgina"/>
      <w:tabs>
        <w:tab w:val="clear" w:pos="4419"/>
        <w:tab w:val="clear" w:pos="8838"/>
        <w:tab w:val="left" w:pos="5539"/>
      </w:tabs>
      <w:jc w:val="center"/>
      <w:rPr>
        <w:rFonts w:ascii="Tw Cen MT" w:hAnsi="Tw Cen MT"/>
      </w:rPr>
    </w:pPr>
  </w:p>
  <w:p w:rsidR="009338A0" w:rsidRDefault="009338A0" w:rsidP="003776F2">
    <w:pPr>
      <w:pStyle w:val="Piedepgina"/>
      <w:tabs>
        <w:tab w:val="clear" w:pos="4419"/>
        <w:tab w:val="clear" w:pos="8838"/>
        <w:tab w:val="left" w:pos="5539"/>
      </w:tabs>
      <w:jc w:val="center"/>
      <w:rPr>
        <w:rFonts w:ascii="Tw Cen MT" w:hAnsi="Tw Cen MT"/>
      </w:rPr>
    </w:pPr>
  </w:p>
  <w:p w:rsidR="009338A0" w:rsidRDefault="009338A0" w:rsidP="003776F2">
    <w:pPr>
      <w:pStyle w:val="Piedepgina"/>
      <w:tabs>
        <w:tab w:val="clear" w:pos="4419"/>
        <w:tab w:val="clear" w:pos="8838"/>
        <w:tab w:val="left" w:pos="5539"/>
      </w:tabs>
      <w:jc w:val="center"/>
      <w:rPr>
        <w:rFonts w:ascii="Tw Cen MT" w:hAnsi="Tw Cen MT"/>
      </w:rPr>
    </w:pPr>
  </w:p>
  <w:p w:rsidR="009338A0" w:rsidRDefault="009338A0" w:rsidP="003776F2">
    <w:pPr>
      <w:pStyle w:val="Piedepgina"/>
      <w:tabs>
        <w:tab w:val="clear" w:pos="4419"/>
        <w:tab w:val="clear" w:pos="8838"/>
        <w:tab w:val="left" w:pos="5539"/>
      </w:tabs>
      <w:jc w:val="center"/>
      <w:rPr>
        <w:rFonts w:ascii="Tw Cen MT" w:hAnsi="Tw Cen MT"/>
      </w:rPr>
    </w:pPr>
  </w:p>
  <w:p w:rsidR="009338A0" w:rsidRDefault="009338A0" w:rsidP="003776F2">
    <w:pPr>
      <w:pStyle w:val="Piedepgina"/>
      <w:tabs>
        <w:tab w:val="clear" w:pos="4419"/>
        <w:tab w:val="clear" w:pos="8838"/>
        <w:tab w:val="left" w:pos="5539"/>
      </w:tabs>
      <w:jc w:val="center"/>
      <w:rPr>
        <w:rFonts w:ascii="Tw Cen MT" w:hAnsi="Tw Cen M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0EB" w:rsidRDefault="003F60EB" w:rsidP="003776F2">
      <w:pPr>
        <w:spacing w:after="0" w:line="240" w:lineRule="auto"/>
      </w:pPr>
      <w:r>
        <w:separator/>
      </w:r>
    </w:p>
  </w:footnote>
  <w:footnote w:type="continuationSeparator" w:id="0">
    <w:p w:rsidR="003F60EB" w:rsidRDefault="003F60EB" w:rsidP="00377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38A0" w:rsidRPr="00232744" w:rsidRDefault="009338A0" w:rsidP="00232744">
    <w:pPr>
      <w:pStyle w:val="Sinespaciado"/>
      <w:rPr>
        <w:rFonts w:ascii="Tw Cen MT" w:hAnsi="Tw Cen MT"/>
        <w:lang w:val="es-CO"/>
      </w:rPr>
    </w:pPr>
    <w:r>
      <w:rPr>
        <w:rFonts w:ascii="Tw Cen MT" w:hAnsi="Tw Cen MT"/>
        <w:noProof/>
        <w:lang w:val="en-US"/>
      </w:rPr>
      <mc:AlternateContent>
        <mc:Choice Requires="wpg">
          <w:drawing>
            <wp:anchor distT="0" distB="0" distL="114300" distR="114300" simplePos="0" relativeHeight="251659264" behindDoc="1" locked="0" layoutInCell="1" allowOverlap="1" wp14:anchorId="221B7EC3" wp14:editId="13DAC08E">
              <wp:simplePos x="0" y="0"/>
              <wp:positionH relativeFrom="column">
                <wp:posOffset>-1146810</wp:posOffset>
              </wp:positionH>
              <wp:positionV relativeFrom="paragraph">
                <wp:posOffset>-735330</wp:posOffset>
              </wp:positionV>
              <wp:extent cx="8074449" cy="12701622"/>
              <wp:effectExtent l="0" t="0" r="3175" b="5080"/>
              <wp:wrapNone/>
              <wp:docPr id="5" name="Grupo 5"/>
              <wp:cNvGraphicFramePr/>
              <a:graphic xmlns:a="http://schemas.openxmlformats.org/drawingml/2006/main">
                <a:graphicData uri="http://schemas.microsoft.com/office/word/2010/wordprocessingGroup">
                  <wpg:wgp>
                    <wpg:cNvGrpSpPr/>
                    <wpg:grpSpPr>
                      <a:xfrm>
                        <a:off x="0" y="0"/>
                        <a:ext cx="8074449" cy="12701622"/>
                        <a:chOff x="0" y="361950"/>
                        <a:chExt cx="8074449" cy="12701622"/>
                      </a:xfrm>
                    </wpg:grpSpPr>
                    <pic:pic xmlns:pic="http://schemas.openxmlformats.org/drawingml/2006/picture">
                      <pic:nvPicPr>
                        <pic:cNvPr id="11" name="Imagen 11"/>
                        <pic:cNvPicPr>
                          <a:picLocks noChangeAspect="1"/>
                        </pic:cNvPicPr>
                      </pic:nvPicPr>
                      <pic:blipFill rotWithShape="1">
                        <a:blip r:embed="rId1">
                          <a:extLst>
                            <a:ext uri="{28A0092B-C50C-407E-A947-70E740481C1C}">
                              <a14:useLocalDpi xmlns:a14="http://schemas.microsoft.com/office/drawing/2010/main" val="0"/>
                            </a:ext>
                          </a:extLst>
                        </a:blip>
                        <a:srcRect t="-1" b="86625"/>
                        <a:stretch/>
                      </pic:blipFill>
                      <pic:spPr bwMode="auto">
                        <a:xfrm>
                          <a:off x="101600" y="361950"/>
                          <a:ext cx="7905115" cy="1400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 name="Imagen 12"/>
                        <pic:cNvPicPr>
                          <a:picLocks noChangeAspect="1"/>
                        </pic:cNvPicPr>
                      </pic:nvPicPr>
                      <pic:blipFill rotWithShape="1">
                        <a:blip r:embed="rId1">
                          <a:extLst>
                            <a:ext uri="{28A0092B-C50C-407E-A947-70E740481C1C}">
                              <a14:useLocalDpi xmlns:a14="http://schemas.microsoft.com/office/drawing/2010/main" val="0"/>
                            </a:ext>
                          </a:extLst>
                        </a:blip>
                        <a:srcRect t="25751" b="26570"/>
                        <a:stretch/>
                      </pic:blipFill>
                      <pic:spPr bwMode="auto">
                        <a:xfrm>
                          <a:off x="169334" y="3702755"/>
                          <a:ext cx="7905115" cy="4991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3" name="Imagen 13"/>
                        <pic:cNvPicPr>
                          <a:picLocks noChangeAspect="1"/>
                        </pic:cNvPicPr>
                      </pic:nvPicPr>
                      <pic:blipFill rotWithShape="1">
                        <a:blip r:embed="rId1">
                          <a:extLst>
                            <a:ext uri="{28A0092B-C50C-407E-A947-70E740481C1C}">
                              <a14:useLocalDpi xmlns:a14="http://schemas.microsoft.com/office/drawing/2010/main" val="0"/>
                            </a:ext>
                          </a:extLst>
                        </a:blip>
                        <a:srcRect t="73442"/>
                        <a:stretch/>
                      </pic:blipFill>
                      <pic:spPr bwMode="auto">
                        <a:xfrm>
                          <a:off x="0" y="10284177"/>
                          <a:ext cx="7905115" cy="2779395"/>
                        </a:xfrm>
                        <a:prstGeom prst="rect">
                          <a:avLst/>
                        </a:prstGeom>
                        <a:ln>
                          <a:noFill/>
                        </a:ln>
                        <a:extLst>
                          <a:ext uri="{53640926-AAD7-44D8-BBD7-CCE9431645EC}">
                            <a14:shadowObscured xmlns:a14="http://schemas.microsoft.com/office/drawing/2010/main"/>
                          </a:ext>
                        </a:extLst>
                      </pic:spPr>
                    </pic:pic>
                  </wpg:wgp>
                </a:graphicData>
              </a:graphic>
              <wp14:sizeRelV relativeFrom="margin">
                <wp14:pctHeight>0</wp14:pctHeight>
              </wp14:sizeRelV>
            </wp:anchor>
          </w:drawing>
        </mc:Choice>
        <mc:Fallback>
          <w:pict>
            <v:group w14:anchorId="647139B4" id="Grupo 5" o:spid="_x0000_s1026" style="position:absolute;margin-left:-90.3pt;margin-top:-57.9pt;width:635.8pt;height:1000.15pt;z-index:-251657216;mso-height-relative:margin" coordorigin=",3619" coordsize="80744,12701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GhgAAAABSZ2h0bG9uZwAABQk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8P3hwYWNrZXQgZW5kPSJ3Ij8+/+IMWElDQ19QUk9GSUxFAAEB&#10;AAAMSExpbm8CEAAAbW50clJHQiBYWVogB84AAgAJAAYAMQAAYWNzcE1TRlQAAAAASUVDIHNSR0IA&#10;AAAAAAAAAAAAAAE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9D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f/0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S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9P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1N/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V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9b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f/19/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H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9L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09/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1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9X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f/9b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1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0N/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0d/j&#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0t/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9P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T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X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1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f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0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H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f/0t/j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T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9T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f/1d/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W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f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f/0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R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9L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f/09/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U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9X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f/1t/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X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9D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f/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9P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f/1N/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V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9b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f/1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Q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H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T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f/1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W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dah/Uf7ce/de64GWIfWWMf67qP8AiffuvdcPuab6fcQX+lvLH/xX37r3&#10;XRrKQcGqpwf6GeIf8T7917rr7yj/AOVum/6nxf8AFffuvde+8o/+Vum/6nxf8V9+691y+6pv+VmD&#10;/qdH/wAV9+691yE8BtaaI35FpEN/9bn37r3XMOp+jKf9Yg+/de65Xv8AT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X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0N/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9H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L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T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U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9X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1t/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X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Q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1t/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19/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D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0d/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L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1N/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hlp4JxaaJJB/tSi/P8Aj9ffuvdMtRtyhluY&#10;9cBP4U3W/wDrN7917pln2zVJcwSRyj62PoNv6c+/de6Z5sbXQX8lNLYfVlUsv9OSPfuvdQiCPqCL&#10;f4e/de669+691737r3Xvfuvde9+691737r3Xvfuvde9+691737r3Xvfuvde9+691737r3Xvfuvde&#10;9+691737r3Xvfuvde9+691737r3Xvfuvde9+691737r3WeKlqZv81BLJ/wAFRiP9v7917p2g29kJ&#10;rFkWFTbl2Grn/aBz7917p6g2vAtjUTvIRY2QBVP+Bvz7917p7gxtFTf5qnjB/wBURqJ/x59+691O&#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X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W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gfqB7917rj44z9Y0P/IK+/de6xNSUzfqgjN+T6ffuvdYWxtA&#10;xu1LET/wW3+9e/de64ticcwsaSIj/Wb/AIg+/de64fwbGf8AKnF/yf8A8V9+6912MRjVNxRxA/8A&#10;IR/3s+/de65/wzH/APKrF/tj/wAV9+691lFFSL9KeIcW/T7917rKsMKgBYowB9PSP97Pv3XusgUD&#10;6AD/AFgB7917rv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9f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f/&#10;0N/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R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 o:spid="_x0000_s1027" type="#_x0000_t75" style="position:absolute;left:1016;top:3619;width:79051;height:14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">
                <v:imagedata r:id="rId2" o:title="" croptop="-1f" cropbottom="56771f"/>
                <v:path arrowok="t"/>
              </v:shape>
              <v:shape id="Imagen 12" o:spid="_x0000_s1028" type="#_x0000_t75" style="position:absolute;left:1693;top:37027;width:79051;height:49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">
                <v:imagedata r:id="rId2" o:title="" croptop="16876f" cropbottom="17413f"/>
                <v:path arrowok="t"/>
              </v:shape>
              <v:shape id="Imagen 13" o:spid="_x0000_s1029" type="#_x0000_t75" style="position:absolute;top:102841;width:79051;height:277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">
                <v:imagedata r:id="rId2" o:title="" croptop="48131f"/>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0000404"/>
    <w:multiLevelType w:val="multilevel"/>
    <w:tmpl w:val="00000887"/>
    <w:lvl w:ilvl="0">
      <w:start w:val="1"/>
      <w:numFmt w:val="lowerRoman"/>
      <w:lvlText w:val="%1."/>
      <w:lvlJc w:val="left"/>
      <w:pPr>
        <w:ind w:left="-729" w:hanging="483"/>
      </w:pPr>
      <w:rPr>
        <w:rFonts w:ascii="Calibri" w:hAnsi="Calibri" w:cs="Calibri"/>
        <w:b/>
        <w:bCs/>
        <w:spacing w:val="1"/>
        <w:w w:val="99"/>
        <w:sz w:val="24"/>
        <w:szCs w:val="24"/>
      </w:rPr>
    </w:lvl>
    <w:lvl w:ilvl="1">
      <w:start w:val="1"/>
      <w:numFmt w:val="lowerRoman"/>
      <w:lvlText w:val="(%2)"/>
      <w:lvlJc w:val="left"/>
      <w:pPr>
        <w:ind w:left="-369" w:hanging="360"/>
      </w:pPr>
      <w:rPr>
        <w:rFonts w:ascii="Calibri" w:hAnsi="Calibri" w:cs="Calibri"/>
        <w:b w:val="0"/>
        <w:bCs w:val="0"/>
        <w:spacing w:val="-1"/>
        <w:w w:val="100"/>
        <w:sz w:val="24"/>
        <w:szCs w:val="24"/>
      </w:rPr>
    </w:lvl>
    <w:lvl w:ilvl="2">
      <w:numFmt w:val="bullet"/>
      <w:lvlText w:val="•"/>
      <w:lvlJc w:val="left"/>
      <w:pPr>
        <w:ind w:left="-651" w:hanging="360"/>
      </w:pPr>
    </w:lvl>
    <w:lvl w:ilvl="3">
      <w:numFmt w:val="bullet"/>
      <w:lvlText w:val="•"/>
      <w:lvlJc w:val="left"/>
      <w:pPr>
        <w:ind w:left="-371" w:hanging="360"/>
      </w:pPr>
    </w:lvl>
    <w:lvl w:ilvl="4">
      <w:numFmt w:val="bullet"/>
      <w:lvlText w:val="•"/>
      <w:lvlJc w:val="left"/>
      <w:pPr>
        <w:ind w:left="806" w:hanging="360"/>
      </w:pPr>
    </w:lvl>
    <w:lvl w:ilvl="5">
      <w:numFmt w:val="bullet"/>
      <w:lvlText w:val="•"/>
      <w:lvlJc w:val="left"/>
      <w:pPr>
        <w:ind w:left="1983" w:hanging="360"/>
      </w:pPr>
    </w:lvl>
    <w:lvl w:ilvl="6">
      <w:numFmt w:val="bullet"/>
      <w:lvlText w:val="•"/>
      <w:lvlJc w:val="left"/>
      <w:pPr>
        <w:ind w:left="3160" w:hanging="360"/>
      </w:pPr>
    </w:lvl>
    <w:lvl w:ilvl="7">
      <w:numFmt w:val="bullet"/>
      <w:lvlText w:val="•"/>
      <w:lvlJc w:val="left"/>
      <w:pPr>
        <w:ind w:left="4337" w:hanging="360"/>
      </w:pPr>
    </w:lvl>
    <w:lvl w:ilvl="8">
      <w:numFmt w:val="bullet"/>
      <w:lvlText w:val="•"/>
      <w:lvlJc w:val="left"/>
      <w:pPr>
        <w:ind w:left="5514" w:hanging="360"/>
      </w:pPr>
    </w:lvl>
  </w:abstractNum>
  <w:abstractNum w:abstractNumId="4" w15:restartNumberingAfterBreak="0">
    <w:nsid w:val="1D1F5D6C"/>
    <w:multiLevelType w:val="multilevel"/>
    <w:tmpl w:val="0478E3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5D804CAB"/>
    <w:multiLevelType w:val="hybridMultilevel"/>
    <w:tmpl w:val="5714F0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6DB29B7"/>
    <w:multiLevelType w:val="hybridMultilevel"/>
    <w:tmpl w:val="2B9C77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CA76250"/>
    <w:multiLevelType w:val="hybridMultilevel"/>
    <w:tmpl w:val="B11AE4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7"/>
  </w:num>
  <w:num w:numId="6">
    <w:abstractNumId w:val="3"/>
  </w:num>
  <w:num w:numId="7">
    <w:abstractNumId w:val="6"/>
  </w:num>
  <w:num w:numId="8">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6F2"/>
    <w:rsid w:val="0000185B"/>
    <w:rsid w:val="0002735F"/>
    <w:rsid w:val="0006409A"/>
    <w:rsid w:val="00075AA0"/>
    <w:rsid w:val="000B1AB9"/>
    <w:rsid w:val="000C2DAE"/>
    <w:rsid w:val="00110711"/>
    <w:rsid w:val="00123AF1"/>
    <w:rsid w:val="001352BB"/>
    <w:rsid w:val="00143904"/>
    <w:rsid w:val="00166863"/>
    <w:rsid w:val="00186B18"/>
    <w:rsid w:val="00195110"/>
    <w:rsid w:val="001A4570"/>
    <w:rsid w:val="001C3C54"/>
    <w:rsid w:val="001C4976"/>
    <w:rsid w:val="001C57B6"/>
    <w:rsid w:val="001F34E7"/>
    <w:rsid w:val="00202BDE"/>
    <w:rsid w:val="00210EA5"/>
    <w:rsid w:val="00232744"/>
    <w:rsid w:val="0026421D"/>
    <w:rsid w:val="002670BD"/>
    <w:rsid w:val="00282DAA"/>
    <w:rsid w:val="00294EBE"/>
    <w:rsid w:val="002A5BAB"/>
    <w:rsid w:val="002B41FD"/>
    <w:rsid w:val="002B4A29"/>
    <w:rsid w:val="002B6985"/>
    <w:rsid w:val="002B6AE8"/>
    <w:rsid w:val="002D64D0"/>
    <w:rsid w:val="002E1AF1"/>
    <w:rsid w:val="002F550B"/>
    <w:rsid w:val="003102AE"/>
    <w:rsid w:val="003172DA"/>
    <w:rsid w:val="00326C6D"/>
    <w:rsid w:val="00331027"/>
    <w:rsid w:val="00341005"/>
    <w:rsid w:val="00376BA5"/>
    <w:rsid w:val="003776F2"/>
    <w:rsid w:val="003853F3"/>
    <w:rsid w:val="00386CD8"/>
    <w:rsid w:val="003C7404"/>
    <w:rsid w:val="003F2BB5"/>
    <w:rsid w:val="003F60EB"/>
    <w:rsid w:val="003F7DCD"/>
    <w:rsid w:val="00400340"/>
    <w:rsid w:val="004135DB"/>
    <w:rsid w:val="00436596"/>
    <w:rsid w:val="00452952"/>
    <w:rsid w:val="004543FF"/>
    <w:rsid w:val="00462033"/>
    <w:rsid w:val="00487B10"/>
    <w:rsid w:val="00490505"/>
    <w:rsid w:val="00497D67"/>
    <w:rsid w:val="004A2F11"/>
    <w:rsid w:val="004B2C67"/>
    <w:rsid w:val="004B3663"/>
    <w:rsid w:val="004C2A06"/>
    <w:rsid w:val="004D2813"/>
    <w:rsid w:val="004E4B90"/>
    <w:rsid w:val="00510201"/>
    <w:rsid w:val="00510B88"/>
    <w:rsid w:val="00526017"/>
    <w:rsid w:val="0053543B"/>
    <w:rsid w:val="0054266C"/>
    <w:rsid w:val="00565321"/>
    <w:rsid w:val="005703B2"/>
    <w:rsid w:val="005929C2"/>
    <w:rsid w:val="005C1359"/>
    <w:rsid w:val="005C2620"/>
    <w:rsid w:val="005C71FA"/>
    <w:rsid w:val="005E5765"/>
    <w:rsid w:val="005E6234"/>
    <w:rsid w:val="005F25E3"/>
    <w:rsid w:val="00605325"/>
    <w:rsid w:val="00622593"/>
    <w:rsid w:val="00626FF9"/>
    <w:rsid w:val="0065632A"/>
    <w:rsid w:val="00660F97"/>
    <w:rsid w:val="00661066"/>
    <w:rsid w:val="0068267F"/>
    <w:rsid w:val="0068451C"/>
    <w:rsid w:val="006919E0"/>
    <w:rsid w:val="006C68DD"/>
    <w:rsid w:val="006D1243"/>
    <w:rsid w:val="00704D62"/>
    <w:rsid w:val="00715DBD"/>
    <w:rsid w:val="0074081E"/>
    <w:rsid w:val="007456D0"/>
    <w:rsid w:val="00760DE2"/>
    <w:rsid w:val="00780FB5"/>
    <w:rsid w:val="00781858"/>
    <w:rsid w:val="007F2C55"/>
    <w:rsid w:val="00801348"/>
    <w:rsid w:val="008119B4"/>
    <w:rsid w:val="00816DEA"/>
    <w:rsid w:val="00835950"/>
    <w:rsid w:val="008609F1"/>
    <w:rsid w:val="00873B24"/>
    <w:rsid w:val="0087465D"/>
    <w:rsid w:val="00886BCB"/>
    <w:rsid w:val="00890362"/>
    <w:rsid w:val="00891635"/>
    <w:rsid w:val="008C6CAD"/>
    <w:rsid w:val="008D5EA3"/>
    <w:rsid w:val="00902D7B"/>
    <w:rsid w:val="009161AF"/>
    <w:rsid w:val="009203EB"/>
    <w:rsid w:val="00924BA1"/>
    <w:rsid w:val="00930379"/>
    <w:rsid w:val="009338A0"/>
    <w:rsid w:val="00936507"/>
    <w:rsid w:val="009418C9"/>
    <w:rsid w:val="00964279"/>
    <w:rsid w:val="009678CE"/>
    <w:rsid w:val="0097211B"/>
    <w:rsid w:val="009B0BF2"/>
    <w:rsid w:val="009D11CE"/>
    <w:rsid w:val="009E6338"/>
    <w:rsid w:val="00A04E7C"/>
    <w:rsid w:val="00A33F04"/>
    <w:rsid w:val="00A42BBC"/>
    <w:rsid w:val="00A4533C"/>
    <w:rsid w:val="00A51B99"/>
    <w:rsid w:val="00A56C79"/>
    <w:rsid w:val="00A74099"/>
    <w:rsid w:val="00A81B4F"/>
    <w:rsid w:val="00A828C2"/>
    <w:rsid w:val="00A828EC"/>
    <w:rsid w:val="00A871B7"/>
    <w:rsid w:val="00A90370"/>
    <w:rsid w:val="00A9739E"/>
    <w:rsid w:val="00AA6A5E"/>
    <w:rsid w:val="00AB3519"/>
    <w:rsid w:val="00B22DC0"/>
    <w:rsid w:val="00B24EAD"/>
    <w:rsid w:val="00B27D15"/>
    <w:rsid w:val="00B430BF"/>
    <w:rsid w:val="00B55A75"/>
    <w:rsid w:val="00B74F07"/>
    <w:rsid w:val="00BA2164"/>
    <w:rsid w:val="00BC03C3"/>
    <w:rsid w:val="00BC29BA"/>
    <w:rsid w:val="00BE3AC7"/>
    <w:rsid w:val="00BF68B0"/>
    <w:rsid w:val="00C012BE"/>
    <w:rsid w:val="00C05779"/>
    <w:rsid w:val="00C10C2D"/>
    <w:rsid w:val="00C2721F"/>
    <w:rsid w:val="00C55E67"/>
    <w:rsid w:val="00C56293"/>
    <w:rsid w:val="00C729E9"/>
    <w:rsid w:val="00C86166"/>
    <w:rsid w:val="00C94F3D"/>
    <w:rsid w:val="00CC42B8"/>
    <w:rsid w:val="00CC4AE5"/>
    <w:rsid w:val="00CD4660"/>
    <w:rsid w:val="00CE4BA8"/>
    <w:rsid w:val="00D220D0"/>
    <w:rsid w:val="00D45E34"/>
    <w:rsid w:val="00D516D6"/>
    <w:rsid w:val="00D53BB4"/>
    <w:rsid w:val="00D73D38"/>
    <w:rsid w:val="00D75620"/>
    <w:rsid w:val="00D87F72"/>
    <w:rsid w:val="00D93CF5"/>
    <w:rsid w:val="00DF0733"/>
    <w:rsid w:val="00DF1306"/>
    <w:rsid w:val="00DF1ADE"/>
    <w:rsid w:val="00DF5CAA"/>
    <w:rsid w:val="00E00E63"/>
    <w:rsid w:val="00E016BC"/>
    <w:rsid w:val="00E01CE7"/>
    <w:rsid w:val="00E03623"/>
    <w:rsid w:val="00E14D3B"/>
    <w:rsid w:val="00E14EFB"/>
    <w:rsid w:val="00E36AD8"/>
    <w:rsid w:val="00E44327"/>
    <w:rsid w:val="00E55A28"/>
    <w:rsid w:val="00E633DC"/>
    <w:rsid w:val="00E65764"/>
    <w:rsid w:val="00EA00EF"/>
    <w:rsid w:val="00EB2113"/>
    <w:rsid w:val="00EC54EF"/>
    <w:rsid w:val="00ED1ED2"/>
    <w:rsid w:val="00ED3773"/>
    <w:rsid w:val="00EF2B2B"/>
    <w:rsid w:val="00F00D88"/>
    <w:rsid w:val="00F07C92"/>
    <w:rsid w:val="00F26867"/>
    <w:rsid w:val="00F70123"/>
    <w:rsid w:val="00F760CC"/>
    <w:rsid w:val="00FB11AC"/>
    <w:rsid w:val="00FD00D2"/>
    <w:rsid w:val="00FD21A3"/>
    <w:rsid w:val="00FE21F1"/>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C629D3"/>
  <w15:docId w15:val="{9232C9E6-D4CD-44FB-B6D4-F9C53B838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744"/>
    <w:pPr>
      <w:spacing w:after="200" w:line="276" w:lineRule="auto"/>
    </w:pPr>
    <w:rPr>
      <w:rFonts w:ascii="Calibri" w:eastAsia="Calibri" w:hAnsi="Calibri" w:cs="Calibri"/>
      <w:lang w:val="es-SV"/>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next w:val="Normal"/>
    <w:link w:val="Ttulo1Car"/>
    <w:uiPriority w:val="9"/>
    <w:qFormat/>
    <w:rsid w:val="00A871B7"/>
    <w:pPr>
      <w:keepNext/>
      <w:spacing w:before="240" w:after="60" w:line="240" w:lineRule="auto"/>
      <w:outlineLvl w:val="0"/>
    </w:pPr>
    <w:rPr>
      <w:rFonts w:ascii="Cambria" w:eastAsia="Times New Roman" w:hAnsi="Cambria" w:cs="Times New Roman"/>
      <w:b/>
      <w:bCs/>
      <w:kern w:val="32"/>
      <w:sz w:val="32"/>
      <w:szCs w:val="32"/>
      <w:lang w:val="es-ES" w:eastAsia="es-E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uiPriority w:val="9"/>
    <w:unhideWhenUsed/>
    <w:qFormat/>
    <w:rsid w:val="00A871B7"/>
    <w:pPr>
      <w:keepNext/>
      <w:keepLines/>
      <w:spacing w:before="40" w:after="0" w:line="259" w:lineRule="auto"/>
      <w:jc w:val="both"/>
      <w:outlineLvl w:val="1"/>
    </w:pPr>
    <w:rPr>
      <w:rFonts w:ascii="Arial" w:eastAsia="Times New Roman" w:hAnsi="Arial" w:cs="Times New Roman"/>
      <w:b/>
      <w:sz w:val="24"/>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A871B7"/>
    <w:pPr>
      <w:keepNext/>
      <w:spacing w:before="240" w:after="60" w:line="240" w:lineRule="auto"/>
      <w:outlineLvl w:val="2"/>
    </w:pPr>
    <w:rPr>
      <w:rFonts w:ascii="Cambria" w:eastAsia="Times New Roman" w:hAnsi="Cambria" w:cs="Times New Roman"/>
      <w:b/>
      <w:bCs/>
      <w:sz w:val="26"/>
      <w:szCs w:val="26"/>
      <w:lang w:eastAsia="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qFormat/>
    <w:rsid w:val="00A871B7"/>
    <w:pPr>
      <w:spacing w:before="100" w:beforeAutospacing="1" w:after="100" w:afterAutospacing="1" w:line="240" w:lineRule="auto"/>
      <w:outlineLvl w:val="3"/>
    </w:pPr>
    <w:rPr>
      <w:rFonts w:ascii="Times New Roman" w:eastAsia="Times New Roman" w:hAnsi="Times New Roman" w:cs="Times New Roman"/>
      <w:b/>
      <w:bCs/>
      <w:sz w:val="24"/>
      <w:szCs w:val="24"/>
      <w:lang w:val="es-CO"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qFormat/>
    <w:rsid w:val="00A871B7"/>
    <w:pPr>
      <w:tabs>
        <w:tab w:val="num" w:pos="1008"/>
      </w:tabs>
      <w:spacing w:before="240" w:after="60" w:line="240" w:lineRule="auto"/>
      <w:ind w:left="1008" w:hanging="1008"/>
      <w:jc w:val="both"/>
      <w:outlineLvl w:val="4"/>
    </w:pPr>
    <w:rPr>
      <w:rFonts w:ascii="Arial" w:eastAsia="Times New Roman" w:hAnsi="Arial" w:cs="Times New Roman"/>
      <w:b/>
      <w:bCs/>
      <w:i/>
      <w:iCs/>
      <w:sz w:val="26"/>
      <w:szCs w:val="26"/>
      <w:lang w:eastAsia="es-MX"/>
    </w:rPr>
  </w:style>
  <w:style w:type="paragraph" w:styleId="Ttulo6">
    <w:name w:val="heading 6"/>
    <w:aliases w:val="Título 6-BCN"/>
    <w:basedOn w:val="Normal"/>
    <w:next w:val="Normal"/>
    <w:link w:val="Ttulo6Car"/>
    <w:uiPriority w:val="9"/>
    <w:qFormat/>
    <w:rsid w:val="00A871B7"/>
    <w:pPr>
      <w:suppressAutoHyphens/>
      <w:spacing w:before="240" w:after="60" w:line="240" w:lineRule="auto"/>
      <w:outlineLvl w:val="5"/>
    </w:pPr>
    <w:rPr>
      <w:rFonts w:ascii="Times New Roman" w:eastAsia="Times New Roman" w:hAnsi="Times New Roman" w:cs="Times New Roman"/>
      <w:b/>
      <w:bCs/>
      <w:sz w:val="20"/>
      <w:szCs w:val="20"/>
      <w:lang w:eastAsia="ar-SA"/>
    </w:rPr>
  </w:style>
  <w:style w:type="paragraph" w:styleId="Ttulo7">
    <w:name w:val="heading 7"/>
    <w:basedOn w:val="Normal"/>
    <w:next w:val="Normal"/>
    <w:link w:val="Ttulo7Car"/>
    <w:uiPriority w:val="9"/>
    <w:qFormat/>
    <w:rsid w:val="00A871B7"/>
    <w:pPr>
      <w:tabs>
        <w:tab w:val="num" w:pos="1296"/>
      </w:tabs>
      <w:spacing w:before="240" w:after="60" w:line="240" w:lineRule="auto"/>
      <w:ind w:left="1296" w:hanging="1296"/>
      <w:jc w:val="both"/>
      <w:outlineLvl w:val="6"/>
    </w:pPr>
    <w:rPr>
      <w:rFonts w:ascii="Arial" w:eastAsia="Times New Roman" w:hAnsi="Arial" w:cs="Times New Roman"/>
      <w:sz w:val="24"/>
      <w:szCs w:val="24"/>
      <w:lang w:eastAsia="es-MX"/>
    </w:rPr>
  </w:style>
  <w:style w:type="paragraph" w:styleId="Ttulo8">
    <w:name w:val="heading 8"/>
    <w:basedOn w:val="Normal"/>
    <w:next w:val="Normal"/>
    <w:link w:val="Ttulo8Car"/>
    <w:uiPriority w:val="9"/>
    <w:qFormat/>
    <w:rsid w:val="00A871B7"/>
    <w:pPr>
      <w:tabs>
        <w:tab w:val="num" w:pos="1440"/>
      </w:tabs>
      <w:spacing w:before="240" w:after="60" w:line="240" w:lineRule="auto"/>
      <w:ind w:left="1440" w:hanging="1440"/>
      <w:jc w:val="both"/>
      <w:outlineLvl w:val="7"/>
    </w:pPr>
    <w:rPr>
      <w:rFonts w:ascii="Arial" w:eastAsia="Times New Roman" w:hAnsi="Arial" w:cs="Times New Roman"/>
      <w:i/>
      <w:iCs/>
      <w:sz w:val="24"/>
      <w:szCs w:val="24"/>
      <w:lang w:eastAsia="es-MX"/>
    </w:rPr>
  </w:style>
  <w:style w:type="paragraph" w:styleId="Ttulo9">
    <w:name w:val="heading 9"/>
    <w:basedOn w:val="Normal"/>
    <w:next w:val="Normal"/>
    <w:link w:val="Ttulo9Car"/>
    <w:uiPriority w:val="9"/>
    <w:qFormat/>
    <w:rsid w:val="00A871B7"/>
    <w:pPr>
      <w:tabs>
        <w:tab w:val="num" w:pos="1584"/>
      </w:tabs>
      <w:spacing w:before="240" w:after="60" w:line="240" w:lineRule="auto"/>
      <w:ind w:left="1584" w:hanging="1584"/>
      <w:jc w:val="both"/>
      <w:outlineLvl w:val="8"/>
    </w:pPr>
    <w:rPr>
      <w:rFonts w:ascii="Arial" w:eastAsia="Times New Roman" w:hAnsi="Arial" w:cs="Times New Roman"/>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 Car Car Car, Car Car Car Car,Car Car Car Car Car"/>
    <w:basedOn w:val="Normal"/>
    <w:link w:val="EncabezadoCar"/>
    <w:uiPriority w:val="99"/>
    <w:unhideWhenUsed/>
    <w:rsid w:val="003776F2"/>
    <w:pPr>
      <w:tabs>
        <w:tab w:val="center" w:pos="4419"/>
        <w:tab w:val="right" w:pos="8838"/>
      </w:tabs>
      <w:spacing w:after="0" w:line="240" w:lineRule="auto"/>
    </w:pPr>
  </w:style>
  <w:style w:type="character" w:customStyle="1" w:styleId="EncabezadoCar">
    <w:name w:val="Encabezado Car"/>
    <w:aliases w:val="encabezado Car,maria Car,h Car,h8 Car,h9 Car,h10 Car,h18 Car1,h18 Car Car,Haut de page Car,NOMBRE DEL EMPLEADO Car,articulo Car, Car Car Car Car1, Car Car Car Car Car,Car Car Car Car Car Car"/>
    <w:basedOn w:val="Fuentedeprrafopredeter"/>
    <w:link w:val="Encabezado"/>
    <w:uiPriority w:val="99"/>
    <w:rsid w:val="003776F2"/>
  </w:style>
  <w:style w:type="paragraph" w:styleId="Piedepgina">
    <w:name w:val="footer"/>
    <w:aliases w:val="pie de página,Car Car Car"/>
    <w:basedOn w:val="Normal"/>
    <w:link w:val="PiedepginaCar"/>
    <w:uiPriority w:val="99"/>
    <w:unhideWhenUsed/>
    <w:rsid w:val="003776F2"/>
    <w:pPr>
      <w:tabs>
        <w:tab w:val="center" w:pos="4419"/>
        <w:tab w:val="right" w:pos="8838"/>
      </w:tabs>
      <w:spacing w:after="0" w:line="240" w:lineRule="auto"/>
    </w:pPr>
  </w:style>
  <w:style w:type="character" w:customStyle="1" w:styleId="PiedepginaCar">
    <w:name w:val="Pie de página Car"/>
    <w:aliases w:val="pie de página Car,Car Car Car Car"/>
    <w:basedOn w:val="Fuentedeprrafopredeter"/>
    <w:link w:val="Piedepgina"/>
    <w:uiPriority w:val="99"/>
    <w:rsid w:val="003776F2"/>
  </w:style>
  <w:style w:type="paragraph" w:styleId="Sinespaciado">
    <w:name w:val="No Spacing"/>
    <w:link w:val="SinespaciadoCar"/>
    <w:uiPriority w:val="1"/>
    <w:qFormat/>
    <w:rsid w:val="003776F2"/>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3776F2"/>
    <w:rPr>
      <w:rFonts w:ascii="Calibri" w:eastAsia="Calibri" w:hAnsi="Calibri" w:cs="Times New Roman"/>
      <w:lang w:val="es-ES"/>
    </w:rPr>
  </w:style>
  <w:style w:type="paragraph" w:styleId="Prrafodelista">
    <w:name w:val="List Paragraph"/>
    <w:aliases w:val="LISTA,List Paragraph,Fotografía,Bullet List,FooterText,numbered,List Paragraph1,Paragraphe de liste1,lp1,HOJA,Bolita,BOLADEF,Párrafo de lista21,BOLA,Nivel 1 OS,Colorful List Accent 1,Colorful List - Accent 11"/>
    <w:basedOn w:val="Normal"/>
    <w:link w:val="PrrafodelistaCar"/>
    <w:uiPriority w:val="34"/>
    <w:qFormat/>
    <w:rsid w:val="003776F2"/>
    <w:pPr>
      <w:spacing w:after="0" w:line="240" w:lineRule="auto"/>
      <w:ind w:left="708"/>
    </w:pPr>
    <w:rPr>
      <w:rFonts w:ascii="Times New Roman" w:eastAsia="Times New Roman" w:hAnsi="Times New Roman" w:cs="Times New Roman"/>
      <w:sz w:val="24"/>
      <w:szCs w:val="24"/>
      <w:lang w:val="es-ES" w:eastAsia="es-ES"/>
    </w:rPr>
  </w:style>
  <w:style w:type="paragraph" w:styleId="NormalWeb">
    <w:name w:val="Normal (Web)"/>
    <w:basedOn w:val="Normal"/>
    <w:uiPriority w:val="99"/>
    <w:rsid w:val="0023274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rsid w:val="00232744"/>
    <w:pPr>
      <w:autoSpaceDE w:val="0"/>
      <w:autoSpaceDN w:val="0"/>
      <w:adjustRightInd w:val="0"/>
      <w:spacing w:after="0" w:line="240" w:lineRule="auto"/>
    </w:pPr>
    <w:rPr>
      <w:rFonts w:ascii="Mangal" w:eastAsia="Calibri" w:hAnsi="Mangal" w:cs="Mangal"/>
      <w:color w:val="000000"/>
      <w:sz w:val="24"/>
      <w:szCs w:val="24"/>
      <w:lang w:eastAsia="es-CO"/>
    </w:rPr>
  </w:style>
  <w:style w:type="table" w:styleId="Tablaconcuadrcula">
    <w:name w:val="Table Grid"/>
    <w:basedOn w:val="Tablanormal"/>
    <w:uiPriority w:val="39"/>
    <w:rsid w:val="00452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uiPriority w:val="9"/>
    <w:rsid w:val="00A871B7"/>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uiPriority w:val="9"/>
    <w:rsid w:val="00A871B7"/>
    <w:rPr>
      <w:rFonts w:ascii="Arial" w:eastAsia="Times New Roman" w:hAnsi="Arial" w:cs="Times New Roman"/>
      <w:b/>
      <w:sz w:val="24"/>
      <w:szCs w:val="26"/>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A871B7"/>
    <w:rPr>
      <w:rFonts w:ascii="Cambria" w:eastAsia="Times New Roman" w:hAnsi="Cambria" w:cs="Times New Roman"/>
      <w:b/>
      <w:bCs/>
      <w:sz w:val="26"/>
      <w:szCs w:val="26"/>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A871B7"/>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A871B7"/>
    <w:rPr>
      <w:rFonts w:ascii="Arial" w:eastAsia="Times New Roman" w:hAnsi="Arial" w:cs="Times New Roman"/>
      <w:b/>
      <w:bCs/>
      <w:i/>
      <w:iCs/>
      <w:sz w:val="26"/>
      <w:szCs w:val="26"/>
      <w:lang w:eastAsia="es-MX"/>
    </w:rPr>
  </w:style>
  <w:style w:type="character" w:customStyle="1" w:styleId="Ttulo6Car">
    <w:name w:val="Título 6 Car"/>
    <w:aliases w:val="Título 6-BCN Car"/>
    <w:basedOn w:val="Fuentedeprrafopredeter"/>
    <w:link w:val="Ttulo6"/>
    <w:uiPriority w:val="9"/>
    <w:rsid w:val="00A871B7"/>
    <w:rPr>
      <w:rFonts w:ascii="Times New Roman" w:eastAsia="Times New Roman" w:hAnsi="Times New Roman" w:cs="Times New Roman"/>
      <w:b/>
      <w:bCs/>
      <w:sz w:val="20"/>
      <w:szCs w:val="20"/>
      <w:lang w:eastAsia="ar-SA"/>
    </w:rPr>
  </w:style>
  <w:style w:type="character" w:customStyle="1" w:styleId="Ttulo7Car">
    <w:name w:val="Título 7 Car"/>
    <w:basedOn w:val="Fuentedeprrafopredeter"/>
    <w:link w:val="Ttulo7"/>
    <w:uiPriority w:val="9"/>
    <w:rsid w:val="00A871B7"/>
    <w:rPr>
      <w:rFonts w:ascii="Arial" w:eastAsia="Times New Roman" w:hAnsi="Arial" w:cs="Times New Roman"/>
      <w:sz w:val="24"/>
      <w:szCs w:val="24"/>
      <w:lang w:eastAsia="es-MX"/>
    </w:rPr>
  </w:style>
  <w:style w:type="character" w:customStyle="1" w:styleId="Ttulo8Car">
    <w:name w:val="Título 8 Car"/>
    <w:basedOn w:val="Fuentedeprrafopredeter"/>
    <w:link w:val="Ttulo8"/>
    <w:uiPriority w:val="9"/>
    <w:rsid w:val="00A871B7"/>
    <w:rPr>
      <w:rFonts w:ascii="Arial" w:eastAsia="Times New Roman" w:hAnsi="Arial" w:cs="Times New Roman"/>
      <w:i/>
      <w:iCs/>
      <w:sz w:val="24"/>
      <w:szCs w:val="24"/>
      <w:lang w:eastAsia="es-MX"/>
    </w:rPr>
  </w:style>
  <w:style w:type="character" w:customStyle="1" w:styleId="Ttulo9Car">
    <w:name w:val="Título 9 Car"/>
    <w:basedOn w:val="Fuentedeprrafopredeter"/>
    <w:link w:val="Ttulo9"/>
    <w:uiPriority w:val="9"/>
    <w:rsid w:val="00A871B7"/>
    <w:rPr>
      <w:rFonts w:ascii="Arial" w:eastAsia="Times New Roman" w:hAnsi="Arial" w:cs="Times New Roman"/>
      <w:sz w:val="20"/>
      <w:szCs w:val="20"/>
      <w:lang w:eastAsia="es-MX"/>
    </w:rPr>
  </w:style>
  <w:style w:type="character" w:styleId="Nmerodepgina">
    <w:name w:val="page number"/>
    <w:basedOn w:val="Fuentedeprrafopredeter"/>
    <w:unhideWhenUsed/>
    <w:rsid w:val="00A871B7"/>
  </w:style>
  <w:style w:type="character" w:styleId="Hipervnculo">
    <w:name w:val="Hyperlink"/>
    <w:basedOn w:val="Fuentedeprrafopredeter"/>
    <w:uiPriority w:val="99"/>
    <w:unhideWhenUsed/>
    <w:rsid w:val="00A871B7"/>
    <w:rPr>
      <w:color w:val="0563C1" w:themeColor="hyperlink"/>
      <w:u w:val="single"/>
    </w:rPr>
  </w:style>
  <w:style w:type="paragraph" w:customStyle="1" w:styleId="ecxmsonormal">
    <w:name w:val="ecxmsonormal"/>
    <w:basedOn w:val="Normal"/>
    <w:rsid w:val="00A871B7"/>
    <w:pPr>
      <w:spacing w:after="324"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A871B7"/>
    <w:pPr>
      <w:spacing w:after="0" w:line="240" w:lineRule="auto"/>
    </w:pPr>
    <w:rPr>
      <w:rFonts w:ascii="Tahoma" w:eastAsiaTheme="minorHAnsi" w:hAnsi="Tahoma" w:cs="Tahoma"/>
      <w:sz w:val="16"/>
      <w:szCs w:val="16"/>
      <w:lang w:val="es-CO"/>
    </w:rPr>
  </w:style>
  <w:style w:type="character" w:customStyle="1" w:styleId="TextodegloboCar">
    <w:name w:val="Texto de globo Car"/>
    <w:basedOn w:val="Fuentedeprrafopredeter"/>
    <w:link w:val="Textodeglobo"/>
    <w:uiPriority w:val="99"/>
    <w:rsid w:val="00A871B7"/>
    <w:rPr>
      <w:rFonts w:ascii="Tahoma" w:hAnsi="Tahoma" w:cs="Tahoma"/>
      <w:sz w:val="16"/>
      <w:szCs w:val="16"/>
    </w:rPr>
  </w:style>
  <w:style w:type="character" w:customStyle="1" w:styleId="apple-converted-space">
    <w:name w:val="apple-converted-space"/>
    <w:rsid w:val="00A871B7"/>
  </w:style>
  <w:style w:type="paragraph" w:styleId="Textoindependiente">
    <w:name w:val="Body Text"/>
    <w:aliases w:val="Subsection Body Text,TextindepT2,body text,bt,body tesx,contents,Texto independiente Car Car,bt Car"/>
    <w:basedOn w:val="Normal"/>
    <w:link w:val="TextoindependienteCar"/>
    <w:qFormat/>
    <w:rsid w:val="00A871B7"/>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TextindepT2 Car,body text Car,bt Car1,body tesx Car,contents Car,Texto independiente Car Car Car,bt Car Car"/>
    <w:basedOn w:val="Fuentedeprrafopredeter"/>
    <w:link w:val="Textoindependiente"/>
    <w:rsid w:val="00A871B7"/>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 Car,Fotografía Car,Bullet List Car,FooterText Car,numbered Car,List Paragraph1 Car,Paragraphe de liste1 Car,lp1 Car,HOJA Car,Bolita Car,BOLADEF Car,Párrafo de lista21 Car,BOLA Car,Nivel 1 OS Car"/>
    <w:link w:val="Prrafodelista"/>
    <w:uiPriority w:val="34"/>
    <w:locked/>
    <w:rsid w:val="00A871B7"/>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A871B7"/>
    <w:pPr>
      <w:spacing w:after="120" w:line="240" w:lineRule="auto"/>
    </w:pPr>
    <w:rPr>
      <w:rFonts w:asciiTheme="minorHAnsi" w:eastAsiaTheme="minorHAnsi" w:hAnsiTheme="minorHAnsi" w:cstheme="minorBidi"/>
      <w:sz w:val="16"/>
      <w:szCs w:val="16"/>
      <w:lang w:val="es-CO"/>
    </w:rPr>
  </w:style>
  <w:style w:type="character" w:customStyle="1" w:styleId="Textoindependiente3Car">
    <w:name w:val="Texto independiente 3 Car"/>
    <w:basedOn w:val="Fuentedeprrafopredeter"/>
    <w:link w:val="Textoindependiente3"/>
    <w:rsid w:val="00A871B7"/>
    <w:rPr>
      <w:sz w:val="16"/>
      <w:szCs w:val="16"/>
    </w:rPr>
  </w:style>
  <w:style w:type="paragraph" w:styleId="Textonotapie">
    <w:name w:val="footnote text"/>
    <w:basedOn w:val="Normal"/>
    <w:link w:val="TextonotapieCar"/>
    <w:uiPriority w:val="99"/>
    <w:rsid w:val="00A871B7"/>
    <w:pPr>
      <w:spacing w:after="0" w:line="240" w:lineRule="auto"/>
    </w:pPr>
    <w:rPr>
      <w:rFonts w:eastAsia="Times New Roman"/>
      <w:sz w:val="20"/>
      <w:szCs w:val="20"/>
      <w:lang w:val="es-ES" w:eastAsia="es-ES"/>
    </w:rPr>
  </w:style>
  <w:style w:type="character" w:customStyle="1" w:styleId="TextonotapieCar">
    <w:name w:val="Texto nota pie Car"/>
    <w:basedOn w:val="Fuentedeprrafopredeter"/>
    <w:link w:val="Textonotapie"/>
    <w:uiPriority w:val="99"/>
    <w:rsid w:val="00A871B7"/>
    <w:rPr>
      <w:rFonts w:ascii="Calibri" w:eastAsia="Times New Roman" w:hAnsi="Calibri" w:cs="Calibri"/>
      <w:sz w:val="20"/>
      <w:szCs w:val="20"/>
      <w:lang w:val="es-ES" w:eastAsia="es-ES"/>
    </w:rPr>
  </w:style>
  <w:style w:type="character" w:styleId="Refdenotaalpie">
    <w:name w:val="footnote reference"/>
    <w:uiPriority w:val="99"/>
    <w:rsid w:val="00A871B7"/>
    <w:rPr>
      <w:rFonts w:cs="Times New Roman"/>
      <w:vertAlign w:val="superscript"/>
    </w:rPr>
  </w:style>
  <w:style w:type="character" w:styleId="Refdecomentario">
    <w:name w:val="annotation reference"/>
    <w:basedOn w:val="Fuentedeprrafopredeter"/>
    <w:uiPriority w:val="99"/>
    <w:semiHidden/>
    <w:unhideWhenUsed/>
    <w:rsid w:val="00A871B7"/>
    <w:rPr>
      <w:sz w:val="16"/>
      <w:szCs w:val="16"/>
    </w:rPr>
  </w:style>
  <w:style w:type="paragraph" w:styleId="Textocomentario">
    <w:name w:val="annotation text"/>
    <w:basedOn w:val="Normal"/>
    <w:link w:val="TextocomentarioCar"/>
    <w:uiPriority w:val="99"/>
    <w:unhideWhenUsed/>
    <w:rsid w:val="00A871B7"/>
    <w:pPr>
      <w:spacing w:after="0" w:line="240" w:lineRule="auto"/>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A871B7"/>
    <w:rPr>
      <w:sz w:val="20"/>
      <w:szCs w:val="20"/>
    </w:rPr>
  </w:style>
  <w:style w:type="paragraph" w:styleId="Asuntodelcomentario">
    <w:name w:val="annotation subject"/>
    <w:basedOn w:val="Textocomentario"/>
    <w:next w:val="Textocomentario"/>
    <w:link w:val="AsuntodelcomentarioCar"/>
    <w:uiPriority w:val="99"/>
    <w:semiHidden/>
    <w:unhideWhenUsed/>
    <w:rsid w:val="00A871B7"/>
    <w:rPr>
      <w:b/>
      <w:bCs/>
    </w:rPr>
  </w:style>
  <w:style w:type="character" w:customStyle="1" w:styleId="AsuntodelcomentarioCar">
    <w:name w:val="Asunto del comentario Car"/>
    <w:basedOn w:val="TextocomentarioCar"/>
    <w:link w:val="Asuntodelcomentario"/>
    <w:uiPriority w:val="99"/>
    <w:semiHidden/>
    <w:rsid w:val="00A871B7"/>
    <w:rPr>
      <w:b/>
      <w:bCs/>
      <w:sz w:val="20"/>
      <w:szCs w:val="20"/>
    </w:rPr>
  </w:style>
  <w:style w:type="character" w:customStyle="1" w:styleId="DefaultCar">
    <w:name w:val="Default Car"/>
    <w:link w:val="Default"/>
    <w:rsid w:val="00A871B7"/>
    <w:rPr>
      <w:rFonts w:ascii="Mangal" w:eastAsia="Calibri" w:hAnsi="Mangal" w:cs="Mangal"/>
      <w:color w:val="000000"/>
      <w:sz w:val="24"/>
      <w:szCs w:val="24"/>
      <w:lang w:eastAsia="es-CO"/>
    </w:rPr>
  </w:style>
  <w:style w:type="paragraph" w:customStyle="1" w:styleId="sobi2itemtitle">
    <w:name w:val="sobi2itemtitle"/>
    <w:basedOn w:val="Normal"/>
    <w:rsid w:val="00A871B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obi2listingfieldcity">
    <w:name w:val="sobi2listing_field_city"/>
    <w:basedOn w:val="Fuentedeprrafopredeter"/>
    <w:rsid w:val="00A871B7"/>
  </w:style>
  <w:style w:type="character" w:customStyle="1" w:styleId="sobi2listingfieldcountry">
    <w:name w:val="sobi2listing_field_country"/>
    <w:basedOn w:val="Fuentedeprrafopredeter"/>
    <w:rsid w:val="00A871B7"/>
  </w:style>
  <w:style w:type="character" w:customStyle="1" w:styleId="sobi2listingfieldphone">
    <w:name w:val="sobi2listing_field_phone"/>
    <w:basedOn w:val="Fuentedeprrafopredeter"/>
    <w:rsid w:val="00A871B7"/>
  </w:style>
  <w:style w:type="character" w:customStyle="1" w:styleId="sobi2listingfieldphonelabel">
    <w:name w:val="sobi2listing_field_phone_label"/>
    <w:basedOn w:val="Fuentedeprrafopredeter"/>
    <w:rsid w:val="00A871B7"/>
  </w:style>
  <w:style w:type="character" w:customStyle="1" w:styleId="sobi2listingfieldwebsite">
    <w:name w:val="sobi2listing_field_website"/>
    <w:basedOn w:val="Fuentedeprrafopredeter"/>
    <w:rsid w:val="00A871B7"/>
  </w:style>
  <w:style w:type="table" w:customStyle="1" w:styleId="Tablaconcuadrcula1">
    <w:name w:val="Tabla con cuadrícula1"/>
    <w:basedOn w:val="Tablanormal"/>
    <w:next w:val="Tablaconcuadrcula"/>
    <w:rsid w:val="00A871B7"/>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1"/>
    <w:qFormat/>
    <w:rsid w:val="00A871B7"/>
    <w:pPr>
      <w:spacing w:after="0" w:line="240" w:lineRule="auto"/>
    </w:pPr>
    <w:rPr>
      <w:rFonts w:ascii="Times New Roman" w:eastAsia="Times New Roman" w:hAnsi="Times New Roman" w:cs="Times New Roman"/>
      <w:sz w:val="24"/>
      <w:szCs w:val="24"/>
      <w:lang w:val="es-ES" w:eastAsia="es-ES"/>
    </w:rPr>
  </w:style>
  <w:style w:type="table" w:customStyle="1" w:styleId="Tabladecuadrcula5oscura-nfasis11">
    <w:name w:val="Tabla de cuadrícula 5 oscura - Énfasis 11"/>
    <w:basedOn w:val="Tablanormal"/>
    <w:uiPriority w:val="50"/>
    <w:rsid w:val="00A871B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Textoennegrita">
    <w:name w:val="Strong"/>
    <w:basedOn w:val="Fuentedeprrafopredeter"/>
    <w:uiPriority w:val="22"/>
    <w:qFormat/>
    <w:rsid w:val="00A871B7"/>
    <w:rPr>
      <w:b/>
      <w:bCs/>
    </w:rPr>
  </w:style>
  <w:style w:type="character" w:styleId="nfasis">
    <w:name w:val="Emphasis"/>
    <w:basedOn w:val="Fuentedeprrafopredeter"/>
    <w:uiPriority w:val="20"/>
    <w:qFormat/>
    <w:rsid w:val="00A871B7"/>
    <w:rPr>
      <w:i/>
      <w:iCs/>
    </w:rPr>
  </w:style>
  <w:style w:type="character" w:styleId="Hipervnculovisitado">
    <w:name w:val="FollowedHyperlink"/>
    <w:basedOn w:val="Fuentedeprrafopredeter"/>
    <w:uiPriority w:val="99"/>
    <w:semiHidden/>
    <w:unhideWhenUsed/>
    <w:rsid w:val="00A871B7"/>
    <w:rPr>
      <w:color w:val="954F72" w:themeColor="followedHyperlink"/>
      <w:u w:val="single"/>
    </w:rPr>
  </w:style>
  <w:style w:type="paragraph" w:styleId="Lista">
    <w:name w:val="List"/>
    <w:basedOn w:val="Textoindependiente"/>
    <w:rsid w:val="00A871B7"/>
    <w:pPr>
      <w:suppressAutoHyphens/>
    </w:pPr>
    <w:rPr>
      <w:rFonts w:cs="Tahoma"/>
      <w:lang w:eastAsia="ar-SA"/>
    </w:rPr>
  </w:style>
  <w:style w:type="paragraph" w:styleId="Lista2">
    <w:name w:val="List 2"/>
    <w:basedOn w:val="Normal"/>
    <w:unhideWhenUsed/>
    <w:rsid w:val="00A871B7"/>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A871B7"/>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Textoindependiente2">
    <w:name w:val="Body Text 2"/>
    <w:aliases w:val="Body Text 2 Char Char Car,Body Text 2 Char Char"/>
    <w:basedOn w:val="Normal"/>
    <w:link w:val="Textoindependiente2Car"/>
    <w:rsid w:val="00A871B7"/>
    <w:pPr>
      <w:spacing w:after="0" w:line="240" w:lineRule="auto"/>
      <w:jc w:val="both"/>
    </w:pPr>
    <w:rPr>
      <w:rFonts w:ascii="Arial" w:eastAsia="Times New Roman" w:hAnsi="Arial" w:cs="Arial"/>
      <w:b/>
      <w:bCs/>
      <w:sz w:val="24"/>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A871B7"/>
    <w:rPr>
      <w:rFonts w:ascii="Arial" w:eastAsia="Times New Roman" w:hAnsi="Arial" w:cs="Arial"/>
      <w:b/>
      <w:bCs/>
      <w:sz w:val="24"/>
      <w:szCs w:val="28"/>
      <w:lang w:val="es-ES" w:eastAsia="es-ES"/>
    </w:rPr>
  </w:style>
  <w:style w:type="character" w:customStyle="1" w:styleId="TextocomentarioCar1">
    <w:name w:val="Texto comentario Car1"/>
    <w:basedOn w:val="Fuentedeprrafopredeter"/>
    <w:rsid w:val="00A871B7"/>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semiHidden/>
    <w:rsid w:val="00A871B7"/>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A871B7"/>
    <w:pPr>
      <w:widowControl w:val="0"/>
      <w:spacing w:after="0" w:line="240" w:lineRule="auto"/>
      <w:jc w:val="both"/>
    </w:pPr>
    <w:rPr>
      <w:rFonts w:ascii="Times New Roman" w:eastAsia="Times New Roman" w:hAnsi="Times New Roman" w:cs="Times New Roman"/>
      <w:sz w:val="24"/>
      <w:szCs w:val="20"/>
      <w:lang w:val="es-CO" w:eastAsia="es-ES"/>
    </w:rPr>
  </w:style>
  <w:style w:type="paragraph" w:customStyle="1" w:styleId="WW-Textoindependiente2">
    <w:name w:val="WW-Texto independiente 2"/>
    <w:basedOn w:val="Normal"/>
    <w:rsid w:val="00A871B7"/>
    <w:pPr>
      <w:suppressAutoHyphens/>
      <w:spacing w:after="0" w:line="240" w:lineRule="auto"/>
    </w:pPr>
    <w:rPr>
      <w:rFonts w:ascii="Bookman Old Style" w:eastAsia="Times New Roman" w:hAnsi="Bookman Old Style" w:cs="Times New Roman"/>
      <w:color w:val="000000"/>
      <w:sz w:val="24"/>
      <w:szCs w:val="20"/>
      <w:lang w:val="es-MX" w:eastAsia="es-ES"/>
    </w:rPr>
  </w:style>
  <w:style w:type="paragraph" w:customStyle="1" w:styleId="MARITZA4">
    <w:name w:val="MARITZA4"/>
    <w:basedOn w:val="Normal"/>
    <w:rsid w:val="00A871B7"/>
    <w:pPr>
      <w:widowControl w:val="0"/>
      <w:tabs>
        <w:tab w:val="left" w:pos="-720"/>
        <w:tab w:val="left" w:pos="0"/>
      </w:tabs>
      <w:suppressAutoHyphens/>
      <w:spacing w:after="0" w:line="240" w:lineRule="auto"/>
      <w:jc w:val="center"/>
    </w:pPr>
    <w:rPr>
      <w:rFonts w:ascii="Courier New" w:eastAsia="MS Mincho" w:hAnsi="Courier New" w:cs="Times New Roman"/>
      <w:b/>
      <w:spacing w:val="-2"/>
      <w:sz w:val="24"/>
      <w:szCs w:val="20"/>
      <w:lang w:val="en-US" w:eastAsia="es-ES"/>
    </w:rPr>
  </w:style>
  <w:style w:type="paragraph" w:customStyle="1" w:styleId="Textoindependiente31">
    <w:name w:val="Texto independiente 31"/>
    <w:basedOn w:val="Normal"/>
    <w:rsid w:val="00A871B7"/>
    <w:pPr>
      <w:numPr>
        <w:numId w:val="1"/>
      </w:numPr>
      <w:tabs>
        <w:tab w:val="clear" w:pos="360"/>
      </w:tabs>
      <w:suppressAutoHyphens/>
      <w:spacing w:after="0" w:line="240" w:lineRule="atLeast"/>
      <w:ind w:left="0" w:firstLine="0"/>
      <w:jc w:val="both"/>
    </w:pPr>
    <w:rPr>
      <w:rFonts w:ascii="Arial" w:eastAsia="Times New Roman" w:hAnsi="Arial" w:cs="Times New Roman"/>
      <w:b/>
      <w:sz w:val="24"/>
      <w:szCs w:val="20"/>
      <w:lang w:val="es-ES_tradnl" w:eastAsia="es-ES"/>
    </w:rPr>
  </w:style>
  <w:style w:type="paragraph" w:customStyle="1" w:styleId="Textoindependiente21">
    <w:name w:val="Texto independiente 21"/>
    <w:basedOn w:val="Normal"/>
    <w:rsid w:val="00A871B7"/>
    <w:pPr>
      <w:widowControl w:val="0"/>
      <w:numPr>
        <w:numId w:val="2"/>
      </w:numPr>
      <w:tabs>
        <w:tab w:val="clear" w:pos="1209"/>
      </w:tabs>
      <w:spacing w:after="0" w:line="240" w:lineRule="auto"/>
      <w:ind w:left="0" w:firstLine="0"/>
      <w:jc w:val="both"/>
    </w:pPr>
    <w:rPr>
      <w:rFonts w:ascii="Arial" w:eastAsia="Times New Roman" w:hAnsi="Arial" w:cs="Times New Roman"/>
      <w:sz w:val="24"/>
      <w:szCs w:val="20"/>
      <w:lang w:val="es-MX" w:eastAsia="es-ES"/>
    </w:rPr>
  </w:style>
  <w:style w:type="paragraph" w:customStyle="1" w:styleId="Norm">
    <w:name w:val="Norm"/>
    <w:basedOn w:val="Normal"/>
    <w:rsid w:val="00A871B7"/>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CO" w:eastAsia="es-ES"/>
    </w:rPr>
  </w:style>
  <w:style w:type="paragraph" w:customStyle="1" w:styleId="Car1">
    <w:name w:val="Car1"/>
    <w:basedOn w:val="Normal"/>
    <w:rsid w:val="00A871B7"/>
    <w:pPr>
      <w:spacing w:before="60" w:after="1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A871B7"/>
    <w:pPr>
      <w:suppressAutoHyphens/>
      <w:spacing w:after="0" w:line="240" w:lineRule="auto"/>
    </w:pPr>
    <w:rPr>
      <w:rFonts w:ascii="Arial Black" w:eastAsia="Times New Roman" w:hAnsi="Arial Black" w:cs="Times New Roman"/>
      <w:color w:val="000000"/>
      <w:sz w:val="20"/>
      <w:szCs w:val="20"/>
      <w:lang w:val="es-MX" w:eastAsia="es-ES"/>
    </w:rPr>
  </w:style>
  <w:style w:type="paragraph" w:customStyle="1" w:styleId="xl39">
    <w:name w:val="xl39"/>
    <w:basedOn w:val="Normal"/>
    <w:rsid w:val="00A871B7"/>
    <w:pPr>
      <w:suppressAutoHyphens/>
      <w:spacing w:before="100" w:after="100" w:line="240" w:lineRule="auto"/>
      <w:jc w:val="both"/>
    </w:pPr>
    <w:rPr>
      <w:rFonts w:ascii="Arial" w:eastAsia="Times New Roman" w:hAnsi="Arial" w:cs="Times New Roman"/>
      <w:sz w:val="16"/>
      <w:szCs w:val="20"/>
      <w:lang w:val="es-ES_tradnl" w:eastAsia="es-ES"/>
    </w:rPr>
  </w:style>
  <w:style w:type="paragraph" w:styleId="Sangra2detindependiente">
    <w:name w:val="Body Text Indent 2"/>
    <w:basedOn w:val="Normal"/>
    <w:link w:val="Sangra2detindependienteCar"/>
    <w:rsid w:val="00A871B7"/>
    <w:pPr>
      <w:spacing w:after="120" w:line="480" w:lineRule="auto"/>
      <w:ind w:left="283"/>
      <w:jc w:val="both"/>
    </w:pPr>
    <w:rPr>
      <w:rFonts w:ascii="Arial" w:eastAsia="Times New Roman" w:hAnsi="Arial" w:cs="Times New Roman"/>
      <w:sz w:val="24"/>
      <w:szCs w:val="20"/>
      <w:lang w:eastAsia="es-MX"/>
    </w:rPr>
  </w:style>
  <w:style w:type="character" w:customStyle="1" w:styleId="Sangra2detindependienteCar">
    <w:name w:val="Sangría 2 de t. independiente Car"/>
    <w:basedOn w:val="Fuentedeprrafopredeter"/>
    <w:link w:val="Sangra2detindependiente"/>
    <w:rsid w:val="00A871B7"/>
    <w:rPr>
      <w:rFonts w:ascii="Arial" w:eastAsia="Times New Roman" w:hAnsi="Arial" w:cs="Times New Roman"/>
      <w:sz w:val="24"/>
      <w:szCs w:val="20"/>
      <w:lang w:eastAsia="es-MX"/>
    </w:rPr>
  </w:style>
  <w:style w:type="paragraph" w:styleId="Ttulo">
    <w:name w:val="Title"/>
    <w:aliases w:val="Car"/>
    <w:basedOn w:val="Normal"/>
    <w:link w:val="TtuloCar2"/>
    <w:qFormat/>
    <w:rsid w:val="00A871B7"/>
    <w:pPr>
      <w:spacing w:after="0" w:line="240" w:lineRule="auto"/>
      <w:jc w:val="center"/>
    </w:pPr>
    <w:rPr>
      <w:rFonts w:ascii="Arial" w:eastAsia="Times New Roman" w:hAnsi="Arial" w:cs="Times New Roman"/>
      <w:b/>
      <w:color w:val="808080"/>
      <w:sz w:val="24"/>
      <w:szCs w:val="24"/>
      <w:u w:val="single"/>
      <w:lang w:val="es-ES_tradnl"/>
    </w:rPr>
  </w:style>
  <w:style w:type="character" w:customStyle="1" w:styleId="TtuloCar2">
    <w:name w:val="Título Car2"/>
    <w:aliases w:val="Car Car1"/>
    <w:basedOn w:val="Fuentedeprrafopredeter"/>
    <w:link w:val="Ttulo"/>
    <w:rsid w:val="00A871B7"/>
    <w:rPr>
      <w:rFonts w:ascii="Arial" w:eastAsia="Times New Roman" w:hAnsi="Arial" w:cs="Times New Roman"/>
      <w:b/>
      <w:color w:val="808080"/>
      <w:sz w:val="24"/>
      <w:szCs w:val="24"/>
      <w:u w:val="single"/>
      <w:lang w:val="es-ES_tradnl"/>
    </w:rPr>
  </w:style>
  <w:style w:type="paragraph" w:customStyle="1" w:styleId="MARITZA3">
    <w:name w:val="MARITZA3"/>
    <w:rsid w:val="00A871B7"/>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A871B7"/>
    <w:pPr>
      <w:widowControl w:val="0"/>
      <w:tabs>
        <w:tab w:val="left" w:pos="720"/>
      </w:tabs>
      <w:spacing w:after="0" w:line="240" w:lineRule="auto"/>
      <w:ind w:left="1440"/>
      <w:jc w:val="both"/>
    </w:pPr>
    <w:rPr>
      <w:rFonts w:ascii="Arial" w:eastAsia="MS Mincho" w:hAnsi="Arial" w:cs="Times New Roman"/>
      <w:i/>
      <w:szCs w:val="20"/>
      <w:lang w:val="es-CO" w:eastAsia="es-ES"/>
    </w:rPr>
  </w:style>
  <w:style w:type="paragraph" w:styleId="Sangradetextonormal">
    <w:name w:val="Body Text Indent"/>
    <w:basedOn w:val="Normal"/>
    <w:link w:val="SangradetextonormalCar"/>
    <w:rsid w:val="00A871B7"/>
    <w:pPr>
      <w:spacing w:after="120" w:line="240" w:lineRule="auto"/>
      <w:ind w:left="283"/>
      <w:jc w:val="both"/>
    </w:pPr>
    <w:rPr>
      <w:rFonts w:ascii="Arial" w:eastAsia="Times New Roman" w:hAnsi="Arial" w:cs="Times New Roman"/>
      <w:sz w:val="24"/>
      <w:szCs w:val="20"/>
      <w:lang w:val="en-US"/>
    </w:rPr>
  </w:style>
  <w:style w:type="character" w:customStyle="1" w:styleId="SangradetextonormalCar">
    <w:name w:val="Sangría de texto normal Car"/>
    <w:basedOn w:val="Fuentedeprrafopredeter"/>
    <w:link w:val="Sangradetextonormal"/>
    <w:rsid w:val="00A871B7"/>
    <w:rPr>
      <w:rFonts w:ascii="Arial" w:eastAsia="Times New Roman" w:hAnsi="Arial" w:cs="Times New Roman"/>
      <w:sz w:val="24"/>
      <w:szCs w:val="20"/>
      <w:lang w:val="en-US"/>
    </w:rPr>
  </w:style>
  <w:style w:type="paragraph" w:styleId="Listaconvietas">
    <w:name w:val="List Bullet"/>
    <w:basedOn w:val="Normal"/>
    <w:autoRedefine/>
    <w:rsid w:val="00A871B7"/>
    <w:pPr>
      <w:tabs>
        <w:tab w:val="num" w:pos="360"/>
      </w:tabs>
      <w:spacing w:after="0" w:line="240" w:lineRule="auto"/>
      <w:ind w:left="360" w:hanging="360"/>
      <w:jc w:val="both"/>
    </w:pPr>
    <w:rPr>
      <w:rFonts w:ascii="Arial" w:eastAsia="Times New Roman" w:hAnsi="Arial" w:cs="Times New Roman"/>
      <w:sz w:val="24"/>
      <w:szCs w:val="20"/>
      <w:lang w:val="en-US" w:eastAsia="es-ES"/>
    </w:rPr>
  </w:style>
  <w:style w:type="paragraph" w:styleId="Listaconvietas4">
    <w:name w:val="List Bullet 4"/>
    <w:basedOn w:val="Normal"/>
    <w:autoRedefine/>
    <w:rsid w:val="00A871B7"/>
    <w:pPr>
      <w:tabs>
        <w:tab w:val="num" w:pos="1209"/>
      </w:tabs>
      <w:spacing w:after="0" w:line="240" w:lineRule="auto"/>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rsid w:val="00A871B7"/>
    <w:pPr>
      <w:keepNext w:val="0"/>
      <w:tabs>
        <w:tab w:val="num" w:pos="432"/>
      </w:tabs>
      <w:ind w:left="432" w:hanging="432"/>
      <w:jc w:val="both"/>
    </w:pPr>
    <w:rPr>
      <w:rFonts w:ascii="Arial" w:hAnsi="Arial"/>
      <w:bCs w:val="0"/>
      <w:kern w:val="28"/>
      <w:sz w:val="24"/>
      <w:szCs w:val="20"/>
      <w:lang w:val="es-ES_tradnl"/>
    </w:rPr>
  </w:style>
  <w:style w:type="paragraph" w:customStyle="1" w:styleId="Estilo1">
    <w:name w:val="Estilo1"/>
    <w:basedOn w:val="Ttulo1"/>
    <w:rsid w:val="00A871B7"/>
    <w:pPr>
      <w:spacing w:before="0" w:after="0"/>
      <w:jc w:val="center"/>
    </w:pPr>
    <w:rPr>
      <w:rFonts w:ascii="Arial" w:hAnsi="Arial"/>
      <w:bCs w:val="0"/>
      <w:kern w:val="0"/>
      <w:sz w:val="24"/>
      <w:szCs w:val="20"/>
      <w:lang w:val="es-CO" w:eastAsia="es-MX"/>
    </w:rPr>
  </w:style>
  <w:style w:type="paragraph" w:customStyle="1" w:styleId="Articulo">
    <w:name w:val="Articulo"/>
    <w:basedOn w:val="Normal"/>
    <w:next w:val="Normal"/>
    <w:autoRedefine/>
    <w:rsid w:val="00A871B7"/>
    <w:pPr>
      <w:spacing w:after="0" w:line="240" w:lineRule="auto"/>
      <w:jc w:val="both"/>
    </w:pPr>
    <w:rPr>
      <w:rFonts w:ascii="Arial" w:eastAsia="Times New Roman" w:hAnsi="Arial" w:cs="Times New Roman"/>
      <w:sz w:val="24"/>
      <w:szCs w:val="24"/>
      <w:lang w:val="es-CO" w:eastAsia="es-ES"/>
    </w:rPr>
  </w:style>
  <w:style w:type="paragraph" w:customStyle="1" w:styleId="BodyText28">
    <w:name w:val="Body Text 28"/>
    <w:basedOn w:val="Normal"/>
    <w:rsid w:val="00A871B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val="es-CO" w:eastAsia="es-ES"/>
    </w:rPr>
  </w:style>
  <w:style w:type="paragraph" w:customStyle="1" w:styleId="Predeterminado">
    <w:name w:val="Predeterminado"/>
    <w:rsid w:val="00A871B7"/>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A871B7"/>
    <w:pPr>
      <w:spacing w:before="240" w:after="60"/>
      <w:ind w:left="480" w:hanging="480"/>
      <w:jc w:val="both"/>
      <w:outlineLvl w:val="0"/>
    </w:pPr>
    <w:rPr>
      <w:rFonts w:cs="Arial"/>
      <w:color w:val="auto"/>
      <w:sz w:val="22"/>
      <w:szCs w:val="22"/>
      <w:u w:val="none"/>
      <w:lang w:val="es-ES"/>
    </w:rPr>
  </w:style>
  <w:style w:type="paragraph" w:customStyle="1" w:styleId="toa">
    <w:name w:val="toa"/>
    <w:basedOn w:val="Normal"/>
    <w:rsid w:val="00A871B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2">
    <w:name w:val="MARITZA2"/>
    <w:rsid w:val="00A871B7"/>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A871B7"/>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NormalSencillo">
    <w:name w:val="Normal Sencillo"/>
    <w:basedOn w:val="Normal"/>
    <w:next w:val="Normal"/>
    <w:rsid w:val="00A871B7"/>
    <w:pPr>
      <w:widowControl w:val="0"/>
      <w:suppressAutoHyphens/>
      <w:spacing w:after="0" w:line="240" w:lineRule="auto"/>
      <w:jc w:val="both"/>
    </w:pPr>
    <w:rPr>
      <w:rFonts w:ascii="Arial" w:eastAsia="Arial Unicode MS" w:hAnsi="Arial" w:cs="Times New Roman"/>
      <w:color w:val="000000"/>
      <w:sz w:val="20"/>
      <w:szCs w:val="20"/>
      <w:lang w:val="es-ES_tradnl" w:eastAsia="ar-SA"/>
    </w:rPr>
  </w:style>
  <w:style w:type="paragraph" w:customStyle="1" w:styleId="Textopredeterminado">
    <w:name w:val="Texto predeterminado"/>
    <w:basedOn w:val="Normal"/>
    <w:rsid w:val="00A871B7"/>
    <w:pPr>
      <w:widowControl w:val="0"/>
      <w:suppressAutoHyphens/>
      <w:spacing w:after="0" w:line="240" w:lineRule="auto"/>
    </w:pPr>
    <w:rPr>
      <w:rFonts w:ascii="Times New Roman" w:eastAsia="Arial Unicode MS" w:hAnsi="Times New Roman" w:cs="Times New Roman"/>
      <w:color w:val="000000"/>
      <w:sz w:val="20"/>
      <w:szCs w:val="20"/>
      <w:lang w:val="es-CO" w:eastAsia="ar-SA"/>
    </w:rPr>
  </w:style>
  <w:style w:type="paragraph" w:customStyle="1" w:styleId="TITULO1">
    <w:name w:val="TITULO 1"/>
    <w:basedOn w:val="Ttulo1"/>
    <w:rsid w:val="00A871B7"/>
    <w:pPr>
      <w:tabs>
        <w:tab w:val="num" w:pos="1428"/>
      </w:tabs>
      <w:spacing w:before="0" w:after="0"/>
      <w:ind w:left="1428" w:hanging="360"/>
      <w:jc w:val="center"/>
    </w:pPr>
    <w:rPr>
      <w:rFonts w:ascii="Arial" w:hAnsi="Arial"/>
      <w:kern w:val="0"/>
      <w:sz w:val="24"/>
      <w:szCs w:val="24"/>
    </w:rPr>
  </w:style>
  <w:style w:type="paragraph" w:customStyle="1" w:styleId="EstiloTtulo1Escaladecaracteres100">
    <w:name w:val="Estilo Título 1 + Escala de caracteres 100%"/>
    <w:basedOn w:val="Ttulo1"/>
    <w:autoRedefine/>
    <w:rsid w:val="00A871B7"/>
    <w:pPr>
      <w:tabs>
        <w:tab w:val="num" w:pos="360"/>
      </w:tabs>
      <w:ind w:left="360" w:hanging="360"/>
      <w:jc w:val="center"/>
    </w:pPr>
    <w:rPr>
      <w:rFonts w:ascii="Arial" w:hAnsi="Arial"/>
      <w:sz w:val="24"/>
      <w:szCs w:val="24"/>
    </w:rPr>
  </w:style>
  <w:style w:type="paragraph" w:customStyle="1" w:styleId="ww-textoindependiente20">
    <w:name w:val="ww-textoindependiente2"/>
    <w:basedOn w:val="Normal"/>
    <w:rsid w:val="00A871B7"/>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A871B7"/>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A871B7"/>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A871B7"/>
    <w:rPr>
      <w:rFonts w:ascii="Arial" w:hAnsi="Arial" w:cs="Arial" w:hint="default"/>
      <w:b/>
      <w:bCs/>
      <w:color w:val="000000"/>
      <w:spacing w:val="-2"/>
    </w:rPr>
  </w:style>
  <w:style w:type="character" w:customStyle="1" w:styleId="ttulo1car0">
    <w:name w:val="ttulo1car"/>
    <w:rsid w:val="00A871B7"/>
  </w:style>
  <w:style w:type="character" w:customStyle="1" w:styleId="encabezadoCarCar">
    <w:name w:val="encabezado Car Car"/>
    <w:rsid w:val="00A871B7"/>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A871B7"/>
    <w:pPr>
      <w:spacing w:after="160" w:line="240" w:lineRule="exact"/>
    </w:pPr>
    <w:rPr>
      <w:rFonts w:ascii="Verdana" w:eastAsia="Times New Roman" w:hAnsi="Verdana" w:cs="Verdana"/>
      <w:sz w:val="20"/>
      <w:szCs w:val="20"/>
      <w:lang w:val="en-US"/>
    </w:rPr>
  </w:style>
  <w:style w:type="character" w:customStyle="1" w:styleId="CharacterStyle1">
    <w:name w:val="Character Style 1"/>
    <w:rsid w:val="00A871B7"/>
    <w:rPr>
      <w:sz w:val="20"/>
      <w:szCs w:val="20"/>
    </w:rPr>
  </w:style>
  <w:style w:type="paragraph" w:customStyle="1" w:styleId="Style1">
    <w:name w:val="Style 1"/>
    <w:rsid w:val="00A871B7"/>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A871B7"/>
    <w:pPr>
      <w:spacing w:after="0" w:line="360" w:lineRule="auto"/>
      <w:jc w:val="both"/>
    </w:pPr>
    <w:rPr>
      <w:rFonts w:ascii="Arial" w:eastAsia="Times New Roman" w:hAnsi="Arial" w:cs="Times New Roman"/>
      <w:b/>
      <w:szCs w:val="24"/>
      <w:lang w:val="es-CO" w:eastAsia="ar-SA"/>
    </w:rPr>
  </w:style>
  <w:style w:type="paragraph" w:styleId="Lista3">
    <w:name w:val="List 3"/>
    <w:basedOn w:val="Normal"/>
    <w:rsid w:val="00A871B7"/>
    <w:pPr>
      <w:suppressAutoHyphens/>
      <w:spacing w:after="0" w:line="240" w:lineRule="auto"/>
      <w:ind w:left="849" w:hanging="283"/>
      <w:contextualSpacing/>
    </w:pPr>
    <w:rPr>
      <w:rFonts w:ascii="Times New Roman" w:eastAsia="Times New Roman" w:hAnsi="Times New Roman" w:cs="Times New Roman"/>
      <w:sz w:val="24"/>
      <w:szCs w:val="24"/>
      <w:lang w:val="es-ES" w:eastAsia="ar-SA"/>
    </w:rPr>
  </w:style>
  <w:style w:type="paragraph" w:styleId="Encabezadodemensaje">
    <w:name w:val="Message Header"/>
    <w:basedOn w:val="Normal"/>
    <w:link w:val="EncabezadodemensajeCar"/>
    <w:rsid w:val="00A871B7"/>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sz w:val="24"/>
      <w:szCs w:val="24"/>
      <w:lang w:eastAsia="ar-SA"/>
    </w:rPr>
  </w:style>
  <w:style w:type="character" w:customStyle="1" w:styleId="EncabezadodemensajeCar">
    <w:name w:val="Encabezado de mensaje Car"/>
    <w:basedOn w:val="Fuentedeprrafopredeter"/>
    <w:link w:val="Encabezadodemensaje"/>
    <w:rsid w:val="00A871B7"/>
    <w:rPr>
      <w:rFonts w:ascii="Cambria" w:eastAsia="Times New Roman" w:hAnsi="Cambria" w:cs="Times New Roman"/>
      <w:sz w:val="24"/>
      <w:szCs w:val="24"/>
      <w:shd w:val="pct20" w:color="auto" w:fill="auto"/>
      <w:lang w:eastAsia="ar-SA"/>
    </w:rPr>
  </w:style>
  <w:style w:type="paragraph" w:styleId="Saludo">
    <w:name w:val="Salutation"/>
    <w:basedOn w:val="Normal"/>
    <w:next w:val="Normal"/>
    <w:link w:val="SaludoCar"/>
    <w:rsid w:val="00A871B7"/>
    <w:pPr>
      <w:suppressAutoHyphens/>
      <w:spacing w:after="0" w:line="240" w:lineRule="auto"/>
    </w:pPr>
    <w:rPr>
      <w:rFonts w:ascii="Times New Roman" w:eastAsia="Times New Roman" w:hAnsi="Times New Roman" w:cs="Times New Roman"/>
      <w:sz w:val="24"/>
      <w:szCs w:val="24"/>
      <w:lang w:eastAsia="ar-SA"/>
    </w:rPr>
  </w:style>
  <w:style w:type="character" w:customStyle="1" w:styleId="SaludoCar">
    <w:name w:val="Saludo Car"/>
    <w:basedOn w:val="Fuentedeprrafopredeter"/>
    <w:link w:val="Saludo"/>
    <w:rsid w:val="00A871B7"/>
    <w:rPr>
      <w:rFonts w:ascii="Times New Roman" w:eastAsia="Times New Roman" w:hAnsi="Times New Roman" w:cs="Times New Roman"/>
      <w:sz w:val="24"/>
      <w:szCs w:val="24"/>
      <w:lang w:eastAsia="ar-SA"/>
    </w:rPr>
  </w:style>
  <w:style w:type="paragraph" w:styleId="Cierre">
    <w:name w:val="Closing"/>
    <w:basedOn w:val="Normal"/>
    <w:link w:val="CierreCar"/>
    <w:rsid w:val="00A871B7"/>
    <w:pPr>
      <w:suppressAutoHyphens/>
      <w:spacing w:after="0" w:line="240" w:lineRule="auto"/>
      <w:ind w:left="4252"/>
    </w:pPr>
    <w:rPr>
      <w:rFonts w:ascii="Times New Roman" w:eastAsia="Times New Roman" w:hAnsi="Times New Roman" w:cs="Times New Roman"/>
      <w:sz w:val="24"/>
      <w:szCs w:val="24"/>
      <w:lang w:eastAsia="ar-SA"/>
    </w:rPr>
  </w:style>
  <w:style w:type="character" w:customStyle="1" w:styleId="CierreCar">
    <w:name w:val="Cierre Car"/>
    <w:basedOn w:val="Fuentedeprrafopredeter"/>
    <w:link w:val="Cierre"/>
    <w:rsid w:val="00A871B7"/>
    <w:rPr>
      <w:rFonts w:ascii="Times New Roman" w:eastAsia="Times New Roman" w:hAnsi="Times New Roman" w:cs="Times New Roman"/>
      <w:sz w:val="24"/>
      <w:szCs w:val="24"/>
      <w:lang w:eastAsia="ar-SA"/>
    </w:rPr>
  </w:style>
  <w:style w:type="paragraph" w:styleId="Listaconvietas2">
    <w:name w:val="List Bullet 2"/>
    <w:basedOn w:val="Normal"/>
    <w:rsid w:val="00A871B7"/>
    <w:pPr>
      <w:numPr>
        <w:numId w:val="3"/>
      </w:numPr>
      <w:suppressAutoHyphens/>
      <w:spacing w:after="0" w:line="240" w:lineRule="auto"/>
      <w:contextualSpacing/>
    </w:pPr>
    <w:rPr>
      <w:rFonts w:ascii="Times New Roman" w:eastAsia="Times New Roman" w:hAnsi="Times New Roman" w:cs="Times New Roman"/>
      <w:sz w:val="24"/>
      <w:szCs w:val="24"/>
      <w:lang w:val="es-ES" w:eastAsia="ar-SA"/>
    </w:rPr>
  </w:style>
  <w:style w:type="paragraph" w:customStyle="1" w:styleId="ListaCC">
    <w:name w:val="Lista CC."/>
    <w:basedOn w:val="Normal"/>
    <w:rsid w:val="00A871B7"/>
    <w:pPr>
      <w:suppressAutoHyphens/>
      <w:spacing w:after="0" w:line="240" w:lineRule="auto"/>
    </w:pPr>
    <w:rPr>
      <w:rFonts w:ascii="Times New Roman" w:eastAsia="Times New Roman" w:hAnsi="Times New Roman" w:cs="Times New Roman"/>
      <w:sz w:val="24"/>
      <w:szCs w:val="24"/>
      <w:lang w:val="es-ES" w:eastAsia="ar-SA"/>
    </w:rPr>
  </w:style>
  <w:style w:type="paragraph" w:styleId="Continuarlista2">
    <w:name w:val="List Continue 2"/>
    <w:basedOn w:val="Normal"/>
    <w:rsid w:val="00A871B7"/>
    <w:pPr>
      <w:suppressAutoHyphens/>
      <w:spacing w:after="120" w:line="240" w:lineRule="auto"/>
      <w:ind w:left="566"/>
      <w:contextualSpacing/>
    </w:pPr>
    <w:rPr>
      <w:rFonts w:ascii="Times New Roman" w:eastAsia="Times New Roman" w:hAnsi="Times New Roman" w:cs="Times New Roman"/>
      <w:sz w:val="24"/>
      <w:szCs w:val="24"/>
      <w:lang w:val="es-ES" w:eastAsia="ar-SA"/>
    </w:rPr>
  </w:style>
  <w:style w:type="paragraph" w:customStyle="1" w:styleId="Direccininterior">
    <w:name w:val="Dirección interior"/>
    <w:basedOn w:val="Normal"/>
    <w:rsid w:val="00A871B7"/>
    <w:pPr>
      <w:suppressAutoHyphens/>
      <w:spacing w:after="0" w:line="240" w:lineRule="auto"/>
    </w:pPr>
    <w:rPr>
      <w:rFonts w:ascii="Times New Roman" w:eastAsia="Times New Roman" w:hAnsi="Times New Roman" w:cs="Times New Roman"/>
      <w:sz w:val="24"/>
      <w:szCs w:val="24"/>
      <w:lang w:val="es-ES" w:eastAsia="ar-SA"/>
    </w:rPr>
  </w:style>
  <w:style w:type="paragraph" w:styleId="Firma">
    <w:name w:val="Signature"/>
    <w:basedOn w:val="Normal"/>
    <w:link w:val="FirmaCar"/>
    <w:rsid w:val="00A871B7"/>
    <w:pPr>
      <w:suppressAutoHyphens/>
      <w:spacing w:after="0" w:line="240" w:lineRule="auto"/>
      <w:ind w:left="4252"/>
    </w:pPr>
    <w:rPr>
      <w:rFonts w:ascii="Times New Roman" w:eastAsia="Times New Roman" w:hAnsi="Times New Roman" w:cs="Times New Roman"/>
      <w:sz w:val="24"/>
      <w:szCs w:val="24"/>
      <w:lang w:eastAsia="ar-SA"/>
    </w:rPr>
  </w:style>
  <w:style w:type="character" w:customStyle="1" w:styleId="FirmaCar">
    <w:name w:val="Firma Car"/>
    <w:basedOn w:val="Fuentedeprrafopredeter"/>
    <w:link w:val="Firma"/>
    <w:rsid w:val="00A871B7"/>
    <w:rPr>
      <w:rFonts w:ascii="Times New Roman" w:eastAsia="Times New Roman" w:hAnsi="Times New Roman" w:cs="Times New Roman"/>
      <w:sz w:val="24"/>
      <w:szCs w:val="24"/>
      <w:lang w:eastAsia="ar-SA"/>
    </w:rPr>
  </w:style>
  <w:style w:type="paragraph" w:customStyle="1" w:styleId="Firmapuesto">
    <w:name w:val="Firma puesto"/>
    <w:basedOn w:val="Firma"/>
    <w:rsid w:val="00A871B7"/>
  </w:style>
  <w:style w:type="paragraph" w:customStyle="1" w:styleId="Firmaorganizacin">
    <w:name w:val="Firma organización"/>
    <w:basedOn w:val="Firma"/>
    <w:rsid w:val="00A871B7"/>
  </w:style>
  <w:style w:type="paragraph" w:customStyle="1" w:styleId="Infodocumentosadjuntos">
    <w:name w:val="Info documentos adjuntos"/>
    <w:basedOn w:val="Normal"/>
    <w:rsid w:val="00A871B7"/>
    <w:pPr>
      <w:suppressAutoHyphens/>
      <w:spacing w:after="0" w:line="240" w:lineRule="auto"/>
    </w:pPr>
    <w:rPr>
      <w:rFonts w:ascii="Times New Roman" w:eastAsia="Times New Roman" w:hAnsi="Times New Roman" w:cs="Times New Roman"/>
      <w:sz w:val="24"/>
      <w:szCs w:val="24"/>
      <w:lang w:val="es-ES" w:eastAsia="ar-SA"/>
    </w:rPr>
  </w:style>
  <w:style w:type="paragraph" w:styleId="Sangranormal">
    <w:name w:val="Normal Indent"/>
    <w:basedOn w:val="Normal"/>
    <w:rsid w:val="00A871B7"/>
    <w:pPr>
      <w:suppressAutoHyphens/>
      <w:spacing w:after="0" w:line="240" w:lineRule="auto"/>
      <w:ind w:left="708"/>
    </w:pPr>
    <w:rPr>
      <w:rFonts w:ascii="Times New Roman" w:eastAsia="Times New Roman" w:hAnsi="Times New Roman" w:cs="Times New Roman"/>
      <w:sz w:val="24"/>
      <w:szCs w:val="24"/>
      <w:lang w:val="es-ES" w:eastAsia="ar-SA"/>
    </w:rPr>
  </w:style>
  <w:style w:type="character" w:customStyle="1" w:styleId="TextonotapieCar1">
    <w:name w:val="Texto nota pie Car1"/>
    <w:basedOn w:val="Fuentedeprrafopredeter"/>
    <w:rsid w:val="00A871B7"/>
    <w:rPr>
      <w:rFonts w:ascii="Times New Roman" w:eastAsia="Times New Roman" w:hAnsi="Times New Roman" w:cs="Times New Roman"/>
      <w:sz w:val="20"/>
      <w:szCs w:val="20"/>
      <w:lang w:val="es-ES" w:eastAsia="es-CO"/>
    </w:rPr>
  </w:style>
  <w:style w:type="paragraph" w:styleId="Continuarlista3">
    <w:name w:val="List Continue 3"/>
    <w:basedOn w:val="Normal"/>
    <w:rsid w:val="00A871B7"/>
    <w:pPr>
      <w:suppressAutoHyphens/>
      <w:spacing w:after="120" w:line="240" w:lineRule="auto"/>
      <w:ind w:left="849"/>
    </w:pPr>
    <w:rPr>
      <w:rFonts w:ascii="Times New Roman" w:eastAsia="Times New Roman" w:hAnsi="Times New Roman" w:cs="Times New Roman"/>
      <w:sz w:val="24"/>
      <w:szCs w:val="24"/>
      <w:lang w:val="es-ES" w:eastAsia="ar-SA"/>
    </w:rPr>
  </w:style>
  <w:style w:type="paragraph" w:customStyle="1" w:styleId="Prrafodelista1">
    <w:name w:val="Párrafo de lista1"/>
    <w:basedOn w:val="Normal"/>
    <w:rsid w:val="00A871B7"/>
    <w:pPr>
      <w:spacing w:before="240" w:after="0" w:line="240" w:lineRule="auto"/>
      <w:ind w:left="720"/>
      <w:contextualSpacing/>
      <w:jc w:val="both"/>
    </w:pPr>
    <w:rPr>
      <w:rFonts w:ascii="Times New Roman" w:eastAsia="Times New Roman" w:hAnsi="Times New Roman" w:cs="Times New Roman"/>
      <w:sz w:val="24"/>
      <w:szCs w:val="20"/>
      <w:lang w:val="es-CO" w:eastAsia="es-ES"/>
    </w:rPr>
  </w:style>
  <w:style w:type="character" w:customStyle="1" w:styleId="Ttulo2Car1">
    <w:name w:val="Título 2 Car1"/>
    <w:locked/>
    <w:rsid w:val="00A871B7"/>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A871B7"/>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A871B7"/>
    <w:rPr>
      <w:rFonts w:ascii="Tahoma" w:hAnsi="Tahoma"/>
      <w:shd w:val="clear" w:color="auto" w:fill="000080"/>
    </w:rPr>
  </w:style>
  <w:style w:type="paragraph" w:styleId="Mapadeldocumento">
    <w:name w:val="Document Map"/>
    <w:basedOn w:val="Normal"/>
    <w:link w:val="MapadeldocumentoCar"/>
    <w:unhideWhenUsed/>
    <w:rsid w:val="00A871B7"/>
    <w:pPr>
      <w:shd w:val="clear" w:color="auto" w:fill="000080"/>
      <w:spacing w:after="0" w:line="240" w:lineRule="auto"/>
    </w:pPr>
    <w:rPr>
      <w:rFonts w:ascii="Tahoma" w:eastAsiaTheme="minorHAnsi" w:hAnsi="Tahoma" w:cstheme="minorBidi"/>
      <w:shd w:val="clear" w:color="auto" w:fill="000080"/>
      <w:lang w:val="es-CO"/>
    </w:rPr>
  </w:style>
  <w:style w:type="character" w:customStyle="1" w:styleId="MapadeldocumentoCar1">
    <w:name w:val="Mapa del documento Car1"/>
    <w:basedOn w:val="Fuentedeprrafopredeter"/>
    <w:rsid w:val="00A871B7"/>
    <w:rPr>
      <w:rFonts w:ascii="Segoe UI" w:eastAsia="Calibri" w:hAnsi="Segoe UI" w:cs="Segoe UI"/>
      <w:sz w:val="16"/>
      <w:szCs w:val="16"/>
      <w:lang w:val="es-SV"/>
    </w:rPr>
  </w:style>
  <w:style w:type="paragraph" w:customStyle="1" w:styleId="NormalmariaCar">
    <w:name w:val="Normal.maria Car"/>
    <w:rsid w:val="00A871B7"/>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A871B7"/>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Estilo2">
    <w:name w:val="Estilo2"/>
    <w:basedOn w:val="Ttulo1"/>
    <w:rsid w:val="00A871B7"/>
    <w:pPr>
      <w:tabs>
        <w:tab w:val="num" w:pos="1428"/>
      </w:tabs>
      <w:spacing w:before="0" w:after="0"/>
      <w:ind w:left="1428" w:hanging="360"/>
      <w:jc w:val="center"/>
    </w:pPr>
    <w:rPr>
      <w:rFonts w:ascii="Arial" w:hAnsi="Arial"/>
      <w:kern w:val="0"/>
      <w:lang w:val="es-MX"/>
    </w:rPr>
  </w:style>
  <w:style w:type="paragraph" w:customStyle="1" w:styleId="Style4">
    <w:name w:val="Style 4"/>
    <w:rsid w:val="00A871B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A871B7"/>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A871B7"/>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A871B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BodyTextIndent21">
    <w:name w:val="Body Text Indent 21"/>
    <w:basedOn w:val="Normal"/>
    <w:rsid w:val="00A871B7"/>
    <w:pPr>
      <w:spacing w:after="0" w:line="240" w:lineRule="auto"/>
      <w:ind w:left="360"/>
      <w:jc w:val="both"/>
    </w:pPr>
    <w:rPr>
      <w:rFonts w:ascii="Arial" w:eastAsia="Times New Roman" w:hAnsi="Arial" w:cs="Times New Roman"/>
      <w:sz w:val="24"/>
      <w:szCs w:val="20"/>
      <w:lang w:val="es-CO" w:eastAsia="es-ES"/>
    </w:rPr>
  </w:style>
  <w:style w:type="paragraph" w:customStyle="1" w:styleId="Estilo">
    <w:name w:val="Estilo"/>
    <w:rsid w:val="00A871B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A871B7"/>
    <w:rPr>
      <w:color w:val="000080"/>
    </w:rPr>
  </w:style>
  <w:style w:type="table" w:customStyle="1" w:styleId="Tablaconcuadrcula2">
    <w:name w:val="Tabla con cuadrícula2"/>
    <w:basedOn w:val="Tablanormal"/>
    <w:next w:val="Tablaconcuadrcula"/>
    <w:rsid w:val="00A871B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A871B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871B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rsid w:val="00A871B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A871B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A871B7"/>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20">
    <w:name w:val="Texto independiente2"/>
    <w:basedOn w:val="Normal"/>
    <w:rsid w:val="00A871B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Pa39">
    <w:name w:val="Pa39"/>
    <w:basedOn w:val="Normal"/>
    <w:next w:val="Normal"/>
    <w:rsid w:val="00A871B7"/>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A871B7"/>
  </w:style>
  <w:style w:type="paragraph" w:styleId="Revisin">
    <w:name w:val="Revision"/>
    <w:hidden/>
    <w:uiPriority w:val="99"/>
    <w:semiHidden/>
    <w:rsid w:val="00A871B7"/>
    <w:pPr>
      <w:spacing w:after="0" w:line="240" w:lineRule="auto"/>
    </w:pPr>
    <w:rPr>
      <w:rFonts w:ascii="Times New Roman" w:eastAsia="Times New Roman" w:hAnsi="Times New Roman" w:cs="Times New Roman"/>
      <w:sz w:val="20"/>
      <w:szCs w:val="20"/>
      <w:lang w:val="es-ES" w:eastAsia="es-CO"/>
    </w:rPr>
  </w:style>
  <w:style w:type="paragraph" w:customStyle="1" w:styleId="xl69">
    <w:name w:val="xl69"/>
    <w:basedOn w:val="Normal"/>
    <w:rsid w:val="00A871B7"/>
    <w:pP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70">
    <w:name w:val="xl70"/>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71">
    <w:name w:val="xl71"/>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72">
    <w:name w:val="xl72"/>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73">
    <w:name w:val="xl73"/>
    <w:basedOn w:val="Normal"/>
    <w:rsid w:val="00A871B7"/>
    <w:pP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74">
    <w:name w:val="xl74"/>
    <w:basedOn w:val="Normal"/>
    <w:rsid w:val="00A871B7"/>
    <w:pP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75">
    <w:name w:val="xl75"/>
    <w:basedOn w:val="Normal"/>
    <w:rsid w:val="00A871B7"/>
    <w:pP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76">
    <w:name w:val="xl76"/>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77">
    <w:name w:val="xl77"/>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78">
    <w:name w:val="xl78"/>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79">
    <w:name w:val="xl79"/>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80">
    <w:name w:val="xl80"/>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81">
    <w:name w:val="xl81"/>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CO"/>
    </w:rPr>
  </w:style>
  <w:style w:type="paragraph" w:customStyle="1" w:styleId="xl82">
    <w:name w:val="xl82"/>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83">
    <w:name w:val="xl83"/>
    <w:basedOn w:val="Normal"/>
    <w:rsid w:val="00A871B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84">
    <w:name w:val="xl84"/>
    <w:basedOn w:val="Normal"/>
    <w:rsid w:val="00A871B7"/>
    <w:pP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85">
    <w:name w:val="xl85"/>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86">
    <w:name w:val="xl86"/>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CO"/>
    </w:rPr>
  </w:style>
  <w:style w:type="paragraph" w:customStyle="1" w:styleId="xl87">
    <w:name w:val="xl87"/>
    <w:basedOn w:val="Normal"/>
    <w:rsid w:val="00A871B7"/>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88">
    <w:name w:val="xl88"/>
    <w:basedOn w:val="Normal"/>
    <w:rsid w:val="00A871B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89">
    <w:name w:val="xl89"/>
    <w:basedOn w:val="Normal"/>
    <w:rsid w:val="00A871B7"/>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90">
    <w:name w:val="xl90"/>
    <w:basedOn w:val="Normal"/>
    <w:rsid w:val="00A871B7"/>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91">
    <w:name w:val="xl91"/>
    <w:basedOn w:val="Normal"/>
    <w:rsid w:val="00A871B7"/>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92">
    <w:name w:val="xl92"/>
    <w:basedOn w:val="Normal"/>
    <w:rsid w:val="00A871B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93">
    <w:name w:val="xl93"/>
    <w:basedOn w:val="Normal"/>
    <w:rsid w:val="00A871B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94">
    <w:name w:val="xl94"/>
    <w:basedOn w:val="Normal"/>
    <w:rsid w:val="00A871B7"/>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CO"/>
    </w:rPr>
  </w:style>
  <w:style w:type="paragraph" w:customStyle="1" w:styleId="xl95">
    <w:name w:val="xl95"/>
    <w:basedOn w:val="Normal"/>
    <w:rsid w:val="00A871B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CO"/>
    </w:rPr>
  </w:style>
  <w:style w:type="paragraph" w:customStyle="1" w:styleId="xl96">
    <w:name w:val="xl96"/>
    <w:basedOn w:val="Normal"/>
    <w:rsid w:val="00A871B7"/>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97">
    <w:name w:val="xl97"/>
    <w:basedOn w:val="Normal"/>
    <w:rsid w:val="00A871B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98">
    <w:name w:val="xl98"/>
    <w:basedOn w:val="Normal"/>
    <w:rsid w:val="00A871B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99">
    <w:name w:val="xl99"/>
    <w:basedOn w:val="Normal"/>
    <w:rsid w:val="00A871B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CO"/>
    </w:rPr>
  </w:style>
  <w:style w:type="paragraph" w:customStyle="1" w:styleId="xl100">
    <w:name w:val="xl100"/>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CO"/>
    </w:rPr>
  </w:style>
  <w:style w:type="paragraph" w:customStyle="1" w:styleId="xl101">
    <w:name w:val="xl101"/>
    <w:basedOn w:val="Normal"/>
    <w:rsid w:val="00A871B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02">
    <w:name w:val="xl102"/>
    <w:basedOn w:val="Normal"/>
    <w:rsid w:val="00A871B7"/>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03">
    <w:name w:val="xl103"/>
    <w:basedOn w:val="Normal"/>
    <w:rsid w:val="00A871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104">
    <w:name w:val="xl104"/>
    <w:basedOn w:val="Normal"/>
    <w:rsid w:val="00A871B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CO"/>
    </w:rPr>
  </w:style>
  <w:style w:type="paragraph" w:customStyle="1" w:styleId="xl105">
    <w:name w:val="xl105"/>
    <w:basedOn w:val="Normal"/>
    <w:rsid w:val="00A871B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CO"/>
    </w:rPr>
  </w:style>
  <w:style w:type="paragraph" w:customStyle="1" w:styleId="xl106">
    <w:name w:val="xl106"/>
    <w:basedOn w:val="Normal"/>
    <w:rsid w:val="00A871B7"/>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07">
    <w:name w:val="xl107"/>
    <w:basedOn w:val="Normal"/>
    <w:rsid w:val="00A871B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08">
    <w:name w:val="xl108"/>
    <w:basedOn w:val="Normal"/>
    <w:rsid w:val="00A871B7"/>
    <w:pPr>
      <w:pBdr>
        <w:top w:val="single" w:sz="4"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109">
    <w:name w:val="xl109"/>
    <w:basedOn w:val="Normal"/>
    <w:rsid w:val="00A871B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10">
    <w:name w:val="xl110"/>
    <w:basedOn w:val="Normal"/>
    <w:rsid w:val="00A871B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11">
    <w:name w:val="xl111"/>
    <w:basedOn w:val="Normal"/>
    <w:rsid w:val="00A871B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12">
    <w:name w:val="xl112"/>
    <w:basedOn w:val="Normal"/>
    <w:rsid w:val="00A871B7"/>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13">
    <w:name w:val="xl113"/>
    <w:basedOn w:val="Normal"/>
    <w:rsid w:val="00A871B7"/>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14">
    <w:name w:val="xl114"/>
    <w:basedOn w:val="Normal"/>
    <w:rsid w:val="00A871B7"/>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15">
    <w:name w:val="xl115"/>
    <w:basedOn w:val="Normal"/>
    <w:rsid w:val="00A871B7"/>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16">
    <w:name w:val="xl116"/>
    <w:basedOn w:val="Normal"/>
    <w:rsid w:val="00A871B7"/>
    <w:pP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17">
    <w:name w:val="xl117"/>
    <w:basedOn w:val="Normal"/>
    <w:rsid w:val="00A871B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lang w:val="es-ES" w:eastAsia="es-CO"/>
    </w:rPr>
  </w:style>
  <w:style w:type="paragraph" w:customStyle="1" w:styleId="xl118">
    <w:name w:val="xl118"/>
    <w:basedOn w:val="Normal"/>
    <w:rsid w:val="00A871B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lang w:val="es-ES" w:eastAsia="es-CO"/>
    </w:rPr>
  </w:style>
  <w:style w:type="paragraph" w:customStyle="1" w:styleId="xl119">
    <w:name w:val="xl119"/>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lang w:val="es-ES" w:eastAsia="es-CO"/>
    </w:rPr>
  </w:style>
  <w:style w:type="paragraph" w:customStyle="1" w:styleId="xl120">
    <w:name w:val="xl120"/>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lang w:val="es-ES" w:eastAsia="es-CO"/>
    </w:rPr>
  </w:style>
  <w:style w:type="paragraph" w:customStyle="1" w:styleId="xl121">
    <w:name w:val="xl121"/>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lang w:val="es-ES" w:eastAsia="es-CO"/>
    </w:rPr>
  </w:style>
  <w:style w:type="paragraph" w:customStyle="1" w:styleId="xl122">
    <w:name w:val="xl122"/>
    <w:basedOn w:val="Normal"/>
    <w:rsid w:val="00A871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23">
    <w:name w:val="xl123"/>
    <w:basedOn w:val="Normal"/>
    <w:rsid w:val="00A871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124">
    <w:name w:val="xl124"/>
    <w:basedOn w:val="Normal"/>
    <w:rsid w:val="00A871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25">
    <w:name w:val="xl125"/>
    <w:basedOn w:val="Normal"/>
    <w:rsid w:val="00A871B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126">
    <w:name w:val="xl126"/>
    <w:basedOn w:val="Normal"/>
    <w:rsid w:val="00A871B7"/>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27">
    <w:name w:val="xl127"/>
    <w:basedOn w:val="Normal"/>
    <w:rsid w:val="00A871B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28">
    <w:name w:val="xl128"/>
    <w:basedOn w:val="Normal"/>
    <w:rsid w:val="00A871B7"/>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29">
    <w:name w:val="xl129"/>
    <w:basedOn w:val="Normal"/>
    <w:rsid w:val="00A871B7"/>
    <w:pP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30">
    <w:name w:val="xl130"/>
    <w:basedOn w:val="Normal"/>
    <w:rsid w:val="00A871B7"/>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31">
    <w:name w:val="xl131"/>
    <w:basedOn w:val="Normal"/>
    <w:rsid w:val="00A871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2">
    <w:name w:val="xl132"/>
    <w:basedOn w:val="Normal"/>
    <w:rsid w:val="00A871B7"/>
    <w:pPr>
      <w:pBdr>
        <w:top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3">
    <w:name w:val="xl133"/>
    <w:basedOn w:val="Normal"/>
    <w:rsid w:val="00A871B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4">
    <w:name w:val="xl134"/>
    <w:basedOn w:val="Normal"/>
    <w:rsid w:val="00A871B7"/>
    <w:pPr>
      <w:pBdr>
        <w:left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5">
    <w:name w:val="xl135"/>
    <w:basedOn w:val="Normal"/>
    <w:rsid w:val="00A871B7"/>
    <w:pP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6">
    <w:name w:val="xl136"/>
    <w:basedOn w:val="Normal"/>
    <w:rsid w:val="00A871B7"/>
    <w:pPr>
      <w:pBdr>
        <w:right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7">
    <w:name w:val="xl137"/>
    <w:basedOn w:val="Normal"/>
    <w:rsid w:val="00A871B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8">
    <w:name w:val="xl138"/>
    <w:basedOn w:val="Normal"/>
    <w:rsid w:val="00A871B7"/>
    <w:pPr>
      <w:pBdr>
        <w:bottom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9">
    <w:name w:val="xl139"/>
    <w:basedOn w:val="Normal"/>
    <w:rsid w:val="00A871B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40">
    <w:name w:val="xl140"/>
    <w:basedOn w:val="Normal"/>
    <w:rsid w:val="00A871B7"/>
    <w:pPr>
      <w:pBdr>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41">
    <w:name w:val="xl141"/>
    <w:basedOn w:val="Normal"/>
    <w:rsid w:val="00A871B7"/>
    <w:pPr>
      <w:pBdr>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42">
    <w:name w:val="xl142"/>
    <w:basedOn w:val="Normal"/>
    <w:rsid w:val="00A871B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43">
    <w:name w:val="xl143"/>
    <w:basedOn w:val="Normal"/>
    <w:rsid w:val="00A871B7"/>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WW-Textoindependiente22">
    <w:name w:val="WW-Texto independiente 22"/>
    <w:basedOn w:val="Normal"/>
    <w:rsid w:val="00A871B7"/>
    <w:pPr>
      <w:suppressAutoHyphens/>
      <w:spacing w:after="0" w:line="240" w:lineRule="auto"/>
      <w:jc w:val="both"/>
    </w:pPr>
    <w:rPr>
      <w:rFonts w:ascii="Arial" w:eastAsia="Times New Roman" w:hAnsi="Arial" w:cs="Times New Roman"/>
      <w:sz w:val="24"/>
      <w:szCs w:val="20"/>
      <w:lang w:val="es-CO" w:eastAsia="es-ES"/>
    </w:rPr>
  </w:style>
  <w:style w:type="paragraph" w:customStyle="1" w:styleId="Subttulo2">
    <w:name w:val="Subtítulo 2"/>
    <w:basedOn w:val="Car1"/>
    <w:next w:val="Normal"/>
    <w:rsid w:val="00A871B7"/>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A871B7"/>
    <w:pPr>
      <w:widowControl w:val="0"/>
      <w:spacing w:after="0" w:line="240" w:lineRule="auto"/>
      <w:jc w:val="both"/>
    </w:pPr>
    <w:rPr>
      <w:rFonts w:ascii="Arial" w:eastAsia="Times New Roman" w:hAnsi="Arial" w:cs="Times New Roman"/>
      <w:sz w:val="24"/>
      <w:szCs w:val="20"/>
      <w:lang w:val="es-MX" w:eastAsia="es-ES"/>
    </w:rPr>
  </w:style>
  <w:style w:type="paragraph" w:styleId="Subttulo">
    <w:name w:val="Subtitle"/>
    <w:basedOn w:val="Normal"/>
    <w:next w:val="Normal"/>
    <w:link w:val="SubttuloCar"/>
    <w:uiPriority w:val="11"/>
    <w:qFormat/>
    <w:rsid w:val="00A871B7"/>
    <w:pPr>
      <w:spacing w:after="60"/>
      <w:jc w:val="center"/>
      <w:outlineLvl w:val="1"/>
    </w:pPr>
    <w:rPr>
      <w:rFonts w:ascii="Cambria" w:eastAsia="Times New Roman" w:hAnsi="Cambria" w:cs="Times New Roman"/>
      <w:sz w:val="24"/>
      <w:szCs w:val="24"/>
      <w:lang w:val="es-CO" w:eastAsia="es-CO"/>
    </w:rPr>
  </w:style>
  <w:style w:type="character" w:customStyle="1" w:styleId="SubttuloCar">
    <w:name w:val="Subtítulo Car"/>
    <w:basedOn w:val="Fuentedeprrafopredeter"/>
    <w:link w:val="Subttulo"/>
    <w:uiPriority w:val="11"/>
    <w:rsid w:val="00A871B7"/>
    <w:rPr>
      <w:rFonts w:ascii="Cambria" w:eastAsia="Times New Roman" w:hAnsi="Cambria" w:cs="Times New Roman"/>
      <w:sz w:val="24"/>
      <w:szCs w:val="24"/>
      <w:lang w:eastAsia="es-CO"/>
    </w:rPr>
  </w:style>
  <w:style w:type="character" w:styleId="Textodelmarcadordeposicin">
    <w:name w:val="Placeholder Text"/>
    <w:uiPriority w:val="99"/>
    <w:semiHidden/>
    <w:rsid w:val="00A871B7"/>
    <w:rPr>
      <w:color w:val="808080"/>
    </w:rPr>
  </w:style>
  <w:style w:type="character" w:customStyle="1" w:styleId="TtuloCar">
    <w:name w:val="Título Car"/>
    <w:link w:val="7"/>
    <w:uiPriority w:val="10"/>
    <w:rsid w:val="00A871B7"/>
    <w:rPr>
      <w:rFonts w:ascii="Cambria" w:eastAsia="Times New Roman" w:hAnsi="Cambria" w:cs="Times New Roman"/>
      <w:color w:val="17365D"/>
      <w:spacing w:val="5"/>
      <w:kern w:val="28"/>
      <w:sz w:val="52"/>
      <w:szCs w:val="52"/>
    </w:rPr>
  </w:style>
  <w:style w:type="character" w:customStyle="1" w:styleId="WW8Num6z2">
    <w:name w:val="WW8Num6z2"/>
    <w:rsid w:val="00A871B7"/>
    <w:rPr>
      <w:rFonts w:ascii="Wingdings" w:hAnsi="Wingdings" w:cs="Wingdings"/>
    </w:rPr>
  </w:style>
  <w:style w:type="paragraph" w:customStyle="1" w:styleId="nw2006textonormalp">
    <w:name w:val="nw2006textonormalp"/>
    <w:basedOn w:val="Normal"/>
    <w:rsid w:val="00A871B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independiente24">
    <w:name w:val="Texto independiente 24"/>
    <w:basedOn w:val="Normal"/>
    <w:rsid w:val="00A871B7"/>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30">
    <w:name w:val="Texto independiente3"/>
    <w:basedOn w:val="Normal"/>
    <w:rsid w:val="00A871B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7">
    <w:name w:val="7"/>
    <w:basedOn w:val="Normal"/>
    <w:next w:val="Normal"/>
    <w:link w:val="TtuloCar"/>
    <w:qFormat/>
    <w:rsid w:val="00A871B7"/>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s-CO"/>
    </w:rPr>
  </w:style>
  <w:style w:type="paragraph" w:customStyle="1" w:styleId="Textoindependiente25">
    <w:name w:val="Texto independiente 25"/>
    <w:basedOn w:val="Normal"/>
    <w:rsid w:val="00A871B7"/>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4">
    <w:name w:val="Texto independiente4"/>
    <w:basedOn w:val="Normal"/>
    <w:rsid w:val="00A871B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Invias-Titulo1">
    <w:name w:val="Invias-Titulo 1"/>
    <w:next w:val="Normal"/>
    <w:qFormat/>
    <w:rsid w:val="00A871B7"/>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qFormat/>
    <w:rsid w:val="00A871B7"/>
    <w:pPr>
      <w:tabs>
        <w:tab w:val="left" w:pos="-142"/>
      </w:tabs>
      <w:spacing w:before="120" w:after="240" w:line="240" w:lineRule="auto"/>
      <w:jc w:val="both"/>
    </w:pPr>
    <w:rPr>
      <w:rFonts w:ascii="Arial" w:eastAsia="Times New Roman" w:hAnsi="Arial" w:cs="Times New Roman"/>
      <w:szCs w:val="24"/>
      <w:lang w:val="es-ES" w:eastAsia="es-ES"/>
    </w:rPr>
  </w:style>
  <w:style w:type="character" w:customStyle="1" w:styleId="InviasNormalCar">
    <w:name w:val="Invias Normal Car"/>
    <w:link w:val="InviasNormal"/>
    <w:locked/>
    <w:rsid w:val="00A871B7"/>
    <w:rPr>
      <w:rFonts w:ascii="Arial" w:eastAsia="Times New Roman" w:hAnsi="Arial" w:cs="Times New Roman"/>
      <w:szCs w:val="24"/>
      <w:lang w:val="es-ES" w:eastAsia="es-ES"/>
    </w:rPr>
  </w:style>
  <w:style w:type="paragraph" w:customStyle="1" w:styleId="Listavistosa-nfasis11">
    <w:name w:val="Lista vistosa - Énfasis 11"/>
    <w:basedOn w:val="Normal"/>
    <w:uiPriority w:val="34"/>
    <w:qFormat/>
    <w:rsid w:val="00A871B7"/>
    <w:pPr>
      <w:spacing w:after="0" w:line="240" w:lineRule="auto"/>
      <w:ind w:left="708"/>
    </w:pPr>
    <w:rPr>
      <w:rFonts w:ascii="Arial" w:eastAsia="Times New Roman" w:hAnsi="Arial" w:cs="Times New Roman"/>
      <w:sz w:val="24"/>
      <w:szCs w:val="20"/>
      <w:lang w:val="es-ES" w:eastAsia="es-ES"/>
    </w:rPr>
  </w:style>
  <w:style w:type="paragraph" w:customStyle="1" w:styleId="6">
    <w:name w:val="6"/>
    <w:basedOn w:val="Normal"/>
    <w:next w:val="Normal"/>
    <w:qFormat/>
    <w:rsid w:val="00A871B7"/>
    <w:pPr>
      <w:spacing w:after="0" w:line="240" w:lineRule="auto"/>
      <w:jc w:val="center"/>
    </w:pPr>
    <w:rPr>
      <w:rFonts w:ascii="Signature" w:eastAsia="Times New Roman" w:hAnsi="Signature" w:cs="Times New Roman"/>
      <w:b/>
      <w:sz w:val="20"/>
      <w:szCs w:val="20"/>
      <w:lang w:val="es-ES" w:eastAsia="es-ES"/>
    </w:rPr>
  </w:style>
  <w:style w:type="table" w:customStyle="1" w:styleId="Tabladecuadrcula5oscura-nfasis12">
    <w:name w:val="Tabla de cuadrícula 5 oscura - Énfasis 12"/>
    <w:basedOn w:val="Tablanormal"/>
    <w:uiPriority w:val="50"/>
    <w:rsid w:val="00A871B7"/>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6">
    <w:name w:val="Texto independiente 26"/>
    <w:basedOn w:val="Normal"/>
    <w:rsid w:val="00A871B7"/>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5">
    <w:name w:val="Texto independiente5"/>
    <w:basedOn w:val="Normal"/>
    <w:rsid w:val="00A871B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fl">
    <w:name w:val="fl"/>
    <w:basedOn w:val="Normal"/>
    <w:rsid w:val="00A871B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uesto1">
    <w:name w:val="Puesto1"/>
    <w:aliases w:val="Title"/>
    <w:basedOn w:val="Normal"/>
    <w:next w:val="Normal"/>
    <w:uiPriority w:val="10"/>
    <w:qFormat/>
    <w:rsid w:val="00EC54EF"/>
    <w:pPr>
      <w:spacing w:after="0" w:line="240" w:lineRule="auto"/>
      <w:contextualSpacing/>
    </w:pPr>
    <w:rPr>
      <w:rFonts w:ascii="Trebuchet MS" w:eastAsia="方正姚体" w:hAnsi="Trebuchet MS" w:cs="Times New Roman"/>
      <w:color w:val="90C226"/>
      <w:spacing w:val="-7"/>
      <w:sz w:val="64"/>
      <w:szCs w:val="64"/>
      <w:lang w:val="es-CO" w:eastAsia="ja-JP"/>
    </w:rPr>
  </w:style>
  <w:style w:type="character" w:styleId="nfasissutil">
    <w:name w:val="Subtle Emphasis"/>
    <w:uiPriority w:val="19"/>
    <w:qFormat/>
    <w:rsid w:val="00EC54EF"/>
    <w:rPr>
      <w:i/>
      <w:iCs/>
      <w:color w:val="595959"/>
    </w:rPr>
  </w:style>
  <w:style w:type="character" w:styleId="nfasisintenso">
    <w:name w:val="Intense Emphasis"/>
    <w:uiPriority w:val="21"/>
    <w:qFormat/>
    <w:rsid w:val="00EC54EF"/>
    <w:rPr>
      <w:b/>
      <w:bCs/>
      <w:i/>
      <w:iCs/>
    </w:rPr>
  </w:style>
  <w:style w:type="paragraph" w:styleId="Cita">
    <w:name w:val="Quote"/>
    <w:basedOn w:val="Normal"/>
    <w:next w:val="Normal"/>
    <w:link w:val="CitaCar"/>
    <w:uiPriority w:val="29"/>
    <w:qFormat/>
    <w:rsid w:val="00EC54EF"/>
    <w:pPr>
      <w:spacing w:before="240" w:after="240" w:line="252" w:lineRule="auto"/>
      <w:ind w:left="864" w:right="864"/>
      <w:jc w:val="center"/>
    </w:pPr>
    <w:rPr>
      <w:rFonts w:ascii="Trebuchet MS" w:eastAsia="STXinwei" w:hAnsi="Trebuchet MS" w:cs="Times New Roman"/>
      <w:i/>
      <w:iCs/>
      <w:sz w:val="20"/>
      <w:szCs w:val="20"/>
      <w:lang w:val="es-CO" w:eastAsia="ja-JP"/>
    </w:rPr>
  </w:style>
  <w:style w:type="character" w:customStyle="1" w:styleId="CitaCar">
    <w:name w:val="Cita Car"/>
    <w:basedOn w:val="Fuentedeprrafopredeter"/>
    <w:link w:val="Cita"/>
    <w:uiPriority w:val="29"/>
    <w:rsid w:val="00EC54EF"/>
    <w:rPr>
      <w:rFonts w:ascii="Trebuchet MS" w:eastAsia="STXinwei" w:hAnsi="Trebuchet MS" w:cs="Times New Roman"/>
      <w:i/>
      <w:iCs/>
      <w:sz w:val="20"/>
      <w:szCs w:val="20"/>
      <w:lang w:eastAsia="ja-JP"/>
    </w:rPr>
  </w:style>
  <w:style w:type="paragraph" w:styleId="Citadestacada">
    <w:name w:val="Intense Quote"/>
    <w:basedOn w:val="Normal"/>
    <w:next w:val="Normal"/>
    <w:link w:val="CitadestacadaCar"/>
    <w:uiPriority w:val="30"/>
    <w:qFormat/>
    <w:rsid w:val="00EC54EF"/>
    <w:pPr>
      <w:spacing w:before="100" w:beforeAutospacing="1" w:after="240" w:line="264" w:lineRule="auto"/>
      <w:ind w:left="864" w:right="864"/>
      <w:jc w:val="center"/>
    </w:pPr>
    <w:rPr>
      <w:rFonts w:ascii="Trebuchet MS" w:eastAsia="方正姚体" w:hAnsi="Trebuchet MS" w:cs="Times New Roman"/>
      <w:color w:val="90C226"/>
      <w:sz w:val="28"/>
      <w:szCs w:val="28"/>
      <w:lang w:val="es-CO" w:eastAsia="ja-JP"/>
    </w:rPr>
  </w:style>
  <w:style w:type="character" w:customStyle="1" w:styleId="CitadestacadaCar">
    <w:name w:val="Cita destacada Car"/>
    <w:basedOn w:val="Fuentedeprrafopredeter"/>
    <w:link w:val="Citadestacada"/>
    <w:uiPriority w:val="30"/>
    <w:rsid w:val="00EC54EF"/>
    <w:rPr>
      <w:rFonts w:ascii="Trebuchet MS" w:eastAsia="方正姚体" w:hAnsi="Trebuchet MS" w:cs="Times New Roman"/>
      <w:color w:val="90C226"/>
      <w:sz w:val="28"/>
      <w:szCs w:val="28"/>
      <w:lang w:eastAsia="ja-JP"/>
    </w:rPr>
  </w:style>
  <w:style w:type="character" w:styleId="Referenciasutil">
    <w:name w:val="Subtle Reference"/>
    <w:uiPriority w:val="31"/>
    <w:qFormat/>
    <w:rsid w:val="00EC54EF"/>
    <w:rPr>
      <w:smallCaps/>
      <w:color w:val="404040"/>
    </w:rPr>
  </w:style>
  <w:style w:type="character" w:styleId="Referenciaintensa">
    <w:name w:val="Intense Reference"/>
    <w:uiPriority w:val="32"/>
    <w:qFormat/>
    <w:rsid w:val="00EC54EF"/>
    <w:rPr>
      <w:b/>
      <w:bCs/>
      <w:smallCaps/>
      <w:u w:val="single"/>
    </w:rPr>
  </w:style>
  <w:style w:type="character" w:styleId="Ttulodellibro">
    <w:name w:val="Book Title"/>
    <w:uiPriority w:val="33"/>
    <w:qFormat/>
    <w:rsid w:val="00EC54EF"/>
    <w:rPr>
      <w:b/>
      <w:bCs/>
      <w:smallCaps/>
    </w:rPr>
  </w:style>
  <w:style w:type="paragraph" w:customStyle="1" w:styleId="Descripcin1">
    <w:name w:val="Descripción1"/>
    <w:aliases w:val="caption"/>
    <w:basedOn w:val="Normal"/>
    <w:next w:val="Normal"/>
    <w:uiPriority w:val="35"/>
    <w:semiHidden/>
    <w:unhideWhenUsed/>
    <w:qFormat/>
    <w:rsid w:val="00EC54EF"/>
    <w:pPr>
      <w:spacing w:after="120" w:line="240" w:lineRule="auto"/>
    </w:pPr>
    <w:rPr>
      <w:rFonts w:ascii="Trebuchet MS" w:eastAsia="STXinwei" w:hAnsi="Trebuchet MS" w:cs="Tahoma"/>
      <w:b/>
      <w:bCs/>
      <w:color w:val="404040"/>
      <w:sz w:val="20"/>
      <w:szCs w:val="20"/>
      <w:lang w:val="es-CO" w:eastAsia="ja-JP"/>
    </w:rPr>
  </w:style>
  <w:style w:type="paragraph" w:styleId="TtuloTDC">
    <w:name w:val="TOC Heading"/>
    <w:basedOn w:val="Ttulo1"/>
    <w:next w:val="Normal"/>
    <w:uiPriority w:val="39"/>
    <w:semiHidden/>
    <w:unhideWhenUsed/>
    <w:qFormat/>
    <w:rsid w:val="00EC54EF"/>
    <w:pPr>
      <w:keepLines/>
      <w:pBdr>
        <w:bottom w:val="single" w:sz="4" w:space="1" w:color="90C226"/>
      </w:pBdr>
      <w:spacing w:before="400" w:after="40"/>
      <w:outlineLvl w:val="9"/>
    </w:pPr>
    <w:rPr>
      <w:rFonts w:ascii="Trebuchet MS" w:eastAsia="方正姚体" w:hAnsi="Trebuchet MS"/>
      <w:b w:val="0"/>
      <w:bCs w:val="0"/>
      <w:color w:val="90C226"/>
      <w:kern w:val="0"/>
      <w:lang w:val="es-CO" w:eastAsia="ja-JP"/>
    </w:rPr>
  </w:style>
  <w:style w:type="table" w:customStyle="1" w:styleId="Tabladecuadrcula4-nfasis21">
    <w:name w:val="Tabla de cuadrícula 4 - Énfasis 21"/>
    <w:basedOn w:val="Tablanormal"/>
    <w:uiPriority w:val="49"/>
    <w:rsid w:val="00EC54EF"/>
    <w:pPr>
      <w:spacing w:after="0" w:line="240" w:lineRule="auto"/>
    </w:pPr>
    <w:rPr>
      <w:rFonts w:ascii="Trebuchet MS" w:eastAsia="STXinwei" w:hAnsi="Trebuchet MS" w:cs="Tahoma"/>
      <w:sz w:val="20"/>
      <w:szCs w:val="20"/>
      <w:lang w:eastAsia="es-CO"/>
    </w:rPr>
    <w:tblPr>
      <w:tblStyleRowBandSize w:val="1"/>
      <w:tblStyleColBandSize w:val="1"/>
      <w:tblBorders>
        <w:top w:val="single" w:sz="4" w:space="0" w:color="93DE61"/>
        <w:left w:val="single" w:sz="4" w:space="0" w:color="93DE61"/>
        <w:bottom w:val="single" w:sz="4" w:space="0" w:color="93DE61"/>
        <w:right w:val="single" w:sz="4" w:space="0" w:color="93DE61"/>
        <w:insideH w:val="single" w:sz="4" w:space="0" w:color="93DE61"/>
        <w:insideV w:val="single" w:sz="4" w:space="0" w:color="93DE61"/>
      </w:tblBorders>
    </w:tblPr>
    <w:tblStylePr w:type="firstRow">
      <w:rPr>
        <w:b/>
        <w:bCs/>
        <w:color w:val="FFFFFF"/>
      </w:rPr>
      <w:tblPr/>
      <w:tcPr>
        <w:tcBorders>
          <w:top w:val="single" w:sz="4" w:space="0" w:color="54A021"/>
          <w:left w:val="single" w:sz="4" w:space="0" w:color="54A021"/>
          <w:bottom w:val="single" w:sz="4" w:space="0" w:color="54A021"/>
          <w:right w:val="single" w:sz="4" w:space="0" w:color="54A021"/>
          <w:insideH w:val="nil"/>
          <w:insideV w:val="nil"/>
        </w:tcBorders>
        <w:shd w:val="clear" w:color="auto" w:fill="54A021"/>
      </w:tcPr>
    </w:tblStylePr>
    <w:tblStylePr w:type="lastRow">
      <w:rPr>
        <w:b/>
        <w:bCs/>
      </w:rPr>
      <w:tblPr/>
      <w:tcPr>
        <w:tcBorders>
          <w:top w:val="double" w:sz="4" w:space="0" w:color="54A021"/>
        </w:tcBorders>
      </w:tcPr>
    </w:tblStylePr>
    <w:tblStylePr w:type="firstCol">
      <w:rPr>
        <w:b/>
        <w:bCs/>
      </w:rPr>
    </w:tblStylePr>
    <w:tblStylePr w:type="lastCol">
      <w:rPr>
        <w:b/>
        <w:bCs/>
      </w:rPr>
    </w:tblStylePr>
    <w:tblStylePr w:type="band1Vert">
      <w:tblPr/>
      <w:tcPr>
        <w:shd w:val="clear" w:color="auto" w:fill="DAF4CA"/>
      </w:tcPr>
    </w:tblStylePr>
    <w:tblStylePr w:type="band1Horz">
      <w:tblPr/>
      <w:tcPr>
        <w:shd w:val="clear" w:color="auto" w:fill="DAF4CA"/>
      </w:tcPr>
    </w:tblStylePr>
  </w:style>
  <w:style w:type="character" w:customStyle="1" w:styleId="e0jiy9j">
    <w:name w:val="e0jiy9j"/>
    <w:rsid w:val="00EC54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221107">
      <w:bodyDiv w:val="1"/>
      <w:marLeft w:val="0"/>
      <w:marRight w:val="0"/>
      <w:marTop w:val="0"/>
      <w:marBottom w:val="0"/>
      <w:divBdr>
        <w:top w:val="none" w:sz="0" w:space="0" w:color="auto"/>
        <w:left w:val="none" w:sz="0" w:space="0" w:color="auto"/>
        <w:bottom w:val="none" w:sz="0" w:space="0" w:color="auto"/>
        <w:right w:val="none" w:sz="0" w:space="0" w:color="auto"/>
      </w:divBdr>
    </w:div>
    <w:div w:id="1782651653">
      <w:bodyDiv w:val="1"/>
      <w:marLeft w:val="0"/>
      <w:marRight w:val="0"/>
      <w:marTop w:val="0"/>
      <w:marBottom w:val="0"/>
      <w:divBdr>
        <w:top w:val="none" w:sz="0" w:space="0" w:color="auto"/>
        <w:left w:val="none" w:sz="0" w:space="0" w:color="auto"/>
        <w:bottom w:val="none" w:sz="0" w:space="0" w:color="auto"/>
        <w:right w:val="none" w:sz="0" w:space="0" w:color="auto"/>
      </w:divBdr>
    </w:div>
    <w:div w:id="206964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emf"/><Relationship Id="rId10" Type="http://schemas.openxmlformats.org/officeDocument/2006/relationships/image" Target="media/image3.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9.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DDCF9-27F7-46C1-8C6F-E4FF3323D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7342</Words>
  <Characters>41856</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DELL</dc:creator>
  <cp:lastModifiedBy>Usuario de Windows</cp:lastModifiedBy>
  <cp:revision>2</cp:revision>
  <cp:lastPrinted>2018-08-23T20:24:00Z</cp:lastPrinted>
  <dcterms:created xsi:type="dcterms:W3CDTF">2020-12-01T21:24:00Z</dcterms:created>
  <dcterms:modified xsi:type="dcterms:W3CDTF">2020-12-01T21:24:00Z</dcterms:modified>
</cp:coreProperties>
</file>