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52216" w14:textId="77777777" w:rsidR="00595DC9" w:rsidRPr="00CD69DC" w:rsidRDefault="00595DC9">
      <w:pPr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 xml:space="preserve">Tunja, </w:t>
      </w:r>
    </w:p>
    <w:p w14:paraId="48E71B23" w14:textId="1D830841" w:rsidR="00595DC9" w:rsidRPr="00CD69DC" w:rsidRDefault="00772EE8" w:rsidP="00595DC9">
      <w:pPr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Ingeniera</w:t>
      </w:r>
    </w:p>
    <w:p w14:paraId="7FD4BCE0" w14:textId="5FDDB98C" w:rsidR="00595DC9" w:rsidRPr="00CD69DC" w:rsidRDefault="00595DC9" w:rsidP="00BA588A">
      <w:pPr>
        <w:spacing w:after="0" w:line="240" w:lineRule="auto"/>
        <w:rPr>
          <w:rFonts w:ascii="Arial" w:hAnsi="Arial" w:cs="Arial"/>
          <w:b/>
          <w:bCs/>
          <w:sz w:val="22"/>
          <w:szCs w:val="22"/>
        </w:rPr>
      </w:pPr>
      <w:r w:rsidRPr="00CD69DC">
        <w:rPr>
          <w:rFonts w:ascii="Arial" w:hAnsi="Arial" w:cs="Arial"/>
          <w:b/>
          <w:bCs/>
          <w:sz w:val="22"/>
          <w:szCs w:val="22"/>
        </w:rPr>
        <w:t xml:space="preserve">CAROL VANESSA PÉREZ RODRÍGUEZ </w:t>
      </w:r>
    </w:p>
    <w:p w14:paraId="7D1B8116" w14:textId="0157C819" w:rsidR="00595DC9" w:rsidRPr="00CD69DC" w:rsidRDefault="00595DC9" w:rsidP="00BA588A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 xml:space="preserve">Gerente Regional De Convites Comunales </w:t>
      </w:r>
    </w:p>
    <w:p w14:paraId="2498A3D8" w14:textId="3E81C3A9" w:rsidR="00595DC9" w:rsidRPr="00CD69DC" w:rsidRDefault="00772EE8" w:rsidP="00BA588A">
      <w:pPr>
        <w:spacing w:after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Asesora del </w:t>
      </w:r>
      <w:r w:rsidR="00595DC9" w:rsidRPr="00CD69DC">
        <w:rPr>
          <w:rFonts w:ascii="Arial" w:hAnsi="Arial" w:cs="Arial"/>
          <w:sz w:val="22"/>
          <w:szCs w:val="22"/>
        </w:rPr>
        <w:t xml:space="preserve">Despacho </w:t>
      </w:r>
      <w:r>
        <w:rPr>
          <w:rFonts w:ascii="Arial" w:hAnsi="Arial" w:cs="Arial"/>
          <w:sz w:val="22"/>
          <w:szCs w:val="22"/>
        </w:rPr>
        <w:t>d</w:t>
      </w:r>
      <w:r w:rsidR="00595DC9" w:rsidRPr="00CD69DC">
        <w:rPr>
          <w:rFonts w:ascii="Arial" w:hAnsi="Arial" w:cs="Arial"/>
          <w:sz w:val="22"/>
          <w:szCs w:val="22"/>
        </w:rPr>
        <w:t>el Gobernador</w:t>
      </w:r>
    </w:p>
    <w:p w14:paraId="37F86B6E" w14:textId="77777777" w:rsidR="00595DC9" w:rsidRPr="00CD69DC" w:rsidRDefault="00595DC9" w:rsidP="00BA588A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 xml:space="preserve">Gobernación de Boyacá </w:t>
      </w:r>
    </w:p>
    <w:p w14:paraId="3C8632DD" w14:textId="3436DE3C" w:rsidR="00DF4607" w:rsidRPr="00CD69DC" w:rsidRDefault="00595DC9" w:rsidP="00BA588A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>Ciudad</w:t>
      </w:r>
    </w:p>
    <w:p w14:paraId="7C9404A3" w14:textId="77777777" w:rsidR="00595DC9" w:rsidRPr="00CD69DC" w:rsidRDefault="00595DC9" w:rsidP="00595DC9">
      <w:pPr>
        <w:spacing w:after="0"/>
        <w:rPr>
          <w:rFonts w:ascii="Arial" w:hAnsi="Arial" w:cs="Arial"/>
          <w:sz w:val="22"/>
          <w:szCs w:val="22"/>
        </w:rPr>
      </w:pPr>
    </w:p>
    <w:p w14:paraId="18569FE6" w14:textId="52FBF62A" w:rsidR="00595DC9" w:rsidRPr="00CD69DC" w:rsidRDefault="00595DC9" w:rsidP="00595DC9">
      <w:pPr>
        <w:spacing w:after="0"/>
        <w:jc w:val="right"/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 xml:space="preserve">REFERENCIA Supervisión Convenio: </w:t>
      </w:r>
      <w:r w:rsidR="000306A8" w:rsidRPr="00DA256A">
        <w:rPr>
          <w:rFonts w:ascii="Arial" w:hAnsi="Arial" w:cs="Arial"/>
          <w:b/>
          <w:bCs/>
          <w:sz w:val="22"/>
          <w:szCs w:val="22"/>
        </w:rPr>
        <w:fldChar w:fldCharType="begin"/>
      </w:r>
      <w:r w:rsidR="000306A8" w:rsidRPr="00DA256A">
        <w:rPr>
          <w:rFonts w:ascii="Arial" w:hAnsi="Arial" w:cs="Arial"/>
          <w:b/>
          <w:bCs/>
          <w:sz w:val="22"/>
          <w:szCs w:val="22"/>
        </w:rPr>
        <w:instrText xml:space="preserve"> MERGEFIELD NUMERO_DE_CONTRATO </w:instrText>
      </w:r>
      <w:r w:rsidR="000306A8" w:rsidRPr="00DA256A">
        <w:rPr>
          <w:rFonts w:ascii="Arial" w:hAnsi="Arial" w:cs="Arial"/>
          <w:b/>
          <w:bCs/>
          <w:sz w:val="22"/>
          <w:szCs w:val="22"/>
        </w:rPr>
        <w:fldChar w:fldCharType="separate"/>
      </w:r>
      <w:r w:rsidR="00DA256A" w:rsidRPr="00DA256A">
        <w:rPr>
          <w:b/>
          <w:bCs/>
          <w:noProof/>
          <w:sz w:val="22"/>
          <w:szCs w:val="22"/>
        </w:rPr>
        <w:t xml:space="preserve"> </w:t>
      </w:r>
      <w:r w:rsidR="00DA256A" w:rsidRPr="00DA256A">
        <w:rPr>
          <w:rFonts w:ascii="Arial" w:hAnsi="Arial" w:cs="Arial"/>
          <w:b/>
          <w:bCs/>
          <w:noProof/>
          <w:sz w:val="22"/>
          <w:szCs w:val="22"/>
        </w:rPr>
        <w:t>CO1.PCCNTR-9197870</w:t>
      </w:r>
      <w:r w:rsidR="000306A8" w:rsidRPr="00DA256A">
        <w:rPr>
          <w:rFonts w:ascii="Arial" w:hAnsi="Arial" w:cs="Arial"/>
          <w:b/>
          <w:bCs/>
          <w:sz w:val="22"/>
          <w:szCs w:val="22"/>
        </w:rPr>
        <w:fldChar w:fldCharType="end"/>
      </w:r>
    </w:p>
    <w:p w14:paraId="19281692" w14:textId="77777777" w:rsidR="00595DC9" w:rsidRPr="00CD69DC" w:rsidRDefault="00595DC9" w:rsidP="00595DC9">
      <w:pPr>
        <w:spacing w:after="0"/>
        <w:rPr>
          <w:rFonts w:ascii="Arial" w:hAnsi="Arial" w:cs="Arial"/>
          <w:sz w:val="22"/>
          <w:szCs w:val="22"/>
        </w:rPr>
      </w:pPr>
    </w:p>
    <w:p w14:paraId="5E3F8284" w14:textId="4B1FFBF7" w:rsidR="00595DC9" w:rsidRPr="00CD69DC" w:rsidRDefault="00595DC9" w:rsidP="00772EE8">
      <w:pPr>
        <w:spacing w:after="0"/>
        <w:jc w:val="both"/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 xml:space="preserve">Anexo a la presente copia del convenio solidario </w:t>
      </w:r>
      <w:r w:rsidR="00772EE8" w:rsidRPr="00DA256A">
        <w:rPr>
          <w:rFonts w:ascii="Arial" w:hAnsi="Arial" w:cs="Arial"/>
          <w:b/>
          <w:bCs/>
          <w:sz w:val="22"/>
          <w:szCs w:val="22"/>
        </w:rPr>
        <w:fldChar w:fldCharType="begin"/>
      </w:r>
      <w:r w:rsidR="00772EE8" w:rsidRPr="00DA256A">
        <w:rPr>
          <w:rFonts w:ascii="Arial" w:hAnsi="Arial" w:cs="Arial"/>
          <w:b/>
          <w:bCs/>
          <w:sz w:val="22"/>
          <w:szCs w:val="22"/>
        </w:rPr>
        <w:instrText xml:space="preserve"> MERGEFIELD NUMERO_DE_CONTRATO </w:instrText>
      </w:r>
      <w:r w:rsidR="00772EE8" w:rsidRPr="00DA256A">
        <w:rPr>
          <w:rFonts w:ascii="Arial" w:hAnsi="Arial" w:cs="Arial"/>
          <w:b/>
          <w:bCs/>
          <w:sz w:val="22"/>
          <w:szCs w:val="22"/>
        </w:rPr>
        <w:fldChar w:fldCharType="separate"/>
      </w:r>
      <w:r w:rsidR="00772EE8" w:rsidRPr="00772EE8">
        <w:rPr>
          <w:rFonts w:ascii="Arial" w:hAnsi="Arial" w:cs="Arial"/>
          <w:b/>
          <w:bCs/>
          <w:sz w:val="22"/>
          <w:szCs w:val="22"/>
        </w:rPr>
        <w:t xml:space="preserve"> </w:t>
      </w:r>
      <w:r w:rsidR="00772EE8" w:rsidRPr="00DA256A">
        <w:rPr>
          <w:rFonts w:ascii="Arial" w:hAnsi="Arial" w:cs="Arial"/>
          <w:b/>
          <w:bCs/>
          <w:sz w:val="22"/>
          <w:szCs w:val="22"/>
        </w:rPr>
        <w:t>CO1.PCCNTR-91</w:t>
      </w:r>
      <w:r w:rsidR="00772EE8" w:rsidRPr="00DA256A">
        <w:rPr>
          <w:rFonts w:ascii="Arial" w:hAnsi="Arial" w:cs="Arial"/>
          <w:b/>
          <w:bCs/>
          <w:noProof/>
          <w:sz w:val="22"/>
          <w:szCs w:val="22"/>
        </w:rPr>
        <w:t>97870</w:t>
      </w:r>
      <w:r w:rsidR="00772EE8" w:rsidRPr="00DA256A">
        <w:rPr>
          <w:rFonts w:ascii="Arial" w:hAnsi="Arial" w:cs="Arial"/>
          <w:b/>
          <w:bCs/>
          <w:sz w:val="22"/>
          <w:szCs w:val="22"/>
        </w:rPr>
        <w:fldChar w:fldCharType="end"/>
      </w:r>
      <w:r w:rsidR="00772EE8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69DC">
        <w:rPr>
          <w:rFonts w:ascii="Arial" w:hAnsi="Arial" w:cs="Arial"/>
          <w:sz w:val="22"/>
          <w:szCs w:val="22"/>
        </w:rPr>
        <w:t>cuyo objeto es:</w:t>
      </w:r>
      <w:r w:rsidR="00772EE8">
        <w:rPr>
          <w:rFonts w:ascii="Arial" w:hAnsi="Arial" w:cs="Arial"/>
          <w:sz w:val="22"/>
          <w:szCs w:val="22"/>
        </w:rPr>
        <w:t xml:space="preserve"> </w:t>
      </w:r>
      <w:r w:rsidR="00772EE8" w:rsidRPr="00772EE8">
        <w:rPr>
          <w:rFonts w:ascii="Arial" w:hAnsi="Arial" w:cs="Arial"/>
          <w:b/>
          <w:bCs/>
          <w:sz w:val="22"/>
          <w:szCs w:val="22"/>
        </w:rPr>
        <w:t>CONVENIO SOLIDARIO ENTRE LA GOBERNACIÓN DE BOYACÁ Y ASOCIACION DE JUNTAS DE ACCION COMUNAL DEL MUNICIPIO DE PANQUEBA, DEPARTAMENTO DE BOYACÁ PARA APOYO AL MEJORAMIENTO DE LAS VÍAS TERCIARIAS Y SECUNDARIAS EN EL</w:t>
      </w:r>
      <w:r w:rsidRPr="00772EE8">
        <w:rPr>
          <w:rFonts w:ascii="Arial" w:hAnsi="Arial" w:cs="Arial"/>
          <w:b/>
          <w:bCs/>
          <w:sz w:val="22"/>
          <w:szCs w:val="22"/>
        </w:rPr>
        <w:t xml:space="preserve"> DEPARTAMENTO DE BOYACÁ</w:t>
      </w:r>
      <w:r w:rsidR="00772EE8">
        <w:rPr>
          <w:rFonts w:ascii="Arial" w:hAnsi="Arial" w:cs="Arial"/>
          <w:sz w:val="22"/>
          <w:szCs w:val="22"/>
        </w:rPr>
        <w:t>, e</w:t>
      </w:r>
      <w:r w:rsidRPr="00CD69DC">
        <w:rPr>
          <w:rFonts w:ascii="Arial" w:hAnsi="Arial" w:cs="Arial"/>
          <w:sz w:val="22"/>
          <w:szCs w:val="22"/>
        </w:rPr>
        <w:t>n el cual se le asignan funciones de Supervisión.</w:t>
      </w:r>
    </w:p>
    <w:p w14:paraId="179D960A" w14:textId="77777777" w:rsidR="00595DC9" w:rsidRPr="00CD69DC" w:rsidRDefault="00595DC9" w:rsidP="00BA588A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59AB752B" w14:textId="77777777" w:rsidR="00595DC9" w:rsidRPr="00CD69DC" w:rsidRDefault="00595DC9" w:rsidP="00BA588A">
      <w:pPr>
        <w:spacing w:after="0"/>
        <w:jc w:val="both"/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 xml:space="preserve">Se informa que el contrato y demás documentos del proceso se encuentran en plataforma, con el fin de que se entere de su contenido, en especial lo pertinente a las funciones que en su calidad de supervisor le competen para que se dé estricto cumplimiento a lo allí contenido y deberá acogerse a lo estipulado en los artículos 51, 57 y 58 de la Ley 80 de 1993; Ley 1150 del 2007, Ley 1474 de 2011 y artículo 86 numeral 5 de la </w:t>
      </w:r>
      <w:proofErr w:type="gramStart"/>
      <w:r w:rsidRPr="00CD69DC">
        <w:rPr>
          <w:rFonts w:ascii="Arial" w:hAnsi="Arial" w:cs="Arial"/>
          <w:sz w:val="22"/>
          <w:szCs w:val="22"/>
        </w:rPr>
        <w:t>Ordenanza .Departamental</w:t>
      </w:r>
      <w:proofErr w:type="gramEnd"/>
      <w:r w:rsidRPr="00CD69DC">
        <w:rPr>
          <w:rFonts w:ascii="Arial" w:hAnsi="Arial" w:cs="Arial"/>
          <w:sz w:val="22"/>
          <w:szCs w:val="22"/>
        </w:rPr>
        <w:t xml:space="preserve"> No. 049 de 2018. </w:t>
      </w:r>
    </w:p>
    <w:p w14:paraId="16429C8B" w14:textId="77777777" w:rsidR="00595DC9" w:rsidRPr="00CD69DC" w:rsidRDefault="00595DC9" w:rsidP="00BA588A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7BD169E7" w14:textId="77777777" w:rsidR="00595DC9" w:rsidRPr="00CD69DC" w:rsidRDefault="00595DC9" w:rsidP="00BA588A">
      <w:pPr>
        <w:spacing w:after="0"/>
        <w:jc w:val="both"/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 xml:space="preserve">Es de anotar que la supervisión consistirá en el seguimiento técnico, administrativo, financiero, contable y jurídico del cumplimiento del objeto del contrato y está facultado para solicitar informes, aclaraciones y explicaciones sobre el desarrollo de la ejecución contractual, y será responsable de presentar los informes y mantener advertida a la entidad contratante de los hechos o circunstancias que pueden constituir actos de corrupción tipificados como conductas punibles, o que puedan poner o pongan en riesgo el cumplimiento del contrato, o cuando tal incumplimiento se presente. </w:t>
      </w:r>
    </w:p>
    <w:p w14:paraId="33A5E653" w14:textId="77777777" w:rsidR="00595DC9" w:rsidRPr="00CD69DC" w:rsidRDefault="00595DC9" w:rsidP="00BA588A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06FCA1B3" w14:textId="2BD8B509" w:rsidR="00595DC9" w:rsidRPr="00CD69DC" w:rsidRDefault="00595DC9" w:rsidP="00BA588A">
      <w:pPr>
        <w:spacing w:after="0"/>
        <w:jc w:val="both"/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 xml:space="preserve">En los términos de la Ley 80 de 1993 y el Estatuto Anticorrupción, las Entidades Estatales, los servidores públicos, contratistas, interventores y supervisores que intervienen en la celebración, ejecución y liquidación de los contratos y/o convenios son responsables por sus actuaciones y omisiones, en </w:t>
      </w:r>
      <w:proofErr w:type="gramStart"/>
      <w:r w:rsidRPr="00CD69DC">
        <w:rPr>
          <w:rFonts w:ascii="Arial" w:hAnsi="Arial" w:cs="Arial"/>
          <w:sz w:val="22"/>
          <w:szCs w:val="22"/>
        </w:rPr>
        <w:t>consecuencia</w:t>
      </w:r>
      <w:proofErr w:type="gramEnd"/>
      <w:r w:rsidRPr="00CD69DC">
        <w:rPr>
          <w:rFonts w:ascii="Arial" w:hAnsi="Arial" w:cs="Arial"/>
          <w:sz w:val="22"/>
          <w:szCs w:val="22"/>
        </w:rPr>
        <w:t xml:space="preserve"> responden civil, fiscal, penal y disciplinariamente por las faltas que cometan en el ejercicio de sus funciones</w:t>
      </w:r>
    </w:p>
    <w:p w14:paraId="410942D1" w14:textId="77777777" w:rsidR="00595DC9" w:rsidRPr="00CD69DC" w:rsidRDefault="00595DC9" w:rsidP="00BA588A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3C3F6D55" w14:textId="77777777" w:rsidR="00BA588A" w:rsidRPr="00CD69DC" w:rsidRDefault="00595DC9" w:rsidP="00BA588A">
      <w:pPr>
        <w:spacing w:after="0"/>
        <w:jc w:val="both"/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 xml:space="preserve">Cualquier información adicional que requiera por favor acercarse a esta oficina donde reposan los documentos originales que hacen parte integral del contrato de la referencia </w:t>
      </w:r>
      <w:r w:rsidRPr="00CD69DC">
        <w:rPr>
          <w:rFonts w:ascii="Arial" w:hAnsi="Arial" w:cs="Arial"/>
          <w:sz w:val="22"/>
          <w:szCs w:val="22"/>
        </w:rPr>
        <w:lastRenderedPageBreak/>
        <w:t xml:space="preserve">y/o consultar en la página web del SECOP: https://www.contratos.gov.co o sistema </w:t>
      </w:r>
      <w:proofErr w:type="spellStart"/>
      <w:r w:rsidRPr="00CD69DC">
        <w:rPr>
          <w:rFonts w:ascii="Arial" w:hAnsi="Arial" w:cs="Arial"/>
          <w:sz w:val="22"/>
          <w:szCs w:val="22"/>
        </w:rPr>
        <w:t>Quyne</w:t>
      </w:r>
      <w:proofErr w:type="spellEnd"/>
      <w:r w:rsidRPr="00CD69DC">
        <w:rPr>
          <w:rFonts w:ascii="Arial" w:hAnsi="Arial" w:cs="Arial"/>
          <w:sz w:val="22"/>
          <w:szCs w:val="22"/>
        </w:rPr>
        <w:t xml:space="preserve"> – Gobernación de Boyacá. </w:t>
      </w:r>
    </w:p>
    <w:p w14:paraId="319EF2CE" w14:textId="77777777" w:rsidR="00BA588A" w:rsidRPr="00CD69DC" w:rsidRDefault="00BA588A" w:rsidP="00BA588A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51D1CF69" w14:textId="77777777" w:rsidR="00BA588A" w:rsidRPr="00CD69DC" w:rsidRDefault="00595DC9" w:rsidP="00BA588A">
      <w:pPr>
        <w:spacing w:after="0"/>
        <w:jc w:val="both"/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 xml:space="preserve">Igualmente, se les recuerda verificar el cumplimiento de los requisitos de legalización del contrato antes de dar inicio al mismo; como también, que es deber del supervisor publicar de manera inmediata, en el SECOP II, cualquier acta o informe suscrito con relación al contrato. </w:t>
      </w:r>
    </w:p>
    <w:p w14:paraId="47441D17" w14:textId="77777777" w:rsidR="00BA588A" w:rsidRPr="00CD69DC" w:rsidRDefault="00BA588A" w:rsidP="00595DC9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52A1C6FA" w14:textId="790EC90E" w:rsidR="00595DC9" w:rsidRPr="00CD69DC" w:rsidRDefault="00595DC9" w:rsidP="00595DC9">
      <w:pPr>
        <w:spacing w:after="0"/>
        <w:jc w:val="both"/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>Cordial saludo</w:t>
      </w:r>
    </w:p>
    <w:p w14:paraId="517B8F7D" w14:textId="77777777" w:rsidR="00BA588A" w:rsidRPr="00CD69DC" w:rsidRDefault="00BA588A" w:rsidP="00595DC9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088BD934" w14:textId="77777777" w:rsidR="00BA588A" w:rsidRPr="00CD69DC" w:rsidRDefault="00BA588A" w:rsidP="00595DC9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5779D7DF" w14:textId="77777777" w:rsidR="00BA588A" w:rsidRPr="00CD69DC" w:rsidRDefault="00BA588A" w:rsidP="00BA588A">
      <w:pPr>
        <w:spacing w:after="0"/>
        <w:jc w:val="center"/>
        <w:rPr>
          <w:rFonts w:ascii="Arial" w:hAnsi="Arial" w:cs="Arial"/>
          <w:sz w:val="22"/>
          <w:szCs w:val="22"/>
        </w:rPr>
      </w:pPr>
    </w:p>
    <w:p w14:paraId="10804CC3" w14:textId="43D9E9A4" w:rsidR="00BA588A" w:rsidRPr="00CD69DC" w:rsidRDefault="00BA588A" w:rsidP="00BA588A">
      <w:pPr>
        <w:pStyle w:val="Textoindependiente"/>
        <w:spacing w:before="201"/>
        <w:ind w:left="0"/>
        <w:jc w:val="center"/>
        <w:rPr>
          <w:rFonts w:ascii="Arial" w:hAnsi="Arial" w:cs="Arial"/>
          <w:sz w:val="22"/>
          <w:szCs w:val="22"/>
        </w:rPr>
      </w:pPr>
      <w:r w:rsidRPr="00CD69DC">
        <w:rPr>
          <w:rFonts w:ascii="Arial" w:hAnsi="Arial" w:cs="Arial"/>
          <w:sz w:val="22"/>
          <w:szCs w:val="22"/>
        </w:rPr>
        <w:t>___________________________________</w:t>
      </w:r>
    </w:p>
    <w:p w14:paraId="250D9F52" w14:textId="77777777" w:rsidR="00BA588A" w:rsidRPr="00772EE8" w:rsidRDefault="00BA588A" w:rsidP="00DE2227">
      <w:pPr>
        <w:pStyle w:val="Ttulo1"/>
        <w:spacing w:before="0"/>
        <w:ind w:right="139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772EE8">
        <w:rPr>
          <w:rFonts w:ascii="Arial" w:hAnsi="Arial" w:cs="Arial"/>
          <w:b/>
          <w:bCs/>
          <w:color w:val="000000" w:themeColor="text1"/>
          <w:sz w:val="22"/>
          <w:szCs w:val="22"/>
        </w:rPr>
        <w:t>JORGE</w:t>
      </w:r>
      <w:r w:rsidRPr="00772EE8">
        <w:rPr>
          <w:rFonts w:ascii="Arial" w:hAnsi="Arial" w:cs="Arial"/>
          <w:b/>
          <w:bCs/>
          <w:color w:val="000000" w:themeColor="text1"/>
          <w:spacing w:val="-9"/>
          <w:sz w:val="22"/>
          <w:szCs w:val="22"/>
        </w:rPr>
        <w:t xml:space="preserve"> </w:t>
      </w:r>
      <w:r w:rsidRPr="00772EE8">
        <w:rPr>
          <w:rFonts w:ascii="Arial" w:hAnsi="Arial" w:cs="Arial"/>
          <w:b/>
          <w:bCs/>
          <w:color w:val="000000" w:themeColor="text1"/>
          <w:sz w:val="22"/>
          <w:szCs w:val="22"/>
        </w:rPr>
        <w:t>MARIO</w:t>
      </w:r>
      <w:r w:rsidRPr="00772EE8">
        <w:rPr>
          <w:rFonts w:ascii="Arial" w:hAnsi="Arial" w:cs="Arial"/>
          <w:b/>
          <w:bCs/>
          <w:color w:val="000000" w:themeColor="text1"/>
          <w:spacing w:val="-8"/>
          <w:sz w:val="22"/>
          <w:szCs w:val="22"/>
        </w:rPr>
        <w:t xml:space="preserve"> </w:t>
      </w:r>
      <w:r w:rsidRPr="00772EE8">
        <w:rPr>
          <w:rFonts w:ascii="Arial" w:hAnsi="Arial" w:cs="Arial"/>
          <w:b/>
          <w:bCs/>
          <w:color w:val="000000" w:themeColor="text1"/>
          <w:sz w:val="22"/>
          <w:szCs w:val="22"/>
        </w:rPr>
        <w:t>IBAÑEZ</w:t>
      </w:r>
      <w:r w:rsidRPr="00772EE8">
        <w:rPr>
          <w:rFonts w:ascii="Arial" w:hAnsi="Arial" w:cs="Arial"/>
          <w:b/>
          <w:bCs/>
          <w:color w:val="000000" w:themeColor="text1"/>
          <w:spacing w:val="-7"/>
          <w:sz w:val="22"/>
          <w:szCs w:val="22"/>
        </w:rPr>
        <w:t xml:space="preserve"> </w:t>
      </w:r>
      <w:r w:rsidRPr="00772EE8">
        <w:rPr>
          <w:rFonts w:ascii="Arial" w:hAnsi="Arial" w:cs="Arial"/>
          <w:b/>
          <w:bCs/>
          <w:color w:val="000000" w:themeColor="text1"/>
          <w:spacing w:val="-2"/>
          <w:sz w:val="22"/>
          <w:szCs w:val="22"/>
        </w:rPr>
        <w:t>ARANGO</w:t>
      </w:r>
    </w:p>
    <w:p w14:paraId="16A5D566" w14:textId="466F78A5" w:rsidR="00BA588A" w:rsidRPr="00CD69DC" w:rsidRDefault="00BA588A" w:rsidP="00DE2227">
      <w:pPr>
        <w:ind w:right="141"/>
        <w:jc w:val="center"/>
        <w:rPr>
          <w:rFonts w:ascii="Arial" w:hAnsi="Arial" w:cs="Arial"/>
          <w:b/>
          <w:spacing w:val="-2"/>
          <w:sz w:val="22"/>
          <w:szCs w:val="22"/>
        </w:rPr>
      </w:pPr>
      <w:r w:rsidRPr="00CD69DC">
        <w:rPr>
          <w:rFonts w:ascii="Arial" w:hAnsi="Arial" w:cs="Arial"/>
          <w:b/>
          <w:sz w:val="22"/>
          <w:szCs w:val="22"/>
        </w:rPr>
        <w:t>Secretario</w:t>
      </w:r>
      <w:r w:rsidRPr="00CD69DC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CD69DC">
        <w:rPr>
          <w:rFonts w:ascii="Arial" w:hAnsi="Arial" w:cs="Arial"/>
          <w:b/>
          <w:sz w:val="22"/>
          <w:szCs w:val="22"/>
        </w:rPr>
        <w:t>de</w:t>
      </w:r>
      <w:r w:rsidRPr="00CD69DC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CD69DC">
        <w:rPr>
          <w:rFonts w:ascii="Arial" w:hAnsi="Arial" w:cs="Arial"/>
          <w:b/>
          <w:spacing w:val="-2"/>
          <w:sz w:val="22"/>
          <w:szCs w:val="22"/>
        </w:rPr>
        <w:t>Contratación</w:t>
      </w:r>
    </w:p>
    <w:p w14:paraId="04342238" w14:textId="77777777" w:rsidR="00BA588A" w:rsidRPr="00CD69DC" w:rsidRDefault="00BA588A" w:rsidP="00BA588A">
      <w:pPr>
        <w:spacing w:before="1"/>
        <w:ind w:right="141"/>
        <w:jc w:val="center"/>
        <w:rPr>
          <w:rFonts w:ascii="Arial" w:hAnsi="Arial" w:cs="Arial"/>
          <w:b/>
          <w:spacing w:val="-2"/>
          <w:sz w:val="22"/>
          <w:szCs w:val="22"/>
        </w:rPr>
      </w:pPr>
    </w:p>
    <w:p w14:paraId="3B98D357" w14:textId="77777777" w:rsidR="00BA588A" w:rsidRPr="00CD69DC" w:rsidRDefault="00BA588A" w:rsidP="00BA588A">
      <w:pPr>
        <w:spacing w:before="1"/>
        <w:ind w:right="141"/>
        <w:jc w:val="center"/>
        <w:rPr>
          <w:rFonts w:ascii="Arial" w:hAnsi="Arial" w:cs="Arial"/>
          <w:b/>
          <w:sz w:val="22"/>
          <w:szCs w:val="22"/>
        </w:rPr>
      </w:pPr>
    </w:p>
    <w:p w14:paraId="4CB1F69A" w14:textId="22C9BF0B" w:rsidR="00772EE8" w:rsidRDefault="00772EE8" w:rsidP="00772EE8">
      <w:pPr>
        <w:pStyle w:val="Textoindependiente"/>
        <w:spacing w:before="1"/>
        <w:ind w:right="3363"/>
        <w:jc w:val="both"/>
        <w:rPr>
          <w:rFonts w:ascii="Arial" w:hAnsi="Arial" w:cs="Arial"/>
          <w:spacing w:val="-2"/>
        </w:rPr>
      </w:pPr>
      <w:r w:rsidRPr="00407C53">
        <w:rPr>
          <w:rFonts w:ascii="Arial" w:hAnsi="Arial" w:cs="Arial"/>
          <w:spacing w:val="-2"/>
          <w:sz w:val="18"/>
          <w:szCs w:val="18"/>
        </w:rPr>
        <w:t xml:space="preserve">Elaboró: </w:t>
      </w:r>
      <w:r>
        <w:rPr>
          <w:rFonts w:ascii="Arial" w:hAnsi="Arial" w:cs="Arial"/>
          <w:spacing w:val="-2"/>
          <w:sz w:val="18"/>
          <w:szCs w:val="18"/>
        </w:rPr>
        <w:t xml:space="preserve">Arley Ricardo Corredor </w:t>
      </w:r>
      <w:proofErr w:type="spellStart"/>
      <w:r>
        <w:rPr>
          <w:rFonts w:ascii="Arial" w:hAnsi="Arial" w:cs="Arial"/>
          <w:spacing w:val="-2"/>
          <w:sz w:val="18"/>
          <w:szCs w:val="18"/>
        </w:rPr>
        <w:t>Ortegate</w:t>
      </w:r>
      <w:proofErr w:type="spellEnd"/>
      <w:r w:rsidRPr="00407C53">
        <w:rPr>
          <w:rFonts w:ascii="Arial" w:hAnsi="Arial" w:cs="Arial"/>
          <w:spacing w:val="-2"/>
          <w:sz w:val="18"/>
          <w:szCs w:val="18"/>
        </w:rPr>
        <w:t xml:space="preserve"> / Profesional Extern</w:t>
      </w:r>
      <w:r>
        <w:rPr>
          <w:rFonts w:ascii="Arial" w:hAnsi="Arial" w:cs="Arial"/>
          <w:spacing w:val="-2"/>
          <w:sz w:val="18"/>
          <w:szCs w:val="18"/>
        </w:rPr>
        <w:t>o</w:t>
      </w:r>
      <w:r w:rsidRPr="00407C53">
        <w:rPr>
          <w:rFonts w:ascii="Arial" w:hAnsi="Arial" w:cs="Arial"/>
          <w:spacing w:val="-2"/>
          <w:sz w:val="18"/>
          <w:szCs w:val="18"/>
        </w:rPr>
        <w:t xml:space="preserve"> Esp</w:t>
      </w:r>
      <w:r w:rsidRPr="00407C53">
        <w:rPr>
          <w:rFonts w:ascii="Arial" w:hAnsi="Arial" w:cs="Arial"/>
          <w:spacing w:val="-2"/>
        </w:rPr>
        <w:t xml:space="preserve">. </w:t>
      </w:r>
    </w:p>
    <w:p w14:paraId="30B2BEA5" w14:textId="49A86659" w:rsidR="00DE2227" w:rsidRPr="00DE2227" w:rsidRDefault="00DE2227" w:rsidP="00772EE8">
      <w:pPr>
        <w:pStyle w:val="Textoindependiente"/>
        <w:spacing w:before="1"/>
        <w:ind w:right="3363"/>
        <w:jc w:val="both"/>
        <w:rPr>
          <w:rFonts w:ascii="Arial" w:hAnsi="Arial" w:cs="Arial"/>
          <w:spacing w:val="-2"/>
          <w:sz w:val="18"/>
          <w:szCs w:val="18"/>
        </w:rPr>
      </w:pPr>
      <w:r w:rsidRPr="00DE2227">
        <w:rPr>
          <w:rFonts w:ascii="Arial" w:hAnsi="Arial" w:cs="Arial"/>
          <w:spacing w:val="-2"/>
          <w:sz w:val="18"/>
          <w:szCs w:val="18"/>
        </w:rPr>
        <w:t xml:space="preserve">Revisó: Luis Isaac Pineda – Profesional Externo </w:t>
      </w:r>
    </w:p>
    <w:p w14:paraId="67645E3E" w14:textId="77777777" w:rsidR="00BA588A" w:rsidRPr="00772EE8" w:rsidRDefault="00BA588A" w:rsidP="00595DC9">
      <w:pPr>
        <w:spacing w:after="0"/>
        <w:jc w:val="both"/>
        <w:rPr>
          <w:rFonts w:ascii="Arial" w:hAnsi="Arial" w:cs="Arial"/>
          <w:sz w:val="22"/>
          <w:szCs w:val="22"/>
          <w:lang w:val="es-ES"/>
        </w:rPr>
      </w:pPr>
    </w:p>
    <w:sectPr w:rsidR="00BA588A" w:rsidRPr="00772EE8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BD246" w14:textId="77777777" w:rsidR="00595DC9" w:rsidRDefault="00595DC9" w:rsidP="00595DC9">
      <w:pPr>
        <w:spacing w:after="0" w:line="240" w:lineRule="auto"/>
      </w:pPr>
      <w:r>
        <w:separator/>
      </w:r>
    </w:p>
  </w:endnote>
  <w:endnote w:type="continuationSeparator" w:id="0">
    <w:p w14:paraId="0D9A23A8" w14:textId="77777777" w:rsidR="00595DC9" w:rsidRDefault="00595DC9" w:rsidP="00595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34100" w14:textId="77777777" w:rsidR="00595DC9" w:rsidRDefault="00595DC9" w:rsidP="00595DC9">
      <w:pPr>
        <w:spacing w:after="0" w:line="240" w:lineRule="auto"/>
      </w:pPr>
      <w:r>
        <w:separator/>
      </w:r>
    </w:p>
  </w:footnote>
  <w:footnote w:type="continuationSeparator" w:id="0">
    <w:p w14:paraId="604B331B" w14:textId="77777777" w:rsidR="00595DC9" w:rsidRDefault="00595DC9" w:rsidP="00595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9477" w:type="dxa"/>
      <w:tblInd w:w="1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756"/>
      <w:gridCol w:w="3168"/>
      <w:gridCol w:w="3553"/>
    </w:tblGrid>
    <w:tr w:rsidR="00595DC9" w:rsidRPr="000A5AB5" w14:paraId="3473FF85" w14:textId="77777777" w:rsidTr="00463250">
      <w:trPr>
        <w:trHeight w:val="234"/>
      </w:trPr>
      <w:tc>
        <w:tcPr>
          <w:tcW w:w="2756" w:type="dxa"/>
          <w:vMerge w:val="restart"/>
        </w:tcPr>
        <w:p w14:paraId="43F125EC" w14:textId="77777777" w:rsidR="00595DC9" w:rsidRPr="000A5AB5" w:rsidRDefault="00595DC9" w:rsidP="00595DC9">
          <w:pPr>
            <w:pStyle w:val="TableParagraph"/>
            <w:spacing w:before="7"/>
            <w:ind w:left="0"/>
            <w:rPr>
              <w:rFonts w:ascii="Century Gothic" w:hAnsi="Century Gothic"/>
            </w:rPr>
          </w:pPr>
        </w:p>
        <w:p w14:paraId="1548AAF9" w14:textId="77777777" w:rsidR="00595DC9" w:rsidRPr="000A5AB5" w:rsidRDefault="00595DC9" w:rsidP="00595DC9">
          <w:pPr>
            <w:pStyle w:val="TableParagraph"/>
            <w:ind w:left="511"/>
            <w:rPr>
              <w:rFonts w:ascii="Century Gothic" w:hAnsi="Century Gothic"/>
            </w:rPr>
          </w:pPr>
          <w:r w:rsidRPr="000A5AB5">
            <w:rPr>
              <w:rFonts w:ascii="Century Gothic" w:hAnsi="Century Gothic"/>
              <w:noProof/>
            </w:rPr>
            <w:drawing>
              <wp:inline distT="0" distB="0" distL="0" distR="0" wp14:anchorId="4C4B804B" wp14:editId="2E0CF59E">
                <wp:extent cx="1002906" cy="375666"/>
                <wp:effectExtent l="0" t="0" r="0" b="0"/>
                <wp:docPr id="8" name="Image 1" descr="Texto&#10;&#10;El contenido generado por IA puede ser incorrecto.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 1" descr="Texto&#10;&#10;El contenido generado por IA puede ser incorrecto.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2906" cy="3756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68" w:type="dxa"/>
          <w:vMerge w:val="restart"/>
        </w:tcPr>
        <w:p w14:paraId="1FD3DCF0" w14:textId="77777777" w:rsidR="00595DC9" w:rsidRPr="000A5AB5" w:rsidRDefault="00595DC9" w:rsidP="00595DC9">
          <w:pPr>
            <w:pStyle w:val="TableParagraph"/>
            <w:spacing w:before="43"/>
            <w:ind w:left="0"/>
            <w:rPr>
              <w:rFonts w:ascii="Century Gothic" w:hAnsi="Century Gothic"/>
            </w:rPr>
          </w:pPr>
        </w:p>
        <w:p w14:paraId="1DCFABCC" w14:textId="77777777" w:rsidR="00595DC9" w:rsidRPr="000A5AB5" w:rsidRDefault="00595DC9" w:rsidP="00595DC9">
          <w:pPr>
            <w:pStyle w:val="TableParagraph"/>
            <w:ind w:left="4"/>
            <w:jc w:val="center"/>
            <w:rPr>
              <w:rFonts w:ascii="Century Gothic" w:hAnsi="Century Gothic"/>
              <w:b/>
            </w:rPr>
          </w:pPr>
          <w:r w:rsidRPr="000A5AB5">
            <w:rPr>
              <w:rFonts w:ascii="Century Gothic" w:hAnsi="Century Gothic"/>
              <w:b/>
              <w:spacing w:val="-2"/>
            </w:rPr>
            <w:t>FORMATO</w:t>
          </w:r>
        </w:p>
      </w:tc>
      <w:tc>
        <w:tcPr>
          <w:tcW w:w="3553" w:type="dxa"/>
        </w:tcPr>
        <w:p w14:paraId="42FE64F6" w14:textId="77777777" w:rsidR="00595DC9" w:rsidRPr="000A5AB5" w:rsidRDefault="00595DC9" w:rsidP="00595DC9">
          <w:pPr>
            <w:pStyle w:val="TableParagraph"/>
            <w:spacing w:before="2" w:line="213" w:lineRule="exact"/>
            <w:rPr>
              <w:rFonts w:ascii="Century Gothic" w:hAnsi="Century Gothic"/>
              <w:b/>
            </w:rPr>
          </w:pPr>
          <w:r w:rsidRPr="000A5AB5">
            <w:rPr>
              <w:rFonts w:ascii="Century Gothic" w:hAnsi="Century Gothic"/>
              <w:b/>
            </w:rPr>
            <w:t>VERSIÓN:</w:t>
          </w:r>
          <w:r w:rsidRPr="000A5AB5">
            <w:rPr>
              <w:rFonts w:ascii="Century Gothic" w:hAnsi="Century Gothic"/>
              <w:b/>
              <w:spacing w:val="-10"/>
            </w:rPr>
            <w:t xml:space="preserve"> </w:t>
          </w:r>
          <w:r>
            <w:rPr>
              <w:rFonts w:ascii="Century Gothic" w:hAnsi="Century Gothic"/>
              <w:b/>
              <w:spacing w:val="-10"/>
            </w:rPr>
            <w:t>3</w:t>
          </w:r>
        </w:p>
      </w:tc>
    </w:tr>
    <w:tr w:rsidR="00595DC9" w:rsidRPr="000A5AB5" w14:paraId="12B08A68" w14:textId="77777777" w:rsidTr="00463250">
      <w:trPr>
        <w:trHeight w:val="354"/>
      </w:trPr>
      <w:tc>
        <w:tcPr>
          <w:tcW w:w="2756" w:type="dxa"/>
          <w:vMerge/>
          <w:tcBorders>
            <w:top w:val="nil"/>
          </w:tcBorders>
        </w:tcPr>
        <w:p w14:paraId="611E5619" w14:textId="77777777" w:rsidR="00595DC9" w:rsidRPr="000A5AB5" w:rsidRDefault="00595DC9" w:rsidP="00595DC9">
          <w:pPr>
            <w:rPr>
              <w:rFonts w:ascii="Century Gothic" w:hAnsi="Century Gothic" w:cs="Arial"/>
            </w:rPr>
          </w:pPr>
        </w:p>
      </w:tc>
      <w:tc>
        <w:tcPr>
          <w:tcW w:w="3168" w:type="dxa"/>
          <w:vMerge/>
          <w:tcBorders>
            <w:top w:val="nil"/>
          </w:tcBorders>
        </w:tcPr>
        <w:p w14:paraId="63D9F38B" w14:textId="77777777" w:rsidR="00595DC9" w:rsidRPr="000A5AB5" w:rsidRDefault="00595DC9" w:rsidP="00595DC9">
          <w:pPr>
            <w:rPr>
              <w:rFonts w:ascii="Century Gothic" w:hAnsi="Century Gothic" w:cs="Arial"/>
            </w:rPr>
          </w:pPr>
        </w:p>
      </w:tc>
      <w:tc>
        <w:tcPr>
          <w:tcW w:w="3553" w:type="dxa"/>
        </w:tcPr>
        <w:p w14:paraId="3B60FC01" w14:textId="77777777" w:rsidR="00595DC9" w:rsidRPr="000A5AB5" w:rsidRDefault="00595DC9" w:rsidP="00595DC9">
          <w:pPr>
            <w:pStyle w:val="TableParagraph"/>
            <w:spacing w:before="150"/>
            <w:rPr>
              <w:rFonts w:ascii="Century Gothic" w:hAnsi="Century Gothic"/>
              <w:b/>
            </w:rPr>
          </w:pPr>
          <w:r w:rsidRPr="000A5AB5">
            <w:rPr>
              <w:rFonts w:ascii="Century Gothic" w:hAnsi="Century Gothic"/>
              <w:b/>
              <w:spacing w:val="-2"/>
            </w:rPr>
            <w:t>CÓDIGO:</w:t>
          </w:r>
          <w:r w:rsidRPr="000A5AB5">
            <w:rPr>
              <w:rFonts w:ascii="Century Gothic" w:hAnsi="Century Gothic"/>
              <w:b/>
              <w:spacing w:val="14"/>
            </w:rPr>
            <w:t xml:space="preserve"> </w:t>
          </w:r>
          <w:r w:rsidRPr="000A5AB5">
            <w:rPr>
              <w:rFonts w:ascii="Century Gothic" w:hAnsi="Century Gothic"/>
              <w:b/>
              <w:spacing w:val="-2"/>
            </w:rPr>
            <w:t>A-AD-GC-F-</w:t>
          </w:r>
          <w:r w:rsidRPr="000A5AB5">
            <w:rPr>
              <w:rFonts w:ascii="Century Gothic" w:hAnsi="Century Gothic"/>
              <w:b/>
              <w:spacing w:val="-5"/>
            </w:rPr>
            <w:t>041</w:t>
          </w:r>
        </w:p>
      </w:tc>
    </w:tr>
    <w:tr w:rsidR="00595DC9" w:rsidRPr="000A5AB5" w14:paraId="50DD13C0" w14:textId="77777777" w:rsidTr="00463250">
      <w:trPr>
        <w:trHeight w:val="165"/>
      </w:trPr>
      <w:tc>
        <w:tcPr>
          <w:tcW w:w="5924" w:type="dxa"/>
          <w:gridSpan w:val="2"/>
        </w:tcPr>
        <w:p w14:paraId="19BA7BAB" w14:textId="77777777" w:rsidR="00595DC9" w:rsidRPr="000A5AB5" w:rsidRDefault="00595DC9" w:rsidP="00595DC9">
          <w:pPr>
            <w:pStyle w:val="TableParagraph"/>
            <w:spacing w:before="57"/>
            <w:ind w:left="1797"/>
            <w:rPr>
              <w:rFonts w:ascii="Century Gothic" w:hAnsi="Century Gothic"/>
              <w:b/>
            </w:rPr>
          </w:pPr>
          <w:r w:rsidRPr="000A5AB5">
            <w:rPr>
              <w:rFonts w:ascii="Century Gothic" w:hAnsi="Century Gothic"/>
              <w:b/>
            </w:rPr>
            <w:t>ASIGNACION</w:t>
          </w:r>
          <w:r w:rsidRPr="000A5AB5">
            <w:rPr>
              <w:rFonts w:ascii="Century Gothic" w:hAnsi="Century Gothic"/>
              <w:b/>
              <w:spacing w:val="-8"/>
            </w:rPr>
            <w:t xml:space="preserve"> </w:t>
          </w:r>
          <w:r w:rsidRPr="000A5AB5">
            <w:rPr>
              <w:rFonts w:ascii="Century Gothic" w:hAnsi="Century Gothic"/>
              <w:b/>
            </w:rPr>
            <w:t>DE</w:t>
          </w:r>
          <w:r w:rsidRPr="000A5AB5">
            <w:rPr>
              <w:rFonts w:ascii="Century Gothic" w:hAnsi="Century Gothic"/>
              <w:b/>
              <w:spacing w:val="-8"/>
            </w:rPr>
            <w:t xml:space="preserve"> </w:t>
          </w:r>
          <w:r w:rsidRPr="000A5AB5">
            <w:rPr>
              <w:rFonts w:ascii="Century Gothic" w:hAnsi="Century Gothic"/>
              <w:b/>
              <w:spacing w:val="-2"/>
            </w:rPr>
            <w:t>SUPERVISION</w:t>
          </w:r>
        </w:p>
      </w:tc>
      <w:tc>
        <w:tcPr>
          <w:tcW w:w="3553" w:type="dxa"/>
        </w:tcPr>
        <w:p w14:paraId="22271854" w14:textId="77777777" w:rsidR="00595DC9" w:rsidRPr="000A5AB5" w:rsidRDefault="00595DC9" w:rsidP="00595DC9">
          <w:pPr>
            <w:pStyle w:val="TableParagraph"/>
            <w:spacing w:before="57"/>
            <w:rPr>
              <w:rFonts w:ascii="Century Gothic" w:hAnsi="Century Gothic"/>
              <w:b/>
            </w:rPr>
          </w:pPr>
          <w:r w:rsidRPr="000A5AB5">
            <w:rPr>
              <w:rFonts w:ascii="Century Gothic" w:hAnsi="Century Gothic"/>
              <w:b/>
            </w:rPr>
            <w:t>FECHA:</w:t>
          </w:r>
          <w:r w:rsidRPr="000A5AB5">
            <w:rPr>
              <w:rFonts w:ascii="Century Gothic" w:hAnsi="Century Gothic"/>
              <w:b/>
              <w:spacing w:val="-9"/>
            </w:rPr>
            <w:t xml:space="preserve"> </w:t>
          </w:r>
          <w:r w:rsidRPr="000A5AB5">
            <w:rPr>
              <w:rFonts w:ascii="Century Gothic" w:hAnsi="Century Gothic"/>
              <w:b/>
              <w:spacing w:val="-2"/>
            </w:rPr>
            <w:t>0</w:t>
          </w:r>
          <w:r>
            <w:rPr>
              <w:rFonts w:ascii="Century Gothic" w:hAnsi="Century Gothic"/>
              <w:b/>
              <w:spacing w:val="-2"/>
            </w:rPr>
            <w:t>4</w:t>
          </w:r>
          <w:r w:rsidRPr="000A5AB5">
            <w:rPr>
              <w:rFonts w:ascii="Century Gothic" w:hAnsi="Century Gothic"/>
              <w:b/>
              <w:spacing w:val="-2"/>
            </w:rPr>
            <w:t>/</w:t>
          </w:r>
          <w:r>
            <w:rPr>
              <w:rFonts w:ascii="Century Gothic" w:hAnsi="Century Gothic"/>
              <w:b/>
              <w:spacing w:val="-2"/>
            </w:rPr>
            <w:t>Mar</w:t>
          </w:r>
          <w:r w:rsidRPr="000A5AB5">
            <w:rPr>
              <w:rFonts w:ascii="Century Gothic" w:hAnsi="Century Gothic"/>
              <w:b/>
              <w:spacing w:val="-2"/>
            </w:rPr>
            <w:t>/2025</w:t>
          </w:r>
        </w:p>
      </w:tc>
    </w:tr>
  </w:tbl>
  <w:p w14:paraId="46060318" w14:textId="77777777" w:rsidR="00595DC9" w:rsidRDefault="00595DC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DC9"/>
    <w:rsid w:val="000306A8"/>
    <w:rsid w:val="001348A2"/>
    <w:rsid w:val="0018669F"/>
    <w:rsid w:val="00265EE3"/>
    <w:rsid w:val="00275D53"/>
    <w:rsid w:val="00301348"/>
    <w:rsid w:val="003B0E95"/>
    <w:rsid w:val="004250AD"/>
    <w:rsid w:val="00466B62"/>
    <w:rsid w:val="00555F40"/>
    <w:rsid w:val="00584FF3"/>
    <w:rsid w:val="00595DC9"/>
    <w:rsid w:val="005C1DBB"/>
    <w:rsid w:val="0062328E"/>
    <w:rsid w:val="0075112B"/>
    <w:rsid w:val="00772EE8"/>
    <w:rsid w:val="00944651"/>
    <w:rsid w:val="00AE42F6"/>
    <w:rsid w:val="00B651B2"/>
    <w:rsid w:val="00B758F9"/>
    <w:rsid w:val="00B76B19"/>
    <w:rsid w:val="00B7768A"/>
    <w:rsid w:val="00B80F7F"/>
    <w:rsid w:val="00BA588A"/>
    <w:rsid w:val="00C529EA"/>
    <w:rsid w:val="00CD69DC"/>
    <w:rsid w:val="00CF28F8"/>
    <w:rsid w:val="00D6013C"/>
    <w:rsid w:val="00DA256A"/>
    <w:rsid w:val="00DE2227"/>
    <w:rsid w:val="00DE31EA"/>
    <w:rsid w:val="00DF4607"/>
    <w:rsid w:val="00E30DCB"/>
    <w:rsid w:val="00FE2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CD1EF"/>
  <w15:chartTrackingRefBased/>
  <w15:docId w15:val="{CC1C5AE7-0694-4DA2-A1C7-92F9AD9AE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95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5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95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95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95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95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95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95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95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95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95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95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95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95DC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95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95D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95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95D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95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95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95D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95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95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95DC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95D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95D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95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95DC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95DC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95D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5DC9"/>
  </w:style>
  <w:style w:type="paragraph" w:styleId="Piedepgina">
    <w:name w:val="footer"/>
    <w:basedOn w:val="Normal"/>
    <w:link w:val="PiedepginaCar"/>
    <w:uiPriority w:val="99"/>
    <w:unhideWhenUsed/>
    <w:rsid w:val="00595D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5DC9"/>
  </w:style>
  <w:style w:type="table" w:customStyle="1" w:styleId="TableNormal">
    <w:name w:val="Table Normal"/>
    <w:uiPriority w:val="2"/>
    <w:semiHidden/>
    <w:unhideWhenUsed/>
    <w:qFormat/>
    <w:rsid w:val="00595DC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5DC9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BA588A"/>
    <w:pPr>
      <w:widowControl w:val="0"/>
      <w:autoSpaceDE w:val="0"/>
      <w:autoSpaceDN w:val="0"/>
      <w:spacing w:after="0" w:line="240" w:lineRule="auto"/>
      <w:ind w:left="1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588A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Default">
    <w:name w:val="Default"/>
    <w:rsid w:val="00772E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452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 Alejandra Castro</dc:creator>
  <cp:keywords/>
  <dc:description/>
  <cp:lastModifiedBy>ARLEY RICARDO CORREDOR ORTEGATE</cp:lastModifiedBy>
  <cp:revision>2</cp:revision>
  <dcterms:created xsi:type="dcterms:W3CDTF">2026-01-28T23:00:00Z</dcterms:created>
  <dcterms:modified xsi:type="dcterms:W3CDTF">2026-01-29T16:45:00Z</dcterms:modified>
</cp:coreProperties>
</file>