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45F13" w14:textId="5D716E8F" w:rsidR="00A5782B" w:rsidRDefault="00A5782B" w:rsidP="005010D0">
      <w:pPr>
        <w:autoSpaceDE w:val="0"/>
        <w:autoSpaceDN w:val="0"/>
        <w:adjustRightInd w:val="0"/>
        <w:rPr>
          <w:rFonts w:ascii="Arial Narrow" w:eastAsiaTheme="minorHAnsi" w:hAnsi="Arial Narrow" w:cs="Arial"/>
          <w:b/>
          <w:bCs/>
          <w:color w:val="000000"/>
          <w:sz w:val="22"/>
          <w:szCs w:val="22"/>
          <w:lang w:eastAsia="en-US"/>
        </w:rPr>
      </w:pPr>
    </w:p>
    <w:p w14:paraId="63AB5769" w14:textId="77777777" w:rsidR="0032350B" w:rsidRDefault="0032350B" w:rsidP="005010D0">
      <w:pPr>
        <w:autoSpaceDE w:val="0"/>
        <w:autoSpaceDN w:val="0"/>
        <w:adjustRightInd w:val="0"/>
        <w:rPr>
          <w:rFonts w:ascii="Arial Narrow" w:eastAsiaTheme="minorHAnsi" w:hAnsi="Arial Narrow" w:cs="Arial"/>
          <w:b/>
          <w:bCs/>
          <w:color w:val="000000"/>
          <w:sz w:val="22"/>
          <w:szCs w:val="22"/>
          <w:lang w:eastAsia="en-US"/>
        </w:rPr>
      </w:pPr>
    </w:p>
    <w:p w14:paraId="5E3C65E4" w14:textId="77777777" w:rsidR="0032350B" w:rsidRPr="0032350B" w:rsidRDefault="0032350B" w:rsidP="00220D5D">
      <w:pPr>
        <w:widowControl w:val="0"/>
        <w:numPr>
          <w:ilvl w:val="0"/>
          <w:numId w:val="11"/>
        </w:numPr>
        <w:overflowPunct w:val="0"/>
        <w:autoSpaceDE w:val="0"/>
        <w:autoSpaceDN w:val="0"/>
        <w:adjustRightInd w:val="0"/>
        <w:contextualSpacing/>
        <w:jc w:val="center"/>
        <w:textAlignment w:val="baseline"/>
        <w:rPr>
          <w:rFonts w:ascii="Arial Narrow" w:hAnsi="Arial Narrow" w:cs="Arial"/>
          <w:b/>
          <w:sz w:val="22"/>
          <w:szCs w:val="22"/>
        </w:rPr>
      </w:pPr>
      <w:r w:rsidRPr="0032350B">
        <w:rPr>
          <w:rFonts w:ascii="Arial Narrow" w:hAnsi="Arial Narrow" w:cs="Arial"/>
          <w:b/>
          <w:sz w:val="22"/>
          <w:szCs w:val="22"/>
        </w:rPr>
        <w:t xml:space="preserve">ESPECIFICACIONES TÉCNICAS </w:t>
      </w:r>
      <w:r w:rsidRPr="0032350B">
        <w:rPr>
          <w:rFonts w:ascii="Arial Narrow" w:hAnsi="Arial Narrow"/>
          <w:b/>
          <w:sz w:val="22"/>
          <w:szCs w:val="22"/>
        </w:rPr>
        <w:t>DE LOS BIENES O SERVICIO</w:t>
      </w:r>
    </w:p>
    <w:p w14:paraId="4E1DBECF" w14:textId="77777777" w:rsidR="0032350B" w:rsidRPr="0032350B" w:rsidRDefault="0032350B" w:rsidP="0032350B">
      <w:pPr>
        <w:tabs>
          <w:tab w:val="left" w:pos="6075"/>
        </w:tabs>
        <w:jc w:val="both"/>
        <w:rPr>
          <w:rFonts w:ascii="Arial Narrow" w:hAnsi="Arial Narrow" w:cs="Arial"/>
          <w:sz w:val="22"/>
          <w:szCs w:val="22"/>
        </w:rPr>
      </w:pPr>
    </w:p>
    <w:p w14:paraId="662DE303" w14:textId="77777777" w:rsidR="0032350B" w:rsidRPr="0032350B" w:rsidRDefault="0032350B" w:rsidP="0032350B">
      <w:pPr>
        <w:autoSpaceDE w:val="0"/>
        <w:adjustRightInd w:val="0"/>
        <w:spacing w:after="160"/>
        <w:ind w:left="720"/>
        <w:rPr>
          <w:rFonts w:ascii="Verdana" w:eastAsia="Calibri" w:hAnsi="Verdana"/>
          <w:b/>
          <w:kern w:val="2"/>
          <w:sz w:val="22"/>
          <w:szCs w:val="22"/>
          <w:lang w:eastAsia="en-US"/>
          <w14:ligatures w14:val="standardContextual"/>
        </w:rPr>
      </w:pPr>
      <w:r w:rsidRPr="0032350B">
        <w:rPr>
          <w:rFonts w:ascii="Verdana" w:eastAsia="Calibri" w:hAnsi="Verdana"/>
          <w:b/>
          <w:kern w:val="2"/>
          <w:sz w:val="22"/>
          <w:szCs w:val="22"/>
          <w:lang w:eastAsia="en-US"/>
          <w14:ligatures w14:val="standardContextual"/>
        </w:rPr>
        <w:t>CLASIFICACION UNSPSC</w:t>
      </w:r>
    </w:p>
    <w:p w14:paraId="096AE5CD" w14:textId="77777777" w:rsidR="0032350B" w:rsidRPr="0032350B" w:rsidRDefault="0032350B" w:rsidP="0032350B">
      <w:pPr>
        <w:tabs>
          <w:tab w:val="left" w:pos="284"/>
        </w:tabs>
        <w:autoSpaceDE w:val="0"/>
        <w:rPr>
          <w:rFonts w:ascii="Verdana" w:hAnsi="Verdana"/>
          <w:sz w:val="22"/>
          <w:szCs w:val="22"/>
        </w:rPr>
      </w:pPr>
      <w:bookmarkStart w:id="0" w:name="_Hlk164349350"/>
      <w:r w:rsidRPr="0032350B">
        <w:rPr>
          <w:rFonts w:ascii="Verdana" w:hAnsi="Verdana"/>
          <w:sz w:val="22"/>
          <w:szCs w:val="22"/>
        </w:rPr>
        <w:t>El objeto contractual se enmarca dentro del siguiente código del Clasificador de Bienes y Servicios:</w:t>
      </w:r>
    </w:p>
    <w:p w14:paraId="64FE98AD" w14:textId="77777777" w:rsidR="0032350B" w:rsidRPr="0032350B" w:rsidRDefault="0032350B" w:rsidP="0032350B">
      <w:pPr>
        <w:tabs>
          <w:tab w:val="left" w:pos="284"/>
        </w:tabs>
        <w:autoSpaceDE w:val="0"/>
        <w:rPr>
          <w:rFonts w:ascii="Verdana" w:hAnsi="Verdana"/>
          <w:sz w:val="22"/>
          <w:szCs w:val="22"/>
        </w:rPr>
      </w:pPr>
    </w:p>
    <w:tbl>
      <w:tblPr>
        <w:tblW w:w="5080" w:type="pct"/>
        <w:jc w:val="center"/>
        <w:tblLayout w:type="fixed"/>
        <w:tblCellMar>
          <w:left w:w="10" w:type="dxa"/>
          <w:right w:w="10" w:type="dxa"/>
        </w:tblCellMar>
        <w:tblLook w:val="0000" w:firstRow="0" w:lastRow="0" w:firstColumn="0" w:lastColumn="0" w:noHBand="0" w:noVBand="0"/>
      </w:tblPr>
      <w:tblGrid>
        <w:gridCol w:w="1312"/>
        <w:gridCol w:w="1552"/>
        <w:gridCol w:w="1367"/>
        <w:gridCol w:w="1365"/>
        <w:gridCol w:w="3553"/>
      </w:tblGrid>
      <w:tr w:rsidR="0032350B" w:rsidRPr="0032350B" w14:paraId="2ED60340" w14:textId="77777777" w:rsidTr="00767CAA">
        <w:trPr>
          <w:jc w:val="center"/>
        </w:trPr>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40F53" w14:textId="77777777" w:rsidR="0032350B" w:rsidRPr="0032350B" w:rsidRDefault="0032350B" w:rsidP="0032350B">
            <w:pPr>
              <w:tabs>
                <w:tab w:val="left" w:pos="284"/>
              </w:tabs>
              <w:autoSpaceDE w:val="0"/>
              <w:jc w:val="center"/>
              <w:rPr>
                <w:rFonts w:ascii="Verdana" w:hAnsi="Verdana"/>
                <w:b/>
                <w:sz w:val="22"/>
                <w:szCs w:val="22"/>
              </w:rPr>
            </w:pPr>
            <w:r w:rsidRPr="0032350B">
              <w:rPr>
                <w:rFonts w:ascii="Verdana" w:hAnsi="Verdana"/>
                <w:b/>
                <w:sz w:val="22"/>
                <w:szCs w:val="22"/>
              </w:rPr>
              <w:t>Clasificación UNSPSC</w:t>
            </w:r>
          </w:p>
        </w:tc>
        <w:tc>
          <w:tcPr>
            <w:tcW w:w="84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3C9AE6" w14:textId="77777777" w:rsidR="0032350B" w:rsidRPr="0032350B" w:rsidRDefault="0032350B" w:rsidP="0032350B">
            <w:pPr>
              <w:tabs>
                <w:tab w:val="left" w:pos="284"/>
              </w:tabs>
              <w:autoSpaceDE w:val="0"/>
              <w:jc w:val="center"/>
              <w:rPr>
                <w:rFonts w:ascii="Verdana" w:hAnsi="Verdana"/>
                <w:b/>
                <w:sz w:val="22"/>
                <w:szCs w:val="22"/>
              </w:rPr>
            </w:pPr>
            <w:r w:rsidRPr="0032350B">
              <w:rPr>
                <w:rFonts w:ascii="Verdana" w:hAnsi="Verdana"/>
                <w:b/>
                <w:sz w:val="22"/>
                <w:szCs w:val="22"/>
              </w:rPr>
              <w:t>Segmento</w:t>
            </w:r>
          </w:p>
        </w:tc>
        <w:tc>
          <w:tcPr>
            <w:tcW w:w="7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0F48CA" w14:textId="77777777" w:rsidR="0032350B" w:rsidRPr="0032350B" w:rsidRDefault="0032350B" w:rsidP="0032350B">
            <w:pPr>
              <w:tabs>
                <w:tab w:val="left" w:pos="284"/>
              </w:tabs>
              <w:autoSpaceDE w:val="0"/>
              <w:jc w:val="center"/>
              <w:rPr>
                <w:rFonts w:ascii="Verdana" w:hAnsi="Verdana"/>
                <w:b/>
                <w:sz w:val="22"/>
                <w:szCs w:val="22"/>
              </w:rPr>
            </w:pPr>
            <w:r w:rsidRPr="0032350B">
              <w:rPr>
                <w:rFonts w:ascii="Verdana" w:hAnsi="Verdana"/>
                <w:b/>
                <w:sz w:val="22"/>
                <w:szCs w:val="22"/>
              </w:rPr>
              <w:t>Familia</w:t>
            </w:r>
          </w:p>
        </w:tc>
        <w:tc>
          <w:tcPr>
            <w:tcW w:w="74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68420D" w14:textId="77777777" w:rsidR="0032350B" w:rsidRPr="0032350B" w:rsidRDefault="0032350B" w:rsidP="0032350B">
            <w:pPr>
              <w:tabs>
                <w:tab w:val="left" w:pos="284"/>
              </w:tabs>
              <w:autoSpaceDE w:val="0"/>
              <w:jc w:val="center"/>
              <w:rPr>
                <w:rFonts w:ascii="Verdana" w:hAnsi="Verdana"/>
                <w:b/>
                <w:sz w:val="22"/>
                <w:szCs w:val="22"/>
              </w:rPr>
            </w:pPr>
            <w:r w:rsidRPr="0032350B">
              <w:rPr>
                <w:rFonts w:ascii="Verdana" w:hAnsi="Verdana"/>
                <w:b/>
                <w:sz w:val="22"/>
                <w:szCs w:val="22"/>
              </w:rPr>
              <w:t>Clase</w:t>
            </w:r>
          </w:p>
        </w:tc>
        <w:tc>
          <w:tcPr>
            <w:tcW w:w="194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BAD04E" w14:textId="77777777" w:rsidR="0032350B" w:rsidRPr="0032350B" w:rsidRDefault="0032350B" w:rsidP="0032350B">
            <w:pPr>
              <w:tabs>
                <w:tab w:val="left" w:pos="284"/>
              </w:tabs>
              <w:autoSpaceDE w:val="0"/>
              <w:jc w:val="center"/>
              <w:rPr>
                <w:rFonts w:ascii="Verdana" w:hAnsi="Verdana"/>
                <w:b/>
                <w:sz w:val="22"/>
                <w:szCs w:val="22"/>
              </w:rPr>
            </w:pPr>
            <w:r w:rsidRPr="0032350B">
              <w:rPr>
                <w:rFonts w:ascii="Verdana" w:hAnsi="Verdana"/>
                <w:b/>
                <w:sz w:val="22"/>
                <w:szCs w:val="22"/>
              </w:rPr>
              <w:t>Producto</w:t>
            </w:r>
          </w:p>
        </w:tc>
      </w:tr>
      <w:tr w:rsidR="0032350B" w:rsidRPr="0032350B" w14:paraId="0A937761" w14:textId="77777777" w:rsidTr="00767CAA">
        <w:trPr>
          <w:trHeight w:val="338"/>
          <w:jc w:val="center"/>
        </w:trPr>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476997" w14:textId="77777777" w:rsidR="0032350B" w:rsidRPr="0032350B" w:rsidRDefault="0032350B" w:rsidP="0032350B">
            <w:pPr>
              <w:tabs>
                <w:tab w:val="left" w:pos="284"/>
              </w:tabs>
              <w:autoSpaceDE w:val="0"/>
              <w:jc w:val="center"/>
              <w:rPr>
                <w:rFonts w:ascii="Verdana" w:hAnsi="Verdana"/>
                <w:sz w:val="22"/>
                <w:szCs w:val="22"/>
              </w:rPr>
            </w:pPr>
            <w:r w:rsidRPr="0032350B">
              <w:rPr>
                <w:rFonts w:ascii="Verdana" w:hAnsi="Verdana"/>
                <w:sz w:val="22"/>
                <w:szCs w:val="22"/>
              </w:rPr>
              <w:t>78181500</w:t>
            </w:r>
          </w:p>
        </w:tc>
        <w:tc>
          <w:tcPr>
            <w:tcW w:w="848" w:type="pct"/>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45AAC0AA" w14:textId="77777777" w:rsidR="0032350B" w:rsidRPr="0032350B" w:rsidRDefault="0032350B" w:rsidP="0032350B">
            <w:pPr>
              <w:tabs>
                <w:tab w:val="left" w:pos="284"/>
              </w:tabs>
              <w:autoSpaceDE w:val="0"/>
              <w:jc w:val="center"/>
              <w:rPr>
                <w:rFonts w:ascii="Verdana" w:hAnsi="Verdana" w:cs="Arial"/>
                <w:sz w:val="22"/>
                <w:szCs w:val="22"/>
              </w:rPr>
            </w:pPr>
            <w:r w:rsidRPr="0032350B">
              <w:rPr>
                <w:rFonts w:ascii="Verdana" w:hAnsi="Verdana" w:cs="Arial"/>
                <w:sz w:val="22"/>
                <w:szCs w:val="22"/>
                <w:shd w:val="clear" w:color="auto" w:fill="FFFFFF"/>
              </w:rPr>
              <w:t>Servicios de Transporte, Almacenaje y Correo</w:t>
            </w:r>
          </w:p>
        </w:tc>
        <w:tc>
          <w:tcPr>
            <w:tcW w:w="747" w:type="pct"/>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42AE086F"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cs="Arial"/>
                <w:sz w:val="22"/>
                <w:szCs w:val="22"/>
                <w:shd w:val="clear" w:color="auto" w:fill="FFFFFF"/>
              </w:rPr>
              <w:t>Servicios de Mantenimiento reparación de transporte</w:t>
            </w:r>
          </w:p>
        </w:tc>
        <w:tc>
          <w:tcPr>
            <w:tcW w:w="746"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65986"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cs="Arial"/>
                <w:sz w:val="22"/>
                <w:szCs w:val="22"/>
                <w:shd w:val="clear" w:color="auto" w:fill="FFFFFF"/>
              </w:rPr>
              <w:t>Servicio de mantenimiento y reparación de vehículos</w:t>
            </w:r>
          </w:p>
        </w:tc>
        <w:tc>
          <w:tcPr>
            <w:tcW w:w="194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5434C"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cs="Arial"/>
                <w:sz w:val="22"/>
                <w:szCs w:val="22"/>
                <w:shd w:val="clear" w:color="auto" w:fill="FFFFFF"/>
              </w:rPr>
              <w:t>Servicio de mantenimiento y reparación de vehículos</w:t>
            </w:r>
          </w:p>
        </w:tc>
      </w:tr>
      <w:tr w:rsidR="0032350B" w:rsidRPr="0032350B" w14:paraId="5525BB8C" w14:textId="77777777" w:rsidTr="00767CAA">
        <w:trPr>
          <w:trHeight w:val="338"/>
          <w:jc w:val="center"/>
        </w:trPr>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5783A0" w14:textId="77777777" w:rsidR="0032350B" w:rsidRPr="0032350B" w:rsidRDefault="0032350B" w:rsidP="0032350B">
            <w:pPr>
              <w:tabs>
                <w:tab w:val="left" w:pos="284"/>
              </w:tabs>
              <w:autoSpaceDE w:val="0"/>
              <w:jc w:val="center"/>
              <w:rPr>
                <w:rFonts w:ascii="Verdana" w:hAnsi="Verdana"/>
                <w:sz w:val="22"/>
                <w:szCs w:val="22"/>
              </w:rPr>
            </w:pPr>
            <w:r w:rsidRPr="0032350B">
              <w:rPr>
                <w:rFonts w:ascii="Verdana" w:hAnsi="Verdana"/>
                <w:sz w:val="22"/>
                <w:szCs w:val="22"/>
              </w:rPr>
              <w:t>78181501</w:t>
            </w:r>
          </w:p>
        </w:tc>
        <w:tc>
          <w:tcPr>
            <w:tcW w:w="848"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76618496"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7"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16286B2D"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A45A6B"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194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D6FC5"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cs="Arial"/>
                <w:sz w:val="22"/>
                <w:szCs w:val="22"/>
                <w:shd w:val="clear" w:color="auto" w:fill="FFFFFF"/>
              </w:rPr>
              <w:t>Servicio de pintura o reparación de carrocerías de vehículos</w:t>
            </w:r>
          </w:p>
        </w:tc>
      </w:tr>
      <w:tr w:rsidR="0032350B" w:rsidRPr="0032350B" w14:paraId="5564671E" w14:textId="77777777" w:rsidTr="00767CAA">
        <w:trPr>
          <w:trHeight w:val="338"/>
          <w:jc w:val="center"/>
        </w:trPr>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98C1AD" w14:textId="77777777" w:rsidR="0032350B" w:rsidRPr="0032350B" w:rsidRDefault="0032350B" w:rsidP="0032350B">
            <w:pPr>
              <w:tabs>
                <w:tab w:val="left" w:pos="284"/>
              </w:tabs>
              <w:autoSpaceDE w:val="0"/>
              <w:jc w:val="center"/>
              <w:rPr>
                <w:rFonts w:ascii="Verdana" w:hAnsi="Verdana"/>
                <w:sz w:val="22"/>
                <w:szCs w:val="22"/>
              </w:rPr>
            </w:pPr>
            <w:r w:rsidRPr="0032350B">
              <w:rPr>
                <w:rFonts w:ascii="Verdana" w:hAnsi="Verdana"/>
                <w:sz w:val="22"/>
                <w:szCs w:val="22"/>
              </w:rPr>
              <w:t>78181502</w:t>
            </w:r>
          </w:p>
        </w:tc>
        <w:tc>
          <w:tcPr>
            <w:tcW w:w="848"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364ADF31"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7"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7161305E"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9709F"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194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261F3"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cs="Arial"/>
                <w:sz w:val="22"/>
                <w:szCs w:val="22"/>
                <w:shd w:val="clear" w:color="auto" w:fill="FFFFFF"/>
              </w:rPr>
              <w:t>Reparación de transmisiones</w:t>
            </w:r>
          </w:p>
        </w:tc>
      </w:tr>
      <w:tr w:rsidR="0032350B" w:rsidRPr="0032350B" w14:paraId="7DC7A2B2" w14:textId="77777777" w:rsidTr="00767CAA">
        <w:trPr>
          <w:trHeight w:val="338"/>
          <w:jc w:val="center"/>
        </w:trPr>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D4BA73" w14:textId="77777777" w:rsidR="0032350B" w:rsidRPr="0032350B" w:rsidRDefault="0032350B" w:rsidP="0032350B">
            <w:pPr>
              <w:tabs>
                <w:tab w:val="left" w:pos="284"/>
              </w:tabs>
              <w:autoSpaceDE w:val="0"/>
              <w:jc w:val="center"/>
              <w:rPr>
                <w:rFonts w:ascii="Verdana" w:hAnsi="Verdana"/>
                <w:sz w:val="22"/>
                <w:szCs w:val="22"/>
              </w:rPr>
            </w:pPr>
            <w:r w:rsidRPr="0032350B">
              <w:rPr>
                <w:rFonts w:ascii="Verdana" w:hAnsi="Verdana"/>
                <w:sz w:val="22"/>
                <w:szCs w:val="22"/>
              </w:rPr>
              <w:t>78181503</w:t>
            </w:r>
          </w:p>
        </w:tc>
        <w:tc>
          <w:tcPr>
            <w:tcW w:w="848"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07018B5F"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7"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614C7AD3"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10DD26"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194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0D53D" w14:textId="77777777" w:rsidR="0032350B" w:rsidRPr="0032350B" w:rsidRDefault="0032350B" w:rsidP="0032350B">
            <w:pPr>
              <w:tabs>
                <w:tab w:val="left" w:pos="284"/>
              </w:tabs>
              <w:autoSpaceDE w:val="0"/>
              <w:jc w:val="center"/>
              <w:rPr>
                <w:rFonts w:ascii="Verdana" w:hAnsi="Verdana"/>
                <w:sz w:val="22"/>
                <w:szCs w:val="22"/>
              </w:rPr>
            </w:pPr>
            <w:r w:rsidRPr="0032350B">
              <w:rPr>
                <w:rFonts w:ascii="Verdana" w:hAnsi="Verdana"/>
                <w:sz w:val="22"/>
                <w:szCs w:val="22"/>
              </w:rPr>
              <w:t xml:space="preserve">Servicio de cambio fluidos de transmisión o de </w:t>
            </w:r>
          </w:p>
          <w:p w14:paraId="53018E94"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sz w:val="22"/>
                <w:szCs w:val="22"/>
              </w:rPr>
              <w:t>aceite</w:t>
            </w:r>
          </w:p>
        </w:tc>
      </w:tr>
      <w:tr w:rsidR="0032350B" w:rsidRPr="0032350B" w14:paraId="4BF765D3" w14:textId="77777777" w:rsidTr="00767CAA">
        <w:trPr>
          <w:trHeight w:val="338"/>
          <w:jc w:val="center"/>
        </w:trPr>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98C2F" w14:textId="77777777" w:rsidR="0032350B" w:rsidRPr="0032350B" w:rsidRDefault="0032350B" w:rsidP="0032350B">
            <w:pPr>
              <w:tabs>
                <w:tab w:val="left" w:pos="284"/>
              </w:tabs>
              <w:autoSpaceDE w:val="0"/>
              <w:jc w:val="center"/>
              <w:rPr>
                <w:rFonts w:ascii="Verdana" w:hAnsi="Verdana"/>
                <w:sz w:val="22"/>
                <w:szCs w:val="22"/>
              </w:rPr>
            </w:pPr>
            <w:r w:rsidRPr="0032350B">
              <w:rPr>
                <w:rFonts w:ascii="Verdana" w:hAnsi="Verdana"/>
                <w:sz w:val="22"/>
                <w:szCs w:val="22"/>
              </w:rPr>
              <w:t>78181505</w:t>
            </w:r>
          </w:p>
        </w:tc>
        <w:tc>
          <w:tcPr>
            <w:tcW w:w="848"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5F43DB49"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7"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4940753B"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E3FFC"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194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98170"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cs="Arial"/>
                <w:sz w:val="22"/>
                <w:szCs w:val="22"/>
                <w:shd w:val="clear" w:color="auto" w:fill="FFFFFF"/>
              </w:rPr>
              <w:t>Servicio de inspección de vehículos</w:t>
            </w:r>
          </w:p>
        </w:tc>
      </w:tr>
      <w:tr w:rsidR="0032350B" w:rsidRPr="0032350B" w14:paraId="218A57DC" w14:textId="77777777" w:rsidTr="00767CAA">
        <w:trPr>
          <w:jc w:val="center"/>
        </w:trPr>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0A3C12" w14:textId="77777777" w:rsidR="0032350B" w:rsidRPr="0032350B" w:rsidRDefault="0032350B" w:rsidP="0032350B">
            <w:pPr>
              <w:tabs>
                <w:tab w:val="left" w:pos="284"/>
              </w:tabs>
              <w:autoSpaceDE w:val="0"/>
              <w:jc w:val="center"/>
              <w:rPr>
                <w:rFonts w:ascii="Verdana" w:hAnsi="Verdana"/>
                <w:sz w:val="22"/>
                <w:szCs w:val="22"/>
              </w:rPr>
            </w:pPr>
            <w:r w:rsidRPr="0032350B">
              <w:rPr>
                <w:rFonts w:ascii="Verdana" w:hAnsi="Verdana"/>
                <w:sz w:val="22"/>
                <w:szCs w:val="22"/>
              </w:rPr>
              <w:t>78181506</w:t>
            </w:r>
          </w:p>
        </w:tc>
        <w:tc>
          <w:tcPr>
            <w:tcW w:w="848"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3CAF785F"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7"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32A9BBD7"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7ED17"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194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6F57DB" w14:textId="77777777" w:rsidR="0032350B" w:rsidRPr="0032350B" w:rsidRDefault="0032350B" w:rsidP="0032350B">
            <w:pPr>
              <w:tabs>
                <w:tab w:val="left" w:pos="284"/>
              </w:tabs>
              <w:autoSpaceDE w:val="0"/>
              <w:jc w:val="center"/>
              <w:rPr>
                <w:rFonts w:ascii="Verdana" w:hAnsi="Verdana"/>
                <w:sz w:val="22"/>
                <w:szCs w:val="22"/>
              </w:rPr>
            </w:pPr>
            <w:r w:rsidRPr="0032350B">
              <w:rPr>
                <w:rFonts w:ascii="Verdana" w:hAnsi="Verdana"/>
                <w:sz w:val="22"/>
                <w:szCs w:val="22"/>
              </w:rPr>
              <w:t>Servicios de reposición de vidrios de vehículos</w:t>
            </w:r>
          </w:p>
        </w:tc>
      </w:tr>
      <w:tr w:rsidR="0032350B" w:rsidRPr="0032350B" w14:paraId="2C67AC32" w14:textId="77777777" w:rsidTr="00767CAA">
        <w:trPr>
          <w:jc w:val="center"/>
        </w:trPr>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594A98" w14:textId="77777777" w:rsidR="0032350B" w:rsidRPr="0032350B" w:rsidRDefault="0032350B" w:rsidP="0032350B">
            <w:pPr>
              <w:tabs>
                <w:tab w:val="left" w:pos="284"/>
              </w:tabs>
              <w:autoSpaceDE w:val="0"/>
              <w:jc w:val="center"/>
              <w:rPr>
                <w:rFonts w:ascii="Verdana" w:hAnsi="Verdana"/>
                <w:sz w:val="22"/>
                <w:szCs w:val="22"/>
              </w:rPr>
            </w:pPr>
            <w:r w:rsidRPr="0032350B">
              <w:rPr>
                <w:rFonts w:ascii="Verdana" w:hAnsi="Verdana"/>
                <w:sz w:val="22"/>
                <w:szCs w:val="22"/>
              </w:rPr>
              <w:t>78181507</w:t>
            </w:r>
          </w:p>
        </w:tc>
        <w:tc>
          <w:tcPr>
            <w:tcW w:w="848"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238F817D"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7" w:type="pct"/>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53674AD6"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ED6F3"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194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78EEA3" w14:textId="77777777" w:rsidR="0032350B" w:rsidRPr="0032350B" w:rsidRDefault="0032350B" w:rsidP="0032350B">
            <w:pPr>
              <w:tabs>
                <w:tab w:val="left" w:pos="284"/>
              </w:tabs>
              <w:autoSpaceDE w:val="0"/>
              <w:jc w:val="center"/>
              <w:rPr>
                <w:rFonts w:ascii="Verdana" w:hAnsi="Verdana"/>
                <w:sz w:val="22"/>
                <w:szCs w:val="22"/>
              </w:rPr>
            </w:pPr>
            <w:r w:rsidRPr="0032350B">
              <w:rPr>
                <w:rFonts w:ascii="Verdana" w:hAnsi="Verdana" w:cs="Arial"/>
                <w:sz w:val="22"/>
                <w:szCs w:val="22"/>
                <w:shd w:val="clear" w:color="auto" w:fill="FFFFFF"/>
              </w:rPr>
              <w:t>Reparación y mantenimiento automotor y de camiones ligeros</w:t>
            </w:r>
          </w:p>
        </w:tc>
      </w:tr>
      <w:tr w:rsidR="0032350B" w:rsidRPr="0032350B" w14:paraId="7E98FBDB" w14:textId="77777777" w:rsidTr="00767CAA">
        <w:trPr>
          <w:jc w:val="center"/>
        </w:trPr>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5D0DC" w14:textId="77777777" w:rsidR="0032350B" w:rsidRPr="0032350B" w:rsidRDefault="0032350B" w:rsidP="0032350B">
            <w:pPr>
              <w:tabs>
                <w:tab w:val="left" w:pos="284"/>
              </w:tabs>
              <w:autoSpaceDE w:val="0"/>
              <w:jc w:val="center"/>
              <w:rPr>
                <w:rFonts w:ascii="Verdana" w:hAnsi="Verdana"/>
                <w:sz w:val="22"/>
                <w:szCs w:val="22"/>
              </w:rPr>
            </w:pPr>
            <w:r w:rsidRPr="0032350B">
              <w:rPr>
                <w:rFonts w:ascii="Verdana" w:hAnsi="Verdana"/>
                <w:sz w:val="22"/>
                <w:szCs w:val="22"/>
              </w:rPr>
              <w:t>78181601</w:t>
            </w:r>
          </w:p>
        </w:tc>
        <w:tc>
          <w:tcPr>
            <w:tcW w:w="848" w:type="pct"/>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6A4178"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7" w:type="pct"/>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5E5F40"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
        </w:tc>
        <w:tc>
          <w:tcPr>
            <w:tcW w:w="74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78FF1B"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cs="Arial"/>
                <w:sz w:val="22"/>
                <w:szCs w:val="22"/>
                <w:shd w:val="clear" w:color="auto" w:fill="FFFFFF"/>
              </w:rPr>
              <w:t>Servicio de panel y pintura</w:t>
            </w:r>
          </w:p>
        </w:tc>
        <w:tc>
          <w:tcPr>
            <w:tcW w:w="194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DF7505"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cs="Arial"/>
                <w:sz w:val="22"/>
                <w:szCs w:val="22"/>
                <w:shd w:val="clear" w:color="auto" w:fill="FFFFFF"/>
              </w:rPr>
              <w:t>Servicio de chapistería</w:t>
            </w:r>
          </w:p>
        </w:tc>
      </w:tr>
      <w:tr w:rsidR="0032350B" w:rsidRPr="0032350B" w14:paraId="140A5A6A" w14:textId="77777777" w:rsidTr="00767CAA">
        <w:trPr>
          <w:jc w:val="center"/>
        </w:trPr>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305DB" w14:textId="77777777" w:rsidR="0032350B" w:rsidRPr="0032350B" w:rsidRDefault="0032350B" w:rsidP="0032350B">
            <w:pPr>
              <w:tabs>
                <w:tab w:val="left" w:pos="284"/>
              </w:tabs>
              <w:autoSpaceDE w:val="0"/>
              <w:rPr>
                <w:rFonts w:ascii="Verdana" w:hAnsi="Verdana"/>
                <w:sz w:val="22"/>
                <w:szCs w:val="22"/>
              </w:rPr>
            </w:pPr>
            <w:r w:rsidRPr="0032350B">
              <w:rPr>
                <w:rFonts w:ascii="Verdana" w:hAnsi="Verdana"/>
                <w:sz w:val="22"/>
                <w:szCs w:val="22"/>
              </w:rPr>
              <w:t>26101500</w:t>
            </w:r>
          </w:p>
        </w:tc>
        <w:tc>
          <w:tcPr>
            <w:tcW w:w="84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0481CA"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cs="Arial"/>
                <w:sz w:val="22"/>
                <w:szCs w:val="22"/>
                <w:shd w:val="clear" w:color="auto" w:fill="FFFFFF"/>
              </w:rPr>
              <w:t>Maquinaria y accesorios para generación y distribución de energía</w:t>
            </w:r>
          </w:p>
        </w:tc>
        <w:tc>
          <w:tcPr>
            <w:tcW w:w="7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41D69"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cs="Arial"/>
                <w:sz w:val="22"/>
                <w:szCs w:val="22"/>
                <w:shd w:val="clear" w:color="auto" w:fill="FFFFFF"/>
              </w:rPr>
              <w:t>Fuentes de energía</w:t>
            </w:r>
          </w:p>
        </w:tc>
        <w:tc>
          <w:tcPr>
            <w:tcW w:w="74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194F16"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r w:rsidRPr="0032350B">
              <w:rPr>
                <w:rFonts w:ascii="Verdana" w:hAnsi="Verdana" w:cs="Arial"/>
                <w:sz w:val="22"/>
                <w:szCs w:val="22"/>
                <w:shd w:val="clear" w:color="auto" w:fill="FFFFFF"/>
              </w:rPr>
              <w:t>Motores</w:t>
            </w:r>
          </w:p>
        </w:tc>
        <w:tc>
          <w:tcPr>
            <w:tcW w:w="194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FBE845" w14:textId="77777777" w:rsidR="0032350B" w:rsidRPr="0032350B" w:rsidRDefault="0032350B" w:rsidP="0032350B">
            <w:pPr>
              <w:tabs>
                <w:tab w:val="left" w:pos="284"/>
              </w:tabs>
              <w:autoSpaceDE w:val="0"/>
              <w:jc w:val="center"/>
              <w:rPr>
                <w:rFonts w:ascii="Verdana" w:hAnsi="Verdana" w:cs="Arial"/>
                <w:sz w:val="22"/>
                <w:szCs w:val="22"/>
                <w:shd w:val="clear" w:color="auto" w:fill="FFFFFF"/>
              </w:rPr>
            </w:pPr>
            <w:proofErr w:type="gramStart"/>
            <w:r w:rsidRPr="0032350B">
              <w:rPr>
                <w:rFonts w:ascii="Verdana" w:hAnsi="Verdana" w:cs="Arial"/>
                <w:sz w:val="22"/>
                <w:szCs w:val="22"/>
                <w:shd w:val="clear" w:color="auto" w:fill="FFFFFF"/>
              </w:rPr>
              <w:t>N.A</w:t>
            </w:r>
            <w:proofErr w:type="gramEnd"/>
          </w:p>
        </w:tc>
      </w:tr>
    </w:tbl>
    <w:p w14:paraId="6C3B4296" w14:textId="77777777" w:rsidR="0032350B" w:rsidRPr="0032350B" w:rsidRDefault="0032350B" w:rsidP="0032350B">
      <w:pPr>
        <w:tabs>
          <w:tab w:val="left" w:pos="284"/>
          <w:tab w:val="left" w:pos="6075"/>
        </w:tabs>
        <w:jc w:val="both"/>
        <w:rPr>
          <w:rFonts w:ascii="Verdana" w:hAnsi="Verdana" w:cs="Arial"/>
          <w:sz w:val="22"/>
          <w:szCs w:val="22"/>
        </w:rPr>
      </w:pPr>
    </w:p>
    <w:p w14:paraId="38766988" w14:textId="77777777" w:rsidR="0032350B" w:rsidRPr="0032350B" w:rsidRDefault="0032350B" w:rsidP="0032350B">
      <w:pPr>
        <w:tabs>
          <w:tab w:val="left" w:pos="284"/>
          <w:tab w:val="left" w:pos="6075"/>
        </w:tabs>
        <w:jc w:val="both"/>
        <w:rPr>
          <w:rFonts w:ascii="Verdana" w:hAnsi="Verdana" w:cs="Arial"/>
          <w:sz w:val="22"/>
          <w:szCs w:val="22"/>
        </w:rPr>
      </w:pPr>
    </w:p>
    <w:p w14:paraId="31BB55C2" w14:textId="77777777" w:rsidR="0032350B" w:rsidRPr="0032350B" w:rsidRDefault="0032350B" w:rsidP="0032350B">
      <w:pPr>
        <w:numPr>
          <w:ilvl w:val="12"/>
          <w:numId w:val="0"/>
        </w:numPr>
        <w:tabs>
          <w:tab w:val="left" w:pos="284"/>
        </w:tabs>
        <w:overflowPunct w:val="0"/>
        <w:autoSpaceDE w:val="0"/>
        <w:autoSpaceDN w:val="0"/>
        <w:adjustRightInd w:val="0"/>
        <w:jc w:val="both"/>
        <w:rPr>
          <w:rFonts w:ascii="Verdana" w:hAnsi="Verdana"/>
          <w:b/>
          <w:sz w:val="22"/>
          <w:szCs w:val="22"/>
          <w:lang w:val="es-ES" w:eastAsia="es-ES"/>
        </w:rPr>
      </w:pPr>
      <w:r w:rsidRPr="0032350B">
        <w:rPr>
          <w:rFonts w:ascii="Verdana" w:hAnsi="Verdana"/>
          <w:b/>
          <w:sz w:val="22"/>
          <w:szCs w:val="22"/>
          <w:lang w:val="es-ES" w:eastAsia="es-ES"/>
        </w:rPr>
        <w:t>3.2 DESCRIPCIÓN TECNICA DE LOS BIENES O SERVICIOS.</w:t>
      </w:r>
    </w:p>
    <w:p w14:paraId="7AD5B4A9" w14:textId="77777777" w:rsidR="0032350B" w:rsidRPr="0032350B" w:rsidRDefault="0032350B" w:rsidP="0032350B">
      <w:pPr>
        <w:tabs>
          <w:tab w:val="left" w:pos="284"/>
        </w:tabs>
        <w:jc w:val="both"/>
        <w:rPr>
          <w:rFonts w:ascii="Verdana" w:hAnsi="Verdana" w:cs="Arial"/>
          <w:color w:val="000000"/>
          <w:sz w:val="22"/>
          <w:szCs w:val="22"/>
        </w:rPr>
      </w:pPr>
    </w:p>
    <w:p w14:paraId="7380B8A5" w14:textId="77777777" w:rsidR="0032350B" w:rsidRPr="0032350B" w:rsidRDefault="0032350B" w:rsidP="0032350B">
      <w:pPr>
        <w:tabs>
          <w:tab w:val="left" w:pos="284"/>
        </w:tabs>
        <w:jc w:val="both"/>
        <w:rPr>
          <w:rFonts w:ascii="Verdana" w:hAnsi="Verdana"/>
          <w:sz w:val="22"/>
          <w:szCs w:val="22"/>
        </w:rPr>
      </w:pPr>
      <w:r w:rsidRPr="0032350B">
        <w:rPr>
          <w:rFonts w:ascii="Verdana" w:hAnsi="Verdana"/>
          <w:sz w:val="22"/>
          <w:szCs w:val="22"/>
        </w:rPr>
        <w:t xml:space="preserve">Parque Nacional Natural Cordillera de los Picachos ha definido las siguientes especificaciones técnicas mínimas para la prestación de servicios de </w:t>
      </w:r>
      <w:r w:rsidRPr="0032350B">
        <w:rPr>
          <w:rFonts w:ascii="Verdana" w:hAnsi="Verdana"/>
          <w:sz w:val="22"/>
          <w:szCs w:val="22"/>
        </w:rPr>
        <w:lastRenderedPageBreak/>
        <w:t>mantenimiento preventivo y correctivo incluyendo el suministro de repuestos originales para los siguientes vehículos:</w:t>
      </w:r>
    </w:p>
    <w:p w14:paraId="2C387885" w14:textId="77777777" w:rsidR="0032350B" w:rsidRPr="0032350B" w:rsidRDefault="0032350B" w:rsidP="0032350B">
      <w:pPr>
        <w:tabs>
          <w:tab w:val="left" w:pos="284"/>
        </w:tabs>
        <w:jc w:val="both"/>
        <w:rPr>
          <w:rFonts w:ascii="Verdana" w:hAnsi="Verdana"/>
          <w:sz w:val="22"/>
          <w:szCs w:val="22"/>
        </w:rPr>
      </w:pPr>
    </w:p>
    <w:tbl>
      <w:tblPr>
        <w:tblW w:w="6560" w:type="dxa"/>
        <w:jc w:val="center"/>
        <w:tblCellMar>
          <w:left w:w="70" w:type="dxa"/>
          <w:right w:w="70" w:type="dxa"/>
        </w:tblCellMar>
        <w:tblLook w:val="04A0" w:firstRow="1" w:lastRow="0" w:firstColumn="1" w:lastColumn="0" w:noHBand="0" w:noVBand="1"/>
      </w:tblPr>
      <w:tblGrid>
        <w:gridCol w:w="1660"/>
        <w:gridCol w:w="1660"/>
        <w:gridCol w:w="1540"/>
        <w:gridCol w:w="1700"/>
      </w:tblGrid>
      <w:tr w:rsidR="0032350B" w:rsidRPr="0032350B" w14:paraId="6137E2A0" w14:textId="77777777" w:rsidTr="00767CAA">
        <w:trPr>
          <w:trHeight w:hRule="exact" w:val="585"/>
          <w:jc w:val="center"/>
        </w:trPr>
        <w:tc>
          <w:tcPr>
            <w:tcW w:w="16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D74536C" w14:textId="77777777" w:rsidR="0032350B" w:rsidRPr="0032350B" w:rsidRDefault="0032350B" w:rsidP="0032350B">
            <w:pPr>
              <w:jc w:val="center"/>
              <w:rPr>
                <w:rFonts w:ascii="Verdana" w:hAnsi="Verdana" w:cs="Calibri"/>
                <w:b/>
                <w:color w:val="000000"/>
                <w:sz w:val="20"/>
                <w:szCs w:val="20"/>
              </w:rPr>
            </w:pPr>
            <w:r w:rsidRPr="0032350B">
              <w:rPr>
                <w:rFonts w:ascii="Verdana" w:hAnsi="Verdana" w:cs="Calibri"/>
                <w:b/>
                <w:iCs/>
                <w:color w:val="000000"/>
                <w:sz w:val="20"/>
                <w:szCs w:val="20"/>
              </w:rPr>
              <w:t>Marca:</w:t>
            </w:r>
          </w:p>
        </w:tc>
        <w:tc>
          <w:tcPr>
            <w:tcW w:w="1660" w:type="dxa"/>
            <w:tcBorders>
              <w:top w:val="single" w:sz="8" w:space="0" w:color="auto"/>
              <w:left w:val="nil"/>
              <w:bottom w:val="single" w:sz="8" w:space="0" w:color="auto"/>
              <w:right w:val="single" w:sz="4" w:space="0" w:color="auto"/>
            </w:tcBorders>
            <w:shd w:val="clear" w:color="auto" w:fill="auto"/>
            <w:vAlign w:val="center"/>
            <w:hideMark/>
          </w:tcPr>
          <w:p w14:paraId="42B10630" w14:textId="77777777" w:rsidR="0032350B" w:rsidRPr="0032350B" w:rsidRDefault="0032350B" w:rsidP="0032350B">
            <w:pPr>
              <w:jc w:val="center"/>
              <w:rPr>
                <w:rFonts w:ascii="Verdana" w:hAnsi="Verdana" w:cs="Calibri"/>
                <w:b/>
                <w:color w:val="000000"/>
                <w:sz w:val="20"/>
                <w:szCs w:val="20"/>
              </w:rPr>
            </w:pPr>
            <w:r w:rsidRPr="0032350B">
              <w:rPr>
                <w:rFonts w:ascii="Verdana" w:hAnsi="Verdana" w:cs="Arial"/>
                <w:b/>
                <w:color w:val="000000"/>
                <w:sz w:val="20"/>
                <w:szCs w:val="20"/>
              </w:rPr>
              <w:t xml:space="preserve">Camioneta </w:t>
            </w:r>
            <w:proofErr w:type="spellStart"/>
            <w:r w:rsidRPr="0032350B">
              <w:rPr>
                <w:rFonts w:ascii="Verdana" w:hAnsi="Verdana" w:cs="Arial"/>
                <w:b/>
                <w:color w:val="000000"/>
                <w:sz w:val="20"/>
                <w:szCs w:val="20"/>
              </w:rPr>
              <w:t>Dmax</w:t>
            </w:r>
            <w:proofErr w:type="spellEnd"/>
            <w:r w:rsidRPr="0032350B">
              <w:rPr>
                <w:rFonts w:ascii="Verdana" w:hAnsi="Verdana" w:cs="Arial"/>
                <w:b/>
                <w:color w:val="000000"/>
                <w:sz w:val="20"/>
                <w:szCs w:val="20"/>
              </w:rPr>
              <w:t xml:space="preserve"> </w:t>
            </w:r>
          </w:p>
        </w:tc>
        <w:tc>
          <w:tcPr>
            <w:tcW w:w="1540" w:type="dxa"/>
            <w:tcBorders>
              <w:top w:val="single" w:sz="8" w:space="0" w:color="auto"/>
              <w:left w:val="nil"/>
              <w:bottom w:val="single" w:sz="8" w:space="0" w:color="auto"/>
              <w:right w:val="single" w:sz="4" w:space="0" w:color="auto"/>
            </w:tcBorders>
            <w:shd w:val="clear" w:color="auto" w:fill="auto"/>
            <w:vAlign w:val="center"/>
            <w:hideMark/>
          </w:tcPr>
          <w:p w14:paraId="1C4742DF" w14:textId="77777777" w:rsidR="0032350B" w:rsidRPr="0032350B" w:rsidRDefault="0032350B" w:rsidP="0032350B">
            <w:pPr>
              <w:jc w:val="center"/>
              <w:rPr>
                <w:rFonts w:ascii="Verdana" w:hAnsi="Verdana" w:cs="Calibri"/>
                <w:b/>
                <w:color w:val="000000"/>
                <w:sz w:val="20"/>
                <w:szCs w:val="20"/>
              </w:rPr>
            </w:pPr>
            <w:r w:rsidRPr="0032350B">
              <w:rPr>
                <w:rFonts w:ascii="Verdana" w:hAnsi="Verdana" w:cs="Calibri"/>
                <w:b/>
                <w:iCs/>
                <w:color w:val="000000"/>
                <w:sz w:val="20"/>
                <w:szCs w:val="20"/>
              </w:rPr>
              <w:t>Marca:</w:t>
            </w:r>
          </w:p>
        </w:tc>
        <w:tc>
          <w:tcPr>
            <w:tcW w:w="1700" w:type="dxa"/>
            <w:tcBorders>
              <w:top w:val="single" w:sz="8" w:space="0" w:color="auto"/>
              <w:left w:val="nil"/>
              <w:bottom w:val="single" w:sz="8" w:space="0" w:color="auto"/>
              <w:right w:val="single" w:sz="8" w:space="0" w:color="auto"/>
            </w:tcBorders>
            <w:shd w:val="clear" w:color="auto" w:fill="auto"/>
            <w:vAlign w:val="center"/>
            <w:hideMark/>
          </w:tcPr>
          <w:p w14:paraId="74DD19E8" w14:textId="77777777" w:rsidR="0032350B" w:rsidRPr="0032350B" w:rsidRDefault="0032350B" w:rsidP="0032350B">
            <w:pPr>
              <w:jc w:val="center"/>
              <w:rPr>
                <w:rFonts w:ascii="Verdana" w:hAnsi="Verdana" w:cs="Calibri"/>
                <w:b/>
                <w:color w:val="000000"/>
                <w:sz w:val="20"/>
                <w:szCs w:val="20"/>
              </w:rPr>
            </w:pPr>
            <w:r w:rsidRPr="0032350B">
              <w:rPr>
                <w:rFonts w:ascii="Verdana" w:hAnsi="Verdana" w:cs="Arial"/>
                <w:b/>
                <w:color w:val="000000"/>
                <w:sz w:val="20"/>
                <w:szCs w:val="20"/>
              </w:rPr>
              <w:t>Camioneta Toyota</w:t>
            </w:r>
          </w:p>
        </w:tc>
      </w:tr>
      <w:tr w:rsidR="0032350B" w:rsidRPr="0032350B" w14:paraId="376C16E8" w14:textId="77777777" w:rsidTr="00767CAA">
        <w:trPr>
          <w:trHeight w:hRule="exact" w:val="285"/>
          <w:jc w:val="center"/>
        </w:trPr>
        <w:tc>
          <w:tcPr>
            <w:tcW w:w="1660" w:type="dxa"/>
            <w:tcBorders>
              <w:top w:val="nil"/>
              <w:left w:val="single" w:sz="8" w:space="0" w:color="auto"/>
              <w:bottom w:val="single" w:sz="4" w:space="0" w:color="auto"/>
              <w:right w:val="single" w:sz="4" w:space="0" w:color="auto"/>
            </w:tcBorders>
            <w:shd w:val="clear" w:color="auto" w:fill="auto"/>
            <w:noWrap/>
            <w:vAlign w:val="bottom"/>
            <w:hideMark/>
          </w:tcPr>
          <w:p w14:paraId="37FDEC04"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 xml:space="preserve">Placa: </w:t>
            </w:r>
          </w:p>
        </w:tc>
        <w:tc>
          <w:tcPr>
            <w:tcW w:w="1660" w:type="dxa"/>
            <w:tcBorders>
              <w:top w:val="nil"/>
              <w:left w:val="nil"/>
              <w:bottom w:val="single" w:sz="4" w:space="0" w:color="auto"/>
              <w:right w:val="single" w:sz="4" w:space="0" w:color="auto"/>
            </w:tcBorders>
            <w:shd w:val="clear" w:color="auto" w:fill="auto"/>
            <w:noWrap/>
            <w:vAlign w:val="bottom"/>
            <w:hideMark/>
          </w:tcPr>
          <w:p w14:paraId="235431C4" w14:textId="77777777" w:rsidR="0032350B" w:rsidRPr="0032350B" w:rsidRDefault="0032350B" w:rsidP="0032350B">
            <w:pPr>
              <w:rPr>
                <w:rFonts w:ascii="Verdana" w:hAnsi="Verdana" w:cs="Calibri"/>
                <w:color w:val="000000"/>
                <w:sz w:val="20"/>
                <w:szCs w:val="20"/>
              </w:rPr>
            </w:pPr>
            <w:r w:rsidRPr="0032350B">
              <w:rPr>
                <w:rFonts w:ascii="Verdana" w:hAnsi="Verdana" w:cs="Arial"/>
                <w:color w:val="000000"/>
                <w:sz w:val="20"/>
                <w:szCs w:val="20"/>
              </w:rPr>
              <w:t>OBG157</w:t>
            </w:r>
          </w:p>
        </w:tc>
        <w:tc>
          <w:tcPr>
            <w:tcW w:w="1540" w:type="dxa"/>
            <w:tcBorders>
              <w:top w:val="nil"/>
              <w:left w:val="nil"/>
              <w:bottom w:val="single" w:sz="4" w:space="0" w:color="auto"/>
              <w:right w:val="single" w:sz="4" w:space="0" w:color="auto"/>
            </w:tcBorders>
            <w:shd w:val="clear" w:color="auto" w:fill="auto"/>
            <w:noWrap/>
            <w:vAlign w:val="bottom"/>
            <w:hideMark/>
          </w:tcPr>
          <w:p w14:paraId="7005FDA6"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 xml:space="preserve">Placa: </w:t>
            </w:r>
          </w:p>
        </w:tc>
        <w:tc>
          <w:tcPr>
            <w:tcW w:w="1700" w:type="dxa"/>
            <w:tcBorders>
              <w:top w:val="nil"/>
              <w:left w:val="nil"/>
              <w:bottom w:val="single" w:sz="4" w:space="0" w:color="auto"/>
              <w:right w:val="single" w:sz="8" w:space="0" w:color="auto"/>
            </w:tcBorders>
            <w:shd w:val="clear" w:color="auto" w:fill="auto"/>
            <w:noWrap/>
            <w:vAlign w:val="bottom"/>
            <w:hideMark/>
          </w:tcPr>
          <w:p w14:paraId="30E0B427" w14:textId="77777777" w:rsidR="0032350B" w:rsidRPr="0032350B" w:rsidRDefault="0032350B" w:rsidP="0032350B">
            <w:pPr>
              <w:rPr>
                <w:rFonts w:ascii="Verdana" w:hAnsi="Verdana" w:cs="Calibri"/>
                <w:color w:val="000000"/>
                <w:sz w:val="20"/>
                <w:szCs w:val="20"/>
              </w:rPr>
            </w:pPr>
            <w:r w:rsidRPr="0032350B">
              <w:rPr>
                <w:rFonts w:ascii="Verdana" w:hAnsi="Verdana" w:cs="Arial"/>
                <w:color w:val="000000"/>
                <w:sz w:val="20"/>
                <w:szCs w:val="20"/>
              </w:rPr>
              <w:t>JLL 031</w:t>
            </w:r>
          </w:p>
        </w:tc>
      </w:tr>
      <w:tr w:rsidR="0032350B" w:rsidRPr="0032350B" w14:paraId="68BCEFBB" w14:textId="77777777" w:rsidTr="00767CAA">
        <w:trPr>
          <w:trHeight w:hRule="exact" w:val="285"/>
          <w:jc w:val="center"/>
        </w:trPr>
        <w:tc>
          <w:tcPr>
            <w:tcW w:w="1660" w:type="dxa"/>
            <w:tcBorders>
              <w:top w:val="nil"/>
              <w:left w:val="single" w:sz="8" w:space="0" w:color="auto"/>
              <w:bottom w:val="single" w:sz="4" w:space="0" w:color="auto"/>
              <w:right w:val="single" w:sz="4" w:space="0" w:color="auto"/>
            </w:tcBorders>
            <w:shd w:val="clear" w:color="auto" w:fill="auto"/>
            <w:noWrap/>
            <w:vAlign w:val="bottom"/>
            <w:hideMark/>
          </w:tcPr>
          <w:p w14:paraId="48B79AD9"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Cilindraje:</w:t>
            </w:r>
          </w:p>
        </w:tc>
        <w:tc>
          <w:tcPr>
            <w:tcW w:w="1660" w:type="dxa"/>
            <w:tcBorders>
              <w:top w:val="nil"/>
              <w:left w:val="nil"/>
              <w:bottom w:val="single" w:sz="4" w:space="0" w:color="auto"/>
              <w:right w:val="single" w:sz="4" w:space="0" w:color="auto"/>
            </w:tcBorders>
            <w:shd w:val="clear" w:color="auto" w:fill="auto"/>
            <w:noWrap/>
            <w:vAlign w:val="bottom"/>
            <w:hideMark/>
          </w:tcPr>
          <w:p w14:paraId="46BC4522"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 xml:space="preserve">3.000 </w:t>
            </w:r>
            <w:proofErr w:type="spellStart"/>
            <w:r w:rsidRPr="0032350B">
              <w:rPr>
                <w:rFonts w:ascii="Verdana" w:hAnsi="Verdana" w:cs="Calibri"/>
                <w:iCs/>
                <w:color w:val="000000"/>
                <w:sz w:val="20"/>
                <w:szCs w:val="20"/>
              </w:rPr>
              <w:t>cc</w:t>
            </w:r>
            <w:proofErr w:type="spellEnd"/>
          </w:p>
        </w:tc>
        <w:tc>
          <w:tcPr>
            <w:tcW w:w="1540" w:type="dxa"/>
            <w:tcBorders>
              <w:top w:val="nil"/>
              <w:left w:val="nil"/>
              <w:bottom w:val="single" w:sz="4" w:space="0" w:color="auto"/>
              <w:right w:val="single" w:sz="4" w:space="0" w:color="auto"/>
            </w:tcBorders>
            <w:shd w:val="clear" w:color="auto" w:fill="auto"/>
            <w:noWrap/>
            <w:vAlign w:val="bottom"/>
            <w:hideMark/>
          </w:tcPr>
          <w:p w14:paraId="3FB4FC13"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Cilindraje:</w:t>
            </w:r>
          </w:p>
        </w:tc>
        <w:tc>
          <w:tcPr>
            <w:tcW w:w="1700" w:type="dxa"/>
            <w:tcBorders>
              <w:top w:val="nil"/>
              <w:left w:val="nil"/>
              <w:bottom w:val="single" w:sz="4" w:space="0" w:color="auto"/>
              <w:right w:val="single" w:sz="8" w:space="0" w:color="auto"/>
            </w:tcBorders>
            <w:shd w:val="clear" w:color="auto" w:fill="auto"/>
            <w:noWrap/>
            <w:vAlign w:val="bottom"/>
            <w:hideMark/>
          </w:tcPr>
          <w:p w14:paraId="1D372CC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2.393 </w:t>
            </w:r>
            <w:proofErr w:type="spellStart"/>
            <w:r w:rsidRPr="0032350B">
              <w:rPr>
                <w:rFonts w:ascii="Verdana" w:hAnsi="Verdana" w:cs="Calibri"/>
                <w:color w:val="000000"/>
                <w:sz w:val="20"/>
                <w:szCs w:val="20"/>
              </w:rPr>
              <w:t>cc</w:t>
            </w:r>
            <w:proofErr w:type="spellEnd"/>
          </w:p>
        </w:tc>
      </w:tr>
      <w:tr w:rsidR="0032350B" w:rsidRPr="0032350B" w14:paraId="067463BC" w14:textId="77777777" w:rsidTr="00767CAA">
        <w:trPr>
          <w:trHeight w:hRule="exact" w:val="285"/>
          <w:jc w:val="center"/>
        </w:trPr>
        <w:tc>
          <w:tcPr>
            <w:tcW w:w="1660" w:type="dxa"/>
            <w:tcBorders>
              <w:top w:val="nil"/>
              <w:left w:val="single" w:sz="8" w:space="0" w:color="auto"/>
              <w:bottom w:val="single" w:sz="4" w:space="0" w:color="auto"/>
              <w:right w:val="single" w:sz="4" w:space="0" w:color="auto"/>
            </w:tcBorders>
            <w:shd w:val="clear" w:color="auto" w:fill="auto"/>
            <w:noWrap/>
            <w:vAlign w:val="bottom"/>
            <w:hideMark/>
          </w:tcPr>
          <w:p w14:paraId="3345D04C"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Modelo:</w:t>
            </w:r>
          </w:p>
        </w:tc>
        <w:tc>
          <w:tcPr>
            <w:tcW w:w="1660" w:type="dxa"/>
            <w:tcBorders>
              <w:top w:val="nil"/>
              <w:left w:val="nil"/>
              <w:bottom w:val="single" w:sz="4" w:space="0" w:color="auto"/>
              <w:right w:val="single" w:sz="4" w:space="0" w:color="auto"/>
            </w:tcBorders>
            <w:shd w:val="clear" w:color="auto" w:fill="auto"/>
            <w:noWrap/>
            <w:vAlign w:val="bottom"/>
            <w:hideMark/>
          </w:tcPr>
          <w:p w14:paraId="1854B4A6"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2007</w:t>
            </w:r>
          </w:p>
        </w:tc>
        <w:tc>
          <w:tcPr>
            <w:tcW w:w="1540" w:type="dxa"/>
            <w:tcBorders>
              <w:top w:val="nil"/>
              <w:left w:val="nil"/>
              <w:bottom w:val="single" w:sz="4" w:space="0" w:color="auto"/>
              <w:right w:val="single" w:sz="4" w:space="0" w:color="auto"/>
            </w:tcBorders>
            <w:shd w:val="clear" w:color="auto" w:fill="auto"/>
            <w:noWrap/>
            <w:vAlign w:val="bottom"/>
            <w:hideMark/>
          </w:tcPr>
          <w:p w14:paraId="04A31143"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Modelo:</w:t>
            </w:r>
          </w:p>
        </w:tc>
        <w:tc>
          <w:tcPr>
            <w:tcW w:w="1700" w:type="dxa"/>
            <w:tcBorders>
              <w:top w:val="nil"/>
              <w:left w:val="nil"/>
              <w:bottom w:val="single" w:sz="4" w:space="0" w:color="auto"/>
              <w:right w:val="single" w:sz="8" w:space="0" w:color="auto"/>
            </w:tcBorders>
            <w:shd w:val="clear" w:color="auto" w:fill="auto"/>
            <w:noWrap/>
            <w:vAlign w:val="bottom"/>
            <w:hideMark/>
          </w:tcPr>
          <w:p w14:paraId="7ED9D95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2020</w:t>
            </w:r>
          </w:p>
        </w:tc>
      </w:tr>
      <w:tr w:rsidR="0032350B" w:rsidRPr="0032350B" w14:paraId="2937BA0A" w14:textId="77777777" w:rsidTr="00767CAA">
        <w:trPr>
          <w:trHeight w:hRule="exact" w:val="285"/>
          <w:jc w:val="center"/>
        </w:trPr>
        <w:tc>
          <w:tcPr>
            <w:tcW w:w="1660" w:type="dxa"/>
            <w:tcBorders>
              <w:top w:val="nil"/>
              <w:left w:val="single" w:sz="8" w:space="0" w:color="auto"/>
              <w:bottom w:val="single" w:sz="4" w:space="0" w:color="auto"/>
              <w:right w:val="single" w:sz="4" w:space="0" w:color="auto"/>
            </w:tcBorders>
            <w:shd w:val="clear" w:color="auto" w:fill="auto"/>
            <w:noWrap/>
            <w:vAlign w:val="bottom"/>
            <w:hideMark/>
          </w:tcPr>
          <w:p w14:paraId="3A22D786"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Marca</w:t>
            </w:r>
          </w:p>
        </w:tc>
        <w:tc>
          <w:tcPr>
            <w:tcW w:w="1660" w:type="dxa"/>
            <w:tcBorders>
              <w:top w:val="nil"/>
              <w:left w:val="nil"/>
              <w:bottom w:val="single" w:sz="4" w:space="0" w:color="auto"/>
              <w:right w:val="single" w:sz="4" w:space="0" w:color="auto"/>
            </w:tcBorders>
            <w:shd w:val="clear" w:color="auto" w:fill="auto"/>
            <w:noWrap/>
            <w:vAlign w:val="bottom"/>
            <w:hideMark/>
          </w:tcPr>
          <w:p w14:paraId="65B2FA4E"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CHEVROLET</w:t>
            </w:r>
          </w:p>
        </w:tc>
        <w:tc>
          <w:tcPr>
            <w:tcW w:w="1540" w:type="dxa"/>
            <w:tcBorders>
              <w:top w:val="nil"/>
              <w:left w:val="nil"/>
              <w:bottom w:val="single" w:sz="4" w:space="0" w:color="auto"/>
              <w:right w:val="single" w:sz="4" w:space="0" w:color="auto"/>
            </w:tcBorders>
            <w:shd w:val="clear" w:color="auto" w:fill="auto"/>
            <w:noWrap/>
            <w:vAlign w:val="bottom"/>
            <w:hideMark/>
          </w:tcPr>
          <w:p w14:paraId="1E397F3E"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Marca</w:t>
            </w:r>
          </w:p>
        </w:tc>
        <w:tc>
          <w:tcPr>
            <w:tcW w:w="1700" w:type="dxa"/>
            <w:tcBorders>
              <w:top w:val="nil"/>
              <w:left w:val="nil"/>
              <w:bottom w:val="single" w:sz="4" w:space="0" w:color="auto"/>
              <w:right w:val="single" w:sz="8" w:space="0" w:color="auto"/>
            </w:tcBorders>
            <w:shd w:val="clear" w:color="auto" w:fill="auto"/>
            <w:noWrap/>
            <w:vAlign w:val="bottom"/>
            <w:hideMark/>
          </w:tcPr>
          <w:p w14:paraId="1ED33F7F"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TOYOTA</w:t>
            </w:r>
          </w:p>
        </w:tc>
      </w:tr>
      <w:tr w:rsidR="0032350B" w:rsidRPr="0032350B" w14:paraId="0C3EC01D" w14:textId="77777777" w:rsidTr="00767CAA">
        <w:trPr>
          <w:trHeight w:hRule="exact" w:val="585"/>
          <w:jc w:val="center"/>
        </w:trPr>
        <w:tc>
          <w:tcPr>
            <w:tcW w:w="1660" w:type="dxa"/>
            <w:tcBorders>
              <w:top w:val="nil"/>
              <w:left w:val="single" w:sz="8" w:space="0" w:color="auto"/>
              <w:bottom w:val="single" w:sz="8" w:space="0" w:color="auto"/>
              <w:right w:val="single" w:sz="4" w:space="0" w:color="auto"/>
            </w:tcBorders>
            <w:shd w:val="clear" w:color="auto" w:fill="auto"/>
            <w:vAlign w:val="bottom"/>
            <w:hideMark/>
          </w:tcPr>
          <w:p w14:paraId="59E8CF5F"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Capacidad Pasajeros</w:t>
            </w:r>
          </w:p>
        </w:tc>
        <w:tc>
          <w:tcPr>
            <w:tcW w:w="1660" w:type="dxa"/>
            <w:tcBorders>
              <w:top w:val="nil"/>
              <w:left w:val="nil"/>
              <w:bottom w:val="single" w:sz="8" w:space="0" w:color="auto"/>
              <w:right w:val="single" w:sz="4" w:space="0" w:color="auto"/>
            </w:tcBorders>
            <w:shd w:val="clear" w:color="auto" w:fill="auto"/>
            <w:noWrap/>
            <w:vAlign w:val="bottom"/>
            <w:hideMark/>
          </w:tcPr>
          <w:p w14:paraId="53686320"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5</w:t>
            </w:r>
          </w:p>
        </w:tc>
        <w:tc>
          <w:tcPr>
            <w:tcW w:w="1540" w:type="dxa"/>
            <w:tcBorders>
              <w:top w:val="nil"/>
              <w:left w:val="nil"/>
              <w:bottom w:val="single" w:sz="8" w:space="0" w:color="auto"/>
              <w:right w:val="single" w:sz="4" w:space="0" w:color="auto"/>
            </w:tcBorders>
            <w:shd w:val="clear" w:color="auto" w:fill="auto"/>
            <w:vAlign w:val="bottom"/>
            <w:hideMark/>
          </w:tcPr>
          <w:p w14:paraId="66AFA6E1" w14:textId="77777777" w:rsidR="0032350B" w:rsidRPr="0032350B" w:rsidRDefault="0032350B" w:rsidP="0032350B">
            <w:pPr>
              <w:rPr>
                <w:rFonts w:ascii="Verdana" w:hAnsi="Verdana" w:cs="Calibri"/>
                <w:color w:val="000000"/>
                <w:sz w:val="20"/>
                <w:szCs w:val="20"/>
              </w:rPr>
            </w:pPr>
            <w:r w:rsidRPr="0032350B">
              <w:rPr>
                <w:rFonts w:ascii="Verdana" w:hAnsi="Verdana" w:cs="Calibri"/>
                <w:iCs/>
                <w:color w:val="000000"/>
                <w:sz w:val="20"/>
                <w:szCs w:val="20"/>
              </w:rPr>
              <w:t>Capacidad Pasajeros</w:t>
            </w:r>
          </w:p>
        </w:tc>
        <w:tc>
          <w:tcPr>
            <w:tcW w:w="1700" w:type="dxa"/>
            <w:tcBorders>
              <w:top w:val="nil"/>
              <w:left w:val="nil"/>
              <w:bottom w:val="single" w:sz="8" w:space="0" w:color="auto"/>
              <w:right w:val="single" w:sz="8" w:space="0" w:color="auto"/>
            </w:tcBorders>
            <w:shd w:val="clear" w:color="auto" w:fill="auto"/>
            <w:noWrap/>
            <w:vAlign w:val="bottom"/>
            <w:hideMark/>
          </w:tcPr>
          <w:p w14:paraId="7BA1E0EC"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5</w:t>
            </w:r>
          </w:p>
        </w:tc>
      </w:tr>
    </w:tbl>
    <w:p w14:paraId="5E5CCE1B" w14:textId="77777777" w:rsidR="0032350B" w:rsidRPr="0032350B" w:rsidRDefault="0032350B" w:rsidP="0032350B"/>
    <w:p w14:paraId="295BDD24" w14:textId="77777777" w:rsidR="0032350B" w:rsidRPr="0032350B" w:rsidRDefault="0032350B" w:rsidP="0032350B"/>
    <w:p w14:paraId="443F872B" w14:textId="77777777" w:rsidR="0032350B" w:rsidRPr="0032350B" w:rsidRDefault="0032350B" w:rsidP="0032350B"/>
    <w:p w14:paraId="54315556" w14:textId="77777777" w:rsidR="0032350B" w:rsidRPr="0032350B" w:rsidRDefault="0032350B" w:rsidP="0032350B">
      <w:pPr>
        <w:tabs>
          <w:tab w:val="left" w:pos="284"/>
        </w:tabs>
        <w:rPr>
          <w:rFonts w:ascii="Verdana" w:hAnsi="Verdana"/>
          <w:b/>
          <w:sz w:val="22"/>
          <w:szCs w:val="22"/>
        </w:rPr>
      </w:pPr>
      <w:r w:rsidRPr="0032350B">
        <w:rPr>
          <w:rFonts w:ascii="Verdana" w:hAnsi="Verdana"/>
          <w:b/>
          <w:sz w:val="22"/>
          <w:szCs w:val="22"/>
        </w:rPr>
        <w:t>3.3 ACCIONES DE MANTENIMIENTO PREVENTIVO</w:t>
      </w:r>
    </w:p>
    <w:p w14:paraId="03A3A07C" w14:textId="77777777" w:rsidR="0032350B" w:rsidRPr="0032350B" w:rsidRDefault="0032350B" w:rsidP="0032350B">
      <w:pPr>
        <w:tabs>
          <w:tab w:val="left" w:pos="284"/>
        </w:tabs>
        <w:jc w:val="center"/>
        <w:rPr>
          <w:rFonts w:ascii="Verdana" w:hAnsi="Verdana"/>
          <w:b/>
          <w:sz w:val="22"/>
          <w:szCs w:val="22"/>
        </w:rPr>
      </w:pPr>
    </w:p>
    <w:p w14:paraId="3750592A" w14:textId="77777777" w:rsidR="0032350B" w:rsidRPr="0032350B" w:rsidRDefault="0032350B" w:rsidP="0032350B">
      <w:pPr>
        <w:tabs>
          <w:tab w:val="left" w:pos="284"/>
        </w:tabs>
        <w:jc w:val="both"/>
        <w:rPr>
          <w:rFonts w:ascii="Verdana" w:hAnsi="Verdana"/>
          <w:sz w:val="22"/>
          <w:szCs w:val="22"/>
        </w:rPr>
      </w:pPr>
      <w:r w:rsidRPr="0032350B">
        <w:rPr>
          <w:rFonts w:ascii="Verdana" w:hAnsi="Verdana"/>
          <w:sz w:val="22"/>
          <w:szCs w:val="22"/>
        </w:rPr>
        <w:t>El servicio de mantenimiento preventivo está dirigido a la conservación óptima de los vehículos, buscando generar seguridad a sus usuarios, reducción de costos en reparaciones y a la conservación de los vehículos en condiciones favorables, estos mantenimientos preventivos se tienen previstos realizar una vez a los vehículos asignados y en consecuencia los trabajos serán los siguientes:</w:t>
      </w:r>
    </w:p>
    <w:p w14:paraId="207968DE" w14:textId="77777777" w:rsidR="0032350B" w:rsidRPr="0032350B" w:rsidRDefault="0032350B" w:rsidP="0032350B">
      <w:pPr>
        <w:tabs>
          <w:tab w:val="left" w:pos="284"/>
        </w:tabs>
        <w:rPr>
          <w:rFonts w:ascii="Verdana" w:hAnsi="Verdana"/>
          <w:b/>
          <w:sz w:val="22"/>
          <w:szCs w:val="22"/>
        </w:rPr>
      </w:pPr>
    </w:p>
    <w:tbl>
      <w:tblPr>
        <w:tblW w:w="8222" w:type="dxa"/>
        <w:jc w:val="center"/>
        <w:tblCellMar>
          <w:left w:w="70" w:type="dxa"/>
          <w:right w:w="70" w:type="dxa"/>
        </w:tblCellMar>
        <w:tblLook w:val="04A0" w:firstRow="1" w:lastRow="0" w:firstColumn="1" w:lastColumn="0" w:noHBand="0" w:noVBand="1"/>
      </w:tblPr>
      <w:tblGrid>
        <w:gridCol w:w="2260"/>
        <w:gridCol w:w="840"/>
        <w:gridCol w:w="5122"/>
      </w:tblGrid>
      <w:tr w:rsidR="0032350B" w:rsidRPr="0032350B" w14:paraId="36C26D1C" w14:textId="77777777" w:rsidTr="00767CAA">
        <w:trPr>
          <w:trHeight w:val="645"/>
          <w:jc w:val="center"/>
        </w:trPr>
        <w:tc>
          <w:tcPr>
            <w:tcW w:w="2260" w:type="dxa"/>
            <w:tcBorders>
              <w:top w:val="single" w:sz="4" w:space="0" w:color="auto"/>
              <w:left w:val="single" w:sz="4" w:space="0" w:color="auto"/>
              <w:bottom w:val="single" w:sz="4" w:space="0" w:color="auto"/>
              <w:right w:val="single" w:sz="4" w:space="0" w:color="auto"/>
            </w:tcBorders>
            <w:shd w:val="clear" w:color="8EAADB" w:fill="8EAADB"/>
            <w:vAlign w:val="center"/>
            <w:hideMark/>
          </w:tcPr>
          <w:p w14:paraId="6CB8C07F"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MANTENIMIENTO</w:t>
            </w:r>
          </w:p>
        </w:tc>
        <w:tc>
          <w:tcPr>
            <w:tcW w:w="840" w:type="dxa"/>
            <w:tcBorders>
              <w:top w:val="single" w:sz="4" w:space="0" w:color="auto"/>
              <w:left w:val="nil"/>
              <w:bottom w:val="single" w:sz="4" w:space="0" w:color="auto"/>
              <w:right w:val="single" w:sz="4" w:space="0" w:color="auto"/>
            </w:tcBorders>
            <w:shd w:val="clear" w:color="8EAADB" w:fill="8EAADB"/>
            <w:vAlign w:val="center"/>
            <w:hideMark/>
          </w:tcPr>
          <w:p w14:paraId="06BDBCA7"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ITEM</w:t>
            </w:r>
          </w:p>
        </w:tc>
        <w:tc>
          <w:tcPr>
            <w:tcW w:w="5122" w:type="dxa"/>
            <w:tcBorders>
              <w:top w:val="single" w:sz="4" w:space="0" w:color="auto"/>
              <w:left w:val="nil"/>
              <w:bottom w:val="single" w:sz="4" w:space="0" w:color="auto"/>
              <w:right w:val="single" w:sz="4" w:space="0" w:color="auto"/>
            </w:tcBorders>
            <w:shd w:val="clear" w:color="8EAADB" w:fill="8EAADB"/>
            <w:vAlign w:val="center"/>
            <w:hideMark/>
          </w:tcPr>
          <w:p w14:paraId="37FB1787"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DESCRIPCION (detalle de lo que requiere la Entidad)</w:t>
            </w:r>
          </w:p>
        </w:tc>
      </w:tr>
      <w:tr w:rsidR="0032350B" w:rsidRPr="0032350B" w14:paraId="3816738E" w14:textId="77777777" w:rsidTr="00767CAA">
        <w:trPr>
          <w:trHeight w:val="465"/>
          <w:jc w:val="center"/>
        </w:trPr>
        <w:tc>
          <w:tcPr>
            <w:tcW w:w="2260" w:type="dxa"/>
            <w:vMerge w:val="restart"/>
            <w:tcBorders>
              <w:top w:val="nil"/>
              <w:left w:val="single" w:sz="4" w:space="0" w:color="auto"/>
              <w:bottom w:val="single" w:sz="4" w:space="0" w:color="000000"/>
              <w:right w:val="single" w:sz="4" w:space="0" w:color="auto"/>
            </w:tcBorders>
            <w:shd w:val="clear" w:color="FFFFFF" w:fill="FFFFFF"/>
            <w:vAlign w:val="center"/>
            <w:hideMark/>
          </w:tcPr>
          <w:p w14:paraId="5BE0A78F"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SISTEMA ELÉCTRICO</w:t>
            </w:r>
          </w:p>
        </w:tc>
        <w:tc>
          <w:tcPr>
            <w:tcW w:w="840" w:type="dxa"/>
            <w:tcBorders>
              <w:top w:val="nil"/>
              <w:left w:val="nil"/>
              <w:bottom w:val="single" w:sz="4" w:space="0" w:color="auto"/>
              <w:right w:val="single" w:sz="4" w:space="0" w:color="auto"/>
            </w:tcBorders>
            <w:shd w:val="clear" w:color="FFFFFF" w:fill="FFFFFF"/>
            <w:noWrap/>
            <w:vAlign w:val="center"/>
            <w:hideMark/>
          </w:tcPr>
          <w:p w14:paraId="5488F15D"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w:t>
            </w:r>
          </w:p>
        </w:tc>
        <w:tc>
          <w:tcPr>
            <w:tcW w:w="5122" w:type="dxa"/>
            <w:tcBorders>
              <w:top w:val="single" w:sz="4" w:space="0" w:color="auto"/>
              <w:left w:val="nil"/>
              <w:bottom w:val="single" w:sz="4" w:space="0" w:color="auto"/>
              <w:right w:val="single" w:sz="4" w:space="0" w:color="000000"/>
            </w:tcBorders>
            <w:shd w:val="clear" w:color="auto" w:fill="auto"/>
            <w:vAlign w:val="center"/>
            <w:hideMark/>
          </w:tcPr>
          <w:p w14:paraId="24A06384"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Inspección general de luces</w:t>
            </w:r>
          </w:p>
        </w:tc>
      </w:tr>
      <w:tr w:rsidR="0032350B" w:rsidRPr="0032350B" w14:paraId="2ADE9B1D" w14:textId="77777777" w:rsidTr="00767CAA">
        <w:trPr>
          <w:trHeight w:val="495"/>
          <w:jc w:val="center"/>
        </w:trPr>
        <w:tc>
          <w:tcPr>
            <w:tcW w:w="2260" w:type="dxa"/>
            <w:vMerge/>
            <w:tcBorders>
              <w:top w:val="nil"/>
              <w:left w:val="single" w:sz="4" w:space="0" w:color="auto"/>
              <w:bottom w:val="single" w:sz="4" w:space="0" w:color="000000"/>
              <w:right w:val="single" w:sz="4" w:space="0" w:color="auto"/>
            </w:tcBorders>
            <w:vAlign w:val="center"/>
            <w:hideMark/>
          </w:tcPr>
          <w:p w14:paraId="505BD5B1"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6E21CF99"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2261AC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Inspección nivel y densidad electrolito batería</w:t>
            </w:r>
          </w:p>
        </w:tc>
      </w:tr>
      <w:tr w:rsidR="0032350B" w:rsidRPr="0032350B" w14:paraId="3305D9F1" w14:textId="77777777" w:rsidTr="00767CAA">
        <w:trPr>
          <w:trHeight w:val="420"/>
          <w:jc w:val="center"/>
        </w:trPr>
        <w:tc>
          <w:tcPr>
            <w:tcW w:w="2260" w:type="dxa"/>
            <w:vMerge/>
            <w:tcBorders>
              <w:top w:val="nil"/>
              <w:left w:val="single" w:sz="4" w:space="0" w:color="auto"/>
              <w:bottom w:val="single" w:sz="4" w:space="0" w:color="000000"/>
              <w:right w:val="single" w:sz="4" w:space="0" w:color="auto"/>
            </w:tcBorders>
            <w:vAlign w:val="center"/>
            <w:hideMark/>
          </w:tcPr>
          <w:p w14:paraId="38F1784F"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22A1413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F4EF47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Inspección sistema de alternador</w:t>
            </w:r>
          </w:p>
        </w:tc>
      </w:tr>
      <w:tr w:rsidR="0032350B" w:rsidRPr="0032350B" w14:paraId="2243C595" w14:textId="77777777" w:rsidTr="00767CAA">
        <w:trPr>
          <w:trHeight w:val="420"/>
          <w:jc w:val="center"/>
        </w:trPr>
        <w:tc>
          <w:tcPr>
            <w:tcW w:w="2260" w:type="dxa"/>
            <w:vMerge/>
            <w:tcBorders>
              <w:top w:val="nil"/>
              <w:left w:val="single" w:sz="4" w:space="0" w:color="auto"/>
              <w:bottom w:val="single" w:sz="4" w:space="0" w:color="000000"/>
              <w:right w:val="single" w:sz="4" w:space="0" w:color="auto"/>
            </w:tcBorders>
            <w:vAlign w:val="center"/>
            <w:hideMark/>
          </w:tcPr>
          <w:p w14:paraId="0286C26E"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06DD9B34"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E97D7EE"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Inspección sistemas de limpia brisas</w:t>
            </w:r>
          </w:p>
        </w:tc>
      </w:tr>
      <w:tr w:rsidR="0032350B" w:rsidRPr="0032350B" w14:paraId="06572488" w14:textId="77777777" w:rsidTr="00767CAA">
        <w:trPr>
          <w:trHeight w:val="420"/>
          <w:jc w:val="center"/>
        </w:trPr>
        <w:tc>
          <w:tcPr>
            <w:tcW w:w="2260" w:type="dxa"/>
            <w:vMerge/>
            <w:tcBorders>
              <w:top w:val="nil"/>
              <w:left w:val="single" w:sz="4" w:space="0" w:color="auto"/>
              <w:bottom w:val="single" w:sz="4" w:space="0" w:color="000000"/>
              <w:right w:val="single" w:sz="4" w:space="0" w:color="auto"/>
            </w:tcBorders>
            <w:vAlign w:val="center"/>
            <w:hideMark/>
          </w:tcPr>
          <w:p w14:paraId="1CFFA0B3"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15C4B604"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w:t>
            </w:r>
          </w:p>
        </w:tc>
        <w:tc>
          <w:tcPr>
            <w:tcW w:w="5122"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368779C4"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Inspección caja de fusibles </w:t>
            </w:r>
          </w:p>
        </w:tc>
      </w:tr>
      <w:tr w:rsidR="0032350B" w:rsidRPr="0032350B" w14:paraId="661C7AD0" w14:textId="77777777" w:rsidTr="00767CAA">
        <w:trPr>
          <w:trHeight w:val="420"/>
          <w:jc w:val="center"/>
        </w:trPr>
        <w:tc>
          <w:tcPr>
            <w:tcW w:w="2260" w:type="dxa"/>
            <w:vMerge w:val="restart"/>
            <w:tcBorders>
              <w:top w:val="nil"/>
              <w:left w:val="single" w:sz="8" w:space="0" w:color="auto"/>
              <w:bottom w:val="single" w:sz="4" w:space="0" w:color="auto"/>
              <w:right w:val="single" w:sz="4" w:space="0" w:color="auto"/>
            </w:tcBorders>
            <w:shd w:val="clear" w:color="auto" w:fill="auto"/>
            <w:vAlign w:val="center"/>
            <w:hideMark/>
          </w:tcPr>
          <w:p w14:paraId="58211E17"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SISTEMA DE FRENOS</w:t>
            </w:r>
          </w:p>
        </w:tc>
        <w:tc>
          <w:tcPr>
            <w:tcW w:w="840" w:type="dxa"/>
            <w:tcBorders>
              <w:top w:val="nil"/>
              <w:left w:val="nil"/>
              <w:bottom w:val="single" w:sz="4" w:space="0" w:color="000000"/>
              <w:right w:val="nil"/>
            </w:tcBorders>
            <w:shd w:val="clear" w:color="FFFFFF" w:fill="FFFFFF"/>
            <w:noWrap/>
            <w:vAlign w:val="center"/>
            <w:hideMark/>
          </w:tcPr>
          <w:p w14:paraId="098C4A6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6</w:t>
            </w:r>
          </w:p>
        </w:tc>
        <w:tc>
          <w:tcPr>
            <w:tcW w:w="5122" w:type="dxa"/>
            <w:tcBorders>
              <w:top w:val="single" w:sz="4" w:space="0" w:color="000000"/>
              <w:left w:val="single" w:sz="4" w:space="0" w:color="auto"/>
              <w:bottom w:val="single" w:sz="4" w:space="0" w:color="auto"/>
              <w:right w:val="single" w:sz="4" w:space="0" w:color="000000"/>
            </w:tcBorders>
            <w:shd w:val="clear" w:color="auto" w:fill="auto"/>
            <w:vAlign w:val="center"/>
            <w:hideMark/>
          </w:tcPr>
          <w:p w14:paraId="660EF01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Revisión nivel de líquido de frenos</w:t>
            </w:r>
          </w:p>
        </w:tc>
      </w:tr>
      <w:tr w:rsidR="0032350B" w:rsidRPr="0032350B" w14:paraId="3A7AC0C3" w14:textId="77777777" w:rsidTr="00767CAA">
        <w:trPr>
          <w:trHeight w:val="420"/>
          <w:jc w:val="center"/>
        </w:trPr>
        <w:tc>
          <w:tcPr>
            <w:tcW w:w="2260" w:type="dxa"/>
            <w:vMerge/>
            <w:tcBorders>
              <w:top w:val="nil"/>
              <w:left w:val="single" w:sz="8" w:space="0" w:color="auto"/>
              <w:bottom w:val="single" w:sz="4" w:space="0" w:color="auto"/>
              <w:right w:val="single" w:sz="4" w:space="0" w:color="auto"/>
            </w:tcBorders>
            <w:vAlign w:val="center"/>
            <w:hideMark/>
          </w:tcPr>
          <w:p w14:paraId="6DA07811"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402B23B4"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7</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2059039"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Revisión kit de frenos</w:t>
            </w:r>
          </w:p>
        </w:tc>
      </w:tr>
      <w:tr w:rsidR="0032350B" w:rsidRPr="0032350B" w14:paraId="6D0F2A37" w14:textId="77777777" w:rsidTr="00767CAA">
        <w:trPr>
          <w:trHeight w:val="420"/>
          <w:jc w:val="center"/>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1241BB74"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 xml:space="preserve">CHASIS </w:t>
            </w:r>
          </w:p>
        </w:tc>
        <w:tc>
          <w:tcPr>
            <w:tcW w:w="840" w:type="dxa"/>
            <w:tcBorders>
              <w:top w:val="nil"/>
              <w:left w:val="nil"/>
              <w:bottom w:val="single" w:sz="4" w:space="0" w:color="000000"/>
              <w:right w:val="nil"/>
            </w:tcBorders>
            <w:shd w:val="clear" w:color="FFFFFF" w:fill="FFFFFF"/>
            <w:noWrap/>
            <w:vAlign w:val="center"/>
            <w:hideMark/>
          </w:tcPr>
          <w:p w14:paraId="7EC116F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8</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09B336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Inspeccionar chasis </w:t>
            </w:r>
          </w:p>
        </w:tc>
      </w:tr>
      <w:tr w:rsidR="0032350B" w:rsidRPr="0032350B" w14:paraId="5C8F4C89" w14:textId="77777777" w:rsidTr="00767CAA">
        <w:trPr>
          <w:trHeight w:val="420"/>
          <w:jc w:val="center"/>
        </w:trPr>
        <w:tc>
          <w:tcPr>
            <w:tcW w:w="2260" w:type="dxa"/>
            <w:vMerge w:val="restart"/>
            <w:tcBorders>
              <w:top w:val="nil"/>
              <w:left w:val="single" w:sz="8" w:space="0" w:color="auto"/>
              <w:bottom w:val="single" w:sz="4" w:space="0" w:color="auto"/>
              <w:right w:val="single" w:sz="4" w:space="0" w:color="auto"/>
            </w:tcBorders>
            <w:shd w:val="clear" w:color="000000" w:fill="FFFFFF"/>
            <w:vAlign w:val="center"/>
            <w:hideMark/>
          </w:tcPr>
          <w:p w14:paraId="79D3643B"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ENCENDIDO</w:t>
            </w:r>
          </w:p>
        </w:tc>
        <w:tc>
          <w:tcPr>
            <w:tcW w:w="840" w:type="dxa"/>
            <w:tcBorders>
              <w:top w:val="nil"/>
              <w:left w:val="nil"/>
              <w:bottom w:val="single" w:sz="4" w:space="0" w:color="000000"/>
              <w:right w:val="nil"/>
            </w:tcBorders>
            <w:shd w:val="clear" w:color="FFFFFF" w:fill="FFFFFF"/>
            <w:noWrap/>
            <w:vAlign w:val="center"/>
            <w:hideMark/>
          </w:tcPr>
          <w:p w14:paraId="3DB92D2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9</w:t>
            </w:r>
          </w:p>
        </w:tc>
        <w:tc>
          <w:tcPr>
            <w:tcW w:w="5122"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04055B61"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Revisión sistema electrónico y eléctrico </w:t>
            </w:r>
          </w:p>
        </w:tc>
      </w:tr>
      <w:tr w:rsidR="0032350B" w:rsidRPr="0032350B" w14:paraId="1C110CAA" w14:textId="77777777" w:rsidTr="00767CAA">
        <w:trPr>
          <w:trHeight w:val="465"/>
          <w:jc w:val="center"/>
        </w:trPr>
        <w:tc>
          <w:tcPr>
            <w:tcW w:w="2260" w:type="dxa"/>
            <w:vMerge/>
            <w:tcBorders>
              <w:top w:val="nil"/>
              <w:left w:val="single" w:sz="8" w:space="0" w:color="auto"/>
              <w:bottom w:val="single" w:sz="4" w:space="0" w:color="auto"/>
              <w:right w:val="single" w:sz="4" w:space="0" w:color="auto"/>
            </w:tcBorders>
            <w:vAlign w:val="center"/>
            <w:hideMark/>
          </w:tcPr>
          <w:p w14:paraId="00781BBC"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1ACCA75B"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10</w:t>
            </w:r>
          </w:p>
        </w:tc>
        <w:tc>
          <w:tcPr>
            <w:tcW w:w="5122"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383D2068"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Revisión Interruptor de encendido (switch)</w:t>
            </w:r>
          </w:p>
        </w:tc>
      </w:tr>
      <w:tr w:rsidR="0032350B" w:rsidRPr="0032350B" w14:paraId="4B73A554" w14:textId="77777777" w:rsidTr="00767CAA">
        <w:trPr>
          <w:trHeight w:val="420"/>
          <w:jc w:val="center"/>
        </w:trPr>
        <w:tc>
          <w:tcPr>
            <w:tcW w:w="2260" w:type="dxa"/>
            <w:vMerge/>
            <w:tcBorders>
              <w:top w:val="nil"/>
              <w:left w:val="single" w:sz="8" w:space="0" w:color="auto"/>
              <w:bottom w:val="single" w:sz="4" w:space="0" w:color="auto"/>
              <w:right w:val="single" w:sz="4" w:space="0" w:color="auto"/>
            </w:tcBorders>
            <w:vAlign w:val="center"/>
            <w:hideMark/>
          </w:tcPr>
          <w:p w14:paraId="551F8D81"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36846D19"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11</w:t>
            </w:r>
          </w:p>
        </w:tc>
        <w:tc>
          <w:tcPr>
            <w:tcW w:w="5122"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115A2CC1"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Revisión bujías </w:t>
            </w:r>
          </w:p>
        </w:tc>
      </w:tr>
      <w:tr w:rsidR="0032350B" w:rsidRPr="0032350B" w14:paraId="015D7419" w14:textId="77777777" w:rsidTr="00767CAA">
        <w:trPr>
          <w:trHeight w:val="420"/>
          <w:jc w:val="center"/>
        </w:trPr>
        <w:tc>
          <w:tcPr>
            <w:tcW w:w="2260" w:type="dxa"/>
            <w:vMerge w:val="restart"/>
            <w:tcBorders>
              <w:top w:val="nil"/>
              <w:left w:val="single" w:sz="8" w:space="0" w:color="auto"/>
              <w:bottom w:val="single" w:sz="4" w:space="0" w:color="auto"/>
              <w:right w:val="single" w:sz="4" w:space="0" w:color="auto"/>
            </w:tcBorders>
            <w:shd w:val="clear" w:color="auto" w:fill="auto"/>
            <w:vAlign w:val="center"/>
            <w:hideMark/>
          </w:tcPr>
          <w:p w14:paraId="2E9A70B7"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COMBUSTIBLE</w:t>
            </w:r>
          </w:p>
        </w:tc>
        <w:tc>
          <w:tcPr>
            <w:tcW w:w="840" w:type="dxa"/>
            <w:tcBorders>
              <w:top w:val="nil"/>
              <w:left w:val="nil"/>
              <w:bottom w:val="single" w:sz="4" w:space="0" w:color="000000"/>
              <w:right w:val="nil"/>
            </w:tcBorders>
            <w:shd w:val="clear" w:color="FFFFFF" w:fill="FFFFFF"/>
            <w:noWrap/>
            <w:vAlign w:val="center"/>
            <w:hideMark/>
          </w:tcPr>
          <w:p w14:paraId="75E2F737"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12</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F32F7E9"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Inspeccionar inyectores</w:t>
            </w:r>
          </w:p>
        </w:tc>
      </w:tr>
      <w:tr w:rsidR="0032350B" w:rsidRPr="0032350B" w14:paraId="3BB1F2E0" w14:textId="77777777" w:rsidTr="00767CAA">
        <w:trPr>
          <w:trHeight w:val="420"/>
          <w:jc w:val="center"/>
        </w:trPr>
        <w:tc>
          <w:tcPr>
            <w:tcW w:w="2260" w:type="dxa"/>
            <w:vMerge/>
            <w:tcBorders>
              <w:top w:val="nil"/>
              <w:left w:val="single" w:sz="8" w:space="0" w:color="auto"/>
              <w:bottom w:val="single" w:sz="4" w:space="0" w:color="auto"/>
              <w:right w:val="single" w:sz="4" w:space="0" w:color="auto"/>
            </w:tcBorders>
            <w:vAlign w:val="center"/>
            <w:hideMark/>
          </w:tcPr>
          <w:p w14:paraId="793B9D60"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7F1151D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13</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67E05D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Inspeccionar marcha mínima</w:t>
            </w:r>
          </w:p>
        </w:tc>
      </w:tr>
      <w:tr w:rsidR="0032350B" w:rsidRPr="0032350B" w14:paraId="68E77A01" w14:textId="77777777" w:rsidTr="00767CAA">
        <w:trPr>
          <w:trHeight w:val="570"/>
          <w:jc w:val="center"/>
        </w:trPr>
        <w:tc>
          <w:tcPr>
            <w:tcW w:w="2260" w:type="dxa"/>
            <w:vMerge/>
            <w:tcBorders>
              <w:top w:val="nil"/>
              <w:left w:val="single" w:sz="8" w:space="0" w:color="auto"/>
              <w:bottom w:val="single" w:sz="4" w:space="0" w:color="auto"/>
              <w:right w:val="single" w:sz="4" w:space="0" w:color="auto"/>
            </w:tcBorders>
            <w:vAlign w:val="center"/>
            <w:hideMark/>
          </w:tcPr>
          <w:p w14:paraId="34BF4DF2"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2A1E1D3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14</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052F0A9"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Revisión y mantenimiento depósito de combustible</w:t>
            </w:r>
          </w:p>
        </w:tc>
      </w:tr>
      <w:tr w:rsidR="0032350B" w:rsidRPr="0032350B" w14:paraId="327D9E61" w14:textId="77777777" w:rsidTr="00767CAA">
        <w:trPr>
          <w:trHeight w:val="480"/>
          <w:jc w:val="center"/>
        </w:trPr>
        <w:tc>
          <w:tcPr>
            <w:tcW w:w="2260" w:type="dxa"/>
            <w:vMerge/>
            <w:tcBorders>
              <w:top w:val="nil"/>
              <w:left w:val="single" w:sz="8" w:space="0" w:color="auto"/>
              <w:bottom w:val="single" w:sz="4" w:space="0" w:color="auto"/>
              <w:right w:val="single" w:sz="4" w:space="0" w:color="auto"/>
            </w:tcBorders>
            <w:vAlign w:val="center"/>
            <w:hideMark/>
          </w:tcPr>
          <w:p w14:paraId="134066D0"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28B4E30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15</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E753BA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Inspeccionar tubería y mangueras de combustible</w:t>
            </w:r>
          </w:p>
        </w:tc>
      </w:tr>
      <w:tr w:rsidR="0032350B" w:rsidRPr="0032350B" w14:paraId="576BB986" w14:textId="77777777" w:rsidTr="00767CAA">
        <w:trPr>
          <w:trHeight w:val="420"/>
          <w:jc w:val="center"/>
        </w:trPr>
        <w:tc>
          <w:tcPr>
            <w:tcW w:w="2260" w:type="dxa"/>
            <w:vMerge/>
            <w:tcBorders>
              <w:top w:val="nil"/>
              <w:left w:val="single" w:sz="8" w:space="0" w:color="auto"/>
              <w:bottom w:val="single" w:sz="4" w:space="0" w:color="auto"/>
              <w:right w:val="single" w:sz="4" w:space="0" w:color="auto"/>
            </w:tcBorders>
            <w:vAlign w:val="center"/>
            <w:hideMark/>
          </w:tcPr>
          <w:p w14:paraId="1831B1A1"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45781E6B"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16</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C33B9C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Inspeccionar Mantenimiento </w:t>
            </w:r>
            <w:proofErr w:type="spellStart"/>
            <w:r w:rsidRPr="0032350B">
              <w:rPr>
                <w:rFonts w:ascii="Verdana" w:hAnsi="Verdana" w:cs="Calibri"/>
                <w:color w:val="000000"/>
                <w:sz w:val="20"/>
                <w:szCs w:val="20"/>
              </w:rPr>
              <w:t>Interfuller</w:t>
            </w:r>
            <w:proofErr w:type="spellEnd"/>
            <w:r w:rsidRPr="0032350B">
              <w:rPr>
                <w:rFonts w:ascii="Verdana" w:hAnsi="Verdana" w:cs="Calibri"/>
                <w:color w:val="000000"/>
                <w:sz w:val="20"/>
                <w:szCs w:val="20"/>
              </w:rPr>
              <w:t xml:space="preserve"> </w:t>
            </w:r>
          </w:p>
        </w:tc>
      </w:tr>
      <w:tr w:rsidR="0032350B" w:rsidRPr="0032350B" w14:paraId="2AE86B1E" w14:textId="77777777" w:rsidTr="00767CAA">
        <w:trPr>
          <w:trHeight w:val="420"/>
          <w:jc w:val="center"/>
        </w:trPr>
        <w:tc>
          <w:tcPr>
            <w:tcW w:w="2260" w:type="dxa"/>
            <w:vMerge/>
            <w:tcBorders>
              <w:top w:val="nil"/>
              <w:left w:val="single" w:sz="8" w:space="0" w:color="auto"/>
              <w:bottom w:val="single" w:sz="4" w:space="0" w:color="auto"/>
              <w:right w:val="single" w:sz="4" w:space="0" w:color="auto"/>
            </w:tcBorders>
            <w:vAlign w:val="center"/>
            <w:hideMark/>
          </w:tcPr>
          <w:p w14:paraId="5AB93187"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0DADFECF"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17</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714FAD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Inspeccionar posibles fugas (empaques)</w:t>
            </w:r>
          </w:p>
        </w:tc>
      </w:tr>
      <w:tr w:rsidR="0032350B" w:rsidRPr="0032350B" w14:paraId="510972F0" w14:textId="77777777" w:rsidTr="00767CAA">
        <w:trPr>
          <w:trHeight w:val="495"/>
          <w:jc w:val="center"/>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31622349"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SISTEMA AIRE ACONDICIONADO</w:t>
            </w:r>
          </w:p>
        </w:tc>
        <w:tc>
          <w:tcPr>
            <w:tcW w:w="840" w:type="dxa"/>
            <w:tcBorders>
              <w:top w:val="nil"/>
              <w:left w:val="nil"/>
              <w:bottom w:val="single" w:sz="4" w:space="0" w:color="000000"/>
              <w:right w:val="nil"/>
            </w:tcBorders>
            <w:shd w:val="clear" w:color="FFFFFF" w:fill="FFFFFF"/>
            <w:noWrap/>
            <w:vAlign w:val="center"/>
            <w:hideMark/>
          </w:tcPr>
          <w:p w14:paraId="1CF062A4"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18</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D04ED1E"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Revisión sistema aire acondicionado</w:t>
            </w:r>
          </w:p>
        </w:tc>
      </w:tr>
      <w:tr w:rsidR="0032350B" w:rsidRPr="0032350B" w14:paraId="4DFD8AC6" w14:textId="77777777" w:rsidTr="00767CAA">
        <w:trPr>
          <w:trHeight w:val="480"/>
          <w:jc w:val="center"/>
        </w:trPr>
        <w:tc>
          <w:tcPr>
            <w:tcW w:w="2260" w:type="dxa"/>
            <w:vMerge w:val="restart"/>
            <w:tcBorders>
              <w:top w:val="nil"/>
              <w:left w:val="single" w:sz="8" w:space="0" w:color="auto"/>
              <w:bottom w:val="single" w:sz="4" w:space="0" w:color="auto"/>
              <w:right w:val="single" w:sz="4" w:space="0" w:color="auto"/>
            </w:tcBorders>
            <w:shd w:val="clear" w:color="auto" w:fill="auto"/>
            <w:vAlign w:val="center"/>
            <w:hideMark/>
          </w:tcPr>
          <w:p w14:paraId="728B2F43"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TURBO</w:t>
            </w:r>
          </w:p>
        </w:tc>
        <w:tc>
          <w:tcPr>
            <w:tcW w:w="840" w:type="dxa"/>
            <w:tcBorders>
              <w:top w:val="nil"/>
              <w:left w:val="nil"/>
              <w:bottom w:val="single" w:sz="4" w:space="0" w:color="000000"/>
              <w:right w:val="nil"/>
            </w:tcBorders>
            <w:shd w:val="clear" w:color="FFFFFF" w:fill="FFFFFF"/>
            <w:noWrap/>
            <w:vAlign w:val="center"/>
            <w:hideMark/>
          </w:tcPr>
          <w:p w14:paraId="60A10184"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19</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BC41F9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Revisión y Mantenimiento del sistema de turbo. </w:t>
            </w:r>
          </w:p>
        </w:tc>
      </w:tr>
      <w:tr w:rsidR="0032350B" w:rsidRPr="0032350B" w14:paraId="18DC63F6" w14:textId="77777777" w:rsidTr="00767CAA">
        <w:trPr>
          <w:trHeight w:val="420"/>
          <w:jc w:val="center"/>
        </w:trPr>
        <w:tc>
          <w:tcPr>
            <w:tcW w:w="2260" w:type="dxa"/>
            <w:vMerge/>
            <w:tcBorders>
              <w:top w:val="nil"/>
              <w:left w:val="single" w:sz="8" w:space="0" w:color="auto"/>
              <w:bottom w:val="single" w:sz="4" w:space="0" w:color="auto"/>
              <w:right w:val="single" w:sz="4" w:space="0" w:color="auto"/>
            </w:tcBorders>
            <w:vAlign w:val="center"/>
            <w:hideMark/>
          </w:tcPr>
          <w:p w14:paraId="12C1A560"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29F2066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20</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4EB7B0C"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Inspeccionar Bomba de Inyección </w:t>
            </w:r>
          </w:p>
        </w:tc>
      </w:tr>
      <w:tr w:rsidR="0032350B" w:rsidRPr="0032350B" w14:paraId="34231E1A" w14:textId="77777777" w:rsidTr="00767CAA">
        <w:trPr>
          <w:trHeight w:val="630"/>
          <w:jc w:val="center"/>
        </w:trPr>
        <w:tc>
          <w:tcPr>
            <w:tcW w:w="2260" w:type="dxa"/>
            <w:vMerge/>
            <w:tcBorders>
              <w:top w:val="nil"/>
              <w:left w:val="single" w:sz="8" w:space="0" w:color="auto"/>
              <w:bottom w:val="single" w:sz="4" w:space="0" w:color="auto"/>
              <w:right w:val="single" w:sz="4" w:space="0" w:color="auto"/>
            </w:tcBorders>
            <w:vAlign w:val="center"/>
            <w:hideMark/>
          </w:tcPr>
          <w:p w14:paraId="59F39DB9"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71F6956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21</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BCD758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Inspeccionar kit de motor (Válvulas, Cilindros; pistones, Empaquetadura). </w:t>
            </w:r>
          </w:p>
        </w:tc>
      </w:tr>
      <w:tr w:rsidR="0032350B" w:rsidRPr="0032350B" w14:paraId="0A580F0B" w14:textId="77777777" w:rsidTr="00767CAA">
        <w:trPr>
          <w:trHeight w:val="1065"/>
          <w:jc w:val="center"/>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4246A5A9"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SISTEMA DE REFRIGERACIÓN DE MOTOR</w:t>
            </w:r>
          </w:p>
        </w:tc>
        <w:tc>
          <w:tcPr>
            <w:tcW w:w="840" w:type="dxa"/>
            <w:tcBorders>
              <w:top w:val="nil"/>
              <w:left w:val="nil"/>
              <w:bottom w:val="single" w:sz="4" w:space="0" w:color="000000"/>
              <w:right w:val="nil"/>
            </w:tcBorders>
            <w:shd w:val="clear" w:color="FFFFFF" w:fill="FFFFFF"/>
            <w:noWrap/>
            <w:vAlign w:val="center"/>
            <w:hideMark/>
          </w:tcPr>
          <w:p w14:paraId="2B4E128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22</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D2A49A4"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Revisión del sistema de refrigeración (radiador, ventilador, bomba de agua, termostato, depósito de expansión y mangueras) </w:t>
            </w:r>
          </w:p>
        </w:tc>
      </w:tr>
      <w:tr w:rsidR="0032350B" w:rsidRPr="0032350B" w14:paraId="66D7F436" w14:textId="77777777" w:rsidTr="00767CAA">
        <w:trPr>
          <w:trHeight w:val="420"/>
          <w:jc w:val="center"/>
        </w:trPr>
        <w:tc>
          <w:tcPr>
            <w:tcW w:w="2260" w:type="dxa"/>
            <w:vMerge w:val="restart"/>
            <w:tcBorders>
              <w:top w:val="nil"/>
              <w:left w:val="single" w:sz="8" w:space="0" w:color="auto"/>
              <w:bottom w:val="single" w:sz="4" w:space="0" w:color="auto"/>
              <w:right w:val="single" w:sz="4" w:space="0" w:color="auto"/>
            </w:tcBorders>
            <w:shd w:val="clear" w:color="auto" w:fill="auto"/>
            <w:vAlign w:val="center"/>
            <w:hideMark/>
          </w:tcPr>
          <w:p w14:paraId="6F45D336"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CAJA DE VELOCIDADES Y TRACCIÓN</w:t>
            </w:r>
          </w:p>
        </w:tc>
        <w:tc>
          <w:tcPr>
            <w:tcW w:w="840" w:type="dxa"/>
            <w:tcBorders>
              <w:top w:val="nil"/>
              <w:left w:val="nil"/>
              <w:bottom w:val="single" w:sz="4" w:space="0" w:color="000000"/>
              <w:right w:val="nil"/>
            </w:tcBorders>
            <w:shd w:val="clear" w:color="FFFFFF" w:fill="FFFFFF"/>
            <w:noWrap/>
            <w:vAlign w:val="center"/>
            <w:hideMark/>
          </w:tcPr>
          <w:p w14:paraId="64C4C3FD"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23</w:t>
            </w:r>
          </w:p>
        </w:tc>
        <w:tc>
          <w:tcPr>
            <w:tcW w:w="5122"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6B9FA709"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Lubricación ejes propulsores</w:t>
            </w:r>
          </w:p>
        </w:tc>
      </w:tr>
      <w:tr w:rsidR="0032350B" w:rsidRPr="0032350B" w14:paraId="0C5EB5D2" w14:textId="77777777" w:rsidTr="00767CAA">
        <w:trPr>
          <w:trHeight w:val="420"/>
          <w:jc w:val="center"/>
        </w:trPr>
        <w:tc>
          <w:tcPr>
            <w:tcW w:w="2260" w:type="dxa"/>
            <w:vMerge/>
            <w:tcBorders>
              <w:top w:val="nil"/>
              <w:left w:val="single" w:sz="8" w:space="0" w:color="auto"/>
              <w:bottom w:val="single" w:sz="4" w:space="0" w:color="auto"/>
              <w:right w:val="single" w:sz="4" w:space="0" w:color="auto"/>
            </w:tcBorders>
            <w:vAlign w:val="center"/>
            <w:hideMark/>
          </w:tcPr>
          <w:p w14:paraId="05C0A3D9"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4A5A625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24</w:t>
            </w:r>
          </w:p>
        </w:tc>
        <w:tc>
          <w:tcPr>
            <w:tcW w:w="5122"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087BB1C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Inspeccionar valvulinas transmisión</w:t>
            </w:r>
          </w:p>
        </w:tc>
      </w:tr>
      <w:tr w:rsidR="0032350B" w:rsidRPr="0032350B" w14:paraId="041D3C3E" w14:textId="77777777" w:rsidTr="00767CAA">
        <w:trPr>
          <w:trHeight w:val="420"/>
          <w:jc w:val="center"/>
        </w:trPr>
        <w:tc>
          <w:tcPr>
            <w:tcW w:w="2260" w:type="dxa"/>
            <w:vMerge/>
            <w:tcBorders>
              <w:top w:val="nil"/>
              <w:left w:val="single" w:sz="8" w:space="0" w:color="auto"/>
              <w:bottom w:val="single" w:sz="4" w:space="0" w:color="auto"/>
              <w:right w:val="single" w:sz="4" w:space="0" w:color="auto"/>
            </w:tcBorders>
            <w:vAlign w:val="center"/>
            <w:hideMark/>
          </w:tcPr>
          <w:p w14:paraId="2871ED11"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35A06C5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25</w:t>
            </w:r>
          </w:p>
        </w:tc>
        <w:tc>
          <w:tcPr>
            <w:tcW w:w="5122"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6669CE5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Inspeccionar sistema de crucetas Justin</w:t>
            </w:r>
          </w:p>
        </w:tc>
      </w:tr>
      <w:tr w:rsidR="0032350B" w:rsidRPr="0032350B" w14:paraId="459D88EB" w14:textId="77777777" w:rsidTr="00767CAA">
        <w:trPr>
          <w:trHeight w:val="420"/>
          <w:jc w:val="center"/>
        </w:trPr>
        <w:tc>
          <w:tcPr>
            <w:tcW w:w="2260" w:type="dxa"/>
            <w:vMerge w:val="restart"/>
            <w:tcBorders>
              <w:top w:val="nil"/>
              <w:left w:val="single" w:sz="8" w:space="0" w:color="auto"/>
              <w:bottom w:val="single" w:sz="4" w:space="0" w:color="auto"/>
              <w:right w:val="single" w:sz="4" w:space="0" w:color="auto"/>
            </w:tcBorders>
            <w:shd w:val="clear" w:color="auto" w:fill="auto"/>
            <w:vAlign w:val="center"/>
            <w:hideMark/>
          </w:tcPr>
          <w:p w14:paraId="709CD430"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SUSPENSIÓN Y DIRECCIÓN</w:t>
            </w:r>
          </w:p>
        </w:tc>
        <w:tc>
          <w:tcPr>
            <w:tcW w:w="840" w:type="dxa"/>
            <w:tcBorders>
              <w:top w:val="nil"/>
              <w:left w:val="nil"/>
              <w:bottom w:val="single" w:sz="4" w:space="0" w:color="000000"/>
              <w:right w:val="nil"/>
            </w:tcBorders>
            <w:shd w:val="clear" w:color="FFFFFF" w:fill="FFFFFF"/>
            <w:noWrap/>
            <w:vAlign w:val="center"/>
            <w:hideMark/>
          </w:tcPr>
          <w:p w14:paraId="4B852215"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26</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D796827"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Alineación de dirección</w:t>
            </w:r>
          </w:p>
        </w:tc>
      </w:tr>
      <w:tr w:rsidR="0032350B" w:rsidRPr="0032350B" w14:paraId="6A4322C2" w14:textId="77777777" w:rsidTr="00767CAA">
        <w:trPr>
          <w:trHeight w:val="420"/>
          <w:jc w:val="center"/>
        </w:trPr>
        <w:tc>
          <w:tcPr>
            <w:tcW w:w="2260" w:type="dxa"/>
            <w:vMerge/>
            <w:tcBorders>
              <w:top w:val="nil"/>
              <w:left w:val="single" w:sz="8" w:space="0" w:color="auto"/>
              <w:bottom w:val="single" w:sz="4" w:space="0" w:color="auto"/>
              <w:right w:val="single" w:sz="4" w:space="0" w:color="auto"/>
            </w:tcBorders>
            <w:vAlign w:val="center"/>
            <w:hideMark/>
          </w:tcPr>
          <w:p w14:paraId="479A76AA"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0BC722B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27</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18A85F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Inspección de amortiguadores</w:t>
            </w:r>
          </w:p>
        </w:tc>
      </w:tr>
      <w:tr w:rsidR="0032350B" w:rsidRPr="0032350B" w14:paraId="348771DB" w14:textId="77777777" w:rsidTr="00767CAA">
        <w:trPr>
          <w:trHeight w:val="540"/>
          <w:jc w:val="center"/>
        </w:trPr>
        <w:tc>
          <w:tcPr>
            <w:tcW w:w="2260" w:type="dxa"/>
            <w:vMerge/>
            <w:tcBorders>
              <w:top w:val="nil"/>
              <w:left w:val="single" w:sz="8" w:space="0" w:color="auto"/>
              <w:bottom w:val="single" w:sz="4" w:space="0" w:color="auto"/>
              <w:right w:val="single" w:sz="4" w:space="0" w:color="auto"/>
            </w:tcBorders>
            <w:vAlign w:val="center"/>
            <w:hideMark/>
          </w:tcPr>
          <w:p w14:paraId="2C996364"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1386B0E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28</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13E0D0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Revisión de rotulas inferiores y superiores</w:t>
            </w:r>
          </w:p>
        </w:tc>
      </w:tr>
      <w:tr w:rsidR="0032350B" w:rsidRPr="0032350B" w14:paraId="34780737" w14:textId="77777777" w:rsidTr="00767CAA">
        <w:trPr>
          <w:trHeight w:val="420"/>
          <w:jc w:val="center"/>
        </w:trPr>
        <w:tc>
          <w:tcPr>
            <w:tcW w:w="2260" w:type="dxa"/>
            <w:vMerge/>
            <w:tcBorders>
              <w:top w:val="nil"/>
              <w:left w:val="single" w:sz="8" w:space="0" w:color="auto"/>
              <w:bottom w:val="single" w:sz="4" w:space="0" w:color="auto"/>
              <w:right w:val="single" w:sz="4" w:space="0" w:color="auto"/>
            </w:tcBorders>
            <w:vAlign w:val="center"/>
            <w:hideMark/>
          </w:tcPr>
          <w:p w14:paraId="4B27B8FF"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4DF0F1B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29</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F74F216" w14:textId="77777777" w:rsidR="0032350B" w:rsidRPr="0032350B" w:rsidRDefault="0032350B" w:rsidP="0032350B">
            <w:pPr>
              <w:rPr>
                <w:rFonts w:ascii="Verdana" w:hAnsi="Verdana" w:cs="Calibri"/>
                <w:color w:val="000000"/>
                <w:sz w:val="20"/>
                <w:szCs w:val="20"/>
              </w:rPr>
            </w:pPr>
            <w:proofErr w:type="gramStart"/>
            <w:r w:rsidRPr="0032350B">
              <w:rPr>
                <w:rFonts w:ascii="Verdana" w:hAnsi="Verdana" w:cs="Calibri"/>
                <w:color w:val="000000"/>
                <w:sz w:val="20"/>
                <w:szCs w:val="20"/>
              </w:rPr>
              <w:t>Revisión terminales</w:t>
            </w:r>
            <w:proofErr w:type="gramEnd"/>
            <w:r w:rsidRPr="0032350B">
              <w:rPr>
                <w:rFonts w:ascii="Verdana" w:hAnsi="Verdana" w:cs="Calibri"/>
                <w:color w:val="000000"/>
                <w:sz w:val="20"/>
                <w:szCs w:val="20"/>
              </w:rPr>
              <w:t xml:space="preserve"> de dirección</w:t>
            </w:r>
          </w:p>
        </w:tc>
      </w:tr>
      <w:tr w:rsidR="0032350B" w:rsidRPr="0032350B" w14:paraId="279CEEE7" w14:textId="77777777" w:rsidTr="00767CAA">
        <w:trPr>
          <w:trHeight w:val="465"/>
          <w:jc w:val="center"/>
        </w:trPr>
        <w:tc>
          <w:tcPr>
            <w:tcW w:w="2260" w:type="dxa"/>
            <w:vMerge/>
            <w:tcBorders>
              <w:top w:val="nil"/>
              <w:left w:val="single" w:sz="8" w:space="0" w:color="auto"/>
              <w:bottom w:val="single" w:sz="4" w:space="0" w:color="auto"/>
              <w:right w:val="single" w:sz="4" w:space="0" w:color="auto"/>
            </w:tcBorders>
            <w:vAlign w:val="center"/>
            <w:hideMark/>
          </w:tcPr>
          <w:p w14:paraId="7BB99EEB"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1B12AAB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30</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62AEB98"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Revisión de tijeras delanteras (Izquierda y Derecha)</w:t>
            </w:r>
          </w:p>
        </w:tc>
      </w:tr>
      <w:tr w:rsidR="0032350B" w:rsidRPr="0032350B" w14:paraId="2606BC72" w14:textId="77777777" w:rsidTr="00767CAA">
        <w:trPr>
          <w:trHeight w:val="420"/>
          <w:jc w:val="center"/>
        </w:trPr>
        <w:tc>
          <w:tcPr>
            <w:tcW w:w="2260" w:type="dxa"/>
            <w:vMerge/>
            <w:tcBorders>
              <w:top w:val="nil"/>
              <w:left w:val="single" w:sz="8" w:space="0" w:color="auto"/>
              <w:bottom w:val="single" w:sz="4" w:space="0" w:color="auto"/>
              <w:right w:val="single" w:sz="4" w:space="0" w:color="auto"/>
            </w:tcBorders>
            <w:vAlign w:val="center"/>
            <w:hideMark/>
          </w:tcPr>
          <w:p w14:paraId="4A85CEBD"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0A58F2B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31</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1633576"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Revisión de bujes de tijera, y muelles </w:t>
            </w:r>
          </w:p>
        </w:tc>
      </w:tr>
      <w:tr w:rsidR="0032350B" w:rsidRPr="0032350B" w14:paraId="5AF1E63B" w14:textId="77777777" w:rsidTr="00767CAA">
        <w:trPr>
          <w:trHeight w:val="465"/>
          <w:jc w:val="center"/>
        </w:trPr>
        <w:tc>
          <w:tcPr>
            <w:tcW w:w="2260" w:type="dxa"/>
            <w:vMerge/>
            <w:tcBorders>
              <w:top w:val="nil"/>
              <w:left w:val="single" w:sz="8" w:space="0" w:color="auto"/>
              <w:bottom w:val="single" w:sz="4" w:space="0" w:color="auto"/>
              <w:right w:val="single" w:sz="4" w:space="0" w:color="auto"/>
            </w:tcBorders>
            <w:vAlign w:val="center"/>
            <w:hideMark/>
          </w:tcPr>
          <w:p w14:paraId="6B782D50"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7C6F565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32</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650203F"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Inspeccionar nivel aceite dirección hidráulica</w:t>
            </w:r>
          </w:p>
        </w:tc>
      </w:tr>
      <w:tr w:rsidR="0032350B" w:rsidRPr="0032350B" w14:paraId="4BD34C69" w14:textId="77777777" w:rsidTr="00767CAA">
        <w:trPr>
          <w:trHeight w:val="510"/>
          <w:jc w:val="center"/>
        </w:trPr>
        <w:tc>
          <w:tcPr>
            <w:tcW w:w="2260" w:type="dxa"/>
            <w:vMerge/>
            <w:tcBorders>
              <w:top w:val="nil"/>
              <w:left w:val="single" w:sz="8" w:space="0" w:color="auto"/>
              <w:bottom w:val="single" w:sz="4" w:space="0" w:color="auto"/>
              <w:right w:val="single" w:sz="4" w:space="0" w:color="auto"/>
            </w:tcBorders>
            <w:vAlign w:val="center"/>
            <w:hideMark/>
          </w:tcPr>
          <w:p w14:paraId="0D1A3B01"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42565979"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33</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5B3551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Revisión ejes y rodamientos y caja de dirección</w:t>
            </w:r>
          </w:p>
        </w:tc>
      </w:tr>
      <w:tr w:rsidR="0032350B" w:rsidRPr="0032350B" w14:paraId="29207788" w14:textId="77777777" w:rsidTr="00767CAA">
        <w:trPr>
          <w:trHeight w:val="390"/>
          <w:jc w:val="center"/>
        </w:trPr>
        <w:tc>
          <w:tcPr>
            <w:tcW w:w="2260" w:type="dxa"/>
            <w:vMerge w:val="restart"/>
            <w:tcBorders>
              <w:top w:val="nil"/>
              <w:left w:val="single" w:sz="8" w:space="0" w:color="auto"/>
              <w:bottom w:val="single" w:sz="4" w:space="0" w:color="auto"/>
              <w:right w:val="single" w:sz="4" w:space="0" w:color="auto"/>
            </w:tcBorders>
            <w:shd w:val="clear" w:color="auto" w:fill="auto"/>
            <w:vAlign w:val="center"/>
            <w:hideMark/>
          </w:tcPr>
          <w:p w14:paraId="04272CD1"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LLANTAS</w:t>
            </w:r>
          </w:p>
        </w:tc>
        <w:tc>
          <w:tcPr>
            <w:tcW w:w="840" w:type="dxa"/>
            <w:tcBorders>
              <w:top w:val="nil"/>
              <w:left w:val="nil"/>
              <w:bottom w:val="single" w:sz="4" w:space="0" w:color="000000"/>
              <w:right w:val="nil"/>
            </w:tcBorders>
            <w:shd w:val="clear" w:color="FFFFFF" w:fill="FFFFFF"/>
            <w:noWrap/>
            <w:vAlign w:val="center"/>
            <w:hideMark/>
          </w:tcPr>
          <w:p w14:paraId="6DEF0B24"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34</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68B4D48"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Alineación</w:t>
            </w:r>
          </w:p>
        </w:tc>
      </w:tr>
      <w:tr w:rsidR="0032350B" w:rsidRPr="0032350B" w14:paraId="685A6F62" w14:textId="77777777" w:rsidTr="00767CAA">
        <w:trPr>
          <w:trHeight w:val="390"/>
          <w:jc w:val="center"/>
        </w:trPr>
        <w:tc>
          <w:tcPr>
            <w:tcW w:w="2260" w:type="dxa"/>
            <w:vMerge/>
            <w:tcBorders>
              <w:top w:val="nil"/>
              <w:left w:val="single" w:sz="8" w:space="0" w:color="auto"/>
              <w:bottom w:val="single" w:sz="4" w:space="0" w:color="auto"/>
              <w:right w:val="single" w:sz="4" w:space="0" w:color="auto"/>
            </w:tcBorders>
            <w:vAlign w:val="center"/>
            <w:hideMark/>
          </w:tcPr>
          <w:p w14:paraId="5D9674F8"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701242C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35</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797DF3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Rotación de cauchos</w:t>
            </w:r>
          </w:p>
        </w:tc>
      </w:tr>
      <w:tr w:rsidR="0032350B" w:rsidRPr="0032350B" w14:paraId="303DB5C1" w14:textId="77777777" w:rsidTr="00767CAA">
        <w:trPr>
          <w:trHeight w:val="390"/>
          <w:jc w:val="center"/>
        </w:trPr>
        <w:tc>
          <w:tcPr>
            <w:tcW w:w="2260" w:type="dxa"/>
            <w:vMerge/>
            <w:tcBorders>
              <w:top w:val="nil"/>
              <w:left w:val="single" w:sz="8" w:space="0" w:color="auto"/>
              <w:bottom w:val="single" w:sz="4" w:space="0" w:color="auto"/>
              <w:right w:val="single" w:sz="4" w:space="0" w:color="auto"/>
            </w:tcBorders>
            <w:vAlign w:val="center"/>
            <w:hideMark/>
          </w:tcPr>
          <w:p w14:paraId="706FE3DB"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0F853FE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36</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5F201D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Balanceo</w:t>
            </w:r>
          </w:p>
        </w:tc>
      </w:tr>
      <w:tr w:rsidR="0032350B" w:rsidRPr="0032350B" w14:paraId="391A43F8" w14:textId="77777777" w:rsidTr="00767CAA">
        <w:trPr>
          <w:trHeight w:val="390"/>
          <w:jc w:val="center"/>
        </w:trPr>
        <w:tc>
          <w:tcPr>
            <w:tcW w:w="2260" w:type="dxa"/>
            <w:vMerge/>
            <w:tcBorders>
              <w:top w:val="nil"/>
              <w:left w:val="single" w:sz="8" w:space="0" w:color="auto"/>
              <w:bottom w:val="single" w:sz="4" w:space="0" w:color="auto"/>
              <w:right w:val="single" w:sz="4" w:space="0" w:color="auto"/>
            </w:tcBorders>
            <w:vAlign w:val="center"/>
            <w:hideMark/>
          </w:tcPr>
          <w:p w14:paraId="4A72715F"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2374358F"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37</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C3785F1"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Montaje de llantas nuevas</w:t>
            </w:r>
          </w:p>
        </w:tc>
      </w:tr>
      <w:tr w:rsidR="0032350B" w:rsidRPr="0032350B" w14:paraId="69580191" w14:textId="77777777" w:rsidTr="00767CAA">
        <w:trPr>
          <w:trHeight w:val="390"/>
          <w:jc w:val="center"/>
        </w:trPr>
        <w:tc>
          <w:tcPr>
            <w:tcW w:w="2260" w:type="dxa"/>
            <w:vMerge/>
            <w:tcBorders>
              <w:top w:val="nil"/>
              <w:left w:val="single" w:sz="8" w:space="0" w:color="auto"/>
              <w:bottom w:val="single" w:sz="4" w:space="0" w:color="auto"/>
              <w:right w:val="single" w:sz="4" w:space="0" w:color="auto"/>
            </w:tcBorders>
            <w:vAlign w:val="center"/>
            <w:hideMark/>
          </w:tcPr>
          <w:p w14:paraId="3FAE5DA1"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1F4ACFD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38</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4144998" w14:textId="77777777" w:rsidR="0032350B" w:rsidRPr="0032350B" w:rsidRDefault="0032350B" w:rsidP="0032350B">
            <w:pPr>
              <w:rPr>
                <w:rFonts w:ascii="Verdana" w:hAnsi="Verdana" w:cs="Calibri"/>
                <w:color w:val="000000"/>
                <w:sz w:val="20"/>
                <w:szCs w:val="20"/>
              </w:rPr>
            </w:pPr>
            <w:proofErr w:type="spellStart"/>
            <w:r w:rsidRPr="0032350B">
              <w:rPr>
                <w:rFonts w:ascii="Verdana" w:hAnsi="Verdana" w:cs="Calibri"/>
                <w:color w:val="000000"/>
                <w:sz w:val="20"/>
                <w:szCs w:val="20"/>
              </w:rPr>
              <w:t>Despinchada</w:t>
            </w:r>
            <w:proofErr w:type="spellEnd"/>
          </w:p>
        </w:tc>
      </w:tr>
      <w:tr w:rsidR="0032350B" w:rsidRPr="0032350B" w14:paraId="2E0774FC" w14:textId="77777777" w:rsidTr="00767CAA">
        <w:trPr>
          <w:trHeight w:val="390"/>
          <w:jc w:val="center"/>
        </w:trPr>
        <w:tc>
          <w:tcPr>
            <w:tcW w:w="2260" w:type="dxa"/>
            <w:vMerge/>
            <w:tcBorders>
              <w:top w:val="nil"/>
              <w:left w:val="single" w:sz="8" w:space="0" w:color="auto"/>
              <w:bottom w:val="single" w:sz="4" w:space="0" w:color="auto"/>
              <w:right w:val="single" w:sz="4" w:space="0" w:color="auto"/>
            </w:tcBorders>
            <w:vAlign w:val="center"/>
            <w:hideMark/>
          </w:tcPr>
          <w:p w14:paraId="7040FE1A" w14:textId="77777777" w:rsidR="0032350B" w:rsidRPr="0032350B" w:rsidRDefault="0032350B" w:rsidP="0032350B">
            <w:pPr>
              <w:rPr>
                <w:rFonts w:ascii="Verdana" w:hAnsi="Verdana" w:cs="Calibri"/>
                <w:b/>
                <w:bCs/>
                <w:color w:val="000000"/>
                <w:sz w:val="20"/>
                <w:szCs w:val="20"/>
              </w:rPr>
            </w:pPr>
          </w:p>
        </w:tc>
        <w:tc>
          <w:tcPr>
            <w:tcW w:w="840" w:type="dxa"/>
            <w:tcBorders>
              <w:top w:val="nil"/>
              <w:left w:val="nil"/>
              <w:bottom w:val="single" w:sz="4" w:space="0" w:color="000000"/>
              <w:right w:val="nil"/>
            </w:tcBorders>
            <w:shd w:val="clear" w:color="FFFFFF" w:fill="FFFFFF"/>
            <w:noWrap/>
            <w:vAlign w:val="center"/>
            <w:hideMark/>
          </w:tcPr>
          <w:p w14:paraId="086110E7"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39</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ED21F4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Rectificación de rines</w:t>
            </w:r>
          </w:p>
        </w:tc>
      </w:tr>
      <w:tr w:rsidR="0032350B" w:rsidRPr="0032350B" w14:paraId="52E1BA21" w14:textId="77777777" w:rsidTr="00767CAA">
        <w:trPr>
          <w:trHeight w:val="390"/>
          <w:jc w:val="center"/>
        </w:trPr>
        <w:tc>
          <w:tcPr>
            <w:tcW w:w="2260" w:type="dxa"/>
            <w:tcBorders>
              <w:top w:val="nil"/>
              <w:left w:val="single" w:sz="8" w:space="0" w:color="auto"/>
              <w:bottom w:val="nil"/>
              <w:right w:val="single" w:sz="4" w:space="0" w:color="auto"/>
            </w:tcBorders>
            <w:shd w:val="clear" w:color="auto" w:fill="auto"/>
            <w:vAlign w:val="center"/>
            <w:hideMark/>
          </w:tcPr>
          <w:p w14:paraId="6F1FC13C"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OTROS SERVICIOS</w:t>
            </w:r>
          </w:p>
        </w:tc>
        <w:tc>
          <w:tcPr>
            <w:tcW w:w="840" w:type="dxa"/>
            <w:tcBorders>
              <w:top w:val="nil"/>
              <w:left w:val="nil"/>
              <w:bottom w:val="single" w:sz="4" w:space="0" w:color="auto"/>
              <w:right w:val="nil"/>
            </w:tcBorders>
            <w:shd w:val="clear" w:color="FFFFFF" w:fill="FFFFFF"/>
            <w:noWrap/>
            <w:vAlign w:val="center"/>
            <w:hideMark/>
          </w:tcPr>
          <w:p w14:paraId="304504E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40</w:t>
            </w:r>
          </w:p>
        </w:tc>
        <w:tc>
          <w:tcPr>
            <w:tcW w:w="512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2D9A6D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Realizar el peritaje e inspección técnica general del vehículo y emitir concepto técnico</w:t>
            </w:r>
          </w:p>
        </w:tc>
      </w:tr>
      <w:tr w:rsidR="0032350B" w:rsidRPr="0032350B" w14:paraId="3A993DAE" w14:textId="77777777" w:rsidTr="00767CAA">
        <w:trPr>
          <w:trHeight w:val="390"/>
          <w:jc w:val="center"/>
        </w:trPr>
        <w:tc>
          <w:tcPr>
            <w:tcW w:w="2260" w:type="dxa"/>
            <w:tcBorders>
              <w:top w:val="nil"/>
              <w:left w:val="single" w:sz="8" w:space="0" w:color="auto"/>
              <w:bottom w:val="single" w:sz="4" w:space="0" w:color="auto"/>
              <w:right w:val="single" w:sz="4" w:space="0" w:color="auto"/>
            </w:tcBorders>
            <w:shd w:val="clear" w:color="auto" w:fill="auto"/>
            <w:vAlign w:val="center"/>
          </w:tcPr>
          <w:p w14:paraId="38AE56C9" w14:textId="77777777" w:rsidR="0032350B" w:rsidRPr="0032350B" w:rsidRDefault="0032350B" w:rsidP="0032350B">
            <w:pPr>
              <w:jc w:val="center"/>
              <w:rPr>
                <w:rFonts w:ascii="Verdana" w:hAnsi="Verdana" w:cs="Calibri"/>
                <w:b/>
                <w:bCs/>
                <w:color w:val="000000"/>
                <w:sz w:val="20"/>
                <w:szCs w:val="20"/>
              </w:rPr>
            </w:pPr>
          </w:p>
        </w:tc>
        <w:tc>
          <w:tcPr>
            <w:tcW w:w="840" w:type="dxa"/>
            <w:tcBorders>
              <w:top w:val="single" w:sz="4" w:space="0" w:color="auto"/>
              <w:left w:val="nil"/>
              <w:bottom w:val="single" w:sz="4" w:space="0" w:color="000000"/>
              <w:right w:val="nil"/>
            </w:tcBorders>
            <w:shd w:val="clear" w:color="FFFFFF" w:fill="FFFFFF"/>
            <w:noWrap/>
            <w:vAlign w:val="center"/>
          </w:tcPr>
          <w:p w14:paraId="13442BD9"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41</w:t>
            </w:r>
          </w:p>
        </w:tc>
        <w:tc>
          <w:tcPr>
            <w:tcW w:w="5122" w:type="dxa"/>
            <w:tcBorders>
              <w:top w:val="single" w:sz="4" w:space="0" w:color="auto"/>
              <w:left w:val="single" w:sz="4" w:space="0" w:color="auto"/>
              <w:bottom w:val="single" w:sz="4" w:space="0" w:color="000000"/>
              <w:right w:val="single" w:sz="4" w:space="0" w:color="000000"/>
            </w:tcBorders>
            <w:shd w:val="clear" w:color="auto" w:fill="auto"/>
            <w:vAlign w:val="center"/>
          </w:tcPr>
          <w:p w14:paraId="3952DA9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Escáner de vehículo</w:t>
            </w:r>
          </w:p>
        </w:tc>
      </w:tr>
    </w:tbl>
    <w:p w14:paraId="23E02018" w14:textId="77777777" w:rsidR="0032350B" w:rsidRPr="0032350B" w:rsidRDefault="0032350B" w:rsidP="0032350B">
      <w:pPr>
        <w:tabs>
          <w:tab w:val="left" w:pos="284"/>
        </w:tabs>
        <w:rPr>
          <w:rFonts w:ascii="Verdana" w:hAnsi="Verdana"/>
          <w:b/>
          <w:sz w:val="22"/>
          <w:szCs w:val="22"/>
        </w:rPr>
      </w:pPr>
    </w:p>
    <w:p w14:paraId="683BF110" w14:textId="77777777" w:rsidR="0032350B" w:rsidRPr="0032350B" w:rsidRDefault="0032350B" w:rsidP="0032350B">
      <w:pPr>
        <w:tabs>
          <w:tab w:val="left" w:pos="284"/>
        </w:tabs>
        <w:rPr>
          <w:rFonts w:ascii="Verdana" w:hAnsi="Verdana"/>
          <w:b/>
          <w:sz w:val="22"/>
          <w:szCs w:val="22"/>
        </w:rPr>
      </w:pPr>
    </w:p>
    <w:p w14:paraId="5E9BE36E" w14:textId="77777777" w:rsidR="0032350B" w:rsidRPr="0032350B" w:rsidRDefault="0032350B" w:rsidP="0032350B">
      <w:pPr>
        <w:tabs>
          <w:tab w:val="left" w:pos="284"/>
        </w:tabs>
        <w:jc w:val="center"/>
        <w:rPr>
          <w:rFonts w:ascii="Verdana" w:hAnsi="Verdana"/>
          <w:b/>
          <w:sz w:val="22"/>
          <w:szCs w:val="22"/>
        </w:rPr>
      </w:pPr>
      <w:r w:rsidRPr="0032350B">
        <w:rPr>
          <w:rFonts w:ascii="Verdana" w:hAnsi="Verdana"/>
          <w:b/>
          <w:sz w:val="22"/>
          <w:szCs w:val="22"/>
        </w:rPr>
        <w:t>3.4 MANTENIMIENTO CORRECTIVO</w:t>
      </w:r>
    </w:p>
    <w:p w14:paraId="1D70CD07" w14:textId="77777777" w:rsidR="0032350B" w:rsidRPr="0032350B" w:rsidRDefault="0032350B" w:rsidP="0032350B">
      <w:pPr>
        <w:tabs>
          <w:tab w:val="left" w:pos="284"/>
        </w:tabs>
        <w:jc w:val="center"/>
        <w:rPr>
          <w:rFonts w:ascii="Verdana" w:hAnsi="Verdana"/>
          <w:b/>
          <w:sz w:val="22"/>
          <w:szCs w:val="22"/>
        </w:rPr>
      </w:pPr>
    </w:p>
    <w:p w14:paraId="0B7645C3" w14:textId="77777777" w:rsidR="0032350B" w:rsidRPr="0032350B" w:rsidRDefault="0032350B" w:rsidP="0032350B">
      <w:pPr>
        <w:tabs>
          <w:tab w:val="left" w:pos="284"/>
        </w:tabs>
        <w:jc w:val="both"/>
        <w:rPr>
          <w:rFonts w:ascii="Verdana" w:hAnsi="Verdana"/>
          <w:sz w:val="22"/>
          <w:szCs w:val="22"/>
        </w:rPr>
      </w:pPr>
      <w:r w:rsidRPr="0032350B">
        <w:rPr>
          <w:rFonts w:ascii="Verdana" w:hAnsi="Verdana"/>
          <w:sz w:val="22"/>
          <w:szCs w:val="22"/>
        </w:rPr>
        <w:t>El servicio de mantenimiento correctivo deberá realizarse c</w:t>
      </w:r>
      <w:r w:rsidRPr="0032350B">
        <w:rPr>
          <w:rFonts w:ascii="Verdana" w:hAnsi="Verdana" w:cs="Arial"/>
          <w:color w:val="000000"/>
          <w:sz w:val="22"/>
          <w:szCs w:val="22"/>
        </w:rPr>
        <w:t xml:space="preserve">uando las condiciones mecánicas del vehículo lo requieran y está orientado a reponer por repuestos nuevos originales de la marca de los vehículos o en su defecto de las marcas con que los vehículos salen de fábrica, aquellos que cumplieron su ciclo o que por servicio se hace necesario cambiarlos. </w:t>
      </w:r>
    </w:p>
    <w:p w14:paraId="535EF081" w14:textId="77777777" w:rsidR="0032350B" w:rsidRPr="0032350B" w:rsidRDefault="0032350B" w:rsidP="0032350B"/>
    <w:p w14:paraId="7C3D5436" w14:textId="77777777" w:rsidR="0032350B" w:rsidRPr="0032350B" w:rsidRDefault="0032350B" w:rsidP="0032350B">
      <w:pPr>
        <w:tabs>
          <w:tab w:val="left" w:pos="284"/>
        </w:tabs>
        <w:jc w:val="both"/>
        <w:rPr>
          <w:rFonts w:ascii="Verdana" w:hAnsi="Verdana"/>
          <w:b/>
        </w:rPr>
      </w:pPr>
      <w:r w:rsidRPr="0032350B">
        <w:rPr>
          <w:rFonts w:ascii="Verdana" w:hAnsi="Verdana"/>
          <w:b/>
        </w:rPr>
        <w:t>MANTENIMIENTO CORRECTIVO CAMIONETA DMAX - PLACAS OBG 157</w:t>
      </w:r>
    </w:p>
    <w:p w14:paraId="57D4832B" w14:textId="77777777" w:rsidR="0032350B" w:rsidRPr="0032350B" w:rsidRDefault="0032350B" w:rsidP="0032350B"/>
    <w:tbl>
      <w:tblPr>
        <w:tblW w:w="8080" w:type="dxa"/>
        <w:jc w:val="center"/>
        <w:tblCellMar>
          <w:left w:w="70" w:type="dxa"/>
          <w:right w:w="70" w:type="dxa"/>
        </w:tblCellMar>
        <w:tblLook w:val="04A0" w:firstRow="1" w:lastRow="0" w:firstColumn="1" w:lastColumn="0" w:noHBand="0" w:noVBand="1"/>
      </w:tblPr>
      <w:tblGrid>
        <w:gridCol w:w="2268"/>
        <w:gridCol w:w="851"/>
        <w:gridCol w:w="4961"/>
      </w:tblGrid>
      <w:tr w:rsidR="0032350B" w:rsidRPr="0032350B" w14:paraId="74BCDB25" w14:textId="77777777" w:rsidTr="00767CAA">
        <w:trPr>
          <w:trHeight w:val="458"/>
          <w:jc w:val="center"/>
        </w:trPr>
        <w:tc>
          <w:tcPr>
            <w:tcW w:w="2268" w:type="dxa"/>
            <w:vMerge w:val="restart"/>
            <w:tcBorders>
              <w:top w:val="single" w:sz="4" w:space="0" w:color="auto"/>
              <w:left w:val="single" w:sz="4" w:space="0" w:color="auto"/>
              <w:bottom w:val="single" w:sz="4" w:space="0" w:color="auto"/>
              <w:right w:val="single" w:sz="4" w:space="0" w:color="auto"/>
            </w:tcBorders>
            <w:shd w:val="clear" w:color="8EAADB" w:fill="8EAADB"/>
            <w:vAlign w:val="center"/>
            <w:hideMark/>
          </w:tcPr>
          <w:p w14:paraId="0EB8E3AA"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MANTENIMIENTO</w:t>
            </w:r>
          </w:p>
        </w:tc>
        <w:tc>
          <w:tcPr>
            <w:tcW w:w="851" w:type="dxa"/>
            <w:vMerge w:val="restart"/>
            <w:tcBorders>
              <w:top w:val="single" w:sz="4" w:space="0" w:color="auto"/>
              <w:left w:val="single" w:sz="4" w:space="0" w:color="auto"/>
              <w:bottom w:val="single" w:sz="4" w:space="0" w:color="auto"/>
              <w:right w:val="single" w:sz="4" w:space="0" w:color="auto"/>
            </w:tcBorders>
            <w:shd w:val="clear" w:color="8EAADB" w:fill="8EAADB"/>
            <w:vAlign w:val="center"/>
            <w:hideMark/>
          </w:tcPr>
          <w:p w14:paraId="66029878"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ITEM</w:t>
            </w:r>
          </w:p>
        </w:tc>
        <w:tc>
          <w:tcPr>
            <w:tcW w:w="4961" w:type="dxa"/>
            <w:vMerge w:val="restart"/>
            <w:tcBorders>
              <w:top w:val="single" w:sz="4" w:space="0" w:color="auto"/>
              <w:left w:val="single" w:sz="4" w:space="0" w:color="auto"/>
              <w:bottom w:val="single" w:sz="4" w:space="0" w:color="auto"/>
              <w:right w:val="single" w:sz="4" w:space="0" w:color="auto"/>
            </w:tcBorders>
            <w:shd w:val="clear" w:color="8EAADB" w:fill="8EAADB"/>
            <w:vAlign w:val="center"/>
            <w:hideMark/>
          </w:tcPr>
          <w:p w14:paraId="0CA017C7"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DESCRIPCION (detalle de lo que requiere la Entidad)</w:t>
            </w:r>
          </w:p>
        </w:tc>
      </w:tr>
      <w:tr w:rsidR="0032350B" w:rsidRPr="0032350B" w14:paraId="5D3E63BF" w14:textId="77777777" w:rsidTr="00767CAA">
        <w:trPr>
          <w:trHeight w:val="458"/>
          <w:jc w:val="center"/>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0C3020F1" w14:textId="77777777" w:rsidR="0032350B" w:rsidRPr="0032350B" w:rsidRDefault="0032350B" w:rsidP="0032350B">
            <w:pPr>
              <w:rPr>
                <w:rFonts w:ascii="Verdana" w:hAnsi="Verdana" w:cs="Calibri"/>
                <w:b/>
                <w:bCs/>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D6C72D4" w14:textId="77777777" w:rsidR="0032350B" w:rsidRPr="0032350B" w:rsidRDefault="0032350B" w:rsidP="0032350B">
            <w:pPr>
              <w:rPr>
                <w:rFonts w:ascii="Verdana" w:hAnsi="Verdana" w:cs="Calibri"/>
                <w:b/>
                <w:bCs/>
                <w:color w:val="000000"/>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14:paraId="347DE81D" w14:textId="77777777" w:rsidR="0032350B" w:rsidRPr="0032350B" w:rsidRDefault="0032350B" w:rsidP="0032350B">
            <w:pPr>
              <w:rPr>
                <w:rFonts w:ascii="Verdana" w:hAnsi="Verdana" w:cs="Calibri"/>
                <w:b/>
                <w:bCs/>
                <w:color w:val="000000"/>
                <w:sz w:val="20"/>
                <w:szCs w:val="20"/>
              </w:rPr>
            </w:pPr>
          </w:p>
        </w:tc>
      </w:tr>
      <w:tr w:rsidR="0032350B" w:rsidRPr="0032350B" w14:paraId="0DD4C5A4" w14:textId="77777777" w:rsidTr="00767CAA">
        <w:trPr>
          <w:trHeight w:val="524"/>
          <w:jc w:val="center"/>
        </w:trPr>
        <w:tc>
          <w:tcPr>
            <w:tcW w:w="2268" w:type="dxa"/>
            <w:vMerge w:val="restart"/>
            <w:tcBorders>
              <w:top w:val="single" w:sz="4" w:space="0" w:color="auto"/>
              <w:left w:val="single" w:sz="4" w:space="0" w:color="auto"/>
              <w:bottom w:val="single" w:sz="4" w:space="0" w:color="auto"/>
              <w:right w:val="nil"/>
            </w:tcBorders>
            <w:shd w:val="clear" w:color="auto" w:fill="auto"/>
            <w:vAlign w:val="center"/>
            <w:hideMark/>
          </w:tcPr>
          <w:p w14:paraId="3D856D9B"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SISTEMA ELÉCTRICO</w:t>
            </w:r>
          </w:p>
        </w:tc>
        <w:tc>
          <w:tcPr>
            <w:tcW w:w="851"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2CA9745"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11A023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Bombillo de luces baja</w:t>
            </w:r>
          </w:p>
        </w:tc>
      </w:tr>
      <w:tr w:rsidR="0032350B" w:rsidRPr="0032350B" w14:paraId="3AABF422"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36AED236"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6BC32CD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399C4265"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Bombillo de direccionales</w:t>
            </w:r>
          </w:p>
        </w:tc>
      </w:tr>
      <w:tr w:rsidR="0032350B" w:rsidRPr="0032350B" w14:paraId="37D13FCB"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71C19537"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2A86492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CB145D7"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Bombillo de reversa</w:t>
            </w:r>
          </w:p>
        </w:tc>
      </w:tr>
      <w:tr w:rsidR="0032350B" w:rsidRPr="0032350B" w14:paraId="564AD912"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71891DCB"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3448E6C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BCA988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Bombillo de unidad de stop</w:t>
            </w:r>
          </w:p>
        </w:tc>
      </w:tr>
      <w:tr w:rsidR="0032350B" w:rsidRPr="0032350B" w14:paraId="2D4AAD01"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107679F5"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2C316D7E"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F424B2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Bombillo de luces de alta </w:t>
            </w:r>
          </w:p>
        </w:tc>
      </w:tr>
      <w:tr w:rsidR="0032350B" w:rsidRPr="0032350B" w14:paraId="2148A825"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24DBC6EC"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1E6B111F"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C7C8D6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o arreglo de tarjeta de unidad de control</w:t>
            </w:r>
          </w:p>
        </w:tc>
      </w:tr>
      <w:tr w:rsidR="0032350B" w:rsidRPr="0032350B" w14:paraId="1B14F92E"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7B67481D"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444674F9"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E0258C9"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bomba de combustible</w:t>
            </w:r>
          </w:p>
        </w:tc>
      </w:tr>
      <w:tr w:rsidR="0032350B" w:rsidRPr="0032350B" w14:paraId="3292D844"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0EA80B3E"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5FC3FF7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D2C9667"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Correa alternador </w:t>
            </w:r>
          </w:p>
        </w:tc>
      </w:tr>
      <w:tr w:rsidR="0032350B" w:rsidRPr="0032350B" w14:paraId="18CC22C0"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467F8371"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24E25E9E"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1B54A1B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Rodamiento del alternador</w:t>
            </w:r>
          </w:p>
        </w:tc>
      </w:tr>
      <w:tr w:rsidR="0032350B" w:rsidRPr="0032350B" w14:paraId="08EAE2E4"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6A5DE79B"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2F8B069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387B9A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fusibles</w:t>
            </w:r>
          </w:p>
        </w:tc>
      </w:tr>
      <w:tr w:rsidR="0032350B" w:rsidRPr="0032350B" w14:paraId="2F792253"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360EEB6B"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756A304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5C9F2E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Rodamiento del arranque</w:t>
            </w:r>
          </w:p>
        </w:tc>
      </w:tr>
      <w:tr w:rsidR="0032350B" w:rsidRPr="0032350B" w14:paraId="24E34667"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552694C8"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4426933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16E9DD8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Batería</w:t>
            </w:r>
          </w:p>
        </w:tc>
      </w:tr>
      <w:tr w:rsidR="0032350B" w:rsidRPr="0032350B" w14:paraId="6A48E3D9"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3E109B29"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1E1D412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3590CB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Arreglo del Sistema eléctrico de vidrios de puertas</w:t>
            </w:r>
          </w:p>
        </w:tc>
      </w:tr>
      <w:tr w:rsidR="0032350B" w:rsidRPr="0032350B" w14:paraId="58E645A8"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0959FE36"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5C7A133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23F13C5"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Escobillas</w:t>
            </w:r>
          </w:p>
        </w:tc>
      </w:tr>
      <w:tr w:rsidR="0032350B" w:rsidRPr="0032350B" w14:paraId="595F37EA" w14:textId="77777777" w:rsidTr="00767CAA">
        <w:trPr>
          <w:trHeight w:val="524"/>
          <w:jc w:val="center"/>
        </w:trPr>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50B16C0"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SISTEMA DE FRENOS</w:t>
            </w:r>
          </w:p>
        </w:tc>
        <w:tc>
          <w:tcPr>
            <w:tcW w:w="851" w:type="dxa"/>
            <w:tcBorders>
              <w:top w:val="nil"/>
              <w:left w:val="nil"/>
              <w:bottom w:val="single" w:sz="4" w:space="0" w:color="auto"/>
              <w:right w:val="single" w:sz="4" w:space="0" w:color="auto"/>
            </w:tcBorders>
            <w:shd w:val="clear" w:color="FFFFFF" w:fill="FFFFFF"/>
            <w:noWrap/>
            <w:vAlign w:val="center"/>
            <w:hideMark/>
          </w:tcPr>
          <w:p w14:paraId="6574799F"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06AB99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Bandas </w:t>
            </w:r>
          </w:p>
        </w:tc>
      </w:tr>
      <w:tr w:rsidR="0032350B" w:rsidRPr="0032350B" w14:paraId="40CBD1DA"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34F0E639"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18BCE6D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1F14AB5"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Bomba de frenos</w:t>
            </w:r>
          </w:p>
        </w:tc>
      </w:tr>
      <w:tr w:rsidR="0032350B" w:rsidRPr="0032350B" w14:paraId="2D6F5FD3"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663E78B3"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05A9696F"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F3E8B35"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Campana </w:t>
            </w:r>
          </w:p>
        </w:tc>
      </w:tr>
      <w:tr w:rsidR="0032350B" w:rsidRPr="0032350B" w14:paraId="10336D4E"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24BBE6E3"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7956602"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197748E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Cilindros de frenos</w:t>
            </w:r>
          </w:p>
        </w:tc>
      </w:tr>
      <w:tr w:rsidR="0032350B" w:rsidRPr="0032350B" w14:paraId="2B20EEE4"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1FF4F818"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13DE716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7B08D1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Disco de frenos</w:t>
            </w:r>
          </w:p>
        </w:tc>
      </w:tr>
      <w:tr w:rsidR="0032350B" w:rsidRPr="0032350B" w14:paraId="52318C50"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29796444"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1084A7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61D6ED4"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Líquido de frenos </w:t>
            </w:r>
          </w:p>
        </w:tc>
      </w:tr>
      <w:tr w:rsidR="0032350B" w:rsidRPr="0032350B" w14:paraId="4AF30A6D"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51E0B5F9"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4B1F44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9F584C4"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Manguera de frenos</w:t>
            </w:r>
          </w:p>
        </w:tc>
      </w:tr>
      <w:tr w:rsidR="0032350B" w:rsidRPr="0032350B" w14:paraId="6096D533"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68E3CC6A"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0625F007"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875F72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Pastillas de frenos</w:t>
            </w:r>
          </w:p>
        </w:tc>
      </w:tr>
      <w:tr w:rsidR="0032350B" w:rsidRPr="0032350B" w14:paraId="4873F9F3" w14:textId="77777777" w:rsidTr="00767CAA">
        <w:trPr>
          <w:trHeight w:val="524"/>
          <w:jc w:val="center"/>
        </w:trPr>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57DFD7E"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MOTOR</w:t>
            </w:r>
          </w:p>
        </w:tc>
        <w:tc>
          <w:tcPr>
            <w:tcW w:w="851" w:type="dxa"/>
            <w:tcBorders>
              <w:top w:val="nil"/>
              <w:left w:val="nil"/>
              <w:bottom w:val="single" w:sz="4" w:space="0" w:color="auto"/>
              <w:right w:val="single" w:sz="4" w:space="0" w:color="auto"/>
            </w:tcBorders>
            <w:shd w:val="clear" w:color="FFFFFF" w:fill="FFFFFF"/>
            <w:noWrap/>
            <w:vAlign w:val="center"/>
            <w:hideMark/>
          </w:tcPr>
          <w:p w14:paraId="1D7276D5"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B459BB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Calibración de válvulas</w:t>
            </w:r>
          </w:p>
        </w:tc>
      </w:tr>
      <w:tr w:rsidR="0032350B" w:rsidRPr="0032350B" w14:paraId="10CF0D35"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2448AEC7"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1365D76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505F684"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inyectores</w:t>
            </w:r>
          </w:p>
        </w:tc>
      </w:tr>
      <w:tr w:rsidR="0032350B" w:rsidRPr="0032350B" w14:paraId="2B94677B"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723A6944"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45E54CB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8BBE6D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Limpieza y drenaje del tanque de combustible</w:t>
            </w:r>
          </w:p>
        </w:tc>
      </w:tr>
      <w:tr w:rsidR="0032350B" w:rsidRPr="0032350B" w14:paraId="339498E8"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7752A030"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7D84EB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050B74C"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Empaque culata</w:t>
            </w:r>
          </w:p>
        </w:tc>
      </w:tr>
      <w:tr w:rsidR="0032350B" w:rsidRPr="0032350B" w14:paraId="7122663E"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66BABBE5"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24C7309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89FAFA8"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Empaque múltiple</w:t>
            </w:r>
          </w:p>
        </w:tc>
      </w:tr>
      <w:tr w:rsidR="0032350B" w:rsidRPr="0032350B" w14:paraId="143F6B69"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4FB94ACA"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1277016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A7C791E"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Bujías </w:t>
            </w:r>
          </w:p>
        </w:tc>
      </w:tr>
      <w:tr w:rsidR="0032350B" w:rsidRPr="0032350B" w14:paraId="32834753"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60086A31"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DDECBD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73EE27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o arreglo de Bobina</w:t>
            </w:r>
          </w:p>
        </w:tc>
      </w:tr>
      <w:tr w:rsidR="0032350B" w:rsidRPr="0032350B" w14:paraId="77F004E4"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71540F4B"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40DBAFC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6F31EC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Válvulas</w:t>
            </w:r>
          </w:p>
        </w:tc>
      </w:tr>
      <w:tr w:rsidR="0032350B" w:rsidRPr="0032350B" w14:paraId="7BBBE1C9"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4DF887CD"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27EAFBE"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128F7E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Poleas</w:t>
            </w:r>
          </w:p>
        </w:tc>
      </w:tr>
      <w:tr w:rsidR="0032350B" w:rsidRPr="0032350B" w14:paraId="3711BEB5"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71D1E00A"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1B8CE1F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6C462DF"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Empaques de admisión </w:t>
            </w:r>
          </w:p>
        </w:tc>
      </w:tr>
      <w:tr w:rsidR="0032350B" w:rsidRPr="0032350B" w14:paraId="634C0B73"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3ECDFA59"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7F0A04F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3E6C7EDF"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Aceite de caja</w:t>
            </w:r>
          </w:p>
        </w:tc>
      </w:tr>
      <w:tr w:rsidR="0032350B" w:rsidRPr="0032350B" w14:paraId="37107B7F"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77601DD4"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D65532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334438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aceite del motor</w:t>
            </w:r>
          </w:p>
        </w:tc>
      </w:tr>
      <w:tr w:rsidR="0032350B" w:rsidRPr="0032350B" w14:paraId="411CF8D1"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0E5E99F8"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E4588F9"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CA4960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Filtros de aire</w:t>
            </w:r>
          </w:p>
        </w:tc>
      </w:tr>
      <w:tr w:rsidR="0032350B" w:rsidRPr="0032350B" w14:paraId="6CC846AF"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0F823515"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113B213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476633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Filtros de aceite</w:t>
            </w:r>
          </w:p>
        </w:tc>
      </w:tr>
      <w:tr w:rsidR="0032350B" w:rsidRPr="0032350B" w14:paraId="0ECF3D73"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5A4C9964"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47A567DF"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F8EA7FC"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Filtro de ACPM </w:t>
            </w:r>
          </w:p>
        </w:tc>
      </w:tr>
      <w:tr w:rsidR="0032350B" w:rsidRPr="0032350B" w14:paraId="5BD368A6" w14:textId="77777777" w:rsidTr="00767CAA">
        <w:trPr>
          <w:trHeight w:val="524"/>
          <w:jc w:val="center"/>
        </w:trPr>
        <w:tc>
          <w:tcPr>
            <w:tcW w:w="2268" w:type="dxa"/>
            <w:vMerge w:val="restart"/>
            <w:tcBorders>
              <w:top w:val="nil"/>
              <w:left w:val="single" w:sz="4" w:space="0" w:color="auto"/>
              <w:bottom w:val="single" w:sz="4" w:space="0" w:color="000000"/>
              <w:right w:val="single" w:sz="4" w:space="0" w:color="auto"/>
            </w:tcBorders>
            <w:shd w:val="clear" w:color="auto" w:fill="auto"/>
            <w:vAlign w:val="center"/>
            <w:hideMark/>
          </w:tcPr>
          <w:p w14:paraId="3F752285"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CAJA DE VELOCIDADES Y TRACCIÓN</w:t>
            </w:r>
          </w:p>
        </w:tc>
        <w:tc>
          <w:tcPr>
            <w:tcW w:w="851" w:type="dxa"/>
            <w:tcBorders>
              <w:top w:val="nil"/>
              <w:left w:val="nil"/>
              <w:bottom w:val="single" w:sz="4" w:space="0" w:color="auto"/>
              <w:right w:val="single" w:sz="4" w:space="0" w:color="auto"/>
            </w:tcBorders>
            <w:shd w:val="clear" w:color="FFFFFF" w:fill="FFFFFF"/>
            <w:noWrap/>
            <w:vAlign w:val="center"/>
            <w:hideMark/>
          </w:tcPr>
          <w:p w14:paraId="0BBA1592"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CDA3FE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la prensa del embrague</w:t>
            </w:r>
          </w:p>
        </w:tc>
      </w:tr>
      <w:tr w:rsidR="0032350B" w:rsidRPr="0032350B" w14:paraId="69371467" w14:textId="77777777" w:rsidTr="00767CAA">
        <w:trPr>
          <w:trHeight w:val="524"/>
          <w:jc w:val="center"/>
        </w:trPr>
        <w:tc>
          <w:tcPr>
            <w:tcW w:w="2268" w:type="dxa"/>
            <w:vMerge/>
            <w:tcBorders>
              <w:top w:val="nil"/>
              <w:left w:val="single" w:sz="4" w:space="0" w:color="auto"/>
              <w:bottom w:val="single" w:sz="4" w:space="0" w:color="000000"/>
              <w:right w:val="single" w:sz="4" w:space="0" w:color="auto"/>
            </w:tcBorders>
            <w:vAlign w:val="center"/>
            <w:hideMark/>
          </w:tcPr>
          <w:p w14:paraId="58628464"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67DD33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341D75A5"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w:t>
            </w:r>
            <w:proofErr w:type="spellStart"/>
            <w:r w:rsidRPr="0032350B">
              <w:rPr>
                <w:rFonts w:ascii="Verdana" w:hAnsi="Verdana" w:cs="Calibri"/>
                <w:color w:val="000000"/>
                <w:sz w:val="20"/>
                <w:szCs w:val="20"/>
              </w:rPr>
              <w:t>Balínera</w:t>
            </w:r>
            <w:proofErr w:type="spellEnd"/>
            <w:r w:rsidRPr="0032350B">
              <w:rPr>
                <w:rFonts w:ascii="Verdana" w:hAnsi="Verdana" w:cs="Calibri"/>
                <w:color w:val="000000"/>
                <w:sz w:val="20"/>
                <w:szCs w:val="20"/>
              </w:rPr>
              <w:t xml:space="preserve"> de embrague</w:t>
            </w:r>
          </w:p>
        </w:tc>
      </w:tr>
      <w:tr w:rsidR="0032350B" w:rsidRPr="0032350B" w14:paraId="4B849499" w14:textId="77777777" w:rsidTr="00767CAA">
        <w:trPr>
          <w:trHeight w:val="524"/>
          <w:jc w:val="center"/>
        </w:trPr>
        <w:tc>
          <w:tcPr>
            <w:tcW w:w="2268" w:type="dxa"/>
            <w:vMerge/>
            <w:tcBorders>
              <w:top w:val="nil"/>
              <w:left w:val="single" w:sz="4" w:space="0" w:color="auto"/>
              <w:bottom w:val="single" w:sz="4" w:space="0" w:color="000000"/>
              <w:right w:val="single" w:sz="4" w:space="0" w:color="auto"/>
            </w:tcBorders>
            <w:vAlign w:val="center"/>
            <w:hideMark/>
          </w:tcPr>
          <w:p w14:paraId="0116AEFB"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E43747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CD7527E"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Disco de embrague</w:t>
            </w:r>
          </w:p>
        </w:tc>
      </w:tr>
      <w:tr w:rsidR="0032350B" w:rsidRPr="0032350B" w14:paraId="010FD0AD" w14:textId="77777777" w:rsidTr="00767CAA">
        <w:trPr>
          <w:trHeight w:val="524"/>
          <w:jc w:val="center"/>
        </w:trPr>
        <w:tc>
          <w:tcPr>
            <w:tcW w:w="2268" w:type="dxa"/>
            <w:vMerge/>
            <w:tcBorders>
              <w:top w:val="nil"/>
              <w:left w:val="single" w:sz="4" w:space="0" w:color="auto"/>
              <w:bottom w:val="single" w:sz="4" w:space="0" w:color="000000"/>
              <w:right w:val="single" w:sz="4" w:space="0" w:color="auto"/>
            </w:tcBorders>
            <w:vAlign w:val="center"/>
            <w:hideMark/>
          </w:tcPr>
          <w:p w14:paraId="38458FD8"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FAC184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82C2838"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Guaya de embrague</w:t>
            </w:r>
          </w:p>
        </w:tc>
      </w:tr>
      <w:tr w:rsidR="0032350B" w:rsidRPr="0032350B" w14:paraId="3DFF97F1" w14:textId="77777777" w:rsidTr="00767CAA">
        <w:trPr>
          <w:trHeight w:val="524"/>
          <w:jc w:val="center"/>
        </w:trPr>
        <w:tc>
          <w:tcPr>
            <w:tcW w:w="2268" w:type="dxa"/>
            <w:vMerge/>
            <w:tcBorders>
              <w:top w:val="nil"/>
              <w:left w:val="single" w:sz="4" w:space="0" w:color="auto"/>
              <w:bottom w:val="single" w:sz="4" w:space="0" w:color="000000"/>
              <w:right w:val="single" w:sz="4" w:space="0" w:color="auto"/>
            </w:tcBorders>
            <w:vAlign w:val="center"/>
            <w:hideMark/>
          </w:tcPr>
          <w:p w14:paraId="56C538A4"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671AC37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8C9BA6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Rodamientos delanteros </w:t>
            </w:r>
          </w:p>
        </w:tc>
      </w:tr>
      <w:tr w:rsidR="0032350B" w:rsidRPr="0032350B" w14:paraId="1770B85E" w14:textId="77777777" w:rsidTr="00767CAA">
        <w:trPr>
          <w:trHeight w:val="524"/>
          <w:jc w:val="center"/>
        </w:trPr>
        <w:tc>
          <w:tcPr>
            <w:tcW w:w="2268" w:type="dxa"/>
            <w:vMerge/>
            <w:tcBorders>
              <w:top w:val="nil"/>
              <w:left w:val="single" w:sz="4" w:space="0" w:color="auto"/>
              <w:bottom w:val="single" w:sz="4" w:space="0" w:color="000000"/>
              <w:right w:val="single" w:sz="4" w:space="0" w:color="auto"/>
            </w:tcBorders>
            <w:vAlign w:val="center"/>
            <w:hideMark/>
          </w:tcPr>
          <w:p w14:paraId="1174D2B1"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49C3977B"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F9738F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Rodamientos traseros </w:t>
            </w:r>
          </w:p>
        </w:tc>
      </w:tr>
      <w:tr w:rsidR="0032350B" w:rsidRPr="0032350B" w14:paraId="37B0FF4D" w14:textId="77777777" w:rsidTr="00767CAA">
        <w:trPr>
          <w:trHeight w:val="524"/>
          <w:jc w:val="center"/>
        </w:trPr>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A5DABD0"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SUSPENSIÓN Y DIRECCIÓN</w:t>
            </w:r>
          </w:p>
        </w:tc>
        <w:tc>
          <w:tcPr>
            <w:tcW w:w="851" w:type="dxa"/>
            <w:tcBorders>
              <w:top w:val="nil"/>
              <w:left w:val="nil"/>
              <w:bottom w:val="single" w:sz="4" w:space="0" w:color="auto"/>
              <w:right w:val="single" w:sz="4" w:space="0" w:color="auto"/>
            </w:tcBorders>
            <w:shd w:val="clear" w:color="FFFFFF" w:fill="FFFFFF"/>
            <w:noWrap/>
            <w:vAlign w:val="center"/>
            <w:hideMark/>
          </w:tcPr>
          <w:p w14:paraId="56953735"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3573D4A1"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Muelles trasero</w:t>
            </w:r>
          </w:p>
        </w:tc>
      </w:tr>
      <w:tr w:rsidR="0032350B" w:rsidRPr="0032350B" w14:paraId="78D2AD12"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1C3F0C82"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9CFA16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D6FE5E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Terminal dirección cortas</w:t>
            </w:r>
          </w:p>
        </w:tc>
      </w:tr>
      <w:tr w:rsidR="0032350B" w:rsidRPr="0032350B" w14:paraId="0D23AC85" w14:textId="77777777" w:rsidTr="00767CAA">
        <w:trPr>
          <w:trHeight w:val="421"/>
          <w:jc w:val="center"/>
        </w:trPr>
        <w:tc>
          <w:tcPr>
            <w:tcW w:w="2268" w:type="dxa"/>
            <w:vMerge/>
            <w:tcBorders>
              <w:top w:val="nil"/>
              <w:left w:val="single" w:sz="4" w:space="0" w:color="auto"/>
              <w:bottom w:val="single" w:sz="4" w:space="0" w:color="auto"/>
              <w:right w:val="single" w:sz="4" w:space="0" w:color="auto"/>
            </w:tcBorders>
            <w:vAlign w:val="center"/>
            <w:hideMark/>
          </w:tcPr>
          <w:p w14:paraId="45467E8E"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C71E08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7BF9E2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Terminales dirección largas</w:t>
            </w:r>
          </w:p>
        </w:tc>
      </w:tr>
      <w:tr w:rsidR="0032350B" w:rsidRPr="0032350B" w14:paraId="7E7373E1" w14:textId="77777777" w:rsidTr="00767CAA">
        <w:trPr>
          <w:trHeight w:val="315"/>
          <w:jc w:val="center"/>
        </w:trPr>
        <w:tc>
          <w:tcPr>
            <w:tcW w:w="2268" w:type="dxa"/>
            <w:vMerge/>
            <w:tcBorders>
              <w:top w:val="nil"/>
              <w:left w:val="single" w:sz="4" w:space="0" w:color="auto"/>
              <w:bottom w:val="single" w:sz="4" w:space="0" w:color="auto"/>
              <w:right w:val="single" w:sz="4" w:space="0" w:color="auto"/>
            </w:tcBorders>
            <w:vAlign w:val="center"/>
            <w:hideMark/>
          </w:tcPr>
          <w:p w14:paraId="2C9E1627"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47C4939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B5F9F69"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Tijera Superior </w:t>
            </w:r>
          </w:p>
        </w:tc>
      </w:tr>
      <w:tr w:rsidR="0032350B" w:rsidRPr="0032350B" w14:paraId="3CA1C7CB" w14:textId="77777777" w:rsidTr="00767CAA">
        <w:trPr>
          <w:trHeight w:val="351"/>
          <w:jc w:val="center"/>
        </w:trPr>
        <w:tc>
          <w:tcPr>
            <w:tcW w:w="2268" w:type="dxa"/>
            <w:vMerge/>
            <w:tcBorders>
              <w:top w:val="nil"/>
              <w:left w:val="single" w:sz="4" w:space="0" w:color="auto"/>
              <w:bottom w:val="single" w:sz="4" w:space="0" w:color="auto"/>
              <w:right w:val="single" w:sz="4" w:space="0" w:color="auto"/>
            </w:tcBorders>
            <w:vAlign w:val="center"/>
            <w:hideMark/>
          </w:tcPr>
          <w:p w14:paraId="2E317ECB"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BD9F58F"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33AE313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Tijera Inferior</w:t>
            </w:r>
          </w:p>
        </w:tc>
      </w:tr>
      <w:tr w:rsidR="0032350B" w:rsidRPr="0032350B" w14:paraId="60A15C7B" w14:textId="77777777" w:rsidTr="00767CAA">
        <w:trPr>
          <w:trHeight w:val="387"/>
          <w:jc w:val="center"/>
        </w:trPr>
        <w:tc>
          <w:tcPr>
            <w:tcW w:w="2268" w:type="dxa"/>
            <w:vMerge/>
            <w:tcBorders>
              <w:top w:val="nil"/>
              <w:left w:val="single" w:sz="4" w:space="0" w:color="auto"/>
              <w:bottom w:val="single" w:sz="4" w:space="0" w:color="auto"/>
              <w:right w:val="single" w:sz="4" w:space="0" w:color="auto"/>
            </w:tcBorders>
            <w:vAlign w:val="center"/>
            <w:hideMark/>
          </w:tcPr>
          <w:p w14:paraId="257A89EB"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6909C7A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373E0061"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Buje tijera</w:t>
            </w:r>
          </w:p>
        </w:tc>
      </w:tr>
      <w:tr w:rsidR="0032350B" w:rsidRPr="0032350B" w14:paraId="7829358D" w14:textId="77777777" w:rsidTr="00767CAA">
        <w:trPr>
          <w:trHeight w:val="409"/>
          <w:jc w:val="center"/>
        </w:trPr>
        <w:tc>
          <w:tcPr>
            <w:tcW w:w="2268" w:type="dxa"/>
            <w:vMerge/>
            <w:tcBorders>
              <w:top w:val="nil"/>
              <w:left w:val="single" w:sz="4" w:space="0" w:color="auto"/>
              <w:bottom w:val="single" w:sz="4" w:space="0" w:color="auto"/>
              <w:right w:val="single" w:sz="4" w:space="0" w:color="auto"/>
            </w:tcBorders>
            <w:vAlign w:val="center"/>
            <w:hideMark/>
          </w:tcPr>
          <w:p w14:paraId="2965D352"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4268B53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5FC3926"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la hoja principal</w:t>
            </w:r>
          </w:p>
        </w:tc>
      </w:tr>
      <w:tr w:rsidR="0032350B" w:rsidRPr="0032350B" w14:paraId="39B4C993"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5FF85EC0"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657E7C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562C88F"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Amortiguadores traseros </w:t>
            </w:r>
          </w:p>
        </w:tc>
      </w:tr>
      <w:tr w:rsidR="0032350B" w:rsidRPr="0032350B" w14:paraId="23594A6D" w14:textId="77777777" w:rsidTr="00767CAA">
        <w:trPr>
          <w:trHeight w:val="339"/>
          <w:jc w:val="center"/>
        </w:trPr>
        <w:tc>
          <w:tcPr>
            <w:tcW w:w="2268" w:type="dxa"/>
            <w:vMerge/>
            <w:tcBorders>
              <w:top w:val="nil"/>
              <w:left w:val="single" w:sz="4" w:space="0" w:color="auto"/>
              <w:bottom w:val="single" w:sz="4" w:space="0" w:color="auto"/>
              <w:right w:val="single" w:sz="4" w:space="0" w:color="auto"/>
            </w:tcBorders>
            <w:vAlign w:val="center"/>
            <w:hideMark/>
          </w:tcPr>
          <w:p w14:paraId="67A5EC02"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635C003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B81F32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Tornillo central</w:t>
            </w:r>
          </w:p>
        </w:tc>
      </w:tr>
      <w:tr w:rsidR="0032350B" w:rsidRPr="0032350B" w14:paraId="2D503592" w14:textId="77777777" w:rsidTr="00767CAA">
        <w:trPr>
          <w:trHeight w:val="361"/>
          <w:jc w:val="center"/>
        </w:trPr>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338900BB"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AIRE ACONDICIONADO</w:t>
            </w:r>
          </w:p>
        </w:tc>
        <w:tc>
          <w:tcPr>
            <w:tcW w:w="851" w:type="dxa"/>
            <w:tcBorders>
              <w:top w:val="nil"/>
              <w:left w:val="nil"/>
              <w:bottom w:val="single" w:sz="4" w:space="0" w:color="auto"/>
              <w:right w:val="single" w:sz="4" w:space="0" w:color="auto"/>
            </w:tcBorders>
            <w:shd w:val="clear" w:color="FFFFFF" w:fill="FFFFFF"/>
            <w:noWrap/>
            <w:vAlign w:val="center"/>
            <w:hideMark/>
          </w:tcPr>
          <w:p w14:paraId="29EDC43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18CB03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Filtro seco</w:t>
            </w:r>
          </w:p>
        </w:tc>
      </w:tr>
      <w:tr w:rsidR="0032350B" w:rsidRPr="0032350B" w14:paraId="25EB69B0"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7923FFD9"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751B118E"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A7D59D1"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Recarga de Gas </w:t>
            </w:r>
          </w:p>
        </w:tc>
      </w:tr>
      <w:tr w:rsidR="0032350B" w:rsidRPr="0032350B" w14:paraId="37642D10" w14:textId="77777777" w:rsidTr="00767CAA">
        <w:trPr>
          <w:trHeight w:val="432"/>
          <w:jc w:val="center"/>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534258B5"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CHASIS</w:t>
            </w:r>
          </w:p>
        </w:tc>
        <w:tc>
          <w:tcPr>
            <w:tcW w:w="851" w:type="dxa"/>
            <w:tcBorders>
              <w:top w:val="nil"/>
              <w:left w:val="nil"/>
              <w:bottom w:val="single" w:sz="4" w:space="0" w:color="auto"/>
              <w:right w:val="single" w:sz="4" w:space="0" w:color="auto"/>
            </w:tcBorders>
            <w:shd w:val="clear" w:color="FFFFFF" w:fill="FFFFFF"/>
            <w:noWrap/>
            <w:vAlign w:val="center"/>
            <w:hideMark/>
          </w:tcPr>
          <w:p w14:paraId="3351F47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A1B60F9"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Soldadura</w:t>
            </w:r>
          </w:p>
        </w:tc>
      </w:tr>
      <w:tr w:rsidR="0032350B" w:rsidRPr="0032350B" w14:paraId="2C2BA5F6" w14:textId="77777777" w:rsidTr="00767CAA">
        <w:trPr>
          <w:trHeight w:val="424"/>
          <w:jc w:val="center"/>
        </w:trPr>
        <w:tc>
          <w:tcPr>
            <w:tcW w:w="2268" w:type="dxa"/>
            <w:vMerge w:val="restart"/>
            <w:tcBorders>
              <w:top w:val="single" w:sz="4" w:space="0" w:color="auto"/>
              <w:left w:val="single" w:sz="4" w:space="0" w:color="auto"/>
              <w:bottom w:val="single" w:sz="4" w:space="0" w:color="000000"/>
              <w:right w:val="single" w:sz="4" w:space="0" w:color="auto"/>
            </w:tcBorders>
            <w:shd w:val="clear" w:color="FFFFFF" w:fill="FFFFFF"/>
            <w:vAlign w:val="center"/>
            <w:hideMark/>
          </w:tcPr>
          <w:p w14:paraId="19219B47"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OTROS SERVICIOS</w:t>
            </w:r>
          </w:p>
        </w:tc>
        <w:tc>
          <w:tcPr>
            <w:tcW w:w="851" w:type="dxa"/>
            <w:tcBorders>
              <w:top w:val="single" w:sz="4" w:space="0" w:color="auto"/>
              <w:left w:val="nil"/>
              <w:bottom w:val="single" w:sz="4" w:space="0" w:color="auto"/>
              <w:right w:val="single" w:sz="4" w:space="0" w:color="auto"/>
            </w:tcBorders>
            <w:shd w:val="clear" w:color="FFFFFF" w:fill="FFFFFF"/>
            <w:noWrap/>
            <w:vAlign w:val="center"/>
            <w:hideMark/>
          </w:tcPr>
          <w:p w14:paraId="394EABD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1A222D2C"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vidrio (puertas)</w:t>
            </w:r>
          </w:p>
        </w:tc>
      </w:tr>
      <w:tr w:rsidR="0032350B" w:rsidRPr="0032350B" w14:paraId="1D71E06B" w14:textId="77777777" w:rsidTr="00767CAA">
        <w:trPr>
          <w:trHeight w:val="780"/>
          <w:jc w:val="center"/>
        </w:trPr>
        <w:tc>
          <w:tcPr>
            <w:tcW w:w="2268" w:type="dxa"/>
            <w:vMerge/>
            <w:tcBorders>
              <w:top w:val="nil"/>
              <w:left w:val="single" w:sz="4" w:space="0" w:color="auto"/>
              <w:bottom w:val="single" w:sz="4" w:space="0" w:color="000000"/>
              <w:right w:val="single" w:sz="4" w:space="0" w:color="auto"/>
            </w:tcBorders>
            <w:vAlign w:val="center"/>
            <w:hideMark/>
          </w:tcPr>
          <w:p w14:paraId="218A91F4"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C0E115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2BBE5F6"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empaques de caucho puertas y ventanas, latonería y pintura.</w:t>
            </w:r>
          </w:p>
        </w:tc>
      </w:tr>
      <w:tr w:rsidR="0032350B" w:rsidRPr="0032350B" w14:paraId="6688B697" w14:textId="77777777" w:rsidTr="00767CAA">
        <w:trPr>
          <w:trHeight w:val="325"/>
          <w:jc w:val="center"/>
        </w:trPr>
        <w:tc>
          <w:tcPr>
            <w:tcW w:w="2268" w:type="dxa"/>
            <w:vMerge/>
            <w:tcBorders>
              <w:top w:val="nil"/>
              <w:left w:val="single" w:sz="4" w:space="0" w:color="auto"/>
              <w:bottom w:val="single" w:sz="4" w:space="0" w:color="000000"/>
              <w:right w:val="single" w:sz="4" w:space="0" w:color="auto"/>
            </w:tcBorders>
            <w:vAlign w:val="center"/>
            <w:hideMark/>
          </w:tcPr>
          <w:p w14:paraId="34BB1860"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08A2FADD"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F7E978C"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panorámico</w:t>
            </w:r>
          </w:p>
        </w:tc>
      </w:tr>
      <w:tr w:rsidR="0032350B" w:rsidRPr="0032350B" w14:paraId="51967B0F" w14:textId="77777777" w:rsidTr="00767CAA">
        <w:trPr>
          <w:trHeight w:val="428"/>
          <w:jc w:val="center"/>
        </w:trPr>
        <w:tc>
          <w:tcPr>
            <w:tcW w:w="2268" w:type="dxa"/>
            <w:vMerge/>
            <w:tcBorders>
              <w:top w:val="nil"/>
              <w:left w:val="single" w:sz="4" w:space="0" w:color="auto"/>
              <w:bottom w:val="single" w:sz="4" w:space="0" w:color="000000"/>
              <w:right w:val="single" w:sz="4" w:space="0" w:color="auto"/>
            </w:tcBorders>
            <w:vAlign w:val="center"/>
            <w:hideMark/>
          </w:tcPr>
          <w:p w14:paraId="25D1ABE1"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77BB953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258BEA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bómper o defensa trasera y delantera</w:t>
            </w:r>
          </w:p>
        </w:tc>
      </w:tr>
      <w:tr w:rsidR="0032350B" w:rsidRPr="0032350B" w14:paraId="16DAB5E5" w14:textId="77777777" w:rsidTr="00767CAA">
        <w:trPr>
          <w:trHeight w:val="405"/>
          <w:jc w:val="center"/>
        </w:trPr>
        <w:tc>
          <w:tcPr>
            <w:tcW w:w="2268" w:type="dxa"/>
            <w:vMerge/>
            <w:tcBorders>
              <w:top w:val="nil"/>
              <w:left w:val="single" w:sz="4" w:space="0" w:color="auto"/>
              <w:bottom w:val="single" w:sz="4" w:space="0" w:color="000000"/>
              <w:right w:val="single" w:sz="4" w:space="0" w:color="auto"/>
            </w:tcBorders>
            <w:vAlign w:val="center"/>
            <w:hideMark/>
          </w:tcPr>
          <w:p w14:paraId="14FBD46E"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1C113B9B"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60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C287343" w14:textId="77777777" w:rsidR="0032350B" w:rsidRPr="0032350B" w:rsidRDefault="0032350B" w:rsidP="0032350B">
            <w:pPr>
              <w:rPr>
                <w:rFonts w:ascii="Verdana" w:hAnsi="Verdana" w:cs="Calibri"/>
                <w:sz w:val="20"/>
                <w:szCs w:val="20"/>
              </w:rPr>
            </w:pPr>
            <w:r w:rsidRPr="0032350B">
              <w:rPr>
                <w:rFonts w:ascii="Verdana" w:hAnsi="Verdana" w:cs="Calibri"/>
                <w:sz w:val="20"/>
                <w:szCs w:val="20"/>
              </w:rPr>
              <w:t xml:space="preserve">Lavada general del vehículo </w:t>
            </w:r>
          </w:p>
        </w:tc>
      </w:tr>
      <w:tr w:rsidR="0032350B" w:rsidRPr="0032350B" w14:paraId="4451DF18" w14:textId="77777777" w:rsidTr="00767CAA">
        <w:trPr>
          <w:trHeight w:val="998"/>
          <w:jc w:val="center"/>
        </w:trPr>
        <w:tc>
          <w:tcPr>
            <w:tcW w:w="2268" w:type="dxa"/>
            <w:vMerge/>
            <w:tcBorders>
              <w:top w:val="nil"/>
              <w:left w:val="single" w:sz="4" w:space="0" w:color="auto"/>
              <w:bottom w:val="single" w:sz="4" w:space="0" w:color="auto"/>
              <w:right w:val="single" w:sz="4" w:space="0" w:color="auto"/>
            </w:tcBorders>
            <w:vAlign w:val="center"/>
            <w:hideMark/>
          </w:tcPr>
          <w:p w14:paraId="5F80E2E3" w14:textId="77777777" w:rsidR="0032350B" w:rsidRPr="0032350B" w:rsidRDefault="0032350B" w:rsidP="0032350B">
            <w:pPr>
              <w:rPr>
                <w:rFonts w:ascii="Verdana" w:hAnsi="Verdana" w:cs="Calibri"/>
                <w:b/>
                <w:bCs/>
                <w:color w:val="000000"/>
                <w:sz w:val="20"/>
                <w:szCs w:val="20"/>
              </w:rPr>
            </w:pPr>
          </w:p>
        </w:tc>
        <w:tc>
          <w:tcPr>
            <w:tcW w:w="851" w:type="dxa"/>
            <w:tcBorders>
              <w:top w:val="single" w:sz="4" w:space="0" w:color="auto"/>
              <w:left w:val="nil"/>
              <w:bottom w:val="single" w:sz="4" w:space="0" w:color="auto"/>
              <w:right w:val="single" w:sz="4" w:space="0" w:color="auto"/>
            </w:tcBorders>
            <w:shd w:val="clear" w:color="FFFFFF" w:fill="FFFFFF"/>
            <w:noWrap/>
            <w:vAlign w:val="center"/>
            <w:hideMark/>
          </w:tcPr>
          <w:p w14:paraId="6E8D105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61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34B9507F" w14:textId="77777777" w:rsidR="0032350B" w:rsidRPr="0032350B" w:rsidRDefault="0032350B" w:rsidP="0032350B">
            <w:pPr>
              <w:rPr>
                <w:rFonts w:ascii="Verdana" w:hAnsi="Verdana" w:cs="Calibri"/>
                <w:sz w:val="20"/>
                <w:szCs w:val="20"/>
              </w:rPr>
            </w:pPr>
            <w:r w:rsidRPr="0032350B">
              <w:rPr>
                <w:rFonts w:ascii="Verdana" w:hAnsi="Verdana" w:cs="Calibri"/>
                <w:sz w:val="20"/>
                <w:szCs w:val="20"/>
              </w:rPr>
              <w:t>Revisión Técnica Mecánica y emisiones de Gas. (Certificado CDA) -valor regulado por el Ministerio de Transporte (Vehículo CAMIONETA DMAX - PLACAS OBG 157)</w:t>
            </w:r>
          </w:p>
        </w:tc>
      </w:tr>
    </w:tbl>
    <w:p w14:paraId="13E87616" w14:textId="77777777" w:rsidR="0032350B" w:rsidRPr="0032350B" w:rsidRDefault="0032350B" w:rsidP="0032350B"/>
    <w:p w14:paraId="5806DFB7" w14:textId="77777777" w:rsidR="0032350B" w:rsidRPr="0032350B" w:rsidRDefault="0032350B" w:rsidP="0032350B">
      <w:pPr>
        <w:tabs>
          <w:tab w:val="left" w:pos="284"/>
        </w:tabs>
        <w:jc w:val="both"/>
        <w:rPr>
          <w:rFonts w:ascii="Verdana" w:hAnsi="Verdana"/>
          <w:b/>
        </w:rPr>
      </w:pPr>
      <w:r w:rsidRPr="0032350B">
        <w:rPr>
          <w:rFonts w:ascii="Verdana" w:hAnsi="Verdana"/>
          <w:b/>
        </w:rPr>
        <w:t>MANTENIMIENTO CORRECTIVO CAMIONETA TOYOTA JLL 031</w:t>
      </w:r>
    </w:p>
    <w:p w14:paraId="1AC15263" w14:textId="77777777" w:rsidR="0032350B" w:rsidRPr="0032350B" w:rsidRDefault="0032350B" w:rsidP="0032350B"/>
    <w:tbl>
      <w:tblPr>
        <w:tblW w:w="8080" w:type="dxa"/>
        <w:jc w:val="center"/>
        <w:tblCellMar>
          <w:left w:w="70" w:type="dxa"/>
          <w:right w:w="70" w:type="dxa"/>
        </w:tblCellMar>
        <w:tblLook w:val="04A0" w:firstRow="1" w:lastRow="0" w:firstColumn="1" w:lastColumn="0" w:noHBand="0" w:noVBand="1"/>
      </w:tblPr>
      <w:tblGrid>
        <w:gridCol w:w="2268"/>
        <w:gridCol w:w="851"/>
        <w:gridCol w:w="4961"/>
      </w:tblGrid>
      <w:tr w:rsidR="0032350B" w:rsidRPr="0032350B" w14:paraId="61E6F45D" w14:textId="77777777" w:rsidTr="00767CAA">
        <w:trPr>
          <w:trHeight w:val="458"/>
          <w:jc w:val="center"/>
        </w:trPr>
        <w:tc>
          <w:tcPr>
            <w:tcW w:w="2268" w:type="dxa"/>
            <w:vMerge w:val="restart"/>
            <w:tcBorders>
              <w:top w:val="single" w:sz="4" w:space="0" w:color="auto"/>
              <w:left w:val="single" w:sz="4" w:space="0" w:color="auto"/>
              <w:bottom w:val="single" w:sz="4" w:space="0" w:color="auto"/>
              <w:right w:val="single" w:sz="4" w:space="0" w:color="auto"/>
            </w:tcBorders>
            <w:shd w:val="clear" w:color="8EAADB" w:fill="8EAADB"/>
            <w:vAlign w:val="center"/>
            <w:hideMark/>
          </w:tcPr>
          <w:p w14:paraId="058270D1"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MANTENIMIENTO</w:t>
            </w:r>
          </w:p>
        </w:tc>
        <w:tc>
          <w:tcPr>
            <w:tcW w:w="851" w:type="dxa"/>
            <w:vMerge w:val="restart"/>
            <w:tcBorders>
              <w:top w:val="single" w:sz="4" w:space="0" w:color="auto"/>
              <w:left w:val="single" w:sz="4" w:space="0" w:color="auto"/>
              <w:bottom w:val="single" w:sz="4" w:space="0" w:color="auto"/>
              <w:right w:val="single" w:sz="4" w:space="0" w:color="auto"/>
            </w:tcBorders>
            <w:shd w:val="clear" w:color="8EAADB" w:fill="8EAADB"/>
            <w:vAlign w:val="center"/>
            <w:hideMark/>
          </w:tcPr>
          <w:p w14:paraId="782EB506"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ITEM</w:t>
            </w:r>
          </w:p>
        </w:tc>
        <w:tc>
          <w:tcPr>
            <w:tcW w:w="4961" w:type="dxa"/>
            <w:vMerge w:val="restart"/>
            <w:tcBorders>
              <w:top w:val="single" w:sz="4" w:space="0" w:color="auto"/>
              <w:left w:val="single" w:sz="4" w:space="0" w:color="auto"/>
              <w:bottom w:val="single" w:sz="4" w:space="0" w:color="auto"/>
              <w:right w:val="single" w:sz="4" w:space="0" w:color="auto"/>
            </w:tcBorders>
            <w:shd w:val="clear" w:color="8EAADB" w:fill="8EAADB"/>
            <w:vAlign w:val="center"/>
            <w:hideMark/>
          </w:tcPr>
          <w:p w14:paraId="32E3A2BD"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DESCRIPCION (detalle de lo que requiere la Entidad)</w:t>
            </w:r>
          </w:p>
        </w:tc>
      </w:tr>
      <w:tr w:rsidR="0032350B" w:rsidRPr="0032350B" w14:paraId="4D8565C5" w14:textId="77777777" w:rsidTr="00767CAA">
        <w:trPr>
          <w:trHeight w:val="458"/>
          <w:jc w:val="center"/>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74398D77" w14:textId="77777777" w:rsidR="0032350B" w:rsidRPr="0032350B" w:rsidRDefault="0032350B" w:rsidP="0032350B">
            <w:pPr>
              <w:rPr>
                <w:rFonts w:ascii="Verdana" w:hAnsi="Verdana" w:cs="Calibri"/>
                <w:b/>
                <w:bCs/>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EF50DD5" w14:textId="77777777" w:rsidR="0032350B" w:rsidRPr="0032350B" w:rsidRDefault="0032350B" w:rsidP="0032350B">
            <w:pPr>
              <w:rPr>
                <w:rFonts w:ascii="Verdana" w:hAnsi="Verdana" w:cs="Calibri"/>
                <w:b/>
                <w:bCs/>
                <w:color w:val="000000"/>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14:paraId="7A208B1A" w14:textId="77777777" w:rsidR="0032350B" w:rsidRPr="0032350B" w:rsidRDefault="0032350B" w:rsidP="0032350B">
            <w:pPr>
              <w:rPr>
                <w:rFonts w:ascii="Verdana" w:hAnsi="Verdana" w:cs="Calibri"/>
                <w:b/>
                <w:bCs/>
                <w:color w:val="000000"/>
                <w:sz w:val="20"/>
                <w:szCs w:val="20"/>
              </w:rPr>
            </w:pPr>
          </w:p>
        </w:tc>
      </w:tr>
      <w:tr w:rsidR="0032350B" w:rsidRPr="0032350B" w14:paraId="777F833C" w14:textId="77777777" w:rsidTr="00767CAA">
        <w:trPr>
          <w:trHeight w:val="524"/>
          <w:jc w:val="center"/>
        </w:trPr>
        <w:tc>
          <w:tcPr>
            <w:tcW w:w="2268" w:type="dxa"/>
            <w:vMerge w:val="restart"/>
            <w:tcBorders>
              <w:top w:val="single" w:sz="4" w:space="0" w:color="auto"/>
              <w:left w:val="single" w:sz="4" w:space="0" w:color="auto"/>
              <w:bottom w:val="single" w:sz="4" w:space="0" w:color="auto"/>
              <w:right w:val="nil"/>
            </w:tcBorders>
            <w:shd w:val="clear" w:color="auto" w:fill="auto"/>
            <w:vAlign w:val="center"/>
            <w:hideMark/>
          </w:tcPr>
          <w:p w14:paraId="119E2431"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SISTEMA ELÉCTRICO</w:t>
            </w:r>
          </w:p>
        </w:tc>
        <w:tc>
          <w:tcPr>
            <w:tcW w:w="851"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ADF154F"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B4169A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Bombillo de luces baja</w:t>
            </w:r>
          </w:p>
        </w:tc>
      </w:tr>
      <w:tr w:rsidR="0032350B" w:rsidRPr="0032350B" w14:paraId="5DC5A8E0"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71DA84E3"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6728EE7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8519B75"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Bombillo de direccionales</w:t>
            </w:r>
          </w:p>
        </w:tc>
      </w:tr>
      <w:tr w:rsidR="0032350B" w:rsidRPr="0032350B" w14:paraId="631585D9"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02EC7D42"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458E055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46F0B68"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Bombillo de reversa</w:t>
            </w:r>
          </w:p>
        </w:tc>
      </w:tr>
      <w:tr w:rsidR="0032350B" w:rsidRPr="0032350B" w14:paraId="39C6B419"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4BBCB36B"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213BE4B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11C12575"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Bombillo de unidad de stop</w:t>
            </w:r>
          </w:p>
        </w:tc>
      </w:tr>
      <w:tr w:rsidR="0032350B" w:rsidRPr="0032350B" w14:paraId="55B070AB"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16F7FE93"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42EDF89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3E6577C4"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Bombillo de luces de alta </w:t>
            </w:r>
          </w:p>
        </w:tc>
      </w:tr>
      <w:tr w:rsidR="0032350B" w:rsidRPr="0032350B" w14:paraId="78AD9D12"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6CDF417C"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4BE02B6E"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1EEFEB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o arreglo de tarjeta de unidad de control</w:t>
            </w:r>
          </w:p>
        </w:tc>
      </w:tr>
      <w:tr w:rsidR="0032350B" w:rsidRPr="0032350B" w14:paraId="0D4AACBD"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376FB48D"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536E462F"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887656C"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bomba de combustible</w:t>
            </w:r>
          </w:p>
        </w:tc>
      </w:tr>
      <w:tr w:rsidR="0032350B" w:rsidRPr="0032350B" w14:paraId="033E1DAF"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04D19399"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77180C4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09AF1E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Correa alternador </w:t>
            </w:r>
          </w:p>
        </w:tc>
      </w:tr>
      <w:tr w:rsidR="0032350B" w:rsidRPr="0032350B" w14:paraId="780D4820"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01056712"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474FBC4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8F632F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Rodamiento del alternador</w:t>
            </w:r>
          </w:p>
        </w:tc>
      </w:tr>
      <w:tr w:rsidR="0032350B" w:rsidRPr="0032350B" w14:paraId="7B1528FF"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3094E824"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5B9A71F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F11DB41"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fusibles</w:t>
            </w:r>
          </w:p>
        </w:tc>
      </w:tr>
      <w:tr w:rsidR="0032350B" w:rsidRPr="0032350B" w14:paraId="68F0D9D1"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75D2BD6A"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30B9723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56042D5"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Rodamiento del arranque</w:t>
            </w:r>
          </w:p>
        </w:tc>
      </w:tr>
      <w:tr w:rsidR="0032350B" w:rsidRPr="0032350B" w14:paraId="1DDA9B6A"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7AE10B1A"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2673DF0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63FEFA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Batería</w:t>
            </w:r>
          </w:p>
        </w:tc>
      </w:tr>
      <w:tr w:rsidR="0032350B" w:rsidRPr="0032350B" w14:paraId="1A14F0E0"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6688E3A2"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2C91AB8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B6EF0B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Arreglo del Sistema eléctrico de vidrios de puertas</w:t>
            </w:r>
          </w:p>
        </w:tc>
      </w:tr>
      <w:tr w:rsidR="0032350B" w:rsidRPr="0032350B" w14:paraId="1B5331DF" w14:textId="77777777" w:rsidTr="00767CAA">
        <w:trPr>
          <w:trHeight w:val="524"/>
          <w:jc w:val="center"/>
        </w:trPr>
        <w:tc>
          <w:tcPr>
            <w:tcW w:w="2268" w:type="dxa"/>
            <w:vMerge/>
            <w:tcBorders>
              <w:top w:val="single" w:sz="4" w:space="0" w:color="auto"/>
              <w:left w:val="single" w:sz="4" w:space="0" w:color="auto"/>
              <w:bottom w:val="single" w:sz="4" w:space="0" w:color="auto"/>
              <w:right w:val="nil"/>
            </w:tcBorders>
            <w:vAlign w:val="center"/>
            <w:hideMark/>
          </w:tcPr>
          <w:p w14:paraId="30697FF1" w14:textId="77777777" w:rsidR="0032350B" w:rsidRPr="0032350B" w:rsidRDefault="0032350B" w:rsidP="0032350B">
            <w:pPr>
              <w:rPr>
                <w:rFonts w:ascii="Verdana" w:hAnsi="Verdana" w:cs="Calibri"/>
                <w:b/>
                <w:bCs/>
                <w:color w:val="000000"/>
                <w:sz w:val="20"/>
                <w:szCs w:val="20"/>
              </w:rPr>
            </w:pPr>
          </w:p>
        </w:tc>
        <w:tc>
          <w:tcPr>
            <w:tcW w:w="851" w:type="dxa"/>
            <w:tcBorders>
              <w:top w:val="nil"/>
              <w:left w:val="single" w:sz="4" w:space="0" w:color="auto"/>
              <w:bottom w:val="single" w:sz="4" w:space="0" w:color="auto"/>
              <w:right w:val="single" w:sz="4" w:space="0" w:color="auto"/>
            </w:tcBorders>
            <w:shd w:val="clear" w:color="FFFFFF" w:fill="FFFFFF"/>
            <w:noWrap/>
            <w:vAlign w:val="center"/>
            <w:hideMark/>
          </w:tcPr>
          <w:p w14:paraId="5A5E0DB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54175D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Escobillas</w:t>
            </w:r>
          </w:p>
        </w:tc>
      </w:tr>
      <w:tr w:rsidR="0032350B" w:rsidRPr="0032350B" w14:paraId="19B601E9" w14:textId="77777777" w:rsidTr="00767CAA">
        <w:trPr>
          <w:trHeight w:val="524"/>
          <w:jc w:val="center"/>
        </w:trPr>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61ACED49"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SISTEMA DE FRENOS</w:t>
            </w:r>
          </w:p>
        </w:tc>
        <w:tc>
          <w:tcPr>
            <w:tcW w:w="851" w:type="dxa"/>
            <w:tcBorders>
              <w:top w:val="nil"/>
              <w:left w:val="nil"/>
              <w:bottom w:val="single" w:sz="4" w:space="0" w:color="auto"/>
              <w:right w:val="single" w:sz="4" w:space="0" w:color="auto"/>
            </w:tcBorders>
            <w:shd w:val="clear" w:color="FFFFFF" w:fill="FFFFFF"/>
            <w:noWrap/>
            <w:vAlign w:val="center"/>
            <w:hideMark/>
          </w:tcPr>
          <w:p w14:paraId="4217E8F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A51A865"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Bandas </w:t>
            </w:r>
          </w:p>
        </w:tc>
      </w:tr>
      <w:tr w:rsidR="0032350B" w:rsidRPr="0032350B" w14:paraId="06C9078F"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76740B9A"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CEE097B"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32EE9B4F"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Bomba de frenos</w:t>
            </w:r>
          </w:p>
        </w:tc>
      </w:tr>
      <w:tr w:rsidR="0032350B" w:rsidRPr="0032350B" w14:paraId="74B778EB"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6933B4F7"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7FB2548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7618EF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Campana </w:t>
            </w:r>
          </w:p>
        </w:tc>
      </w:tr>
      <w:tr w:rsidR="0032350B" w:rsidRPr="0032350B" w14:paraId="7E11880A"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3DA6B6B3"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FBBB71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1F6B9A77"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Cilindros de frenos</w:t>
            </w:r>
          </w:p>
        </w:tc>
      </w:tr>
      <w:tr w:rsidR="0032350B" w:rsidRPr="0032350B" w14:paraId="59EE1AB0"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019CEC69"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7C26268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19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EA0CD3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Disco de frenos</w:t>
            </w:r>
          </w:p>
        </w:tc>
      </w:tr>
      <w:tr w:rsidR="0032350B" w:rsidRPr="0032350B" w14:paraId="77D7FF18"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1E82AC01"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160D6294"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1A8B94C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Líquido de frenos </w:t>
            </w:r>
          </w:p>
        </w:tc>
      </w:tr>
      <w:tr w:rsidR="0032350B" w:rsidRPr="0032350B" w14:paraId="2DE68848" w14:textId="77777777" w:rsidTr="00767CAA">
        <w:trPr>
          <w:trHeight w:val="434"/>
          <w:jc w:val="center"/>
        </w:trPr>
        <w:tc>
          <w:tcPr>
            <w:tcW w:w="2268" w:type="dxa"/>
            <w:vMerge/>
            <w:tcBorders>
              <w:top w:val="nil"/>
              <w:left w:val="single" w:sz="4" w:space="0" w:color="auto"/>
              <w:bottom w:val="single" w:sz="4" w:space="0" w:color="auto"/>
              <w:right w:val="single" w:sz="4" w:space="0" w:color="auto"/>
            </w:tcBorders>
            <w:vAlign w:val="center"/>
            <w:hideMark/>
          </w:tcPr>
          <w:p w14:paraId="34622345"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3EFE91B"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15CE7EE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Manguera de frenos</w:t>
            </w:r>
          </w:p>
        </w:tc>
      </w:tr>
      <w:tr w:rsidR="0032350B" w:rsidRPr="0032350B" w14:paraId="37813E03"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00070661"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288C7102"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ED8354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Pastillas de frenos</w:t>
            </w:r>
          </w:p>
        </w:tc>
      </w:tr>
      <w:tr w:rsidR="0032350B" w:rsidRPr="0032350B" w14:paraId="167C2E1F" w14:textId="77777777" w:rsidTr="00767CAA">
        <w:trPr>
          <w:trHeight w:val="524"/>
          <w:jc w:val="center"/>
        </w:trPr>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7434C2AB"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MOTOR</w:t>
            </w:r>
          </w:p>
        </w:tc>
        <w:tc>
          <w:tcPr>
            <w:tcW w:w="851" w:type="dxa"/>
            <w:tcBorders>
              <w:top w:val="nil"/>
              <w:left w:val="nil"/>
              <w:bottom w:val="single" w:sz="4" w:space="0" w:color="auto"/>
              <w:right w:val="single" w:sz="4" w:space="0" w:color="auto"/>
            </w:tcBorders>
            <w:shd w:val="clear" w:color="FFFFFF" w:fill="FFFFFF"/>
            <w:noWrap/>
            <w:vAlign w:val="center"/>
            <w:hideMark/>
          </w:tcPr>
          <w:p w14:paraId="271D023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1EEA1D8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Calibración de válvulas</w:t>
            </w:r>
          </w:p>
        </w:tc>
      </w:tr>
      <w:tr w:rsidR="0032350B" w:rsidRPr="0032350B" w14:paraId="6C799B85"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35021FD2"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2D8B9CD9"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00CF757"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inyectores</w:t>
            </w:r>
          </w:p>
        </w:tc>
      </w:tr>
      <w:tr w:rsidR="0032350B" w:rsidRPr="0032350B" w14:paraId="4164226B"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10503222"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6F9FFCB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7AF0BC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Limpieza y drenaje del tanque de combustible</w:t>
            </w:r>
          </w:p>
        </w:tc>
      </w:tr>
      <w:tr w:rsidR="0032350B" w:rsidRPr="0032350B" w14:paraId="7A0906E5"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39893B23"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60AE868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26AE612"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Empaque culata</w:t>
            </w:r>
          </w:p>
        </w:tc>
      </w:tr>
      <w:tr w:rsidR="0032350B" w:rsidRPr="0032350B" w14:paraId="2131F6E2"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475A6E89"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734F549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56DD284"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Empaque múltiple</w:t>
            </w:r>
          </w:p>
        </w:tc>
      </w:tr>
      <w:tr w:rsidR="0032350B" w:rsidRPr="0032350B" w14:paraId="0BD0FF0B"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14D90948"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6545C614"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0CCCC9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Bujías </w:t>
            </w:r>
          </w:p>
        </w:tc>
      </w:tr>
      <w:tr w:rsidR="0032350B" w:rsidRPr="0032350B" w14:paraId="11AE110B"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6BD50217"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65BE15ED"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29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85C22C1"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o arreglo de Bobina</w:t>
            </w:r>
          </w:p>
        </w:tc>
      </w:tr>
      <w:tr w:rsidR="0032350B" w:rsidRPr="0032350B" w14:paraId="4FD02678"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5DD09F0C"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2772773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D54230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Válvulas</w:t>
            </w:r>
          </w:p>
        </w:tc>
      </w:tr>
      <w:tr w:rsidR="0032350B" w:rsidRPr="0032350B" w14:paraId="2F25DADA"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7F60B783"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C6D0856"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3DE5ACE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Poleas</w:t>
            </w:r>
          </w:p>
        </w:tc>
      </w:tr>
      <w:tr w:rsidR="0032350B" w:rsidRPr="0032350B" w14:paraId="430263B7"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5A49AFFD"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7F17219"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4B30637"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Empaques de admisión </w:t>
            </w:r>
          </w:p>
        </w:tc>
      </w:tr>
      <w:tr w:rsidR="0032350B" w:rsidRPr="0032350B" w14:paraId="6736795F"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4DB8475C"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1967322"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3CBA99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Aceite de caja</w:t>
            </w:r>
          </w:p>
        </w:tc>
      </w:tr>
      <w:tr w:rsidR="0032350B" w:rsidRPr="0032350B" w14:paraId="30C6A73D"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2FDB183D"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033DB72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1A70DB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aceite del motor</w:t>
            </w:r>
          </w:p>
        </w:tc>
      </w:tr>
      <w:tr w:rsidR="0032350B" w:rsidRPr="0032350B" w14:paraId="5CC18F03"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500A93B8"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40D1DB67"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DDAC4E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Filtros de aire</w:t>
            </w:r>
          </w:p>
        </w:tc>
      </w:tr>
      <w:tr w:rsidR="0032350B" w:rsidRPr="0032350B" w14:paraId="6F93343E"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08985AE8"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7E4309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8285D61"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Filtros de aceite</w:t>
            </w:r>
          </w:p>
        </w:tc>
      </w:tr>
      <w:tr w:rsidR="0032350B" w:rsidRPr="0032350B" w14:paraId="1B7C5403"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7D481ED6"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2D402B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A79BE0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Filtro de ACPM </w:t>
            </w:r>
          </w:p>
        </w:tc>
      </w:tr>
      <w:tr w:rsidR="0032350B" w:rsidRPr="0032350B" w14:paraId="28C7381A" w14:textId="77777777" w:rsidTr="00767CAA">
        <w:trPr>
          <w:trHeight w:val="524"/>
          <w:jc w:val="center"/>
        </w:trPr>
        <w:tc>
          <w:tcPr>
            <w:tcW w:w="2268" w:type="dxa"/>
            <w:vMerge w:val="restart"/>
            <w:tcBorders>
              <w:top w:val="nil"/>
              <w:left w:val="single" w:sz="4" w:space="0" w:color="auto"/>
              <w:bottom w:val="single" w:sz="4" w:space="0" w:color="000000"/>
              <w:right w:val="single" w:sz="4" w:space="0" w:color="auto"/>
            </w:tcBorders>
            <w:shd w:val="clear" w:color="auto" w:fill="auto"/>
            <w:vAlign w:val="center"/>
            <w:hideMark/>
          </w:tcPr>
          <w:p w14:paraId="0BAFAA6B"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CAJA DE VELOCIDADES Y TRACCIÓN</w:t>
            </w:r>
          </w:p>
        </w:tc>
        <w:tc>
          <w:tcPr>
            <w:tcW w:w="851" w:type="dxa"/>
            <w:tcBorders>
              <w:top w:val="nil"/>
              <w:left w:val="nil"/>
              <w:bottom w:val="single" w:sz="4" w:space="0" w:color="auto"/>
              <w:right w:val="single" w:sz="4" w:space="0" w:color="auto"/>
            </w:tcBorders>
            <w:shd w:val="clear" w:color="FFFFFF" w:fill="FFFFFF"/>
            <w:noWrap/>
            <w:vAlign w:val="center"/>
            <w:hideMark/>
          </w:tcPr>
          <w:p w14:paraId="6D298E9B"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E50B1F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la prensa del embrague</w:t>
            </w:r>
          </w:p>
        </w:tc>
      </w:tr>
      <w:tr w:rsidR="0032350B" w:rsidRPr="0032350B" w14:paraId="7A4F77C4" w14:textId="77777777" w:rsidTr="00767CAA">
        <w:trPr>
          <w:trHeight w:val="524"/>
          <w:jc w:val="center"/>
        </w:trPr>
        <w:tc>
          <w:tcPr>
            <w:tcW w:w="2268" w:type="dxa"/>
            <w:vMerge/>
            <w:tcBorders>
              <w:top w:val="nil"/>
              <w:left w:val="single" w:sz="4" w:space="0" w:color="auto"/>
              <w:bottom w:val="single" w:sz="4" w:space="0" w:color="000000"/>
              <w:right w:val="single" w:sz="4" w:space="0" w:color="auto"/>
            </w:tcBorders>
            <w:vAlign w:val="center"/>
            <w:hideMark/>
          </w:tcPr>
          <w:p w14:paraId="7DC01748"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4D4A1D3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39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F4EBA57"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w:t>
            </w:r>
            <w:proofErr w:type="spellStart"/>
            <w:r w:rsidRPr="0032350B">
              <w:rPr>
                <w:rFonts w:ascii="Verdana" w:hAnsi="Verdana" w:cs="Calibri"/>
                <w:color w:val="000000"/>
                <w:sz w:val="20"/>
                <w:szCs w:val="20"/>
              </w:rPr>
              <w:t>Balínera</w:t>
            </w:r>
            <w:proofErr w:type="spellEnd"/>
            <w:r w:rsidRPr="0032350B">
              <w:rPr>
                <w:rFonts w:ascii="Verdana" w:hAnsi="Verdana" w:cs="Calibri"/>
                <w:color w:val="000000"/>
                <w:sz w:val="20"/>
                <w:szCs w:val="20"/>
              </w:rPr>
              <w:t xml:space="preserve"> de embrague</w:t>
            </w:r>
          </w:p>
        </w:tc>
      </w:tr>
      <w:tr w:rsidR="0032350B" w:rsidRPr="0032350B" w14:paraId="46748D19" w14:textId="77777777" w:rsidTr="00767CAA">
        <w:trPr>
          <w:trHeight w:val="524"/>
          <w:jc w:val="center"/>
        </w:trPr>
        <w:tc>
          <w:tcPr>
            <w:tcW w:w="2268" w:type="dxa"/>
            <w:vMerge/>
            <w:tcBorders>
              <w:top w:val="nil"/>
              <w:left w:val="single" w:sz="4" w:space="0" w:color="auto"/>
              <w:bottom w:val="single" w:sz="4" w:space="0" w:color="000000"/>
              <w:right w:val="single" w:sz="4" w:space="0" w:color="auto"/>
            </w:tcBorders>
            <w:vAlign w:val="center"/>
            <w:hideMark/>
          </w:tcPr>
          <w:p w14:paraId="55B28413"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C81C011"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8B22CF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Disco de embrague</w:t>
            </w:r>
          </w:p>
        </w:tc>
      </w:tr>
      <w:tr w:rsidR="0032350B" w:rsidRPr="0032350B" w14:paraId="76127364" w14:textId="77777777" w:rsidTr="00767CAA">
        <w:trPr>
          <w:trHeight w:val="524"/>
          <w:jc w:val="center"/>
        </w:trPr>
        <w:tc>
          <w:tcPr>
            <w:tcW w:w="2268" w:type="dxa"/>
            <w:vMerge/>
            <w:tcBorders>
              <w:top w:val="nil"/>
              <w:left w:val="single" w:sz="4" w:space="0" w:color="auto"/>
              <w:bottom w:val="single" w:sz="4" w:space="0" w:color="000000"/>
              <w:right w:val="single" w:sz="4" w:space="0" w:color="auto"/>
            </w:tcBorders>
            <w:vAlign w:val="center"/>
            <w:hideMark/>
          </w:tcPr>
          <w:p w14:paraId="0055D1DA"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77603C8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1FF3148"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Guaya de embrague</w:t>
            </w:r>
          </w:p>
        </w:tc>
      </w:tr>
      <w:tr w:rsidR="0032350B" w:rsidRPr="0032350B" w14:paraId="28E0E779" w14:textId="77777777" w:rsidTr="00767CAA">
        <w:trPr>
          <w:trHeight w:val="524"/>
          <w:jc w:val="center"/>
        </w:trPr>
        <w:tc>
          <w:tcPr>
            <w:tcW w:w="2268" w:type="dxa"/>
            <w:vMerge/>
            <w:tcBorders>
              <w:top w:val="nil"/>
              <w:left w:val="single" w:sz="4" w:space="0" w:color="auto"/>
              <w:bottom w:val="single" w:sz="4" w:space="0" w:color="000000"/>
              <w:right w:val="single" w:sz="4" w:space="0" w:color="auto"/>
            </w:tcBorders>
            <w:vAlign w:val="center"/>
            <w:hideMark/>
          </w:tcPr>
          <w:p w14:paraId="3CE1B42C"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9C9C4BE"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C8D6ED0"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Rodamientos delanteros </w:t>
            </w:r>
          </w:p>
        </w:tc>
      </w:tr>
      <w:tr w:rsidR="0032350B" w:rsidRPr="0032350B" w14:paraId="6A6836A2" w14:textId="77777777" w:rsidTr="00767CAA">
        <w:trPr>
          <w:trHeight w:val="524"/>
          <w:jc w:val="center"/>
        </w:trPr>
        <w:tc>
          <w:tcPr>
            <w:tcW w:w="2268" w:type="dxa"/>
            <w:vMerge/>
            <w:tcBorders>
              <w:top w:val="nil"/>
              <w:left w:val="single" w:sz="4" w:space="0" w:color="auto"/>
              <w:bottom w:val="single" w:sz="4" w:space="0" w:color="000000"/>
              <w:right w:val="single" w:sz="4" w:space="0" w:color="auto"/>
            </w:tcBorders>
            <w:vAlign w:val="center"/>
            <w:hideMark/>
          </w:tcPr>
          <w:p w14:paraId="571CD27D"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07C3F4D5"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39446AE"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Rodamientos traseros </w:t>
            </w:r>
          </w:p>
        </w:tc>
      </w:tr>
      <w:tr w:rsidR="0032350B" w:rsidRPr="0032350B" w14:paraId="06F001FC" w14:textId="77777777" w:rsidTr="00767CAA">
        <w:trPr>
          <w:trHeight w:val="524"/>
          <w:jc w:val="center"/>
        </w:trPr>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3B04D23F"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SUSPENSIÓN Y DIRECCIÓN</w:t>
            </w:r>
          </w:p>
        </w:tc>
        <w:tc>
          <w:tcPr>
            <w:tcW w:w="851" w:type="dxa"/>
            <w:tcBorders>
              <w:top w:val="nil"/>
              <w:left w:val="nil"/>
              <w:bottom w:val="single" w:sz="4" w:space="0" w:color="auto"/>
              <w:right w:val="single" w:sz="4" w:space="0" w:color="auto"/>
            </w:tcBorders>
            <w:shd w:val="clear" w:color="FFFFFF" w:fill="FFFFFF"/>
            <w:noWrap/>
            <w:vAlign w:val="center"/>
            <w:hideMark/>
          </w:tcPr>
          <w:p w14:paraId="43029C38"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62FE84F"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Muelles trasero</w:t>
            </w:r>
          </w:p>
        </w:tc>
      </w:tr>
      <w:tr w:rsidR="0032350B" w:rsidRPr="0032350B" w14:paraId="60A7BDDB"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4088C783"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A5AB173"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4565FD8"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Terminal dirección cortas</w:t>
            </w:r>
          </w:p>
        </w:tc>
      </w:tr>
      <w:tr w:rsidR="0032350B" w:rsidRPr="0032350B" w14:paraId="605D9DE3"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1E2B52FA"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7F1B012E"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A094309"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Terminales dirección largas</w:t>
            </w:r>
          </w:p>
        </w:tc>
      </w:tr>
      <w:tr w:rsidR="0032350B" w:rsidRPr="0032350B" w14:paraId="36A183FA"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027F03B5"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DBDDBFE"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7AD83AE"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Tijera Superior </w:t>
            </w:r>
          </w:p>
        </w:tc>
      </w:tr>
      <w:tr w:rsidR="0032350B" w:rsidRPr="0032350B" w14:paraId="6FD180F1"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6D50D885"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518F6A3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5E9A7A8"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Tijera Inferior</w:t>
            </w:r>
          </w:p>
        </w:tc>
      </w:tr>
      <w:tr w:rsidR="0032350B" w:rsidRPr="0032350B" w14:paraId="62784CB1"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534C7E22"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88FBD70"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49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D63386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Buje tijera</w:t>
            </w:r>
          </w:p>
        </w:tc>
      </w:tr>
      <w:tr w:rsidR="0032350B" w:rsidRPr="0032350B" w14:paraId="5FF1B00B"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3C230AD4"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27632967"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2382BB6"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la hoja principal</w:t>
            </w:r>
          </w:p>
        </w:tc>
      </w:tr>
      <w:tr w:rsidR="0032350B" w:rsidRPr="0032350B" w14:paraId="629E5D49"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55FB8869"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2DAD0BFF"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2B20608"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Cambio de Amortiguadores traseros </w:t>
            </w:r>
          </w:p>
        </w:tc>
      </w:tr>
      <w:tr w:rsidR="0032350B" w:rsidRPr="0032350B" w14:paraId="5C2EB27A"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706DA770"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39BD5F6F"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52</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310306F5"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Tornillo central</w:t>
            </w:r>
          </w:p>
        </w:tc>
      </w:tr>
      <w:tr w:rsidR="0032350B" w:rsidRPr="0032350B" w14:paraId="729C3528" w14:textId="77777777" w:rsidTr="00767CAA">
        <w:trPr>
          <w:trHeight w:val="524"/>
          <w:jc w:val="center"/>
        </w:trPr>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0681EB7C"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AIRE ACONDICIONADO</w:t>
            </w:r>
          </w:p>
        </w:tc>
        <w:tc>
          <w:tcPr>
            <w:tcW w:w="851" w:type="dxa"/>
            <w:tcBorders>
              <w:top w:val="nil"/>
              <w:left w:val="nil"/>
              <w:bottom w:val="single" w:sz="4" w:space="0" w:color="auto"/>
              <w:right w:val="single" w:sz="4" w:space="0" w:color="auto"/>
            </w:tcBorders>
            <w:shd w:val="clear" w:color="FFFFFF" w:fill="FFFFFF"/>
            <w:noWrap/>
            <w:vAlign w:val="center"/>
            <w:hideMark/>
          </w:tcPr>
          <w:p w14:paraId="41339C82"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53</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408045C"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Filtro seco</w:t>
            </w:r>
          </w:p>
        </w:tc>
      </w:tr>
      <w:tr w:rsidR="0032350B" w:rsidRPr="0032350B" w14:paraId="1A90D7CC" w14:textId="77777777" w:rsidTr="00767CAA">
        <w:trPr>
          <w:trHeight w:val="524"/>
          <w:jc w:val="center"/>
        </w:trPr>
        <w:tc>
          <w:tcPr>
            <w:tcW w:w="2268" w:type="dxa"/>
            <w:vMerge/>
            <w:tcBorders>
              <w:top w:val="nil"/>
              <w:left w:val="single" w:sz="4" w:space="0" w:color="auto"/>
              <w:bottom w:val="single" w:sz="4" w:space="0" w:color="auto"/>
              <w:right w:val="single" w:sz="4" w:space="0" w:color="auto"/>
            </w:tcBorders>
            <w:vAlign w:val="center"/>
            <w:hideMark/>
          </w:tcPr>
          <w:p w14:paraId="6DB0238F"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195111A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54</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61FBC8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xml:space="preserve">Recarga de Gas </w:t>
            </w:r>
          </w:p>
        </w:tc>
      </w:tr>
      <w:tr w:rsidR="0032350B" w:rsidRPr="0032350B" w14:paraId="3B8573CD" w14:textId="77777777" w:rsidTr="00767CAA">
        <w:trPr>
          <w:trHeight w:val="457"/>
          <w:jc w:val="center"/>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41B36289"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CHASIS</w:t>
            </w:r>
          </w:p>
        </w:tc>
        <w:tc>
          <w:tcPr>
            <w:tcW w:w="851" w:type="dxa"/>
            <w:tcBorders>
              <w:top w:val="nil"/>
              <w:left w:val="nil"/>
              <w:bottom w:val="single" w:sz="4" w:space="0" w:color="auto"/>
              <w:right w:val="single" w:sz="4" w:space="0" w:color="auto"/>
            </w:tcBorders>
            <w:shd w:val="clear" w:color="FFFFFF" w:fill="FFFFFF"/>
            <w:noWrap/>
            <w:vAlign w:val="center"/>
            <w:hideMark/>
          </w:tcPr>
          <w:p w14:paraId="19D7E8CE"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55</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B0AE1CF"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Soldadura</w:t>
            </w:r>
          </w:p>
        </w:tc>
      </w:tr>
      <w:tr w:rsidR="0032350B" w:rsidRPr="0032350B" w14:paraId="090CF3B8" w14:textId="77777777" w:rsidTr="00767CAA">
        <w:trPr>
          <w:trHeight w:val="780"/>
          <w:jc w:val="center"/>
        </w:trPr>
        <w:tc>
          <w:tcPr>
            <w:tcW w:w="2268" w:type="dxa"/>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14:paraId="09B862C2" w14:textId="77777777" w:rsidR="0032350B" w:rsidRPr="0032350B" w:rsidRDefault="0032350B" w:rsidP="0032350B">
            <w:pPr>
              <w:jc w:val="center"/>
              <w:rPr>
                <w:rFonts w:ascii="Verdana" w:hAnsi="Verdana" w:cs="Calibri"/>
                <w:b/>
                <w:bCs/>
                <w:color w:val="000000"/>
                <w:sz w:val="20"/>
                <w:szCs w:val="20"/>
              </w:rPr>
            </w:pPr>
            <w:r w:rsidRPr="0032350B">
              <w:rPr>
                <w:rFonts w:ascii="Verdana" w:hAnsi="Verdana" w:cs="Calibri"/>
                <w:b/>
                <w:bCs/>
                <w:color w:val="000000"/>
                <w:sz w:val="20"/>
                <w:szCs w:val="20"/>
              </w:rPr>
              <w:t>OTROS SERVICIOS</w:t>
            </w:r>
          </w:p>
        </w:tc>
        <w:tc>
          <w:tcPr>
            <w:tcW w:w="851" w:type="dxa"/>
            <w:tcBorders>
              <w:top w:val="nil"/>
              <w:left w:val="nil"/>
              <w:bottom w:val="single" w:sz="4" w:space="0" w:color="auto"/>
              <w:right w:val="single" w:sz="4" w:space="0" w:color="auto"/>
            </w:tcBorders>
            <w:shd w:val="clear" w:color="FFFFFF" w:fill="FFFFFF"/>
            <w:noWrap/>
            <w:vAlign w:val="center"/>
            <w:hideMark/>
          </w:tcPr>
          <w:p w14:paraId="01B15372"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56</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ADADAE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vidrio (puertas)</w:t>
            </w:r>
          </w:p>
        </w:tc>
      </w:tr>
      <w:tr w:rsidR="0032350B" w:rsidRPr="0032350B" w14:paraId="17714D7D" w14:textId="77777777" w:rsidTr="00767CAA">
        <w:trPr>
          <w:trHeight w:val="780"/>
          <w:jc w:val="center"/>
        </w:trPr>
        <w:tc>
          <w:tcPr>
            <w:tcW w:w="2268" w:type="dxa"/>
            <w:vMerge/>
            <w:tcBorders>
              <w:top w:val="single" w:sz="4" w:space="0" w:color="000000"/>
              <w:left w:val="single" w:sz="4" w:space="0" w:color="auto"/>
              <w:bottom w:val="single" w:sz="4" w:space="0" w:color="auto"/>
              <w:right w:val="single" w:sz="4" w:space="0" w:color="auto"/>
            </w:tcBorders>
            <w:vAlign w:val="center"/>
            <w:hideMark/>
          </w:tcPr>
          <w:p w14:paraId="50EE807F"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68C46E97"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57</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52D383BA"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de empaques de caucho puertas y ventanas, latonería y pintura.</w:t>
            </w:r>
          </w:p>
        </w:tc>
      </w:tr>
      <w:tr w:rsidR="0032350B" w:rsidRPr="0032350B" w14:paraId="725623C5" w14:textId="77777777" w:rsidTr="00767CAA">
        <w:trPr>
          <w:trHeight w:val="325"/>
          <w:jc w:val="center"/>
        </w:trPr>
        <w:tc>
          <w:tcPr>
            <w:tcW w:w="2268" w:type="dxa"/>
            <w:vMerge/>
            <w:tcBorders>
              <w:top w:val="single" w:sz="4" w:space="0" w:color="000000"/>
              <w:left w:val="single" w:sz="4" w:space="0" w:color="auto"/>
              <w:bottom w:val="single" w:sz="4" w:space="0" w:color="auto"/>
              <w:right w:val="single" w:sz="4" w:space="0" w:color="auto"/>
            </w:tcBorders>
            <w:vAlign w:val="center"/>
            <w:hideMark/>
          </w:tcPr>
          <w:p w14:paraId="70B682DC"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24C71295"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58</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04209DE6"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panorámico</w:t>
            </w:r>
          </w:p>
        </w:tc>
      </w:tr>
      <w:tr w:rsidR="0032350B" w:rsidRPr="0032350B" w14:paraId="3C96BBEB" w14:textId="77777777" w:rsidTr="00767CAA">
        <w:trPr>
          <w:trHeight w:val="428"/>
          <w:jc w:val="center"/>
        </w:trPr>
        <w:tc>
          <w:tcPr>
            <w:tcW w:w="2268" w:type="dxa"/>
            <w:vMerge/>
            <w:tcBorders>
              <w:top w:val="single" w:sz="4" w:space="0" w:color="000000"/>
              <w:left w:val="single" w:sz="4" w:space="0" w:color="auto"/>
              <w:bottom w:val="single" w:sz="4" w:space="0" w:color="auto"/>
              <w:right w:val="single" w:sz="4" w:space="0" w:color="auto"/>
            </w:tcBorders>
            <w:vAlign w:val="center"/>
            <w:hideMark/>
          </w:tcPr>
          <w:p w14:paraId="6DA724A4"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40358CF5"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59</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616D63B3"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Cambio bómper o defensa trasera y delantera</w:t>
            </w:r>
          </w:p>
        </w:tc>
      </w:tr>
      <w:tr w:rsidR="0032350B" w:rsidRPr="0032350B" w14:paraId="3DB23634" w14:textId="77777777" w:rsidTr="00767CAA">
        <w:trPr>
          <w:trHeight w:val="405"/>
          <w:jc w:val="center"/>
        </w:trPr>
        <w:tc>
          <w:tcPr>
            <w:tcW w:w="2268" w:type="dxa"/>
            <w:vMerge/>
            <w:tcBorders>
              <w:top w:val="single" w:sz="4" w:space="0" w:color="000000"/>
              <w:left w:val="single" w:sz="4" w:space="0" w:color="auto"/>
              <w:bottom w:val="single" w:sz="4" w:space="0" w:color="auto"/>
              <w:right w:val="single" w:sz="4" w:space="0" w:color="auto"/>
            </w:tcBorders>
            <w:vAlign w:val="center"/>
            <w:hideMark/>
          </w:tcPr>
          <w:p w14:paraId="7DB403CE" w14:textId="77777777" w:rsidR="0032350B" w:rsidRPr="0032350B" w:rsidRDefault="0032350B" w:rsidP="0032350B">
            <w:pPr>
              <w:rPr>
                <w:rFonts w:ascii="Verdana" w:hAnsi="Verdana" w:cs="Calibri"/>
                <w:b/>
                <w:bCs/>
                <w:color w:val="000000"/>
                <w:sz w:val="20"/>
                <w:szCs w:val="20"/>
              </w:rPr>
            </w:pPr>
          </w:p>
        </w:tc>
        <w:tc>
          <w:tcPr>
            <w:tcW w:w="851" w:type="dxa"/>
            <w:tcBorders>
              <w:top w:val="nil"/>
              <w:left w:val="nil"/>
              <w:bottom w:val="single" w:sz="4" w:space="0" w:color="auto"/>
              <w:right w:val="single" w:sz="4" w:space="0" w:color="auto"/>
            </w:tcBorders>
            <w:shd w:val="clear" w:color="FFFFFF" w:fill="FFFFFF"/>
            <w:noWrap/>
            <w:vAlign w:val="center"/>
            <w:hideMark/>
          </w:tcPr>
          <w:p w14:paraId="7E02E314"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60</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4FCE702C" w14:textId="77777777" w:rsidR="0032350B" w:rsidRPr="0032350B" w:rsidRDefault="0032350B" w:rsidP="0032350B">
            <w:pPr>
              <w:rPr>
                <w:rFonts w:ascii="Verdana" w:hAnsi="Verdana" w:cs="Calibri"/>
                <w:sz w:val="20"/>
                <w:szCs w:val="20"/>
              </w:rPr>
            </w:pPr>
            <w:r w:rsidRPr="0032350B">
              <w:rPr>
                <w:rFonts w:ascii="Verdana" w:hAnsi="Verdana" w:cs="Calibri"/>
                <w:sz w:val="20"/>
                <w:szCs w:val="20"/>
              </w:rPr>
              <w:t xml:space="preserve">Lavada general del vehículo </w:t>
            </w:r>
          </w:p>
        </w:tc>
      </w:tr>
      <w:tr w:rsidR="0032350B" w:rsidRPr="0032350B" w14:paraId="21258533" w14:textId="77777777" w:rsidTr="00767CAA">
        <w:trPr>
          <w:trHeight w:val="998"/>
          <w:jc w:val="center"/>
        </w:trPr>
        <w:tc>
          <w:tcPr>
            <w:tcW w:w="2268" w:type="dxa"/>
            <w:vMerge/>
            <w:tcBorders>
              <w:top w:val="single" w:sz="4" w:space="0" w:color="000000"/>
              <w:left w:val="single" w:sz="4" w:space="0" w:color="auto"/>
              <w:bottom w:val="single" w:sz="4" w:space="0" w:color="auto"/>
              <w:right w:val="single" w:sz="4" w:space="0" w:color="auto"/>
            </w:tcBorders>
            <w:vAlign w:val="center"/>
            <w:hideMark/>
          </w:tcPr>
          <w:p w14:paraId="78D64A25" w14:textId="77777777" w:rsidR="0032350B" w:rsidRPr="0032350B" w:rsidRDefault="0032350B" w:rsidP="0032350B">
            <w:pPr>
              <w:rPr>
                <w:rFonts w:ascii="Verdana" w:hAnsi="Verdana" w:cs="Calibri"/>
                <w:b/>
                <w:bCs/>
                <w:color w:val="000000"/>
                <w:sz w:val="20"/>
                <w:szCs w:val="20"/>
              </w:rPr>
            </w:pPr>
          </w:p>
        </w:tc>
        <w:tc>
          <w:tcPr>
            <w:tcW w:w="851" w:type="dxa"/>
            <w:tcBorders>
              <w:top w:val="single" w:sz="4" w:space="0" w:color="auto"/>
              <w:left w:val="nil"/>
              <w:bottom w:val="single" w:sz="4" w:space="0" w:color="auto"/>
              <w:right w:val="single" w:sz="4" w:space="0" w:color="auto"/>
            </w:tcBorders>
            <w:shd w:val="clear" w:color="FFFFFF" w:fill="FFFFFF"/>
            <w:noWrap/>
            <w:vAlign w:val="center"/>
            <w:hideMark/>
          </w:tcPr>
          <w:p w14:paraId="4FE764CD"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color w:val="000000"/>
                <w:sz w:val="20"/>
                <w:szCs w:val="20"/>
              </w:rPr>
              <w:t>61</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7B12F3F2" w14:textId="77777777" w:rsidR="0032350B" w:rsidRPr="0032350B" w:rsidRDefault="0032350B" w:rsidP="0032350B">
            <w:pPr>
              <w:rPr>
                <w:rFonts w:ascii="Verdana" w:hAnsi="Verdana" w:cs="Calibri"/>
                <w:sz w:val="20"/>
                <w:szCs w:val="20"/>
              </w:rPr>
            </w:pPr>
            <w:r w:rsidRPr="0032350B">
              <w:rPr>
                <w:rFonts w:ascii="Verdana" w:hAnsi="Verdana" w:cs="Calibri"/>
                <w:sz w:val="20"/>
                <w:szCs w:val="20"/>
              </w:rPr>
              <w:t>Revisión Técnica Mecánica y emisiones de Gas. (Certificado CDA) -valor regulado por el Ministerio de Transporte (Vehículo Toyota de PLACAS JLL031 –Modelo 2020)</w:t>
            </w:r>
          </w:p>
        </w:tc>
      </w:tr>
    </w:tbl>
    <w:p w14:paraId="3773B9CA" w14:textId="77777777" w:rsidR="0032350B" w:rsidRPr="0032350B" w:rsidRDefault="0032350B" w:rsidP="0032350B"/>
    <w:p w14:paraId="6DAB4010" w14:textId="77777777" w:rsidR="0032350B" w:rsidRPr="0032350B" w:rsidRDefault="0032350B" w:rsidP="00220D5D">
      <w:pPr>
        <w:numPr>
          <w:ilvl w:val="1"/>
          <w:numId w:val="14"/>
        </w:numPr>
        <w:tabs>
          <w:tab w:val="left" w:pos="284"/>
        </w:tabs>
        <w:overflowPunct w:val="0"/>
        <w:autoSpaceDE w:val="0"/>
        <w:autoSpaceDN w:val="0"/>
        <w:adjustRightInd w:val="0"/>
        <w:rPr>
          <w:rFonts w:ascii="Verdana" w:hAnsi="Verdana"/>
          <w:b/>
          <w:sz w:val="22"/>
          <w:szCs w:val="22"/>
        </w:rPr>
      </w:pPr>
      <w:r w:rsidRPr="0032350B">
        <w:rPr>
          <w:rFonts w:ascii="Verdana" w:hAnsi="Verdana"/>
          <w:b/>
          <w:sz w:val="22"/>
          <w:szCs w:val="22"/>
        </w:rPr>
        <w:t>ELEMENTOS A UTILIZAR PARA EL DESARROLLO DEL SERVICIO</w:t>
      </w:r>
    </w:p>
    <w:p w14:paraId="5DC5A32B" w14:textId="77777777" w:rsidR="0032350B" w:rsidRPr="0032350B" w:rsidRDefault="0032350B" w:rsidP="0032350B">
      <w:pPr>
        <w:widowControl w:val="0"/>
        <w:tabs>
          <w:tab w:val="left" w:pos="284"/>
        </w:tabs>
        <w:adjustRightInd w:val="0"/>
        <w:contextualSpacing/>
        <w:rPr>
          <w:rFonts w:ascii="Verdana" w:hAnsi="Verdana"/>
          <w:b/>
          <w:sz w:val="22"/>
          <w:szCs w:val="22"/>
        </w:rPr>
      </w:pPr>
    </w:p>
    <w:p w14:paraId="02117E1E" w14:textId="77777777" w:rsidR="0032350B" w:rsidRPr="0032350B" w:rsidRDefault="0032350B" w:rsidP="0032350B">
      <w:pPr>
        <w:tabs>
          <w:tab w:val="left" w:pos="284"/>
        </w:tabs>
        <w:autoSpaceDE w:val="0"/>
        <w:adjustRightInd w:val="0"/>
        <w:jc w:val="both"/>
        <w:rPr>
          <w:rFonts w:ascii="Verdana" w:hAnsi="Verdana"/>
          <w:sz w:val="22"/>
          <w:szCs w:val="22"/>
        </w:rPr>
      </w:pPr>
      <w:r w:rsidRPr="0032350B">
        <w:rPr>
          <w:rFonts w:ascii="Verdana" w:hAnsi="Verdana"/>
          <w:sz w:val="22"/>
          <w:szCs w:val="22"/>
        </w:rPr>
        <w:lastRenderedPageBreak/>
        <w:t xml:space="preserve">El proponente </w:t>
      </w:r>
      <w:r w:rsidRPr="0032350B">
        <w:rPr>
          <w:rFonts w:ascii="Verdana" w:eastAsia="Arial Narrow" w:hAnsi="Verdana" w:cs="Arial Narrow"/>
          <w:color w:val="000000"/>
          <w:sz w:val="22"/>
          <w:szCs w:val="22"/>
        </w:rPr>
        <w:t>deberá presentar una manifestación bajo la gravedad del juramento</w:t>
      </w:r>
      <w:r w:rsidRPr="0032350B">
        <w:rPr>
          <w:rFonts w:ascii="Verdana" w:hAnsi="Verdana"/>
          <w:sz w:val="22"/>
          <w:szCs w:val="22"/>
        </w:rPr>
        <w:t xml:space="preserve"> la disponibilidad de los siguientes equipos y personal mínimos requeridos para la prestación del servicio:</w:t>
      </w:r>
    </w:p>
    <w:p w14:paraId="74200209" w14:textId="77777777" w:rsidR="0032350B" w:rsidRPr="0032350B" w:rsidRDefault="0032350B" w:rsidP="0032350B">
      <w:pPr>
        <w:tabs>
          <w:tab w:val="left" w:pos="284"/>
          <w:tab w:val="center" w:pos="2268"/>
          <w:tab w:val="center" w:pos="4419"/>
          <w:tab w:val="right" w:pos="8838"/>
        </w:tabs>
        <w:spacing w:after="160" w:line="259" w:lineRule="auto"/>
        <w:jc w:val="right"/>
        <w:rPr>
          <w:rFonts w:ascii="Verdana" w:hAnsi="Verdana"/>
          <w:b/>
          <w:kern w:val="2"/>
          <w:sz w:val="20"/>
          <w:szCs w:val="20"/>
          <w:lang w:eastAsia="en-US"/>
        </w:rPr>
      </w:pPr>
    </w:p>
    <w:p w14:paraId="0AFB1BDF" w14:textId="77777777" w:rsidR="0032350B" w:rsidRPr="0032350B" w:rsidRDefault="0032350B" w:rsidP="0032350B">
      <w:pPr>
        <w:tabs>
          <w:tab w:val="left" w:pos="284"/>
          <w:tab w:val="center" w:pos="567"/>
          <w:tab w:val="right" w:pos="8838"/>
        </w:tabs>
        <w:spacing w:after="160" w:line="259" w:lineRule="auto"/>
        <w:rPr>
          <w:rFonts w:ascii="Verdana" w:hAnsi="Verdana"/>
          <w:b/>
          <w:kern w:val="2"/>
          <w:sz w:val="22"/>
          <w:szCs w:val="22"/>
          <w:lang w:eastAsia="en-US"/>
        </w:rPr>
      </w:pPr>
      <w:r w:rsidRPr="0032350B">
        <w:rPr>
          <w:rFonts w:ascii="Verdana" w:hAnsi="Verdana"/>
          <w:b/>
          <w:kern w:val="2"/>
          <w:sz w:val="22"/>
          <w:szCs w:val="22"/>
          <w:lang w:eastAsia="en-US"/>
        </w:rPr>
        <w:t>3.5.1 EQUIPOS MÍNIMOS REQUERIDOS</w:t>
      </w:r>
    </w:p>
    <w:p w14:paraId="5E68E325" w14:textId="77777777" w:rsidR="0032350B" w:rsidRPr="0032350B" w:rsidRDefault="0032350B" w:rsidP="0032350B">
      <w:pPr>
        <w:tabs>
          <w:tab w:val="left" w:pos="284"/>
          <w:tab w:val="center" w:pos="2268"/>
          <w:tab w:val="center" w:pos="4419"/>
          <w:tab w:val="right" w:pos="8838"/>
        </w:tabs>
        <w:spacing w:after="160" w:line="259" w:lineRule="auto"/>
        <w:rPr>
          <w:rFonts w:ascii="Verdana" w:hAnsi="Verdana"/>
          <w:b/>
          <w:kern w:val="2"/>
          <w:sz w:val="22"/>
          <w:szCs w:val="22"/>
          <w:highlight w:val="yellow"/>
          <w:lang w:eastAsia="en-US"/>
        </w:rPr>
      </w:pPr>
    </w:p>
    <w:tbl>
      <w:tblPr>
        <w:tblW w:w="4925" w:type="pct"/>
        <w:tblCellMar>
          <w:left w:w="70" w:type="dxa"/>
          <w:right w:w="70" w:type="dxa"/>
        </w:tblCellMar>
        <w:tblLook w:val="04A0" w:firstRow="1" w:lastRow="0" w:firstColumn="1" w:lastColumn="0" w:noHBand="0" w:noVBand="1"/>
      </w:tblPr>
      <w:tblGrid>
        <w:gridCol w:w="7366"/>
        <w:gridCol w:w="1504"/>
      </w:tblGrid>
      <w:tr w:rsidR="0032350B" w:rsidRPr="0032350B" w14:paraId="7AA74B22" w14:textId="77777777" w:rsidTr="00767CAA">
        <w:trPr>
          <w:trHeight w:hRule="exact" w:val="280"/>
        </w:trPr>
        <w:tc>
          <w:tcPr>
            <w:tcW w:w="41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DEF7ED"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SERVICIO DE SERVITECA</w:t>
            </w: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1CDA381C"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CANTIDAD</w:t>
            </w:r>
          </w:p>
        </w:tc>
      </w:tr>
      <w:tr w:rsidR="0032350B" w:rsidRPr="0032350B" w14:paraId="4D1B4428"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7EFA43B2"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Alineador de dirección</w:t>
            </w:r>
          </w:p>
        </w:tc>
        <w:tc>
          <w:tcPr>
            <w:tcW w:w="848" w:type="pct"/>
            <w:tcBorders>
              <w:top w:val="nil"/>
              <w:left w:val="nil"/>
              <w:bottom w:val="single" w:sz="4" w:space="0" w:color="auto"/>
              <w:right w:val="single" w:sz="4" w:space="0" w:color="auto"/>
            </w:tcBorders>
            <w:shd w:val="clear" w:color="auto" w:fill="auto"/>
            <w:noWrap/>
            <w:vAlign w:val="center"/>
            <w:hideMark/>
          </w:tcPr>
          <w:p w14:paraId="6203F6AD"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72A20832" w14:textId="77777777" w:rsidTr="00767CAA">
        <w:trPr>
          <w:trHeight w:hRule="exact" w:val="280"/>
        </w:trPr>
        <w:tc>
          <w:tcPr>
            <w:tcW w:w="41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128F4B"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Alineador de luces</w:t>
            </w: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25100524"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7EC6BE2C"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4D21695D"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Balanceador</w:t>
            </w:r>
          </w:p>
        </w:tc>
        <w:tc>
          <w:tcPr>
            <w:tcW w:w="848" w:type="pct"/>
            <w:tcBorders>
              <w:top w:val="nil"/>
              <w:left w:val="nil"/>
              <w:bottom w:val="single" w:sz="4" w:space="0" w:color="auto"/>
              <w:right w:val="single" w:sz="4" w:space="0" w:color="auto"/>
            </w:tcBorders>
            <w:shd w:val="clear" w:color="auto" w:fill="auto"/>
            <w:noWrap/>
            <w:vAlign w:val="center"/>
            <w:hideMark/>
          </w:tcPr>
          <w:p w14:paraId="15D3F0BA"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14F6ED87"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297A9D70"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Cargador de batería</w:t>
            </w:r>
          </w:p>
        </w:tc>
        <w:tc>
          <w:tcPr>
            <w:tcW w:w="848" w:type="pct"/>
            <w:tcBorders>
              <w:top w:val="nil"/>
              <w:left w:val="nil"/>
              <w:bottom w:val="single" w:sz="4" w:space="0" w:color="auto"/>
              <w:right w:val="single" w:sz="4" w:space="0" w:color="auto"/>
            </w:tcBorders>
            <w:shd w:val="clear" w:color="auto" w:fill="auto"/>
            <w:noWrap/>
            <w:vAlign w:val="center"/>
            <w:hideMark/>
          </w:tcPr>
          <w:p w14:paraId="5FF6AA7A"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374DE1BF"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60031A66"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Computador de diagnóstico sistema de inyección</w:t>
            </w:r>
          </w:p>
        </w:tc>
        <w:tc>
          <w:tcPr>
            <w:tcW w:w="848" w:type="pct"/>
            <w:tcBorders>
              <w:top w:val="nil"/>
              <w:left w:val="nil"/>
              <w:bottom w:val="single" w:sz="4" w:space="0" w:color="auto"/>
              <w:right w:val="single" w:sz="4" w:space="0" w:color="auto"/>
            </w:tcBorders>
            <w:shd w:val="clear" w:color="auto" w:fill="auto"/>
            <w:noWrap/>
            <w:vAlign w:val="center"/>
            <w:hideMark/>
          </w:tcPr>
          <w:p w14:paraId="7218AA65"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0E05DD73" w14:textId="77777777" w:rsidTr="00767CAA">
        <w:trPr>
          <w:trHeight w:hRule="exact" w:val="280"/>
        </w:trPr>
        <w:tc>
          <w:tcPr>
            <w:tcW w:w="41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DA3C5F"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Equipo de análisis fallas eléctricas</w:t>
            </w: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6C4AD623"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48A698EB"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120D4B70"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Equipo de sincronización electrónica</w:t>
            </w:r>
          </w:p>
        </w:tc>
        <w:tc>
          <w:tcPr>
            <w:tcW w:w="848" w:type="pct"/>
            <w:tcBorders>
              <w:top w:val="nil"/>
              <w:left w:val="nil"/>
              <w:bottom w:val="single" w:sz="4" w:space="0" w:color="auto"/>
              <w:right w:val="single" w:sz="4" w:space="0" w:color="auto"/>
            </w:tcBorders>
            <w:shd w:val="clear" w:color="auto" w:fill="auto"/>
            <w:noWrap/>
            <w:vAlign w:val="center"/>
            <w:hideMark/>
          </w:tcPr>
          <w:p w14:paraId="2313C62E"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6C59AD3A"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3A4550C7"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Escáner para lectura códigos de falla actualizado año 2024</w:t>
            </w:r>
          </w:p>
        </w:tc>
        <w:tc>
          <w:tcPr>
            <w:tcW w:w="848" w:type="pct"/>
            <w:tcBorders>
              <w:top w:val="nil"/>
              <w:left w:val="nil"/>
              <w:bottom w:val="single" w:sz="4" w:space="0" w:color="auto"/>
              <w:right w:val="single" w:sz="4" w:space="0" w:color="auto"/>
            </w:tcBorders>
            <w:shd w:val="clear" w:color="auto" w:fill="auto"/>
            <w:noWrap/>
            <w:vAlign w:val="center"/>
            <w:hideMark/>
          </w:tcPr>
          <w:p w14:paraId="1038C13B"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3A53A96B"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47577E22"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SERVICIO DE LUBRICACIÓN</w:t>
            </w:r>
          </w:p>
        </w:tc>
        <w:tc>
          <w:tcPr>
            <w:tcW w:w="848" w:type="pct"/>
            <w:tcBorders>
              <w:top w:val="nil"/>
              <w:left w:val="nil"/>
              <w:bottom w:val="single" w:sz="4" w:space="0" w:color="auto"/>
              <w:right w:val="single" w:sz="4" w:space="0" w:color="auto"/>
            </w:tcBorders>
            <w:shd w:val="clear" w:color="auto" w:fill="auto"/>
            <w:noWrap/>
            <w:vAlign w:val="center"/>
            <w:hideMark/>
          </w:tcPr>
          <w:p w14:paraId="028EC622"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CANTIDAD</w:t>
            </w:r>
          </w:p>
        </w:tc>
      </w:tr>
      <w:tr w:rsidR="0032350B" w:rsidRPr="0032350B" w14:paraId="2DE358A2"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36974803"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Área del servicio</w:t>
            </w:r>
          </w:p>
        </w:tc>
        <w:tc>
          <w:tcPr>
            <w:tcW w:w="848" w:type="pct"/>
            <w:tcBorders>
              <w:top w:val="nil"/>
              <w:left w:val="nil"/>
              <w:bottom w:val="single" w:sz="4" w:space="0" w:color="auto"/>
              <w:right w:val="single" w:sz="4" w:space="0" w:color="auto"/>
            </w:tcBorders>
            <w:shd w:val="clear" w:color="auto" w:fill="auto"/>
            <w:noWrap/>
            <w:vAlign w:val="center"/>
            <w:hideMark/>
          </w:tcPr>
          <w:p w14:paraId="64B27946"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08425268"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05CC0F67"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Banco de trabajo</w:t>
            </w:r>
          </w:p>
        </w:tc>
        <w:tc>
          <w:tcPr>
            <w:tcW w:w="848" w:type="pct"/>
            <w:tcBorders>
              <w:top w:val="nil"/>
              <w:left w:val="nil"/>
              <w:bottom w:val="single" w:sz="4" w:space="0" w:color="auto"/>
              <w:right w:val="single" w:sz="4" w:space="0" w:color="auto"/>
            </w:tcBorders>
            <w:shd w:val="clear" w:color="auto" w:fill="auto"/>
            <w:noWrap/>
            <w:vAlign w:val="center"/>
            <w:hideMark/>
          </w:tcPr>
          <w:p w14:paraId="0077A003"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46EFA0BB"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736025EA"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Dispensador neumático de aceite</w:t>
            </w:r>
          </w:p>
        </w:tc>
        <w:tc>
          <w:tcPr>
            <w:tcW w:w="848" w:type="pct"/>
            <w:tcBorders>
              <w:top w:val="nil"/>
              <w:left w:val="nil"/>
              <w:bottom w:val="single" w:sz="4" w:space="0" w:color="auto"/>
              <w:right w:val="single" w:sz="4" w:space="0" w:color="auto"/>
            </w:tcBorders>
            <w:shd w:val="clear" w:color="auto" w:fill="auto"/>
            <w:noWrap/>
            <w:vAlign w:val="center"/>
            <w:hideMark/>
          </w:tcPr>
          <w:p w14:paraId="4A9B67F3"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3E28F055"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71F5FC66"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Dispensador y pistola de engrase</w:t>
            </w:r>
          </w:p>
        </w:tc>
        <w:tc>
          <w:tcPr>
            <w:tcW w:w="848" w:type="pct"/>
            <w:tcBorders>
              <w:top w:val="nil"/>
              <w:left w:val="nil"/>
              <w:bottom w:val="single" w:sz="4" w:space="0" w:color="auto"/>
              <w:right w:val="single" w:sz="4" w:space="0" w:color="auto"/>
            </w:tcBorders>
            <w:shd w:val="clear" w:color="auto" w:fill="auto"/>
            <w:noWrap/>
            <w:vAlign w:val="center"/>
            <w:hideMark/>
          </w:tcPr>
          <w:p w14:paraId="04E0C66D"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6DD5B4B8" w14:textId="77777777" w:rsidTr="00767CAA">
        <w:trPr>
          <w:trHeight w:hRule="exact" w:val="29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4398B137" w14:textId="77777777" w:rsidR="0032350B" w:rsidRPr="0032350B" w:rsidRDefault="0032350B" w:rsidP="0032350B">
            <w:pPr>
              <w:tabs>
                <w:tab w:val="left" w:pos="284"/>
              </w:tabs>
              <w:rPr>
                <w:rFonts w:ascii="Verdana" w:hAnsi="Verdana"/>
                <w:color w:val="000000"/>
                <w:sz w:val="20"/>
                <w:szCs w:val="20"/>
              </w:rPr>
            </w:pPr>
            <w:proofErr w:type="spellStart"/>
            <w:r w:rsidRPr="0032350B">
              <w:rPr>
                <w:rFonts w:ascii="Verdana" w:hAnsi="Verdana"/>
                <w:color w:val="000000"/>
                <w:sz w:val="20"/>
                <w:szCs w:val="20"/>
              </w:rPr>
              <w:t>Valvulinera</w:t>
            </w:r>
            <w:proofErr w:type="spellEnd"/>
            <w:r w:rsidRPr="0032350B">
              <w:rPr>
                <w:rFonts w:ascii="Verdana" w:hAnsi="Verdana"/>
                <w:color w:val="000000"/>
                <w:sz w:val="20"/>
                <w:szCs w:val="20"/>
              </w:rPr>
              <w:t xml:space="preserve"> </w:t>
            </w:r>
          </w:p>
        </w:tc>
        <w:tc>
          <w:tcPr>
            <w:tcW w:w="848" w:type="pct"/>
            <w:tcBorders>
              <w:top w:val="nil"/>
              <w:left w:val="nil"/>
              <w:bottom w:val="single" w:sz="4" w:space="0" w:color="auto"/>
              <w:right w:val="single" w:sz="4" w:space="0" w:color="auto"/>
            </w:tcBorders>
            <w:shd w:val="clear" w:color="auto" w:fill="auto"/>
            <w:noWrap/>
            <w:vAlign w:val="center"/>
            <w:hideMark/>
          </w:tcPr>
          <w:p w14:paraId="53D357A2"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4228EB12" w14:textId="77777777" w:rsidTr="00767CAA">
        <w:trPr>
          <w:trHeight w:hRule="exact" w:val="280"/>
        </w:trPr>
        <w:tc>
          <w:tcPr>
            <w:tcW w:w="41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82F300"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SERVICIO DE LATONERÍA Y PINTURA</w:t>
            </w: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4CB12017"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CANTIDAD</w:t>
            </w:r>
          </w:p>
        </w:tc>
      </w:tr>
      <w:tr w:rsidR="0032350B" w:rsidRPr="0032350B" w14:paraId="6D3E3588"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36CEEDC7"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Área del servicio</w:t>
            </w:r>
          </w:p>
        </w:tc>
        <w:tc>
          <w:tcPr>
            <w:tcW w:w="848" w:type="pct"/>
            <w:tcBorders>
              <w:top w:val="nil"/>
              <w:left w:val="nil"/>
              <w:bottom w:val="single" w:sz="4" w:space="0" w:color="auto"/>
              <w:right w:val="single" w:sz="4" w:space="0" w:color="auto"/>
            </w:tcBorders>
            <w:shd w:val="clear" w:color="auto" w:fill="auto"/>
            <w:noWrap/>
            <w:vAlign w:val="center"/>
            <w:hideMark/>
          </w:tcPr>
          <w:p w14:paraId="3B84B5C6"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397D76D0"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0698A2FD"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Compresor de aire</w:t>
            </w:r>
          </w:p>
        </w:tc>
        <w:tc>
          <w:tcPr>
            <w:tcW w:w="848" w:type="pct"/>
            <w:tcBorders>
              <w:top w:val="nil"/>
              <w:left w:val="nil"/>
              <w:bottom w:val="single" w:sz="4" w:space="0" w:color="auto"/>
              <w:right w:val="single" w:sz="4" w:space="0" w:color="auto"/>
            </w:tcBorders>
            <w:shd w:val="clear" w:color="auto" w:fill="auto"/>
            <w:noWrap/>
            <w:vAlign w:val="center"/>
            <w:hideMark/>
          </w:tcPr>
          <w:p w14:paraId="28B16BB3"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1C1C5DF6"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1D43D9AA"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Equipo de pintura</w:t>
            </w:r>
          </w:p>
        </w:tc>
        <w:tc>
          <w:tcPr>
            <w:tcW w:w="848" w:type="pct"/>
            <w:tcBorders>
              <w:top w:val="nil"/>
              <w:left w:val="nil"/>
              <w:bottom w:val="single" w:sz="4" w:space="0" w:color="auto"/>
              <w:right w:val="single" w:sz="4" w:space="0" w:color="auto"/>
            </w:tcBorders>
            <w:shd w:val="clear" w:color="auto" w:fill="auto"/>
            <w:noWrap/>
            <w:vAlign w:val="center"/>
            <w:hideMark/>
          </w:tcPr>
          <w:p w14:paraId="4F0208E7"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43492586"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074D6A42"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Equipo de soldadura autógena</w:t>
            </w:r>
          </w:p>
        </w:tc>
        <w:tc>
          <w:tcPr>
            <w:tcW w:w="848" w:type="pct"/>
            <w:tcBorders>
              <w:top w:val="nil"/>
              <w:left w:val="nil"/>
              <w:bottom w:val="single" w:sz="4" w:space="0" w:color="auto"/>
              <w:right w:val="single" w:sz="4" w:space="0" w:color="auto"/>
            </w:tcBorders>
            <w:shd w:val="clear" w:color="auto" w:fill="auto"/>
            <w:noWrap/>
            <w:vAlign w:val="center"/>
            <w:hideMark/>
          </w:tcPr>
          <w:p w14:paraId="3FF208D2"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463DFE7C" w14:textId="77777777" w:rsidTr="00767CAA">
        <w:trPr>
          <w:trHeight w:hRule="exact" w:val="280"/>
        </w:trPr>
        <w:tc>
          <w:tcPr>
            <w:tcW w:w="41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315939"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Equipo de soldadura eléctrica</w:t>
            </w: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4838CDDA"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050F1AFF"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5358B02A"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Programas de medidas de chasis y carrocerías</w:t>
            </w:r>
          </w:p>
        </w:tc>
        <w:tc>
          <w:tcPr>
            <w:tcW w:w="848" w:type="pct"/>
            <w:tcBorders>
              <w:top w:val="nil"/>
              <w:left w:val="nil"/>
              <w:bottom w:val="single" w:sz="4" w:space="0" w:color="auto"/>
              <w:right w:val="single" w:sz="4" w:space="0" w:color="auto"/>
            </w:tcBorders>
            <w:shd w:val="clear" w:color="auto" w:fill="auto"/>
            <w:noWrap/>
            <w:vAlign w:val="center"/>
            <w:hideMark/>
          </w:tcPr>
          <w:p w14:paraId="0C6B224A"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6F71A80C"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2F8B5F43"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Taladros neumáticos</w:t>
            </w:r>
          </w:p>
        </w:tc>
        <w:tc>
          <w:tcPr>
            <w:tcW w:w="848" w:type="pct"/>
            <w:tcBorders>
              <w:top w:val="nil"/>
              <w:left w:val="nil"/>
              <w:bottom w:val="single" w:sz="4" w:space="0" w:color="auto"/>
              <w:right w:val="single" w:sz="4" w:space="0" w:color="auto"/>
            </w:tcBorders>
            <w:shd w:val="clear" w:color="auto" w:fill="auto"/>
            <w:noWrap/>
            <w:vAlign w:val="center"/>
            <w:hideMark/>
          </w:tcPr>
          <w:p w14:paraId="10D250C7"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2</w:t>
            </w:r>
          </w:p>
        </w:tc>
      </w:tr>
      <w:tr w:rsidR="0032350B" w:rsidRPr="0032350B" w14:paraId="128841BE"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7648D8AE"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 xml:space="preserve">Equipo de soldadura </w:t>
            </w:r>
            <w:proofErr w:type="spellStart"/>
            <w:r w:rsidRPr="0032350B">
              <w:rPr>
                <w:rFonts w:ascii="Verdana" w:hAnsi="Verdana"/>
                <w:color w:val="000000"/>
                <w:sz w:val="20"/>
                <w:szCs w:val="20"/>
              </w:rPr>
              <w:t>mig</w:t>
            </w:r>
            <w:proofErr w:type="spellEnd"/>
          </w:p>
        </w:tc>
        <w:tc>
          <w:tcPr>
            <w:tcW w:w="848" w:type="pct"/>
            <w:tcBorders>
              <w:top w:val="nil"/>
              <w:left w:val="nil"/>
              <w:bottom w:val="single" w:sz="4" w:space="0" w:color="auto"/>
              <w:right w:val="single" w:sz="4" w:space="0" w:color="auto"/>
            </w:tcBorders>
            <w:shd w:val="clear" w:color="auto" w:fill="auto"/>
            <w:noWrap/>
            <w:vAlign w:val="center"/>
            <w:hideMark/>
          </w:tcPr>
          <w:p w14:paraId="63AD8305"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0348DD1E"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tcPr>
          <w:p w14:paraId="104ED138" w14:textId="77777777" w:rsidR="0032350B" w:rsidRPr="0032350B" w:rsidRDefault="0032350B" w:rsidP="0032350B">
            <w:pPr>
              <w:tabs>
                <w:tab w:val="left" w:pos="284"/>
              </w:tabs>
              <w:rPr>
                <w:rFonts w:ascii="Verdana" w:hAnsi="Verdana"/>
                <w:color w:val="000000"/>
                <w:sz w:val="20"/>
                <w:szCs w:val="20"/>
              </w:rPr>
            </w:pPr>
            <w:proofErr w:type="spellStart"/>
            <w:r w:rsidRPr="0032350B">
              <w:rPr>
                <w:rFonts w:ascii="Verdana" w:hAnsi="Verdana"/>
                <w:color w:val="000000"/>
                <w:sz w:val="20"/>
                <w:szCs w:val="20"/>
              </w:rPr>
              <w:t>Sacatoco</w:t>
            </w:r>
            <w:proofErr w:type="spellEnd"/>
            <w:r w:rsidRPr="0032350B">
              <w:rPr>
                <w:rFonts w:ascii="Verdana" w:hAnsi="Verdana"/>
                <w:color w:val="000000"/>
                <w:sz w:val="20"/>
                <w:szCs w:val="20"/>
              </w:rPr>
              <w:t xml:space="preserve"> neumático y eléctrico</w:t>
            </w:r>
          </w:p>
        </w:tc>
        <w:tc>
          <w:tcPr>
            <w:tcW w:w="848" w:type="pct"/>
            <w:tcBorders>
              <w:top w:val="nil"/>
              <w:left w:val="nil"/>
              <w:bottom w:val="single" w:sz="4" w:space="0" w:color="auto"/>
              <w:right w:val="single" w:sz="4" w:space="0" w:color="auto"/>
            </w:tcBorders>
            <w:shd w:val="clear" w:color="auto" w:fill="auto"/>
            <w:noWrap/>
            <w:vAlign w:val="center"/>
          </w:tcPr>
          <w:p w14:paraId="3ABD17DA"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686B82DE" w14:textId="77777777" w:rsidTr="00767CAA">
        <w:trPr>
          <w:trHeight w:hRule="exact" w:val="280"/>
        </w:trPr>
        <w:tc>
          <w:tcPr>
            <w:tcW w:w="41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576FFD"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SERVICIO DE TALLER</w:t>
            </w: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3E6FF735"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CANTIDAD</w:t>
            </w:r>
          </w:p>
        </w:tc>
      </w:tr>
      <w:tr w:rsidR="0032350B" w:rsidRPr="0032350B" w14:paraId="7900217F"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7F887DF3"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 xml:space="preserve">Diferenciales </w:t>
            </w:r>
          </w:p>
        </w:tc>
        <w:tc>
          <w:tcPr>
            <w:tcW w:w="848" w:type="pct"/>
            <w:tcBorders>
              <w:top w:val="nil"/>
              <w:left w:val="nil"/>
              <w:bottom w:val="single" w:sz="4" w:space="0" w:color="auto"/>
              <w:right w:val="single" w:sz="4" w:space="0" w:color="auto"/>
            </w:tcBorders>
            <w:shd w:val="clear" w:color="auto" w:fill="auto"/>
            <w:noWrap/>
            <w:vAlign w:val="center"/>
            <w:hideMark/>
          </w:tcPr>
          <w:p w14:paraId="3254C46C"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2</w:t>
            </w:r>
          </w:p>
        </w:tc>
      </w:tr>
      <w:tr w:rsidR="0032350B" w:rsidRPr="0032350B" w14:paraId="5FE0BA18" w14:textId="77777777" w:rsidTr="00767CAA">
        <w:trPr>
          <w:trHeight w:hRule="exact" w:val="280"/>
        </w:trPr>
        <w:tc>
          <w:tcPr>
            <w:tcW w:w="41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12032B"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Banco o mesa de trabajo</w:t>
            </w: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6F10502D"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0951B8C9"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4B500C5A"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Elevadores de columna</w:t>
            </w:r>
          </w:p>
        </w:tc>
        <w:tc>
          <w:tcPr>
            <w:tcW w:w="848" w:type="pct"/>
            <w:tcBorders>
              <w:top w:val="nil"/>
              <w:left w:val="nil"/>
              <w:bottom w:val="single" w:sz="4" w:space="0" w:color="auto"/>
              <w:right w:val="single" w:sz="4" w:space="0" w:color="auto"/>
            </w:tcBorders>
            <w:shd w:val="clear" w:color="auto" w:fill="auto"/>
            <w:noWrap/>
            <w:vAlign w:val="center"/>
            <w:hideMark/>
          </w:tcPr>
          <w:p w14:paraId="58F6A62C"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2</w:t>
            </w:r>
          </w:p>
        </w:tc>
      </w:tr>
      <w:tr w:rsidR="0032350B" w:rsidRPr="0032350B" w14:paraId="2B865FAA"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1F2A9F7C"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Gatos hidráulicos</w:t>
            </w:r>
          </w:p>
        </w:tc>
        <w:tc>
          <w:tcPr>
            <w:tcW w:w="848" w:type="pct"/>
            <w:tcBorders>
              <w:top w:val="nil"/>
              <w:left w:val="nil"/>
              <w:bottom w:val="single" w:sz="4" w:space="0" w:color="auto"/>
              <w:right w:val="single" w:sz="4" w:space="0" w:color="auto"/>
            </w:tcBorders>
            <w:shd w:val="clear" w:color="auto" w:fill="auto"/>
            <w:noWrap/>
            <w:vAlign w:val="center"/>
            <w:hideMark/>
          </w:tcPr>
          <w:p w14:paraId="41350ED2"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4</w:t>
            </w:r>
          </w:p>
        </w:tc>
      </w:tr>
      <w:tr w:rsidR="0032350B" w:rsidRPr="0032350B" w14:paraId="1BAAA556"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5D10BA46"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Manuales para diferentes marcas</w:t>
            </w:r>
          </w:p>
        </w:tc>
        <w:tc>
          <w:tcPr>
            <w:tcW w:w="848" w:type="pct"/>
            <w:tcBorders>
              <w:top w:val="nil"/>
              <w:left w:val="nil"/>
              <w:bottom w:val="single" w:sz="4" w:space="0" w:color="auto"/>
              <w:right w:val="single" w:sz="4" w:space="0" w:color="auto"/>
            </w:tcBorders>
            <w:shd w:val="clear" w:color="auto" w:fill="auto"/>
            <w:noWrap/>
            <w:vAlign w:val="center"/>
            <w:hideMark/>
          </w:tcPr>
          <w:p w14:paraId="65C6EE23"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 C/U</w:t>
            </w:r>
          </w:p>
        </w:tc>
      </w:tr>
      <w:tr w:rsidR="0032350B" w:rsidRPr="0032350B" w14:paraId="318A3217"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7C9587F0"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Medidor de presión bomba de gasolina</w:t>
            </w:r>
          </w:p>
        </w:tc>
        <w:tc>
          <w:tcPr>
            <w:tcW w:w="848" w:type="pct"/>
            <w:tcBorders>
              <w:top w:val="nil"/>
              <w:left w:val="nil"/>
              <w:bottom w:val="single" w:sz="4" w:space="0" w:color="auto"/>
              <w:right w:val="single" w:sz="4" w:space="0" w:color="auto"/>
            </w:tcBorders>
            <w:shd w:val="clear" w:color="auto" w:fill="auto"/>
            <w:noWrap/>
            <w:vAlign w:val="center"/>
            <w:hideMark/>
          </w:tcPr>
          <w:p w14:paraId="0F8D0F22"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5704D345"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1DB072AD"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Prensa hidráulica</w:t>
            </w:r>
          </w:p>
        </w:tc>
        <w:tc>
          <w:tcPr>
            <w:tcW w:w="848" w:type="pct"/>
            <w:tcBorders>
              <w:top w:val="nil"/>
              <w:left w:val="nil"/>
              <w:bottom w:val="single" w:sz="4" w:space="0" w:color="auto"/>
              <w:right w:val="single" w:sz="4" w:space="0" w:color="auto"/>
            </w:tcBorders>
            <w:shd w:val="clear" w:color="auto" w:fill="auto"/>
            <w:noWrap/>
            <w:vAlign w:val="center"/>
            <w:hideMark/>
          </w:tcPr>
          <w:p w14:paraId="152C13EB"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2</w:t>
            </w:r>
          </w:p>
        </w:tc>
      </w:tr>
      <w:tr w:rsidR="0032350B" w:rsidRPr="0032350B" w14:paraId="2DBBD0B1"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6F29E10B"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Torres</w:t>
            </w:r>
          </w:p>
        </w:tc>
        <w:tc>
          <w:tcPr>
            <w:tcW w:w="848" w:type="pct"/>
            <w:tcBorders>
              <w:top w:val="nil"/>
              <w:left w:val="nil"/>
              <w:bottom w:val="single" w:sz="4" w:space="0" w:color="auto"/>
              <w:right w:val="single" w:sz="4" w:space="0" w:color="auto"/>
            </w:tcBorders>
            <w:shd w:val="clear" w:color="auto" w:fill="auto"/>
            <w:noWrap/>
            <w:vAlign w:val="center"/>
            <w:hideMark/>
          </w:tcPr>
          <w:p w14:paraId="34AB612D"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4</w:t>
            </w:r>
          </w:p>
        </w:tc>
      </w:tr>
      <w:tr w:rsidR="0032350B" w:rsidRPr="0032350B" w14:paraId="2A131960" w14:textId="77777777" w:rsidTr="00767CAA">
        <w:trPr>
          <w:trHeight w:hRule="exact" w:val="304"/>
        </w:trPr>
        <w:tc>
          <w:tcPr>
            <w:tcW w:w="41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41EBDF"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 xml:space="preserve">Servicio de Carro-Taller </w:t>
            </w: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11028E20"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6974D0AA" w14:textId="77777777" w:rsidTr="00767CAA">
        <w:trPr>
          <w:trHeight w:hRule="exact" w:val="280"/>
        </w:trPr>
        <w:tc>
          <w:tcPr>
            <w:tcW w:w="41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C130BF"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SERVICIO DE LAVADO</w:t>
            </w: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4377E40E"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CANTIDAD </w:t>
            </w:r>
          </w:p>
        </w:tc>
      </w:tr>
      <w:tr w:rsidR="0032350B" w:rsidRPr="0032350B" w14:paraId="5EF60096"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4175F2F5"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lastRenderedPageBreak/>
              <w:t>Aspiradoras</w:t>
            </w:r>
          </w:p>
        </w:tc>
        <w:tc>
          <w:tcPr>
            <w:tcW w:w="848" w:type="pct"/>
            <w:tcBorders>
              <w:top w:val="nil"/>
              <w:left w:val="nil"/>
              <w:bottom w:val="single" w:sz="4" w:space="0" w:color="auto"/>
              <w:right w:val="single" w:sz="4" w:space="0" w:color="auto"/>
            </w:tcBorders>
            <w:shd w:val="clear" w:color="auto" w:fill="auto"/>
            <w:noWrap/>
            <w:vAlign w:val="center"/>
            <w:hideMark/>
          </w:tcPr>
          <w:p w14:paraId="64F67BBD"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0F859979"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1E816F28" w14:textId="77777777" w:rsidR="0032350B" w:rsidRPr="0032350B" w:rsidRDefault="0032350B" w:rsidP="0032350B">
            <w:pPr>
              <w:tabs>
                <w:tab w:val="left" w:pos="284"/>
              </w:tabs>
              <w:rPr>
                <w:rFonts w:ascii="Verdana" w:hAnsi="Verdana"/>
                <w:color w:val="000000"/>
                <w:sz w:val="20"/>
                <w:szCs w:val="20"/>
              </w:rPr>
            </w:pPr>
            <w:proofErr w:type="spellStart"/>
            <w:r w:rsidRPr="0032350B">
              <w:rPr>
                <w:rFonts w:ascii="Verdana" w:hAnsi="Verdana"/>
                <w:color w:val="000000"/>
                <w:sz w:val="20"/>
                <w:szCs w:val="20"/>
              </w:rPr>
              <w:t>Hidrolavadora</w:t>
            </w:r>
            <w:proofErr w:type="spellEnd"/>
          </w:p>
        </w:tc>
        <w:tc>
          <w:tcPr>
            <w:tcW w:w="848" w:type="pct"/>
            <w:tcBorders>
              <w:top w:val="nil"/>
              <w:left w:val="nil"/>
              <w:bottom w:val="single" w:sz="4" w:space="0" w:color="auto"/>
              <w:right w:val="single" w:sz="4" w:space="0" w:color="auto"/>
            </w:tcBorders>
            <w:shd w:val="clear" w:color="auto" w:fill="auto"/>
            <w:noWrap/>
            <w:vAlign w:val="center"/>
            <w:hideMark/>
          </w:tcPr>
          <w:p w14:paraId="66922440"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3ACD0434"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135D71DB"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Pistolas y manguera de lavado</w:t>
            </w:r>
          </w:p>
        </w:tc>
        <w:tc>
          <w:tcPr>
            <w:tcW w:w="848" w:type="pct"/>
            <w:tcBorders>
              <w:top w:val="nil"/>
              <w:left w:val="nil"/>
              <w:bottom w:val="single" w:sz="4" w:space="0" w:color="auto"/>
              <w:right w:val="single" w:sz="4" w:space="0" w:color="auto"/>
            </w:tcBorders>
            <w:shd w:val="clear" w:color="auto" w:fill="auto"/>
            <w:noWrap/>
            <w:vAlign w:val="center"/>
            <w:hideMark/>
          </w:tcPr>
          <w:p w14:paraId="02E58932"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6E7159CC" w14:textId="77777777" w:rsidTr="00767CAA">
        <w:trPr>
          <w:trHeight w:hRule="exact" w:val="280"/>
        </w:trPr>
        <w:tc>
          <w:tcPr>
            <w:tcW w:w="41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270BD8"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ADMINISTRACIÓN</w:t>
            </w: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02FE3CDB" w14:textId="77777777" w:rsidR="0032350B" w:rsidRPr="0032350B" w:rsidRDefault="0032350B" w:rsidP="0032350B">
            <w:pPr>
              <w:tabs>
                <w:tab w:val="left" w:pos="284"/>
              </w:tabs>
              <w:jc w:val="center"/>
              <w:rPr>
                <w:rFonts w:ascii="Verdana" w:hAnsi="Verdana"/>
                <w:b/>
                <w:bCs/>
                <w:color w:val="000000"/>
                <w:sz w:val="20"/>
                <w:szCs w:val="20"/>
              </w:rPr>
            </w:pPr>
            <w:r w:rsidRPr="0032350B">
              <w:rPr>
                <w:rFonts w:ascii="Verdana" w:hAnsi="Verdana"/>
                <w:b/>
                <w:bCs/>
                <w:iCs/>
                <w:color w:val="000000"/>
                <w:sz w:val="20"/>
                <w:szCs w:val="20"/>
              </w:rPr>
              <w:t>CANTIDAD </w:t>
            </w:r>
          </w:p>
        </w:tc>
      </w:tr>
      <w:tr w:rsidR="0032350B" w:rsidRPr="0032350B" w14:paraId="4170F8CC" w14:textId="77777777" w:rsidTr="00767CAA">
        <w:trPr>
          <w:trHeight w:hRule="exact" w:val="280"/>
        </w:trPr>
        <w:tc>
          <w:tcPr>
            <w:tcW w:w="4152" w:type="pct"/>
            <w:tcBorders>
              <w:top w:val="nil"/>
              <w:left w:val="single" w:sz="4" w:space="0" w:color="auto"/>
              <w:bottom w:val="single" w:sz="4" w:space="0" w:color="auto"/>
              <w:right w:val="single" w:sz="4" w:space="0" w:color="auto"/>
            </w:tcBorders>
            <w:shd w:val="clear" w:color="auto" w:fill="auto"/>
            <w:vAlign w:val="center"/>
            <w:hideMark/>
          </w:tcPr>
          <w:p w14:paraId="0D8EE8D1"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Almacén de repuestos con stock</w:t>
            </w:r>
          </w:p>
        </w:tc>
        <w:tc>
          <w:tcPr>
            <w:tcW w:w="848" w:type="pct"/>
            <w:tcBorders>
              <w:top w:val="nil"/>
              <w:left w:val="nil"/>
              <w:bottom w:val="single" w:sz="4" w:space="0" w:color="auto"/>
              <w:right w:val="single" w:sz="4" w:space="0" w:color="auto"/>
            </w:tcBorders>
            <w:shd w:val="clear" w:color="auto" w:fill="auto"/>
            <w:noWrap/>
            <w:vAlign w:val="center"/>
            <w:hideMark/>
          </w:tcPr>
          <w:p w14:paraId="3E864E27"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r w:rsidR="0032350B" w:rsidRPr="0032350B" w14:paraId="7FC65A79" w14:textId="77777777" w:rsidTr="00767CAA">
        <w:trPr>
          <w:trHeight w:hRule="exact" w:val="280"/>
        </w:trPr>
        <w:tc>
          <w:tcPr>
            <w:tcW w:w="41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0580A7" w14:textId="77777777" w:rsidR="0032350B" w:rsidRPr="0032350B" w:rsidRDefault="0032350B" w:rsidP="0032350B">
            <w:pPr>
              <w:tabs>
                <w:tab w:val="left" w:pos="284"/>
              </w:tabs>
              <w:rPr>
                <w:rFonts w:ascii="Verdana" w:hAnsi="Verdana"/>
                <w:color w:val="000000"/>
                <w:sz w:val="20"/>
                <w:szCs w:val="20"/>
              </w:rPr>
            </w:pPr>
            <w:r w:rsidRPr="0032350B">
              <w:rPr>
                <w:rFonts w:ascii="Verdana" w:hAnsi="Verdana"/>
                <w:color w:val="000000"/>
                <w:sz w:val="20"/>
                <w:szCs w:val="20"/>
              </w:rPr>
              <w:t>Software administración de vehículos</w:t>
            </w: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3C2558A4" w14:textId="77777777" w:rsidR="0032350B" w:rsidRPr="0032350B" w:rsidRDefault="0032350B" w:rsidP="0032350B">
            <w:pPr>
              <w:tabs>
                <w:tab w:val="left" w:pos="284"/>
              </w:tabs>
              <w:jc w:val="center"/>
              <w:rPr>
                <w:rFonts w:ascii="Verdana" w:hAnsi="Verdana"/>
                <w:color w:val="000000"/>
                <w:sz w:val="20"/>
                <w:szCs w:val="20"/>
              </w:rPr>
            </w:pPr>
            <w:r w:rsidRPr="0032350B">
              <w:rPr>
                <w:rFonts w:ascii="Verdana" w:hAnsi="Verdana"/>
                <w:color w:val="000000"/>
                <w:sz w:val="20"/>
                <w:szCs w:val="20"/>
              </w:rPr>
              <w:t>1</w:t>
            </w:r>
          </w:p>
        </w:tc>
      </w:tr>
    </w:tbl>
    <w:p w14:paraId="7789DE6C" w14:textId="77777777" w:rsidR="0032350B" w:rsidRPr="0032350B" w:rsidRDefault="0032350B" w:rsidP="0032350B">
      <w:pPr>
        <w:tabs>
          <w:tab w:val="left" w:pos="0"/>
          <w:tab w:val="left" w:pos="284"/>
          <w:tab w:val="left" w:pos="6990"/>
          <w:tab w:val="left" w:pos="7110"/>
        </w:tabs>
        <w:rPr>
          <w:rFonts w:ascii="Verdana" w:hAnsi="Verdana"/>
          <w:b/>
          <w:sz w:val="22"/>
          <w:szCs w:val="22"/>
          <w:highlight w:val="yellow"/>
        </w:rPr>
      </w:pPr>
    </w:p>
    <w:p w14:paraId="7F26C8D8" w14:textId="77777777" w:rsidR="0032350B" w:rsidRPr="0032350B" w:rsidRDefault="0032350B" w:rsidP="0032350B">
      <w:pPr>
        <w:autoSpaceDE w:val="0"/>
        <w:adjustRightInd w:val="0"/>
        <w:jc w:val="both"/>
        <w:rPr>
          <w:rFonts w:ascii="Verdana" w:hAnsi="Verdana"/>
          <w:b/>
          <w:sz w:val="22"/>
          <w:szCs w:val="22"/>
        </w:rPr>
      </w:pPr>
    </w:p>
    <w:p w14:paraId="0DF4112A" w14:textId="77777777" w:rsidR="0032350B" w:rsidRPr="0032350B" w:rsidRDefault="0032350B" w:rsidP="0032350B">
      <w:pPr>
        <w:tabs>
          <w:tab w:val="left" w:pos="0"/>
          <w:tab w:val="left" w:pos="284"/>
          <w:tab w:val="left" w:pos="6990"/>
          <w:tab w:val="left" w:pos="7110"/>
        </w:tabs>
        <w:rPr>
          <w:rFonts w:ascii="Verdana" w:hAnsi="Verdana"/>
          <w:b/>
          <w:sz w:val="22"/>
          <w:szCs w:val="22"/>
        </w:rPr>
      </w:pPr>
      <w:r w:rsidRPr="0032350B">
        <w:rPr>
          <w:rFonts w:ascii="Verdana" w:hAnsi="Verdana"/>
          <w:b/>
          <w:sz w:val="22"/>
          <w:szCs w:val="22"/>
        </w:rPr>
        <w:t xml:space="preserve">3.5.2 PERSONAL MÍNIMO REQUERIDO </w:t>
      </w:r>
      <w:r w:rsidRPr="0032350B">
        <w:rPr>
          <w:rFonts w:ascii="Verdana" w:hAnsi="Verdana"/>
          <w:b/>
          <w:sz w:val="22"/>
          <w:szCs w:val="22"/>
        </w:rPr>
        <w:tab/>
      </w:r>
      <w:r w:rsidRPr="0032350B">
        <w:rPr>
          <w:rFonts w:ascii="Verdana" w:hAnsi="Verdana"/>
          <w:b/>
          <w:sz w:val="22"/>
          <w:szCs w:val="22"/>
        </w:rPr>
        <w:tab/>
      </w:r>
    </w:p>
    <w:p w14:paraId="67433420" w14:textId="77777777" w:rsidR="0032350B" w:rsidRPr="0032350B" w:rsidRDefault="0032350B" w:rsidP="0032350B">
      <w:pPr>
        <w:tabs>
          <w:tab w:val="left" w:pos="0"/>
          <w:tab w:val="left" w:pos="284"/>
        </w:tabs>
        <w:jc w:val="both"/>
        <w:rPr>
          <w:rFonts w:ascii="Verdana" w:hAnsi="Verdana"/>
          <w:sz w:val="22"/>
          <w:szCs w:val="22"/>
        </w:rPr>
      </w:pPr>
    </w:p>
    <w:p w14:paraId="18338E7D" w14:textId="77777777" w:rsidR="0032350B" w:rsidRPr="0032350B" w:rsidRDefault="0032350B" w:rsidP="0032350B">
      <w:pPr>
        <w:tabs>
          <w:tab w:val="left" w:pos="0"/>
          <w:tab w:val="left" w:pos="284"/>
        </w:tabs>
        <w:jc w:val="both"/>
        <w:rPr>
          <w:rFonts w:ascii="Verdana" w:hAnsi="Verdana"/>
          <w:sz w:val="22"/>
          <w:szCs w:val="22"/>
        </w:rPr>
      </w:pPr>
      <w:r w:rsidRPr="0032350B">
        <w:rPr>
          <w:rFonts w:ascii="Verdana" w:hAnsi="Verdana"/>
          <w:sz w:val="22"/>
          <w:szCs w:val="22"/>
        </w:rPr>
        <w:t xml:space="preserve">El proponente deberá ofertar dentro su propuesta como requisito habilitante un personal mínimo requerido para la ejecución del contrato. </w:t>
      </w:r>
    </w:p>
    <w:p w14:paraId="0CEE033E" w14:textId="77777777" w:rsidR="0032350B" w:rsidRPr="0032350B" w:rsidRDefault="0032350B" w:rsidP="0032350B">
      <w:pPr>
        <w:tabs>
          <w:tab w:val="left" w:pos="0"/>
          <w:tab w:val="left" w:pos="284"/>
        </w:tabs>
        <w:jc w:val="both"/>
        <w:rPr>
          <w:rFonts w:ascii="Verdana" w:hAnsi="Verdana"/>
          <w:sz w:val="22"/>
          <w:szCs w:val="22"/>
        </w:rPr>
      </w:pPr>
    </w:p>
    <w:p w14:paraId="21FF0CFC" w14:textId="77777777" w:rsidR="0032350B" w:rsidRPr="0032350B" w:rsidRDefault="0032350B" w:rsidP="0032350B">
      <w:pPr>
        <w:tabs>
          <w:tab w:val="left" w:pos="0"/>
          <w:tab w:val="left" w:pos="284"/>
        </w:tabs>
        <w:jc w:val="both"/>
        <w:rPr>
          <w:rFonts w:ascii="Verdana" w:hAnsi="Verdana"/>
          <w:sz w:val="22"/>
          <w:szCs w:val="22"/>
        </w:rPr>
      </w:pPr>
      <w:r w:rsidRPr="0032350B">
        <w:rPr>
          <w:rFonts w:ascii="Verdana" w:hAnsi="Verdana"/>
          <w:sz w:val="22"/>
          <w:szCs w:val="22"/>
        </w:rPr>
        <w:t xml:space="preserve">El proponente dentro su propuesta deberá acreditar de la formación académica y experiencia, se deberá anexar, según aplique, los siguientes documentos: </w:t>
      </w:r>
    </w:p>
    <w:p w14:paraId="50A1E082" w14:textId="77777777" w:rsidR="0032350B" w:rsidRPr="0032350B" w:rsidRDefault="0032350B" w:rsidP="0032350B">
      <w:pPr>
        <w:tabs>
          <w:tab w:val="left" w:pos="0"/>
          <w:tab w:val="left" w:pos="284"/>
        </w:tabs>
        <w:jc w:val="both"/>
        <w:rPr>
          <w:rFonts w:ascii="Verdana" w:hAnsi="Verdana"/>
          <w:sz w:val="22"/>
          <w:szCs w:val="22"/>
        </w:rPr>
      </w:pPr>
    </w:p>
    <w:p w14:paraId="6D2EC792" w14:textId="77777777" w:rsidR="0032350B" w:rsidRPr="0032350B" w:rsidRDefault="0032350B" w:rsidP="00220D5D">
      <w:pPr>
        <w:numPr>
          <w:ilvl w:val="0"/>
          <w:numId w:val="12"/>
        </w:numPr>
        <w:tabs>
          <w:tab w:val="left" w:pos="0"/>
          <w:tab w:val="left" w:pos="284"/>
        </w:tabs>
        <w:overflowPunct w:val="0"/>
        <w:autoSpaceDE w:val="0"/>
        <w:autoSpaceDN w:val="0"/>
        <w:jc w:val="both"/>
        <w:textAlignment w:val="baseline"/>
        <w:rPr>
          <w:rFonts w:ascii="Verdana" w:hAnsi="Verdana"/>
          <w:sz w:val="22"/>
          <w:szCs w:val="22"/>
        </w:rPr>
      </w:pPr>
      <w:r w:rsidRPr="0032350B">
        <w:rPr>
          <w:rFonts w:ascii="Verdana" w:hAnsi="Verdana"/>
          <w:sz w:val="22"/>
          <w:szCs w:val="22"/>
        </w:rPr>
        <w:t xml:space="preserve">Copia de la Cedula de Ciudadanía  </w:t>
      </w:r>
    </w:p>
    <w:p w14:paraId="36AB1EE8" w14:textId="77777777" w:rsidR="0032350B" w:rsidRPr="0032350B" w:rsidRDefault="0032350B" w:rsidP="00220D5D">
      <w:pPr>
        <w:numPr>
          <w:ilvl w:val="0"/>
          <w:numId w:val="12"/>
        </w:numPr>
        <w:tabs>
          <w:tab w:val="left" w:pos="0"/>
          <w:tab w:val="left" w:pos="284"/>
        </w:tabs>
        <w:overflowPunct w:val="0"/>
        <w:autoSpaceDE w:val="0"/>
        <w:autoSpaceDN w:val="0"/>
        <w:jc w:val="both"/>
        <w:textAlignment w:val="baseline"/>
        <w:rPr>
          <w:rFonts w:ascii="Verdana" w:hAnsi="Verdana"/>
          <w:sz w:val="22"/>
          <w:szCs w:val="22"/>
        </w:rPr>
      </w:pPr>
      <w:r w:rsidRPr="0032350B">
        <w:rPr>
          <w:rFonts w:ascii="Verdana" w:hAnsi="Verdana"/>
          <w:sz w:val="22"/>
          <w:szCs w:val="22"/>
        </w:rPr>
        <w:t xml:space="preserve">Fotocopias de diplomas y/o actas de grado que acrediten los estudios. </w:t>
      </w:r>
    </w:p>
    <w:p w14:paraId="5DCD6F4A" w14:textId="77777777" w:rsidR="0032350B" w:rsidRPr="0032350B" w:rsidRDefault="0032350B" w:rsidP="00220D5D">
      <w:pPr>
        <w:numPr>
          <w:ilvl w:val="0"/>
          <w:numId w:val="12"/>
        </w:numPr>
        <w:tabs>
          <w:tab w:val="left" w:pos="0"/>
          <w:tab w:val="left" w:pos="284"/>
        </w:tabs>
        <w:overflowPunct w:val="0"/>
        <w:autoSpaceDE w:val="0"/>
        <w:autoSpaceDN w:val="0"/>
        <w:jc w:val="both"/>
        <w:textAlignment w:val="baseline"/>
        <w:rPr>
          <w:rFonts w:ascii="Verdana" w:hAnsi="Verdana"/>
          <w:sz w:val="22"/>
          <w:szCs w:val="22"/>
        </w:rPr>
      </w:pPr>
      <w:r w:rsidRPr="0032350B">
        <w:rPr>
          <w:rFonts w:ascii="Verdana" w:hAnsi="Verdana"/>
          <w:sz w:val="22"/>
          <w:szCs w:val="22"/>
        </w:rPr>
        <w:t xml:space="preserve">Copia de la tarjeta profesional o inscripción en el registro correspondiente </w:t>
      </w:r>
    </w:p>
    <w:p w14:paraId="2D334EE3" w14:textId="77777777" w:rsidR="0032350B" w:rsidRPr="0032350B" w:rsidRDefault="0032350B" w:rsidP="00220D5D">
      <w:pPr>
        <w:numPr>
          <w:ilvl w:val="0"/>
          <w:numId w:val="12"/>
        </w:numPr>
        <w:tabs>
          <w:tab w:val="left" w:pos="0"/>
          <w:tab w:val="left" w:pos="284"/>
        </w:tabs>
        <w:overflowPunct w:val="0"/>
        <w:autoSpaceDE w:val="0"/>
        <w:autoSpaceDN w:val="0"/>
        <w:jc w:val="both"/>
        <w:textAlignment w:val="baseline"/>
        <w:rPr>
          <w:rFonts w:ascii="Verdana" w:hAnsi="Verdana"/>
          <w:sz w:val="22"/>
          <w:szCs w:val="22"/>
        </w:rPr>
      </w:pPr>
      <w:r w:rsidRPr="0032350B">
        <w:rPr>
          <w:rFonts w:ascii="Verdana" w:hAnsi="Verdana"/>
          <w:sz w:val="22"/>
          <w:szCs w:val="22"/>
        </w:rPr>
        <w:t xml:space="preserve">Certificado de la matrícula profesional expedida por el órgano competente vigente. </w:t>
      </w:r>
    </w:p>
    <w:p w14:paraId="24662E9C" w14:textId="77777777" w:rsidR="0032350B" w:rsidRPr="0032350B" w:rsidRDefault="0032350B" w:rsidP="00220D5D">
      <w:pPr>
        <w:numPr>
          <w:ilvl w:val="0"/>
          <w:numId w:val="12"/>
        </w:numPr>
        <w:tabs>
          <w:tab w:val="left" w:pos="0"/>
          <w:tab w:val="left" w:pos="284"/>
        </w:tabs>
        <w:overflowPunct w:val="0"/>
        <w:autoSpaceDE w:val="0"/>
        <w:autoSpaceDN w:val="0"/>
        <w:jc w:val="both"/>
        <w:textAlignment w:val="baseline"/>
        <w:rPr>
          <w:rFonts w:ascii="Verdana" w:hAnsi="Verdana"/>
          <w:sz w:val="22"/>
          <w:szCs w:val="22"/>
        </w:rPr>
      </w:pPr>
      <w:r w:rsidRPr="0032350B">
        <w:rPr>
          <w:rFonts w:ascii="Verdana" w:hAnsi="Verdana"/>
          <w:sz w:val="22"/>
          <w:szCs w:val="22"/>
        </w:rPr>
        <w:t>La experiencia profesional y especifica se deberán acreditar mediante certificaciones, contratos, actas de terminación y/o actas de liquidación en las que se relacione la siguiente información:</w:t>
      </w:r>
    </w:p>
    <w:p w14:paraId="7F16EFD5" w14:textId="77777777" w:rsidR="0032350B" w:rsidRPr="0032350B" w:rsidRDefault="0032350B" w:rsidP="00220D5D">
      <w:pPr>
        <w:numPr>
          <w:ilvl w:val="0"/>
          <w:numId w:val="13"/>
        </w:numPr>
        <w:tabs>
          <w:tab w:val="left" w:pos="0"/>
          <w:tab w:val="left" w:pos="284"/>
        </w:tabs>
        <w:overflowPunct w:val="0"/>
        <w:autoSpaceDE w:val="0"/>
        <w:autoSpaceDN w:val="0"/>
        <w:jc w:val="both"/>
        <w:textAlignment w:val="baseline"/>
        <w:rPr>
          <w:rFonts w:ascii="Verdana" w:hAnsi="Verdana"/>
          <w:sz w:val="22"/>
          <w:szCs w:val="22"/>
        </w:rPr>
      </w:pPr>
      <w:r w:rsidRPr="0032350B">
        <w:rPr>
          <w:rFonts w:ascii="Verdana" w:hAnsi="Verdana"/>
          <w:sz w:val="22"/>
          <w:szCs w:val="22"/>
        </w:rPr>
        <w:t>Nombre, dirección y teléfono de la entidad.</w:t>
      </w:r>
    </w:p>
    <w:p w14:paraId="2DFBC46D" w14:textId="77777777" w:rsidR="0032350B" w:rsidRPr="0032350B" w:rsidRDefault="0032350B" w:rsidP="00220D5D">
      <w:pPr>
        <w:numPr>
          <w:ilvl w:val="0"/>
          <w:numId w:val="13"/>
        </w:numPr>
        <w:tabs>
          <w:tab w:val="left" w:pos="0"/>
          <w:tab w:val="left" w:pos="284"/>
        </w:tabs>
        <w:overflowPunct w:val="0"/>
        <w:autoSpaceDE w:val="0"/>
        <w:autoSpaceDN w:val="0"/>
        <w:jc w:val="both"/>
        <w:textAlignment w:val="baseline"/>
        <w:rPr>
          <w:rFonts w:ascii="Verdana" w:hAnsi="Verdana"/>
          <w:sz w:val="22"/>
          <w:szCs w:val="22"/>
        </w:rPr>
      </w:pPr>
      <w:r w:rsidRPr="0032350B">
        <w:rPr>
          <w:rFonts w:ascii="Verdana" w:hAnsi="Verdana"/>
          <w:sz w:val="22"/>
          <w:szCs w:val="22"/>
        </w:rPr>
        <w:t>Cargo desempeñado.</w:t>
      </w:r>
    </w:p>
    <w:p w14:paraId="2EAB61CA" w14:textId="77777777" w:rsidR="0032350B" w:rsidRPr="0032350B" w:rsidRDefault="0032350B" w:rsidP="00220D5D">
      <w:pPr>
        <w:numPr>
          <w:ilvl w:val="0"/>
          <w:numId w:val="13"/>
        </w:numPr>
        <w:tabs>
          <w:tab w:val="left" w:pos="0"/>
          <w:tab w:val="left" w:pos="284"/>
        </w:tabs>
        <w:overflowPunct w:val="0"/>
        <w:autoSpaceDE w:val="0"/>
        <w:autoSpaceDN w:val="0"/>
        <w:jc w:val="both"/>
        <w:textAlignment w:val="baseline"/>
        <w:rPr>
          <w:rFonts w:ascii="Verdana" w:hAnsi="Verdana"/>
          <w:sz w:val="22"/>
          <w:szCs w:val="22"/>
        </w:rPr>
      </w:pPr>
      <w:r w:rsidRPr="0032350B">
        <w:rPr>
          <w:rFonts w:ascii="Verdana" w:hAnsi="Verdana"/>
          <w:sz w:val="22"/>
          <w:szCs w:val="22"/>
        </w:rPr>
        <w:t>Objeto ejecutado.</w:t>
      </w:r>
    </w:p>
    <w:p w14:paraId="7FD35433" w14:textId="77777777" w:rsidR="0032350B" w:rsidRPr="0032350B" w:rsidRDefault="0032350B" w:rsidP="00220D5D">
      <w:pPr>
        <w:numPr>
          <w:ilvl w:val="0"/>
          <w:numId w:val="13"/>
        </w:numPr>
        <w:tabs>
          <w:tab w:val="left" w:pos="0"/>
          <w:tab w:val="left" w:pos="284"/>
        </w:tabs>
        <w:overflowPunct w:val="0"/>
        <w:autoSpaceDE w:val="0"/>
        <w:autoSpaceDN w:val="0"/>
        <w:jc w:val="both"/>
        <w:textAlignment w:val="baseline"/>
        <w:rPr>
          <w:rFonts w:ascii="Verdana" w:hAnsi="Verdana"/>
          <w:sz w:val="22"/>
          <w:szCs w:val="22"/>
        </w:rPr>
      </w:pPr>
      <w:r w:rsidRPr="0032350B">
        <w:rPr>
          <w:rFonts w:ascii="Verdana" w:hAnsi="Verdana"/>
          <w:sz w:val="22"/>
          <w:szCs w:val="22"/>
        </w:rPr>
        <w:t>Actividades ejecutadas.</w:t>
      </w:r>
    </w:p>
    <w:p w14:paraId="69523637" w14:textId="77777777" w:rsidR="0032350B" w:rsidRPr="0032350B" w:rsidRDefault="0032350B" w:rsidP="00220D5D">
      <w:pPr>
        <w:numPr>
          <w:ilvl w:val="0"/>
          <w:numId w:val="13"/>
        </w:numPr>
        <w:tabs>
          <w:tab w:val="left" w:pos="0"/>
          <w:tab w:val="left" w:pos="284"/>
        </w:tabs>
        <w:overflowPunct w:val="0"/>
        <w:autoSpaceDE w:val="0"/>
        <w:autoSpaceDN w:val="0"/>
        <w:jc w:val="both"/>
        <w:textAlignment w:val="baseline"/>
        <w:rPr>
          <w:rFonts w:ascii="Verdana" w:hAnsi="Verdana"/>
          <w:sz w:val="22"/>
          <w:szCs w:val="22"/>
        </w:rPr>
      </w:pPr>
      <w:r w:rsidRPr="0032350B">
        <w:rPr>
          <w:rFonts w:ascii="Verdana" w:hAnsi="Verdana"/>
          <w:sz w:val="22"/>
          <w:szCs w:val="22"/>
        </w:rPr>
        <w:t>Fecha de inicio y fecha de terminación.</w:t>
      </w:r>
    </w:p>
    <w:p w14:paraId="11F6C868" w14:textId="77777777" w:rsidR="0032350B" w:rsidRPr="0032350B" w:rsidRDefault="0032350B" w:rsidP="00220D5D">
      <w:pPr>
        <w:numPr>
          <w:ilvl w:val="0"/>
          <w:numId w:val="13"/>
        </w:numPr>
        <w:tabs>
          <w:tab w:val="left" w:pos="0"/>
          <w:tab w:val="left" w:pos="284"/>
        </w:tabs>
        <w:overflowPunct w:val="0"/>
        <w:autoSpaceDE w:val="0"/>
        <w:autoSpaceDN w:val="0"/>
        <w:jc w:val="both"/>
        <w:textAlignment w:val="baseline"/>
        <w:rPr>
          <w:rFonts w:ascii="Verdana" w:hAnsi="Verdana"/>
          <w:sz w:val="22"/>
          <w:szCs w:val="22"/>
        </w:rPr>
      </w:pPr>
      <w:r w:rsidRPr="0032350B">
        <w:rPr>
          <w:rFonts w:ascii="Verdana" w:hAnsi="Verdana"/>
          <w:sz w:val="22"/>
          <w:szCs w:val="22"/>
        </w:rPr>
        <w:t>Nombre, cargo y firma de quien suscribe la certificación, acta de terminación o acta de liquidación.</w:t>
      </w:r>
    </w:p>
    <w:p w14:paraId="4372EAE3" w14:textId="77777777" w:rsidR="0032350B" w:rsidRPr="0032350B" w:rsidRDefault="0032350B" w:rsidP="0032350B"/>
    <w:tbl>
      <w:tblPr>
        <w:tblW w:w="9338" w:type="dxa"/>
        <w:tblInd w:w="-5" w:type="dxa"/>
        <w:tblCellMar>
          <w:left w:w="70" w:type="dxa"/>
          <w:right w:w="70" w:type="dxa"/>
        </w:tblCellMar>
        <w:tblLook w:val="04A0" w:firstRow="1" w:lastRow="0" w:firstColumn="1" w:lastColumn="0" w:noHBand="0" w:noVBand="1"/>
      </w:tblPr>
      <w:tblGrid>
        <w:gridCol w:w="1463"/>
        <w:gridCol w:w="1915"/>
        <w:gridCol w:w="2025"/>
        <w:gridCol w:w="1477"/>
        <w:gridCol w:w="1139"/>
        <w:gridCol w:w="1319"/>
      </w:tblGrid>
      <w:tr w:rsidR="0032350B" w:rsidRPr="0032350B" w14:paraId="219CEB5C" w14:textId="77777777" w:rsidTr="00767CAA">
        <w:trPr>
          <w:trHeight w:val="508"/>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A9EDA5" w14:textId="77777777" w:rsidR="0032350B" w:rsidRPr="0032350B" w:rsidRDefault="0032350B" w:rsidP="0032350B">
            <w:pPr>
              <w:jc w:val="center"/>
              <w:rPr>
                <w:rFonts w:ascii="Verdana" w:hAnsi="Verdana" w:cs="Calibri"/>
                <w:b/>
                <w:color w:val="000000"/>
                <w:sz w:val="20"/>
                <w:szCs w:val="20"/>
              </w:rPr>
            </w:pPr>
            <w:r w:rsidRPr="0032350B">
              <w:rPr>
                <w:rFonts w:ascii="Verdana" w:hAnsi="Verdana" w:cs="Calibri"/>
                <w:b/>
                <w:color w:val="000000"/>
                <w:spacing w:val="-3"/>
                <w:sz w:val="20"/>
                <w:szCs w:val="20"/>
              </w:rPr>
              <w:t>CARGO</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14:paraId="540E8AFD" w14:textId="77777777" w:rsidR="0032350B" w:rsidRPr="0032350B" w:rsidRDefault="0032350B" w:rsidP="0032350B">
            <w:pPr>
              <w:jc w:val="center"/>
              <w:rPr>
                <w:rFonts w:ascii="Verdana" w:hAnsi="Verdana" w:cs="Calibri"/>
                <w:b/>
                <w:color w:val="000000"/>
                <w:sz w:val="20"/>
                <w:szCs w:val="20"/>
              </w:rPr>
            </w:pPr>
            <w:r w:rsidRPr="0032350B">
              <w:rPr>
                <w:rFonts w:ascii="Verdana" w:hAnsi="Verdana" w:cs="Calibri"/>
                <w:b/>
                <w:color w:val="000000"/>
                <w:spacing w:val="-3"/>
                <w:sz w:val="20"/>
                <w:szCs w:val="20"/>
              </w:rPr>
              <w:t>FORMACION ACADEMICA</w:t>
            </w:r>
          </w:p>
        </w:tc>
        <w:tc>
          <w:tcPr>
            <w:tcW w:w="2050" w:type="dxa"/>
            <w:tcBorders>
              <w:top w:val="single" w:sz="4" w:space="0" w:color="auto"/>
              <w:left w:val="nil"/>
              <w:bottom w:val="single" w:sz="4" w:space="0" w:color="auto"/>
              <w:right w:val="single" w:sz="4" w:space="0" w:color="auto"/>
            </w:tcBorders>
            <w:shd w:val="clear" w:color="auto" w:fill="auto"/>
            <w:vAlign w:val="center"/>
            <w:hideMark/>
          </w:tcPr>
          <w:p w14:paraId="4CF6E0A7" w14:textId="77777777" w:rsidR="0032350B" w:rsidRPr="0032350B" w:rsidRDefault="0032350B" w:rsidP="0032350B">
            <w:pPr>
              <w:jc w:val="center"/>
              <w:rPr>
                <w:rFonts w:ascii="Verdana" w:hAnsi="Verdana" w:cs="Calibri"/>
                <w:b/>
                <w:color w:val="000000"/>
                <w:sz w:val="20"/>
                <w:szCs w:val="20"/>
              </w:rPr>
            </w:pPr>
            <w:r w:rsidRPr="0032350B">
              <w:rPr>
                <w:rFonts w:ascii="Verdana" w:hAnsi="Verdana" w:cs="Calibri"/>
                <w:b/>
                <w:color w:val="000000"/>
                <w:spacing w:val="-3"/>
                <w:sz w:val="20"/>
                <w:szCs w:val="20"/>
              </w:rPr>
              <w:t>EXPERIENCIA</w:t>
            </w:r>
          </w:p>
        </w:tc>
        <w:tc>
          <w:tcPr>
            <w:tcW w:w="1442" w:type="dxa"/>
            <w:tcBorders>
              <w:top w:val="single" w:sz="4" w:space="0" w:color="auto"/>
              <w:left w:val="nil"/>
              <w:bottom w:val="single" w:sz="4" w:space="0" w:color="auto"/>
              <w:right w:val="single" w:sz="4" w:space="0" w:color="auto"/>
            </w:tcBorders>
            <w:shd w:val="clear" w:color="auto" w:fill="auto"/>
            <w:vAlign w:val="center"/>
            <w:hideMark/>
          </w:tcPr>
          <w:p w14:paraId="36155138" w14:textId="77777777" w:rsidR="0032350B" w:rsidRPr="0032350B" w:rsidRDefault="0032350B" w:rsidP="0032350B">
            <w:pPr>
              <w:jc w:val="center"/>
              <w:rPr>
                <w:rFonts w:ascii="Verdana" w:hAnsi="Verdana" w:cs="Calibri"/>
                <w:b/>
                <w:color w:val="000000"/>
                <w:sz w:val="20"/>
                <w:szCs w:val="20"/>
              </w:rPr>
            </w:pPr>
            <w:r w:rsidRPr="0032350B">
              <w:rPr>
                <w:rFonts w:ascii="Verdana" w:hAnsi="Verdana" w:cs="Calibri"/>
                <w:b/>
                <w:color w:val="000000"/>
                <w:spacing w:val="-3"/>
                <w:sz w:val="20"/>
                <w:szCs w:val="20"/>
              </w:rPr>
              <w:t>NOMBRES COMPLETOS</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6AD9900E" w14:textId="77777777" w:rsidR="0032350B" w:rsidRPr="0032350B" w:rsidRDefault="0032350B" w:rsidP="0032350B">
            <w:pPr>
              <w:jc w:val="center"/>
              <w:rPr>
                <w:rFonts w:ascii="Verdana" w:hAnsi="Verdana" w:cs="Calibri"/>
                <w:b/>
                <w:color w:val="000000"/>
                <w:sz w:val="20"/>
                <w:szCs w:val="20"/>
              </w:rPr>
            </w:pPr>
            <w:r w:rsidRPr="0032350B">
              <w:rPr>
                <w:rFonts w:ascii="Verdana" w:hAnsi="Verdana" w:cs="Calibri"/>
                <w:b/>
                <w:color w:val="000000"/>
                <w:spacing w:val="-3"/>
                <w:sz w:val="20"/>
                <w:szCs w:val="20"/>
              </w:rPr>
              <w:t>CEDULA</w:t>
            </w:r>
          </w:p>
        </w:tc>
        <w:tc>
          <w:tcPr>
            <w:tcW w:w="1291" w:type="dxa"/>
            <w:tcBorders>
              <w:top w:val="single" w:sz="4" w:space="0" w:color="auto"/>
              <w:left w:val="nil"/>
              <w:bottom w:val="single" w:sz="4" w:space="0" w:color="auto"/>
              <w:right w:val="single" w:sz="4" w:space="0" w:color="auto"/>
            </w:tcBorders>
            <w:shd w:val="clear" w:color="auto" w:fill="auto"/>
            <w:vAlign w:val="center"/>
            <w:hideMark/>
          </w:tcPr>
          <w:p w14:paraId="37786A90" w14:textId="77777777" w:rsidR="0032350B" w:rsidRPr="0032350B" w:rsidRDefault="0032350B" w:rsidP="0032350B">
            <w:pPr>
              <w:jc w:val="center"/>
              <w:rPr>
                <w:rFonts w:ascii="Verdana" w:hAnsi="Verdana" w:cs="Calibri"/>
                <w:b/>
                <w:color w:val="000000"/>
                <w:sz w:val="20"/>
                <w:szCs w:val="20"/>
              </w:rPr>
            </w:pPr>
            <w:r w:rsidRPr="0032350B">
              <w:rPr>
                <w:rFonts w:ascii="Verdana" w:hAnsi="Verdana" w:cs="Calibri"/>
                <w:b/>
                <w:color w:val="000000"/>
                <w:spacing w:val="-3"/>
                <w:sz w:val="20"/>
                <w:szCs w:val="20"/>
              </w:rPr>
              <w:t>CANTIDAD MINIMA</w:t>
            </w:r>
          </w:p>
        </w:tc>
      </w:tr>
      <w:tr w:rsidR="0032350B" w:rsidRPr="0032350B" w14:paraId="1880AE87" w14:textId="77777777" w:rsidTr="00767CAA">
        <w:trPr>
          <w:trHeight w:val="2287"/>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BFDE21F"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pacing w:val="-3"/>
                <w:sz w:val="20"/>
                <w:szCs w:val="20"/>
              </w:rPr>
              <w:t>Mecánico de Patio</w:t>
            </w:r>
          </w:p>
        </w:tc>
        <w:tc>
          <w:tcPr>
            <w:tcW w:w="1936" w:type="dxa"/>
            <w:tcBorders>
              <w:top w:val="nil"/>
              <w:left w:val="nil"/>
              <w:bottom w:val="single" w:sz="4" w:space="0" w:color="auto"/>
              <w:right w:val="single" w:sz="4" w:space="0" w:color="auto"/>
            </w:tcBorders>
            <w:shd w:val="clear" w:color="auto" w:fill="auto"/>
            <w:vAlign w:val="center"/>
            <w:hideMark/>
          </w:tcPr>
          <w:p w14:paraId="75D86D7D" w14:textId="77777777" w:rsidR="0032350B" w:rsidRPr="0032350B" w:rsidRDefault="0032350B" w:rsidP="0032350B">
            <w:pPr>
              <w:rPr>
                <w:rFonts w:ascii="Verdana" w:hAnsi="Verdana" w:cs="Calibri"/>
                <w:color w:val="000000"/>
                <w:sz w:val="20"/>
                <w:szCs w:val="20"/>
              </w:rPr>
            </w:pPr>
            <w:r w:rsidRPr="0032350B">
              <w:rPr>
                <w:rFonts w:ascii="Verdana" w:hAnsi="Verdana" w:cs="Calibri"/>
                <w:bCs/>
                <w:color w:val="000000"/>
                <w:spacing w:val="-3"/>
                <w:sz w:val="20"/>
                <w:szCs w:val="20"/>
              </w:rPr>
              <w:t>Técnico en mantenimiento de motores diésel con formación específica de Mecánico de Reparador de Motores</w:t>
            </w:r>
          </w:p>
        </w:tc>
        <w:tc>
          <w:tcPr>
            <w:tcW w:w="2050" w:type="dxa"/>
            <w:tcBorders>
              <w:top w:val="nil"/>
              <w:left w:val="nil"/>
              <w:bottom w:val="single" w:sz="4" w:space="0" w:color="auto"/>
              <w:right w:val="single" w:sz="4" w:space="0" w:color="auto"/>
            </w:tcBorders>
            <w:shd w:val="clear" w:color="auto" w:fill="auto"/>
            <w:vAlign w:val="center"/>
            <w:hideMark/>
          </w:tcPr>
          <w:p w14:paraId="0AED5763" w14:textId="77777777" w:rsidR="0032350B" w:rsidRPr="0032350B" w:rsidRDefault="0032350B" w:rsidP="0032350B">
            <w:pPr>
              <w:rPr>
                <w:rFonts w:ascii="Verdana" w:hAnsi="Verdana" w:cs="Calibri"/>
                <w:color w:val="000000"/>
                <w:sz w:val="20"/>
                <w:szCs w:val="20"/>
              </w:rPr>
            </w:pPr>
            <w:r w:rsidRPr="0032350B">
              <w:rPr>
                <w:rFonts w:ascii="Verdana" w:hAnsi="Verdana" w:cs="Calibri"/>
                <w:bCs/>
                <w:color w:val="000000"/>
                <w:spacing w:val="-3"/>
                <w:sz w:val="20"/>
                <w:szCs w:val="20"/>
              </w:rPr>
              <w:t>Con experiencia General de 5 años contados a partir de la obtención del título académico, y una experiencia específica de 4 años en mecánica automotriz</w:t>
            </w:r>
          </w:p>
        </w:tc>
        <w:tc>
          <w:tcPr>
            <w:tcW w:w="1442" w:type="dxa"/>
            <w:tcBorders>
              <w:top w:val="nil"/>
              <w:left w:val="nil"/>
              <w:bottom w:val="single" w:sz="4" w:space="0" w:color="auto"/>
              <w:right w:val="single" w:sz="4" w:space="0" w:color="auto"/>
            </w:tcBorders>
            <w:shd w:val="clear" w:color="auto" w:fill="auto"/>
            <w:noWrap/>
            <w:vAlign w:val="center"/>
            <w:hideMark/>
          </w:tcPr>
          <w:p w14:paraId="4E3E37EC"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w:t>
            </w:r>
          </w:p>
        </w:tc>
        <w:tc>
          <w:tcPr>
            <w:tcW w:w="1139" w:type="dxa"/>
            <w:tcBorders>
              <w:top w:val="nil"/>
              <w:left w:val="nil"/>
              <w:bottom w:val="single" w:sz="4" w:space="0" w:color="auto"/>
              <w:right w:val="single" w:sz="4" w:space="0" w:color="auto"/>
            </w:tcBorders>
            <w:shd w:val="clear" w:color="auto" w:fill="auto"/>
            <w:noWrap/>
            <w:vAlign w:val="center"/>
            <w:hideMark/>
          </w:tcPr>
          <w:p w14:paraId="43F43319"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w:t>
            </w:r>
          </w:p>
        </w:tc>
        <w:tc>
          <w:tcPr>
            <w:tcW w:w="1291" w:type="dxa"/>
            <w:tcBorders>
              <w:top w:val="nil"/>
              <w:left w:val="nil"/>
              <w:bottom w:val="single" w:sz="4" w:space="0" w:color="auto"/>
              <w:right w:val="single" w:sz="4" w:space="0" w:color="auto"/>
            </w:tcBorders>
            <w:shd w:val="clear" w:color="auto" w:fill="auto"/>
            <w:noWrap/>
            <w:vAlign w:val="center"/>
            <w:hideMark/>
          </w:tcPr>
          <w:p w14:paraId="0A59222C"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bCs/>
                <w:color w:val="000000"/>
                <w:spacing w:val="-3"/>
                <w:sz w:val="20"/>
                <w:szCs w:val="20"/>
              </w:rPr>
              <w:t>1</w:t>
            </w:r>
          </w:p>
        </w:tc>
      </w:tr>
      <w:tr w:rsidR="0032350B" w:rsidRPr="0032350B" w14:paraId="2E4235FC" w14:textId="77777777" w:rsidTr="00767CAA">
        <w:trPr>
          <w:trHeight w:val="2287"/>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BB441E5"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pacing w:val="-3"/>
                <w:sz w:val="20"/>
                <w:szCs w:val="20"/>
              </w:rPr>
              <w:lastRenderedPageBreak/>
              <w:t>Electricista Automotriz</w:t>
            </w:r>
          </w:p>
        </w:tc>
        <w:tc>
          <w:tcPr>
            <w:tcW w:w="1936" w:type="dxa"/>
            <w:tcBorders>
              <w:top w:val="nil"/>
              <w:left w:val="nil"/>
              <w:bottom w:val="single" w:sz="4" w:space="0" w:color="auto"/>
              <w:right w:val="single" w:sz="4" w:space="0" w:color="auto"/>
            </w:tcBorders>
            <w:shd w:val="clear" w:color="auto" w:fill="auto"/>
            <w:vAlign w:val="center"/>
            <w:hideMark/>
          </w:tcPr>
          <w:p w14:paraId="6D50A14A" w14:textId="77777777" w:rsidR="0032350B" w:rsidRPr="0032350B" w:rsidRDefault="0032350B" w:rsidP="0032350B">
            <w:pPr>
              <w:rPr>
                <w:rFonts w:ascii="Verdana" w:hAnsi="Verdana" w:cs="Calibri"/>
                <w:color w:val="000000"/>
                <w:sz w:val="20"/>
                <w:szCs w:val="20"/>
              </w:rPr>
            </w:pPr>
            <w:r w:rsidRPr="0032350B">
              <w:rPr>
                <w:rFonts w:ascii="Verdana" w:hAnsi="Verdana" w:cs="Calibri"/>
                <w:bCs/>
                <w:color w:val="000000"/>
                <w:spacing w:val="-3"/>
                <w:sz w:val="20"/>
                <w:szCs w:val="20"/>
              </w:rPr>
              <w:t>Técnico en Mantenimiento Eléctrico y Electrónico de Automotores con Tarjeta CONTE (Concejo Nacional de Técnicos Electricistas)</w:t>
            </w:r>
          </w:p>
        </w:tc>
        <w:tc>
          <w:tcPr>
            <w:tcW w:w="2050" w:type="dxa"/>
            <w:tcBorders>
              <w:top w:val="nil"/>
              <w:left w:val="nil"/>
              <w:bottom w:val="single" w:sz="4" w:space="0" w:color="auto"/>
              <w:right w:val="single" w:sz="4" w:space="0" w:color="auto"/>
            </w:tcBorders>
            <w:shd w:val="clear" w:color="auto" w:fill="auto"/>
            <w:vAlign w:val="center"/>
            <w:hideMark/>
          </w:tcPr>
          <w:p w14:paraId="49488F70" w14:textId="77777777" w:rsidR="0032350B" w:rsidRPr="0032350B" w:rsidRDefault="0032350B" w:rsidP="0032350B">
            <w:pPr>
              <w:rPr>
                <w:rFonts w:ascii="Verdana" w:hAnsi="Verdana" w:cs="Calibri"/>
                <w:color w:val="000000"/>
                <w:sz w:val="20"/>
                <w:szCs w:val="20"/>
              </w:rPr>
            </w:pPr>
            <w:r w:rsidRPr="0032350B">
              <w:rPr>
                <w:rFonts w:ascii="Verdana" w:hAnsi="Verdana" w:cs="Calibri"/>
                <w:bCs/>
                <w:color w:val="000000"/>
                <w:spacing w:val="-3"/>
                <w:sz w:val="20"/>
                <w:szCs w:val="20"/>
              </w:rPr>
              <w:t>Con experiencia General de 5 años contados a partir de la obtención del título académico, y una experiencia específica de 4 años en mecánica automotriz.</w:t>
            </w:r>
          </w:p>
        </w:tc>
        <w:tc>
          <w:tcPr>
            <w:tcW w:w="1442" w:type="dxa"/>
            <w:tcBorders>
              <w:top w:val="nil"/>
              <w:left w:val="nil"/>
              <w:bottom w:val="single" w:sz="4" w:space="0" w:color="auto"/>
              <w:right w:val="single" w:sz="4" w:space="0" w:color="auto"/>
            </w:tcBorders>
            <w:shd w:val="clear" w:color="auto" w:fill="auto"/>
            <w:noWrap/>
            <w:vAlign w:val="center"/>
            <w:hideMark/>
          </w:tcPr>
          <w:p w14:paraId="7FB3A9C1"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w:t>
            </w:r>
          </w:p>
        </w:tc>
        <w:tc>
          <w:tcPr>
            <w:tcW w:w="1139" w:type="dxa"/>
            <w:tcBorders>
              <w:top w:val="nil"/>
              <w:left w:val="nil"/>
              <w:bottom w:val="single" w:sz="4" w:space="0" w:color="auto"/>
              <w:right w:val="single" w:sz="4" w:space="0" w:color="auto"/>
            </w:tcBorders>
            <w:shd w:val="clear" w:color="auto" w:fill="auto"/>
            <w:noWrap/>
            <w:vAlign w:val="center"/>
            <w:hideMark/>
          </w:tcPr>
          <w:p w14:paraId="2A844ACC"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w:t>
            </w:r>
          </w:p>
        </w:tc>
        <w:tc>
          <w:tcPr>
            <w:tcW w:w="1291" w:type="dxa"/>
            <w:tcBorders>
              <w:top w:val="nil"/>
              <w:left w:val="nil"/>
              <w:bottom w:val="single" w:sz="4" w:space="0" w:color="auto"/>
              <w:right w:val="single" w:sz="4" w:space="0" w:color="auto"/>
            </w:tcBorders>
            <w:shd w:val="clear" w:color="auto" w:fill="auto"/>
            <w:noWrap/>
            <w:vAlign w:val="center"/>
            <w:hideMark/>
          </w:tcPr>
          <w:p w14:paraId="30364D5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bCs/>
                <w:color w:val="000000"/>
                <w:spacing w:val="-3"/>
                <w:sz w:val="20"/>
                <w:szCs w:val="20"/>
              </w:rPr>
              <w:t>1</w:t>
            </w:r>
          </w:p>
        </w:tc>
      </w:tr>
      <w:tr w:rsidR="0032350B" w:rsidRPr="0032350B" w14:paraId="558AA3DD" w14:textId="77777777" w:rsidTr="00767CAA">
        <w:trPr>
          <w:trHeight w:val="508"/>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D1DD88B"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pacing w:val="-3"/>
                <w:sz w:val="20"/>
                <w:szCs w:val="20"/>
              </w:rPr>
              <w:t>Pintor</w:t>
            </w:r>
          </w:p>
        </w:tc>
        <w:tc>
          <w:tcPr>
            <w:tcW w:w="1936" w:type="dxa"/>
            <w:tcBorders>
              <w:top w:val="nil"/>
              <w:left w:val="nil"/>
              <w:bottom w:val="single" w:sz="4" w:space="0" w:color="auto"/>
              <w:right w:val="single" w:sz="4" w:space="0" w:color="auto"/>
            </w:tcBorders>
            <w:shd w:val="clear" w:color="auto" w:fill="auto"/>
            <w:vAlign w:val="center"/>
            <w:hideMark/>
          </w:tcPr>
          <w:p w14:paraId="3D0917B9" w14:textId="77777777" w:rsidR="0032350B" w:rsidRPr="0032350B" w:rsidRDefault="0032350B" w:rsidP="0032350B">
            <w:pPr>
              <w:rPr>
                <w:rFonts w:ascii="Verdana" w:hAnsi="Verdana" w:cs="Calibri"/>
                <w:color w:val="000000"/>
                <w:sz w:val="20"/>
                <w:szCs w:val="20"/>
              </w:rPr>
            </w:pPr>
            <w:r w:rsidRPr="0032350B">
              <w:rPr>
                <w:rFonts w:ascii="Verdana" w:hAnsi="Verdana" w:cs="Calibri"/>
                <w:bCs/>
                <w:color w:val="000000"/>
                <w:spacing w:val="-3"/>
                <w:sz w:val="20"/>
                <w:szCs w:val="20"/>
              </w:rPr>
              <w:t>Deberá acreditar curso en pintura</w:t>
            </w:r>
          </w:p>
        </w:tc>
        <w:tc>
          <w:tcPr>
            <w:tcW w:w="2050" w:type="dxa"/>
            <w:tcBorders>
              <w:top w:val="nil"/>
              <w:left w:val="nil"/>
              <w:bottom w:val="single" w:sz="4" w:space="0" w:color="auto"/>
              <w:right w:val="single" w:sz="4" w:space="0" w:color="auto"/>
            </w:tcBorders>
            <w:shd w:val="clear" w:color="auto" w:fill="auto"/>
            <w:vAlign w:val="center"/>
            <w:hideMark/>
          </w:tcPr>
          <w:p w14:paraId="20DFFC23" w14:textId="77777777" w:rsidR="0032350B" w:rsidRPr="0032350B" w:rsidRDefault="0032350B" w:rsidP="0032350B">
            <w:pPr>
              <w:rPr>
                <w:rFonts w:ascii="Verdana" w:hAnsi="Verdana" w:cs="Calibri"/>
                <w:color w:val="000000"/>
                <w:sz w:val="20"/>
                <w:szCs w:val="20"/>
              </w:rPr>
            </w:pPr>
            <w:r w:rsidRPr="0032350B">
              <w:rPr>
                <w:rFonts w:ascii="Verdana" w:hAnsi="Verdana" w:cs="Calibri"/>
                <w:bCs/>
                <w:color w:val="000000"/>
                <w:spacing w:val="-3"/>
                <w:sz w:val="20"/>
                <w:szCs w:val="20"/>
              </w:rPr>
              <w:t>Con experiencia mínima de 5 años</w:t>
            </w:r>
          </w:p>
        </w:tc>
        <w:tc>
          <w:tcPr>
            <w:tcW w:w="1442" w:type="dxa"/>
            <w:tcBorders>
              <w:top w:val="nil"/>
              <w:left w:val="nil"/>
              <w:bottom w:val="single" w:sz="4" w:space="0" w:color="auto"/>
              <w:right w:val="single" w:sz="4" w:space="0" w:color="auto"/>
            </w:tcBorders>
            <w:shd w:val="clear" w:color="auto" w:fill="auto"/>
            <w:noWrap/>
            <w:vAlign w:val="center"/>
            <w:hideMark/>
          </w:tcPr>
          <w:p w14:paraId="4BD87BB8"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w:t>
            </w:r>
          </w:p>
        </w:tc>
        <w:tc>
          <w:tcPr>
            <w:tcW w:w="1139" w:type="dxa"/>
            <w:tcBorders>
              <w:top w:val="nil"/>
              <w:left w:val="nil"/>
              <w:bottom w:val="single" w:sz="4" w:space="0" w:color="auto"/>
              <w:right w:val="single" w:sz="4" w:space="0" w:color="auto"/>
            </w:tcBorders>
            <w:shd w:val="clear" w:color="auto" w:fill="auto"/>
            <w:noWrap/>
            <w:vAlign w:val="center"/>
            <w:hideMark/>
          </w:tcPr>
          <w:p w14:paraId="4B0F13BD"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w:t>
            </w:r>
          </w:p>
        </w:tc>
        <w:tc>
          <w:tcPr>
            <w:tcW w:w="1291" w:type="dxa"/>
            <w:tcBorders>
              <w:top w:val="nil"/>
              <w:left w:val="nil"/>
              <w:bottom w:val="single" w:sz="4" w:space="0" w:color="auto"/>
              <w:right w:val="single" w:sz="4" w:space="0" w:color="auto"/>
            </w:tcBorders>
            <w:shd w:val="clear" w:color="auto" w:fill="auto"/>
            <w:noWrap/>
            <w:vAlign w:val="center"/>
            <w:hideMark/>
          </w:tcPr>
          <w:p w14:paraId="1C7527F5"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bCs/>
                <w:color w:val="000000"/>
                <w:spacing w:val="-3"/>
                <w:sz w:val="20"/>
                <w:szCs w:val="20"/>
              </w:rPr>
              <w:t>1</w:t>
            </w:r>
          </w:p>
        </w:tc>
      </w:tr>
      <w:tr w:rsidR="0032350B" w:rsidRPr="0032350B" w14:paraId="5EB116CE" w14:textId="77777777" w:rsidTr="00767CAA">
        <w:trPr>
          <w:trHeight w:val="1270"/>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42BD4886"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pacing w:val="-3"/>
                <w:sz w:val="20"/>
                <w:szCs w:val="20"/>
              </w:rPr>
              <w:t>Operario de alineación y balanceo</w:t>
            </w:r>
          </w:p>
        </w:tc>
        <w:tc>
          <w:tcPr>
            <w:tcW w:w="1936" w:type="dxa"/>
            <w:tcBorders>
              <w:top w:val="nil"/>
              <w:left w:val="nil"/>
              <w:bottom w:val="single" w:sz="4" w:space="0" w:color="auto"/>
              <w:right w:val="single" w:sz="4" w:space="0" w:color="auto"/>
            </w:tcBorders>
            <w:shd w:val="clear" w:color="auto" w:fill="auto"/>
            <w:vAlign w:val="center"/>
            <w:hideMark/>
          </w:tcPr>
          <w:p w14:paraId="72942474" w14:textId="77777777" w:rsidR="0032350B" w:rsidRPr="0032350B" w:rsidRDefault="0032350B" w:rsidP="0032350B">
            <w:pPr>
              <w:rPr>
                <w:rFonts w:ascii="Verdana" w:hAnsi="Verdana" w:cs="Calibri"/>
                <w:color w:val="000000"/>
                <w:sz w:val="20"/>
                <w:szCs w:val="20"/>
              </w:rPr>
            </w:pPr>
            <w:r w:rsidRPr="0032350B">
              <w:rPr>
                <w:rFonts w:ascii="Verdana" w:hAnsi="Verdana" w:cs="Calibri"/>
                <w:bCs/>
                <w:color w:val="000000"/>
                <w:spacing w:val="-3"/>
                <w:sz w:val="20"/>
                <w:szCs w:val="20"/>
              </w:rPr>
              <w:t>Deberá acreditar título de Bachiller y curso en alineación de direcciones y balanceo de llantas</w:t>
            </w:r>
          </w:p>
        </w:tc>
        <w:tc>
          <w:tcPr>
            <w:tcW w:w="2050" w:type="dxa"/>
            <w:tcBorders>
              <w:top w:val="nil"/>
              <w:left w:val="nil"/>
              <w:bottom w:val="single" w:sz="4" w:space="0" w:color="auto"/>
              <w:right w:val="single" w:sz="4" w:space="0" w:color="auto"/>
            </w:tcBorders>
            <w:shd w:val="clear" w:color="auto" w:fill="auto"/>
            <w:vAlign w:val="center"/>
            <w:hideMark/>
          </w:tcPr>
          <w:p w14:paraId="384765EF" w14:textId="77777777" w:rsidR="0032350B" w:rsidRPr="0032350B" w:rsidRDefault="0032350B" w:rsidP="0032350B">
            <w:pPr>
              <w:rPr>
                <w:rFonts w:ascii="Verdana" w:hAnsi="Verdana" w:cs="Calibri"/>
                <w:color w:val="000000"/>
                <w:sz w:val="20"/>
                <w:szCs w:val="20"/>
              </w:rPr>
            </w:pPr>
            <w:r w:rsidRPr="0032350B">
              <w:rPr>
                <w:rFonts w:ascii="Verdana" w:hAnsi="Verdana" w:cs="Calibri"/>
                <w:bCs/>
                <w:color w:val="000000"/>
                <w:spacing w:val="-3"/>
                <w:sz w:val="20"/>
                <w:szCs w:val="20"/>
              </w:rPr>
              <w:t>Con experiencia mínima de un 1 año</w:t>
            </w:r>
          </w:p>
        </w:tc>
        <w:tc>
          <w:tcPr>
            <w:tcW w:w="1442" w:type="dxa"/>
            <w:tcBorders>
              <w:top w:val="nil"/>
              <w:left w:val="nil"/>
              <w:bottom w:val="single" w:sz="4" w:space="0" w:color="auto"/>
              <w:right w:val="single" w:sz="4" w:space="0" w:color="auto"/>
            </w:tcBorders>
            <w:shd w:val="clear" w:color="auto" w:fill="auto"/>
            <w:noWrap/>
            <w:vAlign w:val="center"/>
            <w:hideMark/>
          </w:tcPr>
          <w:p w14:paraId="261E5BF7"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w:t>
            </w:r>
          </w:p>
        </w:tc>
        <w:tc>
          <w:tcPr>
            <w:tcW w:w="1139" w:type="dxa"/>
            <w:tcBorders>
              <w:top w:val="nil"/>
              <w:left w:val="nil"/>
              <w:bottom w:val="single" w:sz="4" w:space="0" w:color="auto"/>
              <w:right w:val="single" w:sz="4" w:space="0" w:color="auto"/>
            </w:tcBorders>
            <w:shd w:val="clear" w:color="auto" w:fill="auto"/>
            <w:noWrap/>
            <w:vAlign w:val="center"/>
            <w:hideMark/>
          </w:tcPr>
          <w:p w14:paraId="75BAD9E9" w14:textId="77777777" w:rsidR="0032350B" w:rsidRPr="0032350B" w:rsidRDefault="0032350B" w:rsidP="0032350B">
            <w:pPr>
              <w:rPr>
                <w:rFonts w:ascii="Verdana" w:hAnsi="Verdana" w:cs="Calibri"/>
                <w:color w:val="000000"/>
                <w:sz w:val="20"/>
                <w:szCs w:val="20"/>
              </w:rPr>
            </w:pPr>
            <w:r w:rsidRPr="0032350B">
              <w:rPr>
                <w:rFonts w:ascii="Verdana" w:hAnsi="Verdana" w:cs="Calibri"/>
                <w:color w:val="000000"/>
                <w:sz w:val="20"/>
                <w:szCs w:val="20"/>
              </w:rPr>
              <w:t> </w:t>
            </w:r>
          </w:p>
        </w:tc>
        <w:tc>
          <w:tcPr>
            <w:tcW w:w="1291" w:type="dxa"/>
            <w:tcBorders>
              <w:top w:val="nil"/>
              <w:left w:val="nil"/>
              <w:bottom w:val="single" w:sz="4" w:space="0" w:color="auto"/>
              <w:right w:val="single" w:sz="4" w:space="0" w:color="auto"/>
            </w:tcBorders>
            <w:shd w:val="clear" w:color="auto" w:fill="auto"/>
            <w:noWrap/>
            <w:vAlign w:val="center"/>
            <w:hideMark/>
          </w:tcPr>
          <w:p w14:paraId="1C46AEEA" w14:textId="77777777" w:rsidR="0032350B" w:rsidRPr="0032350B" w:rsidRDefault="0032350B" w:rsidP="0032350B">
            <w:pPr>
              <w:jc w:val="center"/>
              <w:rPr>
                <w:rFonts w:ascii="Verdana" w:hAnsi="Verdana" w:cs="Calibri"/>
                <w:color w:val="000000"/>
                <w:sz w:val="20"/>
                <w:szCs w:val="20"/>
              </w:rPr>
            </w:pPr>
            <w:r w:rsidRPr="0032350B">
              <w:rPr>
                <w:rFonts w:ascii="Verdana" w:hAnsi="Verdana" w:cs="Calibri"/>
                <w:bCs/>
                <w:color w:val="000000"/>
                <w:spacing w:val="-3"/>
                <w:sz w:val="20"/>
                <w:szCs w:val="20"/>
              </w:rPr>
              <w:t>1</w:t>
            </w:r>
          </w:p>
        </w:tc>
      </w:tr>
    </w:tbl>
    <w:p w14:paraId="4AC4C7D5" w14:textId="77777777" w:rsidR="0032350B" w:rsidRPr="0032350B" w:rsidRDefault="0032350B" w:rsidP="0032350B"/>
    <w:p w14:paraId="7A331EE7" w14:textId="77777777" w:rsidR="0032350B" w:rsidRPr="0032350B" w:rsidRDefault="0032350B" w:rsidP="0032350B"/>
    <w:p w14:paraId="16356CAC" w14:textId="77777777" w:rsidR="0032350B" w:rsidRPr="0032350B" w:rsidRDefault="0032350B" w:rsidP="00220D5D">
      <w:pPr>
        <w:numPr>
          <w:ilvl w:val="2"/>
          <w:numId w:val="10"/>
        </w:numPr>
        <w:tabs>
          <w:tab w:val="left" w:pos="284"/>
        </w:tabs>
        <w:overflowPunct w:val="0"/>
        <w:autoSpaceDE w:val="0"/>
        <w:autoSpaceDN w:val="0"/>
        <w:adjustRightInd w:val="0"/>
        <w:jc w:val="both"/>
        <w:textAlignment w:val="baseline"/>
        <w:rPr>
          <w:rFonts w:ascii="Verdana" w:hAnsi="Verdana" w:cs="Arial Narrow"/>
          <w:b/>
          <w:sz w:val="22"/>
          <w:szCs w:val="22"/>
        </w:rPr>
      </w:pPr>
      <w:r w:rsidRPr="0032350B">
        <w:rPr>
          <w:rFonts w:ascii="Verdana" w:hAnsi="Verdana" w:cs="Arial Narrow"/>
          <w:b/>
          <w:sz w:val="22"/>
          <w:szCs w:val="22"/>
        </w:rPr>
        <w:t>DESCRIPCIÓN DE LAS ACTIVIDADES A REALIZAR</w:t>
      </w:r>
    </w:p>
    <w:p w14:paraId="1A96B391" w14:textId="77777777" w:rsidR="0032350B" w:rsidRPr="0032350B" w:rsidRDefault="0032350B" w:rsidP="0032350B">
      <w:pPr>
        <w:widowControl w:val="0"/>
        <w:tabs>
          <w:tab w:val="left" w:pos="284"/>
        </w:tabs>
        <w:contextualSpacing/>
        <w:jc w:val="both"/>
        <w:rPr>
          <w:rFonts w:ascii="Verdana" w:hAnsi="Verdana"/>
          <w:sz w:val="22"/>
          <w:szCs w:val="22"/>
        </w:rPr>
      </w:pPr>
    </w:p>
    <w:p w14:paraId="2273742E" w14:textId="77777777" w:rsidR="0032350B" w:rsidRPr="0032350B" w:rsidRDefault="0032350B" w:rsidP="0032350B">
      <w:pPr>
        <w:widowControl w:val="0"/>
        <w:tabs>
          <w:tab w:val="left" w:pos="284"/>
        </w:tabs>
        <w:contextualSpacing/>
        <w:jc w:val="both"/>
        <w:rPr>
          <w:rFonts w:ascii="Verdana" w:hAnsi="Verdana" w:cs="Arial"/>
          <w:bCs/>
          <w:sz w:val="22"/>
          <w:szCs w:val="22"/>
        </w:rPr>
      </w:pPr>
    </w:p>
    <w:p w14:paraId="423CCC85" w14:textId="77777777" w:rsidR="0032350B" w:rsidRPr="0032350B" w:rsidRDefault="0032350B" w:rsidP="0032350B">
      <w:pPr>
        <w:widowControl w:val="0"/>
        <w:tabs>
          <w:tab w:val="left" w:pos="284"/>
        </w:tabs>
        <w:contextualSpacing/>
        <w:jc w:val="both"/>
        <w:rPr>
          <w:rFonts w:ascii="Verdana" w:hAnsi="Verdana"/>
          <w:sz w:val="22"/>
          <w:szCs w:val="22"/>
        </w:rPr>
      </w:pPr>
      <w:r w:rsidRPr="0032350B">
        <w:rPr>
          <w:rFonts w:ascii="Verdana" w:hAnsi="Verdana" w:cs="Arial"/>
          <w:bCs/>
          <w:sz w:val="22"/>
          <w:szCs w:val="22"/>
        </w:rPr>
        <w:t>Nota:</w:t>
      </w:r>
      <w:r w:rsidRPr="0032350B">
        <w:rPr>
          <w:rFonts w:ascii="Verdana" w:hAnsi="Verdana" w:cs="Arial"/>
          <w:bCs/>
          <w:sz w:val="22"/>
          <w:szCs w:val="22"/>
          <w:u w:val="single"/>
        </w:rPr>
        <w:t xml:space="preserve"> La originalidad de los repuestos deberá ser demostrada al supervisor mediante la entrega de los empaques de los repuestos, el proponente garantiza con su oferta que se permitirá el acceso al taller al responsable de los vehículos del Parque para verificar la originalidad de los repuestos y la calidad del mantenimiento realizado.</w:t>
      </w:r>
      <w:r w:rsidRPr="0032350B">
        <w:rPr>
          <w:rFonts w:ascii="Verdana" w:hAnsi="Verdana"/>
          <w:sz w:val="20"/>
          <w:szCs w:val="20"/>
        </w:rPr>
        <w:t xml:space="preserve"> </w:t>
      </w:r>
      <w:r w:rsidRPr="0032350B">
        <w:rPr>
          <w:rFonts w:ascii="Verdana" w:hAnsi="Verdana" w:cs="Arial"/>
          <w:bCs/>
          <w:sz w:val="22"/>
          <w:szCs w:val="22"/>
          <w:u w:val="single"/>
        </w:rPr>
        <w:t xml:space="preserve">Esta será causal de incumplimiento. </w:t>
      </w:r>
    </w:p>
    <w:p w14:paraId="317EF2EB" w14:textId="77777777" w:rsidR="0032350B" w:rsidRPr="0032350B" w:rsidRDefault="0032350B" w:rsidP="0032350B">
      <w:pPr>
        <w:widowControl w:val="0"/>
        <w:tabs>
          <w:tab w:val="left" w:pos="284"/>
        </w:tabs>
        <w:contextualSpacing/>
        <w:jc w:val="both"/>
        <w:rPr>
          <w:rFonts w:ascii="Verdana" w:hAnsi="Verdana"/>
          <w:sz w:val="22"/>
          <w:szCs w:val="22"/>
        </w:rPr>
      </w:pPr>
    </w:p>
    <w:p w14:paraId="6E39EAB9" w14:textId="77777777" w:rsidR="0032350B" w:rsidRPr="0032350B" w:rsidRDefault="0032350B" w:rsidP="00220D5D">
      <w:pPr>
        <w:numPr>
          <w:ilvl w:val="0"/>
          <w:numId w:val="8"/>
        </w:numPr>
        <w:tabs>
          <w:tab w:val="left" w:pos="284"/>
        </w:tabs>
        <w:overflowPunct w:val="0"/>
        <w:autoSpaceDE w:val="0"/>
        <w:autoSpaceDN w:val="0"/>
        <w:ind w:left="0" w:firstLine="0"/>
        <w:jc w:val="both"/>
        <w:textAlignment w:val="baseline"/>
        <w:rPr>
          <w:rFonts w:ascii="Verdana" w:hAnsi="Verdana" w:cs="Arial"/>
          <w:sz w:val="22"/>
          <w:szCs w:val="22"/>
        </w:rPr>
      </w:pPr>
      <w:r w:rsidRPr="0032350B">
        <w:rPr>
          <w:rFonts w:ascii="Verdana" w:hAnsi="Verdana" w:cs="Arial"/>
          <w:sz w:val="22"/>
          <w:szCs w:val="22"/>
        </w:rPr>
        <w:t>El proponente deberá cotizar el valor unitario de cada uno de los ítems establecidos en los cuadros anteriores para los mantenimientos solicitados, y presentar la descripción del trabajo a efectuar, el cual debe cumplir en todo caso con las especificaciones técnicas mínimas exigidas, es decir, deben cotizar la totalidad de los servicios requeridos en la presente. No se aceptan propuestas parciales</w:t>
      </w:r>
    </w:p>
    <w:p w14:paraId="3EEEB4BE" w14:textId="77777777" w:rsidR="0032350B" w:rsidRPr="0032350B" w:rsidRDefault="0032350B" w:rsidP="0032350B">
      <w:pPr>
        <w:tabs>
          <w:tab w:val="left" w:pos="284"/>
        </w:tabs>
        <w:jc w:val="both"/>
        <w:rPr>
          <w:rFonts w:ascii="Verdana" w:hAnsi="Verdana" w:cs="Arial"/>
          <w:sz w:val="22"/>
          <w:szCs w:val="22"/>
        </w:rPr>
      </w:pPr>
    </w:p>
    <w:p w14:paraId="6698A879" w14:textId="77777777" w:rsidR="0032350B" w:rsidRPr="0032350B" w:rsidRDefault="0032350B" w:rsidP="00220D5D">
      <w:pPr>
        <w:numPr>
          <w:ilvl w:val="0"/>
          <w:numId w:val="8"/>
        </w:numPr>
        <w:tabs>
          <w:tab w:val="left" w:pos="284"/>
        </w:tabs>
        <w:overflowPunct w:val="0"/>
        <w:autoSpaceDE w:val="0"/>
        <w:autoSpaceDN w:val="0"/>
        <w:ind w:left="0" w:firstLine="0"/>
        <w:jc w:val="both"/>
        <w:textAlignment w:val="baseline"/>
        <w:rPr>
          <w:rFonts w:ascii="Verdana" w:hAnsi="Verdana" w:cs="Arial"/>
          <w:color w:val="FF0000"/>
          <w:sz w:val="22"/>
          <w:szCs w:val="22"/>
        </w:rPr>
      </w:pPr>
      <w:r w:rsidRPr="0032350B">
        <w:rPr>
          <w:rFonts w:ascii="Verdana" w:hAnsi="Verdana" w:cs="Arial"/>
          <w:sz w:val="22"/>
          <w:szCs w:val="22"/>
        </w:rPr>
        <w:t>La suma de los valores unitarios relacionados en los cuadros anteriores será el valor total de la propuesta para el suministro de servicios. El valor total del contrato será por el presupuesto oficial del mismo, a partir de los precios de referencia fijados en el valor promedio unitario de las cotizaciones anexas al presente estudio.</w:t>
      </w:r>
    </w:p>
    <w:p w14:paraId="098426CB" w14:textId="77777777" w:rsidR="0032350B" w:rsidRPr="0032350B" w:rsidRDefault="0032350B" w:rsidP="0032350B">
      <w:pPr>
        <w:tabs>
          <w:tab w:val="left" w:pos="284"/>
        </w:tabs>
        <w:jc w:val="both"/>
        <w:rPr>
          <w:rFonts w:ascii="Verdana" w:hAnsi="Verdana" w:cs="Arial"/>
          <w:color w:val="FF0000"/>
          <w:sz w:val="22"/>
          <w:szCs w:val="22"/>
        </w:rPr>
      </w:pPr>
    </w:p>
    <w:p w14:paraId="2DD0DE63" w14:textId="77777777" w:rsidR="0032350B" w:rsidRPr="0032350B" w:rsidRDefault="0032350B" w:rsidP="00220D5D">
      <w:pPr>
        <w:numPr>
          <w:ilvl w:val="0"/>
          <w:numId w:val="8"/>
        </w:numPr>
        <w:tabs>
          <w:tab w:val="left" w:pos="284"/>
        </w:tabs>
        <w:overflowPunct w:val="0"/>
        <w:autoSpaceDE w:val="0"/>
        <w:autoSpaceDN w:val="0"/>
        <w:ind w:left="0" w:firstLine="0"/>
        <w:jc w:val="both"/>
        <w:textAlignment w:val="baseline"/>
        <w:rPr>
          <w:rFonts w:ascii="Verdana" w:hAnsi="Verdana" w:cs="Arial"/>
          <w:sz w:val="22"/>
          <w:szCs w:val="22"/>
        </w:rPr>
      </w:pPr>
      <w:r w:rsidRPr="0032350B">
        <w:rPr>
          <w:rFonts w:ascii="Verdana" w:hAnsi="Verdana" w:cs="Arial"/>
          <w:sz w:val="22"/>
          <w:szCs w:val="22"/>
        </w:rPr>
        <w:t xml:space="preserve">Teniendo en cuenta que la información del estudio de mercado y las especificaciones técnicas son precios e ítems de referencia, los repuestos y cantidades adicionales que requieran los vehículos para su adecuado funcionamiento, serán requeridas previamente por el supervisor del contrato, de acuerdo con el diagnóstico presentado por el contratista, el cual debe ser realizado </w:t>
      </w:r>
      <w:r w:rsidRPr="0032350B">
        <w:rPr>
          <w:rFonts w:ascii="Verdana" w:hAnsi="Verdana" w:cs="Arial"/>
          <w:sz w:val="22"/>
          <w:szCs w:val="22"/>
        </w:rPr>
        <w:lastRenderedPageBreak/>
        <w:t>obligatoriamente la primera vez antes que el vehículo ingrese al taller y las veces que el supervisor del contrato lo requiera; así como al presupuesto asignado.</w:t>
      </w:r>
    </w:p>
    <w:p w14:paraId="40F04EFC" w14:textId="77777777" w:rsidR="0032350B" w:rsidRPr="0032350B" w:rsidRDefault="0032350B" w:rsidP="0032350B">
      <w:pPr>
        <w:widowControl w:val="0"/>
        <w:tabs>
          <w:tab w:val="left" w:pos="284"/>
        </w:tabs>
        <w:contextualSpacing/>
        <w:jc w:val="both"/>
        <w:rPr>
          <w:rFonts w:ascii="Verdana" w:hAnsi="Verdana"/>
          <w:sz w:val="22"/>
          <w:szCs w:val="22"/>
        </w:rPr>
      </w:pPr>
    </w:p>
    <w:p w14:paraId="5E12FD46" w14:textId="77777777" w:rsidR="0032350B" w:rsidRPr="0032350B" w:rsidRDefault="0032350B" w:rsidP="0032350B">
      <w:pPr>
        <w:widowControl w:val="0"/>
        <w:tabs>
          <w:tab w:val="left" w:pos="284"/>
        </w:tabs>
        <w:contextualSpacing/>
        <w:jc w:val="both"/>
        <w:rPr>
          <w:rFonts w:ascii="Verdana" w:hAnsi="Verdana"/>
          <w:sz w:val="22"/>
          <w:szCs w:val="22"/>
        </w:rPr>
      </w:pPr>
      <w:r w:rsidRPr="0032350B">
        <w:rPr>
          <w:rFonts w:ascii="Verdana" w:hAnsi="Verdana" w:cs="Arial"/>
          <w:b/>
          <w:sz w:val="22"/>
          <w:szCs w:val="22"/>
          <w:u w:val="single"/>
        </w:rPr>
        <w:t>NOTA:</w:t>
      </w:r>
      <w:r w:rsidRPr="0032350B">
        <w:rPr>
          <w:rFonts w:ascii="Verdana" w:hAnsi="Verdana" w:cs="Arial"/>
          <w:sz w:val="22"/>
          <w:szCs w:val="22"/>
        </w:rPr>
        <w:t xml:space="preserve"> </w:t>
      </w:r>
      <w:r w:rsidRPr="0032350B">
        <w:rPr>
          <w:rFonts w:ascii="Verdana" w:hAnsi="Verdana" w:cs="Arial"/>
          <w:sz w:val="22"/>
          <w:szCs w:val="22"/>
          <w:u w:val="single"/>
        </w:rPr>
        <w:t>En caso de requerir servicios de mantenimiento adicionales a los cotizados en la propuesta, el contratista deberá presentar previa cotización de los mismos, la cual deberá ser autorizada por el supervisor del contrato de manera previa.</w:t>
      </w:r>
    </w:p>
    <w:p w14:paraId="198B5D91" w14:textId="77777777" w:rsidR="0032350B" w:rsidRPr="0032350B" w:rsidRDefault="0032350B" w:rsidP="0032350B">
      <w:pPr>
        <w:widowControl w:val="0"/>
        <w:tabs>
          <w:tab w:val="left" w:pos="284"/>
        </w:tabs>
        <w:contextualSpacing/>
        <w:rPr>
          <w:rFonts w:ascii="Verdana" w:hAnsi="Verdana"/>
          <w:sz w:val="22"/>
          <w:szCs w:val="22"/>
        </w:rPr>
      </w:pPr>
    </w:p>
    <w:p w14:paraId="1291562D" w14:textId="77777777" w:rsidR="0032350B" w:rsidRPr="0032350B" w:rsidRDefault="0032350B" w:rsidP="00220D5D">
      <w:pPr>
        <w:numPr>
          <w:ilvl w:val="0"/>
          <w:numId w:val="8"/>
        </w:numPr>
        <w:tabs>
          <w:tab w:val="left" w:pos="284"/>
        </w:tabs>
        <w:overflowPunct w:val="0"/>
        <w:autoSpaceDE w:val="0"/>
        <w:autoSpaceDN w:val="0"/>
        <w:ind w:left="0" w:firstLine="0"/>
        <w:jc w:val="both"/>
        <w:textAlignment w:val="baseline"/>
        <w:rPr>
          <w:rFonts w:ascii="Verdana" w:hAnsi="Verdana"/>
          <w:sz w:val="22"/>
          <w:szCs w:val="22"/>
        </w:rPr>
      </w:pPr>
      <w:r w:rsidRPr="0032350B">
        <w:rPr>
          <w:rFonts w:ascii="Verdana" w:hAnsi="Verdana" w:cs="Arial"/>
          <w:b/>
          <w:sz w:val="22"/>
          <w:szCs w:val="22"/>
        </w:rPr>
        <w:t xml:space="preserve">Definición Técnica. </w:t>
      </w:r>
      <w:r w:rsidRPr="0032350B">
        <w:rPr>
          <w:rFonts w:ascii="Verdana" w:hAnsi="Verdana" w:cs="Arial"/>
          <w:sz w:val="22"/>
          <w:szCs w:val="22"/>
        </w:rPr>
        <w:t>El valor estimado comprende los costos de Mantenimiento Preventivo y correctivo con el suministro de repuestos originales para el parque automotor del Parque Nacional Natural Cordillera de los Picachos.</w:t>
      </w:r>
    </w:p>
    <w:p w14:paraId="6CA3AF4C" w14:textId="77777777" w:rsidR="0032350B" w:rsidRPr="0032350B" w:rsidRDefault="0032350B" w:rsidP="0032350B">
      <w:pPr>
        <w:tabs>
          <w:tab w:val="left" w:pos="284"/>
        </w:tabs>
        <w:jc w:val="both"/>
        <w:rPr>
          <w:rFonts w:ascii="Verdana" w:hAnsi="Verdana"/>
          <w:sz w:val="22"/>
          <w:szCs w:val="22"/>
        </w:rPr>
      </w:pPr>
    </w:p>
    <w:p w14:paraId="5E88E43A" w14:textId="77777777" w:rsidR="0032350B" w:rsidRPr="0032350B" w:rsidRDefault="0032350B" w:rsidP="00220D5D">
      <w:pPr>
        <w:numPr>
          <w:ilvl w:val="0"/>
          <w:numId w:val="8"/>
        </w:numPr>
        <w:tabs>
          <w:tab w:val="left" w:pos="284"/>
        </w:tabs>
        <w:overflowPunct w:val="0"/>
        <w:autoSpaceDE w:val="0"/>
        <w:autoSpaceDN w:val="0"/>
        <w:ind w:left="0" w:firstLine="0"/>
        <w:jc w:val="both"/>
        <w:textAlignment w:val="baseline"/>
        <w:rPr>
          <w:rFonts w:ascii="Verdana" w:hAnsi="Verdana"/>
          <w:sz w:val="22"/>
          <w:szCs w:val="22"/>
        </w:rPr>
      </w:pPr>
      <w:r w:rsidRPr="0032350B">
        <w:rPr>
          <w:rFonts w:ascii="Verdana" w:hAnsi="Verdana" w:cs="Arial"/>
          <w:b/>
          <w:sz w:val="22"/>
          <w:szCs w:val="22"/>
        </w:rPr>
        <w:t>Invariabilidad de los Precios.</w:t>
      </w:r>
      <w:r w:rsidRPr="0032350B">
        <w:rPr>
          <w:rFonts w:ascii="Verdana" w:hAnsi="Verdana" w:cs="Arial"/>
          <w:sz w:val="22"/>
          <w:szCs w:val="22"/>
        </w:rPr>
        <w:t xml:space="preserve"> El proponente deberá suministrar los repuestos originales, nuevos, no remanufacturados, ni repotenciados, de primera calidad. Los precios de los repuestos deben corresponder a los que ofertó el proponente en su oferta económica y en caso de que éste presente variación al momento de ser requerido para su instalación, deberán ser cotizados y aprobados por el supervisor del contrato. El proponente deberá reintegrar al Parque Nacional Natural Cordillera de los Picachos los repuestos o partes que fueron objeto del cambio. </w:t>
      </w:r>
    </w:p>
    <w:p w14:paraId="44A87B62" w14:textId="77777777" w:rsidR="0032350B" w:rsidRPr="0032350B" w:rsidRDefault="0032350B" w:rsidP="0032350B">
      <w:pPr>
        <w:widowControl w:val="0"/>
        <w:tabs>
          <w:tab w:val="left" w:pos="284"/>
        </w:tabs>
        <w:contextualSpacing/>
        <w:jc w:val="both"/>
        <w:rPr>
          <w:rFonts w:ascii="Verdana" w:hAnsi="Verdana" w:cs="Arial"/>
          <w:b/>
          <w:sz w:val="22"/>
          <w:szCs w:val="22"/>
        </w:rPr>
      </w:pPr>
    </w:p>
    <w:p w14:paraId="0E92312D" w14:textId="77777777" w:rsidR="0032350B" w:rsidRPr="0032350B" w:rsidRDefault="0032350B" w:rsidP="0032350B">
      <w:pPr>
        <w:widowControl w:val="0"/>
        <w:tabs>
          <w:tab w:val="left" w:pos="284"/>
        </w:tabs>
        <w:contextualSpacing/>
        <w:jc w:val="both"/>
        <w:rPr>
          <w:rFonts w:ascii="Verdana" w:hAnsi="Verdana" w:cs="Arial"/>
          <w:sz w:val="22"/>
          <w:szCs w:val="22"/>
          <w:u w:val="single"/>
        </w:rPr>
      </w:pPr>
      <w:r w:rsidRPr="0032350B">
        <w:rPr>
          <w:rFonts w:ascii="Verdana" w:hAnsi="Verdana" w:cs="Arial"/>
          <w:b/>
          <w:sz w:val="22"/>
          <w:szCs w:val="22"/>
          <w:u w:val="single"/>
        </w:rPr>
        <w:t>NOTA:</w:t>
      </w:r>
      <w:r w:rsidRPr="0032350B">
        <w:rPr>
          <w:rFonts w:ascii="Verdana" w:hAnsi="Verdana" w:cs="Arial"/>
          <w:sz w:val="22"/>
          <w:szCs w:val="22"/>
          <w:u w:val="single"/>
        </w:rPr>
        <w:t xml:space="preserve"> En caso de que el mantenimiento correctivo requiera una suma de dinero considerable, esto es, que afecte la cantidad de mantenimientos preventivos que se deban realizar, se suscribirá un documento entre supervisor y contratista de justificación del mantenimiento efectuado.</w:t>
      </w:r>
    </w:p>
    <w:p w14:paraId="19754545" w14:textId="77777777" w:rsidR="0032350B" w:rsidRPr="0032350B" w:rsidRDefault="0032350B" w:rsidP="0032350B">
      <w:pPr>
        <w:widowControl w:val="0"/>
        <w:tabs>
          <w:tab w:val="left" w:pos="284"/>
        </w:tabs>
        <w:contextualSpacing/>
        <w:jc w:val="both"/>
        <w:rPr>
          <w:rFonts w:ascii="Verdana" w:hAnsi="Verdana" w:cs="Arial"/>
          <w:sz w:val="22"/>
          <w:szCs w:val="22"/>
          <w:u w:val="single"/>
        </w:rPr>
      </w:pPr>
    </w:p>
    <w:p w14:paraId="42EF2B34" w14:textId="77777777" w:rsidR="0032350B" w:rsidRPr="0032350B" w:rsidRDefault="0032350B" w:rsidP="0032350B">
      <w:pPr>
        <w:spacing w:after="160" w:line="259" w:lineRule="auto"/>
        <w:jc w:val="both"/>
        <w:rPr>
          <w:rFonts w:ascii="Verdana" w:hAnsi="Verdana"/>
          <w:i/>
          <w:kern w:val="2"/>
          <w:sz w:val="22"/>
          <w:szCs w:val="22"/>
          <w:lang w:eastAsia="en-US"/>
        </w:rPr>
      </w:pPr>
      <w:r w:rsidRPr="0032350B">
        <w:rPr>
          <w:rFonts w:ascii="Verdana" w:hAnsi="Verdana" w:cs="Arial"/>
          <w:b/>
          <w:kern w:val="2"/>
          <w:sz w:val="22"/>
          <w:szCs w:val="22"/>
          <w:lang w:eastAsia="en-US"/>
        </w:rPr>
        <w:t>Infraestructura Física y Recurso Humano:</w:t>
      </w:r>
      <w:r w:rsidRPr="0032350B">
        <w:rPr>
          <w:rFonts w:ascii="Verdana" w:hAnsi="Verdana" w:cs="Arial"/>
          <w:kern w:val="2"/>
          <w:sz w:val="22"/>
          <w:szCs w:val="22"/>
          <w:lang w:eastAsia="en-US"/>
        </w:rPr>
        <w:t xml:space="preserve"> El proponente deberá disponer de un establecimiento en alguno de los municipios de zona de influencia del área protegida, es decir Neiva, (Huila), que cuente con la infraestructura adecuada para la ejecución del objeto a contratar, seguro y debidamente equipado para el desarrollo de los trabajos contratados, tal como lo establece el punto 3.5.1.  Para lo anterior el oferente deberá acreditar disponer del taller mediante el registro mercantil el establecimiento de comercio de su propiedad o mediante un contrato de arrendamiento del taller, </w:t>
      </w:r>
      <w:r w:rsidRPr="0032350B">
        <w:rPr>
          <w:rFonts w:ascii="Verdana" w:hAnsi="Verdana"/>
          <w:kern w:val="2"/>
          <w:sz w:val="22"/>
          <w:szCs w:val="22"/>
          <w:lang w:eastAsia="en-US"/>
        </w:rPr>
        <w:t>o convenio comercial con un establecimiento tipo taller que cuente con las condiciones solicitadas, deberá aportar copia del acuerdo y registro mercantil del establecimiento.</w:t>
      </w:r>
    </w:p>
    <w:p w14:paraId="6C593A23" w14:textId="77777777" w:rsidR="0032350B" w:rsidRPr="0032350B" w:rsidRDefault="0032350B" w:rsidP="0032350B">
      <w:pPr>
        <w:widowControl w:val="0"/>
        <w:tabs>
          <w:tab w:val="left" w:pos="284"/>
        </w:tabs>
        <w:contextualSpacing/>
        <w:jc w:val="both"/>
        <w:rPr>
          <w:rFonts w:ascii="Verdana" w:hAnsi="Verdana"/>
          <w:color w:val="000000"/>
          <w:sz w:val="22"/>
          <w:szCs w:val="22"/>
        </w:rPr>
      </w:pPr>
    </w:p>
    <w:p w14:paraId="36183F29" w14:textId="77777777" w:rsidR="0032350B" w:rsidRPr="0032350B" w:rsidRDefault="0032350B" w:rsidP="0032350B">
      <w:pPr>
        <w:tabs>
          <w:tab w:val="left" w:pos="284"/>
        </w:tabs>
        <w:spacing w:after="160" w:line="259" w:lineRule="auto"/>
        <w:jc w:val="both"/>
        <w:rPr>
          <w:rFonts w:ascii="Verdana" w:hAnsi="Verdana" w:cs="Arial"/>
          <w:kern w:val="2"/>
          <w:sz w:val="22"/>
          <w:szCs w:val="22"/>
          <w:lang w:eastAsia="en-US"/>
        </w:rPr>
      </w:pPr>
      <w:r w:rsidRPr="0032350B">
        <w:rPr>
          <w:rFonts w:ascii="Verdana" w:hAnsi="Verdana"/>
          <w:kern w:val="2"/>
          <w:sz w:val="22"/>
          <w:szCs w:val="22"/>
          <w:lang w:eastAsia="en-US"/>
        </w:rPr>
        <w:t xml:space="preserve">El oferente deberá aportar </w:t>
      </w:r>
      <w:r w:rsidRPr="0032350B">
        <w:rPr>
          <w:rFonts w:ascii="Verdana" w:hAnsi="Verdana" w:cs="Arial"/>
          <w:color w:val="000000"/>
          <w:kern w:val="2"/>
          <w:sz w:val="22"/>
          <w:szCs w:val="22"/>
          <w:lang w:eastAsia="en-US"/>
        </w:rPr>
        <w:t xml:space="preserve">un documento firmado por el representante legal, el cual debe contener un registro fotográfico de las instalaciones del taller y certificar que </w:t>
      </w:r>
      <w:r w:rsidRPr="0032350B">
        <w:rPr>
          <w:rFonts w:ascii="Verdana" w:hAnsi="Verdana" w:cs="Arial"/>
          <w:kern w:val="2"/>
          <w:sz w:val="22"/>
          <w:szCs w:val="22"/>
          <w:lang w:eastAsia="en-US"/>
        </w:rPr>
        <w:t xml:space="preserve">cuenta con la infraestructura segura, adecuada y equipada para la ejecución del objeto a contratar y </w:t>
      </w:r>
      <w:r w:rsidRPr="0032350B">
        <w:rPr>
          <w:rFonts w:ascii="Verdana" w:hAnsi="Verdana"/>
          <w:kern w:val="2"/>
          <w:sz w:val="22"/>
          <w:szCs w:val="22"/>
          <w:lang w:eastAsia="en-US"/>
        </w:rPr>
        <w:t>que cuenta con el personal mínimo requerido</w:t>
      </w:r>
      <w:r w:rsidRPr="0032350B">
        <w:rPr>
          <w:rFonts w:ascii="Verdana" w:hAnsi="Verdana" w:cs="Arial"/>
          <w:kern w:val="2"/>
          <w:sz w:val="22"/>
          <w:szCs w:val="22"/>
          <w:lang w:eastAsia="en-US"/>
        </w:rPr>
        <w:t>. La entidad podrá hacer la verificación de las instalaciones de manera virtual o presencial y se levantará un acta que hará parte del informe de evaluación.</w:t>
      </w:r>
    </w:p>
    <w:p w14:paraId="5B3BD7D7" w14:textId="77777777" w:rsidR="0032350B" w:rsidRPr="0032350B" w:rsidRDefault="0032350B" w:rsidP="0032350B">
      <w:pPr>
        <w:tabs>
          <w:tab w:val="left" w:pos="284"/>
        </w:tabs>
        <w:jc w:val="both"/>
        <w:rPr>
          <w:rFonts w:ascii="Verdana" w:hAnsi="Verdana"/>
          <w:sz w:val="22"/>
          <w:szCs w:val="22"/>
        </w:rPr>
      </w:pPr>
    </w:p>
    <w:p w14:paraId="21D44C0B" w14:textId="77777777" w:rsidR="0032350B" w:rsidRPr="0032350B" w:rsidRDefault="0032350B" w:rsidP="0032350B">
      <w:pPr>
        <w:tabs>
          <w:tab w:val="left" w:pos="284"/>
        </w:tabs>
        <w:jc w:val="both"/>
        <w:rPr>
          <w:rFonts w:ascii="Verdana" w:hAnsi="Verdana"/>
          <w:sz w:val="22"/>
          <w:szCs w:val="22"/>
        </w:rPr>
      </w:pPr>
      <w:r w:rsidRPr="0032350B">
        <w:rPr>
          <w:rFonts w:ascii="Verdana" w:hAnsi="Verdana"/>
          <w:sz w:val="22"/>
          <w:szCs w:val="22"/>
        </w:rPr>
        <w:lastRenderedPageBreak/>
        <w:t>Para acreditar este requisito el proponente deberá aportar una certificación firmada por el representante legal en la que manifieste que dispone de un establecimiento dedicado al mantenimiento y reparación de vehículos el cual cuenta con espacio suficiente, con la infraestructura segura, adecuada y equipada para la ejecución del objeto a contratar, además de contar con el personal mínimo requerido dotado de todos sus elementos de protección personal conforme con la normativa vigente.</w:t>
      </w:r>
    </w:p>
    <w:p w14:paraId="6875FBEA" w14:textId="77777777" w:rsidR="0032350B" w:rsidRPr="0032350B" w:rsidRDefault="0032350B" w:rsidP="0032350B">
      <w:pPr>
        <w:tabs>
          <w:tab w:val="left" w:pos="284"/>
        </w:tabs>
        <w:jc w:val="both"/>
        <w:rPr>
          <w:rFonts w:ascii="Verdana" w:hAnsi="Verdana"/>
          <w:sz w:val="22"/>
          <w:szCs w:val="22"/>
        </w:rPr>
      </w:pPr>
    </w:p>
    <w:p w14:paraId="114E2983" w14:textId="77777777" w:rsidR="0032350B" w:rsidRPr="0032350B" w:rsidRDefault="0032350B" w:rsidP="0032350B">
      <w:pPr>
        <w:numPr>
          <w:ilvl w:val="12"/>
          <w:numId w:val="0"/>
        </w:numPr>
        <w:tabs>
          <w:tab w:val="left" w:pos="284"/>
        </w:tabs>
        <w:overflowPunct w:val="0"/>
        <w:autoSpaceDE w:val="0"/>
        <w:autoSpaceDN w:val="0"/>
        <w:adjustRightInd w:val="0"/>
        <w:jc w:val="both"/>
        <w:rPr>
          <w:rFonts w:ascii="Verdana" w:hAnsi="Verdana" w:cs="Arial"/>
          <w:b/>
          <w:iCs/>
          <w:sz w:val="22"/>
          <w:szCs w:val="22"/>
          <w:lang w:val="es-ES" w:eastAsia="es-ES"/>
        </w:rPr>
      </w:pPr>
      <w:r w:rsidRPr="0032350B">
        <w:rPr>
          <w:rFonts w:ascii="Verdana" w:hAnsi="Verdana" w:cs="Arial"/>
          <w:b/>
          <w:iCs/>
          <w:sz w:val="22"/>
          <w:szCs w:val="22"/>
          <w:lang w:val="es-ES" w:eastAsia="es-ES"/>
        </w:rPr>
        <w:t>4. OBLIGACIONES DEL CONTRATISTA</w:t>
      </w:r>
    </w:p>
    <w:p w14:paraId="7E9B3079" w14:textId="77777777" w:rsidR="0032350B" w:rsidRPr="0032350B" w:rsidRDefault="0032350B" w:rsidP="0032350B">
      <w:pPr>
        <w:tabs>
          <w:tab w:val="left" w:pos="284"/>
        </w:tabs>
        <w:rPr>
          <w:rFonts w:ascii="Verdana" w:hAnsi="Verdana" w:cs="Arial"/>
          <w:sz w:val="22"/>
          <w:szCs w:val="22"/>
        </w:rPr>
      </w:pPr>
    </w:p>
    <w:p w14:paraId="229F8067"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sz w:val="22"/>
          <w:szCs w:val="22"/>
          <w:lang w:val="es-ES" w:eastAsia="es-ES"/>
        </w:rPr>
        <w:t xml:space="preserve">Garantizar la oportuna y eficaz prestación del objeto contratado, respondiendo por la calidad de la mano de obra y repuestos suministrados. </w:t>
      </w:r>
    </w:p>
    <w:p w14:paraId="5C0DBF5D"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sz w:val="22"/>
          <w:szCs w:val="22"/>
          <w:lang w:val="es-ES" w:eastAsia="es-ES"/>
        </w:rPr>
        <w:t>Entregar una Certificación membretada y firmada una vez realizado el mantenimiento respectivo del bien, informando la vida útil que le queda a los bienes que se les efectuó el mantenimiento, puede ser una certificación en donde se especifique uno a uno los numero de placa y la vida útil restante que se considere de acuerdo a su estado o informar si el mismo su vida útil terminó y por ende se debe dar de baja.</w:t>
      </w:r>
    </w:p>
    <w:p w14:paraId="16734BB9"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sz w:val="22"/>
          <w:szCs w:val="22"/>
          <w:lang w:val="es-ES" w:eastAsia="es-ES"/>
        </w:rPr>
        <w:t xml:space="preserve">Efectuar el mantenimiento preventivo y correctivo que requieran los vehículos asignados al Parque Nacional Natural Cordillera de los Picachos. </w:t>
      </w:r>
    </w:p>
    <w:p w14:paraId="602CB220" w14:textId="77777777" w:rsidR="0032350B" w:rsidRPr="0032350B" w:rsidRDefault="0032350B" w:rsidP="00220D5D">
      <w:pPr>
        <w:numPr>
          <w:ilvl w:val="0"/>
          <w:numId w:val="15"/>
        </w:numPr>
        <w:overflowPunct w:val="0"/>
        <w:autoSpaceDE w:val="0"/>
        <w:autoSpaceDN w:val="0"/>
        <w:jc w:val="both"/>
        <w:rPr>
          <w:rFonts w:ascii="Verdana" w:hAnsi="Verdana" w:cs="Arial"/>
          <w:sz w:val="22"/>
          <w:szCs w:val="22"/>
        </w:rPr>
      </w:pPr>
      <w:r w:rsidRPr="0032350B">
        <w:rPr>
          <w:rFonts w:ascii="Verdana" w:hAnsi="Verdana" w:cs="Arial"/>
          <w:sz w:val="22"/>
          <w:szCs w:val="22"/>
        </w:rPr>
        <w:t>Realizar en un día, y entregar por escrito el (los) diagnóstico(s) técnico y económico realizado(s) al(los) vehículo(s) que ingrese(n) al respectivo mantenimiento para la aprobación del supervisor, Los diagnósticos son de carácter obligatorio y pre requisito para cualquier intervención a la(s) vehículo (s).</w:t>
      </w:r>
    </w:p>
    <w:p w14:paraId="2DBA5F20" w14:textId="77777777" w:rsidR="0032350B" w:rsidRPr="0032350B" w:rsidRDefault="0032350B" w:rsidP="00220D5D">
      <w:pPr>
        <w:numPr>
          <w:ilvl w:val="0"/>
          <w:numId w:val="15"/>
        </w:numPr>
        <w:overflowPunct w:val="0"/>
        <w:autoSpaceDE w:val="0"/>
        <w:autoSpaceDN w:val="0"/>
        <w:jc w:val="both"/>
        <w:rPr>
          <w:rFonts w:ascii="Verdana" w:hAnsi="Verdana" w:cs="Arial"/>
          <w:sz w:val="22"/>
          <w:szCs w:val="22"/>
        </w:rPr>
      </w:pPr>
      <w:r w:rsidRPr="0032350B">
        <w:rPr>
          <w:rFonts w:ascii="Verdana" w:hAnsi="Verdana" w:cs="Arial"/>
          <w:sz w:val="22"/>
          <w:szCs w:val="22"/>
        </w:rPr>
        <w:t xml:space="preserve">Suscribir documento y/o acta de compensación con la entidad, en caso de que el mantenimiento correctivo requiera una suma de dinero considerable, esto es, que afecte la cantidad de mantenimientos preventivos que se deban realizar, según las condiciones del contrato previa aprobación del supervisor. </w:t>
      </w:r>
    </w:p>
    <w:p w14:paraId="61E01EDF"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sz w:val="22"/>
          <w:szCs w:val="22"/>
          <w:lang w:val="es-ES" w:eastAsia="es-ES"/>
        </w:rPr>
        <w:t>Suministrar los repuestos originales y la mano de obra que requieran los vehículos para su adecuado funcionamiento.</w:t>
      </w:r>
    </w:p>
    <w:p w14:paraId="6E0D3F74"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sz w:val="22"/>
          <w:szCs w:val="22"/>
          <w:lang w:val="es-ES" w:eastAsia="es-ES"/>
        </w:rPr>
        <w:t xml:space="preserve">Garantizar el desplazamiento de mecánicos a los sitios donde por eventualidades Parque Nacional Natural Cordillera de los Picachos lo requiera con el fin de desvarar los vehículos.    </w:t>
      </w:r>
    </w:p>
    <w:p w14:paraId="0D483B4E"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bCs/>
          <w:sz w:val="22"/>
          <w:szCs w:val="22"/>
          <w:lang w:val="es-ES" w:eastAsia="es-ES"/>
        </w:rPr>
        <w:t>Acatar y cumplir las instrucciones que el Supervisor le imparta en relación con el objeto contractual.</w:t>
      </w:r>
    </w:p>
    <w:p w14:paraId="2717E40C"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sz w:val="22"/>
          <w:szCs w:val="22"/>
          <w:lang w:val="es-ES" w:eastAsia="es-ES"/>
        </w:rPr>
        <w:t xml:space="preserve">Entregar los repuestos obsoletos que sean cambiados a los vehículos. </w:t>
      </w:r>
    </w:p>
    <w:p w14:paraId="5A94697D"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sz w:val="22"/>
          <w:szCs w:val="22"/>
          <w:lang w:val="es-ES" w:eastAsia="es-ES"/>
        </w:rPr>
        <w:t xml:space="preserve">Reemplazar los elementos que por cualquier motivo sean catalogados como defectuosos, para lo cual el supervisor del contrato comunicará por escrito al contratista la situación presentada y este (el contratista) en un término de tres (3) días hábiles, efectuará la reposición de los bienes en el lugar indicado por el </w:t>
      </w:r>
      <w:r w:rsidRPr="0032350B">
        <w:rPr>
          <w:rFonts w:ascii="Verdana" w:hAnsi="Verdana" w:cs="Arial"/>
          <w:bCs/>
          <w:sz w:val="22"/>
          <w:szCs w:val="22"/>
          <w:lang w:val="es-ES" w:eastAsia="es-ES"/>
        </w:rPr>
        <w:t>supervisor del contrato.</w:t>
      </w:r>
    </w:p>
    <w:p w14:paraId="0A9FC50B"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bCs/>
          <w:sz w:val="22"/>
          <w:szCs w:val="22"/>
          <w:lang w:val="es-ES" w:eastAsia="es-ES"/>
        </w:rPr>
        <w:t>Constituir las garantías y mantener su vigencia.</w:t>
      </w:r>
    </w:p>
    <w:p w14:paraId="2E56E84D"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sz w:val="22"/>
          <w:szCs w:val="22"/>
          <w:lang w:val="es-ES" w:eastAsia="es-ES"/>
        </w:rPr>
        <w:t xml:space="preserve">Efectuar las reparaciones según la orden y autorización dada únicamente por el supervisor. </w:t>
      </w:r>
    </w:p>
    <w:p w14:paraId="571A9961"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sz w:val="22"/>
          <w:szCs w:val="22"/>
          <w:lang w:val="es-ES" w:eastAsia="es-ES"/>
        </w:rPr>
        <w:t xml:space="preserve">Atender en debida forma los reclamos que presente Parque Nacional Natural </w:t>
      </w:r>
      <w:r w:rsidRPr="0032350B">
        <w:rPr>
          <w:rFonts w:ascii="Verdana" w:hAnsi="Verdana" w:cs="Arial"/>
          <w:sz w:val="22"/>
          <w:szCs w:val="22"/>
          <w:lang w:val="es-ES" w:eastAsia="es-ES"/>
        </w:rPr>
        <w:lastRenderedPageBreak/>
        <w:t xml:space="preserve">Cordillera de los Picachos, con relación a la prestación del servicio y adoptar las medidas de manera inmediata. </w:t>
      </w:r>
    </w:p>
    <w:p w14:paraId="327AFC0D"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sz w:val="22"/>
          <w:szCs w:val="22"/>
          <w:lang w:val="es-ES" w:eastAsia="es-ES"/>
        </w:rPr>
        <w:t>Presentar durante los cinco (5) días hábiles, luego de prestar el servicio ante la entidad la correspondiente facturación de conformidad con las normas vigentes, adjuntando soporte de paz y salvo en el pago de aportes al sistema de seguridad social y parafiscales correspondientes al último periodo de pago.</w:t>
      </w:r>
    </w:p>
    <w:p w14:paraId="33244216" w14:textId="77777777" w:rsidR="0032350B" w:rsidRPr="0032350B" w:rsidRDefault="0032350B" w:rsidP="00220D5D">
      <w:pPr>
        <w:numPr>
          <w:ilvl w:val="0"/>
          <w:numId w:val="15"/>
        </w:numPr>
        <w:overflowPunct w:val="0"/>
        <w:autoSpaceDE w:val="0"/>
        <w:autoSpaceDN w:val="0"/>
        <w:ind w:left="708" w:hanging="663"/>
        <w:jc w:val="both"/>
        <w:rPr>
          <w:rFonts w:ascii="Verdana" w:hAnsi="Verdana" w:cs="Arial"/>
          <w:sz w:val="22"/>
          <w:szCs w:val="22"/>
        </w:rPr>
      </w:pPr>
      <w:r w:rsidRPr="0032350B">
        <w:rPr>
          <w:rFonts w:ascii="Verdana" w:hAnsi="Verdana" w:cs="Arial"/>
          <w:sz w:val="22"/>
          <w:szCs w:val="22"/>
        </w:rPr>
        <w:t>Responder civil y penalmente por los accidentes o daños a los vehículos de Parques Nacionales Naturales y a terceros que pudiesen ocurrir durante la movilización de las mismas durante las reparaciones y pruebas mecánicas de funcionamiento.</w:t>
      </w:r>
    </w:p>
    <w:p w14:paraId="110804C9" w14:textId="77777777" w:rsidR="0032350B" w:rsidRPr="0032350B" w:rsidRDefault="0032350B" w:rsidP="00220D5D">
      <w:pPr>
        <w:numPr>
          <w:ilvl w:val="0"/>
          <w:numId w:val="15"/>
        </w:numPr>
        <w:overflowPunct w:val="0"/>
        <w:autoSpaceDE w:val="0"/>
        <w:autoSpaceDN w:val="0"/>
        <w:jc w:val="both"/>
        <w:rPr>
          <w:rFonts w:ascii="Verdana" w:hAnsi="Verdana"/>
          <w:sz w:val="22"/>
          <w:szCs w:val="22"/>
        </w:rPr>
      </w:pPr>
      <w:r w:rsidRPr="0032350B">
        <w:rPr>
          <w:rFonts w:ascii="Verdana" w:hAnsi="Verdana" w:cs="Arial"/>
          <w:sz w:val="22"/>
          <w:szCs w:val="22"/>
        </w:rPr>
        <w:t>Garantizar la calidad de los bienes entregados asegurando que sean originales, nuevos y cumplan con las características ofrecidas y de la mejor calidad.</w:t>
      </w:r>
    </w:p>
    <w:p w14:paraId="7BAC4EBC" w14:textId="77777777" w:rsidR="0032350B" w:rsidRPr="0032350B" w:rsidRDefault="0032350B" w:rsidP="00220D5D">
      <w:pPr>
        <w:numPr>
          <w:ilvl w:val="0"/>
          <w:numId w:val="15"/>
        </w:numPr>
        <w:overflowPunct w:val="0"/>
        <w:autoSpaceDE w:val="0"/>
        <w:autoSpaceDN w:val="0"/>
        <w:jc w:val="both"/>
        <w:rPr>
          <w:rFonts w:ascii="Verdana" w:hAnsi="Verdana" w:cs="Arial"/>
          <w:sz w:val="22"/>
          <w:szCs w:val="22"/>
        </w:rPr>
      </w:pPr>
      <w:r w:rsidRPr="0032350B">
        <w:rPr>
          <w:rFonts w:ascii="Verdana" w:hAnsi="Verdana" w:cs="Arial"/>
          <w:sz w:val="22"/>
          <w:szCs w:val="22"/>
        </w:rPr>
        <w:t xml:space="preserve">Entregar </w:t>
      </w:r>
      <w:r w:rsidRPr="0032350B">
        <w:rPr>
          <w:rFonts w:ascii="Verdana" w:hAnsi="Verdana"/>
          <w:sz w:val="22"/>
          <w:szCs w:val="22"/>
        </w:rPr>
        <w:t xml:space="preserve">los vehículos </w:t>
      </w:r>
      <w:r w:rsidRPr="0032350B">
        <w:rPr>
          <w:rFonts w:ascii="Verdana" w:hAnsi="Verdana" w:cs="Arial"/>
          <w:sz w:val="22"/>
          <w:szCs w:val="22"/>
        </w:rPr>
        <w:t>en perfecto estado de funcionamiento.</w:t>
      </w:r>
    </w:p>
    <w:p w14:paraId="1C557996" w14:textId="77777777" w:rsidR="0032350B" w:rsidRPr="0032350B" w:rsidRDefault="0032350B" w:rsidP="00220D5D">
      <w:pPr>
        <w:numPr>
          <w:ilvl w:val="0"/>
          <w:numId w:val="15"/>
        </w:numPr>
        <w:autoSpaceDN w:val="0"/>
        <w:jc w:val="both"/>
        <w:rPr>
          <w:rFonts w:ascii="Verdana" w:hAnsi="Verdana"/>
          <w:i/>
          <w:sz w:val="22"/>
          <w:szCs w:val="22"/>
          <w:lang w:val="es-ES" w:eastAsia="es-ES"/>
        </w:rPr>
      </w:pPr>
      <w:r w:rsidRPr="0032350B">
        <w:rPr>
          <w:rFonts w:ascii="Verdana" w:hAnsi="Verdana" w:cs="Arial"/>
          <w:sz w:val="22"/>
          <w:szCs w:val="22"/>
          <w:lang w:val="es-ES" w:eastAsia="es-ES"/>
        </w:rPr>
        <w:t xml:space="preserve">Realizar los mantenimientos preventivos y correctivos a los automotores que se relacionan en el numeral </w:t>
      </w:r>
      <w:r w:rsidRPr="0032350B">
        <w:rPr>
          <w:rFonts w:ascii="Verdana" w:hAnsi="Verdana" w:cs="Arial"/>
          <w:sz w:val="22"/>
          <w:szCs w:val="22"/>
          <w:lang w:eastAsia="es-ES"/>
        </w:rPr>
        <w:t>3.2</w:t>
      </w:r>
      <w:r w:rsidRPr="0032350B">
        <w:rPr>
          <w:rFonts w:ascii="Verdana" w:hAnsi="Verdana" w:cs="Arial"/>
          <w:sz w:val="22"/>
          <w:szCs w:val="22"/>
          <w:lang w:val="es-ES" w:eastAsia="es-ES"/>
        </w:rPr>
        <w:t xml:space="preserve"> Sin embargo, Parques Nacionales Naturales podrá incrementar o reducir la cantidad de</w:t>
      </w:r>
      <w:r w:rsidRPr="0032350B">
        <w:rPr>
          <w:rFonts w:ascii="Verdana" w:hAnsi="Verdana"/>
          <w:i/>
          <w:sz w:val="22"/>
          <w:szCs w:val="22"/>
          <w:lang w:val="es-ES" w:eastAsia="es-ES"/>
        </w:rPr>
        <w:t xml:space="preserve"> vehículos</w:t>
      </w:r>
      <w:r w:rsidRPr="0032350B">
        <w:rPr>
          <w:rFonts w:ascii="Verdana" w:hAnsi="Verdana" w:cs="Arial"/>
          <w:sz w:val="22"/>
          <w:szCs w:val="22"/>
          <w:lang w:val="es-ES" w:eastAsia="es-ES"/>
        </w:rPr>
        <w:t xml:space="preserve"> durante la vigencia del contrato, para lo cual se notificará al contratista oportunamente, a través del supervisor del contrato. </w:t>
      </w:r>
    </w:p>
    <w:p w14:paraId="16262991" w14:textId="77777777" w:rsidR="0032350B" w:rsidRPr="0032350B" w:rsidRDefault="0032350B" w:rsidP="00220D5D">
      <w:pPr>
        <w:numPr>
          <w:ilvl w:val="0"/>
          <w:numId w:val="15"/>
        </w:numPr>
        <w:autoSpaceDN w:val="0"/>
        <w:jc w:val="both"/>
        <w:rPr>
          <w:rFonts w:ascii="Verdana" w:hAnsi="Verdana"/>
          <w:sz w:val="22"/>
          <w:szCs w:val="22"/>
          <w:lang w:val="es-ES" w:eastAsia="es-ES"/>
        </w:rPr>
      </w:pPr>
      <w:r w:rsidRPr="0032350B">
        <w:rPr>
          <w:rFonts w:ascii="Verdana" w:hAnsi="Verdana"/>
          <w:sz w:val="22"/>
          <w:szCs w:val="22"/>
          <w:lang w:val="es-ES" w:eastAsia="es-ES"/>
        </w:rPr>
        <w:t>Trasladar los vehículos hasta el centro de diagnóstico automotor (CDA), el cual debe contar con la debida acreditación del Organismo Nacional de Acreditación – ONAC, la habilitación del Ministerio de Transporte, la autorización de la Autoridad Ambiental y debe estar conectado en tiempo real con el Registro Único Nacional de Tránsito – RUNT.  Es responsabilidad directa del contratista cualquier eventualidad como accidentes e incidentes que se puedan presentar durante la movilización del automotor (Taller – CDA – Taller).  El contratista deberá realizar todos los trámites y pagos correspondientes para la expedición de la revisión técnico-mecánica.</w:t>
      </w:r>
    </w:p>
    <w:p w14:paraId="51154A62" w14:textId="77777777" w:rsidR="0032350B" w:rsidRPr="0032350B" w:rsidRDefault="0032350B" w:rsidP="00220D5D">
      <w:pPr>
        <w:numPr>
          <w:ilvl w:val="0"/>
          <w:numId w:val="15"/>
        </w:numPr>
        <w:autoSpaceDN w:val="0"/>
        <w:jc w:val="both"/>
        <w:rPr>
          <w:rFonts w:ascii="Verdana" w:hAnsi="Verdana"/>
          <w:i/>
          <w:sz w:val="22"/>
          <w:szCs w:val="22"/>
          <w:lang w:val="es-ES" w:eastAsia="es-ES"/>
        </w:rPr>
      </w:pPr>
      <w:r w:rsidRPr="0032350B">
        <w:rPr>
          <w:rFonts w:ascii="Verdana" w:hAnsi="Verdana"/>
          <w:sz w:val="22"/>
          <w:szCs w:val="22"/>
          <w:lang w:eastAsia="es-ES"/>
        </w:rPr>
        <w:t xml:space="preserve">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r w:rsidRPr="0032350B">
        <w:rPr>
          <w:rFonts w:ascii="Verdana" w:hAnsi="Verdana" w:cs="Arial"/>
          <w:bCs/>
          <w:iCs/>
          <w:sz w:val="22"/>
          <w:szCs w:val="22"/>
          <w:lang w:val="es-ES" w:eastAsia="es-ES"/>
        </w:rPr>
        <w:t xml:space="preserve">Mantener indemne a Parques Nacionales por las reclamaciones que se deriven con ocasión a la ejecución contractual; y </w:t>
      </w:r>
    </w:p>
    <w:p w14:paraId="38D37FF9" w14:textId="77777777" w:rsidR="0032350B" w:rsidRPr="0032350B" w:rsidRDefault="0032350B" w:rsidP="00220D5D">
      <w:pPr>
        <w:widowControl w:val="0"/>
        <w:numPr>
          <w:ilvl w:val="0"/>
          <w:numId w:val="15"/>
        </w:numPr>
        <w:autoSpaceDE w:val="0"/>
        <w:autoSpaceDN w:val="0"/>
        <w:jc w:val="both"/>
        <w:rPr>
          <w:rFonts w:ascii="Verdana" w:hAnsi="Verdana" w:cs="Arial"/>
          <w:sz w:val="22"/>
          <w:szCs w:val="22"/>
          <w:lang w:val="es-ES" w:eastAsia="es-ES"/>
        </w:rPr>
      </w:pPr>
      <w:r w:rsidRPr="0032350B">
        <w:rPr>
          <w:rFonts w:ascii="Verdana" w:hAnsi="Verdana" w:cs="Arial"/>
          <w:sz w:val="22"/>
          <w:szCs w:val="22"/>
          <w:lang w:val="es-ES" w:eastAsia="es-ES"/>
        </w:rPr>
        <w:t>Las demás obligaciones que se generen en desarrollo del objeto contractual.</w:t>
      </w:r>
    </w:p>
    <w:p w14:paraId="24E13C4A" w14:textId="77777777" w:rsidR="0032350B" w:rsidRPr="0032350B" w:rsidRDefault="0032350B" w:rsidP="0032350B">
      <w:pPr>
        <w:widowControl w:val="0"/>
        <w:tabs>
          <w:tab w:val="left" w:pos="284"/>
        </w:tabs>
        <w:autoSpaceDE w:val="0"/>
        <w:autoSpaceDN w:val="0"/>
        <w:adjustRightInd w:val="0"/>
        <w:ind w:left="405"/>
        <w:jc w:val="both"/>
        <w:rPr>
          <w:rFonts w:ascii="Verdana" w:hAnsi="Verdana" w:cs="Arial"/>
          <w:sz w:val="22"/>
          <w:szCs w:val="22"/>
          <w:lang w:val="es-ES" w:eastAsia="es-ES"/>
        </w:rPr>
      </w:pPr>
    </w:p>
    <w:p w14:paraId="6FD2ABA3" w14:textId="77777777" w:rsidR="0032350B" w:rsidRPr="0032350B" w:rsidRDefault="0032350B" w:rsidP="0032350B">
      <w:pPr>
        <w:tabs>
          <w:tab w:val="left" w:pos="284"/>
        </w:tabs>
        <w:jc w:val="both"/>
        <w:rPr>
          <w:rFonts w:ascii="Verdana" w:hAnsi="Verdana" w:cs="Arial"/>
          <w:bCs/>
          <w:sz w:val="22"/>
          <w:szCs w:val="22"/>
          <w:u w:val="single"/>
        </w:rPr>
      </w:pPr>
      <w:r w:rsidRPr="0032350B">
        <w:rPr>
          <w:rFonts w:ascii="Verdana" w:hAnsi="Verdana" w:cs="Arial"/>
          <w:b/>
          <w:sz w:val="22"/>
          <w:szCs w:val="22"/>
        </w:rPr>
        <w:t xml:space="preserve">Nota: </w:t>
      </w:r>
      <w:r w:rsidRPr="0032350B">
        <w:rPr>
          <w:rFonts w:ascii="Verdana" w:hAnsi="Verdana" w:cs="Arial"/>
          <w:bCs/>
          <w:sz w:val="22"/>
          <w:szCs w:val="22"/>
          <w:u w:val="single"/>
        </w:rPr>
        <w:t>En el caso eventual que el PNN Cordillera los Picachos le sea asignado otros vehículos o que se requieran de los servicios de mantenimiento preventivo y/o correctivo en cualquier automotor propio de la entidad, el contratista deberá prestar el servicio, previa solicitud por parte del supervisor del contrato.</w:t>
      </w:r>
    </w:p>
    <w:p w14:paraId="000F745F" w14:textId="77777777" w:rsidR="0032350B" w:rsidRPr="0032350B" w:rsidRDefault="0032350B" w:rsidP="0032350B">
      <w:pPr>
        <w:tabs>
          <w:tab w:val="left" w:pos="284"/>
        </w:tabs>
        <w:jc w:val="both"/>
        <w:rPr>
          <w:rFonts w:ascii="Verdana" w:hAnsi="Verdana"/>
          <w:bCs/>
          <w:sz w:val="22"/>
          <w:szCs w:val="22"/>
        </w:rPr>
      </w:pPr>
    </w:p>
    <w:p w14:paraId="6BF00034" w14:textId="77777777" w:rsidR="0032350B" w:rsidRPr="0032350B" w:rsidRDefault="0032350B" w:rsidP="0032350B">
      <w:pPr>
        <w:tabs>
          <w:tab w:val="left" w:pos="284"/>
        </w:tabs>
        <w:suppressAutoHyphens/>
        <w:autoSpaceDE w:val="0"/>
        <w:autoSpaceDN w:val="0"/>
        <w:jc w:val="both"/>
        <w:textAlignment w:val="baseline"/>
        <w:rPr>
          <w:rFonts w:ascii="Verdana" w:hAnsi="Verdana" w:cs="Arial"/>
          <w:color w:val="000000"/>
          <w:sz w:val="22"/>
          <w:szCs w:val="22"/>
          <w:lang w:val="es-ES" w:eastAsia="es-ES"/>
        </w:rPr>
      </w:pPr>
      <w:r w:rsidRPr="0032350B">
        <w:rPr>
          <w:rFonts w:ascii="Verdana" w:hAnsi="Verdana" w:cs="Arial"/>
          <w:b/>
          <w:bCs/>
          <w:color w:val="000000"/>
          <w:sz w:val="22"/>
          <w:szCs w:val="22"/>
          <w:lang w:val="es-ES" w:eastAsia="es-ES"/>
        </w:rPr>
        <w:t xml:space="preserve">5. OBLIGACIONES </w:t>
      </w:r>
      <w:r w:rsidRPr="0032350B">
        <w:rPr>
          <w:rFonts w:ascii="Verdana" w:hAnsi="Verdana" w:cs="Arial Narrow"/>
          <w:b/>
          <w:color w:val="000000"/>
          <w:sz w:val="22"/>
          <w:szCs w:val="22"/>
          <w:lang w:val="es-ES" w:eastAsia="es-ES"/>
        </w:rPr>
        <w:t>DE PARQUES NACIONALES</w:t>
      </w:r>
    </w:p>
    <w:p w14:paraId="7144C4B9" w14:textId="77777777" w:rsidR="0032350B" w:rsidRPr="0032350B" w:rsidRDefault="0032350B" w:rsidP="0032350B">
      <w:pPr>
        <w:tabs>
          <w:tab w:val="left" w:pos="284"/>
        </w:tabs>
        <w:suppressAutoHyphens/>
        <w:autoSpaceDE w:val="0"/>
        <w:autoSpaceDN w:val="0"/>
        <w:jc w:val="both"/>
        <w:textAlignment w:val="baseline"/>
        <w:rPr>
          <w:rFonts w:ascii="Verdana" w:hAnsi="Verdana" w:cs="Arial"/>
          <w:color w:val="000000"/>
          <w:sz w:val="22"/>
          <w:szCs w:val="22"/>
          <w:lang w:val="es-ES" w:eastAsia="es-ES"/>
        </w:rPr>
      </w:pPr>
    </w:p>
    <w:p w14:paraId="763BE22B" w14:textId="77777777" w:rsidR="0032350B" w:rsidRPr="0032350B" w:rsidRDefault="0032350B" w:rsidP="00220D5D">
      <w:pPr>
        <w:numPr>
          <w:ilvl w:val="0"/>
          <w:numId w:val="9"/>
        </w:numPr>
        <w:autoSpaceDE w:val="0"/>
        <w:autoSpaceDN w:val="0"/>
        <w:adjustRightInd w:val="0"/>
        <w:contextualSpacing/>
        <w:jc w:val="both"/>
        <w:rPr>
          <w:rFonts w:ascii="Verdana" w:hAnsi="Verdana" w:cs="Arial"/>
          <w:sz w:val="22"/>
          <w:szCs w:val="22"/>
        </w:rPr>
      </w:pPr>
      <w:r w:rsidRPr="0032350B">
        <w:rPr>
          <w:rFonts w:ascii="Verdana" w:hAnsi="Verdana" w:cs="Arial"/>
          <w:sz w:val="22"/>
          <w:szCs w:val="22"/>
        </w:rPr>
        <w:lastRenderedPageBreak/>
        <w:t>Expedir constancia(s) de cumplimiento en forma oportuna para el respectivo pago.</w:t>
      </w:r>
    </w:p>
    <w:p w14:paraId="72607A4A" w14:textId="77777777" w:rsidR="0032350B" w:rsidRPr="0032350B" w:rsidRDefault="0032350B" w:rsidP="00220D5D">
      <w:pPr>
        <w:numPr>
          <w:ilvl w:val="0"/>
          <w:numId w:val="9"/>
        </w:numPr>
        <w:autoSpaceDE w:val="0"/>
        <w:autoSpaceDN w:val="0"/>
        <w:adjustRightInd w:val="0"/>
        <w:contextualSpacing/>
        <w:jc w:val="both"/>
        <w:rPr>
          <w:rFonts w:ascii="Verdana" w:hAnsi="Verdana" w:cs="Arial"/>
          <w:sz w:val="22"/>
          <w:szCs w:val="22"/>
        </w:rPr>
      </w:pPr>
      <w:r w:rsidRPr="0032350B">
        <w:rPr>
          <w:rFonts w:ascii="Verdana" w:hAnsi="Verdana" w:cs="Arial"/>
          <w:sz w:val="22"/>
          <w:szCs w:val="22"/>
        </w:rPr>
        <w:t>Verificar el cumplimiento de las obligaciones contraídas por el Contratista.</w:t>
      </w:r>
    </w:p>
    <w:p w14:paraId="7A404DA8" w14:textId="77777777" w:rsidR="0032350B" w:rsidRPr="0032350B" w:rsidRDefault="0032350B" w:rsidP="00220D5D">
      <w:pPr>
        <w:numPr>
          <w:ilvl w:val="0"/>
          <w:numId w:val="9"/>
        </w:numPr>
        <w:autoSpaceDE w:val="0"/>
        <w:autoSpaceDN w:val="0"/>
        <w:adjustRightInd w:val="0"/>
        <w:contextualSpacing/>
        <w:jc w:val="both"/>
        <w:rPr>
          <w:rFonts w:ascii="Verdana" w:hAnsi="Verdana" w:cs="Arial"/>
          <w:sz w:val="22"/>
          <w:szCs w:val="22"/>
        </w:rPr>
      </w:pPr>
      <w:r w:rsidRPr="0032350B">
        <w:rPr>
          <w:rFonts w:ascii="Verdana" w:hAnsi="Verdana" w:cs="Arial"/>
          <w:sz w:val="22"/>
          <w:szCs w:val="22"/>
        </w:rPr>
        <w:t>Prestar la colaboración necesaria para que el Contratista satisfaga plenamente el objeto contractual.</w:t>
      </w:r>
    </w:p>
    <w:p w14:paraId="0FF03213" w14:textId="77777777" w:rsidR="0032350B" w:rsidRPr="0032350B" w:rsidRDefault="0032350B" w:rsidP="00220D5D">
      <w:pPr>
        <w:numPr>
          <w:ilvl w:val="0"/>
          <w:numId w:val="9"/>
        </w:numPr>
        <w:autoSpaceDE w:val="0"/>
        <w:autoSpaceDN w:val="0"/>
        <w:adjustRightInd w:val="0"/>
        <w:contextualSpacing/>
        <w:jc w:val="both"/>
        <w:rPr>
          <w:rFonts w:ascii="Verdana" w:hAnsi="Verdana" w:cs="Arial"/>
          <w:sz w:val="22"/>
          <w:szCs w:val="22"/>
        </w:rPr>
      </w:pPr>
      <w:r w:rsidRPr="0032350B">
        <w:rPr>
          <w:rFonts w:ascii="Verdana" w:hAnsi="Verdana" w:cs="Arial"/>
          <w:sz w:val="22"/>
          <w:szCs w:val="22"/>
        </w:rPr>
        <w:t>Efectuar los pagos en la forma pactada en el presente contrato.</w:t>
      </w:r>
    </w:p>
    <w:p w14:paraId="0CBDC91D" w14:textId="77777777" w:rsidR="0032350B" w:rsidRPr="0032350B" w:rsidRDefault="0032350B" w:rsidP="00220D5D">
      <w:pPr>
        <w:numPr>
          <w:ilvl w:val="0"/>
          <w:numId w:val="9"/>
        </w:numPr>
        <w:autoSpaceDE w:val="0"/>
        <w:autoSpaceDN w:val="0"/>
        <w:adjustRightInd w:val="0"/>
        <w:contextualSpacing/>
        <w:jc w:val="both"/>
        <w:rPr>
          <w:rFonts w:ascii="Verdana" w:hAnsi="Verdana" w:cs="Arial"/>
          <w:sz w:val="22"/>
          <w:szCs w:val="22"/>
        </w:rPr>
      </w:pPr>
      <w:r w:rsidRPr="0032350B">
        <w:rPr>
          <w:rFonts w:ascii="Verdana" w:hAnsi="Verdana" w:cs="Arial"/>
          <w:sz w:val="22"/>
          <w:szCs w:val="22"/>
        </w:rPr>
        <w:t>Dirimir las controversias que se presenten entre el Supervisor y el Contratista en la ejecución del Contrato.</w:t>
      </w:r>
    </w:p>
    <w:p w14:paraId="67D91894" w14:textId="77777777" w:rsidR="0032350B" w:rsidRPr="0032350B" w:rsidRDefault="0032350B" w:rsidP="00220D5D">
      <w:pPr>
        <w:numPr>
          <w:ilvl w:val="0"/>
          <w:numId w:val="9"/>
        </w:numPr>
        <w:autoSpaceDE w:val="0"/>
        <w:autoSpaceDN w:val="0"/>
        <w:adjustRightInd w:val="0"/>
        <w:contextualSpacing/>
        <w:jc w:val="both"/>
        <w:rPr>
          <w:rFonts w:ascii="Verdana" w:hAnsi="Verdana" w:cs="Arial Narrow"/>
          <w:sz w:val="22"/>
          <w:szCs w:val="22"/>
        </w:rPr>
      </w:pPr>
      <w:r w:rsidRPr="0032350B">
        <w:rPr>
          <w:rFonts w:ascii="Verdana" w:hAnsi="Verdana" w:cs="Arial Narrow"/>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7581950A" w14:textId="20227336" w:rsidR="0032350B" w:rsidRPr="0032350B" w:rsidRDefault="0032350B" w:rsidP="00220D5D">
      <w:pPr>
        <w:numPr>
          <w:ilvl w:val="0"/>
          <w:numId w:val="9"/>
        </w:numPr>
        <w:autoSpaceDE w:val="0"/>
        <w:autoSpaceDN w:val="0"/>
        <w:adjustRightInd w:val="0"/>
        <w:contextualSpacing/>
        <w:jc w:val="both"/>
        <w:rPr>
          <w:rFonts w:ascii="Verdana" w:hAnsi="Verdana" w:cs="Arial Narrow"/>
          <w:sz w:val="22"/>
          <w:szCs w:val="22"/>
        </w:rPr>
      </w:pPr>
      <w:r w:rsidRPr="0032350B">
        <w:rPr>
          <w:rFonts w:ascii="Verdana" w:hAnsi="Verdana" w:cs="Arial Narrow"/>
          <w:sz w:val="22"/>
          <w:szCs w:val="22"/>
        </w:rPr>
        <w:t>Parques de acuerdo con la normatividad vigente en materia de contratación impondrá las multas a que haya lugar, siempre que se compruebe el incumplimiento del objeto del contrato.</w:t>
      </w:r>
      <w:bookmarkEnd w:id="0"/>
    </w:p>
    <w:p w14:paraId="2F40A11C" w14:textId="77777777" w:rsidR="0032350B" w:rsidRDefault="0032350B" w:rsidP="005010D0">
      <w:pPr>
        <w:autoSpaceDE w:val="0"/>
        <w:autoSpaceDN w:val="0"/>
        <w:adjustRightInd w:val="0"/>
        <w:rPr>
          <w:rFonts w:ascii="Arial Narrow" w:eastAsiaTheme="minorHAnsi" w:hAnsi="Arial Narrow" w:cs="Arial"/>
          <w:b/>
          <w:bCs/>
          <w:color w:val="000000"/>
          <w:sz w:val="22"/>
          <w:szCs w:val="22"/>
          <w:lang w:eastAsia="en-US"/>
        </w:rPr>
      </w:pPr>
    </w:p>
    <w:p w14:paraId="4001011B" w14:textId="77777777" w:rsidR="005010D0" w:rsidRDefault="005010D0" w:rsidP="0044302F">
      <w:pPr>
        <w:autoSpaceDE w:val="0"/>
        <w:autoSpaceDN w:val="0"/>
        <w:adjustRightInd w:val="0"/>
        <w:jc w:val="center"/>
        <w:rPr>
          <w:rFonts w:ascii="Arial Narrow" w:eastAsiaTheme="minorHAnsi" w:hAnsi="Arial Narrow" w:cs="Arial"/>
          <w:b/>
          <w:bCs/>
          <w:color w:val="000000"/>
          <w:sz w:val="22"/>
          <w:szCs w:val="22"/>
          <w:lang w:eastAsia="en-US"/>
        </w:rPr>
      </w:pPr>
    </w:p>
    <w:p w14:paraId="7BE293A0" w14:textId="4FCBC32D" w:rsidR="0044302F" w:rsidRPr="0032350B" w:rsidRDefault="0044302F" w:rsidP="00220D5D">
      <w:pPr>
        <w:pStyle w:val="Prrafodelista"/>
        <w:numPr>
          <w:ilvl w:val="0"/>
          <w:numId w:val="16"/>
        </w:numPr>
        <w:autoSpaceDE w:val="0"/>
        <w:autoSpaceDN w:val="0"/>
        <w:adjustRightInd w:val="0"/>
        <w:jc w:val="center"/>
        <w:rPr>
          <w:rFonts w:ascii="Arial" w:eastAsiaTheme="minorHAnsi" w:hAnsi="Arial" w:cs="Arial"/>
          <w:b/>
          <w:bCs/>
          <w:color w:val="000000"/>
          <w:sz w:val="22"/>
          <w:szCs w:val="22"/>
          <w:lang w:eastAsia="en-US"/>
        </w:rPr>
      </w:pPr>
      <w:r w:rsidRPr="0032350B">
        <w:rPr>
          <w:rFonts w:ascii="Arial" w:eastAsiaTheme="minorHAnsi" w:hAnsi="Arial" w:cs="Arial"/>
          <w:b/>
          <w:bCs/>
          <w:color w:val="000000"/>
          <w:sz w:val="22"/>
          <w:szCs w:val="22"/>
          <w:lang w:eastAsia="en-US"/>
        </w:rPr>
        <w:t>CRONOGRAMA</w:t>
      </w:r>
    </w:p>
    <w:p w14:paraId="3E46624D" w14:textId="77777777" w:rsidR="0044302F" w:rsidRPr="001A040A" w:rsidRDefault="0044302F" w:rsidP="0044302F">
      <w:pPr>
        <w:autoSpaceDE w:val="0"/>
        <w:autoSpaceDN w:val="0"/>
        <w:adjustRightInd w:val="0"/>
        <w:jc w:val="both"/>
        <w:rPr>
          <w:rFonts w:ascii="Arial" w:eastAsiaTheme="minorHAnsi" w:hAnsi="Arial" w:cs="Arial"/>
          <w:b/>
          <w:bCs/>
          <w:color w:val="000000"/>
          <w:sz w:val="22"/>
          <w:szCs w:val="22"/>
          <w:lang w:eastAsia="en-US"/>
        </w:rPr>
      </w:pPr>
    </w:p>
    <w:p w14:paraId="2D360382" w14:textId="77777777" w:rsidR="0044302F" w:rsidRPr="001A040A" w:rsidRDefault="0044302F" w:rsidP="0044302F">
      <w:pPr>
        <w:autoSpaceDE w:val="0"/>
        <w:autoSpaceDN w:val="0"/>
        <w:adjustRightInd w:val="0"/>
        <w:jc w:val="both"/>
        <w:rPr>
          <w:rFonts w:ascii="Arial" w:hAnsi="Arial" w:cs="Arial"/>
          <w:sz w:val="22"/>
          <w:szCs w:val="22"/>
        </w:rPr>
      </w:pPr>
      <w:r w:rsidRPr="001A040A">
        <w:rPr>
          <w:rFonts w:ascii="Arial" w:hAnsi="Arial" w:cs="Arial"/>
          <w:sz w:val="22"/>
          <w:szCs w:val="22"/>
        </w:rPr>
        <w:t>El cronograma corresponde al publicado en el Sistema Electrónico para la Contratación Pública – SECOP II.</w:t>
      </w:r>
    </w:p>
    <w:p w14:paraId="0C315C69" w14:textId="77777777" w:rsidR="0044302F" w:rsidRPr="001A040A" w:rsidRDefault="0044302F" w:rsidP="0044302F">
      <w:pPr>
        <w:autoSpaceDE w:val="0"/>
        <w:autoSpaceDN w:val="0"/>
        <w:adjustRightInd w:val="0"/>
        <w:jc w:val="center"/>
        <w:rPr>
          <w:rFonts w:ascii="Arial" w:hAnsi="Arial" w:cs="Arial"/>
          <w:sz w:val="22"/>
          <w:szCs w:val="22"/>
        </w:rPr>
      </w:pPr>
    </w:p>
    <w:p w14:paraId="5CB2D4E0" w14:textId="77777777" w:rsidR="0044302F" w:rsidRPr="001A040A" w:rsidRDefault="0044302F" w:rsidP="005010D0">
      <w:pPr>
        <w:autoSpaceDE w:val="0"/>
        <w:autoSpaceDN w:val="0"/>
        <w:adjustRightInd w:val="0"/>
        <w:jc w:val="center"/>
        <w:rPr>
          <w:rFonts w:ascii="Arial" w:hAnsi="Arial" w:cs="Arial"/>
          <w:sz w:val="22"/>
          <w:szCs w:val="22"/>
        </w:rPr>
      </w:pPr>
    </w:p>
    <w:p w14:paraId="539D8012" w14:textId="0B2A9249" w:rsidR="0044302F" w:rsidRPr="0032350B" w:rsidRDefault="0044302F" w:rsidP="00220D5D">
      <w:pPr>
        <w:pStyle w:val="Prrafodelista"/>
        <w:numPr>
          <w:ilvl w:val="0"/>
          <w:numId w:val="16"/>
        </w:numPr>
        <w:suppressLineNumbers/>
        <w:jc w:val="center"/>
        <w:rPr>
          <w:rFonts w:ascii="Arial" w:hAnsi="Arial" w:cs="Arial"/>
          <w:b/>
          <w:sz w:val="22"/>
          <w:szCs w:val="22"/>
          <w:lang w:val="es-ES_tradnl"/>
        </w:rPr>
      </w:pPr>
      <w:r w:rsidRPr="0032350B">
        <w:rPr>
          <w:rFonts w:ascii="Arial" w:hAnsi="Arial" w:cs="Arial"/>
          <w:b/>
          <w:sz w:val="22"/>
          <w:szCs w:val="22"/>
          <w:lang w:val="es-ES_tradnl"/>
        </w:rPr>
        <w:t xml:space="preserve"> INTERES DE LIMITAR LA CONVOCATORIA A MIPYMES</w:t>
      </w:r>
    </w:p>
    <w:p w14:paraId="5C47258D" w14:textId="77777777" w:rsidR="0044302F" w:rsidRPr="001A040A" w:rsidRDefault="0044302F" w:rsidP="0044302F">
      <w:pPr>
        <w:widowControl w:val="0"/>
        <w:suppressLineNumbers/>
        <w:jc w:val="both"/>
        <w:rPr>
          <w:rFonts w:ascii="Arial" w:hAnsi="Arial" w:cs="Arial"/>
          <w:sz w:val="22"/>
          <w:szCs w:val="22"/>
          <w:lang w:val="es-ES_tradnl"/>
        </w:rPr>
      </w:pPr>
    </w:p>
    <w:p w14:paraId="30788B75" w14:textId="77777777" w:rsidR="0044302F" w:rsidRPr="001A040A" w:rsidRDefault="0044302F" w:rsidP="0044302F">
      <w:pPr>
        <w:widowControl w:val="0"/>
        <w:suppressLineNumbers/>
        <w:jc w:val="both"/>
        <w:rPr>
          <w:rFonts w:ascii="Arial" w:hAnsi="Arial" w:cs="Arial"/>
          <w:sz w:val="22"/>
          <w:szCs w:val="22"/>
          <w:lang w:val="es-ES_tradnl"/>
        </w:rPr>
      </w:pPr>
      <w:r w:rsidRPr="001A040A">
        <w:rPr>
          <w:rFonts w:ascii="Arial" w:hAnsi="Arial" w:cs="Arial"/>
          <w:sz w:val="22"/>
          <w:szCs w:val="22"/>
        </w:rPr>
        <w:t xml:space="preserve">De conformidad con el artículo 2.2.1.2.4.2.2. del Decreto 1860 de 2021 el presente proceso podrá ser objeto de limitación a </w:t>
      </w:r>
      <w:proofErr w:type="spellStart"/>
      <w:r w:rsidRPr="001A040A">
        <w:rPr>
          <w:rFonts w:ascii="Arial" w:hAnsi="Arial" w:cs="Arial"/>
          <w:sz w:val="22"/>
          <w:szCs w:val="22"/>
        </w:rPr>
        <w:t>mípyme</w:t>
      </w:r>
      <w:proofErr w:type="spellEnd"/>
      <w:r w:rsidRPr="001A040A">
        <w:rPr>
          <w:rFonts w:ascii="Arial" w:hAnsi="Arial" w:cs="Arial"/>
          <w:sz w:val="22"/>
          <w:szCs w:val="22"/>
        </w:rPr>
        <w:t xml:space="preserve">, siempre y cuando se hayan recibido solicitudes de por lo menos dos (2)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para limitar la convocatoria a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y que las mismas hayan sido presentadas en el término establecido para tal efecto en el cronograma del proceso.</w:t>
      </w:r>
    </w:p>
    <w:p w14:paraId="1B8ADD4D" w14:textId="77777777" w:rsidR="0044302F" w:rsidRPr="001A040A" w:rsidRDefault="0044302F" w:rsidP="0044302F">
      <w:pPr>
        <w:widowControl w:val="0"/>
        <w:suppressLineNumbers/>
        <w:jc w:val="both"/>
        <w:rPr>
          <w:rFonts w:ascii="Arial" w:hAnsi="Arial" w:cs="Arial"/>
          <w:sz w:val="22"/>
          <w:szCs w:val="22"/>
          <w:lang w:val="es-ES_tradnl"/>
        </w:rPr>
      </w:pPr>
    </w:p>
    <w:p w14:paraId="395885A0" w14:textId="77777777" w:rsidR="0044302F" w:rsidRPr="001A040A" w:rsidRDefault="0044302F" w:rsidP="0044302F">
      <w:pPr>
        <w:widowControl w:val="0"/>
        <w:suppressLineNumbers/>
        <w:jc w:val="both"/>
        <w:rPr>
          <w:rFonts w:ascii="Arial" w:hAnsi="Arial" w:cs="Arial"/>
          <w:sz w:val="22"/>
          <w:szCs w:val="22"/>
          <w:lang w:val="es-ES_tradnl"/>
        </w:rPr>
      </w:pPr>
      <w:r w:rsidRPr="001A040A">
        <w:rPr>
          <w:rFonts w:ascii="Arial" w:hAnsi="Arial" w:cs="Arial"/>
          <w:sz w:val="22"/>
          <w:szCs w:val="22"/>
          <w:lang w:val="es-ES_tradnl"/>
        </w:rPr>
        <w:t>En este orden de ideas, y en consideración con el presupuesto oficial estimado para la presente contratación, los posibles oferentes solo podrán solicitar limitar la convocatoria, quienes ostenten la calidad de MIPYME COLOMBIANAS (micro, mediana y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140B1CE0" w14:textId="77777777" w:rsidR="0044302F" w:rsidRDefault="0044302F" w:rsidP="0044302F">
      <w:pPr>
        <w:spacing w:before="100" w:after="100" w:line="240" w:lineRule="exact"/>
        <w:jc w:val="both"/>
        <w:rPr>
          <w:rFonts w:ascii="Arial Narrow" w:hAnsi="Arial Narrow" w:cs="Arial"/>
          <w:sz w:val="22"/>
          <w:szCs w:val="22"/>
          <w:lang w:val="es-ES_tradnl"/>
        </w:rPr>
      </w:pPr>
    </w:p>
    <w:p w14:paraId="095F7760" w14:textId="77777777" w:rsidR="0044302F" w:rsidRPr="007135C5" w:rsidRDefault="0044302F" w:rsidP="0044302F">
      <w:pPr>
        <w:spacing w:before="100" w:after="100" w:line="240" w:lineRule="exact"/>
        <w:jc w:val="both"/>
        <w:rPr>
          <w:rFonts w:ascii="Arial Narrow" w:eastAsia="Arial Unicode MS" w:hAnsi="Arial Narrow" w:cs="Arial"/>
          <w:bCs/>
          <w:iCs/>
          <w:sz w:val="22"/>
          <w:szCs w:val="22"/>
          <w:lang w:val="es-ES_tradnl"/>
        </w:rPr>
      </w:pPr>
      <w:r w:rsidRPr="007135C5">
        <w:rPr>
          <w:rFonts w:ascii="Arial Narrow" w:eastAsia="Arial Unicode MS" w:hAnsi="Arial Narrow" w:cs="Arial"/>
          <w:b/>
          <w:sz w:val="22"/>
          <w:szCs w:val="22"/>
          <w:lang w:val="es-ES_tradnl"/>
        </w:rPr>
        <w:t xml:space="preserve">REQUISITOS MÍNIMOS DE LAS MIPYMES. </w:t>
      </w:r>
      <w:r w:rsidRPr="007135C5">
        <w:rPr>
          <w:rFonts w:ascii="Arial Narrow" w:eastAsia="Arial Unicode MS" w:hAnsi="Arial Narrow" w:cs="Arial"/>
          <w:bCs/>
          <w:iCs/>
          <w:sz w:val="22"/>
          <w:szCs w:val="22"/>
          <w:lang w:val="es-ES_tradnl"/>
        </w:rPr>
        <w:t xml:space="preserve">Los proponentes </w:t>
      </w:r>
      <w:r w:rsidRPr="007135C5">
        <w:rPr>
          <w:rFonts w:ascii="Arial Narrow" w:eastAsia="Arial Unicode MS" w:hAnsi="Arial Narrow" w:cs="Arial"/>
          <w:bCs/>
          <w:sz w:val="22"/>
          <w:szCs w:val="22"/>
          <w:lang w:val="es-ES_tradnl"/>
        </w:rPr>
        <w:t xml:space="preserve">MIPYMES </w:t>
      </w:r>
      <w:r w:rsidRPr="007135C5">
        <w:rPr>
          <w:rFonts w:ascii="Arial Narrow" w:eastAsia="Arial Unicode MS" w:hAnsi="Arial Narrow" w:cs="Arial"/>
          <w:bCs/>
          <w:iCs/>
          <w:sz w:val="22"/>
          <w:szCs w:val="22"/>
          <w:lang w:val="es-ES_tradnl"/>
        </w:rPr>
        <w:t>deberán presentar los siguientes documentos</w:t>
      </w:r>
      <w:r>
        <w:rPr>
          <w:rFonts w:ascii="Arial Narrow" w:eastAsia="Arial Unicode MS" w:hAnsi="Arial Narrow" w:cs="Arial"/>
          <w:bCs/>
          <w:iCs/>
          <w:sz w:val="22"/>
          <w:szCs w:val="22"/>
          <w:lang w:val="es-ES_tradnl"/>
        </w:rPr>
        <w:t xml:space="preserve"> de conformidad con el artículo </w:t>
      </w:r>
      <w:r w:rsidRPr="0038754D">
        <w:rPr>
          <w:rFonts w:ascii="Arial Narrow" w:eastAsia="Arial Unicode MS" w:hAnsi="Arial Narrow" w:cs="Arial"/>
          <w:bCs/>
          <w:iCs/>
          <w:sz w:val="22"/>
          <w:szCs w:val="22"/>
          <w:lang w:val="es-ES_tradnl"/>
        </w:rPr>
        <w:t>2.2.1.2.4.2.4.</w:t>
      </w:r>
      <w:r>
        <w:rPr>
          <w:rFonts w:ascii="Arial Narrow" w:eastAsia="Arial Unicode MS" w:hAnsi="Arial Narrow" w:cs="Arial"/>
          <w:bCs/>
          <w:iCs/>
          <w:sz w:val="22"/>
          <w:szCs w:val="22"/>
          <w:lang w:val="es-ES_tradnl"/>
        </w:rPr>
        <w:t xml:space="preserve"> del Decreto 1860 de 2021</w:t>
      </w:r>
      <w:r w:rsidRPr="007135C5">
        <w:rPr>
          <w:rFonts w:ascii="Arial Narrow" w:eastAsia="Arial Unicode MS" w:hAnsi="Arial Narrow" w:cs="Arial"/>
          <w:bCs/>
          <w:iCs/>
          <w:sz w:val="22"/>
          <w:szCs w:val="22"/>
          <w:lang w:val="es-ES_tradnl"/>
        </w:rPr>
        <w:t xml:space="preserve">: </w:t>
      </w:r>
    </w:p>
    <w:p w14:paraId="2E73419E" w14:textId="77777777" w:rsidR="0044302F" w:rsidRPr="007135C5" w:rsidRDefault="0044302F" w:rsidP="0044302F">
      <w:pPr>
        <w:spacing w:before="100" w:after="100" w:line="240" w:lineRule="exact"/>
        <w:jc w:val="both"/>
        <w:rPr>
          <w:rFonts w:ascii="Arial Narrow" w:eastAsia="Arial Unicode MS" w:hAnsi="Arial Narrow" w:cs="Arial"/>
          <w:bCs/>
          <w:iCs/>
          <w:sz w:val="22"/>
          <w:szCs w:val="22"/>
          <w:lang w:val="es-ES_tradnl"/>
        </w:rPr>
      </w:pPr>
    </w:p>
    <w:p w14:paraId="16A91687"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t>1. Las personas naturales mediante certificación expedida por ellos y un contador público, adjuntando copia del registro mercantil.</w:t>
      </w:r>
    </w:p>
    <w:p w14:paraId="6FD2017F"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669057C6"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lastRenderedPageBreak/>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8443D6"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F2B3AB7"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t>Para la acreditación deberán observarse los rangos de clasificación empresarial establecidos de conformidad con la Ley 590 de 2000 y el Decreto 1074 de 2015, o las normas que lo modifiquen, sustituyan o complementen.</w:t>
      </w:r>
    </w:p>
    <w:p w14:paraId="48784D61"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0DD41426" w14:textId="77777777" w:rsidR="001202B1" w:rsidRDefault="001202B1" w:rsidP="0044302F">
      <w:pPr>
        <w:autoSpaceDE w:val="0"/>
        <w:autoSpaceDN w:val="0"/>
        <w:adjustRightInd w:val="0"/>
        <w:jc w:val="both"/>
        <w:rPr>
          <w:rFonts w:ascii="Arial Narrow" w:eastAsiaTheme="minorHAnsi" w:hAnsi="Arial Narrow" w:cs="Arial"/>
          <w:b/>
          <w:color w:val="000000"/>
          <w:sz w:val="22"/>
          <w:szCs w:val="22"/>
          <w:lang w:eastAsia="en-US"/>
        </w:rPr>
      </w:pPr>
    </w:p>
    <w:p w14:paraId="4A3D6658" w14:textId="5188F2B6"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b/>
          <w:color w:val="000000"/>
          <w:sz w:val="22"/>
          <w:szCs w:val="22"/>
          <w:lang w:eastAsia="en-US"/>
        </w:rPr>
        <w:t>PARÁGRAFO 1.</w:t>
      </w:r>
      <w:r w:rsidRPr="0038754D">
        <w:rPr>
          <w:rFonts w:ascii="Arial Narrow" w:eastAsiaTheme="minorHAnsi" w:hAnsi="Arial Narrow" w:cs="Arial"/>
          <w:color w:val="000000"/>
          <w:sz w:val="22"/>
          <w:szCs w:val="22"/>
          <w:lang w:eastAsia="en-US"/>
        </w:rPr>
        <w:t xml:space="preserve"> En todo caso, las </w:t>
      </w:r>
      <w:proofErr w:type="spellStart"/>
      <w:r w:rsidRPr="0038754D">
        <w:rPr>
          <w:rFonts w:ascii="Arial Narrow" w:eastAsiaTheme="minorHAnsi" w:hAnsi="Arial Narrow" w:cs="Arial"/>
          <w:color w:val="000000"/>
          <w:sz w:val="22"/>
          <w:szCs w:val="22"/>
          <w:lang w:eastAsia="en-US"/>
        </w:rPr>
        <w:t>Mipyme</w:t>
      </w:r>
      <w:proofErr w:type="spellEnd"/>
      <w:r w:rsidRPr="0038754D">
        <w:rPr>
          <w:rFonts w:ascii="Arial Narrow" w:eastAsiaTheme="minorHAnsi" w:hAnsi="Arial Narrow" w:cs="Arial"/>
          <w:color w:val="000000"/>
          <w:sz w:val="22"/>
          <w:szCs w:val="22"/>
          <w:lang w:eastAsia="en-US"/>
        </w:rPr>
        <w:t xml:space="preserve"> también podrán acreditar esta condición con la copia del certificado del Registro Único de Proponentes, el cual deberá encontrarse vigente y en firme al momento de su presentación.</w:t>
      </w:r>
    </w:p>
    <w:p w14:paraId="308C0B39" w14:textId="77777777" w:rsidR="0044302F" w:rsidRPr="0038754D" w:rsidRDefault="0044302F" w:rsidP="0044302F">
      <w:pPr>
        <w:autoSpaceDE w:val="0"/>
        <w:autoSpaceDN w:val="0"/>
        <w:adjustRightInd w:val="0"/>
        <w:jc w:val="both"/>
        <w:rPr>
          <w:rFonts w:ascii="Arial Narrow" w:eastAsiaTheme="minorHAnsi" w:hAnsi="Arial Narrow" w:cs="Arial"/>
          <w:b/>
          <w:color w:val="000000"/>
          <w:sz w:val="22"/>
          <w:szCs w:val="22"/>
          <w:lang w:eastAsia="en-US"/>
        </w:rPr>
      </w:pPr>
    </w:p>
    <w:p w14:paraId="0797479A"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b/>
          <w:color w:val="000000"/>
          <w:sz w:val="22"/>
          <w:szCs w:val="22"/>
          <w:lang w:eastAsia="en-US"/>
        </w:rPr>
        <w:t>PARÁGRAFO 2.</w:t>
      </w:r>
      <w:r w:rsidRPr="0038754D">
        <w:rPr>
          <w:rFonts w:ascii="Arial Narrow" w:eastAsiaTheme="minorHAnsi" w:hAnsi="Arial Narrow" w:cs="Arial"/>
          <w:color w:val="000000"/>
          <w:sz w:val="22"/>
          <w:szCs w:val="22"/>
          <w:lang w:eastAsia="en-US"/>
        </w:rPr>
        <w:t xml:space="preserve"> Para efectos de la limitación a </w:t>
      </w:r>
      <w:proofErr w:type="spellStart"/>
      <w:r w:rsidRPr="0038754D">
        <w:rPr>
          <w:rFonts w:ascii="Arial Narrow" w:eastAsiaTheme="minorHAnsi" w:hAnsi="Arial Narrow" w:cs="Arial"/>
          <w:color w:val="000000"/>
          <w:sz w:val="22"/>
          <w:szCs w:val="22"/>
          <w:lang w:eastAsia="en-US"/>
        </w:rPr>
        <w:t>Mipyme</w:t>
      </w:r>
      <w:proofErr w:type="spellEnd"/>
      <w:r w:rsidRPr="0038754D">
        <w:rPr>
          <w:rFonts w:ascii="Arial Narrow" w:eastAsiaTheme="minorHAnsi" w:hAnsi="Arial Narrow" w:cs="Arial"/>
          <w:color w:val="000000"/>
          <w:sz w:val="22"/>
          <w:szCs w:val="22"/>
          <w:lang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1A293C5" w14:textId="77777777" w:rsidR="0044302F" w:rsidRPr="00DA4AF2" w:rsidRDefault="0044302F" w:rsidP="0044302F">
      <w:pPr>
        <w:autoSpaceDE w:val="0"/>
        <w:autoSpaceDN w:val="0"/>
        <w:adjustRightInd w:val="0"/>
        <w:jc w:val="both"/>
        <w:rPr>
          <w:rFonts w:ascii="Arial Narrow" w:eastAsiaTheme="minorHAnsi" w:hAnsi="Arial Narrow" w:cs="Arial"/>
          <w:color w:val="FF0000"/>
          <w:sz w:val="22"/>
          <w:szCs w:val="22"/>
          <w:lang w:eastAsia="en-US"/>
        </w:rPr>
      </w:pPr>
    </w:p>
    <w:p w14:paraId="650BC894" w14:textId="77777777" w:rsidR="0044302F" w:rsidRPr="008A6C07" w:rsidRDefault="0044302F" w:rsidP="0044302F">
      <w:pPr>
        <w:autoSpaceDE w:val="0"/>
        <w:autoSpaceDN w:val="0"/>
        <w:adjustRightInd w:val="0"/>
        <w:jc w:val="center"/>
        <w:rPr>
          <w:rFonts w:ascii="Arial Narrow" w:eastAsiaTheme="minorHAnsi" w:hAnsi="Arial Narrow" w:cs="Arial"/>
          <w:b/>
          <w:bCs/>
          <w:color w:val="000000"/>
          <w:sz w:val="22"/>
          <w:szCs w:val="22"/>
          <w:lang w:eastAsia="en-US"/>
        </w:rPr>
      </w:pPr>
    </w:p>
    <w:p w14:paraId="101AB1B5" w14:textId="40835E5A" w:rsidR="0044302F" w:rsidRPr="002A385E" w:rsidRDefault="0032350B" w:rsidP="0044302F">
      <w:pPr>
        <w:autoSpaceDE w:val="0"/>
        <w:autoSpaceDN w:val="0"/>
        <w:adjustRightInd w:val="0"/>
        <w:jc w:val="center"/>
        <w:rPr>
          <w:rFonts w:ascii="Arial Narrow" w:eastAsiaTheme="minorHAnsi" w:hAnsi="Arial Narrow" w:cs="Arial"/>
          <w:color w:val="000000"/>
          <w:sz w:val="22"/>
          <w:szCs w:val="22"/>
          <w:lang w:eastAsia="en-US"/>
        </w:rPr>
      </w:pPr>
      <w:proofErr w:type="gramStart"/>
      <w:r>
        <w:rPr>
          <w:rFonts w:ascii="Arial Narrow" w:eastAsiaTheme="minorHAnsi" w:hAnsi="Arial Narrow" w:cs="Arial"/>
          <w:b/>
          <w:bCs/>
          <w:color w:val="000000"/>
          <w:sz w:val="22"/>
          <w:szCs w:val="22"/>
          <w:lang w:eastAsia="en-US"/>
        </w:rPr>
        <w:t xml:space="preserve">8 </w:t>
      </w:r>
      <w:r w:rsidR="0044302F" w:rsidRPr="002A385E">
        <w:rPr>
          <w:rFonts w:ascii="Arial Narrow" w:eastAsiaTheme="minorHAnsi" w:hAnsi="Arial Narrow" w:cs="Arial"/>
          <w:b/>
          <w:bCs/>
          <w:color w:val="000000"/>
          <w:sz w:val="22"/>
          <w:szCs w:val="22"/>
          <w:lang w:eastAsia="en-US"/>
        </w:rPr>
        <w:t>.</w:t>
      </w:r>
      <w:proofErr w:type="gramEnd"/>
      <w:r w:rsidR="0044302F" w:rsidRPr="002A385E">
        <w:rPr>
          <w:rFonts w:ascii="Arial Narrow" w:eastAsiaTheme="minorHAnsi" w:hAnsi="Arial Narrow" w:cs="Arial"/>
          <w:b/>
          <w:bCs/>
          <w:color w:val="000000"/>
          <w:sz w:val="22"/>
          <w:szCs w:val="22"/>
          <w:lang w:eastAsia="en-US"/>
        </w:rPr>
        <w:t xml:space="preserve"> CAUSALES DE RECHAZO DE LAS OFERTAS</w:t>
      </w:r>
    </w:p>
    <w:p w14:paraId="6B201B5B"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9C67183"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Son causales de rechazo de las ofertas, las siguientes: </w:t>
      </w:r>
    </w:p>
    <w:p w14:paraId="5CFD876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053F7772"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6ED616C5"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2. La omisión de oferta económica en la propuesta </w:t>
      </w:r>
      <w:r w:rsidRPr="00404A8D">
        <w:rPr>
          <w:rFonts w:ascii="Arial Narrow" w:eastAsiaTheme="minorHAnsi" w:hAnsi="Arial Narrow" w:cs="Arial"/>
          <w:color w:val="000000"/>
          <w:sz w:val="22"/>
          <w:szCs w:val="22"/>
          <w:lang w:eastAsia="en-US"/>
        </w:rPr>
        <w:t>presentada o cuando el valor de la oferta supere el presupuesto oficial estimado o cuando la oferta no se presente</w:t>
      </w:r>
      <w:r>
        <w:rPr>
          <w:rFonts w:ascii="Arial Narrow" w:eastAsiaTheme="minorHAnsi" w:hAnsi="Arial Narrow" w:cs="Arial"/>
          <w:color w:val="000000"/>
          <w:sz w:val="22"/>
          <w:szCs w:val="22"/>
          <w:lang w:eastAsia="en-US"/>
        </w:rPr>
        <w:t xml:space="preserve"> en pesos colombianos</w:t>
      </w:r>
      <w:r w:rsidRPr="002A385E">
        <w:rPr>
          <w:rFonts w:ascii="Arial Narrow" w:eastAsiaTheme="minorHAnsi" w:hAnsi="Arial Narrow" w:cs="Arial"/>
          <w:color w:val="000000"/>
          <w:sz w:val="22"/>
          <w:szCs w:val="22"/>
          <w:lang w:eastAsia="en-US"/>
        </w:rPr>
        <w:t xml:space="preserve">. </w:t>
      </w:r>
    </w:p>
    <w:p w14:paraId="263472E9" w14:textId="77777777" w:rsidR="0044302F" w:rsidRDefault="0044302F" w:rsidP="0044302F">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eastAsia="en-US"/>
        </w:rPr>
        <w:t xml:space="preserve">3. Cuando el </w:t>
      </w:r>
      <w:r w:rsidRPr="00C64A3F">
        <w:rPr>
          <w:rFonts w:ascii="Arial Narrow" w:eastAsiaTheme="minorHAnsi" w:hAnsi="Arial Narrow" w:cs="Arial"/>
          <w:color w:val="000000"/>
          <w:sz w:val="22"/>
          <w:szCs w:val="22"/>
          <w:lang w:eastAsia="en-US"/>
        </w:rPr>
        <w:t xml:space="preserve">proponente no cumpla con la totalidad de las </w:t>
      </w:r>
      <w:r w:rsidRPr="00E44817">
        <w:rPr>
          <w:rFonts w:ascii="Arial Narrow" w:eastAsiaTheme="minorHAnsi" w:hAnsi="Arial Narrow" w:cs="Arial"/>
          <w:color w:val="000000"/>
          <w:sz w:val="22"/>
          <w:szCs w:val="22"/>
          <w:lang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color w:val="333333"/>
          <w:sz w:val="22"/>
          <w:szCs w:val="22"/>
          <w:shd w:val="clear" w:color="auto" w:fill="FFFFFF"/>
        </w:rPr>
        <w:t>el a</w:t>
      </w:r>
      <w:r w:rsidRPr="00FE0C2A">
        <w:rPr>
          <w:rStyle w:val="Textoennegrita"/>
          <w:rFonts w:ascii="Arial Narrow" w:hAnsi="Arial Narrow"/>
          <w:color w:val="333333"/>
          <w:sz w:val="22"/>
          <w:szCs w:val="22"/>
          <w:shd w:val="clear" w:color="auto" w:fill="FFFFFF"/>
        </w:rPr>
        <w:t>rtículo 2.2.1.1.2.2.4</w:t>
      </w:r>
      <w:r>
        <w:rPr>
          <w:rStyle w:val="Textoennegrita"/>
          <w:rFonts w:ascii="Arial Narrow" w:hAnsi="Arial Narrow"/>
          <w:color w:val="333333"/>
          <w:sz w:val="22"/>
          <w:szCs w:val="22"/>
          <w:shd w:val="clear" w:color="auto" w:fill="FFFFFF"/>
        </w:rPr>
        <w:t xml:space="preserve"> del D</w:t>
      </w:r>
      <w:r w:rsidRPr="00FE0C2A">
        <w:rPr>
          <w:rStyle w:val="Textoennegrita"/>
          <w:rFonts w:ascii="Arial Narrow" w:hAnsi="Arial Narrow"/>
          <w:color w:val="333333"/>
          <w:sz w:val="22"/>
          <w:szCs w:val="22"/>
          <w:shd w:val="clear" w:color="auto" w:fill="FFFFFF"/>
        </w:rPr>
        <w:t>ecreto 1082 de 2015</w:t>
      </w:r>
      <w:r>
        <w:rPr>
          <w:rStyle w:val="Textoennegrita"/>
          <w:rFonts w:ascii="Arial Narrow" w:hAnsi="Arial Narrow"/>
          <w:color w:val="333333"/>
          <w:sz w:val="22"/>
          <w:szCs w:val="22"/>
          <w:shd w:val="clear" w:color="auto" w:fill="FFFFFF"/>
        </w:rPr>
        <w:t>.</w:t>
      </w:r>
    </w:p>
    <w:p w14:paraId="45292B7D"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4</w:t>
      </w:r>
      <w:r w:rsidRPr="002A385E">
        <w:rPr>
          <w:rFonts w:ascii="Arial Narrow" w:eastAsiaTheme="minorHAnsi" w:hAnsi="Arial Narrow" w:cs="Arial"/>
          <w:color w:val="000000"/>
          <w:sz w:val="22"/>
          <w:szCs w:val="22"/>
          <w:lang w:eastAsia="en-US"/>
        </w:rPr>
        <w:t>. Cuando el proponente no responda el requerimiento efectuado por la entidad, para subsanar los requisitos y documentos</w:t>
      </w:r>
      <w:r>
        <w:rPr>
          <w:rFonts w:ascii="Arial Narrow" w:eastAsiaTheme="minorHAnsi" w:hAnsi="Arial Narrow" w:cs="Arial"/>
          <w:color w:val="000000"/>
          <w:sz w:val="22"/>
          <w:szCs w:val="22"/>
          <w:lang w:eastAsia="en-US"/>
        </w:rPr>
        <w:t>, en plazo concedido por la entidad para tal fin o respondiéndolo mejore su propuesta, es decir acredite requisitos con posterioridad al cierre.</w:t>
      </w:r>
    </w:p>
    <w:p w14:paraId="577621E4"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6. Cuando el proponente presente la propuesta fuera del término previsto en el Cronograma de la Invitación Pública o en lugar diferente al establecido en la presente invitación. </w:t>
      </w:r>
    </w:p>
    <w:p w14:paraId="69FF0C9B"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78937BE9"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8. Cuando la descripción del ítem o ítems, no coincidan en un todo con las especificaciones mínimas requeridas o no se oferte la totalidad de ítems requeridos por la entidad</w:t>
      </w:r>
      <w:r>
        <w:rPr>
          <w:rFonts w:ascii="Arial Narrow" w:eastAsiaTheme="minorHAnsi" w:hAnsi="Arial Narrow" w:cs="Arial"/>
          <w:color w:val="000000"/>
          <w:sz w:val="22"/>
          <w:szCs w:val="22"/>
          <w:lang w:eastAsia="en-US"/>
        </w:rPr>
        <w:t>, tanto en las especificaciones técnicas como en la oferta económica</w:t>
      </w:r>
      <w:r w:rsidRPr="002A385E">
        <w:rPr>
          <w:rFonts w:ascii="Arial Narrow" w:eastAsiaTheme="minorHAnsi" w:hAnsi="Arial Narrow" w:cs="Arial"/>
          <w:color w:val="000000"/>
          <w:sz w:val="22"/>
          <w:szCs w:val="22"/>
          <w:lang w:eastAsia="en-US"/>
        </w:rPr>
        <w:t xml:space="preserve">. </w:t>
      </w:r>
    </w:p>
    <w:p w14:paraId="4D057F2C"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9. </w:t>
      </w:r>
      <w:r w:rsidRPr="00FD1240">
        <w:rPr>
          <w:rFonts w:ascii="Arial Narrow" w:eastAsiaTheme="minorHAnsi" w:hAnsi="Arial Narrow" w:cs="Arial"/>
          <w:color w:val="000000"/>
          <w:sz w:val="22"/>
          <w:szCs w:val="22"/>
          <w:lang w:eastAsia="en-US"/>
        </w:rPr>
        <w:t>Cuando el Proponente se halle incurso en alguna de las casuales de inhabilidad e incompatibilidad para contratar establecidas en la Constitución o en la ley.</w:t>
      </w:r>
    </w:p>
    <w:p w14:paraId="66EC999E" w14:textId="77777777" w:rsidR="0044302F" w:rsidRPr="00FD1240"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10. </w:t>
      </w:r>
      <w:r w:rsidRPr="00FD1240">
        <w:rPr>
          <w:rFonts w:ascii="Arial Narrow" w:eastAsiaTheme="minorHAnsi" w:hAnsi="Arial Narrow" w:cs="Arial"/>
          <w:color w:val="000000"/>
          <w:sz w:val="22"/>
          <w:szCs w:val="22"/>
          <w:lang w:eastAsia="en-US"/>
        </w:rPr>
        <w:t>Cuando en la propuesta se encuentre información o documentos que contengan datos tergiversados, alterados o que contengan errores que determinen el resultado de la evaluación. Lo anterior sin perjuicio de las acciones adelantadas por</w:t>
      </w:r>
      <w:r>
        <w:rPr>
          <w:rFonts w:ascii="Arial Narrow" w:eastAsiaTheme="minorHAnsi" w:hAnsi="Arial Narrow" w:cs="Arial"/>
          <w:color w:val="000000"/>
          <w:sz w:val="22"/>
          <w:szCs w:val="22"/>
          <w:lang w:eastAsia="en-US"/>
        </w:rPr>
        <w:t xml:space="preserve"> Parques Nacionales </w:t>
      </w:r>
      <w:r w:rsidRPr="00FD1240">
        <w:rPr>
          <w:rFonts w:ascii="Arial Narrow" w:eastAsiaTheme="minorHAnsi" w:hAnsi="Arial Narrow" w:cs="Arial"/>
          <w:color w:val="000000"/>
          <w:sz w:val="22"/>
          <w:szCs w:val="22"/>
          <w:lang w:eastAsia="en-US"/>
        </w:rPr>
        <w:t>ante las entidades correspondientes para que inicien las investigaciones del caso.</w:t>
      </w:r>
    </w:p>
    <w:p w14:paraId="1DCE2C0D"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lastRenderedPageBreak/>
        <w:t xml:space="preserve">11. </w:t>
      </w:r>
      <w:r w:rsidRPr="00FD1240">
        <w:rPr>
          <w:rFonts w:ascii="Arial Narrow" w:eastAsiaTheme="minorHAnsi" w:hAnsi="Arial Narrow" w:cs="Arial"/>
          <w:color w:val="000000"/>
          <w:sz w:val="22"/>
          <w:szCs w:val="22"/>
          <w:lang w:eastAsia="en-US"/>
        </w:rPr>
        <w:t>Cuando para esta misma SELECCIÓN DE MINIMA CUANTÍA se presenten varias propuestas por el Proponente, por sí o por interpuesta persona, en Consorcio, Unión Temporal o individualmente.</w:t>
      </w:r>
    </w:p>
    <w:p w14:paraId="097CA68C"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12. </w:t>
      </w:r>
      <w:r w:rsidRPr="00FD1240">
        <w:rPr>
          <w:rFonts w:ascii="Arial Narrow" w:eastAsiaTheme="minorHAnsi" w:hAnsi="Arial Narrow" w:cs="Arial"/>
          <w:color w:val="000000"/>
          <w:sz w:val="22"/>
          <w:szCs w:val="22"/>
          <w:lang w:eastAsia="en-US"/>
        </w:rPr>
        <w:t>Cuando el proponente no allega su propuesta la oferta económica, o no está debidamente firmada por quien está en la obligación legal.</w:t>
      </w:r>
    </w:p>
    <w:p w14:paraId="0E0E08B4" w14:textId="77777777" w:rsidR="0044302F" w:rsidRPr="00770E8B" w:rsidRDefault="0044302F" w:rsidP="0044302F">
      <w:pPr>
        <w:autoSpaceDE w:val="0"/>
        <w:autoSpaceDN w:val="0"/>
        <w:adjustRightInd w:val="0"/>
        <w:jc w:val="center"/>
        <w:rPr>
          <w:rFonts w:ascii="Arial" w:eastAsiaTheme="minorHAnsi" w:hAnsi="Arial" w:cs="Arial"/>
          <w:b/>
          <w:bCs/>
          <w:color w:val="000000"/>
          <w:lang w:eastAsia="en-US"/>
        </w:rPr>
      </w:pPr>
    </w:p>
    <w:p w14:paraId="4B708B93" w14:textId="2268E0CA" w:rsidR="0044302F" w:rsidRDefault="0032350B" w:rsidP="0044302F">
      <w:pPr>
        <w:autoSpaceDE w:val="0"/>
        <w:autoSpaceDN w:val="0"/>
        <w:adjustRightInd w:val="0"/>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9</w:t>
      </w:r>
      <w:r w:rsidR="0044302F" w:rsidRPr="00A042D1">
        <w:rPr>
          <w:rFonts w:ascii="Arial" w:eastAsiaTheme="minorHAnsi" w:hAnsi="Arial" w:cs="Arial"/>
          <w:b/>
          <w:bCs/>
          <w:sz w:val="22"/>
          <w:szCs w:val="22"/>
          <w:lang w:eastAsia="en-US"/>
        </w:rPr>
        <w:t>. TERMINO PARA SUBSANAR DOCUMENTACIÓN</w:t>
      </w:r>
    </w:p>
    <w:p w14:paraId="37A76A5C" w14:textId="77777777" w:rsidR="0044302F" w:rsidRPr="00A042D1" w:rsidRDefault="0044302F" w:rsidP="0044302F">
      <w:pPr>
        <w:autoSpaceDE w:val="0"/>
        <w:autoSpaceDN w:val="0"/>
        <w:adjustRightInd w:val="0"/>
        <w:jc w:val="center"/>
        <w:rPr>
          <w:rFonts w:ascii="Arial" w:eastAsiaTheme="minorHAnsi" w:hAnsi="Arial" w:cs="Arial"/>
          <w:b/>
          <w:bCs/>
          <w:sz w:val="22"/>
          <w:szCs w:val="22"/>
          <w:lang w:eastAsia="en-US"/>
        </w:rPr>
      </w:pPr>
    </w:p>
    <w:p w14:paraId="2CA80ABD" w14:textId="77777777" w:rsidR="0044302F" w:rsidRPr="00A042D1" w:rsidRDefault="0044302F" w:rsidP="0044302F">
      <w:pPr>
        <w:autoSpaceDE w:val="0"/>
        <w:autoSpaceDN w:val="0"/>
        <w:adjustRightInd w:val="0"/>
        <w:jc w:val="both"/>
        <w:rPr>
          <w:rFonts w:ascii="Arial" w:hAnsi="Arial" w:cs="Arial"/>
          <w:color w:val="000000"/>
          <w:sz w:val="22"/>
          <w:szCs w:val="22"/>
        </w:rPr>
      </w:pPr>
      <w:r w:rsidRPr="00A042D1">
        <w:rPr>
          <w:rFonts w:ascii="Arial" w:eastAsiaTheme="minorHAnsi" w:hAnsi="Arial" w:cs="Arial"/>
          <w:sz w:val="22"/>
          <w:szCs w:val="22"/>
          <w:lang w:eastAsia="en-US"/>
        </w:rPr>
        <w:t xml:space="preserve">Parques Nacionales Naturales de Colombia establecerá </w:t>
      </w:r>
      <w:r>
        <w:rPr>
          <w:rFonts w:ascii="Arial" w:eastAsiaTheme="minorHAnsi" w:hAnsi="Arial" w:cs="Arial"/>
          <w:sz w:val="22"/>
          <w:szCs w:val="22"/>
          <w:lang w:eastAsia="en-US"/>
        </w:rPr>
        <w:t>como</w:t>
      </w:r>
      <w:r w:rsidRPr="00A042D1">
        <w:rPr>
          <w:rFonts w:ascii="Arial" w:eastAsiaTheme="minorHAnsi" w:hAnsi="Arial" w:cs="Arial"/>
          <w:sz w:val="22"/>
          <w:szCs w:val="22"/>
          <w:lang w:eastAsia="en-US"/>
        </w:rPr>
        <w:t xml:space="preserve"> término preclusivo y perentorio para </w:t>
      </w:r>
      <w:r>
        <w:rPr>
          <w:rFonts w:ascii="Arial" w:eastAsiaTheme="minorHAnsi" w:hAnsi="Arial" w:cs="Arial"/>
          <w:sz w:val="22"/>
          <w:szCs w:val="22"/>
          <w:lang w:eastAsia="en-US"/>
        </w:rPr>
        <w:t xml:space="preserve">que </w:t>
      </w:r>
      <w:r w:rsidRPr="00DF1AFC">
        <w:rPr>
          <w:rFonts w:ascii="Arial" w:hAnsi="Arial" w:cs="Arial"/>
          <w:color w:val="000000" w:themeColor="text1"/>
          <w:sz w:val="22"/>
          <w:szCs w:val="22"/>
        </w:rPr>
        <w:t>los proponentes p</w:t>
      </w:r>
      <w:r>
        <w:rPr>
          <w:rFonts w:ascii="Arial" w:hAnsi="Arial" w:cs="Arial"/>
          <w:color w:val="000000" w:themeColor="text1"/>
          <w:sz w:val="22"/>
          <w:szCs w:val="22"/>
        </w:rPr>
        <w:t>uedan</w:t>
      </w:r>
      <w:r w:rsidRPr="00DF1AFC">
        <w:rPr>
          <w:rFonts w:ascii="Arial" w:hAnsi="Arial" w:cs="Arial"/>
          <w:color w:val="000000" w:themeColor="text1"/>
          <w:sz w:val="22"/>
          <w:szCs w:val="22"/>
        </w:rPr>
        <w:t xml:space="preserve"> subsanar sus ofertas hasta antes de que finalice el traslado del informe de evaluación</w:t>
      </w:r>
      <w:r w:rsidRPr="00DF1AFC">
        <w:rPr>
          <w:rFonts w:ascii="Arial" w:eastAsiaTheme="minorHAnsi" w:hAnsi="Arial" w:cs="Arial"/>
          <w:color w:val="000000" w:themeColor="text1"/>
          <w:sz w:val="22"/>
          <w:szCs w:val="22"/>
          <w:lang w:eastAsia="en-US"/>
        </w:rPr>
        <w:t xml:space="preserve">, so pena de rechazo. </w:t>
      </w:r>
      <w:r w:rsidRPr="00DF1AFC">
        <w:rPr>
          <w:rFonts w:ascii="Arial" w:hAnsi="Arial" w:cs="Arial"/>
          <w:color w:val="000000" w:themeColor="text1"/>
          <w:sz w:val="22"/>
          <w:szCs w:val="22"/>
        </w:rPr>
        <w:t xml:space="preserve">Durante el término otorgado para subsanar las ofertas, los proponentes no podrán acreditar circunstancias ocurridas con posterioridad al cierre del proceso. </w:t>
      </w:r>
    </w:p>
    <w:p w14:paraId="45B0BACB" w14:textId="77777777" w:rsidR="0044302F" w:rsidRDefault="0044302F" w:rsidP="0044302F">
      <w:pPr>
        <w:autoSpaceDE w:val="0"/>
        <w:autoSpaceDN w:val="0"/>
        <w:adjustRightInd w:val="0"/>
        <w:jc w:val="center"/>
        <w:rPr>
          <w:rFonts w:ascii="Arial Narrow" w:eastAsiaTheme="minorHAnsi" w:hAnsi="Arial Narrow" w:cs="Arial Narrow"/>
          <w:sz w:val="22"/>
          <w:szCs w:val="22"/>
          <w:lang w:eastAsia="en-US"/>
        </w:rPr>
      </w:pPr>
    </w:p>
    <w:p w14:paraId="27FAD830" w14:textId="4C8A62D4" w:rsidR="0044302F" w:rsidRPr="006B2F43" w:rsidRDefault="0032350B"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10</w:t>
      </w:r>
      <w:r w:rsidR="0044302F" w:rsidRPr="002A385E">
        <w:rPr>
          <w:rFonts w:ascii="Arial Narrow" w:eastAsiaTheme="minorHAnsi" w:hAnsi="Arial Narrow" w:cs="Arial"/>
          <w:b/>
          <w:bCs/>
          <w:color w:val="000000"/>
          <w:sz w:val="22"/>
          <w:szCs w:val="22"/>
          <w:lang w:eastAsia="en-US"/>
        </w:rPr>
        <w:t>. VALOR ARTIFICIALMENTE BAJO</w:t>
      </w:r>
    </w:p>
    <w:p w14:paraId="5D44662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240EDEC6"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Pr>
          <w:rFonts w:ascii="Arial Narrow" w:eastAsiaTheme="minorHAnsi" w:hAnsi="Arial Narrow" w:cs="Arial"/>
          <w:color w:val="000000"/>
          <w:sz w:val="22"/>
          <w:szCs w:val="22"/>
          <w:lang w:eastAsia="en-US"/>
        </w:rPr>
        <w:t xml:space="preserve">Para su verificación, se </w:t>
      </w:r>
      <w:proofErr w:type="gramStart"/>
      <w:r>
        <w:rPr>
          <w:rFonts w:ascii="Arial Narrow" w:eastAsiaTheme="minorHAnsi" w:hAnsi="Arial Narrow" w:cs="Arial"/>
          <w:color w:val="000000"/>
          <w:sz w:val="22"/>
          <w:szCs w:val="22"/>
          <w:lang w:eastAsia="en-US"/>
        </w:rPr>
        <w:t>fijaran</w:t>
      </w:r>
      <w:proofErr w:type="gramEnd"/>
      <w:r>
        <w:rPr>
          <w:rFonts w:ascii="Arial Narrow" w:eastAsiaTheme="minorHAnsi" w:hAnsi="Arial Narrow" w:cs="Arial"/>
          <w:color w:val="000000"/>
          <w:sz w:val="22"/>
          <w:szCs w:val="22"/>
          <w:lang w:eastAsia="en-US"/>
        </w:rPr>
        <w:t xml:space="preserve"> los parámetros establecidos en la Guía de la Agencia Nacional de Contratación – Colombia Compra Eficiente, adecuada para este aspecto.</w:t>
      </w:r>
    </w:p>
    <w:p w14:paraId="69852326"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3A2651D" w14:textId="7C98670D" w:rsidR="0044302F" w:rsidRPr="006B2F43" w:rsidRDefault="005010D0"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1</w:t>
      </w:r>
      <w:r w:rsidR="0032350B">
        <w:rPr>
          <w:rFonts w:ascii="Arial Narrow" w:eastAsiaTheme="minorHAnsi" w:hAnsi="Arial Narrow" w:cs="Arial"/>
          <w:b/>
          <w:bCs/>
          <w:color w:val="000000"/>
          <w:sz w:val="22"/>
          <w:szCs w:val="22"/>
          <w:lang w:eastAsia="en-US"/>
        </w:rPr>
        <w:t>1</w:t>
      </w:r>
      <w:r w:rsidR="0044302F" w:rsidRPr="002A385E">
        <w:rPr>
          <w:rFonts w:ascii="Arial Narrow" w:eastAsiaTheme="minorHAnsi" w:hAnsi="Arial Narrow" w:cs="Arial"/>
          <w:b/>
          <w:bCs/>
          <w:color w:val="000000"/>
          <w:sz w:val="22"/>
          <w:szCs w:val="22"/>
          <w:lang w:eastAsia="en-US"/>
        </w:rPr>
        <w:t>. DECLARATORIA DE DESIERTA</w:t>
      </w:r>
    </w:p>
    <w:p w14:paraId="780DCA1F"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40FF72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b/>
          <w:bCs/>
          <w:color w:val="000000"/>
          <w:sz w:val="22"/>
          <w:szCs w:val="22"/>
          <w:lang w:eastAsia="en-US"/>
        </w:rPr>
        <w:t xml:space="preserve">PARQUES NACIONALES NATURALES DE COLOMBIA </w:t>
      </w:r>
      <w:r w:rsidRPr="002A385E">
        <w:rPr>
          <w:rFonts w:ascii="Arial Narrow" w:eastAsiaTheme="minorHAnsi" w:hAnsi="Arial Narrow" w:cs="Arial"/>
          <w:color w:val="000000"/>
          <w:sz w:val="22"/>
          <w:szCs w:val="22"/>
          <w:lang w:eastAsia="en-US"/>
        </w:rPr>
        <w:t xml:space="preserve">podrá declarar desierta la Selección en la misma fecha prevista para la adjudicación del contrato, en los siguientes casos: </w:t>
      </w:r>
    </w:p>
    <w:p w14:paraId="33888E2C"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18C2F804"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a. Cuando existan motivos o causas que impidan la selección objetiva de la propuesta más favorable para la entidad, de conformidad con lo establecido en el artículo 25, numeral 18 de la Ley 80 de 1993. </w:t>
      </w:r>
    </w:p>
    <w:p w14:paraId="0AB1769E"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b. Cuando no se hubiera presentado ninguna propuesta para la presente Invitación </w:t>
      </w:r>
    </w:p>
    <w:p w14:paraId="5520319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c. Cuando ninguna propuesta cumpla con los requisitos exigidos en la Invitación. </w:t>
      </w:r>
    </w:p>
    <w:p w14:paraId="4F1C1FF0" w14:textId="77777777" w:rsidR="0044302F" w:rsidRPr="006B2F43" w:rsidRDefault="0044302F" w:rsidP="0044302F">
      <w:pPr>
        <w:jc w:val="both"/>
        <w:rPr>
          <w:rFonts w:ascii="Arial Narrow" w:eastAsiaTheme="minorHAnsi" w:hAnsi="Arial Narrow" w:cs="Arial"/>
          <w:b/>
          <w:bCs/>
          <w:color w:val="000000"/>
          <w:sz w:val="22"/>
          <w:szCs w:val="22"/>
          <w:lang w:eastAsia="en-US"/>
        </w:rPr>
      </w:pPr>
    </w:p>
    <w:p w14:paraId="0502141B" w14:textId="77777777" w:rsidR="0044302F" w:rsidRDefault="0044302F" w:rsidP="0044302F">
      <w:pPr>
        <w:jc w:val="both"/>
        <w:rPr>
          <w:rFonts w:ascii="Arial Narrow" w:eastAsiaTheme="minorHAnsi" w:hAnsi="Arial Narrow" w:cs="Arial"/>
          <w:color w:val="000000"/>
          <w:sz w:val="22"/>
          <w:szCs w:val="22"/>
          <w:lang w:eastAsia="en-US"/>
        </w:rPr>
      </w:pPr>
      <w:r w:rsidRPr="006B2F43">
        <w:rPr>
          <w:rFonts w:ascii="Arial Narrow" w:eastAsiaTheme="minorHAnsi" w:hAnsi="Arial Narrow" w:cs="Arial"/>
          <w:b/>
          <w:bCs/>
          <w:color w:val="000000"/>
          <w:sz w:val="22"/>
          <w:szCs w:val="22"/>
          <w:lang w:eastAsia="en-US"/>
        </w:rPr>
        <w:t>PARQUES NACIONALES NATURALES DE COLOMBIA</w:t>
      </w:r>
      <w:r w:rsidRPr="006B2F43">
        <w:rPr>
          <w:rFonts w:ascii="Arial Narrow" w:eastAsiaTheme="minorHAnsi" w:hAnsi="Arial Narrow" w:cs="Arial"/>
          <w:color w:val="000000"/>
          <w:sz w:val="22"/>
          <w:szCs w:val="22"/>
          <w:lang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BCA0216" w14:textId="77777777" w:rsidR="0044302F" w:rsidRPr="002A10EE" w:rsidRDefault="0044302F" w:rsidP="0044302F">
      <w:pPr>
        <w:jc w:val="both"/>
        <w:rPr>
          <w:rFonts w:ascii="Arial Narrow" w:eastAsiaTheme="minorHAnsi" w:hAnsi="Arial Narrow" w:cs="Arial"/>
          <w:color w:val="000000" w:themeColor="text1"/>
          <w:sz w:val="22"/>
          <w:szCs w:val="22"/>
          <w:lang w:eastAsia="en-US"/>
        </w:rPr>
      </w:pPr>
    </w:p>
    <w:p w14:paraId="4FBEDB43" w14:textId="59970F53" w:rsidR="0044302F" w:rsidRPr="002A10EE" w:rsidRDefault="00A252DC" w:rsidP="0044302F">
      <w:pPr>
        <w:autoSpaceDE w:val="0"/>
        <w:autoSpaceDN w:val="0"/>
        <w:adjustRightInd w:val="0"/>
        <w:jc w:val="center"/>
        <w:rPr>
          <w:rFonts w:ascii="Arial Narrow" w:eastAsiaTheme="minorHAnsi" w:hAnsi="Arial Narrow" w:cs="Arial"/>
          <w:b/>
          <w:bCs/>
          <w:color w:val="000000" w:themeColor="text1"/>
          <w:sz w:val="22"/>
          <w:szCs w:val="22"/>
          <w:lang w:eastAsia="en-US"/>
        </w:rPr>
      </w:pPr>
      <w:r>
        <w:rPr>
          <w:rFonts w:ascii="Arial Narrow" w:eastAsiaTheme="minorHAnsi" w:hAnsi="Arial Narrow" w:cs="Arial"/>
          <w:b/>
          <w:bCs/>
          <w:color w:val="000000" w:themeColor="text1"/>
          <w:sz w:val="22"/>
          <w:szCs w:val="22"/>
          <w:lang w:eastAsia="en-US"/>
        </w:rPr>
        <w:t>1</w:t>
      </w:r>
      <w:r w:rsidR="0032350B">
        <w:rPr>
          <w:rFonts w:ascii="Arial Narrow" w:eastAsiaTheme="minorHAnsi" w:hAnsi="Arial Narrow" w:cs="Arial"/>
          <w:b/>
          <w:bCs/>
          <w:color w:val="000000" w:themeColor="text1"/>
          <w:sz w:val="22"/>
          <w:szCs w:val="22"/>
          <w:lang w:eastAsia="en-US"/>
        </w:rPr>
        <w:t>2</w:t>
      </w:r>
      <w:r w:rsidR="0044302F" w:rsidRPr="002A10EE">
        <w:rPr>
          <w:rFonts w:ascii="Arial Narrow" w:eastAsiaTheme="minorHAnsi" w:hAnsi="Arial Narrow" w:cs="Arial"/>
          <w:b/>
          <w:bCs/>
          <w:color w:val="000000" w:themeColor="text1"/>
          <w:sz w:val="22"/>
          <w:szCs w:val="22"/>
          <w:lang w:eastAsia="en-US"/>
        </w:rPr>
        <w:t>. PRÓRROGA DE LOS PLAZOS Y EXPEDICIÓN DE ADENDAS</w:t>
      </w:r>
    </w:p>
    <w:p w14:paraId="67EE67F0" w14:textId="77777777" w:rsidR="0044302F" w:rsidRPr="002A10E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p>
    <w:p w14:paraId="401650C8" w14:textId="77777777" w:rsidR="0044302F" w:rsidRPr="002A10E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r w:rsidRPr="002A10EE">
        <w:rPr>
          <w:rFonts w:ascii="Arial Narrow" w:eastAsiaTheme="minorHAnsi" w:hAnsi="Arial Narrow" w:cs="Arial"/>
          <w:color w:val="000000" w:themeColor="text1"/>
          <w:sz w:val="22"/>
          <w:szCs w:val="22"/>
          <w:lang w:eastAsia="en-US"/>
        </w:rPr>
        <w:t>De conformidad con el artículo 2.2.1.2.1.5.2 y 2.2.1.1.2.2.1 del Decreto 1082 de 2015, los plazos establecidos en cronograma bien sean de oficio por la entidad o si ésta lo considera necesario previa solicitud de algún (os) interesado (s) podrán ser modificados mediante adenda. En todo caso,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 comprendido desde las 7:00 a. m. y las 7:00 p. m.</w:t>
      </w:r>
    </w:p>
    <w:p w14:paraId="3325E665" w14:textId="77777777" w:rsidR="0044302F" w:rsidRDefault="0044302F" w:rsidP="0044302F">
      <w:pPr>
        <w:autoSpaceDE w:val="0"/>
        <w:autoSpaceDN w:val="0"/>
        <w:adjustRightInd w:val="0"/>
        <w:jc w:val="both"/>
        <w:rPr>
          <w:rFonts w:ascii="Arial Narrow" w:hAnsi="Arial Narrow" w:cs="Arial"/>
          <w:color w:val="FF0000"/>
          <w:sz w:val="22"/>
          <w:szCs w:val="22"/>
          <w:shd w:val="clear" w:color="auto" w:fill="FFFFFF"/>
        </w:rPr>
      </w:pPr>
    </w:p>
    <w:p w14:paraId="50046D15" w14:textId="77777777" w:rsidR="0044302F" w:rsidRDefault="0044302F" w:rsidP="0044302F">
      <w:pPr>
        <w:widowControl w:val="0"/>
        <w:suppressLineNumbers/>
        <w:jc w:val="center"/>
        <w:rPr>
          <w:rFonts w:ascii="Arial Narrow" w:hAnsi="Arial Narrow" w:cs="Arial"/>
          <w:b/>
          <w:sz w:val="22"/>
          <w:szCs w:val="22"/>
          <w:lang w:val="es-ES_tradnl"/>
        </w:rPr>
      </w:pPr>
    </w:p>
    <w:p w14:paraId="54D9A7E7" w14:textId="44841B53" w:rsidR="0044302F" w:rsidRPr="002A10EE" w:rsidRDefault="00A252DC" w:rsidP="0044302F">
      <w:pPr>
        <w:widowControl w:val="0"/>
        <w:suppressLineNumbers/>
        <w:jc w:val="center"/>
        <w:rPr>
          <w:rFonts w:ascii="Arial Narrow" w:hAnsi="Arial Narrow" w:cs="Arial"/>
          <w:b/>
          <w:color w:val="000000" w:themeColor="text1"/>
          <w:sz w:val="22"/>
          <w:szCs w:val="22"/>
          <w:lang w:val="es-ES_tradnl"/>
        </w:rPr>
      </w:pPr>
      <w:r>
        <w:rPr>
          <w:rFonts w:ascii="Arial Narrow" w:hAnsi="Arial Narrow" w:cs="Arial"/>
          <w:b/>
          <w:sz w:val="22"/>
          <w:szCs w:val="22"/>
          <w:lang w:val="es-ES_tradnl"/>
        </w:rPr>
        <w:t>1</w:t>
      </w:r>
      <w:r w:rsidR="0032350B">
        <w:rPr>
          <w:rFonts w:ascii="Arial Narrow" w:hAnsi="Arial Narrow" w:cs="Arial"/>
          <w:b/>
          <w:sz w:val="22"/>
          <w:szCs w:val="22"/>
          <w:lang w:val="es-ES_tradnl"/>
        </w:rPr>
        <w:t>3</w:t>
      </w:r>
      <w:r w:rsidR="0044302F">
        <w:rPr>
          <w:rFonts w:ascii="Arial Narrow" w:hAnsi="Arial Narrow" w:cs="Arial"/>
          <w:b/>
          <w:sz w:val="22"/>
          <w:szCs w:val="22"/>
          <w:lang w:val="es-ES_tradnl"/>
        </w:rPr>
        <w:t xml:space="preserve">. CRITERIOS DE </w:t>
      </w:r>
      <w:r w:rsidR="0044302F" w:rsidRPr="002A10EE">
        <w:rPr>
          <w:rFonts w:ascii="Arial Narrow" w:hAnsi="Arial Narrow" w:cs="Arial"/>
          <w:b/>
          <w:color w:val="000000" w:themeColor="text1"/>
          <w:sz w:val="22"/>
          <w:szCs w:val="22"/>
          <w:lang w:val="es-ES_tradnl"/>
        </w:rPr>
        <w:t xml:space="preserve">DESEMPATE </w:t>
      </w:r>
    </w:p>
    <w:p w14:paraId="3D0B2AA0" w14:textId="77777777" w:rsidR="0044302F" w:rsidRPr="002A10EE" w:rsidRDefault="0044302F" w:rsidP="0044302F">
      <w:pPr>
        <w:widowControl w:val="0"/>
        <w:suppressLineNumbers/>
        <w:jc w:val="center"/>
        <w:rPr>
          <w:rFonts w:ascii="Arial Narrow" w:hAnsi="Arial Narrow" w:cs="Arial"/>
          <w:b/>
          <w:color w:val="000000" w:themeColor="text1"/>
          <w:sz w:val="22"/>
          <w:szCs w:val="22"/>
          <w:lang w:val="es-ES_tradnl"/>
        </w:rPr>
      </w:pPr>
    </w:p>
    <w:p w14:paraId="6FDB7FB6" w14:textId="09BCE73E" w:rsidR="0044302F" w:rsidRPr="008064E6" w:rsidRDefault="0044302F" w:rsidP="008064E6">
      <w:pPr>
        <w:widowControl w:val="0"/>
        <w:suppressLineNumbers/>
        <w:jc w:val="both"/>
        <w:rPr>
          <w:rFonts w:ascii="Arial Narrow" w:eastAsiaTheme="minorHAnsi" w:hAnsi="Arial Narrow" w:cs="Arial"/>
          <w:color w:val="000000"/>
          <w:sz w:val="22"/>
          <w:szCs w:val="22"/>
          <w:lang w:eastAsia="en-US"/>
        </w:rPr>
      </w:pPr>
      <w:r w:rsidRPr="002A10EE">
        <w:rPr>
          <w:rFonts w:ascii="Arial Narrow" w:eastAsiaTheme="minorHAnsi" w:hAnsi="Arial Narrow" w:cs="Arial"/>
          <w:color w:val="000000" w:themeColor="text1"/>
          <w:sz w:val="22"/>
          <w:szCs w:val="22"/>
          <w:lang w:eastAsia="en-US"/>
        </w:rPr>
        <w:t xml:space="preserve">De conformidad con el numeral 8 del </w:t>
      </w:r>
      <w:proofErr w:type="spellStart"/>
      <w:r w:rsidRPr="002A10EE">
        <w:rPr>
          <w:rFonts w:ascii="Arial Narrow" w:eastAsiaTheme="minorHAnsi" w:hAnsi="Arial Narrow" w:cs="Arial"/>
          <w:color w:val="000000" w:themeColor="text1"/>
          <w:sz w:val="22"/>
          <w:szCs w:val="22"/>
          <w:lang w:eastAsia="en-US"/>
        </w:rPr>
        <w:t>articulo</w:t>
      </w:r>
      <w:proofErr w:type="spellEnd"/>
      <w:r w:rsidRPr="002A10EE">
        <w:rPr>
          <w:rStyle w:val="Textoennegrita"/>
          <w:rFonts w:ascii="Arial" w:hAnsi="Arial" w:cs="Arial"/>
          <w:color w:val="000000" w:themeColor="text1"/>
          <w:sz w:val="20"/>
        </w:rPr>
        <w:t xml:space="preserve"> </w:t>
      </w:r>
      <w:r w:rsidRPr="002A10EE">
        <w:rPr>
          <w:rFonts w:ascii="Arial Narrow" w:eastAsiaTheme="minorHAnsi" w:hAnsi="Arial Narrow" w:cs="Arial"/>
          <w:color w:val="000000" w:themeColor="text1"/>
          <w:sz w:val="22"/>
          <w:szCs w:val="22"/>
          <w:lang w:eastAsia="en-US"/>
        </w:rPr>
        <w:t xml:space="preserve">2.2.1.2.1.5.2 del Decreto 1082 de 2015, en caso de empate se aplicará los criterios en forma sucesiva y excluyente de que trata el articulo 35 ley 2069 de </w:t>
      </w:r>
      <w:r w:rsidRPr="008A6C07">
        <w:rPr>
          <w:rFonts w:ascii="Arial Narrow" w:eastAsiaTheme="minorHAnsi" w:hAnsi="Arial Narrow" w:cs="Arial"/>
          <w:color w:val="000000"/>
          <w:sz w:val="22"/>
          <w:szCs w:val="22"/>
          <w:lang w:eastAsia="en-US"/>
        </w:rPr>
        <w:t>202</w:t>
      </w:r>
      <w:r>
        <w:rPr>
          <w:rFonts w:ascii="Arial Narrow" w:eastAsiaTheme="minorHAnsi" w:hAnsi="Arial Narrow" w:cs="Arial"/>
          <w:color w:val="000000"/>
          <w:sz w:val="22"/>
          <w:szCs w:val="22"/>
          <w:lang w:eastAsia="en-US"/>
        </w:rPr>
        <w:t>0</w:t>
      </w:r>
      <w:r w:rsidRPr="008A6C07">
        <w:rPr>
          <w:rFonts w:ascii="Arial Narrow" w:eastAsiaTheme="minorHAnsi" w:hAnsi="Arial Narrow" w:cs="Arial"/>
          <w:color w:val="000000"/>
          <w:sz w:val="22"/>
          <w:szCs w:val="22"/>
          <w:lang w:eastAsia="en-US"/>
        </w:rPr>
        <w:t xml:space="preserve">, </w:t>
      </w:r>
      <w:r>
        <w:rPr>
          <w:rFonts w:ascii="Arial Narrow" w:eastAsiaTheme="minorHAnsi" w:hAnsi="Arial Narrow" w:cs="Arial"/>
          <w:color w:val="000000"/>
          <w:sz w:val="22"/>
          <w:szCs w:val="22"/>
          <w:lang w:eastAsia="en-US"/>
        </w:rPr>
        <w:t xml:space="preserve">y </w:t>
      </w:r>
      <w:r w:rsidRPr="008A6C07">
        <w:rPr>
          <w:rFonts w:ascii="Arial Narrow" w:eastAsiaTheme="minorHAnsi" w:hAnsi="Arial Narrow" w:cs="Arial"/>
          <w:color w:val="000000"/>
          <w:sz w:val="22"/>
          <w:szCs w:val="22"/>
          <w:lang w:eastAsia="en-US"/>
        </w:rPr>
        <w:t xml:space="preserve">conforme a los </w:t>
      </w:r>
      <w:r w:rsidRPr="008A6C07">
        <w:rPr>
          <w:rFonts w:ascii="Arial Narrow" w:eastAsiaTheme="minorHAnsi" w:hAnsi="Arial Narrow" w:cs="Arial"/>
          <w:color w:val="000000"/>
          <w:sz w:val="22"/>
          <w:szCs w:val="22"/>
          <w:lang w:eastAsia="en-US"/>
        </w:rPr>
        <w:lastRenderedPageBreak/>
        <w:t xml:space="preserve">medios de acreditación del artículo 2.2.1.2.4.2.17 de Decreto 1860 de 2021 o las normas que lo modifiquen, adicionen o sustituyan. </w:t>
      </w:r>
    </w:p>
    <w:p w14:paraId="52BF5ED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A71B54">
        <w:rPr>
          <w:rFonts w:ascii="Arial Narrow" w:eastAsiaTheme="minorHAnsi" w:hAnsi="Arial Narrow" w:cs="Arial"/>
          <w:color w:val="000000"/>
          <w:sz w:val="22"/>
          <w:szCs w:val="22"/>
          <w:lang w:eastAsia="en-US"/>
        </w:rPr>
        <w:t xml:space="preserve">Conforme a lo anterior, </w:t>
      </w:r>
      <w:r>
        <w:rPr>
          <w:rFonts w:ascii="Arial Narrow" w:eastAsiaTheme="minorHAnsi" w:hAnsi="Arial Narrow" w:cs="Arial"/>
          <w:color w:val="000000"/>
          <w:sz w:val="22"/>
          <w:szCs w:val="22"/>
          <w:lang w:eastAsia="en-US"/>
        </w:rPr>
        <w:t xml:space="preserve">se requiere identificar en el presente proceso el criterio de desempate de </w:t>
      </w:r>
      <w:r w:rsidRPr="00B159A0">
        <w:rPr>
          <w:rFonts w:ascii="Arial Narrow" w:eastAsiaTheme="minorHAnsi" w:hAnsi="Arial Narrow" w:cs="Arial"/>
          <w:b/>
          <w:bCs/>
          <w:sz w:val="22"/>
          <w:szCs w:val="22"/>
          <w:lang w:eastAsia="en-US"/>
        </w:rPr>
        <w:t>método</w:t>
      </w:r>
      <w:r w:rsidRPr="002469E6">
        <w:rPr>
          <w:rFonts w:ascii="Arial Narrow" w:eastAsiaTheme="minorHAnsi" w:hAnsi="Arial Narrow" w:cs="Arial"/>
          <w:b/>
          <w:bCs/>
          <w:color w:val="000000"/>
          <w:sz w:val="22"/>
          <w:szCs w:val="22"/>
          <w:lang w:eastAsia="en-US"/>
        </w:rPr>
        <w:t xml:space="preserve"> aleatorio</w:t>
      </w:r>
      <w:r>
        <w:rPr>
          <w:rFonts w:ascii="Arial Narrow" w:eastAsiaTheme="minorHAnsi" w:hAnsi="Arial Narrow" w:cs="Arial"/>
          <w:color w:val="000000"/>
          <w:sz w:val="22"/>
          <w:szCs w:val="22"/>
          <w:lang w:eastAsia="en-US"/>
        </w:rPr>
        <w:t xml:space="preserve"> y la acreditación del factor de desempate de </w:t>
      </w:r>
      <w:r w:rsidRPr="002469E6">
        <w:rPr>
          <w:rFonts w:ascii="Arial Narrow" w:eastAsiaTheme="minorHAnsi" w:hAnsi="Arial Narrow" w:cs="Arial"/>
          <w:b/>
          <w:bCs/>
          <w:color w:val="000000"/>
          <w:sz w:val="22"/>
          <w:szCs w:val="22"/>
          <w:lang w:eastAsia="en-US"/>
        </w:rPr>
        <w:t>Oferta</w:t>
      </w:r>
      <w:r>
        <w:rPr>
          <w:rFonts w:ascii="Arial Narrow" w:eastAsiaTheme="minorHAnsi" w:hAnsi="Arial Narrow" w:cs="Arial"/>
          <w:color w:val="000000"/>
          <w:sz w:val="22"/>
          <w:szCs w:val="22"/>
          <w:lang w:eastAsia="en-US"/>
        </w:rPr>
        <w:t xml:space="preserve"> </w:t>
      </w:r>
      <w:r w:rsidRPr="002469E6">
        <w:rPr>
          <w:rFonts w:ascii="Arial Narrow" w:eastAsiaTheme="minorHAnsi" w:hAnsi="Arial Narrow" w:cs="Arial"/>
          <w:b/>
          <w:bCs/>
          <w:color w:val="000000"/>
          <w:sz w:val="22"/>
          <w:szCs w:val="22"/>
          <w:lang w:eastAsia="en-US"/>
        </w:rPr>
        <w:t xml:space="preserve">de bienes o servicios nacionales frente a la </w:t>
      </w:r>
      <w:r w:rsidRPr="005E649C">
        <w:rPr>
          <w:rFonts w:ascii="Arial Narrow" w:eastAsiaTheme="minorHAnsi" w:hAnsi="Arial Narrow" w:cs="Arial"/>
          <w:b/>
          <w:bCs/>
          <w:color w:val="000000"/>
          <w:sz w:val="22"/>
          <w:szCs w:val="22"/>
          <w:lang w:eastAsia="en-US"/>
        </w:rPr>
        <w:t>oferta de bienes o servicios extranjeros</w:t>
      </w:r>
      <w:r w:rsidRPr="005E649C">
        <w:rPr>
          <w:rFonts w:ascii="Arial Narrow" w:eastAsiaTheme="minorHAnsi" w:hAnsi="Arial Narrow" w:cs="Arial"/>
          <w:color w:val="000000"/>
          <w:sz w:val="22"/>
          <w:szCs w:val="22"/>
          <w:lang w:eastAsia="en-US"/>
        </w:rPr>
        <w:t>, para su respectiva aplicación.</w:t>
      </w:r>
    </w:p>
    <w:p w14:paraId="12A5D2A5"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p>
    <w:p w14:paraId="7E8EBF6E"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b/>
          <w:bCs/>
          <w:color w:val="000000"/>
          <w:sz w:val="22"/>
          <w:szCs w:val="22"/>
          <w:lang w:eastAsia="en-US"/>
        </w:rPr>
        <w:t>El método aleatorio</w:t>
      </w:r>
      <w:r w:rsidRPr="005E649C">
        <w:rPr>
          <w:rFonts w:ascii="Arial Narrow" w:eastAsiaTheme="minorHAnsi" w:hAnsi="Arial Narrow" w:cs="Arial"/>
          <w:color w:val="000000"/>
          <w:sz w:val="22"/>
          <w:szCs w:val="22"/>
          <w:lang w:eastAsia="en-US"/>
        </w:rPr>
        <w:t xml:space="preserve"> para seleccionar el oferente, la entidad efectuará un sorteo entre las ofertas empatadas en Audiencia Pública,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se podrá realizar de manera presencial o través de medios electrónicos.</w:t>
      </w:r>
    </w:p>
    <w:p w14:paraId="4552E7B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color w:val="000000"/>
          <w:sz w:val="22"/>
          <w:szCs w:val="22"/>
          <w:lang w:eastAsia="en-US"/>
        </w:rPr>
        <w:t>Método Aleatorio Presencial: La entidad, en presencia de los proponentes empatados, a quienes se les citará para el efecto; si no asistieren en la fecha y hora establecidas, se hará el sorteo en presencia de un funcionario designado por la Oficina de Control Interno.</w:t>
      </w:r>
    </w:p>
    <w:p w14:paraId="188FD14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color w:val="000000"/>
          <w:sz w:val="22"/>
          <w:szCs w:val="22"/>
          <w:lang w:eastAsia="en-US"/>
        </w:rPr>
        <w:t>Método Aleatorio por 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605BCE41"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p>
    <w:p w14:paraId="3D04886D"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r w:rsidRPr="006920F7">
        <w:rPr>
          <w:rFonts w:ascii="Arial Narrow" w:eastAsiaTheme="minorHAnsi" w:hAnsi="Arial Narrow" w:cs="Arial"/>
          <w:color w:val="000000"/>
          <w:sz w:val="22"/>
          <w:szCs w:val="22"/>
          <w:lang w:eastAsia="en-US"/>
        </w:rPr>
        <w:t xml:space="preserve">Frente al criterio de </w:t>
      </w:r>
      <w:r w:rsidRPr="006920F7">
        <w:rPr>
          <w:rFonts w:ascii="Arial Narrow" w:eastAsiaTheme="minorHAnsi" w:hAnsi="Arial Narrow" w:cs="Arial"/>
          <w:b/>
          <w:bCs/>
          <w:color w:val="000000"/>
          <w:sz w:val="22"/>
          <w:szCs w:val="22"/>
          <w:lang w:eastAsia="en-US"/>
        </w:rPr>
        <w:t>Oferta</w:t>
      </w:r>
      <w:r w:rsidRPr="006920F7">
        <w:rPr>
          <w:rFonts w:ascii="Arial Narrow" w:eastAsiaTheme="minorHAnsi" w:hAnsi="Arial Narrow" w:cs="Arial"/>
          <w:color w:val="000000"/>
          <w:sz w:val="22"/>
          <w:szCs w:val="22"/>
          <w:lang w:eastAsia="en-US"/>
        </w:rPr>
        <w:t xml:space="preserve"> </w:t>
      </w:r>
      <w:r w:rsidRPr="006920F7">
        <w:rPr>
          <w:rFonts w:ascii="Arial Narrow" w:eastAsiaTheme="minorHAnsi" w:hAnsi="Arial Narrow" w:cs="Arial"/>
          <w:b/>
          <w:bCs/>
          <w:color w:val="000000"/>
          <w:sz w:val="22"/>
          <w:szCs w:val="22"/>
          <w:lang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eastAsia="en-US"/>
        </w:rPr>
        <w:t xml:space="preserve">su acreditación en el presente proceso será, para el caso de bienes con el registro de producto nacional según verificación realizada en el VUCE - Ventanilla Única de Comercio Exterior o para el caso de  </w:t>
      </w:r>
      <w:r>
        <w:rPr>
          <w:rFonts w:ascii="Arial Narrow" w:eastAsiaTheme="minorHAnsi" w:hAnsi="Arial Narrow" w:cs="Arial"/>
          <w:color w:val="000000"/>
          <w:sz w:val="22"/>
          <w:szCs w:val="22"/>
          <w:lang w:eastAsia="en-US"/>
        </w:rPr>
        <w:t xml:space="preserve">origen del proponente </w:t>
      </w:r>
      <w:r w:rsidRPr="006920F7">
        <w:rPr>
          <w:rFonts w:ascii="Arial Narrow" w:eastAsiaTheme="minorHAnsi" w:hAnsi="Arial Narrow" w:cs="Arial"/>
          <w:color w:val="000000"/>
          <w:sz w:val="22"/>
          <w:szCs w:val="22"/>
          <w:lang w:eastAsia="en-US"/>
        </w:rPr>
        <w:t>en el certificado de Existencia y representación legal de conformidad con la definición del artículo 2.2.1.1.1.3.1 del Decreto 1082 de 2015, o el documento de identificación si es persona natural</w:t>
      </w:r>
      <w:r>
        <w:rPr>
          <w:rFonts w:ascii="Arial Narrow" w:eastAsiaTheme="minorHAnsi" w:hAnsi="Arial Narrow" w:cs="Arial"/>
          <w:color w:val="000000"/>
          <w:sz w:val="22"/>
          <w:szCs w:val="22"/>
          <w:lang w:eastAsia="en-US"/>
        </w:rPr>
        <w:t xml:space="preserve"> y, p</w:t>
      </w:r>
      <w:r w:rsidRPr="00E05D4E">
        <w:rPr>
          <w:rFonts w:ascii="Arial Narrow" w:eastAsiaTheme="minorHAnsi" w:hAnsi="Arial Narrow" w:cs="Arial"/>
          <w:color w:val="000000"/>
          <w:sz w:val="22"/>
          <w:szCs w:val="22"/>
          <w:lang w:eastAsia="en-US"/>
        </w:rPr>
        <w:t>ara el caso del personal, se verificará mediante el documento de identificación del personal ofertado.</w:t>
      </w:r>
    </w:p>
    <w:p w14:paraId="71F29E41"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p>
    <w:p w14:paraId="03AE0998"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r w:rsidRPr="006920F7">
        <w:rPr>
          <w:rFonts w:ascii="Arial Narrow" w:eastAsiaTheme="minorHAnsi" w:hAnsi="Arial Narrow" w:cs="Arial"/>
          <w:color w:val="000000"/>
          <w:sz w:val="22"/>
          <w:szCs w:val="22"/>
          <w:lang w:eastAsia="en-US"/>
        </w:rPr>
        <w:t>Para el caso de los proponentes plurales, el integrante que acreditó la condición en los documentos en la propuesta, verificando en todo caso que para el momento de la suscripción del contrato tal circunstancia se encuentre vigente.</w:t>
      </w:r>
    </w:p>
    <w:p w14:paraId="46B2C7F0"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p>
    <w:p w14:paraId="53AD131C" w14:textId="77777777" w:rsidR="0044302F" w:rsidRPr="00000BF8" w:rsidRDefault="0044302F" w:rsidP="0044302F">
      <w:pPr>
        <w:widowControl w:val="0"/>
        <w:suppressLineNumbers/>
        <w:jc w:val="both"/>
        <w:rPr>
          <w:rFonts w:ascii="Arial Narrow" w:eastAsiaTheme="minorHAnsi" w:hAnsi="Arial Narrow" w:cs="Arial"/>
          <w:b/>
          <w:bCs/>
          <w:sz w:val="22"/>
          <w:szCs w:val="22"/>
          <w:lang w:eastAsia="en-US"/>
        </w:rPr>
      </w:pPr>
      <w:r w:rsidRPr="00A71B54">
        <w:rPr>
          <w:rFonts w:ascii="Arial Narrow" w:eastAsiaTheme="minorHAnsi" w:hAnsi="Arial Narrow" w:cs="Arial"/>
          <w:color w:val="000000"/>
          <w:sz w:val="22"/>
          <w:szCs w:val="22"/>
          <w:lang w:eastAsia="en-US"/>
        </w:rPr>
        <w:t>NOTA 1: Los proponentes interesados en participar y que se encuentren en algun</w:t>
      </w:r>
      <w:r>
        <w:rPr>
          <w:rFonts w:ascii="Arial Narrow" w:eastAsiaTheme="minorHAnsi" w:hAnsi="Arial Narrow" w:cs="Arial"/>
          <w:color w:val="000000"/>
          <w:sz w:val="22"/>
          <w:szCs w:val="22"/>
          <w:lang w:eastAsia="en-US"/>
        </w:rPr>
        <w:t>o de los criterios de</w:t>
      </w:r>
      <w:r w:rsidRPr="00A71B54">
        <w:rPr>
          <w:rFonts w:ascii="Arial Narrow" w:eastAsiaTheme="minorHAnsi" w:hAnsi="Arial Narrow" w:cs="Arial"/>
          <w:color w:val="000000"/>
          <w:sz w:val="22"/>
          <w:szCs w:val="22"/>
          <w:lang w:eastAsia="en-US"/>
        </w:rPr>
        <w:t xml:space="preserve"> desempate, deberán </w:t>
      </w:r>
      <w:r w:rsidRPr="00000BF8">
        <w:rPr>
          <w:rFonts w:ascii="Arial Narrow" w:eastAsiaTheme="minorHAnsi" w:hAnsi="Arial Narrow" w:cs="Arial"/>
          <w:b/>
          <w:bCs/>
          <w:sz w:val="22"/>
          <w:szCs w:val="22"/>
          <w:lang w:eastAsia="en-US"/>
        </w:rPr>
        <w:t>aportar junto con la propuesta el respectivo documento que constate su condición</w:t>
      </w:r>
      <w:r>
        <w:rPr>
          <w:rFonts w:ascii="Arial Narrow" w:eastAsiaTheme="minorHAnsi" w:hAnsi="Arial Narrow" w:cs="Arial"/>
          <w:color w:val="000000"/>
          <w:sz w:val="22"/>
          <w:szCs w:val="22"/>
          <w:lang w:eastAsia="en-US"/>
        </w:rPr>
        <w:t xml:space="preserve">, </w:t>
      </w:r>
      <w:r w:rsidRPr="00000BF8">
        <w:rPr>
          <w:rFonts w:ascii="Arial Narrow" w:eastAsiaTheme="minorHAnsi" w:hAnsi="Arial Narrow" w:cs="Arial"/>
          <w:color w:val="000000"/>
          <w:sz w:val="22"/>
          <w:szCs w:val="22"/>
          <w:lang w:eastAsia="en-US"/>
        </w:rPr>
        <w:t>en todo caso, la no presentación de la información requerida no restringe la participación del proponente, ni es causal de rechazo de la propuesta</w:t>
      </w:r>
      <w:r>
        <w:rPr>
          <w:rFonts w:ascii="Arial Narrow" w:eastAsiaTheme="minorHAnsi" w:hAnsi="Arial Narrow" w:cs="Arial"/>
          <w:color w:val="000000"/>
          <w:sz w:val="22"/>
          <w:szCs w:val="22"/>
          <w:lang w:eastAsia="en-US"/>
        </w:rPr>
        <w:t xml:space="preserve">.  </w:t>
      </w:r>
      <w:r w:rsidRPr="00000BF8">
        <w:rPr>
          <w:rFonts w:ascii="Arial Narrow" w:eastAsiaTheme="minorHAnsi" w:hAnsi="Arial Narrow" w:cs="Arial"/>
          <w:b/>
          <w:bCs/>
          <w:sz w:val="22"/>
          <w:szCs w:val="22"/>
          <w:lang w:eastAsia="en-US"/>
        </w:rPr>
        <w:t>Por lo anterior y dado que estos documentos no son subsanables toda vez que sirven para la comparación de las ofertas en caso de empate, en el evento que se alleguen con posterioridad a esta fecha, no se tendrán en cuenta.</w:t>
      </w:r>
    </w:p>
    <w:p w14:paraId="31C2F99B"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p>
    <w:p w14:paraId="1FEE8062"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r w:rsidRPr="00A71B54">
        <w:rPr>
          <w:rFonts w:ascii="Arial Narrow" w:eastAsiaTheme="minorHAnsi" w:hAnsi="Arial Narrow" w:cs="Arial"/>
          <w:color w:val="000000"/>
          <w:sz w:val="22"/>
          <w:szCs w:val="22"/>
          <w:lang w:eastAsia="en-US"/>
        </w:rPr>
        <w:t>NOTA 2: Para el caso de tratamiento de información que contenga datos sensibles se debe diligenciar el Formato No. 09 denominado “AUTORIZACIÓN PARA EL TRATAMIENTO DE DATOS PARA FACTORES DE DESEMPATE ART 35 LEY 2069 DE 2020”.</w:t>
      </w:r>
    </w:p>
    <w:p w14:paraId="1BBFF79C" w14:textId="77777777" w:rsidR="0044302F" w:rsidRDefault="0044302F" w:rsidP="0044302F">
      <w:pPr>
        <w:widowControl w:val="0"/>
        <w:suppressLineNumbers/>
        <w:jc w:val="both"/>
        <w:rPr>
          <w:rFonts w:ascii="Arial Narrow" w:eastAsiaTheme="minorHAnsi" w:hAnsi="Arial Narrow" w:cs="Arial"/>
          <w:color w:val="000000"/>
          <w:sz w:val="22"/>
          <w:szCs w:val="22"/>
          <w:lang w:eastAsia="en-US"/>
        </w:rPr>
      </w:pPr>
    </w:p>
    <w:p w14:paraId="2E8AE481" w14:textId="77777777" w:rsidR="0044302F" w:rsidRPr="00E05D4E" w:rsidRDefault="0044302F" w:rsidP="0044302F">
      <w:pPr>
        <w:widowControl w:val="0"/>
        <w:suppressLineNumbers/>
        <w:jc w:val="both"/>
        <w:rPr>
          <w:rFonts w:ascii="Arial Narrow" w:eastAsiaTheme="minorHAnsi" w:hAnsi="Arial Narrow" w:cs="Arial"/>
          <w:color w:val="000000" w:themeColor="text1"/>
          <w:sz w:val="22"/>
          <w:szCs w:val="22"/>
          <w:lang w:eastAsia="en-US"/>
        </w:rPr>
      </w:pPr>
    </w:p>
    <w:p w14:paraId="216CF19F" w14:textId="2A1D79C3" w:rsidR="0044302F" w:rsidRPr="001202B1" w:rsidRDefault="0044302F" w:rsidP="0044302F">
      <w:pPr>
        <w:widowControl w:val="0"/>
        <w:suppressLineNumbers/>
        <w:jc w:val="center"/>
        <w:rPr>
          <w:rFonts w:ascii="Arial Narrow" w:eastAsiaTheme="minorHAnsi" w:hAnsi="Arial Narrow" w:cs="Arial"/>
          <w:b/>
          <w:bCs/>
          <w:color w:val="000000" w:themeColor="text1"/>
          <w:sz w:val="22"/>
          <w:szCs w:val="22"/>
          <w:lang w:eastAsia="en-US"/>
        </w:rPr>
      </w:pPr>
      <w:r w:rsidRPr="001202B1">
        <w:rPr>
          <w:rFonts w:ascii="Arial Narrow" w:eastAsiaTheme="minorHAnsi" w:hAnsi="Arial Narrow" w:cs="Arial"/>
          <w:b/>
          <w:bCs/>
          <w:color w:val="000000" w:themeColor="text1"/>
          <w:sz w:val="22"/>
          <w:szCs w:val="22"/>
          <w:lang w:eastAsia="en-US"/>
        </w:rPr>
        <w:t>1</w:t>
      </w:r>
      <w:r w:rsidR="0032350B">
        <w:rPr>
          <w:rFonts w:ascii="Arial Narrow" w:eastAsiaTheme="minorHAnsi" w:hAnsi="Arial Narrow" w:cs="Arial"/>
          <w:b/>
          <w:bCs/>
          <w:color w:val="000000" w:themeColor="text1"/>
          <w:sz w:val="22"/>
          <w:szCs w:val="22"/>
          <w:lang w:eastAsia="en-US"/>
        </w:rPr>
        <w:t>4</w:t>
      </w:r>
      <w:r w:rsidRPr="001202B1">
        <w:rPr>
          <w:rFonts w:ascii="Arial Narrow" w:eastAsiaTheme="minorHAnsi" w:hAnsi="Arial Narrow" w:cs="Arial"/>
          <w:b/>
          <w:bCs/>
          <w:color w:val="000000" w:themeColor="text1"/>
          <w:sz w:val="22"/>
          <w:szCs w:val="22"/>
          <w:lang w:eastAsia="en-US"/>
        </w:rPr>
        <w:t>. INDISPONIBILIDAD DE SECOP II</w:t>
      </w:r>
    </w:p>
    <w:p w14:paraId="6B7E228C" w14:textId="77777777" w:rsidR="0044302F" w:rsidRPr="00E05D4E" w:rsidRDefault="0044302F" w:rsidP="0044302F">
      <w:pPr>
        <w:widowControl w:val="0"/>
        <w:suppressLineNumbers/>
        <w:jc w:val="center"/>
        <w:rPr>
          <w:rFonts w:ascii="Arial Narrow" w:hAnsi="Arial Narrow" w:cs="Arial"/>
          <w:b/>
          <w:color w:val="000000" w:themeColor="text1"/>
          <w:sz w:val="22"/>
          <w:szCs w:val="22"/>
          <w:lang w:val="es-ES_tradnl"/>
        </w:rPr>
      </w:pPr>
    </w:p>
    <w:p w14:paraId="61004121" w14:textId="77777777" w:rsidR="0044302F" w:rsidRPr="00E05D4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r w:rsidRPr="00E05D4E">
        <w:rPr>
          <w:rFonts w:ascii="Arial Narrow" w:eastAsiaTheme="minorHAnsi" w:hAnsi="Arial Narrow" w:cs="Arial"/>
          <w:color w:val="000000" w:themeColor="text1"/>
          <w:sz w:val="22"/>
          <w:szCs w:val="22"/>
          <w:lang w:eastAsia="en-US"/>
        </w:rPr>
        <w:t>Parques Nacionales ante posibles fallas generales o particulares que se presenten en la plataforma electrónica dentro de las cuatro (4) horas previas a los hitos de contratación, (presentación de ofertas, presentación de manifestación de interés, la elaboración o aplicación de adendas), aplicara el Protocolo de Indisponibilidad de SECOP II, expedido por Colombia Compra Eficiente que se encuentre vigente, definiendo como medio de comunicación oficial los dos correos electrónicos que se identifican en los respectivos estudios previos.</w:t>
      </w:r>
    </w:p>
    <w:p w14:paraId="61CF7AF5" w14:textId="77777777" w:rsidR="0044302F" w:rsidRDefault="0044302F" w:rsidP="0044302F">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6FACFF63" w14:textId="77777777" w:rsidR="0044302F" w:rsidRDefault="0044302F" w:rsidP="0044302F">
      <w:pPr>
        <w:widowControl w:val="0"/>
        <w:suppressLineNumbers/>
        <w:jc w:val="both"/>
        <w:rPr>
          <w:rFonts w:ascii="Arial Narrow" w:hAnsi="Arial Narrow" w:cs="Arial"/>
          <w:b/>
          <w:sz w:val="22"/>
          <w:szCs w:val="22"/>
          <w:lang w:val="es-ES_tradnl"/>
        </w:rPr>
      </w:pPr>
      <w:r>
        <w:rPr>
          <w:rFonts w:ascii="Arial" w:eastAsiaTheme="minorHAnsi" w:hAnsi="Arial" w:cs="Arial"/>
          <w:i/>
          <w:iCs/>
          <w:color w:val="000000"/>
          <w:sz w:val="22"/>
          <w:szCs w:val="22"/>
          <w:lang w:eastAsia="en-US"/>
        </w:rPr>
        <w:lastRenderedPageBreak/>
        <w:t>Nota 1.</w:t>
      </w:r>
      <w:r w:rsidRPr="00AD1E98">
        <w:rPr>
          <w:rFonts w:ascii="Arial" w:eastAsiaTheme="minorHAnsi" w:hAnsi="Arial" w:cs="Arial"/>
          <w:i/>
          <w:iCs/>
          <w:sz w:val="22"/>
          <w:szCs w:val="22"/>
          <w:lang w:eastAsia="en-US"/>
        </w:rPr>
        <w:t xml:space="preserve"> </w:t>
      </w:r>
      <w:r w:rsidRPr="002309F1">
        <w:rPr>
          <w:rFonts w:ascii="Arial" w:eastAsiaTheme="minorHAnsi" w:hAnsi="Arial" w:cs="Arial"/>
          <w:i/>
          <w:iCs/>
          <w:sz w:val="22"/>
          <w:szCs w:val="22"/>
          <w:lang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CE78DE" w14:textId="77777777" w:rsidR="0044302F" w:rsidRPr="009A5E09" w:rsidRDefault="0044302F" w:rsidP="0044302F">
      <w:pPr>
        <w:widowControl w:val="0"/>
        <w:suppressLineNumbers/>
        <w:jc w:val="both"/>
        <w:rPr>
          <w:rFonts w:ascii="Arial Narrow" w:hAnsi="Arial Narrow" w:cs="Arial"/>
          <w:b/>
          <w:sz w:val="22"/>
          <w:szCs w:val="22"/>
          <w:lang w:val="es-ES_tradnl"/>
        </w:rPr>
      </w:pPr>
    </w:p>
    <w:p w14:paraId="3DFFB8E3" w14:textId="77777777" w:rsidR="0044302F" w:rsidRPr="002309F1" w:rsidRDefault="0044302F" w:rsidP="0044302F">
      <w:pPr>
        <w:autoSpaceDE w:val="0"/>
        <w:autoSpaceDN w:val="0"/>
        <w:adjustRightInd w:val="0"/>
        <w:jc w:val="both"/>
        <w:rPr>
          <w:rFonts w:ascii="Arial" w:eastAsiaTheme="minorHAnsi" w:hAnsi="Arial" w:cs="Arial"/>
          <w:sz w:val="22"/>
          <w:szCs w:val="22"/>
          <w:lang w:eastAsia="en-US"/>
        </w:rPr>
      </w:pPr>
      <w:r>
        <w:rPr>
          <w:rFonts w:ascii="Arial" w:eastAsiaTheme="minorHAnsi" w:hAnsi="Arial" w:cs="Arial"/>
          <w:i/>
          <w:iCs/>
          <w:sz w:val="22"/>
          <w:szCs w:val="22"/>
          <w:lang w:eastAsia="en-US"/>
        </w:rPr>
        <w:t xml:space="preserve">Nota 2 </w:t>
      </w:r>
      <w:r w:rsidRPr="002309F1">
        <w:rPr>
          <w:rFonts w:ascii="Arial" w:eastAsiaTheme="minorHAnsi" w:hAnsi="Arial" w:cs="Arial"/>
          <w:i/>
          <w:iCs/>
          <w:sz w:val="22"/>
          <w:szCs w:val="22"/>
          <w:lang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w:t>
      </w:r>
      <w:proofErr w:type="gramStart"/>
      <w:r w:rsidRPr="002309F1">
        <w:rPr>
          <w:rFonts w:ascii="Arial" w:eastAsiaTheme="minorHAnsi" w:hAnsi="Arial" w:cs="Arial"/>
          <w:i/>
          <w:iCs/>
          <w:sz w:val="22"/>
          <w:szCs w:val="22"/>
          <w:lang w:eastAsia="en-US"/>
        </w:rPr>
        <w:t xml:space="preserve">Proveedor </w:t>
      </w:r>
      <w:r>
        <w:rPr>
          <w:rFonts w:ascii="Arial" w:eastAsiaTheme="minorHAnsi" w:hAnsi="Arial" w:cs="Arial"/>
          <w:i/>
          <w:iCs/>
          <w:sz w:val="22"/>
          <w:szCs w:val="22"/>
          <w:lang w:eastAsia="en-US"/>
        </w:rPr>
        <w:t>.</w:t>
      </w:r>
      <w:proofErr w:type="gramEnd"/>
    </w:p>
    <w:p w14:paraId="1664A6F2" w14:textId="77777777" w:rsidR="0044302F" w:rsidRPr="009A2E44"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2E655A85" w14:textId="3843FD79" w:rsidR="0044302F" w:rsidRPr="006B2F43" w:rsidRDefault="005010D0"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14</w:t>
      </w:r>
      <w:r w:rsidR="0044302F" w:rsidRPr="002A385E">
        <w:rPr>
          <w:rFonts w:ascii="Arial Narrow" w:eastAsiaTheme="minorHAnsi" w:hAnsi="Arial Narrow" w:cs="Arial"/>
          <w:b/>
          <w:bCs/>
          <w:color w:val="000000"/>
          <w:sz w:val="22"/>
          <w:szCs w:val="22"/>
          <w:lang w:eastAsia="en-US"/>
        </w:rPr>
        <w:t>. DESIGNACIÓN DE INTEGRANTES PARA REALIZAR LA VERIFICACIÓN DE LOS REQUISITOS HABILITANTES</w:t>
      </w:r>
    </w:p>
    <w:p w14:paraId="014E7A89"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ABF818F"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5FDA0FB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B9A7AD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Verificación de los requisitos habilitantes jurídicos y documentos de la propuesta: </w:t>
      </w:r>
    </w:p>
    <w:p w14:paraId="0068226B"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5FD03D7" w14:textId="3C5964A4" w:rsidR="0044302F" w:rsidRPr="006B2F43" w:rsidRDefault="001202B1" w:rsidP="00D53A47">
      <w:pPr>
        <w:pStyle w:val="Prrafodelista"/>
        <w:widowControl/>
        <w:numPr>
          <w:ilvl w:val="0"/>
          <w:numId w:val="1"/>
        </w:numPr>
        <w:autoSpaceDE w:val="0"/>
        <w:autoSpaceDN w:val="0"/>
        <w:adjustRightInd w:val="0"/>
        <w:ind w:left="426"/>
        <w:contextualSpacing w:val="0"/>
        <w:jc w:val="both"/>
        <w:rPr>
          <w:rFonts w:ascii="Arial Narrow" w:eastAsiaTheme="minorHAnsi" w:hAnsi="Arial Narrow" w:cs="Arial"/>
          <w:color w:val="000000"/>
          <w:sz w:val="22"/>
          <w:szCs w:val="22"/>
          <w:lang w:eastAsia="en-US"/>
        </w:rPr>
      </w:pPr>
      <w:r>
        <w:rPr>
          <w:rFonts w:ascii="Arial Narrow" w:hAnsi="Arial Narrow" w:cs="Arial"/>
          <w:b/>
          <w:iCs/>
          <w:sz w:val="22"/>
          <w:szCs w:val="22"/>
        </w:rPr>
        <w:t xml:space="preserve">PNN </w:t>
      </w:r>
      <w:r w:rsidR="00A5782B">
        <w:rPr>
          <w:rFonts w:ascii="Arial Narrow" w:hAnsi="Arial Narrow" w:cs="Arial"/>
          <w:b/>
          <w:iCs/>
          <w:sz w:val="22"/>
          <w:szCs w:val="22"/>
        </w:rPr>
        <w:t>TUPARRO</w:t>
      </w:r>
      <w:r w:rsidR="0044302F" w:rsidRPr="00B21B67">
        <w:rPr>
          <w:rFonts w:ascii="Arial Narrow" w:hAnsi="Arial Narrow" w:cs="Arial"/>
          <w:iCs/>
          <w:sz w:val="22"/>
          <w:szCs w:val="22"/>
        </w:rPr>
        <w:t xml:space="preserve"> </w:t>
      </w:r>
      <w:r w:rsidR="0044302F" w:rsidRPr="006B2F43">
        <w:rPr>
          <w:rFonts w:ascii="Arial Narrow" w:eastAsiaTheme="minorHAnsi" w:hAnsi="Arial Narrow" w:cs="Arial"/>
          <w:b/>
          <w:bCs/>
          <w:color w:val="000000"/>
          <w:sz w:val="22"/>
          <w:szCs w:val="22"/>
          <w:lang w:eastAsia="en-US"/>
        </w:rPr>
        <w:t>-</w:t>
      </w:r>
      <w:r w:rsidR="0044302F" w:rsidRPr="006B2F43">
        <w:rPr>
          <w:rFonts w:ascii="Arial Narrow" w:eastAsiaTheme="minorHAnsi" w:hAnsi="Arial Narrow" w:cs="Arial"/>
          <w:color w:val="000000"/>
          <w:sz w:val="22"/>
          <w:szCs w:val="22"/>
          <w:lang w:eastAsia="en-US"/>
        </w:rPr>
        <w:t xml:space="preserve"> Verificación de las condiciones técnicas mínimas exigidas y determinación del proponente que haya ofertado el menor precio. </w:t>
      </w:r>
    </w:p>
    <w:p w14:paraId="468925F3" w14:textId="38277587" w:rsidR="0044302F" w:rsidRPr="006B2F43" w:rsidRDefault="001202B1" w:rsidP="00D53A47">
      <w:pPr>
        <w:pStyle w:val="Prrafodelista"/>
        <w:widowControl/>
        <w:numPr>
          <w:ilvl w:val="0"/>
          <w:numId w:val="1"/>
        </w:numPr>
        <w:autoSpaceDE w:val="0"/>
        <w:autoSpaceDN w:val="0"/>
        <w:adjustRightInd w:val="0"/>
        <w:ind w:left="426"/>
        <w:contextualSpacing w:val="0"/>
        <w:jc w:val="both"/>
        <w:rPr>
          <w:rFonts w:ascii="Arial Narrow" w:eastAsiaTheme="minorHAnsi" w:hAnsi="Arial Narrow" w:cs="Arial"/>
          <w:color w:val="000000"/>
          <w:sz w:val="22"/>
          <w:szCs w:val="22"/>
          <w:lang w:eastAsia="en-US"/>
        </w:rPr>
      </w:pPr>
      <w:r>
        <w:rPr>
          <w:rFonts w:ascii="Arial Narrow" w:hAnsi="Arial Narrow" w:cs="Arial"/>
          <w:b/>
          <w:iCs/>
          <w:sz w:val="22"/>
          <w:szCs w:val="22"/>
        </w:rPr>
        <w:t>DTOR</w:t>
      </w:r>
      <w:r w:rsidR="0044302F" w:rsidRPr="00B349B9">
        <w:rPr>
          <w:rFonts w:ascii="Arial Narrow" w:hAnsi="Arial Narrow" w:cs="Arial"/>
          <w:b/>
          <w:iCs/>
          <w:sz w:val="22"/>
          <w:szCs w:val="22"/>
        </w:rPr>
        <w:t xml:space="preserve"> </w:t>
      </w:r>
      <w:r w:rsidR="0044302F" w:rsidRPr="006B2F43">
        <w:rPr>
          <w:rFonts w:ascii="Arial Narrow" w:eastAsiaTheme="minorHAnsi" w:hAnsi="Arial Narrow" w:cs="Arial"/>
          <w:color w:val="000000"/>
          <w:sz w:val="22"/>
          <w:szCs w:val="22"/>
          <w:lang w:eastAsia="en-US"/>
        </w:rPr>
        <w:t xml:space="preserve">- Verificación de los requisitos habilitantes jurídicos y documentos de la propuesta. </w:t>
      </w:r>
    </w:p>
    <w:p w14:paraId="1681B126" w14:textId="77777777" w:rsidR="0044302F" w:rsidRPr="002A385E" w:rsidRDefault="0044302F" w:rsidP="0044302F">
      <w:pPr>
        <w:autoSpaceDE w:val="0"/>
        <w:autoSpaceDN w:val="0"/>
        <w:adjustRightInd w:val="0"/>
        <w:jc w:val="center"/>
        <w:rPr>
          <w:rFonts w:ascii="Arial Narrow" w:eastAsiaTheme="minorHAnsi" w:hAnsi="Arial Narrow" w:cs="Arial"/>
          <w:color w:val="000000"/>
          <w:sz w:val="22"/>
          <w:szCs w:val="22"/>
          <w:lang w:eastAsia="en-US"/>
        </w:rPr>
      </w:pPr>
    </w:p>
    <w:p w14:paraId="0875B86E" w14:textId="357F8D22" w:rsidR="0044302F" w:rsidRPr="006B2F43" w:rsidRDefault="005010D0"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15</w:t>
      </w:r>
      <w:r w:rsidR="0044302F" w:rsidRPr="002A385E">
        <w:rPr>
          <w:rFonts w:ascii="Arial Narrow" w:eastAsiaTheme="minorHAnsi" w:hAnsi="Arial Narrow" w:cs="Arial"/>
          <w:b/>
          <w:bCs/>
          <w:color w:val="000000"/>
          <w:sz w:val="22"/>
          <w:szCs w:val="22"/>
          <w:lang w:eastAsia="en-US"/>
        </w:rPr>
        <w:t>. CONTRATO</w:t>
      </w:r>
    </w:p>
    <w:p w14:paraId="2730FB3A" w14:textId="77777777" w:rsidR="0044302F" w:rsidRPr="009A5E09"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p>
    <w:p w14:paraId="1D229A71" w14:textId="77777777" w:rsidR="0044302F" w:rsidRPr="006A4FD8" w:rsidRDefault="0044302F" w:rsidP="0044302F">
      <w:pPr>
        <w:jc w:val="both"/>
        <w:rPr>
          <w:rFonts w:ascii="Arial Narrow" w:eastAsiaTheme="minorHAnsi" w:hAnsi="Arial Narrow" w:cs="Arial"/>
          <w:color w:val="000000"/>
          <w:sz w:val="22"/>
          <w:szCs w:val="22"/>
          <w:lang w:eastAsia="en-US"/>
        </w:rPr>
      </w:pPr>
      <w:r w:rsidRPr="009A5E09">
        <w:rPr>
          <w:rFonts w:ascii="Arial Narrow" w:eastAsiaTheme="minorHAnsi" w:hAnsi="Arial Narrow" w:cs="Arial"/>
          <w:color w:val="000000" w:themeColor="text1"/>
          <w:sz w:val="22"/>
          <w:szCs w:val="22"/>
          <w:lang w:eastAsia="en-US"/>
        </w:rPr>
        <w:t xml:space="preserve">En los términos establecidos en el numeral 9º del artículo 2.2.1.2.1.5.2 del Decreto 1082 de 2015, </w:t>
      </w:r>
      <w:proofErr w:type="gramStart"/>
      <w:r w:rsidRPr="009A5E09">
        <w:rPr>
          <w:rFonts w:ascii="Arial Narrow" w:eastAsiaTheme="minorHAnsi" w:hAnsi="Arial Narrow" w:cs="Arial"/>
          <w:color w:val="000000" w:themeColor="text1"/>
          <w:sz w:val="22"/>
          <w:szCs w:val="22"/>
          <w:lang w:eastAsia="en-US"/>
        </w:rPr>
        <w:t>la comunicación de aceptación junto con la oferta constituyen</w:t>
      </w:r>
      <w:proofErr w:type="gramEnd"/>
      <w:r w:rsidRPr="009A5E09">
        <w:rPr>
          <w:rFonts w:ascii="Arial Narrow" w:eastAsiaTheme="minorHAnsi" w:hAnsi="Arial Narrow" w:cs="Arial"/>
          <w:color w:val="000000" w:themeColor="text1"/>
          <w:sz w:val="22"/>
          <w:szCs w:val="22"/>
          <w:lang w:eastAsia="en-US"/>
        </w:rPr>
        <w:t xml:space="preserve"> para todos los efectos el contrato celebrado, con base en el cual se hará el respectivo registro presu</w:t>
      </w:r>
      <w:r w:rsidRPr="006B2F43">
        <w:rPr>
          <w:rFonts w:ascii="Arial Narrow" w:eastAsiaTheme="minorHAnsi" w:hAnsi="Arial Narrow" w:cs="Arial"/>
          <w:color w:val="000000"/>
          <w:sz w:val="22"/>
          <w:szCs w:val="22"/>
          <w:lang w:eastAsia="en-US"/>
        </w:rPr>
        <w:t>puestal.</w:t>
      </w:r>
    </w:p>
    <w:p w14:paraId="0B35ACD8" w14:textId="77777777" w:rsidR="008906D5" w:rsidRPr="0044302F" w:rsidRDefault="008906D5" w:rsidP="0044302F">
      <w:pPr>
        <w:rPr>
          <w:rFonts w:eastAsia="Arial Narrow"/>
        </w:rPr>
      </w:pPr>
    </w:p>
    <w:sectPr w:rsidR="008906D5" w:rsidRPr="0044302F">
      <w:headerReference w:type="even" r:id="rId8"/>
      <w:headerReference w:type="default" r:id="rId9"/>
      <w:footerReference w:type="even" r:id="rId10"/>
      <w:footerReference w:type="default" r:id="rId11"/>
      <w:headerReference w:type="first" r:id="rId12"/>
      <w:footerReference w:type="first" r:id="rId13"/>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351F0" w14:textId="77777777" w:rsidR="00220D5D" w:rsidRDefault="00220D5D">
      <w:r>
        <w:separator/>
      </w:r>
    </w:p>
  </w:endnote>
  <w:endnote w:type="continuationSeparator" w:id="0">
    <w:p w14:paraId="1EE5E4AE" w14:textId="77777777" w:rsidR="00220D5D" w:rsidRDefault="00220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00379ABE"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 xml:space="preserve">Dirección: </w:t>
    </w:r>
    <w:r w:rsidR="00EB38C9" w:rsidRPr="00EB38C9">
      <w:rPr>
        <w:rFonts w:ascii="Verdana" w:eastAsia="Verdana" w:hAnsi="Verdana" w:cs="Verdana"/>
        <w:sz w:val="20"/>
        <w:szCs w:val="20"/>
      </w:rPr>
      <w:t>Calle 41 No 27-39 Barrio El Emporio,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77777777"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4B0FFA">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B7E35" w14:textId="77777777" w:rsidR="00220D5D" w:rsidRDefault="00220D5D">
      <w:r>
        <w:separator/>
      </w:r>
    </w:p>
  </w:footnote>
  <w:footnote w:type="continuationSeparator" w:id="0">
    <w:p w14:paraId="5690D839" w14:textId="77777777" w:rsidR="00220D5D" w:rsidRDefault="00220D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E412" w14:textId="167C3570" w:rsidR="008906D5" w:rsidRDefault="0005761A">
    <w:pPr>
      <w:widowControl w:val="0"/>
      <w:spacing w:line="14" w:lineRule="auto"/>
      <w:rPr>
        <w:rFonts w:ascii="Arial" w:eastAsia="Arial" w:hAnsi="Arial" w:cs="Arial"/>
        <w:b/>
        <w:color w:val="333333"/>
        <w:sz w:val="18"/>
        <w:szCs w:val="18"/>
      </w:rPr>
    </w:pPr>
    <w:r w:rsidRPr="0005761A">
      <w:rPr>
        <w:rFonts w:ascii="Arial Narrow" w:eastAsia="Arial Narrow" w:hAnsi="Arial Narrow" w:cs="Arial Narrow"/>
        <w:b/>
        <w:noProof/>
      </w:rPr>
      <w:drawing>
        <wp:anchor distT="0" distB="0" distL="114300" distR="114300" simplePos="0" relativeHeight="251658240" behindDoc="1" locked="0" layoutInCell="1" allowOverlap="1" wp14:anchorId="464F7902" wp14:editId="4508B0F2">
          <wp:simplePos x="0" y="0"/>
          <wp:positionH relativeFrom="page">
            <wp:align>center</wp:align>
          </wp:positionH>
          <wp:positionV relativeFrom="paragraph">
            <wp:posOffset>6985</wp:posOffset>
          </wp:positionV>
          <wp:extent cx="1018013" cy="799140"/>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18013" cy="799140"/>
                  </a:xfrm>
                  <a:prstGeom prst="rect">
                    <a:avLst/>
                  </a:prstGeom>
                </pic:spPr>
              </pic:pic>
            </a:graphicData>
          </a:graphic>
        </wp:anchor>
      </w:drawing>
    </w:r>
  </w:p>
  <w:p w14:paraId="61F7640C" w14:textId="4E0AFC41" w:rsidR="008906D5" w:rsidRDefault="008906D5" w:rsidP="0005761A">
    <w:pPr>
      <w:tabs>
        <w:tab w:val="left" w:pos="4550"/>
      </w:tabs>
      <w:ind w:left="1560" w:right="20"/>
      <w:jc w:val="center"/>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714403D4" w14:textId="77777777" w:rsidR="0005761A" w:rsidRDefault="0005761A"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p>
  <w:p w14:paraId="7E2650CD" w14:textId="77777777" w:rsidR="0005761A" w:rsidRDefault="0005761A"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p>
  <w:p w14:paraId="7E912E97" w14:textId="77777777" w:rsidR="0005761A" w:rsidRDefault="0005761A"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p>
  <w:p w14:paraId="730BA098" w14:textId="1EF6D68A" w:rsidR="0044302F" w:rsidRPr="0044302F" w:rsidRDefault="0044302F"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r w:rsidRPr="0044302F">
      <w:rPr>
        <w:rFonts w:ascii="Arial Narrow" w:eastAsia="Arial Narrow" w:hAnsi="Arial Narrow" w:cs="Arial Narrow"/>
        <w:b/>
      </w:rPr>
      <w:t>ANEXO No. 02</w:t>
    </w:r>
  </w:p>
  <w:p w14:paraId="20DC3F95" w14:textId="482361F3" w:rsidR="008906D5" w:rsidRDefault="0044302F"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r w:rsidRPr="0044302F">
      <w:rPr>
        <w:rFonts w:ascii="Arial Narrow" w:eastAsia="Arial Narrow" w:hAnsi="Arial Narrow" w:cs="Arial Narrow"/>
        <w:b/>
      </w:rPr>
      <w:t xml:space="preserve">CONDICIONES ADICIONALES DEL PROCESO </w:t>
    </w:r>
    <w:r w:rsidR="0005761A" w:rsidRPr="0005761A">
      <w:rPr>
        <w:rFonts w:ascii="Arial Narrow" w:hAnsi="Arial Narrow"/>
        <w:b/>
        <w:bCs/>
        <w:color w:val="000000"/>
        <w:sz w:val="22"/>
        <w:szCs w:val="22"/>
      </w:rPr>
      <w:t>IPMC-DTOR-00</w:t>
    </w:r>
    <w:r w:rsidR="0032350B">
      <w:rPr>
        <w:rFonts w:ascii="Arial Narrow" w:hAnsi="Arial Narrow"/>
        <w:b/>
        <w:bCs/>
        <w:color w:val="000000"/>
        <w:sz w:val="22"/>
        <w:szCs w:val="22"/>
      </w:rPr>
      <w:t>4</w:t>
    </w:r>
    <w:r w:rsidR="0005761A" w:rsidRPr="0005761A">
      <w:rPr>
        <w:rFonts w:ascii="Arial Narrow" w:hAnsi="Arial Narrow"/>
        <w:b/>
        <w:bCs/>
        <w:color w:val="000000"/>
        <w:sz w:val="22"/>
        <w:szCs w:val="22"/>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D582B4C"/>
    <w:multiLevelType w:val="hybridMultilevel"/>
    <w:tmpl w:val="4FD870FA"/>
    <w:lvl w:ilvl="0" w:tplc="ADA40440">
      <w:start w:val="1"/>
      <w:numFmt w:val="decimal"/>
      <w:lvlText w:val="%1."/>
      <w:lvlJc w:val="left"/>
      <w:pPr>
        <w:ind w:left="360" w:hanging="360"/>
      </w:pPr>
      <w:rPr>
        <w:b w:val="0"/>
        <w:bCs/>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6" w15:restartNumberingAfterBreak="0">
    <w:nsid w:val="215F6A0B"/>
    <w:multiLevelType w:val="hybridMultilevel"/>
    <w:tmpl w:val="C64CE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12F4FAB"/>
    <w:multiLevelType w:val="multilevel"/>
    <w:tmpl w:val="38520556"/>
    <w:lvl w:ilvl="0">
      <w:start w:val="3"/>
      <w:numFmt w:val="decimal"/>
      <w:lvlText w:val="%1"/>
      <w:lvlJc w:val="left"/>
      <w:pPr>
        <w:ind w:left="405" w:hanging="405"/>
      </w:pPr>
      <w:rPr>
        <w:rFonts w:hint="default"/>
      </w:rPr>
    </w:lvl>
    <w:lvl w:ilvl="1">
      <w:start w:val="5"/>
      <w:numFmt w:val="decimal"/>
      <w:lvlText w:val="%1.%2"/>
      <w:lvlJc w:val="left"/>
      <w:pPr>
        <w:ind w:left="765" w:hanging="40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70A7001"/>
    <w:multiLevelType w:val="hybridMultilevel"/>
    <w:tmpl w:val="AEB00FA2"/>
    <w:lvl w:ilvl="0" w:tplc="CA3E5DE0">
      <w:start w:val="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5D5013B6"/>
    <w:multiLevelType w:val="multilevel"/>
    <w:tmpl w:val="CA2A2612"/>
    <w:lvl w:ilvl="0">
      <w:start w:val="3"/>
      <w:numFmt w:val="decimal"/>
      <w:lvlText w:val="%1"/>
      <w:lvlJc w:val="left"/>
      <w:pPr>
        <w:ind w:left="405" w:hanging="40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1" w15:restartNumberingAfterBreak="0">
    <w:nsid w:val="60A744EC"/>
    <w:multiLevelType w:val="hybridMultilevel"/>
    <w:tmpl w:val="B1EA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6A09ED"/>
    <w:multiLevelType w:val="multilevel"/>
    <w:tmpl w:val="5D7A6C84"/>
    <w:lvl w:ilvl="0">
      <w:start w:val="1"/>
      <w:numFmt w:val="decimal"/>
      <w:lvlText w:val="%1."/>
      <w:lvlJc w:val="left"/>
      <w:pPr>
        <w:ind w:left="405" w:hanging="360"/>
      </w:pPr>
      <w:rPr>
        <w:rFonts w:hint="default"/>
        <w:i w:val="0"/>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rPr>
        <w:b/>
        <w:bCs/>
      </w:r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3" w15:restartNumberingAfterBreak="0">
    <w:nsid w:val="6BDD3A6E"/>
    <w:multiLevelType w:val="hybridMultilevel"/>
    <w:tmpl w:val="9B441136"/>
    <w:lvl w:ilvl="0" w:tplc="16B0AD4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6F2770F7"/>
    <w:multiLevelType w:val="multilevel"/>
    <w:tmpl w:val="E9D29CBE"/>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4"/>
  </w:num>
  <w:num w:numId="4">
    <w:abstractNumId w:val="1"/>
  </w:num>
  <w:num w:numId="5">
    <w:abstractNumId w:val="3"/>
  </w:num>
  <w:num w:numId="6">
    <w:abstractNumId w:val="2"/>
  </w:num>
  <w:num w:numId="7">
    <w:abstractNumId w:val="0"/>
  </w:num>
  <w:num w:numId="8">
    <w:abstractNumId w:val="14"/>
  </w:num>
  <w:num w:numId="9">
    <w:abstractNumId w:val="5"/>
  </w:num>
  <w:num w:numId="10">
    <w:abstractNumId w:val="8"/>
  </w:num>
  <w:num w:numId="11">
    <w:abstractNumId w:val="13"/>
  </w:num>
  <w:num w:numId="12">
    <w:abstractNumId w:val="11"/>
  </w:num>
  <w:num w:numId="13">
    <w:abstractNumId w:val="6"/>
  </w:num>
  <w:num w:numId="14">
    <w:abstractNumId w:val="10"/>
  </w:num>
  <w:num w:numId="15">
    <w:abstractNumId w:val="12"/>
  </w:num>
  <w:num w:numId="1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D5"/>
    <w:rsid w:val="0005761A"/>
    <w:rsid w:val="000D5202"/>
    <w:rsid w:val="001202B1"/>
    <w:rsid w:val="00143E21"/>
    <w:rsid w:val="00144C08"/>
    <w:rsid w:val="00155EDA"/>
    <w:rsid w:val="0018741D"/>
    <w:rsid w:val="001F0479"/>
    <w:rsid w:val="00220D5D"/>
    <w:rsid w:val="00275EE8"/>
    <w:rsid w:val="0032350B"/>
    <w:rsid w:val="0032441F"/>
    <w:rsid w:val="003A29AF"/>
    <w:rsid w:val="0044302F"/>
    <w:rsid w:val="004A35C4"/>
    <w:rsid w:val="004B0FFA"/>
    <w:rsid w:val="004D4DBD"/>
    <w:rsid w:val="005010D0"/>
    <w:rsid w:val="00502689"/>
    <w:rsid w:val="00617824"/>
    <w:rsid w:val="00632658"/>
    <w:rsid w:val="007B1C80"/>
    <w:rsid w:val="008064E6"/>
    <w:rsid w:val="00823556"/>
    <w:rsid w:val="008906D5"/>
    <w:rsid w:val="00893276"/>
    <w:rsid w:val="00971B92"/>
    <w:rsid w:val="00A13153"/>
    <w:rsid w:val="00A252DC"/>
    <w:rsid w:val="00A3751B"/>
    <w:rsid w:val="00A5782B"/>
    <w:rsid w:val="00A75329"/>
    <w:rsid w:val="00AA7CE4"/>
    <w:rsid w:val="00B30B1A"/>
    <w:rsid w:val="00D53A47"/>
    <w:rsid w:val="00D96985"/>
    <w:rsid w:val="00DA2116"/>
    <w:rsid w:val="00DC56C3"/>
    <w:rsid w:val="00EB38C9"/>
    <w:rsid w:val="00F519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ítulo 1,Document Header1"/>
    <w:basedOn w:val="Normal"/>
    <w:next w:val="Normal"/>
    <w:link w:val="Ttulo1Car"/>
    <w:qFormat/>
    <w:pPr>
      <w:keepNext/>
      <w:keepLines/>
      <w:spacing w:before="480" w:after="120"/>
      <w:outlineLvl w:val="0"/>
    </w:pPr>
    <w:rPr>
      <w:b/>
      <w:sz w:val="48"/>
      <w:szCs w:val="48"/>
    </w:rPr>
  </w:style>
  <w:style w:type="paragraph" w:styleId="Ttulo2">
    <w:name w:val="heading 2"/>
    <w:aliases w:val="título 2"/>
    <w:basedOn w:val="Normal"/>
    <w:next w:val="Normal"/>
    <w:link w:val="Ttulo2Car"/>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B30B1A"/>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B30B1A"/>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B30B1A"/>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uiPriority w:val="34"/>
    <w:qFormat/>
    <w:rsid w:val="0032441F"/>
    <w:pPr>
      <w:widowControl w:val="0"/>
      <w:ind w:left="720"/>
      <w:contextualSpacing/>
    </w:pPr>
    <w:rPr>
      <w:sz w:val="20"/>
      <w:szCs w:val="20"/>
    </w:rPr>
  </w:style>
  <w:style w:type="character" w:customStyle="1" w:styleId="Ttulo1Car">
    <w:name w:val="Título 1 Car"/>
    <w:aliases w:val="título 1 Car,Document Header1 Car"/>
    <w:basedOn w:val="Fuentedeprrafopredeter"/>
    <w:link w:val="Ttulo1"/>
    <w:rsid w:val="0044302F"/>
    <w:rPr>
      <w:b/>
      <w:sz w:val="48"/>
      <w:szCs w:val="48"/>
    </w:rPr>
  </w:style>
  <w:style w:type="paragraph" w:styleId="Textoindependiente">
    <w:name w:val="Body Text"/>
    <w:aliases w:val="body text,bt,Subsection Body Text"/>
    <w:basedOn w:val="Normal"/>
    <w:link w:val="TextoindependienteCar"/>
    <w:qFormat/>
    <w:rsid w:val="0044302F"/>
    <w:pPr>
      <w:jc w:val="both"/>
    </w:pPr>
    <w:rPr>
      <w:rFonts w:ascii="Arial" w:hAnsi="Arial" w:cs="Arial"/>
      <w:i/>
      <w:iCs/>
      <w:lang w:val="es-ES" w:eastAsia="es-ES"/>
    </w:rPr>
  </w:style>
  <w:style w:type="character" w:customStyle="1" w:styleId="TextoindependienteCar">
    <w:name w:val="Texto independiente Car"/>
    <w:aliases w:val="body text Car,bt Car,Subsection Body Text Car"/>
    <w:basedOn w:val="Fuentedeprrafopredeter"/>
    <w:link w:val="Textoindependiente"/>
    <w:qFormat/>
    <w:rsid w:val="0044302F"/>
    <w:rPr>
      <w:rFonts w:ascii="Arial" w:hAnsi="Arial" w:cs="Arial"/>
      <w:i/>
      <w:iCs/>
      <w:lang w:val="es-ES" w:eastAsia="es-ES"/>
    </w:rPr>
  </w:style>
  <w:style w:type="character" w:styleId="Textoennegrita">
    <w:name w:val="Strong"/>
    <w:uiPriority w:val="22"/>
    <w:qFormat/>
    <w:rsid w:val="0044302F"/>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44302F"/>
    <w:rPr>
      <w:sz w:val="20"/>
      <w:szCs w:val="20"/>
    </w:rPr>
  </w:style>
  <w:style w:type="character" w:customStyle="1" w:styleId="Ttulo7Car">
    <w:name w:val="Título 7 Car"/>
    <w:basedOn w:val="Fuentedeprrafopredeter"/>
    <w:link w:val="Ttulo7"/>
    <w:rsid w:val="00B30B1A"/>
    <w:rPr>
      <w:rFonts w:ascii="Arial" w:hAnsi="Arial"/>
      <w:b/>
      <w:bCs/>
      <w:iCs/>
      <w:kern w:val="2"/>
      <w:sz w:val="22"/>
      <w:szCs w:val="22"/>
      <w:lang w:val="es" w:eastAsia="en-US"/>
    </w:rPr>
  </w:style>
  <w:style w:type="character" w:customStyle="1" w:styleId="Ttulo8Car">
    <w:name w:val="Título 8 Car"/>
    <w:basedOn w:val="Fuentedeprrafopredeter"/>
    <w:link w:val="Ttulo8"/>
    <w:rsid w:val="00B30B1A"/>
    <w:rPr>
      <w:rFonts w:asciiTheme="minorHAnsi" w:hAnsiTheme="minorHAnsi"/>
      <w:i/>
      <w:iCs/>
      <w:kern w:val="2"/>
      <w:sz w:val="22"/>
      <w:szCs w:val="22"/>
      <w:lang w:eastAsia="en-US"/>
    </w:rPr>
  </w:style>
  <w:style w:type="character" w:customStyle="1" w:styleId="Ttulo9Car">
    <w:name w:val="Título 9 Car"/>
    <w:basedOn w:val="Fuentedeprrafopredeter"/>
    <w:link w:val="Ttulo9"/>
    <w:rsid w:val="00B30B1A"/>
    <w:rPr>
      <w:rFonts w:ascii="Arial Narrow" w:hAnsi="Arial Narrow"/>
      <w:b/>
      <w:iCs/>
      <w:kern w:val="2"/>
      <w:sz w:val="22"/>
      <w:szCs w:val="22"/>
      <w:lang w:val="es" w:eastAsia="en-US"/>
    </w:rPr>
  </w:style>
  <w:style w:type="character" w:customStyle="1" w:styleId="Ttulo2Car">
    <w:name w:val="Título 2 Car"/>
    <w:aliases w:val="título 2 Car"/>
    <w:basedOn w:val="Fuentedeprrafopredeter"/>
    <w:link w:val="Ttulo2"/>
    <w:qFormat/>
    <w:rsid w:val="00B30B1A"/>
    <w:rPr>
      <w:b/>
      <w:sz w:val="36"/>
      <w:szCs w:val="36"/>
    </w:rPr>
  </w:style>
  <w:style w:type="character" w:customStyle="1" w:styleId="Ttulo3Car">
    <w:name w:val="Título 3 Car"/>
    <w:aliases w:val="Edgar 3 Car,1.1.1Título 3 Car"/>
    <w:basedOn w:val="Fuentedeprrafopredeter"/>
    <w:link w:val="Ttulo3"/>
    <w:rsid w:val="00B30B1A"/>
    <w:rPr>
      <w:b/>
      <w:sz w:val="28"/>
      <w:szCs w:val="28"/>
    </w:rPr>
  </w:style>
  <w:style w:type="character" w:customStyle="1" w:styleId="Ttulo4Car">
    <w:name w:val="Título 4 Car"/>
    <w:basedOn w:val="Fuentedeprrafopredeter"/>
    <w:link w:val="Ttulo4"/>
    <w:rsid w:val="00B30B1A"/>
    <w:rPr>
      <w:b/>
    </w:rPr>
  </w:style>
  <w:style w:type="character" w:customStyle="1" w:styleId="Ttulo5Car">
    <w:name w:val="Título 5 Car"/>
    <w:basedOn w:val="Fuentedeprrafopredeter"/>
    <w:link w:val="Ttulo5"/>
    <w:rsid w:val="00B30B1A"/>
    <w:rPr>
      <w:b/>
      <w:sz w:val="22"/>
      <w:szCs w:val="22"/>
    </w:rPr>
  </w:style>
  <w:style w:type="character" w:customStyle="1" w:styleId="Ttulo6Car">
    <w:name w:val="Título 6 Car"/>
    <w:basedOn w:val="Fuentedeprrafopredeter"/>
    <w:link w:val="Ttulo6"/>
    <w:rsid w:val="00B30B1A"/>
    <w:rPr>
      <w:b/>
      <w:sz w:val="20"/>
      <w:szCs w:val="20"/>
    </w:rPr>
  </w:style>
  <w:style w:type="paragraph" w:styleId="Encabezado">
    <w:name w:val="header"/>
    <w:aliases w:val="h,h8,h9,h10,h18,Encabezado 1"/>
    <w:basedOn w:val="Normal"/>
    <w:link w:val="EncabezadoCar"/>
    <w:qFormat/>
    <w:rsid w:val="00B30B1A"/>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
    <w:basedOn w:val="Fuentedeprrafopredeter"/>
    <w:link w:val="Encabezado"/>
    <w:rsid w:val="00B30B1A"/>
    <w:rPr>
      <w:rFonts w:asciiTheme="minorHAnsi" w:hAnsiTheme="minorHAnsi"/>
      <w:kern w:val="2"/>
      <w:sz w:val="22"/>
      <w:szCs w:val="22"/>
      <w:lang w:eastAsia="en-US"/>
    </w:rPr>
  </w:style>
  <w:style w:type="paragraph" w:styleId="Piedepgina">
    <w:name w:val="footer"/>
    <w:basedOn w:val="Normal"/>
    <w:link w:val="PiedepginaCar"/>
    <w:uiPriority w:val="99"/>
    <w:qFormat/>
    <w:rsid w:val="00B30B1A"/>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uiPriority w:val="99"/>
    <w:qFormat/>
    <w:rsid w:val="00B30B1A"/>
    <w:rPr>
      <w:rFonts w:asciiTheme="minorHAnsi" w:hAnsiTheme="minorHAnsi"/>
      <w:kern w:val="2"/>
      <w:sz w:val="22"/>
      <w:szCs w:val="22"/>
      <w:lang w:eastAsia="en-US"/>
    </w:rPr>
  </w:style>
  <w:style w:type="character" w:styleId="Hipervnculo">
    <w:name w:val="Hyperlink"/>
    <w:uiPriority w:val="99"/>
    <w:qFormat/>
    <w:rsid w:val="00B30B1A"/>
    <w:rPr>
      <w:color w:val="0000FF"/>
      <w:u w:val="single"/>
    </w:rPr>
  </w:style>
  <w:style w:type="character" w:customStyle="1" w:styleId="TtuloCar">
    <w:name w:val="Título Car"/>
    <w:basedOn w:val="Fuentedeprrafopredeter"/>
    <w:link w:val="Ttulo"/>
    <w:rsid w:val="00B30B1A"/>
    <w:rPr>
      <w:b/>
      <w:sz w:val="72"/>
      <w:szCs w:val="72"/>
    </w:rPr>
  </w:style>
  <w:style w:type="paragraph" w:styleId="Textoindependiente3">
    <w:name w:val="Body Text 3"/>
    <w:basedOn w:val="Normal"/>
    <w:link w:val="Textoindependiente3Car"/>
    <w:rsid w:val="00B30B1A"/>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B30B1A"/>
    <w:rPr>
      <w:rFonts w:asciiTheme="minorHAnsi" w:hAnsiTheme="minorHAnsi"/>
      <w:kern w:val="2"/>
      <w:sz w:val="16"/>
      <w:szCs w:val="16"/>
      <w:lang w:eastAsia="en-US"/>
    </w:rPr>
  </w:style>
  <w:style w:type="paragraph" w:styleId="Textoindependiente2">
    <w:name w:val="Body Text 2"/>
    <w:basedOn w:val="Normal"/>
    <w:link w:val="Textoindependiente2Car"/>
    <w:rsid w:val="00B30B1A"/>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B30B1A"/>
    <w:rPr>
      <w:rFonts w:ascii="Century Gothic" w:hAnsi="Century Gothic"/>
      <w:kern w:val="2"/>
      <w:sz w:val="20"/>
      <w:szCs w:val="20"/>
      <w:lang w:eastAsia="en-US"/>
    </w:rPr>
  </w:style>
  <w:style w:type="paragraph" w:styleId="Textodeglobo">
    <w:name w:val="Balloon Text"/>
    <w:basedOn w:val="Normal"/>
    <w:link w:val="TextodegloboCar"/>
    <w:qFormat/>
    <w:rsid w:val="00B30B1A"/>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rsid w:val="00B30B1A"/>
    <w:rPr>
      <w:rFonts w:ascii="Tahoma" w:hAnsi="Tahoma" w:cs="Tahoma"/>
      <w:kern w:val="2"/>
      <w:sz w:val="16"/>
      <w:szCs w:val="16"/>
      <w:lang w:eastAsia="en-US"/>
    </w:rPr>
  </w:style>
  <w:style w:type="paragraph" w:customStyle="1" w:styleId="CarCarCarCar">
    <w:name w:val="Car Car Car Car"/>
    <w:basedOn w:val="Normal"/>
    <w:rsid w:val="00B30B1A"/>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B30B1A"/>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B30B1A"/>
  </w:style>
  <w:style w:type="paragraph" w:styleId="Sangra2detindependiente">
    <w:name w:val="Body Text Indent 2"/>
    <w:basedOn w:val="Normal"/>
    <w:link w:val="Sangra2detindependienteCar"/>
    <w:rsid w:val="00B30B1A"/>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B30B1A"/>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B30B1A"/>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B30B1A"/>
    <w:rPr>
      <w:rFonts w:ascii="Arial" w:hAnsi="Arial"/>
      <w:bCs/>
      <w:iCs/>
      <w:kern w:val="2"/>
      <w:sz w:val="22"/>
      <w:szCs w:val="22"/>
      <w:lang w:val="es" w:eastAsia="en-US"/>
    </w:rPr>
  </w:style>
  <w:style w:type="character" w:styleId="Hipervnculovisitado">
    <w:name w:val="FollowedHyperlink"/>
    <w:uiPriority w:val="99"/>
    <w:qFormat/>
    <w:rsid w:val="00B30B1A"/>
    <w:rPr>
      <w:color w:val="800080"/>
      <w:u w:val="single"/>
    </w:rPr>
  </w:style>
  <w:style w:type="character" w:customStyle="1" w:styleId="SubttuloCar">
    <w:name w:val="Subtítulo Car"/>
    <w:basedOn w:val="Fuentedeprrafopredeter"/>
    <w:link w:val="Subttulo"/>
    <w:rsid w:val="00B30B1A"/>
    <w:rPr>
      <w:rFonts w:ascii="Georgia" w:eastAsia="Georgia" w:hAnsi="Georgia" w:cs="Georgia"/>
      <w:i/>
      <w:color w:val="666666"/>
      <w:sz w:val="48"/>
      <w:szCs w:val="48"/>
    </w:rPr>
  </w:style>
  <w:style w:type="paragraph" w:styleId="HTMLconformatoprevio">
    <w:name w:val="HTML Preformatted"/>
    <w:basedOn w:val="Normal"/>
    <w:link w:val="HTMLconformatoprevioCar"/>
    <w:rsid w:val="00B30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B30B1A"/>
    <w:rPr>
      <w:rFonts w:ascii="Courier New" w:hAnsi="Courier New"/>
      <w:bCs/>
      <w:iCs/>
      <w:kern w:val="2"/>
      <w:sz w:val="20"/>
      <w:szCs w:val="20"/>
      <w:lang w:eastAsia="en-US"/>
    </w:rPr>
  </w:style>
  <w:style w:type="character" w:styleId="MquinadeescribirHTML">
    <w:name w:val="HTML Typewriter"/>
    <w:rsid w:val="00B30B1A"/>
    <w:rPr>
      <w:rFonts w:ascii="Courier New" w:eastAsia="Times New Roman" w:hAnsi="Courier New" w:cs="Courier New"/>
      <w:sz w:val="20"/>
      <w:szCs w:val="20"/>
    </w:rPr>
  </w:style>
  <w:style w:type="paragraph" w:styleId="Lista">
    <w:name w:val="List"/>
    <w:basedOn w:val="Normal"/>
    <w:rsid w:val="00B30B1A"/>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B30B1A"/>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B30B1A"/>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B30B1A"/>
    <w:rPr>
      <w:rFonts w:ascii="Arial" w:hAnsi="Arial"/>
      <w:bCs/>
      <w:iCs/>
      <w:kern w:val="2"/>
      <w:sz w:val="22"/>
      <w:szCs w:val="22"/>
      <w:lang w:val="es" w:eastAsia="en-US"/>
    </w:rPr>
  </w:style>
  <w:style w:type="paragraph" w:styleId="Saludo">
    <w:name w:val="Salutation"/>
    <w:basedOn w:val="Normal"/>
    <w:next w:val="Normal"/>
    <w:link w:val="SaludoCar"/>
    <w:rsid w:val="00B30B1A"/>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B30B1A"/>
    <w:rPr>
      <w:rFonts w:ascii="Arial Narrow" w:hAnsi="Arial Narrow"/>
      <w:bCs/>
      <w:iCs/>
      <w:kern w:val="2"/>
      <w:sz w:val="22"/>
      <w:szCs w:val="22"/>
      <w:lang w:val="es" w:eastAsia="en-US"/>
    </w:rPr>
  </w:style>
  <w:style w:type="paragraph" w:styleId="Cierre">
    <w:name w:val="Closing"/>
    <w:basedOn w:val="Normal"/>
    <w:link w:val="CierreCar"/>
    <w:rsid w:val="00B30B1A"/>
    <w:pPr>
      <w:numPr>
        <w:numId w:val="3"/>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B30B1A"/>
    <w:rPr>
      <w:rFonts w:ascii="Arial Narrow" w:hAnsi="Arial Narrow"/>
      <w:bCs/>
      <w:iCs/>
      <w:kern w:val="2"/>
      <w:sz w:val="22"/>
      <w:szCs w:val="22"/>
      <w:lang w:val="es" w:eastAsia="en-US"/>
    </w:rPr>
  </w:style>
  <w:style w:type="paragraph" w:styleId="Listaconvietas2">
    <w:name w:val="List Bullet 2"/>
    <w:basedOn w:val="Normal"/>
    <w:autoRedefine/>
    <w:rsid w:val="00B30B1A"/>
    <w:pPr>
      <w:numPr>
        <w:numId w:val="2"/>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B30B1A"/>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B30B1A"/>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B30B1A"/>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B30B1A"/>
    <w:rPr>
      <w:rFonts w:ascii="Arial Narrow" w:hAnsi="Arial Narrow"/>
      <w:bCs/>
      <w:iCs/>
      <w:kern w:val="2"/>
      <w:sz w:val="22"/>
      <w:szCs w:val="22"/>
      <w:lang w:val="es" w:eastAsia="en-US"/>
    </w:rPr>
  </w:style>
  <w:style w:type="paragraph" w:customStyle="1" w:styleId="Firmapuesto">
    <w:name w:val="Firma puesto"/>
    <w:basedOn w:val="Firma"/>
    <w:rsid w:val="00B30B1A"/>
  </w:style>
  <w:style w:type="paragraph" w:customStyle="1" w:styleId="Firmaorganizacin">
    <w:name w:val="Firma organización"/>
    <w:basedOn w:val="Firma"/>
    <w:rsid w:val="00B30B1A"/>
  </w:style>
  <w:style w:type="paragraph" w:customStyle="1" w:styleId="Infodocumentosadjuntos">
    <w:name w:val="Info documentos adjuntos"/>
    <w:basedOn w:val="Normal"/>
    <w:rsid w:val="00B30B1A"/>
    <w:pPr>
      <w:spacing w:after="160" w:line="259" w:lineRule="auto"/>
    </w:pPr>
    <w:rPr>
      <w:rFonts w:ascii="Arial Narrow" w:hAnsi="Arial Narrow" w:cs="Arial"/>
      <w:bCs/>
      <w:iCs/>
      <w:kern w:val="2"/>
      <w:sz w:val="22"/>
      <w:szCs w:val="22"/>
      <w:lang w:val="es" w:eastAsia="en-US"/>
    </w:rPr>
  </w:style>
  <w:style w:type="character" w:styleId="Refdecomentario">
    <w:name w:val="annotation reference"/>
    <w:qFormat/>
    <w:rsid w:val="00B30B1A"/>
    <w:rPr>
      <w:sz w:val="16"/>
      <w:szCs w:val="16"/>
    </w:rPr>
  </w:style>
  <w:style w:type="paragraph" w:styleId="Textocomentario">
    <w:name w:val="annotation text"/>
    <w:basedOn w:val="Normal"/>
    <w:link w:val="TextocomentarioCar"/>
    <w:qFormat/>
    <w:rsid w:val="00B30B1A"/>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qFormat/>
    <w:rsid w:val="00B30B1A"/>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qFormat/>
    <w:rsid w:val="00B30B1A"/>
    <w:rPr>
      <w:b/>
      <w:bCs/>
      <w:iCs/>
    </w:rPr>
  </w:style>
  <w:style w:type="character" w:customStyle="1" w:styleId="AsuntodelcomentarioCar">
    <w:name w:val="Asunto del comentario Car"/>
    <w:basedOn w:val="TextocomentarioCar"/>
    <w:link w:val="Asuntodelcomentario"/>
    <w:rsid w:val="00B30B1A"/>
    <w:rPr>
      <w:rFonts w:ascii="Arial Narrow" w:hAnsi="Arial Narrow"/>
      <w:b/>
      <w:bCs/>
      <w:iCs/>
      <w:kern w:val="2"/>
      <w:sz w:val="20"/>
      <w:szCs w:val="20"/>
      <w:lang w:eastAsia="en-US"/>
    </w:rPr>
  </w:style>
  <w:style w:type="paragraph" w:customStyle="1" w:styleId="CM73">
    <w:name w:val="CM73"/>
    <w:basedOn w:val="Normal"/>
    <w:next w:val="Normal"/>
    <w:rsid w:val="00B30B1A"/>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B30B1A"/>
    <w:pPr>
      <w:spacing w:after="160" w:line="259" w:lineRule="auto"/>
      <w:jc w:val="both"/>
    </w:pPr>
    <w:rPr>
      <w:rFonts w:ascii="Arial" w:hAnsi="Arial"/>
      <w:kern w:val="2"/>
      <w:sz w:val="20"/>
      <w:szCs w:val="20"/>
      <w:lang w:val="es" w:eastAsia="en-US"/>
    </w:rPr>
  </w:style>
  <w:style w:type="paragraph" w:customStyle="1" w:styleId="MARITZA3">
    <w:name w:val="MARITZA3"/>
    <w:qFormat/>
    <w:rsid w:val="00B30B1A"/>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B30B1A"/>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rsid w:val="00B30B1A"/>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link w:val="DefaultCar"/>
    <w:qFormat/>
    <w:rsid w:val="00B30B1A"/>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B30B1A"/>
    <w:pPr>
      <w:spacing w:before="100" w:after="100" w:line="259" w:lineRule="auto"/>
    </w:pPr>
    <w:rPr>
      <w:rFonts w:ascii="Arial" w:hAnsi="Arial" w:cs="Arial"/>
      <w:color w:val="000000"/>
      <w:kern w:val="2"/>
      <w:sz w:val="18"/>
      <w:szCs w:val="18"/>
    </w:rPr>
  </w:style>
  <w:style w:type="paragraph" w:customStyle="1" w:styleId="xl67">
    <w:name w:val="xl67"/>
    <w:basedOn w:val="Normal"/>
    <w:rsid w:val="00B30B1A"/>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B30B1A"/>
    <w:pPr>
      <w:spacing w:before="100" w:after="100" w:line="259" w:lineRule="auto"/>
    </w:pPr>
    <w:rPr>
      <w:rFonts w:ascii="Calibri" w:hAnsi="Calibri"/>
      <w:color w:val="000000"/>
      <w:kern w:val="2"/>
      <w:sz w:val="18"/>
      <w:szCs w:val="18"/>
    </w:rPr>
  </w:style>
  <w:style w:type="paragraph" w:customStyle="1" w:styleId="xl69">
    <w:name w:val="xl69"/>
    <w:basedOn w:val="Normal"/>
    <w:rsid w:val="00B30B1A"/>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B30B1A"/>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B30B1A"/>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B30B1A"/>
    <w:pPr>
      <w:spacing w:before="100" w:after="100" w:line="259" w:lineRule="auto"/>
    </w:pPr>
    <w:rPr>
      <w:rFonts w:ascii="Arial" w:hAnsi="Arial" w:cs="Arial"/>
      <w:kern w:val="2"/>
      <w:sz w:val="18"/>
      <w:szCs w:val="18"/>
    </w:rPr>
  </w:style>
  <w:style w:type="paragraph" w:customStyle="1" w:styleId="xl78">
    <w:name w:val="xl78"/>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B30B1A"/>
    <w:pPr>
      <w:spacing w:before="100" w:after="100" w:line="259" w:lineRule="auto"/>
    </w:pPr>
    <w:rPr>
      <w:rFonts w:ascii="Arial" w:hAnsi="Arial" w:cs="Arial"/>
      <w:color w:val="000000"/>
      <w:kern w:val="2"/>
      <w:sz w:val="18"/>
      <w:szCs w:val="18"/>
    </w:rPr>
  </w:style>
  <w:style w:type="paragraph" w:customStyle="1" w:styleId="xl81">
    <w:name w:val="xl81"/>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B30B1A"/>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B30B1A"/>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B30B1A"/>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B30B1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B30B1A"/>
    <w:pPr>
      <w:numPr>
        <w:numId w:val="2"/>
      </w:numPr>
    </w:pPr>
  </w:style>
  <w:style w:type="numbering" w:customStyle="1" w:styleId="LFO2">
    <w:name w:val="LFO2"/>
    <w:basedOn w:val="Sinlista"/>
    <w:rsid w:val="00B30B1A"/>
    <w:pPr>
      <w:numPr>
        <w:numId w:val="3"/>
      </w:numPr>
    </w:pPr>
  </w:style>
  <w:style w:type="paragraph" w:styleId="Textosinformato">
    <w:name w:val="Plain Text"/>
    <w:basedOn w:val="Normal"/>
    <w:link w:val="TextosinformatoCar"/>
    <w:unhideWhenUsed/>
    <w:rsid w:val="00B30B1A"/>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B30B1A"/>
    <w:rPr>
      <w:rFonts w:ascii="Courier New" w:hAnsi="Courier New"/>
      <w:kern w:val="2"/>
      <w:sz w:val="20"/>
      <w:szCs w:val="20"/>
      <w:lang w:eastAsia="en-US"/>
    </w:rPr>
  </w:style>
  <w:style w:type="paragraph" w:customStyle="1" w:styleId="Textosinformato1">
    <w:name w:val="Texto sin formato1"/>
    <w:basedOn w:val="Normal"/>
    <w:rsid w:val="00B30B1A"/>
    <w:pPr>
      <w:spacing w:after="160" w:line="259" w:lineRule="auto"/>
    </w:pPr>
    <w:rPr>
      <w:rFonts w:ascii="Courier New" w:hAnsi="Courier New"/>
      <w:kern w:val="2"/>
      <w:sz w:val="20"/>
      <w:szCs w:val="20"/>
      <w:lang w:eastAsia="en-US"/>
    </w:rPr>
  </w:style>
  <w:style w:type="character" w:customStyle="1" w:styleId="apple-converted-space">
    <w:name w:val="apple-converted-space"/>
    <w:rsid w:val="00B30B1A"/>
  </w:style>
  <w:style w:type="paragraph" w:customStyle="1" w:styleId="western">
    <w:name w:val="western"/>
    <w:basedOn w:val="Normal"/>
    <w:rsid w:val="00B30B1A"/>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basedOn w:val="Normal"/>
    <w:link w:val="TextonotapieCar"/>
    <w:rsid w:val="00B30B1A"/>
    <w:pPr>
      <w:spacing w:after="160" w:line="259" w:lineRule="auto"/>
    </w:pPr>
    <w:rPr>
      <w:rFonts w:asciiTheme="minorHAnsi" w:hAnsiTheme="minorHAnsi"/>
      <w:kern w:val="2"/>
      <w:sz w:val="20"/>
      <w:szCs w:val="20"/>
      <w:lang w:eastAsia="en-US"/>
    </w:rPr>
  </w:style>
  <w:style w:type="character" w:customStyle="1" w:styleId="TextonotapieCar">
    <w:name w:val="Texto nota pie Car"/>
    <w:basedOn w:val="Fuentedeprrafopredeter"/>
    <w:link w:val="Textonotapie"/>
    <w:rsid w:val="00B30B1A"/>
    <w:rPr>
      <w:rFonts w:asciiTheme="minorHAnsi" w:hAnsiTheme="minorHAnsi"/>
      <w:kern w:val="2"/>
      <w:sz w:val="20"/>
      <w:szCs w:val="20"/>
      <w:lang w:eastAsia="en-US"/>
    </w:rPr>
  </w:style>
  <w:style w:type="character" w:styleId="Refdenotaalpie">
    <w:name w:val="footnote reference"/>
    <w:rsid w:val="00B30B1A"/>
    <w:rPr>
      <w:vertAlign w:val="superscript"/>
    </w:rPr>
  </w:style>
  <w:style w:type="paragraph" w:customStyle="1" w:styleId="subtitulos">
    <w:name w:val="subtitulos"/>
    <w:basedOn w:val="Normal"/>
    <w:rsid w:val="00B30B1A"/>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B30B1A"/>
  </w:style>
  <w:style w:type="character" w:customStyle="1" w:styleId="A9">
    <w:name w:val="A9"/>
    <w:rsid w:val="00B30B1A"/>
    <w:rPr>
      <w:color w:val="211D1E"/>
      <w:sz w:val="19"/>
      <w:szCs w:val="19"/>
    </w:rPr>
  </w:style>
  <w:style w:type="paragraph" w:customStyle="1" w:styleId="Estilo">
    <w:name w:val="Estilo"/>
    <w:qFormat/>
    <w:rsid w:val="00B30B1A"/>
    <w:pPr>
      <w:widowControl w:val="0"/>
      <w:autoSpaceDE w:val="0"/>
      <w:autoSpaceDN w:val="0"/>
      <w:adjustRightInd w:val="0"/>
    </w:pPr>
    <w:rPr>
      <w:rFonts w:ascii="Arial" w:hAnsi="Arial" w:cs="Arial"/>
      <w:lang w:val="es-ES" w:eastAsia="es-ES"/>
    </w:rPr>
  </w:style>
  <w:style w:type="paragraph" w:styleId="Continuarlista">
    <w:name w:val="List Continue"/>
    <w:basedOn w:val="Normal"/>
    <w:rsid w:val="00B30B1A"/>
    <w:pPr>
      <w:spacing w:after="120" w:line="360" w:lineRule="auto"/>
      <w:ind w:left="283"/>
    </w:pPr>
    <w:rPr>
      <w:rFonts w:ascii="Verdana" w:hAnsi="Verdana"/>
      <w:kern w:val="2"/>
      <w:sz w:val="22"/>
      <w:szCs w:val="20"/>
      <w:lang w:eastAsia="en-US"/>
    </w:rPr>
  </w:style>
  <w:style w:type="paragraph" w:customStyle="1" w:styleId="CUERPOTEXTO">
    <w:name w:val="CUERPO TEXTO"/>
    <w:rsid w:val="00B30B1A"/>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B30B1A"/>
    <w:pPr>
      <w:autoSpaceDN/>
      <w:jc w:val="center"/>
      <w:textAlignment w:val="auto"/>
    </w:pPr>
    <w:rPr>
      <w:b/>
      <w:snapToGrid w:val="0"/>
    </w:rPr>
  </w:style>
  <w:style w:type="paragraph" w:customStyle="1" w:styleId="Sangra2detindependiente1">
    <w:name w:val="Sangría 2 de t. independiente1"/>
    <w:basedOn w:val="Normal"/>
    <w:rsid w:val="00B30B1A"/>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B30B1A"/>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B30B1A"/>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B30B1A"/>
    <w:pPr>
      <w:widowControl w:val="0"/>
      <w:jc w:val="both"/>
    </w:pPr>
    <w:rPr>
      <w:noProof/>
      <w:sz w:val="20"/>
      <w:szCs w:val="20"/>
      <w:lang w:val="es-ES" w:eastAsia="es-ES"/>
    </w:rPr>
  </w:style>
  <w:style w:type="paragraph" w:customStyle="1" w:styleId="Tibitoc">
    <w:name w:val="Tibitoc"/>
    <w:basedOn w:val="Normal"/>
    <w:rsid w:val="00B30B1A"/>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B30B1A"/>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B30B1A"/>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B30B1A"/>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B30B1A"/>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B30B1A"/>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B30B1A"/>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B30B1A"/>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B30B1A"/>
  </w:style>
  <w:style w:type="paragraph" w:styleId="Descripcin">
    <w:name w:val="caption"/>
    <w:basedOn w:val="Normal"/>
    <w:next w:val="Normal"/>
    <w:qFormat/>
    <w:rsid w:val="00B30B1A"/>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B30B1A"/>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B30B1A"/>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B30B1A"/>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B30B1A"/>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B30B1A"/>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B30B1A"/>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B30B1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B30B1A"/>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B30B1A"/>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B30B1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B30B1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B30B1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B30B1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B30B1A"/>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B30B1A"/>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B30B1A"/>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B30B1A"/>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B30B1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B30B1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B30B1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B30B1A"/>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B30B1A"/>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B30B1A"/>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B30B1A"/>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qFormat/>
    <w:rsid w:val="00B30B1A"/>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B30B1A"/>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B30B1A"/>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B30B1A"/>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B30B1A"/>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uiPriority w:val="1"/>
    <w:qFormat/>
    <w:rsid w:val="00B30B1A"/>
    <w:rPr>
      <w:lang w:eastAsia="es-ES"/>
    </w:rPr>
  </w:style>
  <w:style w:type="character" w:customStyle="1" w:styleId="vortalspan">
    <w:name w:val="vortalspan"/>
    <w:rsid w:val="00B30B1A"/>
  </w:style>
  <w:style w:type="character" w:customStyle="1" w:styleId="PuestoCar1">
    <w:name w:val="Puesto Car1"/>
    <w:rsid w:val="00B30B1A"/>
    <w:rPr>
      <w:rFonts w:ascii="Times New Roman" w:eastAsia="Times New Roman" w:hAnsi="Times New Roman" w:cs="Times New Roman"/>
      <w:b/>
      <w:sz w:val="24"/>
      <w:szCs w:val="20"/>
      <w:lang w:val="es-ES_tradnl" w:eastAsia="x-none"/>
    </w:rPr>
  </w:style>
  <w:style w:type="paragraph" w:customStyle="1" w:styleId="NormalCharly">
    <w:name w:val="Normal.Charly"/>
    <w:rsid w:val="00B30B1A"/>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B30B1A"/>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B30B1A"/>
    <w:rPr>
      <w:rFonts w:asciiTheme="minorHAnsi" w:hAnsiTheme="minorHAnsi"/>
      <w:i/>
      <w:iCs/>
      <w:kern w:val="2"/>
      <w:sz w:val="22"/>
      <w:szCs w:val="22"/>
      <w:lang w:val="x-none" w:eastAsia="x-none"/>
    </w:rPr>
  </w:style>
  <w:style w:type="paragraph" w:customStyle="1" w:styleId="msonormal0">
    <w:name w:val="msonormal"/>
    <w:basedOn w:val="Normal"/>
    <w:rsid w:val="00B30B1A"/>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rsid w:val="00B30B1A"/>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rsid w:val="00B30B1A"/>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B30B1A"/>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B30B1A"/>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B30B1A"/>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B30B1A"/>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B30B1A"/>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B30B1A"/>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B30B1A"/>
    <w:rPr>
      <w:b/>
      <w:sz w:val="24"/>
      <w:lang w:val="es-ES_tradnl" w:eastAsia="es-ES"/>
    </w:rPr>
  </w:style>
  <w:style w:type="paragraph" w:customStyle="1" w:styleId="Ttulo10">
    <w:name w:val="Título1"/>
    <w:basedOn w:val="Normal"/>
    <w:qFormat/>
    <w:rsid w:val="00B30B1A"/>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B30B1A"/>
    <w:rPr>
      <w:i/>
      <w:iCs/>
    </w:rPr>
  </w:style>
  <w:style w:type="character" w:customStyle="1" w:styleId="Cuadrculamedia1-nfasis2Car">
    <w:name w:val="Cuadrícula media 1 - Énfasis 2 Car"/>
    <w:link w:val="Cuadrculamedia1-nfasis2"/>
    <w:uiPriority w:val="34"/>
    <w:locked/>
    <w:rsid w:val="00B30B1A"/>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B30B1A"/>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B30B1A"/>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B30B1A"/>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B30B1A"/>
    <w:pPr>
      <w:numPr>
        <w:numId w:val="5"/>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B30B1A"/>
    <w:pPr>
      <w:numPr>
        <w:numId w:val="6"/>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B30B1A"/>
    <w:pPr>
      <w:numPr>
        <w:numId w:val="4"/>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B30B1A"/>
    <w:pPr>
      <w:numPr>
        <w:numId w:val="7"/>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B30B1A"/>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B30B1A"/>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B30B1A"/>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B30B1A"/>
    <w:rPr>
      <w:kern w:val="2"/>
      <w:sz w:val="22"/>
      <w:szCs w:val="22"/>
      <w:lang w:eastAsia="en-US"/>
    </w:rPr>
  </w:style>
  <w:style w:type="character" w:customStyle="1" w:styleId="SangradetextonormalCar1">
    <w:name w:val="Sangría de texto normal Car1"/>
    <w:aliases w:val="Sangría de t. independiente Car1"/>
    <w:link w:val="Sangradetextonormal"/>
    <w:rsid w:val="00B30B1A"/>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B30B1A"/>
    <w:rPr>
      <w:rFonts w:cs="Times New Roman"/>
      <w:color w:val="605E5C"/>
      <w:shd w:val="clear" w:color="auto" w:fill="E1DFDD"/>
    </w:rPr>
  </w:style>
  <w:style w:type="character" w:customStyle="1" w:styleId="PrrafodelistaCar1">
    <w:name w:val="Párrafo de lista Car1"/>
    <w:rsid w:val="00B30B1A"/>
    <w:rPr>
      <w:w w:val="100"/>
      <w:effect w:val="none"/>
      <w:vertAlign w:val="baseline"/>
      <w:em w:val="none"/>
    </w:rPr>
  </w:style>
  <w:style w:type="character" w:customStyle="1" w:styleId="Fuentedeprrafopredeter1">
    <w:name w:val="Fuente de párrafo predeter.1"/>
    <w:rsid w:val="00B30B1A"/>
    <w:rPr>
      <w:w w:val="100"/>
      <w:effect w:val="none"/>
      <w:vertAlign w:val="baseline"/>
      <w:em w:val="none"/>
    </w:rPr>
  </w:style>
  <w:style w:type="paragraph" w:customStyle="1" w:styleId="m3940220440436659502gmail-msonospacing">
    <w:name w:val="m_3940220440436659502gmail-msonospacing"/>
    <w:basedOn w:val="Normal"/>
    <w:rsid w:val="00B30B1A"/>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uiPriority w:val="99"/>
    <w:rsid w:val="00B30B1A"/>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B30B1A"/>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B30B1A"/>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B30B1A"/>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B30B1A"/>
  </w:style>
  <w:style w:type="character" w:customStyle="1" w:styleId="DefaultCar">
    <w:name w:val="Default Car"/>
    <w:link w:val="Default"/>
    <w:locked/>
    <w:rsid w:val="00A252DC"/>
    <w:rPr>
      <w:rFonts w:ascii="Arial" w:hAnsi="Arial" w:cs="Arial"/>
      <w:color w:val="000000"/>
      <w:lang w:val="es-ES" w:eastAsia="es-ES"/>
    </w:rPr>
  </w:style>
  <w:style w:type="table" w:customStyle="1" w:styleId="TableNormal1">
    <w:name w:val="Table Normal1"/>
    <w:uiPriority w:val="2"/>
    <w:semiHidden/>
    <w:unhideWhenUsed/>
    <w:qFormat/>
    <w:rsid w:val="00A5782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A5782B"/>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32350B"/>
    <w:pPr>
      <w:spacing w:before="100" w:beforeAutospacing="1" w:after="100" w:afterAutospacing="1"/>
    </w:pPr>
  </w:style>
  <w:style w:type="paragraph" w:customStyle="1" w:styleId="font1">
    <w:name w:val="font1"/>
    <w:basedOn w:val="Normal"/>
    <w:rsid w:val="0032350B"/>
    <w:pPr>
      <w:spacing w:before="100" w:beforeAutospacing="1" w:after="100" w:afterAutospacing="1"/>
    </w:pPr>
    <w:rPr>
      <w:rFonts w:ascii="Calibri" w:hAnsi="Calibri" w:cs="Calibri"/>
      <w:color w:val="000000"/>
      <w:sz w:val="22"/>
      <w:szCs w:val="22"/>
    </w:rPr>
  </w:style>
  <w:style w:type="table" w:customStyle="1" w:styleId="125">
    <w:name w:val="125"/>
    <w:basedOn w:val="Tablanormal"/>
    <w:next w:val="Tablanormal"/>
    <w:rsid w:val="0032350B"/>
    <w:pPr>
      <w:widowControl w:val="0"/>
      <w:suppressAutoHyphens/>
      <w:spacing w:line="1" w:lineRule="atLeast"/>
      <w:ind w:leftChars="-1" w:left="-1" w:hangingChars="1" w:hanging="1"/>
      <w:textDirection w:val="btLr"/>
      <w:textAlignment w:val="top"/>
      <w:outlineLvl w:val="0"/>
    </w:pPr>
    <w:rPr>
      <w:position w:val="-1"/>
    </w:rPr>
    <w:tblPr>
      <w:tblStyleRowBandSize w:val="1"/>
      <w:tblStyleColBandSize w:val="1"/>
      <w:tblInd w:w="0" w:type="nil"/>
      <w:tblCellMar>
        <w:top w:w="28" w:type="dxa"/>
        <w:left w:w="115" w:type="dxa"/>
        <w:bottom w:w="2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20</Pages>
  <Words>5749</Words>
  <Characters>31624</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HAROLD EDER VARGAS QUEVEDO</cp:lastModifiedBy>
  <cp:revision>11</cp:revision>
  <cp:lastPrinted>2024-02-23T15:30:00Z</cp:lastPrinted>
  <dcterms:created xsi:type="dcterms:W3CDTF">2024-03-04T14:15:00Z</dcterms:created>
  <dcterms:modified xsi:type="dcterms:W3CDTF">2026-02-05T15:11:00Z</dcterms:modified>
</cp:coreProperties>
</file>