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34B2F" w14:textId="2EB74BBE" w:rsidR="00C7285E" w:rsidRPr="00C55071" w:rsidRDefault="00E67EDA" w:rsidP="00C55071">
      <w:pPr>
        <w:pStyle w:val="Textoindependiente"/>
        <w:rPr>
          <w:rFonts w:ascii="Arial" w:hAnsi="Arial" w:cs="Arial"/>
          <w:b w:val="0"/>
          <w:sz w:val="20"/>
          <w:szCs w:val="20"/>
        </w:rPr>
      </w:pPr>
      <w:r w:rsidRPr="00C55071">
        <w:rPr>
          <w:rFonts w:ascii="Arial" w:hAnsi="Arial" w:cs="Arial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48E18234" wp14:editId="47AE6949">
            <wp:simplePos x="0" y="0"/>
            <wp:positionH relativeFrom="column">
              <wp:posOffset>5252483</wp:posOffset>
            </wp:positionH>
            <wp:positionV relativeFrom="paragraph">
              <wp:posOffset>-106326</wp:posOffset>
            </wp:positionV>
            <wp:extent cx="1333500" cy="471854"/>
            <wp:effectExtent l="0" t="0" r="0" b="444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1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682B2F" w14:textId="77777777" w:rsidR="00C7285E" w:rsidRPr="00C55071" w:rsidRDefault="00C7285E" w:rsidP="00C55071">
      <w:pPr>
        <w:pStyle w:val="Textoindependiente"/>
        <w:spacing w:before="1"/>
        <w:rPr>
          <w:rFonts w:ascii="Arial" w:hAnsi="Arial" w:cs="Arial"/>
          <w:b w:val="0"/>
          <w:sz w:val="20"/>
          <w:szCs w:val="20"/>
        </w:rPr>
      </w:pPr>
    </w:p>
    <w:p w14:paraId="074D6D24" w14:textId="3293EF1B" w:rsidR="00C7285E" w:rsidRPr="002A7D5E" w:rsidRDefault="00C55071" w:rsidP="00C55071">
      <w:pPr>
        <w:pStyle w:val="Textoindependiente"/>
        <w:ind w:left="3806" w:right="4004"/>
        <w:jc w:val="center"/>
        <w:rPr>
          <w:rFonts w:ascii="Arial" w:hAnsi="Arial" w:cs="Arial"/>
          <w:sz w:val="18"/>
          <w:szCs w:val="18"/>
        </w:rPr>
      </w:pPr>
      <w:r w:rsidRPr="002A7D5E">
        <w:rPr>
          <w:rFonts w:ascii="Arial" w:hAnsi="Arial" w:cs="Arial"/>
          <w:sz w:val="18"/>
          <w:szCs w:val="18"/>
        </w:rPr>
        <w:t>ANEXO</w:t>
      </w:r>
      <w:r w:rsidRPr="002A7D5E">
        <w:rPr>
          <w:rFonts w:ascii="Arial" w:hAnsi="Arial" w:cs="Arial"/>
          <w:spacing w:val="-7"/>
          <w:sz w:val="18"/>
          <w:szCs w:val="18"/>
        </w:rPr>
        <w:t xml:space="preserve"> </w:t>
      </w:r>
      <w:r w:rsidRPr="002A7D5E">
        <w:rPr>
          <w:rFonts w:ascii="Arial" w:hAnsi="Arial" w:cs="Arial"/>
          <w:sz w:val="18"/>
          <w:szCs w:val="18"/>
        </w:rPr>
        <w:t>1</w:t>
      </w:r>
      <w:r w:rsidRPr="002A7D5E">
        <w:rPr>
          <w:rFonts w:ascii="Arial" w:hAnsi="Arial" w:cs="Arial"/>
          <w:spacing w:val="-10"/>
          <w:sz w:val="18"/>
          <w:szCs w:val="18"/>
        </w:rPr>
        <w:t xml:space="preserve"> </w:t>
      </w:r>
      <w:r w:rsidR="00F70CA8" w:rsidRPr="002A7D5E">
        <w:rPr>
          <w:rFonts w:ascii="Arial" w:hAnsi="Arial" w:cs="Arial"/>
          <w:sz w:val="18"/>
          <w:szCs w:val="18"/>
        </w:rPr>
        <w:t>–</w:t>
      </w:r>
      <w:r w:rsidRPr="002A7D5E">
        <w:rPr>
          <w:rFonts w:ascii="Arial" w:hAnsi="Arial" w:cs="Arial"/>
          <w:spacing w:val="-10"/>
          <w:sz w:val="18"/>
          <w:szCs w:val="18"/>
        </w:rPr>
        <w:t xml:space="preserve"> </w:t>
      </w:r>
      <w:r w:rsidRPr="002A7D5E">
        <w:rPr>
          <w:rFonts w:ascii="Arial" w:hAnsi="Arial" w:cs="Arial"/>
          <w:sz w:val="18"/>
          <w:szCs w:val="18"/>
        </w:rPr>
        <w:t>CRONOGRAMA</w:t>
      </w:r>
    </w:p>
    <w:p w14:paraId="21D3AF85" w14:textId="77777777" w:rsidR="00F70CA8" w:rsidRPr="00C55071" w:rsidRDefault="00F70CA8" w:rsidP="00C55071">
      <w:pPr>
        <w:pStyle w:val="Textoindependiente"/>
        <w:ind w:left="3806" w:right="4004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92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694"/>
        <w:gridCol w:w="3726"/>
      </w:tblGrid>
      <w:tr w:rsidR="004E10B3" w:rsidRPr="00750DBA" w14:paraId="50207B1C" w14:textId="77777777" w:rsidTr="00D25CD0">
        <w:trPr>
          <w:trHeight w:val="19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F8AD797" w14:textId="77777777" w:rsidR="004E10B3" w:rsidRPr="00750DBA" w:rsidRDefault="004E10B3" w:rsidP="00D25CD0">
            <w:pPr>
              <w:pStyle w:val="Prrafodelista"/>
              <w:ind w:left="724"/>
              <w:jc w:val="both"/>
              <w:rPr>
                <w:b/>
                <w:sz w:val="20"/>
                <w:szCs w:val="20"/>
              </w:rPr>
            </w:pPr>
            <w:r w:rsidRPr="00750DBA">
              <w:rPr>
                <w:b/>
                <w:sz w:val="20"/>
                <w:szCs w:val="20"/>
              </w:rPr>
              <w:t>ACTIVIDAD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2C7D6CEF" w14:textId="77777777" w:rsidR="004E10B3" w:rsidRPr="00750DBA" w:rsidRDefault="004E10B3" w:rsidP="00D25CD0">
            <w:pPr>
              <w:ind w:left="850" w:right="422" w:hanging="425"/>
              <w:jc w:val="both"/>
              <w:rPr>
                <w:b/>
                <w:sz w:val="20"/>
                <w:szCs w:val="20"/>
                <w:lang w:val="es-CO"/>
              </w:rPr>
            </w:pPr>
            <w:r w:rsidRPr="00750DBA">
              <w:rPr>
                <w:b/>
                <w:sz w:val="20"/>
                <w:szCs w:val="20"/>
                <w:lang w:val="es-CO"/>
              </w:rPr>
              <w:t>FECHA Y HORA</w:t>
            </w:r>
          </w:p>
        </w:tc>
        <w:tc>
          <w:tcPr>
            <w:tcW w:w="3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62C8E5B0" w14:textId="77777777" w:rsidR="004E10B3" w:rsidRPr="00750DBA" w:rsidRDefault="004E10B3" w:rsidP="00D25CD0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750DBA">
              <w:rPr>
                <w:b/>
                <w:sz w:val="20"/>
                <w:szCs w:val="20"/>
                <w:lang w:val="es-CO"/>
              </w:rPr>
              <w:t>LUGAR</w:t>
            </w:r>
          </w:p>
        </w:tc>
      </w:tr>
      <w:tr w:rsidR="004E10B3" w:rsidRPr="00750DBA" w14:paraId="1B6599F8" w14:textId="77777777" w:rsidTr="00D25CD0">
        <w:trPr>
          <w:trHeight w:val="695"/>
          <w:jc w:val="center"/>
        </w:trPr>
        <w:tc>
          <w:tcPr>
            <w:tcW w:w="2830" w:type="dxa"/>
          </w:tcPr>
          <w:p w14:paraId="091FC9C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</w:p>
          <w:p w14:paraId="238C7A49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Publicación del aviso de convocatoria pública</w:t>
            </w:r>
          </w:p>
        </w:tc>
        <w:tc>
          <w:tcPr>
            <w:tcW w:w="2694" w:type="dxa"/>
          </w:tcPr>
          <w:p w14:paraId="5F3C15B0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1F18F29B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13 de febrero de 2026</w:t>
            </w:r>
          </w:p>
        </w:tc>
        <w:tc>
          <w:tcPr>
            <w:tcW w:w="3726" w:type="dxa"/>
          </w:tcPr>
          <w:p w14:paraId="1B1FECD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32CDC75A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7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8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9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  <w:hyperlink r:id="rId10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 </w:t>
              </w:r>
            </w:hyperlink>
          </w:p>
        </w:tc>
      </w:tr>
      <w:tr w:rsidR="004E10B3" w:rsidRPr="00750DBA" w14:paraId="74FC4F05" w14:textId="77777777" w:rsidTr="00D25CD0">
        <w:trPr>
          <w:trHeight w:val="448"/>
          <w:jc w:val="center"/>
        </w:trPr>
        <w:tc>
          <w:tcPr>
            <w:tcW w:w="2830" w:type="dxa"/>
          </w:tcPr>
          <w:p w14:paraId="23D08381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1151BF7D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Publicación de estudios previos</w:t>
            </w:r>
          </w:p>
        </w:tc>
        <w:tc>
          <w:tcPr>
            <w:tcW w:w="2694" w:type="dxa"/>
          </w:tcPr>
          <w:p w14:paraId="082BC6CD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12765648" w14:textId="77777777" w:rsidR="004E10B3" w:rsidRPr="00750DBA" w:rsidRDefault="004E10B3" w:rsidP="00701EF1">
            <w:pPr>
              <w:ind w:left="708" w:right="138" w:hanging="850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 xml:space="preserve">  13  de febrero de 2026</w:t>
            </w:r>
          </w:p>
        </w:tc>
        <w:tc>
          <w:tcPr>
            <w:tcW w:w="3726" w:type="dxa"/>
          </w:tcPr>
          <w:p w14:paraId="60D8B749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 xml:space="preserve">En el SECOP II a través del Portal Único de Contratación, link </w:t>
            </w:r>
            <w:hyperlink r:id="rId11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 xml:space="preserve">https://www.secop.gov.co/CO1BusinessLi </w:t>
              </w:r>
            </w:hyperlink>
            <w:hyperlink r:id="rId12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 xml:space="preserve">/In </w:t>
              </w:r>
            </w:hyperlink>
            <w:hyperlink r:id="rId13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>dex</w:t>
              </w:r>
              <w:proofErr w:type="spellEnd"/>
            </w:hyperlink>
            <w:hyperlink r:id="rId14">
              <w:r w:rsidRPr="00750DBA">
                <w:rPr>
                  <w:color w:val="0000FF" w:themeColor="hyperlink"/>
                  <w:sz w:val="20"/>
                  <w:szCs w:val="20"/>
                  <w:u w:val="single"/>
                  <w:lang w:val="es-CO"/>
                </w:rPr>
                <w:t xml:space="preserve"> </w:t>
              </w:r>
            </w:hyperlink>
          </w:p>
        </w:tc>
      </w:tr>
      <w:tr w:rsidR="004E10B3" w:rsidRPr="00750DBA" w14:paraId="5155A804" w14:textId="77777777" w:rsidTr="00D25CD0">
        <w:trPr>
          <w:trHeight w:val="859"/>
          <w:jc w:val="center"/>
        </w:trPr>
        <w:tc>
          <w:tcPr>
            <w:tcW w:w="2830" w:type="dxa"/>
          </w:tcPr>
          <w:p w14:paraId="0E707B6A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</w:p>
          <w:p w14:paraId="0C3B4A15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Fecha de publicación del proyecto de pliego de condiciones</w:t>
            </w:r>
          </w:p>
        </w:tc>
        <w:tc>
          <w:tcPr>
            <w:tcW w:w="2694" w:type="dxa"/>
          </w:tcPr>
          <w:p w14:paraId="5995C06C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6103E34C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13 de febrero de 2026</w:t>
            </w:r>
          </w:p>
        </w:tc>
        <w:tc>
          <w:tcPr>
            <w:tcW w:w="3726" w:type="dxa"/>
          </w:tcPr>
          <w:p w14:paraId="6D33C24F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75B23985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15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16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17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  <w:hyperlink r:id="rId18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 </w:t>
              </w:r>
            </w:hyperlink>
          </w:p>
        </w:tc>
      </w:tr>
      <w:tr w:rsidR="004E10B3" w:rsidRPr="00750DBA" w14:paraId="43685C68" w14:textId="77777777" w:rsidTr="00D25CD0">
        <w:trPr>
          <w:trHeight w:val="719"/>
          <w:jc w:val="center"/>
        </w:trPr>
        <w:tc>
          <w:tcPr>
            <w:tcW w:w="2830" w:type="dxa"/>
          </w:tcPr>
          <w:p w14:paraId="5E1B6F4D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Plazo para presentar observaciones al proyecto de Pliego de Condiciones</w:t>
            </w:r>
          </w:p>
        </w:tc>
        <w:tc>
          <w:tcPr>
            <w:tcW w:w="2694" w:type="dxa"/>
          </w:tcPr>
          <w:p w14:paraId="5D89D29C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0B618B42" w14:textId="3977F791" w:rsidR="004E10B3" w:rsidRPr="00750DBA" w:rsidRDefault="004E10B3" w:rsidP="003C41AA">
            <w:pPr>
              <w:ind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 xml:space="preserve">Hasta 20 de febrero de 2026, a las 11: 59 </w:t>
            </w:r>
            <w:proofErr w:type="spellStart"/>
            <w:r w:rsidRPr="00750DBA">
              <w:rPr>
                <w:sz w:val="20"/>
                <w:szCs w:val="20"/>
                <w:lang w:val="es-CO"/>
              </w:rPr>
              <w:t>p.m</w:t>
            </w:r>
            <w:proofErr w:type="spellEnd"/>
          </w:p>
        </w:tc>
        <w:tc>
          <w:tcPr>
            <w:tcW w:w="3726" w:type="dxa"/>
          </w:tcPr>
          <w:p w14:paraId="38281BA0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75B888E3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19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20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21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33405396" w14:textId="77777777" w:rsidTr="00D25CD0">
        <w:trPr>
          <w:trHeight w:val="719"/>
          <w:jc w:val="center"/>
        </w:trPr>
        <w:tc>
          <w:tcPr>
            <w:tcW w:w="2830" w:type="dxa"/>
            <w:shd w:val="clear" w:color="auto" w:fill="D9D9D9" w:themeFill="background1" w:themeFillShade="D9"/>
          </w:tcPr>
          <w:p w14:paraId="15ADE9DC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4BF15BDC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Solicitud Limitación a MiPymes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55DF6F2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00D7443C" w14:textId="77777777" w:rsidR="004E10B3" w:rsidRPr="00750DBA" w:rsidRDefault="004E10B3" w:rsidP="003C41AA">
            <w:pPr>
              <w:ind w:left="566" w:right="138"/>
              <w:jc w:val="center"/>
              <w:rPr>
                <w:b/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 xml:space="preserve">Hasta 20 de febrero de 2026 a las 11: 59 </w:t>
            </w:r>
            <w:proofErr w:type="spellStart"/>
            <w:r w:rsidRPr="00750DBA">
              <w:rPr>
                <w:sz w:val="20"/>
                <w:szCs w:val="20"/>
                <w:lang w:val="es-CO"/>
              </w:rPr>
              <w:t>p,m</w:t>
            </w:r>
            <w:proofErr w:type="spellEnd"/>
          </w:p>
        </w:tc>
        <w:tc>
          <w:tcPr>
            <w:tcW w:w="3726" w:type="dxa"/>
            <w:shd w:val="clear" w:color="auto" w:fill="D9D9D9" w:themeFill="background1" w:themeFillShade="D9"/>
          </w:tcPr>
          <w:p w14:paraId="5D616C9D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7D90B36D" w14:textId="77777777" w:rsidR="004E10B3" w:rsidRPr="00750DBA" w:rsidRDefault="004E10B3" w:rsidP="00D25CD0">
            <w:pPr>
              <w:jc w:val="center"/>
              <w:rPr>
                <w:b/>
                <w:sz w:val="20"/>
                <w:szCs w:val="20"/>
              </w:rPr>
            </w:pPr>
            <w:hyperlink r:id="rId22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23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24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15D2F7AF" w14:textId="77777777" w:rsidTr="00D25CD0">
        <w:trPr>
          <w:trHeight w:val="1037"/>
          <w:jc w:val="center"/>
        </w:trPr>
        <w:tc>
          <w:tcPr>
            <w:tcW w:w="2830" w:type="dxa"/>
          </w:tcPr>
          <w:p w14:paraId="45D3660D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59FEE24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Respuesta a las observaciones al Pliego de Condiciones</w:t>
            </w:r>
          </w:p>
        </w:tc>
        <w:tc>
          <w:tcPr>
            <w:tcW w:w="2694" w:type="dxa"/>
          </w:tcPr>
          <w:p w14:paraId="223BAAAA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660F12AC" w14:textId="32FAAE9C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23  de febrero de</w:t>
            </w:r>
            <w:r w:rsidR="003C41AA" w:rsidRPr="00750DBA">
              <w:rPr>
                <w:sz w:val="20"/>
                <w:szCs w:val="20"/>
                <w:lang w:val="es-CO"/>
              </w:rPr>
              <w:t xml:space="preserve"> </w:t>
            </w:r>
            <w:r w:rsidRPr="00750DBA">
              <w:rPr>
                <w:sz w:val="20"/>
                <w:szCs w:val="20"/>
                <w:lang w:val="es-CO"/>
              </w:rPr>
              <w:t>2026</w:t>
            </w:r>
          </w:p>
        </w:tc>
        <w:tc>
          <w:tcPr>
            <w:tcW w:w="3726" w:type="dxa"/>
          </w:tcPr>
          <w:p w14:paraId="6B4C454C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680B5544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25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26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27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332591D8" w14:textId="77777777" w:rsidTr="00D25CD0">
        <w:trPr>
          <w:trHeight w:val="858"/>
          <w:jc w:val="center"/>
        </w:trPr>
        <w:tc>
          <w:tcPr>
            <w:tcW w:w="2830" w:type="dxa"/>
          </w:tcPr>
          <w:p w14:paraId="5974B03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Expedición y publicación acto administrativo de apertura del proceso de selección</w:t>
            </w:r>
          </w:p>
        </w:tc>
        <w:tc>
          <w:tcPr>
            <w:tcW w:w="2694" w:type="dxa"/>
          </w:tcPr>
          <w:p w14:paraId="6C991E4C" w14:textId="77777777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492C2E2A" w14:textId="424DED59" w:rsidR="004E10B3" w:rsidRPr="00750DBA" w:rsidRDefault="004E10B3" w:rsidP="003C41AA">
            <w:pPr>
              <w:ind w:left="566" w:right="138" w:hanging="567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23  de febrero de</w:t>
            </w:r>
            <w:r w:rsidR="003C41AA" w:rsidRPr="00750DBA">
              <w:rPr>
                <w:sz w:val="20"/>
                <w:szCs w:val="20"/>
                <w:lang w:val="es-CO"/>
              </w:rPr>
              <w:t xml:space="preserve"> </w:t>
            </w:r>
            <w:r w:rsidRPr="00750DBA">
              <w:rPr>
                <w:sz w:val="20"/>
                <w:szCs w:val="20"/>
                <w:lang w:val="es-CO"/>
              </w:rPr>
              <w:t>2026</w:t>
            </w:r>
          </w:p>
        </w:tc>
        <w:tc>
          <w:tcPr>
            <w:tcW w:w="3726" w:type="dxa"/>
          </w:tcPr>
          <w:p w14:paraId="3EF3D1F5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2ACA6F89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28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29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30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5AA11FC6" w14:textId="77777777" w:rsidTr="00D25CD0">
        <w:trPr>
          <w:trHeight w:val="1050"/>
          <w:jc w:val="center"/>
        </w:trPr>
        <w:tc>
          <w:tcPr>
            <w:tcW w:w="2830" w:type="dxa"/>
          </w:tcPr>
          <w:p w14:paraId="4358D25A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418A9A1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Fecha Prevista de Publicación del Pliego de Condiciones Definitivo</w:t>
            </w:r>
          </w:p>
        </w:tc>
        <w:tc>
          <w:tcPr>
            <w:tcW w:w="2694" w:type="dxa"/>
          </w:tcPr>
          <w:p w14:paraId="7D46448F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</w:p>
          <w:p w14:paraId="0BC12AD9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23 de febrero de 2026</w:t>
            </w:r>
          </w:p>
        </w:tc>
        <w:tc>
          <w:tcPr>
            <w:tcW w:w="3726" w:type="dxa"/>
          </w:tcPr>
          <w:p w14:paraId="0C9574EB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5CB303AE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31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32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33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182E4A64" w14:textId="77777777" w:rsidTr="00D25CD0">
        <w:trPr>
          <w:trHeight w:val="407"/>
          <w:jc w:val="center"/>
        </w:trPr>
        <w:tc>
          <w:tcPr>
            <w:tcW w:w="2830" w:type="dxa"/>
          </w:tcPr>
          <w:p w14:paraId="724CC88B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06B65FA1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Plazo para manifestar interés</w:t>
            </w:r>
          </w:p>
        </w:tc>
        <w:tc>
          <w:tcPr>
            <w:tcW w:w="2694" w:type="dxa"/>
          </w:tcPr>
          <w:p w14:paraId="1D7F62F4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</w:p>
          <w:p w14:paraId="3B03FEB6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24 de febrero de 2026 hasta las 6:00 PM.</w:t>
            </w:r>
          </w:p>
        </w:tc>
        <w:tc>
          <w:tcPr>
            <w:tcW w:w="3726" w:type="dxa"/>
          </w:tcPr>
          <w:p w14:paraId="234F5E51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36E206DE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34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35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36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0A388867" w14:textId="77777777" w:rsidTr="00D25CD0">
        <w:trPr>
          <w:trHeight w:val="407"/>
          <w:jc w:val="center"/>
        </w:trPr>
        <w:tc>
          <w:tcPr>
            <w:tcW w:w="2830" w:type="dxa"/>
          </w:tcPr>
          <w:p w14:paraId="42E8ACB4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73364F14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 xml:space="preserve">Audiencia de realización de </w:t>
            </w:r>
          </w:p>
          <w:p w14:paraId="05849C5E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Sorteo</w:t>
            </w:r>
          </w:p>
        </w:tc>
        <w:tc>
          <w:tcPr>
            <w:tcW w:w="2694" w:type="dxa"/>
          </w:tcPr>
          <w:p w14:paraId="4B6F7D6B" w14:textId="77777777" w:rsidR="004E10B3" w:rsidRPr="00750DBA" w:rsidRDefault="004E10B3" w:rsidP="00D25CD0">
            <w:pPr>
              <w:ind w:right="138" w:hanging="567"/>
              <w:jc w:val="center"/>
              <w:rPr>
                <w:sz w:val="20"/>
                <w:szCs w:val="20"/>
                <w:lang w:val="es-CO"/>
              </w:rPr>
            </w:pPr>
          </w:p>
          <w:p w14:paraId="0F2B3F5A" w14:textId="77777777" w:rsidR="004E10B3" w:rsidRPr="00750DBA" w:rsidRDefault="004E10B3" w:rsidP="00D25CD0">
            <w:pPr>
              <w:ind w:left="-1" w:right="138" w:firstLine="284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25 de febrero de 2026 a las 11:00 A.M.</w:t>
            </w:r>
          </w:p>
        </w:tc>
        <w:tc>
          <w:tcPr>
            <w:tcW w:w="3726" w:type="dxa"/>
          </w:tcPr>
          <w:p w14:paraId="092A0C22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2D201CD0" w14:textId="77777777" w:rsidR="004E10B3" w:rsidRPr="00750DBA" w:rsidRDefault="004E10B3" w:rsidP="00D25CD0">
            <w:pPr>
              <w:jc w:val="center"/>
              <w:rPr>
                <w:color w:val="0000FF" w:themeColor="hyperlink"/>
                <w:sz w:val="20"/>
                <w:szCs w:val="20"/>
                <w:u w:val="single"/>
              </w:rPr>
            </w:pPr>
            <w:hyperlink r:id="rId37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38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39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  <w:p w14:paraId="43FE34B3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Audiencia Virtual</w:t>
            </w:r>
          </w:p>
        </w:tc>
      </w:tr>
      <w:tr w:rsidR="004E10B3" w:rsidRPr="00750DBA" w14:paraId="783ABC78" w14:textId="77777777" w:rsidTr="00D25CD0">
        <w:trPr>
          <w:trHeight w:val="858"/>
          <w:jc w:val="center"/>
        </w:trPr>
        <w:tc>
          <w:tcPr>
            <w:tcW w:w="2830" w:type="dxa"/>
          </w:tcPr>
          <w:p w14:paraId="35D594EF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Presentación de Observaciones a los Pliegos de Condiciones definitivos</w:t>
            </w:r>
          </w:p>
        </w:tc>
        <w:tc>
          <w:tcPr>
            <w:tcW w:w="2694" w:type="dxa"/>
          </w:tcPr>
          <w:p w14:paraId="5DBF7388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</w:p>
          <w:p w14:paraId="14C01907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26  de febrero de 2026</w:t>
            </w:r>
          </w:p>
        </w:tc>
        <w:tc>
          <w:tcPr>
            <w:tcW w:w="3726" w:type="dxa"/>
          </w:tcPr>
          <w:p w14:paraId="288CD53F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3DDD921A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40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41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42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4948A5CE" w14:textId="77777777" w:rsidTr="00D25CD0">
        <w:trPr>
          <w:trHeight w:val="721"/>
          <w:jc w:val="center"/>
        </w:trPr>
        <w:tc>
          <w:tcPr>
            <w:tcW w:w="2830" w:type="dxa"/>
          </w:tcPr>
          <w:p w14:paraId="005D3D4F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1405C0F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Respuesta a las observaciones al Pliego de Condiciones</w:t>
            </w:r>
          </w:p>
        </w:tc>
        <w:tc>
          <w:tcPr>
            <w:tcW w:w="2694" w:type="dxa"/>
          </w:tcPr>
          <w:p w14:paraId="3BC87F3A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</w:p>
          <w:p w14:paraId="15C59E75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27  de febrero de 2026</w:t>
            </w:r>
          </w:p>
        </w:tc>
        <w:tc>
          <w:tcPr>
            <w:tcW w:w="3726" w:type="dxa"/>
          </w:tcPr>
          <w:p w14:paraId="595CB802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550C05D5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43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44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45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48807641" w14:textId="77777777" w:rsidTr="00D25CD0">
        <w:trPr>
          <w:trHeight w:val="525"/>
          <w:jc w:val="center"/>
        </w:trPr>
        <w:tc>
          <w:tcPr>
            <w:tcW w:w="2830" w:type="dxa"/>
          </w:tcPr>
          <w:p w14:paraId="030D991F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3BB7E01A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Plazo máximo para expedir adendas</w:t>
            </w:r>
          </w:p>
        </w:tc>
        <w:tc>
          <w:tcPr>
            <w:tcW w:w="2694" w:type="dxa"/>
          </w:tcPr>
          <w:p w14:paraId="181D14E0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</w:p>
          <w:p w14:paraId="2EB68E2C" w14:textId="77777777" w:rsidR="004E10B3" w:rsidRPr="00750DBA" w:rsidRDefault="004E10B3" w:rsidP="003C41AA">
            <w:pPr>
              <w:ind w:left="425" w:right="138" w:hanging="284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02  de marzo de 2026</w:t>
            </w:r>
          </w:p>
        </w:tc>
        <w:tc>
          <w:tcPr>
            <w:tcW w:w="3726" w:type="dxa"/>
          </w:tcPr>
          <w:p w14:paraId="2C78FBB0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385C5047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46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47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48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349A37F0" w14:textId="77777777" w:rsidTr="00D25CD0">
        <w:trPr>
          <w:trHeight w:val="525"/>
          <w:jc w:val="center"/>
        </w:trPr>
        <w:tc>
          <w:tcPr>
            <w:tcW w:w="2830" w:type="dxa"/>
          </w:tcPr>
          <w:p w14:paraId="034579E1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1B614D2F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Presentación de Ofertas</w:t>
            </w:r>
          </w:p>
        </w:tc>
        <w:tc>
          <w:tcPr>
            <w:tcW w:w="2694" w:type="dxa"/>
          </w:tcPr>
          <w:p w14:paraId="7EDAD080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</w:p>
          <w:p w14:paraId="2B7DB9D5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03  de  marzo de 2026 a las 9:00 A.M.</w:t>
            </w:r>
          </w:p>
        </w:tc>
        <w:tc>
          <w:tcPr>
            <w:tcW w:w="3726" w:type="dxa"/>
          </w:tcPr>
          <w:p w14:paraId="114EF979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1DC54950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49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50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51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0211C545" w14:textId="77777777" w:rsidTr="00D25CD0">
        <w:trPr>
          <w:trHeight w:val="527"/>
          <w:jc w:val="center"/>
        </w:trPr>
        <w:tc>
          <w:tcPr>
            <w:tcW w:w="2830" w:type="dxa"/>
          </w:tcPr>
          <w:p w14:paraId="1B60BCAB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6932B4B9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Apertura de Ofertas</w:t>
            </w:r>
          </w:p>
        </w:tc>
        <w:tc>
          <w:tcPr>
            <w:tcW w:w="2694" w:type="dxa"/>
          </w:tcPr>
          <w:p w14:paraId="594C1DC8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</w:p>
          <w:p w14:paraId="581F762B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03  de  marzo de 2026 a las 9:10 A.M.</w:t>
            </w:r>
          </w:p>
        </w:tc>
        <w:tc>
          <w:tcPr>
            <w:tcW w:w="3726" w:type="dxa"/>
          </w:tcPr>
          <w:p w14:paraId="4A053AC5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45AC67AA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52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53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54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516A9406" w14:textId="77777777" w:rsidTr="00D25CD0">
        <w:trPr>
          <w:trHeight w:val="863"/>
          <w:jc w:val="center"/>
        </w:trPr>
        <w:tc>
          <w:tcPr>
            <w:tcW w:w="2830" w:type="dxa"/>
          </w:tcPr>
          <w:p w14:paraId="7EC999BE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171BF847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Publicación del informe de evaluación de las Ofertas</w:t>
            </w:r>
          </w:p>
        </w:tc>
        <w:tc>
          <w:tcPr>
            <w:tcW w:w="2694" w:type="dxa"/>
          </w:tcPr>
          <w:p w14:paraId="27107591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</w:p>
          <w:p w14:paraId="3D7AF0E0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06  de marzo de 2026</w:t>
            </w:r>
          </w:p>
        </w:tc>
        <w:tc>
          <w:tcPr>
            <w:tcW w:w="3726" w:type="dxa"/>
          </w:tcPr>
          <w:p w14:paraId="307799DE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7756A0FA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55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56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57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2470D2B7" w14:textId="77777777" w:rsidTr="00D25CD0">
        <w:trPr>
          <w:trHeight w:val="370"/>
          <w:jc w:val="center"/>
        </w:trPr>
        <w:tc>
          <w:tcPr>
            <w:tcW w:w="2830" w:type="dxa"/>
          </w:tcPr>
          <w:p w14:paraId="00BD981B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Presentación de observaciones al informe de verificación o evaluación</w:t>
            </w:r>
          </w:p>
        </w:tc>
        <w:tc>
          <w:tcPr>
            <w:tcW w:w="2694" w:type="dxa"/>
          </w:tcPr>
          <w:p w14:paraId="0480E2D5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</w:p>
          <w:p w14:paraId="5F8AC07F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11 de marzo de 2026</w:t>
            </w:r>
          </w:p>
        </w:tc>
        <w:tc>
          <w:tcPr>
            <w:tcW w:w="3726" w:type="dxa"/>
          </w:tcPr>
          <w:p w14:paraId="6907B98A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6865CCDB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58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59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60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73F80229" w14:textId="77777777" w:rsidTr="00D25CD0">
        <w:trPr>
          <w:trHeight w:val="717"/>
          <w:jc w:val="center"/>
        </w:trPr>
        <w:tc>
          <w:tcPr>
            <w:tcW w:w="2830" w:type="dxa"/>
          </w:tcPr>
          <w:p w14:paraId="17507233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0439DF74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Publicación informe final</w:t>
            </w:r>
          </w:p>
        </w:tc>
        <w:tc>
          <w:tcPr>
            <w:tcW w:w="2694" w:type="dxa"/>
          </w:tcPr>
          <w:p w14:paraId="3B3E1F36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</w:p>
          <w:p w14:paraId="59402BB0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12 de marzo de 2026</w:t>
            </w:r>
          </w:p>
        </w:tc>
        <w:tc>
          <w:tcPr>
            <w:tcW w:w="3726" w:type="dxa"/>
          </w:tcPr>
          <w:p w14:paraId="0DD8ED4F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5614B887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61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62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63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23EFF62F" w14:textId="77777777" w:rsidTr="00D25CD0">
        <w:trPr>
          <w:trHeight w:val="909"/>
          <w:jc w:val="center"/>
        </w:trPr>
        <w:tc>
          <w:tcPr>
            <w:tcW w:w="2830" w:type="dxa"/>
          </w:tcPr>
          <w:p w14:paraId="0C77C70C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Publicación Acto Administrativo de adjudicación o de Declaratoria de Desierto</w:t>
            </w:r>
          </w:p>
        </w:tc>
        <w:tc>
          <w:tcPr>
            <w:tcW w:w="2694" w:type="dxa"/>
          </w:tcPr>
          <w:p w14:paraId="6A1BDD44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</w:p>
          <w:p w14:paraId="4A046599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12  de marzo de 2026</w:t>
            </w:r>
          </w:p>
        </w:tc>
        <w:tc>
          <w:tcPr>
            <w:tcW w:w="3726" w:type="dxa"/>
          </w:tcPr>
          <w:p w14:paraId="25BA8E01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00E673AA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64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65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66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626D3843" w14:textId="77777777" w:rsidTr="00D25CD0">
        <w:trPr>
          <w:trHeight w:val="479"/>
          <w:jc w:val="center"/>
        </w:trPr>
        <w:tc>
          <w:tcPr>
            <w:tcW w:w="2830" w:type="dxa"/>
          </w:tcPr>
          <w:p w14:paraId="47C4301B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</w:p>
          <w:p w14:paraId="4C7668A4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Firma del Contrato</w:t>
            </w:r>
          </w:p>
        </w:tc>
        <w:tc>
          <w:tcPr>
            <w:tcW w:w="2694" w:type="dxa"/>
          </w:tcPr>
          <w:p w14:paraId="7599423A" w14:textId="77777777" w:rsidR="004E10B3" w:rsidRPr="00750DBA" w:rsidRDefault="004E10B3" w:rsidP="003C41AA">
            <w:pPr>
              <w:ind w:left="283" w:right="138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13  de marzo de 2026</w:t>
            </w:r>
          </w:p>
        </w:tc>
        <w:tc>
          <w:tcPr>
            <w:tcW w:w="3726" w:type="dxa"/>
          </w:tcPr>
          <w:p w14:paraId="138EA56E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El presente contrato se aprobará por las partes desde la plataforma del SECOP II</w:t>
            </w:r>
          </w:p>
        </w:tc>
      </w:tr>
      <w:tr w:rsidR="004E10B3" w:rsidRPr="00750DBA" w14:paraId="0B5C58F2" w14:textId="77777777" w:rsidTr="00D25CD0">
        <w:trPr>
          <w:trHeight w:val="808"/>
          <w:jc w:val="center"/>
        </w:trPr>
        <w:tc>
          <w:tcPr>
            <w:tcW w:w="2830" w:type="dxa"/>
          </w:tcPr>
          <w:p w14:paraId="1314513D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Entrega de las garantías de ejecución del contrato</w:t>
            </w:r>
          </w:p>
        </w:tc>
        <w:tc>
          <w:tcPr>
            <w:tcW w:w="2694" w:type="dxa"/>
          </w:tcPr>
          <w:p w14:paraId="0D7D3E0C" w14:textId="77777777" w:rsidR="004E10B3" w:rsidRPr="00750DBA" w:rsidRDefault="004E10B3" w:rsidP="003C41AA">
            <w:pPr>
              <w:ind w:left="283" w:right="138" w:hanging="142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Dentro de los tres (3) días siguientes a la celebración del contrato</w:t>
            </w:r>
          </w:p>
        </w:tc>
        <w:tc>
          <w:tcPr>
            <w:tcW w:w="3726" w:type="dxa"/>
          </w:tcPr>
          <w:p w14:paraId="18C1FE45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65446179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67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68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69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  <w:tr w:rsidR="004E10B3" w:rsidRPr="00750DBA" w14:paraId="557B5899" w14:textId="77777777" w:rsidTr="00D25CD0">
        <w:trPr>
          <w:trHeight w:val="748"/>
          <w:jc w:val="center"/>
        </w:trPr>
        <w:tc>
          <w:tcPr>
            <w:tcW w:w="2830" w:type="dxa"/>
          </w:tcPr>
          <w:p w14:paraId="70CCE44C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Aprobación de las garantías o pólizas e inicio de ejecución del contrato</w:t>
            </w:r>
          </w:p>
        </w:tc>
        <w:tc>
          <w:tcPr>
            <w:tcW w:w="2694" w:type="dxa"/>
          </w:tcPr>
          <w:p w14:paraId="7F5F3423" w14:textId="77777777" w:rsidR="004E10B3" w:rsidRPr="00750DBA" w:rsidRDefault="004E10B3" w:rsidP="003C41AA">
            <w:pPr>
              <w:ind w:left="283" w:right="138" w:hanging="142"/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Dentro de los tres (3) días siguientes a la presentación de las garantías.</w:t>
            </w:r>
          </w:p>
        </w:tc>
        <w:tc>
          <w:tcPr>
            <w:tcW w:w="3726" w:type="dxa"/>
          </w:tcPr>
          <w:p w14:paraId="02601E93" w14:textId="77777777" w:rsidR="004E10B3" w:rsidRPr="00750DBA" w:rsidRDefault="004E10B3" w:rsidP="00D25CD0">
            <w:pPr>
              <w:jc w:val="center"/>
              <w:rPr>
                <w:sz w:val="20"/>
                <w:szCs w:val="20"/>
                <w:lang w:val="es-CO"/>
              </w:rPr>
            </w:pPr>
            <w:r w:rsidRPr="00750DBA">
              <w:rPr>
                <w:sz w:val="20"/>
                <w:szCs w:val="20"/>
                <w:lang w:val="es-CO"/>
              </w:rPr>
              <w:t>En el SECOP II a través del Portal Único de Contratación, link</w:t>
            </w:r>
          </w:p>
          <w:p w14:paraId="3C81AA9F" w14:textId="77777777" w:rsidR="004E10B3" w:rsidRPr="00750DBA" w:rsidRDefault="004E10B3" w:rsidP="00D25CD0">
            <w:pPr>
              <w:jc w:val="center"/>
              <w:rPr>
                <w:sz w:val="20"/>
                <w:szCs w:val="20"/>
              </w:rPr>
            </w:pPr>
            <w:hyperlink r:id="rId70" w:history="1"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https://www.secop.gov.co/CO1BusinessLi </w:t>
              </w:r>
            </w:hyperlink>
            <w:hyperlink r:id="rId71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ne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Tendering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/</w:t>
              </w:r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BuyerDossierWorkspace</w:t>
              </w:r>
              <w:proofErr w:type="spellEnd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 xml:space="preserve">/In </w:t>
              </w:r>
            </w:hyperlink>
            <w:hyperlink r:id="rId72">
              <w:proofErr w:type="spellStart"/>
              <w:r w:rsidRPr="00750DBA">
                <w:rPr>
                  <w:color w:val="0000FF" w:themeColor="hyperlink"/>
                  <w:sz w:val="20"/>
                  <w:szCs w:val="20"/>
                  <w:u w:val="single"/>
                </w:rPr>
                <w:t>dex</w:t>
              </w:r>
              <w:proofErr w:type="spellEnd"/>
            </w:hyperlink>
          </w:p>
        </w:tc>
      </w:tr>
    </w:tbl>
    <w:p w14:paraId="4060A0FF" w14:textId="77777777" w:rsidR="00C7285E" w:rsidRPr="00C55071" w:rsidRDefault="00C7285E" w:rsidP="00C55071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sectPr w:rsidR="00C7285E" w:rsidRPr="00C55071" w:rsidSect="00C55071">
      <w:type w:val="continuous"/>
      <w:pgSz w:w="12240" w:h="20160"/>
      <w:pgMar w:top="920" w:right="720" w:bottom="2127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ED6A4" w14:textId="77777777" w:rsidR="00FD58D6" w:rsidRDefault="00FD58D6" w:rsidP="00C55071">
      <w:r>
        <w:separator/>
      </w:r>
    </w:p>
  </w:endnote>
  <w:endnote w:type="continuationSeparator" w:id="0">
    <w:p w14:paraId="45E0238F" w14:textId="77777777" w:rsidR="00FD58D6" w:rsidRDefault="00FD58D6" w:rsidP="00C55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E12EC" w14:textId="77777777" w:rsidR="00FD58D6" w:rsidRDefault="00FD58D6" w:rsidP="00C55071">
      <w:r>
        <w:separator/>
      </w:r>
    </w:p>
  </w:footnote>
  <w:footnote w:type="continuationSeparator" w:id="0">
    <w:p w14:paraId="5B4824BE" w14:textId="77777777" w:rsidR="00FD58D6" w:rsidRDefault="00FD58D6" w:rsidP="00C550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85E"/>
    <w:rsid w:val="00031FC4"/>
    <w:rsid w:val="00042DDC"/>
    <w:rsid w:val="00056670"/>
    <w:rsid w:val="001B3A44"/>
    <w:rsid w:val="0029032D"/>
    <w:rsid w:val="002931B5"/>
    <w:rsid w:val="002A7D5E"/>
    <w:rsid w:val="002D7355"/>
    <w:rsid w:val="00316F25"/>
    <w:rsid w:val="0032413F"/>
    <w:rsid w:val="00337098"/>
    <w:rsid w:val="003474D3"/>
    <w:rsid w:val="00372672"/>
    <w:rsid w:val="003B45DE"/>
    <w:rsid w:val="003B5033"/>
    <w:rsid w:val="003C41AA"/>
    <w:rsid w:val="00450AAF"/>
    <w:rsid w:val="00496F14"/>
    <w:rsid w:val="004E10B3"/>
    <w:rsid w:val="005B4B5C"/>
    <w:rsid w:val="0060181C"/>
    <w:rsid w:val="006155F0"/>
    <w:rsid w:val="00621BD6"/>
    <w:rsid w:val="00693A71"/>
    <w:rsid w:val="006D2F48"/>
    <w:rsid w:val="00701EF1"/>
    <w:rsid w:val="007451D9"/>
    <w:rsid w:val="00750DBA"/>
    <w:rsid w:val="00766D94"/>
    <w:rsid w:val="007A4A7A"/>
    <w:rsid w:val="00816E42"/>
    <w:rsid w:val="00851818"/>
    <w:rsid w:val="008653CB"/>
    <w:rsid w:val="0094300C"/>
    <w:rsid w:val="009B2A3B"/>
    <w:rsid w:val="00A42FC0"/>
    <w:rsid w:val="00A83BD9"/>
    <w:rsid w:val="00AA3274"/>
    <w:rsid w:val="00B33F70"/>
    <w:rsid w:val="00C55071"/>
    <w:rsid w:val="00C7285E"/>
    <w:rsid w:val="00C868A3"/>
    <w:rsid w:val="00CD3187"/>
    <w:rsid w:val="00D10AFF"/>
    <w:rsid w:val="00DB30EF"/>
    <w:rsid w:val="00E54A93"/>
    <w:rsid w:val="00E67EDA"/>
    <w:rsid w:val="00E92446"/>
    <w:rsid w:val="00F1012C"/>
    <w:rsid w:val="00F5755D"/>
    <w:rsid w:val="00F70CA8"/>
    <w:rsid w:val="00F74D44"/>
    <w:rsid w:val="00F93F5B"/>
    <w:rsid w:val="00FA1592"/>
    <w:rsid w:val="00FA51B0"/>
    <w:rsid w:val="00FD58D6"/>
    <w:rsid w:val="00FE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F5BE2"/>
  <w15:docId w15:val="{EC6C6EEE-EAD0-406A-8097-65DDEE9A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55071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55071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550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5071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550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071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ecop.gov.co/CO1BusinessLine/Tendering/BuyerDossierWorkspace/Index" TargetMode="External"/><Relationship Id="rId21" Type="http://schemas.openxmlformats.org/officeDocument/2006/relationships/hyperlink" Target="https://www.secop.gov.co/CO1BusinessLine/Tendering/BuyerDossierWorkspace/Index" TargetMode="External"/><Relationship Id="rId42" Type="http://schemas.openxmlformats.org/officeDocument/2006/relationships/hyperlink" Target="https://www.secop.gov.co/CO1BusinessLine/Tendering/BuyerDossierWorkspace/Index" TargetMode="External"/><Relationship Id="rId47" Type="http://schemas.openxmlformats.org/officeDocument/2006/relationships/hyperlink" Target="https://www.secop.gov.co/CO1BusinessLine/Tendering/BuyerDossierWorkspace/Index" TargetMode="External"/><Relationship Id="rId63" Type="http://schemas.openxmlformats.org/officeDocument/2006/relationships/hyperlink" Target="https://www.secop.gov.co/CO1BusinessLine/Tendering/BuyerDossierWorkspace/Index" TargetMode="External"/><Relationship Id="rId68" Type="http://schemas.openxmlformats.org/officeDocument/2006/relationships/hyperlink" Target="https://www.secop.gov.co/CO1BusinessLine/Tendering/BuyerDossierWorkspace/Index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ecop.gov.co/CO1BusinessLine/Tendering/BuyerDossierWorkspace/Index" TargetMode="External"/><Relationship Id="rId29" Type="http://schemas.openxmlformats.org/officeDocument/2006/relationships/hyperlink" Target="https://www.secop.gov.co/CO1BusinessLine/Tendering/BuyerDossierWorkspace/Index" TargetMode="External"/><Relationship Id="rId11" Type="http://schemas.openxmlformats.org/officeDocument/2006/relationships/hyperlink" Target="https://www.secop.gov.co/CO1BusinessLi%20" TargetMode="External"/><Relationship Id="rId24" Type="http://schemas.openxmlformats.org/officeDocument/2006/relationships/hyperlink" Target="https://www.secop.gov.co/CO1BusinessLine/Tendering/BuyerDossierWorkspace/Index" TargetMode="External"/><Relationship Id="rId32" Type="http://schemas.openxmlformats.org/officeDocument/2006/relationships/hyperlink" Target="https://www.secop.gov.co/CO1BusinessLine/Tendering/BuyerDossierWorkspace/Index" TargetMode="External"/><Relationship Id="rId37" Type="http://schemas.openxmlformats.org/officeDocument/2006/relationships/hyperlink" Target="https://www.secop.gov.co/CO1BusinessLi%20" TargetMode="External"/><Relationship Id="rId40" Type="http://schemas.openxmlformats.org/officeDocument/2006/relationships/hyperlink" Target="https://www.secop.gov.co/CO1BusinessLi%20" TargetMode="External"/><Relationship Id="rId45" Type="http://schemas.openxmlformats.org/officeDocument/2006/relationships/hyperlink" Target="https://www.secop.gov.co/CO1BusinessLine/Tendering/BuyerDossierWorkspace/Index" TargetMode="External"/><Relationship Id="rId53" Type="http://schemas.openxmlformats.org/officeDocument/2006/relationships/hyperlink" Target="https://www.secop.gov.co/CO1BusinessLine/Tendering/BuyerDossierWorkspace/Index" TargetMode="External"/><Relationship Id="rId58" Type="http://schemas.openxmlformats.org/officeDocument/2006/relationships/hyperlink" Target="https://www.secop.gov.co/CO1BusinessLi%20" TargetMode="External"/><Relationship Id="rId66" Type="http://schemas.openxmlformats.org/officeDocument/2006/relationships/hyperlink" Target="https://www.secop.gov.co/CO1BusinessLine/Tendering/BuyerDossierWorkspace/Index" TargetMode="External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www.secop.gov.co/CO1BusinessLi%20" TargetMode="External"/><Relationship Id="rId19" Type="http://schemas.openxmlformats.org/officeDocument/2006/relationships/hyperlink" Target="https://www.secop.gov.co/CO1BusinessLi%20" TargetMode="External"/><Relationship Id="rId14" Type="http://schemas.openxmlformats.org/officeDocument/2006/relationships/hyperlink" Target="https://www.secop.gov.co/CO1BusinessLine/Tendering/BuyerDossierWorkspace/Index" TargetMode="External"/><Relationship Id="rId22" Type="http://schemas.openxmlformats.org/officeDocument/2006/relationships/hyperlink" Target="https://www.secop.gov.co/CO1BusinessLi%20" TargetMode="External"/><Relationship Id="rId27" Type="http://schemas.openxmlformats.org/officeDocument/2006/relationships/hyperlink" Target="https://www.secop.gov.co/CO1BusinessLine/Tendering/BuyerDossierWorkspace/Index" TargetMode="External"/><Relationship Id="rId30" Type="http://schemas.openxmlformats.org/officeDocument/2006/relationships/hyperlink" Target="https://www.secop.gov.co/CO1BusinessLine/Tendering/BuyerDossierWorkspace/Index" TargetMode="External"/><Relationship Id="rId35" Type="http://schemas.openxmlformats.org/officeDocument/2006/relationships/hyperlink" Target="https://www.secop.gov.co/CO1BusinessLine/Tendering/BuyerDossierWorkspace/Index" TargetMode="External"/><Relationship Id="rId43" Type="http://schemas.openxmlformats.org/officeDocument/2006/relationships/hyperlink" Target="https://www.secop.gov.co/CO1BusinessLi%20" TargetMode="External"/><Relationship Id="rId48" Type="http://schemas.openxmlformats.org/officeDocument/2006/relationships/hyperlink" Target="https://www.secop.gov.co/CO1BusinessLine/Tendering/BuyerDossierWorkspace/Index" TargetMode="External"/><Relationship Id="rId56" Type="http://schemas.openxmlformats.org/officeDocument/2006/relationships/hyperlink" Target="https://www.secop.gov.co/CO1BusinessLine/Tendering/BuyerDossierWorkspace/Index" TargetMode="External"/><Relationship Id="rId64" Type="http://schemas.openxmlformats.org/officeDocument/2006/relationships/hyperlink" Target="https://www.secop.gov.co/CO1BusinessLi%20" TargetMode="External"/><Relationship Id="rId69" Type="http://schemas.openxmlformats.org/officeDocument/2006/relationships/hyperlink" Target="https://www.secop.gov.co/CO1BusinessLine/Tendering/BuyerDossierWorkspace/Index" TargetMode="External"/><Relationship Id="rId8" Type="http://schemas.openxmlformats.org/officeDocument/2006/relationships/hyperlink" Target="https://www.secop.gov.co/CO1BusinessLine/Tendering/BuyerDossierWorkspace/Index" TargetMode="External"/><Relationship Id="rId51" Type="http://schemas.openxmlformats.org/officeDocument/2006/relationships/hyperlink" Target="https://www.secop.gov.co/CO1BusinessLine/Tendering/BuyerDossierWorkspace/Index" TargetMode="External"/><Relationship Id="rId72" Type="http://schemas.openxmlformats.org/officeDocument/2006/relationships/hyperlink" Target="https://www.secop.gov.co/CO1BusinessLine/Tendering/BuyerDossierWorkspace/Index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secop.gov.co/CO1BusinessLine/Tendering/BuyerDossierWorkspace/Index" TargetMode="External"/><Relationship Id="rId17" Type="http://schemas.openxmlformats.org/officeDocument/2006/relationships/hyperlink" Target="https://www.secop.gov.co/CO1BusinessLine/Tendering/BuyerDossierWorkspace/Index" TargetMode="External"/><Relationship Id="rId25" Type="http://schemas.openxmlformats.org/officeDocument/2006/relationships/hyperlink" Target="https://www.secop.gov.co/CO1BusinessLi%20" TargetMode="External"/><Relationship Id="rId33" Type="http://schemas.openxmlformats.org/officeDocument/2006/relationships/hyperlink" Target="https://www.secop.gov.co/CO1BusinessLine/Tendering/BuyerDossierWorkspace/Index" TargetMode="External"/><Relationship Id="rId38" Type="http://schemas.openxmlformats.org/officeDocument/2006/relationships/hyperlink" Target="https://www.secop.gov.co/CO1BusinessLine/Tendering/BuyerDossierWorkspace/Index" TargetMode="External"/><Relationship Id="rId46" Type="http://schemas.openxmlformats.org/officeDocument/2006/relationships/hyperlink" Target="https://www.secop.gov.co/CO1BusinessLi%20" TargetMode="External"/><Relationship Id="rId59" Type="http://schemas.openxmlformats.org/officeDocument/2006/relationships/hyperlink" Target="https://www.secop.gov.co/CO1BusinessLine/Tendering/BuyerDossierWorkspace/Index" TargetMode="External"/><Relationship Id="rId67" Type="http://schemas.openxmlformats.org/officeDocument/2006/relationships/hyperlink" Target="https://www.secop.gov.co/CO1BusinessLi%20" TargetMode="External"/><Relationship Id="rId20" Type="http://schemas.openxmlformats.org/officeDocument/2006/relationships/hyperlink" Target="https://www.secop.gov.co/CO1BusinessLine/Tendering/BuyerDossierWorkspace/Index" TargetMode="External"/><Relationship Id="rId41" Type="http://schemas.openxmlformats.org/officeDocument/2006/relationships/hyperlink" Target="https://www.secop.gov.co/CO1BusinessLine/Tendering/BuyerDossierWorkspace/Index" TargetMode="External"/><Relationship Id="rId54" Type="http://schemas.openxmlformats.org/officeDocument/2006/relationships/hyperlink" Target="https://www.secop.gov.co/CO1BusinessLine/Tendering/BuyerDossierWorkspace/Index" TargetMode="External"/><Relationship Id="rId62" Type="http://schemas.openxmlformats.org/officeDocument/2006/relationships/hyperlink" Target="https://www.secop.gov.co/CO1BusinessLine/Tendering/BuyerDossierWorkspace/Index" TargetMode="External"/><Relationship Id="rId70" Type="http://schemas.openxmlformats.org/officeDocument/2006/relationships/hyperlink" Target="https://www.secop.gov.co/CO1BusinessLi%20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www.secop.gov.co/CO1BusinessLi%20" TargetMode="External"/><Relationship Id="rId23" Type="http://schemas.openxmlformats.org/officeDocument/2006/relationships/hyperlink" Target="https://www.secop.gov.co/CO1BusinessLine/Tendering/BuyerDossierWorkspace/Index" TargetMode="External"/><Relationship Id="rId28" Type="http://schemas.openxmlformats.org/officeDocument/2006/relationships/hyperlink" Target="https://www.secop.gov.co/CO1BusinessLi%20" TargetMode="External"/><Relationship Id="rId36" Type="http://schemas.openxmlformats.org/officeDocument/2006/relationships/hyperlink" Target="https://www.secop.gov.co/CO1BusinessLine/Tendering/BuyerDossierWorkspace/Index" TargetMode="External"/><Relationship Id="rId49" Type="http://schemas.openxmlformats.org/officeDocument/2006/relationships/hyperlink" Target="https://www.secop.gov.co/CO1BusinessLi%20" TargetMode="External"/><Relationship Id="rId57" Type="http://schemas.openxmlformats.org/officeDocument/2006/relationships/hyperlink" Target="https://www.secop.gov.co/CO1BusinessLine/Tendering/BuyerDossierWorkspace/Index" TargetMode="External"/><Relationship Id="rId10" Type="http://schemas.openxmlformats.org/officeDocument/2006/relationships/hyperlink" Target="https://www.secop.gov.co/CO1BusinessLine/Tendering/BuyerDossierWorkspace/Index" TargetMode="External"/><Relationship Id="rId31" Type="http://schemas.openxmlformats.org/officeDocument/2006/relationships/hyperlink" Target="https://www.secop.gov.co/CO1BusinessLi%20" TargetMode="External"/><Relationship Id="rId44" Type="http://schemas.openxmlformats.org/officeDocument/2006/relationships/hyperlink" Target="https://www.secop.gov.co/CO1BusinessLine/Tendering/BuyerDossierWorkspace/Index" TargetMode="External"/><Relationship Id="rId52" Type="http://schemas.openxmlformats.org/officeDocument/2006/relationships/hyperlink" Target="https://www.secop.gov.co/CO1BusinessLi%20" TargetMode="External"/><Relationship Id="rId60" Type="http://schemas.openxmlformats.org/officeDocument/2006/relationships/hyperlink" Target="https://www.secop.gov.co/CO1BusinessLine/Tendering/BuyerDossierWorkspace/Index" TargetMode="External"/><Relationship Id="rId65" Type="http://schemas.openxmlformats.org/officeDocument/2006/relationships/hyperlink" Target="https://www.secop.gov.co/CO1BusinessLine/Tendering/BuyerDossierWorkspace/Index" TargetMode="External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secop.gov.co/CO1BusinessLine/Tendering/BuyerDossierWorkspace/Index" TargetMode="External"/><Relationship Id="rId13" Type="http://schemas.openxmlformats.org/officeDocument/2006/relationships/hyperlink" Target="https://www.secop.gov.co/CO1BusinessLine/Tendering/BuyerDossierWorkspace/Index" TargetMode="External"/><Relationship Id="rId18" Type="http://schemas.openxmlformats.org/officeDocument/2006/relationships/hyperlink" Target="https://www.secop.gov.co/CO1BusinessLine/Tendering/BuyerDossierWorkspace/Index" TargetMode="External"/><Relationship Id="rId39" Type="http://schemas.openxmlformats.org/officeDocument/2006/relationships/hyperlink" Target="https://www.secop.gov.co/CO1BusinessLine/Tendering/BuyerDossierWorkspace/Index" TargetMode="External"/><Relationship Id="rId34" Type="http://schemas.openxmlformats.org/officeDocument/2006/relationships/hyperlink" Target="https://www.secop.gov.co/CO1BusinessLi%20" TargetMode="External"/><Relationship Id="rId50" Type="http://schemas.openxmlformats.org/officeDocument/2006/relationships/hyperlink" Target="https://www.secop.gov.co/CO1BusinessLine/Tendering/BuyerDossierWorkspace/Index" TargetMode="External"/><Relationship Id="rId55" Type="http://schemas.openxmlformats.org/officeDocument/2006/relationships/hyperlink" Target="https://www.secop.gov.co/CO1BusinessLi%20" TargetMode="External"/><Relationship Id="rId7" Type="http://schemas.openxmlformats.org/officeDocument/2006/relationships/hyperlink" Target="https://www.secop.gov.co/CO1BusinessLine/Tendering/BuyerDossierWorkspace/Index" TargetMode="External"/><Relationship Id="rId71" Type="http://schemas.openxmlformats.org/officeDocument/2006/relationships/hyperlink" Target="https://www.secop.gov.co/CO1BusinessLine/Tendering/BuyerDossierWorkspace/Inde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1634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Hellen Tapias</cp:lastModifiedBy>
  <cp:revision>30</cp:revision>
  <cp:lastPrinted>2024-11-13T22:23:00Z</cp:lastPrinted>
  <dcterms:created xsi:type="dcterms:W3CDTF">2024-07-08T19:18:00Z</dcterms:created>
  <dcterms:modified xsi:type="dcterms:W3CDTF">2026-02-13T18:47:00Z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2024-02-27T00:00:00Z</vt:filetime>
  </property>
</Properties>
</file>