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9E6FE" w14:textId="77777777" w:rsidR="00682049" w:rsidRPr="00D4084B" w:rsidRDefault="00682049" w:rsidP="00682049">
      <w:pPr>
        <w:spacing w:after="0"/>
        <w:jc w:val="center"/>
        <w:rPr>
          <w:rFonts w:ascii="Arial" w:hAnsi="Arial" w:cs="Arial"/>
          <w:b/>
          <w:sz w:val="20"/>
          <w:szCs w:val="20"/>
        </w:rPr>
      </w:pPr>
      <w:r w:rsidRPr="00D4084B">
        <w:rPr>
          <w:rFonts w:ascii="Arial" w:hAnsi="Arial" w:cs="Arial"/>
          <w:b/>
          <w:sz w:val="20"/>
          <w:szCs w:val="20"/>
        </w:rPr>
        <w:t>OBLIGACIONES DEL CONTRATISTA</w:t>
      </w:r>
    </w:p>
    <w:p w14:paraId="02BF7F4F" w14:textId="77777777" w:rsidR="00682049" w:rsidRPr="003B02C7" w:rsidRDefault="00682049" w:rsidP="00682049">
      <w:pPr>
        <w:spacing w:after="0" w:line="360" w:lineRule="auto"/>
        <w:jc w:val="center"/>
        <w:rPr>
          <w:rFonts w:ascii="Arial" w:hAnsi="Arial" w:cs="Arial"/>
          <w:b/>
          <w:sz w:val="6"/>
          <w:szCs w:val="6"/>
        </w:rPr>
      </w:pPr>
    </w:p>
    <w:p w14:paraId="736BCE56"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b/>
          <w:color w:val="000000" w:themeColor="text1"/>
          <w:sz w:val="20"/>
          <w:szCs w:val="20"/>
        </w:rPr>
      </w:pPr>
      <w:r w:rsidRPr="00B20993">
        <w:rPr>
          <w:rFonts w:ascii="Arial" w:hAnsi="Arial" w:cs="Arial"/>
          <w:sz w:val="20"/>
          <w:szCs w:val="20"/>
        </w:rPr>
        <w:t>Cumplir con el objeto contractual.</w:t>
      </w:r>
    </w:p>
    <w:p w14:paraId="09D7B7BA"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 xml:space="preserve">Obrar con lealtad y buena fe en las distintas etapas contractuales, evitando dilaciones y trabas. </w:t>
      </w:r>
    </w:p>
    <w:p w14:paraId="33AFFF10" w14:textId="58122666"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 xml:space="preserve">Responder en los plazos que </w:t>
      </w:r>
      <w:r w:rsidRPr="000C3515">
        <w:rPr>
          <w:rFonts w:ascii="Arial" w:hAnsi="Arial" w:cs="Arial"/>
          <w:b/>
          <w:bCs/>
          <w:sz w:val="20"/>
          <w:szCs w:val="20"/>
        </w:rPr>
        <w:t>POLICIA METROPOLITANA SANTIAGO DE CALI</w:t>
      </w:r>
      <w:r w:rsidRPr="00B20993">
        <w:rPr>
          <w:rFonts w:ascii="Arial" w:hAnsi="Arial" w:cs="Arial"/>
          <w:b/>
          <w:sz w:val="20"/>
          <w:szCs w:val="20"/>
        </w:rPr>
        <w:t xml:space="preserve"> – POLICÍA</w:t>
      </w:r>
      <w:r w:rsidRPr="00B20993">
        <w:rPr>
          <w:rFonts w:ascii="Arial" w:hAnsi="Arial" w:cs="Arial"/>
          <w:sz w:val="20"/>
          <w:szCs w:val="20"/>
        </w:rPr>
        <w:t xml:space="preserve"> </w:t>
      </w:r>
      <w:r w:rsidRPr="00B20993">
        <w:rPr>
          <w:rFonts w:ascii="Arial" w:hAnsi="Arial" w:cs="Arial"/>
          <w:b/>
          <w:sz w:val="20"/>
          <w:szCs w:val="20"/>
        </w:rPr>
        <w:t>NACIONAL</w:t>
      </w:r>
      <w:r w:rsidRPr="00B20993">
        <w:rPr>
          <w:rFonts w:ascii="Arial" w:hAnsi="Arial" w:cs="Arial"/>
          <w:sz w:val="20"/>
          <w:szCs w:val="20"/>
        </w:rPr>
        <w:t xml:space="preserve"> establezca en cada caso, los requerimientos de aclaración o de información que le formule. </w:t>
      </w:r>
    </w:p>
    <w:p w14:paraId="01D8CDE7" w14:textId="77777777" w:rsidR="000C3515" w:rsidRPr="00B20993" w:rsidRDefault="000C3515" w:rsidP="000C3515">
      <w:pPr>
        <w:pStyle w:val="Prrafodelista"/>
        <w:numPr>
          <w:ilvl w:val="0"/>
          <w:numId w:val="2"/>
        </w:numPr>
        <w:tabs>
          <w:tab w:val="left" w:pos="2052"/>
        </w:tabs>
        <w:spacing w:after="200" w:line="360" w:lineRule="auto"/>
        <w:ind w:left="357" w:hanging="357"/>
        <w:jc w:val="both"/>
        <w:rPr>
          <w:rFonts w:ascii="Arial" w:hAnsi="Arial" w:cs="Arial"/>
          <w:color w:val="000000"/>
          <w:sz w:val="20"/>
          <w:szCs w:val="20"/>
        </w:rPr>
      </w:pPr>
      <w:r w:rsidRPr="00B20993">
        <w:rPr>
          <w:rFonts w:ascii="Arial" w:hAnsi="Arial" w:cs="Arial"/>
          <w:color w:val="000000"/>
          <w:sz w:val="20"/>
          <w:szCs w:val="20"/>
        </w:rPr>
        <w:t>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w:t>
      </w:r>
    </w:p>
    <w:p w14:paraId="755FB629" w14:textId="77777777" w:rsidR="000C3515" w:rsidRPr="00B20993" w:rsidRDefault="000C3515" w:rsidP="000C3515">
      <w:pPr>
        <w:pStyle w:val="Prrafodelista"/>
        <w:numPr>
          <w:ilvl w:val="0"/>
          <w:numId w:val="2"/>
        </w:numPr>
        <w:tabs>
          <w:tab w:val="left" w:pos="2052"/>
        </w:tabs>
        <w:spacing w:after="200" w:line="360" w:lineRule="auto"/>
        <w:ind w:left="357" w:hanging="357"/>
        <w:jc w:val="both"/>
        <w:rPr>
          <w:rFonts w:ascii="Arial" w:hAnsi="Arial" w:cs="Arial"/>
          <w:sz w:val="20"/>
          <w:szCs w:val="20"/>
        </w:rPr>
      </w:pPr>
      <w:r w:rsidRPr="00B20993">
        <w:rPr>
          <w:rFonts w:ascii="Arial" w:hAnsi="Arial" w:cs="Arial"/>
          <w:sz w:val="20"/>
          <w:szCs w:val="20"/>
        </w:rPr>
        <w:t xml:space="preserve">Constituir en debida forma la Garantía Única y aportarla por el Sistema Electrónico de Contratación Pública (SECOP II), dentro de los tres (3) días hábiles siguientes a la suscripción del contrato. </w:t>
      </w:r>
    </w:p>
    <w:p w14:paraId="73DC3948"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28E6FC6" w14:textId="5729BB13"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No acceder a peticiones o amenazas, de quienes actuando por fuera de la ley pretendan obligarlo a hacer u omitir algún acto o hecho, el CONTRATISTA</w:t>
      </w:r>
      <w:r w:rsidRPr="00B20993">
        <w:rPr>
          <w:rFonts w:ascii="Arial" w:hAnsi="Arial" w:cs="Arial"/>
          <w:b/>
          <w:sz w:val="20"/>
          <w:szCs w:val="20"/>
        </w:rPr>
        <w:t xml:space="preserve"> </w:t>
      </w:r>
      <w:r w:rsidRPr="00B20993">
        <w:rPr>
          <w:rFonts w:ascii="Arial" w:hAnsi="Arial" w:cs="Arial"/>
          <w:sz w:val="20"/>
          <w:szCs w:val="20"/>
        </w:rPr>
        <w:t xml:space="preserve">deberá Informar de tal evento a la </w:t>
      </w:r>
      <w:r>
        <w:rPr>
          <w:rFonts w:ascii="Arial" w:hAnsi="Arial" w:cs="Arial"/>
          <w:sz w:val="20"/>
          <w:szCs w:val="20"/>
        </w:rPr>
        <w:t>Policía Metropolitana Santiago de Cali</w:t>
      </w:r>
      <w:r w:rsidRPr="00B20993">
        <w:rPr>
          <w:rFonts w:ascii="Arial" w:hAnsi="Arial" w:cs="Arial"/>
          <w:sz w:val="20"/>
          <w:szCs w:val="20"/>
        </w:rPr>
        <w:t xml:space="preserve"> de la Policía Nacional y a las autoridades competentes para que se adopte las medidas necesarias.</w:t>
      </w:r>
    </w:p>
    <w:p w14:paraId="0D62D912"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Mantener activa la cuenta corriente o de ahorros reportada para los pagos con el fin de evitar traumatismos en el proceso de ejecución del contrato.</w:t>
      </w:r>
    </w:p>
    <w:p w14:paraId="242E4EB9" w14:textId="3272B09E"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 xml:space="preserve">Restituir a la </w:t>
      </w:r>
      <w:r w:rsidR="003A4CC5">
        <w:rPr>
          <w:rFonts w:ascii="Arial" w:hAnsi="Arial" w:cs="Arial"/>
          <w:b/>
          <w:sz w:val="20"/>
          <w:szCs w:val="20"/>
        </w:rPr>
        <w:t xml:space="preserve">POLICÍA METROPOLITANA SANTIAGO DE CALI </w:t>
      </w:r>
      <w:r w:rsidRPr="00B20993">
        <w:rPr>
          <w:rFonts w:ascii="Arial" w:hAnsi="Arial" w:cs="Arial"/>
          <w:b/>
          <w:sz w:val="20"/>
          <w:szCs w:val="20"/>
        </w:rPr>
        <w:t>– POLICÍA NACIONAL</w:t>
      </w:r>
      <w:r w:rsidRPr="00B20993">
        <w:rPr>
          <w:rFonts w:ascii="Arial" w:hAnsi="Arial" w:cs="Arial"/>
          <w:sz w:val="20"/>
          <w:szCs w:val="20"/>
        </w:rPr>
        <w:t xml:space="preserve"> los elementos que haya colocado a su disposición para el desarrollo del objeto contractual, cuando se lo requiera o al finalizar el contrato, en caso que se hayan suministrado. </w:t>
      </w:r>
    </w:p>
    <w:p w14:paraId="1F8ED81D"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Cumplir con lo establecido en los artículos 7° y subsiguientes de la Ley 1480 del 12 de octubre de 2011 “</w:t>
      </w:r>
      <w:r w:rsidRPr="00B20993">
        <w:rPr>
          <w:rFonts w:ascii="Arial" w:hAnsi="Arial" w:cs="Arial"/>
          <w:i/>
          <w:sz w:val="20"/>
          <w:szCs w:val="20"/>
        </w:rPr>
        <w:t>Por medio de la cual se expide el Estatuto del Consumidor y se dictan otras disposiciones</w:t>
      </w:r>
      <w:r w:rsidRPr="00B20993">
        <w:rPr>
          <w:rFonts w:ascii="Arial" w:hAnsi="Arial" w:cs="Arial"/>
          <w:sz w:val="20"/>
          <w:szCs w:val="20"/>
        </w:rPr>
        <w:t xml:space="preserve">”. </w:t>
      </w:r>
    </w:p>
    <w:p w14:paraId="4605A042" w14:textId="649D3221"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 xml:space="preserve">Cumplir con la normatividad ambiental aplicable y cualquier infracción ambiental por omisión de permisos, concesiones o licencias ambientales que hubiese sido necesario tramitar antes del inicio, durante y al final </w:t>
      </w:r>
      <w:r w:rsidRPr="00B20993">
        <w:rPr>
          <w:rFonts w:ascii="Arial" w:hAnsi="Arial" w:cs="Arial"/>
          <w:color w:val="000000"/>
          <w:sz w:val="20"/>
          <w:szCs w:val="20"/>
        </w:rPr>
        <w:t>del presente estudio previo</w:t>
      </w:r>
      <w:r w:rsidRPr="00B20993">
        <w:rPr>
          <w:rFonts w:ascii="Arial" w:hAnsi="Arial" w:cs="Arial"/>
          <w:sz w:val="20"/>
          <w:szCs w:val="20"/>
        </w:rPr>
        <w:t xml:space="preserve">, serán responsabilidad del </w:t>
      </w:r>
      <w:r w:rsidRPr="00B20993">
        <w:rPr>
          <w:rFonts w:ascii="Arial" w:hAnsi="Arial" w:cs="Arial"/>
          <w:b/>
          <w:sz w:val="20"/>
          <w:szCs w:val="20"/>
        </w:rPr>
        <w:t xml:space="preserve">CONTRATISTA </w:t>
      </w:r>
      <w:r w:rsidRPr="00B20993">
        <w:rPr>
          <w:rFonts w:ascii="Arial" w:hAnsi="Arial" w:cs="Arial"/>
          <w:sz w:val="20"/>
          <w:szCs w:val="20"/>
        </w:rPr>
        <w:t xml:space="preserve">y no de la </w:t>
      </w:r>
      <w:r w:rsidR="002C542F" w:rsidRPr="000C3515">
        <w:rPr>
          <w:rFonts w:ascii="Arial" w:hAnsi="Arial" w:cs="Arial"/>
          <w:b/>
          <w:bCs/>
          <w:sz w:val="20"/>
          <w:szCs w:val="20"/>
        </w:rPr>
        <w:t>POLICIA METROPOLITANA SANTIAGO DE CALI</w:t>
      </w:r>
      <w:r w:rsidR="002C542F" w:rsidRPr="00B20993">
        <w:rPr>
          <w:rFonts w:ascii="Arial" w:hAnsi="Arial" w:cs="Arial"/>
          <w:b/>
          <w:sz w:val="20"/>
          <w:szCs w:val="20"/>
        </w:rPr>
        <w:t xml:space="preserve"> </w:t>
      </w:r>
      <w:r w:rsidRPr="00B20993">
        <w:rPr>
          <w:rFonts w:ascii="Arial" w:hAnsi="Arial" w:cs="Arial"/>
          <w:b/>
          <w:sz w:val="20"/>
          <w:szCs w:val="20"/>
        </w:rPr>
        <w:t>– POLICÍA NACIONAL</w:t>
      </w:r>
      <w:r w:rsidRPr="00B20993">
        <w:rPr>
          <w:rFonts w:ascii="Arial" w:hAnsi="Arial" w:cs="Arial"/>
          <w:sz w:val="20"/>
          <w:szCs w:val="20"/>
        </w:rPr>
        <w:t>.</w:t>
      </w:r>
      <w:r w:rsidR="002C542F">
        <w:rPr>
          <w:rFonts w:ascii="Arial" w:hAnsi="Arial" w:cs="Arial"/>
          <w:sz w:val="20"/>
          <w:szCs w:val="20"/>
        </w:rPr>
        <w:t xml:space="preserve"> </w:t>
      </w:r>
    </w:p>
    <w:p w14:paraId="60E1E801"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color w:val="000000"/>
          <w:sz w:val="20"/>
          <w:szCs w:val="20"/>
        </w:rPr>
        <w:t xml:space="preserve">El contratista está obligado a presentar la factura </w:t>
      </w:r>
      <w:r w:rsidRPr="00B20993">
        <w:rPr>
          <w:rFonts w:ascii="Arial" w:hAnsi="Arial" w:cs="Arial"/>
          <w:sz w:val="20"/>
          <w:szCs w:val="20"/>
          <w:shd w:val="clear" w:color="auto" w:fill="FFFFFF"/>
        </w:rPr>
        <w:t>electrónica validada previamente por la DIAN, como requisito necesario descritos en el presente estudio previo, conforme con las disposiciones señaladas en el Decreto </w:t>
      </w:r>
      <w:hyperlink r:id="rId7" w:anchor="358" w:history="1">
        <w:r w:rsidRPr="00B20993">
          <w:rPr>
            <w:rStyle w:val="Hipervnculo"/>
            <w:rFonts w:ascii="Arial" w:hAnsi="Arial" w:cs="Arial"/>
            <w:sz w:val="20"/>
            <w:szCs w:val="20"/>
            <w:shd w:val="clear" w:color="auto" w:fill="FFFFFF"/>
          </w:rPr>
          <w:t>358</w:t>
        </w:r>
      </w:hyperlink>
      <w:r w:rsidRPr="00B20993">
        <w:rPr>
          <w:rFonts w:ascii="Arial" w:hAnsi="Arial" w:cs="Arial"/>
          <w:sz w:val="20"/>
          <w:szCs w:val="20"/>
          <w:shd w:val="clear" w:color="auto" w:fill="FFFFFF"/>
        </w:rPr>
        <w:t xml:space="preserve"> del 5 de marzo de 2020, en concordancia, con lo dispuesto en la Resolución No. 000042 del 5 de mayo de 2020, los </w:t>
      </w:r>
      <w:r w:rsidRPr="00B20993">
        <w:rPr>
          <w:rFonts w:ascii="Arial" w:hAnsi="Arial" w:cs="Arial"/>
          <w:color w:val="000000"/>
          <w:sz w:val="20"/>
          <w:szCs w:val="20"/>
        </w:rPr>
        <w:t>primeros cinco (05) días de cada mes</w:t>
      </w:r>
      <w:r w:rsidRPr="00B20993">
        <w:rPr>
          <w:rFonts w:ascii="Arial" w:hAnsi="Arial" w:cs="Arial"/>
          <w:sz w:val="20"/>
          <w:szCs w:val="20"/>
        </w:rPr>
        <w:t>, de acuerdo a las solicitudes enviadas con anterioridad por parte del supervisor designado para el contrato. De igual manera cumplir con lo establecido en la circular externa No. 016 del 09 de marzo de 2021 del Sistema Integrado de Información Financiera SIIF NACION expedido por el Ministerios de Hacienda y Crédito Público, relacionado con el proceso de recepción de facturas electrónicas de venta, notas débito y notas crédito por medio de la plataforma Olimpia</w:t>
      </w:r>
      <w:r>
        <w:rPr>
          <w:rFonts w:ascii="Arial" w:hAnsi="Arial" w:cs="Arial"/>
          <w:sz w:val="20"/>
          <w:szCs w:val="20"/>
        </w:rPr>
        <w:t>.</w:t>
      </w:r>
    </w:p>
    <w:p w14:paraId="558E5B02" w14:textId="7C3DFAEA" w:rsidR="000C3515" w:rsidRPr="00B20993" w:rsidRDefault="000C3515" w:rsidP="000C3515">
      <w:pPr>
        <w:pStyle w:val="Prrafodelista"/>
        <w:numPr>
          <w:ilvl w:val="0"/>
          <w:numId w:val="2"/>
        </w:numPr>
        <w:tabs>
          <w:tab w:val="left" w:pos="2052"/>
        </w:tabs>
        <w:spacing w:after="200" w:line="360" w:lineRule="auto"/>
        <w:jc w:val="both"/>
        <w:rPr>
          <w:rFonts w:ascii="Arial" w:hAnsi="Arial" w:cs="Arial"/>
          <w:color w:val="000000"/>
          <w:sz w:val="20"/>
          <w:szCs w:val="20"/>
        </w:rPr>
      </w:pPr>
      <w:r w:rsidRPr="00B20993">
        <w:rPr>
          <w:rFonts w:ascii="Arial" w:hAnsi="Arial" w:cs="Arial"/>
          <w:color w:val="000000"/>
          <w:sz w:val="20"/>
          <w:szCs w:val="20"/>
        </w:rPr>
        <w:lastRenderedPageBreak/>
        <w:t xml:space="preserve">El contratista está obligado a prestar el servicio en todo el territorio nacional colombiano o en determinados eventos en el territorio de otro estado, para lo cual se requiere de la disponibilidad de instalaciones adecuadas para el desarrollo contractual y/o donde se requiera la prestación del servicio, en coordinación con el supervisor que designe el ordenador del gasto de la </w:t>
      </w:r>
      <w:r w:rsidR="002C542F" w:rsidRPr="000C3515">
        <w:rPr>
          <w:rFonts w:ascii="Arial" w:hAnsi="Arial" w:cs="Arial"/>
          <w:b/>
          <w:bCs/>
          <w:sz w:val="20"/>
          <w:szCs w:val="20"/>
        </w:rPr>
        <w:t>POLICIA METROPOLITANA SANTIAGO DE CALI</w:t>
      </w:r>
      <w:r w:rsidR="002C542F" w:rsidRPr="00B20993">
        <w:rPr>
          <w:rFonts w:ascii="Arial" w:hAnsi="Arial" w:cs="Arial"/>
          <w:b/>
          <w:sz w:val="20"/>
          <w:szCs w:val="20"/>
        </w:rPr>
        <w:t xml:space="preserve"> </w:t>
      </w:r>
      <w:r w:rsidRPr="00B20993">
        <w:rPr>
          <w:rFonts w:ascii="Arial" w:hAnsi="Arial" w:cs="Arial"/>
          <w:b/>
          <w:sz w:val="20"/>
          <w:szCs w:val="20"/>
        </w:rPr>
        <w:t>– POLICÍA NACIONAL.</w:t>
      </w:r>
      <w:r w:rsidR="002C542F">
        <w:rPr>
          <w:rFonts w:ascii="Arial" w:hAnsi="Arial" w:cs="Arial"/>
          <w:b/>
          <w:sz w:val="20"/>
          <w:szCs w:val="20"/>
        </w:rPr>
        <w:t xml:space="preserve"> </w:t>
      </w:r>
    </w:p>
    <w:p w14:paraId="5146441A"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Cumplir con lo señalado en el Capítulo 6, del Decreto 1072 de 2015 “</w:t>
      </w:r>
      <w:r w:rsidRPr="00B20993">
        <w:rPr>
          <w:rFonts w:ascii="Arial" w:hAnsi="Arial" w:cs="Arial"/>
          <w:i/>
          <w:sz w:val="20"/>
          <w:szCs w:val="20"/>
        </w:rPr>
        <w:t>Por medio del cual se expide el Decreto Único Reglamentario del Sector Trabajo</w:t>
      </w:r>
      <w:r w:rsidRPr="00B20993">
        <w:rPr>
          <w:rFonts w:ascii="Arial" w:hAnsi="Arial" w:cs="Arial"/>
          <w:sz w:val="20"/>
          <w:szCs w:val="20"/>
        </w:rPr>
        <w:t xml:space="preserve">”,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del decreto 052 del 2017. </w:t>
      </w:r>
    </w:p>
    <w:p w14:paraId="0FAF7443"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Disponer del personal y de los elementos necesarios para dar cumplimiento al objeto contractual.</w:t>
      </w:r>
    </w:p>
    <w:p w14:paraId="590BE782" w14:textId="77777777" w:rsidR="000C3515" w:rsidRPr="00B20993" w:rsidRDefault="000C3515" w:rsidP="000C3515">
      <w:pPr>
        <w:pStyle w:val="Prrafodelista"/>
        <w:numPr>
          <w:ilvl w:val="0"/>
          <w:numId w:val="2"/>
        </w:numPr>
        <w:tabs>
          <w:tab w:val="left" w:pos="2052"/>
        </w:tabs>
        <w:spacing w:after="200" w:line="360" w:lineRule="auto"/>
        <w:jc w:val="both"/>
        <w:rPr>
          <w:rFonts w:ascii="Arial" w:hAnsi="Arial" w:cs="Arial"/>
          <w:sz w:val="20"/>
          <w:szCs w:val="20"/>
        </w:rPr>
      </w:pPr>
      <w:r w:rsidRPr="00B20993">
        <w:rPr>
          <w:rFonts w:ascii="Arial" w:hAnsi="Arial" w:cs="Arial"/>
          <w:sz w:val="20"/>
          <w:szCs w:val="20"/>
        </w:rPr>
        <w:t>El contratista se compromete a dar cumplimiento a la GUÍA de compras públicas socialmente responsables, emitida por Colombia Compra Eficiente (GCPSS-02).</w:t>
      </w:r>
    </w:p>
    <w:p w14:paraId="38BD56C5" w14:textId="77777777" w:rsidR="000C3515" w:rsidRPr="00A01E0A" w:rsidRDefault="000C3515" w:rsidP="000C3515">
      <w:pPr>
        <w:pStyle w:val="Prrafodelista"/>
        <w:numPr>
          <w:ilvl w:val="0"/>
          <w:numId w:val="2"/>
        </w:numPr>
        <w:tabs>
          <w:tab w:val="left" w:pos="2052"/>
        </w:tabs>
        <w:spacing w:after="200" w:line="360" w:lineRule="auto"/>
        <w:jc w:val="both"/>
        <w:rPr>
          <w:rFonts w:ascii="Arial" w:hAnsi="Arial" w:cs="Arial"/>
          <w:color w:val="000000"/>
          <w:sz w:val="20"/>
          <w:szCs w:val="20"/>
        </w:rPr>
      </w:pPr>
      <w:r w:rsidRPr="00A01E0A">
        <w:rPr>
          <w:rFonts w:ascii="Arial" w:hAnsi="Arial" w:cs="Arial"/>
          <w:sz w:val="20"/>
          <w:szCs w:val="20"/>
        </w:rPr>
        <w:t xml:space="preserve">El contratista se compromete a cumplir a cabalidad lo referente a Derechos Humanos. </w:t>
      </w:r>
    </w:p>
    <w:p w14:paraId="52B696A9" w14:textId="77777777" w:rsidR="000C3515" w:rsidRDefault="000C3515" w:rsidP="000C3515">
      <w:pPr>
        <w:pStyle w:val="Prrafodelista"/>
        <w:numPr>
          <w:ilvl w:val="0"/>
          <w:numId w:val="2"/>
        </w:numPr>
        <w:tabs>
          <w:tab w:val="left" w:pos="2052"/>
        </w:tabs>
        <w:spacing w:after="200" w:line="360" w:lineRule="auto"/>
        <w:jc w:val="both"/>
        <w:rPr>
          <w:rFonts w:ascii="Arial" w:hAnsi="Arial" w:cs="Arial"/>
          <w:color w:val="000000"/>
          <w:sz w:val="20"/>
          <w:szCs w:val="20"/>
        </w:rPr>
      </w:pPr>
      <w:r w:rsidRPr="00A01E0A">
        <w:rPr>
          <w:rFonts w:ascii="Arial" w:hAnsi="Arial" w:cs="Arial"/>
          <w:color w:val="000000"/>
          <w:sz w:val="20"/>
          <w:szCs w:val="20"/>
        </w:rPr>
        <w:t>Las demás obligaciones del CONTRATISTA contenidas en el artículo 5º de la Ley 80 de 1993, así mismo, será civil y penalmente responsable por sus acciones u omisiones en la actuación contractual</w:t>
      </w:r>
      <w:r>
        <w:rPr>
          <w:rFonts w:ascii="Arial" w:hAnsi="Arial" w:cs="Arial"/>
          <w:color w:val="000000"/>
          <w:sz w:val="20"/>
          <w:szCs w:val="20"/>
        </w:rPr>
        <w:t>.</w:t>
      </w:r>
    </w:p>
    <w:p w14:paraId="41BEBC18" w14:textId="77777777" w:rsidR="000C3515" w:rsidRPr="00150B3F" w:rsidRDefault="000C3515" w:rsidP="000C3515">
      <w:pPr>
        <w:pStyle w:val="Prrafodelista"/>
        <w:numPr>
          <w:ilvl w:val="0"/>
          <w:numId w:val="2"/>
        </w:numPr>
        <w:tabs>
          <w:tab w:val="left" w:pos="2052"/>
        </w:tabs>
        <w:spacing w:after="200" w:line="360" w:lineRule="auto"/>
        <w:jc w:val="both"/>
        <w:rPr>
          <w:rStyle w:val="xcontentpasted0"/>
          <w:rFonts w:ascii="Arial" w:eastAsiaTheme="minorEastAsia" w:hAnsi="Arial" w:cs="Arial"/>
          <w:sz w:val="20"/>
          <w:szCs w:val="20"/>
          <w:lang w:eastAsia="es-CO"/>
        </w:rPr>
      </w:pPr>
      <w:r w:rsidRPr="00150B3F">
        <w:rPr>
          <w:rStyle w:val="xcontentpasted0"/>
          <w:rFonts w:ascii="Arial" w:eastAsiaTheme="minorEastAsia" w:hAnsi="Arial" w:cs="Arial"/>
          <w:sz w:val="20"/>
          <w:szCs w:val="20"/>
          <w:lang w:eastAsia="es-CO"/>
        </w:rPr>
        <w:t>Cumplir con todos los requisitos y normatividad legal ambiental y sanitaria vigente que aplica a su actividad económica, bienes y servicios ofrecidos en las instalaciones donde se dé cumplimiento al objeto del contrato (fabricación y transformación, transporte y comercialización). Cualquier infracción ambiental o sanitaria por omisión de los soportes, documentos y demás que se requieran para el trámite de los permisos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p>
    <w:p w14:paraId="71B6FDD8" w14:textId="77777777" w:rsidR="00682049" w:rsidRPr="00682049" w:rsidRDefault="00682049" w:rsidP="00682049"/>
    <w:p w14:paraId="14352E20" w14:textId="77777777" w:rsidR="00682049" w:rsidRPr="00682049" w:rsidRDefault="00682049" w:rsidP="00682049"/>
    <w:p w14:paraId="4810A2F2" w14:textId="77777777" w:rsidR="00682049" w:rsidRPr="00682049" w:rsidRDefault="00682049" w:rsidP="00682049"/>
    <w:p w14:paraId="41480624" w14:textId="77777777" w:rsidR="00682049" w:rsidRPr="00682049" w:rsidRDefault="00682049" w:rsidP="00682049"/>
    <w:p w14:paraId="03205FF5" w14:textId="77777777" w:rsidR="00682049" w:rsidRPr="00682049" w:rsidRDefault="00682049" w:rsidP="00682049"/>
    <w:p w14:paraId="0C0DFB6B" w14:textId="77777777" w:rsidR="00342433" w:rsidRPr="00682049" w:rsidRDefault="00682049" w:rsidP="00682049">
      <w:pPr>
        <w:tabs>
          <w:tab w:val="left" w:pos="2921"/>
        </w:tabs>
      </w:pPr>
      <w:r>
        <w:tab/>
      </w:r>
    </w:p>
    <w:sectPr w:rsidR="00342433" w:rsidRPr="00682049" w:rsidSect="007F7469">
      <w:headerReference w:type="default" r:id="rId8"/>
      <w:footerReference w:type="default" r:id="rId9"/>
      <w:pgSz w:w="12240" w:h="15840" w:code="1"/>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591FE" w14:textId="77777777" w:rsidR="007F55A4" w:rsidRDefault="007F55A4" w:rsidP="00682049">
      <w:pPr>
        <w:spacing w:after="0" w:line="240" w:lineRule="auto"/>
      </w:pPr>
      <w:r>
        <w:separator/>
      </w:r>
    </w:p>
  </w:endnote>
  <w:endnote w:type="continuationSeparator" w:id="0">
    <w:p w14:paraId="445A3D30" w14:textId="77777777" w:rsidR="007F55A4" w:rsidRDefault="007F55A4" w:rsidP="00682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FF041" w14:textId="77777777" w:rsidR="00682049" w:rsidRDefault="00682049" w:rsidP="00682049">
    <w:pPr>
      <w:pStyle w:val="Piedepgina"/>
    </w:pPr>
    <w:r>
      <w:t>2BS-FR-0004                                                                                                                          aprobación: 01/03/2022</w:t>
    </w:r>
  </w:p>
  <w:p w14:paraId="3EF0D1DE" w14:textId="77777777" w:rsidR="00682049" w:rsidRDefault="00682049" w:rsidP="00682049">
    <w:pPr>
      <w:pStyle w:val="Piedepgina"/>
    </w:pPr>
    <w:r>
      <w:t>Versión:9</w:t>
    </w:r>
  </w:p>
  <w:p w14:paraId="37B00CD6" w14:textId="77777777" w:rsidR="00682049" w:rsidRDefault="006820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6B606" w14:textId="77777777" w:rsidR="007F55A4" w:rsidRDefault="007F55A4" w:rsidP="00682049">
      <w:pPr>
        <w:spacing w:after="0" w:line="240" w:lineRule="auto"/>
      </w:pPr>
      <w:r>
        <w:separator/>
      </w:r>
    </w:p>
  </w:footnote>
  <w:footnote w:type="continuationSeparator" w:id="0">
    <w:p w14:paraId="2B41FC67" w14:textId="77777777" w:rsidR="007F55A4" w:rsidRDefault="007F55A4" w:rsidP="00682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82049" w:rsidRPr="00293DF3" w14:paraId="3CBA7DCF" w14:textId="77777777" w:rsidTr="008277F3">
      <w:trPr>
        <w:cantSplit/>
        <w:trHeight w:val="416"/>
      </w:trPr>
      <w:tc>
        <w:tcPr>
          <w:tcW w:w="8150" w:type="dxa"/>
          <w:vAlign w:val="center"/>
        </w:tcPr>
        <w:p w14:paraId="404FAB2D" w14:textId="77777777" w:rsidR="00682049" w:rsidRDefault="00682049" w:rsidP="006820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B66AECB" w14:textId="77777777" w:rsidR="00682049" w:rsidRPr="00293DF3" w:rsidRDefault="00682049" w:rsidP="00682049">
          <w:pPr>
            <w:pStyle w:val="Sinespaciado1"/>
            <w:jc w:val="center"/>
            <w:rPr>
              <w:noProof/>
            </w:rPr>
          </w:pPr>
          <w:r>
            <w:rPr>
              <w:noProof/>
              <w:lang w:val="es-ES"/>
            </w:rPr>
            <w:drawing>
              <wp:inline distT="0" distB="0" distL="0" distR="0" wp14:anchorId="04FBC0C5" wp14:editId="491EFF43">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4C8C98" w14:textId="77777777" w:rsidR="00682049" w:rsidRPr="00E23CA0" w:rsidRDefault="00682049" w:rsidP="00682049">
          <w:pPr>
            <w:pStyle w:val="Sinespaciado1"/>
            <w:rPr>
              <w:rFonts w:ascii="Arial" w:hAnsi="Arial" w:cs="Arial"/>
              <w:b/>
              <w:bCs/>
            </w:rPr>
          </w:pPr>
          <w:r w:rsidRPr="00E23CA0">
            <w:rPr>
              <w:rFonts w:ascii="Arial" w:hAnsi="Arial" w:cs="Arial"/>
              <w:b/>
              <w:bCs/>
              <w:sz w:val="18"/>
              <w:szCs w:val="20"/>
            </w:rPr>
            <w:t>POLICÍA NACIONAL</w:t>
          </w:r>
        </w:p>
      </w:tc>
    </w:tr>
    <w:tr w:rsidR="00682049" w:rsidRPr="00293DF3" w14:paraId="1FDD86EC" w14:textId="77777777" w:rsidTr="008277F3">
      <w:trPr>
        <w:cantSplit/>
        <w:trHeight w:val="274"/>
      </w:trPr>
      <w:tc>
        <w:tcPr>
          <w:tcW w:w="8150" w:type="dxa"/>
          <w:vAlign w:val="center"/>
        </w:tcPr>
        <w:p w14:paraId="597938D4" w14:textId="77777777" w:rsidR="00682049" w:rsidRPr="00666557" w:rsidRDefault="00682049" w:rsidP="0068204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1A85F38F" w14:textId="77777777" w:rsidR="00682049" w:rsidRPr="00293DF3" w:rsidRDefault="00682049" w:rsidP="00682049">
          <w:pPr>
            <w:jc w:val="center"/>
            <w:rPr>
              <w:rFonts w:ascii="Arial" w:hAnsi="Arial" w:cs="Arial"/>
              <w:b/>
              <w:noProof/>
              <w:sz w:val="18"/>
              <w:szCs w:val="18"/>
            </w:rPr>
          </w:pPr>
        </w:p>
      </w:tc>
    </w:tr>
  </w:tbl>
  <w:p w14:paraId="108DDAA3" w14:textId="77777777" w:rsidR="00682049" w:rsidRDefault="006820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13663101">
    <w:abstractNumId w:val="1"/>
  </w:num>
  <w:num w:numId="2" w16cid:durableId="1888682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049"/>
    <w:rsid w:val="000C3515"/>
    <w:rsid w:val="00171BC8"/>
    <w:rsid w:val="00233423"/>
    <w:rsid w:val="002C542F"/>
    <w:rsid w:val="00342433"/>
    <w:rsid w:val="003A4CC5"/>
    <w:rsid w:val="00516303"/>
    <w:rsid w:val="005F5556"/>
    <w:rsid w:val="00682049"/>
    <w:rsid w:val="007F55A4"/>
    <w:rsid w:val="007F7469"/>
    <w:rsid w:val="00861771"/>
    <w:rsid w:val="00AB579C"/>
    <w:rsid w:val="00B475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C8A6F"/>
  <w15:chartTrackingRefBased/>
  <w15:docId w15:val="{39FCCBE0-0C67-49A6-83CE-AED1BF6C6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049"/>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20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2049"/>
  </w:style>
  <w:style w:type="paragraph" w:styleId="Piedepgina">
    <w:name w:val="footer"/>
    <w:aliases w:val="pie de página"/>
    <w:basedOn w:val="Normal"/>
    <w:link w:val="PiedepginaCar"/>
    <w:uiPriority w:val="99"/>
    <w:unhideWhenUsed/>
    <w:rsid w:val="00682049"/>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682049"/>
  </w:style>
  <w:style w:type="paragraph" w:customStyle="1" w:styleId="Sinespaciado1">
    <w:name w:val="Sin espaciado1"/>
    <w:link w:val="NoSpacingChar"/>
    <w:qFormat/>
    <w:rsid w:val="00682049"/>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682049"/>
    <w:rPr>
      <w:rFonts w:ascii="Times New Roman" w:eastAsia="Times New Roman" w:hAnsi="Times New Roman" w:cs="Times New Roman"/>
      <w:sz w:val="24"/>
      <w:szCs w:val="24"/>
      <w:lang w:val="es-CO"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8204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82049"/>
    <w:rPr>
      <w:rFonts w:ascii="Times New Roman" w:eastAsia="Times New Roman" w:hAnsi="Times New Roman" w:cs="Times New Roman"/>
      <w:sz w:val="24"/>
      <w:szCs w:val="24"/>
      <w:lang w:val="es-CO" w:eastAsia="es-ES"/>
    </w:rPr>
  </w:style>
  <w:style w:type="character" w:styleId="Hipervnculo">
    <w:name w:val="Hyperlink"/>
    <w:uiPriority w:val="99"/>
    <w:qFormat/>
    <w:rsid w:val="000C3515"/>
    <w:rPr>
      <w:color w:val="0000FF"/>
      <w:u w:val="single"/>
    </w:rPr>
  </w:style>
  <w:style w:type="character" w:customStyle="1" w:styleId="xcontentpasted0">
    <w:name w:val="x_contentpasted0"/>
    <w:basedOn w:val="Fuentedeprrafopredeter"/>
    <w:rsid w:val="000C351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uncionpublica.gov.co/eva/gestornormativo/norma.php?i=1104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897</Words>
  <Characters>4936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DEVAL - ERIK JOSEPH NAVAJA PE�A</dc:creator>
  <cp:keywords/>
  <dc:description/>
  <cp:lastModifiedBy>DEVAL - ERIK JOSEPH NAVAJA PE�A</cp:lastModifiedBy>
  <cp:revision>6</cp:revision>
  <cp:lastPrinted>2023-08-15T22:27:00Z</cp:lastPrinted>
  <dcterms:created xsi:type="dcterms:W3CDTF">2022-05-13T20:12:00Z</dcterms:created>
  <dcterms:modified xsi:type="dcterms:W3CDTF">2024-09-18T14:17:00Z</dcterms:modified>
</cp:coreProperties>
</file>