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0A53A" w14:textId="77777777" w:rsidR="00E322AA" w:rsidRDefault="00E322AA">
      <w:pPr>
        <w:sectPr w:rsidR="00E322AA">
          <w:headerReference w:type="default" r:id="rId8"/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6AF6A88" w14:textId="77777777" w:rsidR="00E762FC" w:rsidRPr="00E762FC" w:rsidRDefault="00E762FC" w:rsidP="00E762FC">
      <w:pPr>
        <w:spacing w:after="0"/>
        <w:rPr>
          <w:rFonts w:ascii="Arial" w:hAnsi="Arial" w:cs="Arial"/>
          <w:b/>
          <w:sz w:val="16"/>
          <w:szCs w:val="16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5103"/>
        <w:gridCol w:w="1745"/>
      </w:tblGrid>
      <w:tr w:rsidR="00C34766" w14:paraId="3182256B" w14:textId="77777777" w:rsidTr="00C34766">
        <w:trPr>
          <w:trHeight w:val="8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68953" w14:textId="77777777" w:rsidR="00C34766" w:rsidRDefault="00C34766">
            <w:pPr>
              <w:jc w:val="center"/>
            </w:pPr>
            <w:r>
              <w:t>SEGAVE S.A.S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EE52F" w14:textId="77777777" w:rsidR="00C34766" w:rsidRDefault="00C347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AREA COMERCIAL</w:t>
            </w:r>
          </w:p>
          <w:p w14:paraId="204B001D" w14:textId="77777777" w:rsidR="00C34766" w:rsidRDefault="00C3476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COTIZACION SISTEMAS VARIOS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094F" w14:textId="77777777" w:rsidR="00C34766" w:rsidRDefault="00C34766"/>
        </w:tc>
      </w:tr>
    </w:tbl>
    <w:p w14:paraId="68E24E50" w14:textId="77777777" w:rsidR="00C34766" w:rsidRDefault="00C34766" w:rsidP="00C3476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34766" w14:paraId="4651DCA5" w14:textId="77777777" w:rsidTr="00C34766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481A" w14:textId="6368DDBC" w:rsidR="00C34766" w:rsidRDefault="00C519FF">
            <w:r>
              <w:t>Julio</w:t>
            </w:r>
            <w:r w:rsidR="0062441E">
              <w:t xml:space="preserve"> </w:t>
            </w:r>
            <w:r>
              <w:t>03</w:t>
            </w:r>
            <w:r w:rsidR="00B6336B">
              <w:t xml:space="preserve"> de 202</w:t>
            </w:r>
            <w:r>
              <w:t>5</w:t>
            </w:r>
          </w:p>
        </w:tc>
      </w:tr>
    </w:tbl>
    <w:p w14:paraId="4D8A7F8E" w14:textId="77777777" w:rsidR="00E27812" w:rsidRPr="00D83F48" w:rsidRDefault="00E27812" w:rsidP="00C34766">
      <w:pPr>
        <w:rPr>
          <w:rFonts w:ascii="Arial" w:hAnsi="Arial" w:cs="Arial"/>
          <w:sz w:val="24"/>
          <w:szCs w:val="24"/>
        </w:rPr>
      </w:pPr>
    </w:p>
    <w:p w14:paraId="554C4DB7" w14:textId="77777777" w:rsidR="00C34766" w:rsidRPr="00D83F48" w:rsidRDefault="00C34766" w:rsidP="00C34766">
      <w:pPr>
        <w:rPr>
          <w:rFonts w:ascii="Arial" w:hAnsi="Arial" w:cs="Arial"/>
          <w:sz w:val="24"/>
          <w:szCs w:val="24"/>
        </w:rPr>
      </w:pPr>
      <w:r w:rsidRPr="00D83F48">
        <w:rPr>
          <w:rFonts w:ascii="Arial" w:hAnsi="Arial" w:cs="Arial"/>
          <w:sz w:val="24"/>
          <w:szCs w:val="24"/>
        </w:rPr>
        <w:t>Señores:</w:t>
      </w:r>
    </w:p>
    <w:p w14:paraId="6B4E4B3B" w14:textId="77777777" w:rsidR="001D311C" w:rsidRPr="00D83F48" w:rsidRDefault="00313BF1" w:rsidP="00C34766">
      <w:pPr>
        <w:rPr>
          <w:rFonts w:ascii="Arial" w:hAnsi="Arial" w:cs="Arial"/>
          <w:b/>
          <w:sz w:val="24"/>
          <w:szCs w:val="24"/>
        </w:rPr>
      </w:pPr>
      <w:r w:rsidRPr="00D83F48">
        <w:rPr>
          <w:rFonts w:ascii="Arial" w:hAnsi="Arial" w:cs="Arial"/>
          <w:b/>
          <w:sz w:val="24"/>
          <w:szCs w:val="24"/>
        </w:rPr>
        <w:t>Institución Educativa Técnico A</w:t>
      </w:r>
      <w:r w:rsidR="00D83F48" w:rsidRPr="00D83F48">
        <w:rPr>
          <w:rFonts w:ascii="Arial" w:hAnsi="Arial" w:cs="Arial"/>
          <w:b/>
          <w:sz w:val="24"/>
          <w:szCs w:val="24"/>
        </w:rPr>
        <w:t xml:space="preserve">gropecuario y en Salud </w:t>
      </w:r>
    </w:p>
    <w:p w14:paraId="35A909E6" w14:textId="77777777" w:rsidR="00D83F48" w:rsidRPr="00D83F48" w:rsidRDefault="00D83F48" w:rsidP="00C34766">
      <w:pPr>
        <w:rPr>
          <w:rFonts w:ascii="Arial" w:hAnsi="Arial" w:cs="Arial"/>
          <w:sz w:val="24"/>
          <w:szCs w:val="24"/>
        </w:rPr>
      </w:pPr>
      <w:r w:rsidRPr="00D83F48">
        <w:rPr>
          <w:rFonts w:ascii="Arial" w:hAnsi="Arial" w:cs="Arial"/>
          <w:sz w:val="24"/>
          <w:szCs w:val="24"/>
        </w:rPr>
        <w:t>Sonsón</w:t>
      </w:r>
    </w:p>
    <w:p w14:paraId="30ED92F3" w14:textId="77777777" w:rsidR="009248E7" w:rsidRPr="00D83F48" w:rsidRDefault="009248E7" w:rsidP="00C34766">
      <w:pPr>
        <w:rPr>
          <w:rFonts w:ascii="Arial" w:hAnsi="Arial" w:cs="Arial"/>
          <w:b/>
          <w:sz w:val="24"/>
          <w:szCs w:val="24"/>
        </w:rPr>
      </w:pPr>
    </w:p>
    <w:p w14:paraId="252B3850" w14:textId="55027547" w:rsidR="00832DF6" w:rsidRDefault="00405D82" w:rsidP="00C3476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</w:t>
      </w:r>
      <w:r w:rsidR="009248E7" w:rsidRPr="00D83F48">
        <w:rPr>
          <w:rFonts w:ascii="Arial" w:hAnsi="Arial" w:cs="Arial"/>
          <w:b/>
          <w:sz w:val="24"/>
          <w:szCs w:val="24"/>
        </w:rPr>
        <w:t xml:space="preserve">COTIZACION </w:t>
      </w:r>
      <w:r w:rsidR="00C34766" w:rsidRPr="00D83F48">
        <w:rPr>
          <w:rFonts w:ascii="Arial" w:hAnsi="Arial" w:cs="Arial"/>
          <w:b/>
          <w:sz w:val="24"/>
          <w:szCs w:val="24"/>
        </w:rPr>
        <w:t xml:space="preserve">No. </w:t>
      </w:r>
      <w:r w:rsidR="00C519FF">
        <w:rPr>
          <w:rFonts w:ascii="Arial" w:hAnsi="Arial" w:cs="Arial"/>
          <w:b/>
          <w:sz w:val="24"/>
          <w:szCs w:val="24"/>
        </w:rPr>
        <w:t>RINS290</w:t>
      </w:r>
      <w:r w:rsidR="0032208B" w:rsidRPr="00D83F48">
        <w:rPr>
          <w:rFonts w:ascii="Arial" w:hAnsi="Arial" w:cs="Arial"/>
          <w:b/>
          <w:sz w:val="24"/>
          <w:szCs w:val="24"/>
        </w:rPr>
        <w:t>-</w:t>
      </w:r>
      <w:r w:rsidR="00313BF1" w:rsidRPr="00D83F48">
        <w:rPr>
          <w:rFonts w:ascii="Arial" w:hAnsi="Arial" w:cs="Arial"/>
          <w:b/>
          <w:sz w:val="24"/>
          <w:szCs w:val="24"/>
        </w:rPr>
        <w:t>2</w:t>
      </w:r>
      <w:r w:rsidR="00C519FF">
        <w:rPr>
          <w:rFonts w:ascii="Arial" w:hAnsi="Arial" w:cs="Arial"/>
          <w:b/>
          <w:sz w:val="24"/>
          <w:szCs w:val="24"/>
        </w:rPr>
        <w:t>5</w:t>
      </w:r>
    </w:p>
    <w:p w14:paraId="49FA797B" w14:textId="77777777" w:rsidR="00405D82" w:rsidRDefault="00405D82" w:rsidP="00C34766">
      <w:pPr>
        <w:rPr>
          <w:rFonts w:ascii="Arial" w:hAnsi="Arial" w:cs="Arial"/>
          <w:b/>
          <w:sz w:val="24"/>
          <w:szCs w:val="24"/>
        </w:rPr>
      </w:pPr>
    </w:p>
    <w:p w14:paraId="6103FCAC" w14:textId="77777777" w:rsidR="00405D82" w:rsidRPr="00D83F48" w:rsidRDefault="00405D82" w:rsidP="00C34766">
      <w:pPr>
        <w:rPr>
          <w:rFonts w:ascii="Arial" w:hAnsi="Arial" w:cs="Arial"/>
          <w:b/>
          <w:sz w:val="24"/>
          <w:szCs w:val="24"/>
        </w:rPr>
      </w:pPr>
    </w:p>
    <w:p w14:paraId="061C2C35" w14:textId="55E3E80A" w:rsidR="001D311C" w:rsidRDefault="00C34766" w:rsidP="009248E7">
      <w:pPr>
        <w:rPr>
          <w:rFonts w:ascii="Arial" w:hAnsi="Arial" w:cs="Arial"/>
          <w:sz w:val="24"/>
          <w:szCs w:val="24"/>
        </w:rPr>
      </w:pPr>
      <w:r w:rsidRPr="00D83F48">
        <w:rPr>
          <w:rFonts w:ascii="Arial" w:hAnsi="Arial" w:cs="Arial"/>
          <w:sz w:val="24"/>
          <w:szCs w:val="24"/>
        </w:rPr>
        <w:t>Atendiendo su amable solicitud, tenemos el agrado de presenta</w:t>
      </w:r>
      <w:r w:rsidR="009248E7" w:rsidRPr="00D83F48">
        <w:rPr>
          <w:rFonts w:ascii="Arial" w:hAnsi="Arial" w:cs="Arial"/>
          <w:sz w:val="24"/>
          <w:szCs w:val="24"/>
        </w:rPr>
        <w:t xml:space="preserve">rle la siguiente </w:t>
      </w:r>
      <w:r w:rsidR="00405D82" w:rsidRPr="00D83F48">
        <w:rPr>
          <w:rFonts w:ascii="Arial" w:hAnsi="Arial" w:cs="Arial"/>
          <w:sz w:val="24"/>
          <w:szCs w:val="24"/>
        </w:rPr>
        <w:t>propuesta según</w:t>
      </w:r>
      <w:r w:rsidRPr="00D83F48">
        <w:rPr>
          <w:rFonts w:ascii="Arial" w:hAnsi="Arial" w:cs="Arial"/>
          <w:sz w:val="24"/>
          <w:szCs w:val="24"/>
        </w:rPr>
        <w:t xml:space="preserve"> detallamos a continuación:</w:t>
      </w:r>
    </w:p>
    <w:p w14:paraId="555BDA55" w14:textId="77777777" w:rsidR="00405D82" w:rsidRDefault="00405D82" w:rsidP="009248E7">
      <w:pPr>
        <w:rPr>
          <w:rFonts w:ascii="Arial" w:hAnsi="Arial" w:cs="Arial"/>
          <w:sz w:val="24"/>
          <w:szCs w:val="24"/>
        </w:rPr>
      </w:pPr>
    </w:p>
    <w:p w14:paraId="3B4C4691" w14:textId="77777777" w:rsidR="00405D82" w:rsidRPr="00D83F48" w:rsidRDefault="00405D82" w:rsidP="009248E7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276"/>
        <w:gridCol w:w="1701"/>
        <w:gridCol w:w="1842"/>
      </w:tblGrid>
      <w:tr w:rsidR="001D311C" w:rsidRPr="00D83F48" w14:paraId="7A818D83" w14:textId="77777777" w:rsidTr="00516C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8AA40" w14:textId="77777777" w:rsidR="001D311C" w:rsidRPr="00D83F48" w:rsidRDefault="001D311C" w:rsidP="004645C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83F48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8072E" w14:textId="77777777" w:rsidR="001D311C" w:rsidRPr="00D83F48" w:rsidRDefault="009248E7" w:rsidP="004645C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83F48">
              <w:rPr>
                <w:rFonts w:ascii="Arial" w:hAnsi="Arial" w:cs="Arial"/>
                <w:b/>
                <w:sz w:val="24"/>
                <w:szCs w:val="24"/>
              </w:rPr>
              <w:t>Descripción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856D0" w14:textId="77777777" w:rsidR="001D311C" w:rsidRPr="00D83F48" w:rsidRDefault="00D83F48" w:rsidP="004645C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83F48">
              <w:rPr>
                <w:rFonts w:ascii="Arial" w:hAnsi="Arial" w:cs="Arial"/>
                <w:b/>
                <w:sz w:val="24"/>
                <w:szCs w:val="24"/>
              </w:rPr>
              <w:t xml:space="preserve">Cantidad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75814" w14:textId="77777777" w:rsidR="001D311C" w:rsidRPr="00D83F48" w:rsidRDefault="001D311C" w:rsidP="004645C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83F48">
              <w:rPr>
                <w:rFonts w:ascii="Arial" w:hAnsi="Arial" w:cs="Arial"/>
                <w:b/>
                <w:sz w:val="24"/>
                <w:szCs w:val="24"/>
              </w:rPr>
              <w:t>Valor unitario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AF479" w14:textId="77777777" w:rsidR="001D311C" w:rsidRPr="00D83F48" w:rsidRDefault="001D311C" w:rsidP="004645C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83F48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D83F48" w:rsidRPr="00D83F48" w14:paraId="7EBDF1B6" w14:textId="77777777" w:rsidTr="00516C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C656" w14:textId="77777777" w:rsidR="00D83F48" w:rsidRPr="00D83F48" w:rsidRDefault="00281B63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B2DF" w14:textId="15AD49B6" w:rsidR="00D83F48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Motoazada</w:t>
            </w:r>
            <w:proofErr w:type="spellEnd"/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63B1F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E</w:t>
            </w:r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nermax</w:t>
            </w:r>
            <w:proofErr w:type="spellEnd"/>
            <w:proofErr w:type="gramEnd"/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r w:rsidR="00D63B1F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Con Motor Honda</w:t>
            </w:r>
            <w:r w:rsidR="00D83F48" w:rsidRPr="00030FB6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.</w:t>
            </w:r>
          </w:p>
          <w:p w14:paraId="46BB76B2" w14:textId="77777777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  <w:p w14:paraId="08DCC6E8" w14:textId="46B2EF6D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MOTOR</w:t>
            </w:r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Gasolina Honda</w:t>
            </w:r>
          </w:p>
          <w:p w14:paraId="57D1703D" w14:textId="145F23CC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Potencia </w:t>
            </w:r>
            <w:proofErr w:type="gramStart"/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5.5 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HP</w:t>
            </w:r>
            <w:proofErr w:type="gramEnd"/>
          </w:p>
          <w:p w14:paraId="74A709D5" w14:textId="2F57420E" w:rsidR="00203962" w:rsidRDefault="00203962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Revoluciones 3.600 rpm</w:t>
            </w:r>
          </w:p>
          <w:p w14:paraId="412F5ACF" w14:textId="0F398542" w:rsidR="00203962" w:rsidRDefault="00203962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Modelo</w:t>
            </w:r>
          </w:p>
          <w:p w14:paraId="61795B75" w14:textId="2B82DC14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Motor </w:t>
            </w:r>
            <w:proofErr w:type="spellStart"/>
            <w:proofErr w:type="gramStart"/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monocilindrico</w:t>
            </w:r>
            <w:proofErr w:type="spellEnd"/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4</w:t>
            </w:r>
            <w:proofErr w:type="gramEnd"/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Tiempos </w:t>
            </w:r>
          </w:p>
          <w:p w14:paraId="76694B70" w14:textId="10223DFB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Cilindraje </w:t>
            </w:r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163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cc</w:t>
            </w:r>
            <w:proofErr w:type="spellEnd"/>
          </w:p>
          <w:p w14:paraId="139A2D71" w14:textId="7D9B4D42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Tipo de combustible Gasolina</w:t>
            </w:r>
          </w:p>
          <w:p w14:paraId="6C967344" w14:textId="331D2435" w:rsidR="00203962" w:rsidRDefault="00D63B1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Relación</w:t>
            </w:r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compresión</w:t>
            </w:r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9 1</w:t>
            </w:r>
          </w:p>
          <w:p w14:paraId="21E33BB3" w14:textId="016D954E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Tipo de arranque </w:t>
            </w:r>
            <w:proofErr w:type="gramStart"/>
            <w:r w:rsidR="00D63B1F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Retráctil</w:t>
            </w:r>
            <w:r w:rsid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manual</w:t>
            </w:r>
            <w:proofErr w:type="gramEnd"/>
          </w:p>
          <w:p w14:paraId="65CA1155" w14:textId="3D969F8A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Capacidad de combustible 3.</w:t>
            </w:r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1 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litro</w:t>
            </w:r>
          </w:p>
          <w:p w14:paraId="756E1E23" w14:textId="6D064CF1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Tipo de aceite </w:t>
            </w:r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0W</w:t>
            </w:r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0</w:t>
            </w:r>
          </w:p>
          <w:p w14:paraId="36DFBA23" w14:textId="587FE09C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lastRenderedPageBreak/>
              <w:t>Capacidad de aceite 0.</w:t>
            </w:r>
            <w:r w:rsidR="0020396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6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l</w:t>
            </w:r>
          </w:p>
          <w:p w14:paraId="4D82B37F" w14:textId="77777777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  <w:p w14:paraId="165782FD" w14:textId="50BA97D8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TRANSMISION</w:t>
            </w:r>
          </w:p>
          <w:p w14:paraId="00A30EEA" w14:textId="118D55A0" w:rsidR="00C519FF" w:rsidRDefault="00C519FF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Tipo Cadena bañada en aceite</w:t>
            </w:r>
          </w:p>
          <w:p w14:paraId="0F7B7B58" w14:textId="0580BFBB" w:rsidR="00E7796D" w:rsidRDefault="00E7796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Velocidad 2 adelante 1 atrás</w:t>
            </w:r>
          </w:p>
          <w:p w14:paraId="5A0070B0" w14:textId="13B35976" w:rsidR="00E7796D" w:rsidRDefault="00E7796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Tipo de aceite 20w50</w:t>
            </w:r>
          </w:p>
          <w:p w14:paraId="414C2496" w14:textId="309E3176" w:rsidR="00E7796D" w:rsidRDefault="00E7796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Capacidad de aceite 1.6 litros</w:t>
            </w:r>
          </w:p>
          <w:p w14:paraId="7EF3FEE9" w14:textId="77777777" w:rsidR="00E7796D" w:rsidRDefault="00E7796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  <w:p w14:paraId="6A138A75" w14:textId="2EEC763E" w:rsidR="00E7796D" w:rsidRDefault="00203962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Incluye</w:t>
            </w:r>
          </w:p>
          <w:p w14:paraId="310DBDE8" w14:textId="7B55F4DE" w:rsidR="00203962" w:rsidRDefault="00203962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Juego de Cuchillas</w:t>
            </w:r>
          </w:p>
          <w:p w14:paraId="2F6A33BE" w14:textId="65E0C92F" w:rsidR="00203962" w:rsidRDefault="00203962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Barra de Profundidad</w:t>
            </w:r>
          </w:p>
          <w:p w14:paraId="52043B10" w14:textId="3071A7D5" w:rsidR="00203962" w:rsidRDefault="006879D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Llantas</w:t>
            </w:r>
          </w:p>
          <w:p w14:paraId="2771C4CC" w14:textId="3E2CC7CE" w:rsidR="006879DD" w:rsidRDefault="006879D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Manual de Usuario</w:t>
            </w:r>
          </w:p>
          <w:p w14:paraId="523AA0B2" w14:textId="15186BB0" w:rsidR="006879DD" w:rsidRDefault="006879D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Manual de Garantía</w:t>
            </w:r>
          </w:p>
          <w:p w14:paraId="76814A44" w14:textId="77777777" w:rsidR="006879DD" w:rsidRDefault="006879D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  <w:p w14:paraId="11A8562D" w14:textId="18BFA4BB" w:rsidR="00E7796D" w:rsidRDefault="009700DB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Dimensión</w:t>
            </w:r>
          </w:p>
          <w:p w14:paraId="38F18FF8" w14:textId="52FB1568" w:rsidR="006879DD" w:rsidRDefault="006879D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Largo 138 cm</w:t>
            </w:r>
          </w:p>
          <w:p w14:paraId="615D49FA" w14:textId="758B8231" w:rsidR="006879DD" w:rsidRDefault="006879D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Ancho 65 cm</w:t>
            </w:r>
          </w:p>
          <w:p w14:paraId="3A88EA34" w14:textId="3B7304E0" w:rsidR="006879DD" w:rsidRDefault="006879D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Alto 97 cm</w:t>
            </w:r>
          </w:p>
          <w:p w14:paraId="64A4790D" w14:textId="0195B80B" w:rsidR="009700DB" w:rsidRDefault="009700DB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Ancho de trabajo 50 a 100 cm</w:t>
            </w:r>
          </w:p>
          <w:p w14:paraId="2266444F" w14:textId="77777777" w:rsidR="009700DB" w:rsidRDefault="009700DB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  <w:p w14:paraId="4BB2BDC3" w14:textId="77777777" w:rsidR="009700DB" w:rsidRDefault="009700DB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  <w:p w14:paraId="22ACB4D9" w14:textId="719C1129" w:rsidR="009700DB" w:rsidRDefault="009700DB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Peso 60 kg</w:t>
            </w:r>
          </w:p>
          <w:p w14:paraId="611E177C" w14:textId="77777777" w:rsidR="009700DB" w:rsidRDefault="009700DB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  <w:p w14:paraId="410FF50F" w14:textId="30494589" w:rsidR="009700DB" w:rsidRDefault="009700DB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Garantía</w:t>
            </w:r>
          </w:p>
          <w:p w14:paraId="6036797E" w14:textId="26830C10" w:rsidR="009700DB" w:rsidRDefault="009700DB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Motor 2 años</w:t>
            </w:r>
          </w:p>
          <w:p w14:paraId="230F4FC0" w14:textId="19830DF0" w:rsidR="009700DB" w:rsidRDefault="009700DB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Kit 1 año</w:t>
            </w:r>
          </w:p>
          <w:p w14:paraId="72389119" w14:textId="77777777" w:rsidR="006879DD" w:rsidRDefault="006879D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  <w:p w14:paraId="728A5135" w14:textId="4F4A502C" w:rsidR="00E7796D" w:rsidRDefault="00E7796D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Ancho de </w:t>
            </w:r>
            <w:r w:rsidR="00152891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trabajo 75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– 95 cm</w:t>
            </w:r>
          </w:p>
          <w:p w14:paraId="7B46479B" w14:textId="6255FD5A" w:rsidR="00E7796D" w:rsidRDefault="009700DB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Profundidad de Trabajo 15 a 25 cm</w:t>
            </w:r>
          </w:p>
          <w:p w14:paraId="1FFA08DA" w14:textId="77777777" w:rsidR="00100228" w:rsidRPr="00030FB6" w:rsidRDefault="00100228" w:rsidP="00D83F4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65FD" w14:textId="3F2E2903" w:rsidR="00D83F48" w:rsidRPr="00D83F48" w:rsidRDefault="00D63B1F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9019" w14:textId="4DB65A66" w:rsidR="00D83F48" w:rsidRPr="00D83F48" w:rsidRDefault="009727B3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$ </w:t>
            </w:r>
            <w:r w:rsidR="00D63B1F">
              <w:rPr>
                <w:rFonts w:ascii="Arial" w:hAnsi="Arial" w:cs="Arial"/>
                <w:b/>
                <w:sz w:val="24"/>
                <w:szCs w:val="24"/>
              </w:rPr>
              <w:t>3.600.000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EC38" w14:textId="12A9908D" w:rsidR="00D83F48" w:rsidRPr="00D83F48" w:rsidRDefault="00401418" w:rsidP="00743E2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$ </w:t>
            </w:r>
            <w:r w:rsidR="00D63B1F">
              <w:rPr>
                <w:rFonts w:ascii="Arial" w:hAnsi="Arial" w:cs="Arial"/>
                <w:b/>
                <w:sz w:val="24"/>
                <w:szCs w:val="24"/>
              </w:rPr>
              <w:t>7.200.000</w:t>
            </w:r>
          </w:p>
        </w:tc>
      </w:tr>
      <w:tr w:rsidR="00D83F48" w:rsidRPr="00D83F48" w14:paraId="488B433B" w14:textId="77777777" w:rsidTr="00516C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DD5C" w14:textId="60457FBE" w:rsidR="00D83F48" w:rsidRPr="00D83F48" w:rsidRDefault="008B164E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D63B1F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7F7B" w14:textId="77777777" w:rsidR="00100228" w:rsidRDefault="004178E8" w:rsidP="00B6336B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Kit de Aceite para motor</w:t>
            </w:r>
          </w:p>
          <w:p w14:paraId="0B28AD44" w14:textId="376C4DCC" w:rsidR="004178E8" w:rsidRDefault="004178E8" w:rsidP="00B6336B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Caja de transmisión</w:t>
            </w:r>
          </w:p>
          <w:p w14:paraId="4FBDD144" w14:textId="0755CEC6" w:rsidR="004178E8" w:rsidRPr="00030FB6" w:rsidRDefault="004178E8" w:rsidP="00B6336B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Gras y Gasolina Para el arranque </w:t>
            </w:r>
            <w:proofErr w:type="spellStart"/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del</w:t>
            </w:r>
            <w:proofErr w:type="spellEnd"/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las </w:t>
            </w:r>
            <w:proofErr w:type="spellStart"/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motoazadas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F54B" w14:textId="378CFBBC" w:rsidR="00CD6234" w:rsidRPr="00D83F48" w:rsidRDefault="00D63B1F" w:rsidP="004014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250D" w14:textId="40490C1D" w:rsidR="00D83F48" w:rsidRPr="00D83F48" w:rsidRDefault="004178E8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128.000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1F4A" w14:textId="68E42F28" w:rsidR="00D83F48" w:rsidRPr="00D83F48" w:rsidRDefault="004178E8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$ 256.000</w:t>
            </w:r>
          </w:p>
        </w:tc>
      </w:tr>
      <w:tr w:rsidR="00D83F48" w:rsidRPr="00D83F48" w14:paraId="1A9F0F0C" w14:textId="77777777" w:rsidTr="00516C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171C" w14:textId="1AB7E413" w:rsidR="00D83F48" w:rsidRPr="00D83F48" w:rsidRDefault="000C6311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A679" w14:textId="3678B70E" w:rsidR="00100228" w:rsidRPr="00405D82" w:rsidRDefault="00152891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Bas</w:t>
            </w:r>
            <w:r w:rsidR="008B164E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u</w:t>
            </w:r>
            <w:r w:rsidR="008B164E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l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a</w:t>
            </w:r>
            <w:r w:rsidR="000C6311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piso T 40-30</w:t>
            </w:r>
          </w:p>
          <w:p w14:paraId="6A32C3A1" w14:textId="77777777" w:rsidR="000C6311" w:rsidRPr="00405D82" w:rsidRDefault="000C6311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Capacidad 150 kg</w:t>
            </w:r>
          </w:p>
          <w:p w14:paraId="43C0566A" w14:textId="70004F62" w:rsidR="000C6311" w:rsidRPr="00405D82" w:rsidRDefault="000C6311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División de escala 100 gramos</w:t>
            </w:r>
          </w:p>
          <w:p w14:paraId="27F6D65A" w14:textId="21B97F67" w:rsidR="000C6311" w:rsidRPr="00405D82" w:rsidRDefault="00602AAA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Carga mínima 2000 gramos</w:t>
            </w:r>
          </w:p>
          <w:p w14:paraId="5184A0B9" w14:textId="090F4C32" w:rsidR="00602AAA" w:rsidRPr="00405D82" w:rsidRDefault="00602AAA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Clase III</w:t>
            </w:r>
          </w:p>
          <w:p w14:paraId="0BAC4C17" w14:textId="59156B3A" w:rsidR="00602AAA" w:rsidRPr="00405D82" w:rsidRDefault="00602AAA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Temperatura de operación 0 a 30 grados Celsius</w:t>
            </w:r>
          </w:p>
          <w:p w14:paraId="3A4F0CD4" w14:textId="77BA9840" w:rsidR="00602AAA" w:rsidRPr="00405D82" w:rsidRDefault="00602AAA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Plataforma de 40x30x9 cm</w:t>
            </w:r>
          </w:p>
          <w:p w14:paraId="76799DDA" w14:textId="47A283C3" w:rsidR="00602AAA" w:rsidRPr="00405D82" w:rsidRDefault="00602AAA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Unidad de peso kg- libra</w:t>
            </w:r>
          </w:p>
          <w:p w14:paraId="31148B3C" w14:textId="4BEE12DD" w:rsidR="00602AAA" w:rsidRPr="00405D82" w:rsidRDefault="00602AAA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proofErr w:type="spellStart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Display</w:t>
            </w:r>
            <w:proofErr w:type="spellEnd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led color rojo</w:t>
            </w:r>
          </w:p>
          <w:p w14:paraId="1D4F115A" w14:textId="640B72A4" w:rsidR="00602AAA" w:rsidRPr="00405D82" w:rsidRDefault="00602AAA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lastRenderedPageBreak/>
              <w:t xml:space="preserve">Corriente Eléctrica 110v / 60 </w:t>
            </w:r>
            <w:proofErr w:type="spellStart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hz</w:t>
            </w:r>
            <w:proofErr w:type="spellEnd"/>
          </w:p>
          <w:p w14:paraId="5FA035BA" w14:textId="72F09029" w:rsidR="00602AAA" w:rsidRPr="00405D82" w:rsidRDefault="00152891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Batería</w:t>
            </w:r>
            <w:r w:rsidR="00602AAA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recargable</w:t>
            </w:r>
          </w:p>
          <w:p w14:paraId="6F465D7E" w14:textId="2349ACCA" w:rsidR="000C6311" w:rsidRPr="00405D82" w:rsidRDefault="00602AAA" w:rsidP="00281B63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Peso neto 6.2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A02F" w14:textId="66852F3C" w:rsidR="00D83F48" w:rsidRPr="00D83F48" w:rsidRDefault="00602AAA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1D30" w14:textId="24909AAD" w:rsidR="00D83F48" w:rsidRPr="00D83F48" w:rsidRDefault="00CD6234" w:rsidP="004014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$ </w:t>
            </w:r>
            <w:r w:rsidR="00602AAA">
              <w:rPr>
                <w:rFonts w:ascii="Arial" w:hAnsi="Arial" w:cs="Arial"/>
                <w:b/>
                <w:sz w:val="24"/>
                <w:szCs w:val="24"/>
              </w:rPr>
              <w:t>420.000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ACDA" w14:textId="208D3EE9" w:rsidR="00D83F48" w:rsidRPr="00D83F48" w:rsidRDefault="00CD6234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$</w:t>
            </w:r>
            <w:r w:rsidR="0040141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02AAA">
              <w:rPr>
                <w:rFonts w:ascii="Arial" w:hAnsi="Arial" w:cs="Arial"/>
                <w:b/>
                <w:sz w:val="24"/>
                <w:szCs w:val="24"/>
              </w:rPr>
              <w:t>420.000</w:t>
            </w:r>
          </w:p>
        </w:tc>
      </w:tr>
      <w:tr w:rsidR="00281B63" w:rsidRPr="00D83F48" w14:paraId="3B0ABB62" w14:textId="77777777" w:rsidTr="00516C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73E0" w14:textId="31BA5453" w:rsidR="00281B63" w:rsidRDefault="00152891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ABDF" w14:textId="4C3144B8" w:rsidR="00405D82" w:rsidRDefault="0063264A" w:rsidP="00405D82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Combo </w:t>
            </w:r>
            <w:r w:rsid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Microscopio compuesto 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más soporte más monitor 22”</w:t>
            </w:r>
          </w:p>
          <w:p w14:paraId="5E7A46C8" w14:textId="0BD05829" w:rsidR="00405D82" w:rsidRPr="00405D82" w:rsidRDefault="0063264A" w:rsidP="00405D82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Microscopio compuesto 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vidrio totalmente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óptico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alta calidad proporciona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imágenes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más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nítidas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. Con 3 lentes objetivo, 4 oculares y 2 lentes Barlow, ofrece 10 niveles de aumentos</w:t>
            </w:r>
          </w:p>
          <w:p w14:paraId="13FA5ACC" w14:textId="5D5B8AE8" w:rsidR="00405D82" w:rsidRPr="00405D82" w:rsidRDefault="006571AC" w:rsidP="00405D82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Cámara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2 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Microscopio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compuesto 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inalámbrico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digital y 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cámara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2MP para capturar o mostrar 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imágenes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en una computadora o proyector, el software conectado al disco U se puede instalar directamente, para mostrar tus fotos de muestra con amigos y familiares. Comparte tu 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emoción</w:t>
            </w:r>
            <w:r w:rsidR="00405D82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con tus experimentos de microscopio.</w:t>
            </w:r>
          </w:p>
          <w:p w14:paraId="067A0C6B" w14:textId="12F38D84" w:rsidR="00405D82" w:rsidRPr="00405D82" w:rsidRDefault="00405D82" w:rsidP="00405D82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proofErr w:type="gramStart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,-</w:t>
            </w:r>
            <w:proofErr w:type="gramEnd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El escenario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mecánico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doble capa con un espaciado de escenario de 0.039 in bloquea la diapositiva en su lugar y proporciona una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manipulación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precisa de deslizamiento a lo largo de los ejes X e Y para registrar las coordenadas y permitir al espectador volver a la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posición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en la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ubicación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especifica de la diapositiva</w:t>
            </w:r>
          </w:p>
          <w:p w14:paraId="133B2337" w14:textId="29F2037B" w:rsidR="00405D82" w:rsidRPr="00405D82" w:rsidRDefault="00405D82" w:rsidP="00405D82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proofErr w:type="gramStart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,-</w:t>
            </w:r>
            <w:proofErr w:type="gramEnd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Amplia gama de aplicaciones: El microscopio binocular para adultos es un instrumento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científico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ampliamente utilizado que se puede utilizar para observar la forma y estructura de objetos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pequeños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. El microscopio puede observar la estructura superficial, la estructura interna y la estructura molecular de los objetos, etc. Es adecuado para la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educación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</w:t>
            </w:r>
            <w:proofErr w:type="gramStart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estudiantes</w:t>
            </w:r>
            <w: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,</w:t>
            </w:r>
            <w:proofErr w:type="gramEnd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exploración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científica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básica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y experimentos de bricolaje.</w:t>
            </w:r>
          </w:p>
          <w:p w14:paraId="5EC2AD40" w14:textId="125BBFB5" w:rsidR="00405D82" w:rsidRPr="00405D82" w:rsidRDefault="00405D82" w:rsidP="00405D82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proofErr w:type="gramStart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lastRenderedPageBreak/>
              <w:t>,-</w:t>
            </w:r>
            <w:proofErr w:type="gramEnd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Enfoque fino: Los microscopios coaxiales adultos pueden obtener una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resolución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mas</w:t>
            </w:r>
            <w:proofErr w:type="spellEnd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alta que los microscopios tradicionales, y pueden enfocarse con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precisión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una manera especial para obtener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imágenes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claras, y los microscopios finos pueden obtener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imágenes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mas</w:t>
            </w:r>
            <w:proofErr w:type="spellEnd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claras, que son adecuadas para la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obtención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imágenes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objetos finos.</w:t>
            </w:r>
          </w:p>
          <w:p w14:paraId="67CBFF37" w14:textId="77777777" w:rsidR="00281B63" w:rsidRDefault="00405D82" w:rsidP="00405D82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proofErr w:type="gramStart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,-</w:t>
            </w:r>
            <w:proofErr w:type="gramEnd"/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Accesorios completos: Viene con soporte para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teléfono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, obturador de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cámara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de cable, accesorios de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operación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, (2 espejos, 10 oculares, 50 oculares) 2 cada uno, juego de diapositivas de microscopio de 30 piezas, bolsa de transporte. Satisface todas tus necesidades de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observación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r w:rsidR="006571AC"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biológica</w:t>
            </w:r>
            <w:r w:rsidRPr="00405D82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.</w:t>
            </w:r>
          </w:p>
          <w:p w14:paraId="690ECA41" w14:textId="77777777" w:rsidR="0063264A" w:rsidRPr="0063264A" w:rsidRDefault="0063264A" w:rsidP="0063264A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Se adapta a la mayoría de las pantallas de 17" a 30", capacidad de carga de hasta 14.3 </w:t>
            </w:r>
            <w:proofErr w:type="spellStart"/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lbs</w:t>
            </w:r>
            <w:proofErr w:type="spellEnd"/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(9 kg), se fija a la mesa mediante sistema </w:t>
            </w:r>
            <w:proofErr w:type="spellStart"/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Grommet</w:t>
            </w:r>
            <w:proofErr w:type="spellEnd"/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o por prensa al borde de la misma.</w:t>
            </w:r>
          </w:p>
          <w:p w14:paraId="7771FD0C" w14:textId="77777777" w:rsidR="0063264A" w:rsidRPr="0063264A" w:rsidRDefault="0063264A" w:rsidP="0063264A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Cumple con VESA 75x75, 100x100 mm, distancia de elevación vertical 7.8" (200 mm), rotación 360°, giro 180° +, ángulo de inclinación +35° a -50°.</w:t>
            </w:r>
          </w:p>
          <w:p w14:paraId="6B05A29A" w14:textId="77777777" w:rsidR="0063264A" w:rsidRPr="0063264A" w:rsidRDefault="0063264A" w:rsidP="0063264A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Agrega un toque elegante a la decoración de su hogar u oficina, mientras que la construcción y los materiales resistentes mantienen la montura estable y duradera.</w:t>
            </w:r>
          </w:p>
          <w:p w14:paraId="51CD54FA" w14:textId="4D41D8B4" w:rsidR="00F262F8" w:rsidRPr="0063264A" w:rsidRDefault="0063264A" w:rsidP="0063264A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Todo el hardware de instalación incluido. El paquete completo incluye un marco de aluminio robusto y </w:t>
            </w:r>
            <w:proofErr w:type="spellStart"/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premontado</w:t>
            </w:r>
            <w:proofErr w:type="spellEnd"/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con un sistema integrado de gestión de cables e instrucciones de instalación para una fácil instalación.</w:t>
            </w:r>
          </w:p>
          <w:p w14:paraId="2DF4AB34" w14:textId="77777777" w:rsidR="0063264A" w:rsidRDefault="0063264A" w:rsidP="0063264A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Libere su espacio de escritorio, gire el monitor a la dirección y el </w:t>
            </w:r>
            <w:r w:rsidRPr="0063264A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lastRenderedPageBreak/>
              <w:t>ángulo deseados para una mejor visualización</w:t>
            </w:r>
          </w:p>
          <w:p w14:paraId="201F395A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Monitor LG 21.45 Full </w:t>
            </w:r>
            <w:proofErr w:type="spellStart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Hd</w:t>
            </w:r>
            <w:proofErr w:type="spellEnd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Freesync</w:t>
            </w:r>
            <w:proofErr w:type="spellEnd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100hz 22mr410-b - Negro</w:t>
            </w:r>
          </w:p>
          <w:p w14:paraId="68E7ED56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  <w:p w14:paraId="2488EC90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Colores más vivos y precisos: LG Monitor destaca el rendimiento de las pantallas de cristal líquido. La pantalla de 21,45 pulgadas con Full HD (1920x1080) aumenta la productividad en el trabajo gracias a colores nítidos.</w:t>
            </w:r>
          </w:p>
          <w:p w14:paraId="33E80E81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Frecuencia de actualización de 100 Hz</w:t>
            </w:r>
          </w:p>
          <w:p w14:paraId="68813B8F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Elementos visuales fluidos: Una velocidad de 100 Hz permite que los fotogramas se carguen sin problemas en varios programas. Además, podrás disfrutar de una experiencia de juego realista, con menos inestabilidad de pantalla y borrosidad de movimiento.</w:t>
            </w:r>
          </w:p>
          <w:p w14:paraId="40D6CED7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Protección de los ojos mejorada</w:t>
            </w:r>
          </w:p>
          <w:p w14:paraId="0BC9EB8B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Modo de lectura: El modo de lectura ajusta la temperatura de color y la luminosidad, lo que permite una experiencia visual adecuada al leer en un monitor.</w:t>
            </w:r>
          </w:p>
          <w:p w14:paraId="5C5DFA60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Sin parpadeo: La función sin parpadeo reduce el parpadeo invisible de la pantalla, y contribuye a mantener un entorno de trabajo cómodo durante mucho tiempo.</w:t>
            </w:r>
          </w:p>
          <w:p w14:paraId="1C5B2EA3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Disfruta de una experiencia de juego fluida y sin desgarros</w:t>
            </w:r>
          </w:p>
          <w:p w14:paraId="7118DD0F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AMD </w:t>
            </w:r>
            <w:proofErr w:type="spellStart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FreeSync</w:t>
            </w:r>
            <w:proofErr w:type="spellEnd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™ Movimiento rápido y fluido, Gracias a la tecnología AMD </w:t>
            </w:r>
            <w:proofErr w:type="spellStart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FreeSync</w:t>
            </w:r>
            <w:proofErr w:type="spellEnd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™, los </w:t>
            </w:r>
            <w:proofErr w:type="spellStart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gamers</w:t>
            </w:r>
            <w:proofErr w:type="spellEnd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podrán disfrutar de movimientos fluidos y nítidos en videojuegos de alta resolución y ritmo rápido. Prácticamente elimina el desgarro y la inestabilidad de la pantalla, con lo </w:t>
            </w: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lastRenderedPageBreak/>
              <w:t>que brinda una experiencia de juego envolvente.</w:t>
            </w:r>
          </w:p>
          <w:p w14:paraId="61E56AFA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Estabilizador de negros</w:t>
            </w:r>
          </w:p>
          <w:p w14:paraId="3945F3A1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Avanza en la oscuridad: El estabilizador de negros ayuda a los </w:t>
            </w:r>
            <w:proofErr w:type="spellStart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gamers</w:t>
            </w:r>
            <w:proofErr w:type="spellEnd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a detectar a los francotiradores que acechan en los rincones oscuros y a superar rápidamente las explosiones relámpago.</w:t>
            </w:r>
          </w:p>
          <w:p w14:paraId="4BA0362A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proofErr w:type="spellStart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OnScreen</w:t>
            </w:r>
            <w:proofErr w:type="spellEnd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Control</w:t>
            </w:r>
          </w:p>
          <w:p w14:paraId="5C4AB875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Control optimizado: Controla fácilmente los ajustes de pantalla con unos pocos clics mediante el software </w:t>
            </w:r>
            <w:proofErr w:type="spellStart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OnScreen</w:t>
            </w:r>
            <w:proofErr w:type="spellEnd"/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 xml:space="preserve"> Control. También podrás dividir fácilmente toda el área de visualización con la función Dividir pantalla.</w:t>
            </w:r>
          </w:p>
          <w:p w14:paraId="39933A1E" w14:textId="77777777" w:rsidR="00F262F8" w:rsidRP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Diseño ergonómico</w:t>
            </w:r>
          </w:p>
          <w:p w14:paraId="5276A0A9" w14:textId="60297407" w:rsidR="00F262F8" w:rsidRDefault="00F262F8" w:rsidP="00F262F8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  <w:r w:rsidRPr="00F262F8"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  <w:t>Solución fácil y cómoda: Esta pantalla tiene un bisel delgado en tres lados, lo que permite crear un entorno de trabajo adecuado mediante un cómodo ajuste de la inclinación.</w:t>
            </w:r>
          </w:p>
          <w:p w14:paraId="09652A0D" w14:textId="5F3A846A" w:rsidR="0063264A" w:rsidRPr="00405D82" w:rsidRDefault="0063264A" w:rsidP="0063264A">
            <w:pPr>
              <w:rPr>
                <w:rFonts w:ascii="Arial" w:hAnsi="Arial" w:cs="Arial"/>
                <w:color w:val="666666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E7C1" w14:textId="5C767D19" w:rsidR="00281B63" w:rsidRDefault="00405D82" w:rsidP="00405D8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7EFB" w14:textId="658D5A39" w:rsidR="00281B63" w:rsidRDefault="00405D82" w:rsidP="0015289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$ </w:t>
            </w:r>
            <w:r w:rsidR="00F262F8">
              <w:rPr>
                <w:rFonts w:ascii="Arial" w:hAnsi="Arial" w:cs="Arial"/>
                <w:b/>
                <w:sz w:val="24"/>
                <w:szCs w:val="24"/>
              </w:rPr>
              <w:t>2.050</w:t>
            </w:r>
            <w:r>
              <w:rPr>
                <w:rFonts w:ascii="Arial" w:hAnsi="Arial" w:cs="Arial"/>
                <w:b/>
                <w:sz w:val="24"/>
                <w:szCs w:val="24"/>
              </w:rPr>
              <w:t>.000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0893" w14:textId="5F551034" w:rsidR="00281B63" w:rsidRDefault="00405D82" w:rsidP="00743E2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$ </w:t>
            </w:r>
            <w:r w:rsidR="00F262F8">
              <w:rPr>
                <w:rFonts w:ascii="Arial" w:hAnsi="Arial" w:cs="Arial"/>
                <w:b/>
                <w:sz w:val="24"/>
                <w:szCs w:val="24"/>
              </w:rPr>
              <w:t>4.100</w:t>
            </w:r>
            <w:r>
              <w:rPr>
                <w:rFonts w:ascii="Arial" w:hAnsi="Arial" w:cs="Arial"/>
                <w:b/>
                <w:sz w:val="24"/>
                <w:szCs w:val="24"/>
              </w:rPr>
              <w:t>.000</w:t>
            </w:r>
          </w:p>
        </w:tc>
      </w:tr>
      <w:tr w:rsidR="00152891" w:rsidRPr="00D83F48" w14:paraId="61963E41" w14:textId="77777777" w:rsidTr="00516C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CF56" w14:textId="77777777" w:rsidR="00152891" w:rsidRDefault="00152891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BF3B" w14:textId="282175CD" w:rsidR="00152891" w:rsidRPr="0062441E" w:rsidRDefault="00152891" w:rsidP="009727B3">
            <w:pPr>
              <w:rPr>
                <w:rFonts w:ascii="Arial" w:hAnsi="Arial" w:cs="Arial"/>
                <w:b/>
                <w:color w:val="666666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4"/>
                <w:szCs w:val="24"/>
                <w:shd w:val="clear" w:color="auto" w:fill="FFFFFF"/>
              </w:rPr>
              <w:t>Valor Total</w:t>
            </w:r>
            <w:r w:rsidR="00F262F8">
              <w:rPr>
                <w:rFonts w:ascii="Arial" w:hAnsi="Arial" w:cs="Arial"/>
                <w:b/>
                <w:color w:val="666666"/>
                <w:sz w:val="24"/>
                <w:szCs w:val="24"/>
                <w:shd w:val="clear" w:color="auto" w:fill="FFFFFF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FB9F" w14:textId="77777777" w:rsidR="00152891" w:rsidRDefault="00152891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DDA5" w14:textId="77777777" w:rsidR="00152891" w:rsidRDefault="00152891" w:rsidP="00475E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0FCE" w14:textId="49A6E68E" w:rsidR="00152891" w:rsidRDefault="00F262F8" w:rsidP="00743E2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11.976.000</w:t>
            </w:r>
          </w:p>
        </w:tc>
      </w:tr>
    </w:tbl>
    <w:p w14:paraId="25C37020" w14:textId="77777777" w:rsidR="00A34A3C" w:rsidRPr="00D83F48" w:rsidRDefault="00A34A3C" w:rsidP="00A34A3C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55B14714" w14:textId="77777777" w:rsidR="00381920" w:rsidRDefault="00381920" w:rsidP="00A34A3C">
      <w:pPr>
        <w:spacing w:after="0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0D00A0BC" w14:textId="77777777" w:rsidR="000E60D1" w:rsidRPr="00D83F48" w:rsidRDefault="000E60D1" w:rsidP="00A34A3C">
      <w:pPr>
        <w:spacing w:after="0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C23174C" w14:textId="77777777" w:rsidR="00A34A3C" w:rsidRPr="00D83F48" w:rsidRDefault="00A34A3C" w:rsidP="00A34A3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941B7FF" w14:textId="77777777" w:rsidR="00A34A3C" w:rsidRPr="00D83F48" w:rsidRDefault="00A34A3C" w:rsidP="00A34A3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93C6F02" w14:textId="77777777" w:rsidR="00A34A3C" w:rsidRPr="00D83F48" w:rsidRDefault="00A34A3C" w:rsidP="00A34A3C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D83F48">
        <w:rPr>
          <w:rFonts w:ascii="Arial" w:hAnsi="Arial" w:cs="Arial"/>
          <w:b/>
          <w:sz w:val="24"/>
          <w:szCs w:val="24"/>
        </w:rPr>
        <w:t>Cordialmente:</w:t>
      </w:r>
    </w:p>
    <w:p w14:paraId="6E7B4A22" w14:textId="77777777" w:rsidR="00A34A3C" w:rsidRPr="00D83F48" w:rsidRDefault="00A34A3C" w:rsidP="00A34A3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AD7F337" w14:textId="77777777" w:rsidR="00A34A3C" w:rsidRPr="00D83F48" w:rsidRDefault="00A34A3C" w:rsidP="00A34A3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99A3802" w14:textId="77777777" w:rsidR="00A34A3C" w:rsidRPr="00D83F48" w:rsidRDefault="00A34A3C" w:rsidP="00A34A3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C6372F4" w14:textId="77777777" w:rsidR="00A34A3C" w:rsidRPr="00D83F48" w:rsidRDefault="00A34A3C" w:rsidP="00A34A3C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D83F48">
        <w:rPr>
          <w:rFonts w:ascii="Arial" w:hAnsi="Arial" w:cs="Arial"/>
          <w:b/>
          <w:sz w:val="24"/>
          <w:szCs w:val="24"/>
        </w:rPr>
        <w:t xml:space="preserve">Cristian Camilo Henao </w:t>
      </w:r>
      <w:proofErr w:type="spellStart"/>
      <w:r w:rsidRPr="00D83F48">
        <w:rPr>
          <w:rFonts w:ascii="Arial" w:hAnsi="Arial" w:cs="Arial"/>
          <w:b/>
          <w:sz w:val="24"/>
          <w:szCs w:val="24"/>
        </w:rPr>
        <w:t>Florez</w:t>
      </w:r>
      <w:proofErr w:type="spellEnd"/>
      <w:r w:rsidRPr="00D83F48">
        <w:rPr>
          <w:rFonts w:ascii="Arial" w:hAnsi="Arial" w:cs="Arial"/>
          <w:b/>
          <w:sz w:val="24"/>
          <w:szCs w:val="24"/>
        </w:rPr>
        <w:t xml:space="preserve"> </w:t>
      </w:r>
    </w:p>
    <w:p w14:paraId="1E3DC665" w14:textId="77777777" w:rsidR="00A34A3C" w:rsidRPr="00D83F48" w:rsidRDefault="00A34A3C" w:rsidP="00A34A3C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D83F48">
        <w:rPr>
          <w:rFonts w:ascii="Arial" w:hAnsi="Arial" w:cs="Arial"/>
          <w:b/>
          <w:sz w:val="24"/>
          <w:szCs w:val="24"/>
        </w:rPr>
        <w:t>Asesor Comercial</w:t>
      </w:r>
    </w:p>
    <w:p w14:paraId="42F0DCAB" w14:textId="77777777" w:rsidR="00A34A3C" w:rsidRPr="00D83F48" w:rsidRDefault="00A34A3C" w:rsidP="00A34A3C">
      <w:pPr>
        <w:spacing w:after="0"/>
        <w:jc w:val="both"/>
        <w:rPr>
          <w:rFonts w:ascii="Arial" w:hAnsi="Arial" w:cs="Arial"/>
          <w:b/>
          <w:vanish/>
          <w:sz w:val="24"/>
          <w:szCs w:val="24"/>
        </w:rPr>
      </w:pPr>
    </w:p>
    <w:p w14:paraId="2D4E6D01" w14:textId="77777777" w:rsidR="00A34A3C" w:rsidRPr="00D83F48" w:rsidRDefault="00A34A3C" w:rsidP="00A34A3C">
      <w:pPr>
        <w:spacing w:after="0"/>
        <w:jc w:val="both"/>
        <w:rPr>
          <w:rFonts w:ascii="Arial" w:hAnsi="Arial" w:cs="Arial"/>
          <w:sz w:val="24"/>
          <w:szCs w:val="24"/>
        </w:rPr>
      </w:pPr>
      <w:r w:rsidRPr="00D83F48">
        <w:rPr>
          <w:rFonts w:ascii="Arial" w:hAnsi="Arial" w:cs="Arial"/>
          <w:sz w:val="24"/>
          <w:szCs w:val="24"/>
        </w:rPr>
        <w:t>almacensegave@gmail.com</w:t>
      </w:r>
    </w:p>
    <w:p w14:paraId="34B893E2" w14:textId="77777777" w:rsidR="00A34A3C" w:rsidRPr="00D83F48" w:rsidRDefault="00A34A3C" w:rsidP="00B030C1">
      <w:pPr>
        <w:spacing w:after="0"/>
        <w:jc w:val="both"/>
        <w:rPr>
          <w:rFonts w:ascii="Arial" w:hAnsi="Arial" w:cs="Arial"/>
          <w:sz w:val="24"/>
          <w:szCs w:val="24"/>
        </w:rPr>
      </w:pPr>
      <w:r w:rsidRPr="00D83F48">
        <w:rPr>
          <w:rFonts w:ascii="Arial" w:hAnsi="Arial" w:cs="Arial"/>
          <w:b/>
          <w:sz w:val="24"/>
          <w:szCs w:val="24"/>
        </w:rPr>
        <w:t>Teléfonos: 311 324 57 33 – 869 17 17</w:t>
      </w:r>
    </w:p>
    <w:p w14:paraId="280E1ABF" w14:textId="77777777" w:rsidR="00C50506" w:rsidRPr="00D83F48" w:rsidRDefault="000B4D8A" w:rsidP="00A34A3C">
      <w:pPr>
        <w:ind w:left="2832" w:hanging="2832"/>
        <w:jc w:val="both"/>
        <w:rPr>
          <w:rFonts w:ascii="Arial" w:hAnsi="Arial" w:cs="Arial"/>
          <w:b/>
          <w:sz w:val="24"/>
          <w:szCs w:val="24"/>
        </w:rPr>
      </w:pPr>
      <w:r w:rsidRPr="00D83F48">
        <w:rPr>
          <w:rFonts w:ascii="Arial" w:hAnsi="Arial" w:cs="Arial"/>
          <w:b/>
          <w:sz w:val="24"/>
          <w:szCs w:val="24"/>
        </w:rPr>
        <w:tab/>
      </w:r>
    </w:p>
    <w:sectPr w:rsidR="00C50506" w:rsidRPr="00D83F48" w:rsidSect="00E322AA">
      <w:type w:val="continuous"/>
      <w:pgSz w:w="12240" w:h="15840"/>
      <w:pgMar w:top="1417" w:right="1701" w:bottom="1417" w:left="1701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CDF24" w14:textId="77777777" w:rsidR="000468B3" w:rsidRDefault="000468B3" w:rsidP="00603F76">
      <w:pPr>
        <w:spacing w:after="0" w:line="240" w:lineRule="auto"/>
      </w:pPr>
      <w:r>
        <w:separator/>
      </w:r>
    </w:p>
  </w:endnote>
  <w:endnote w:type="continuationSeparator" w:id="0">
    <w:p w14:paraId="2025ED7D" w14:textId="77777777" w:rsidR="000468B3" w:rsidRDefault="000468B3" w:rsidP="00603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16EB0" w14:textId="77777777" w:rsidR="003C1E8C" w:rsidRPr="00CB192B" w:rsidRDefault="003C1E8C" w:rsidP="003C1E8C">
    <w:pPr>
      <w:pStyle w:val="Piedepgina"/>
      <w:jc w:val="center"/>
    </w:pPr>
    <w:r w:rsidRPr="00CB192B">
      <w:t>Muebles y Electrodomésticos</w:t>
    </w:r>
  </w:p>
  <w:p w14:paraId="0F004B0E" w14:textId="77777777" w:rsidR="003C1E8C" w:rsidRPr="00CB192B" w:rsidRDefault="003C1E8C" w:rsidP="003C1E8C">
    <w:pPr>
      <w:pStyle w:val="Piedepgina"/>
      <w:jc w:val="center"/>
    </w:pPr>
    <w:r w:rsidRPr="00CB192B">
      <w:t>“Mercancía en General”</w:t>
    </w:r>
  </w:p>
  <w:p w14:paraId="194C07E5" w14:textId="77777777" w:rsidR="003C1E8C" w:rsidRPr="00CB192B" w:rsidRDefault="003C1E8C" w:rsidP="003C1E8C">
    <w:pPr>
      <w:pStyle w:val="Piedepgina"/>
      <w:jc w:val="center"/>
    </w:pPr>
    <w:proofErr w:type="spellStart"/>
    <w:r w:rsidRPr="00CB192B">
      <w:t>Cra</w:t>
    </w:r>
    <w:proofErr w:type="spellEnd"/>
    <w:r w:rsidRPr="00CB192B">
      <w:t>.</w:t>
    </w:r>
    <w:r w:rsidR="00997030" w:rsidRPr="00CB192B">
      <w:t xml:space="preserve"> 6 </w:t>
    </w:r>
    <w:proofErr w:type="spellStart"/>
    <w:r w:rsidR="00997030" w:rsidRPr="00CB192B">
      <w:t>N°</w:t>
    </w:r>
    <w:proofErr w:type="spellEnd"/>
    <w:r w:rsidR="00997030" w:rsidRPr="00CB192B">
      <w:t xml:space="preserve"> 6-28/6-32 Plaza Ppal. </w:t>
    </w:r>
    <w:proofErr w:type="spellStart"/>
    <w:r w:rsidR="00997030" w:rsidRPr="00CB192B">
      <w:t>Tels</w:t>
    </w:r>
    <w:proofErr w:type="spellEnd"/>
    <w:r w:rsidR="00997030" w:rsidRPr="00CB192B">
      <w:t xml:space="preserve">: 869 17 17 – 869 25 05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3AEAA" w14:textId="77777777" w:rsidR="000468B3" w:rsidRDefault="000468B3" w:rsidP="00603F76">
      <w:pPr>
        <w:spacing w:after="0" w:line="240" w:lineRule="auto"/>
      </w:pPr>
      <w:r>
        <w:separator/>
      </w:r>
    </w:p>
  </w:footnote>
  <w:footnote w:type="continuationSeparator" w:id="0">
    <w:p w14:paraId="05D8AEDD" w14:textId="77777777" w:rsidR="000468B3" w:rsidRDefault="000468B3" w:rsidP="00603F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AF514" w14:textId="77777777" w:rsidR="00603F76" w:rsidRPr="00CB192B" w:rsidRDefault="004A7CD6" w:rsidP="00243CC6">
    <w:pPr>
      <w:rPr>
        <w:rFonts w:ascii="Symbol" w:hAnsi="Symbol"/>
      </w:rPr>
    </w:pPr>
    <w:r w:rsidRPr="00CB192B">
      <w:rPr>
        <w:rFonts w:ascii="Symbol" w:hAnsi="Symbol"/>
        <w:noProof/>
        <w:lang w:eastAsia="es-CO"/>
      </w:rPr>
      <w:drawing>
        <wp:anchor distT="0" distB="0" distL="114300" distR="114300" simplePos="0" relativeHeight="251658240" behindDoc="1" locked="0" layoutInCell="1" allowOverlap="1" wp14:anchorId="63C69B7A" wp14:editId="5547762E">
          <wp:simplePos x="0" y="0"/>
          <wp:positionH relativeFrom="column">
            <wp:posOffset>1319</wp:posOffset>
          </wp:positionH>
          <wp:positionV relativeFrom="paragraph">
            <wp:posOffset>-141849</wp:posOffset>
          </wp:positionV>
          <wp:extent cx="1248410" cy="752475"/>
          <wp:effectExtent l="0" t="0" r="889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841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E05EDD"/>
    <w:multiLevelType w:val="hybridMultilevel"/>
    <w:tmpl w:val="75EE9CA0"/>
    <w:lvl w:ilvl="0" w:tplc="2BFCB19E">
      <w:start w:val="38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A921B3"/>
    <w:multiLevelType w:val="hybridMultilevel"/>
    <w:tmpl w:val="225EF404"/>
    <w:lvl w:ilvl="0" w:tplc="E7146A9A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  <w:color w:val="666666"/>
        <w:sz w:val="3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4A0129"/>
    <w:multiLevelType w:val="hybridMultilevel"/>
    <w:tmpl w:val="B10A7834"/>
    <w:lvl w:ilvl="0" w:tplc="3C18E89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F76"/>
    <w:rsid w:val="00007611"/>
    <w:rsid w:val="00026586"/>
    <w:rsid w:val="00030FB6"/>
    <w:rsid w:val="0003702A"/>
    <w:rsid w:val="00040C92"/>
    <w:rsid w:val="00042FB0"/>
    <w:rsid w:val="000468B3"/>
    <w:rsid w:val="00055F62"/>
    <w:rsid w:val="000A175F"/>
    <w:rsid w:val="000A588E"/>
    <w:rsid w:val="000B2AE0"/>
    <w:rsid w:val="000B4D8A"/>
    <w:rsid w:val="000C6311"/>
    <w:rsid w:val="000E36BF"/>
    <w:rsid w:val="000E60D1"/>
    <w:rsid w:val="00100228"/>
    <w:rsid w:val="00102112"/>
    <w:rsid w:val="0012135C"/>
    <w:rsid w:val="0013389C"/>
    <w:rsid w:val="00152891"/>
    <w:rsid w:val="00155046"/>
    <w:rsid w:val="0018176B"/>
    <w:rsid w:val="00183DF6"/>
    <w:rsid w:val="001A3124"/>
    <w:rsid w:val="001A42F9"/>
    <w:rsid w:val="001A68C0"/>
    <w:rsid w:val="001B14B9"/>
    <w:rsid w:val="001C6C21"/>
    <w:rsid w:val="001D311C"/>
    <w:rsid w:val="001E0B12"/>
    <w:rsid w:val="001E3FB5"/>
    <w:rsid w:val="001F3C70"/>
    <w:rsid w:val="00203962"/>
    <w:rsid w:val="00220637"/>
    <w:rsid w:val="00235986"/>
    <w:rsid w:val="00243CC6"/>
    <w:rsid w:val="00244433"/>
    <w:rsid w:val="00256DC9"/>
    <w:rsid w:val="00281B63"/>
    <w:rsid w:val="002B5767"/>
    <w:rsid w:val="00313BF1"/>
    <w:rsid w:val="0032208B"/>
    <w:rsid w:val="00322A57"/>
    <w:rsid w:val="003302A4"/>
    <w:rsid w:val="0033037B"/>
    <w:rsid w:val="003464D2"/>
    <w:rsid w:val="00381920"/>
    <w:rsid w:val="00393546"/>
    <w:rsid w:val="00395325"/>
    <w:rsid w:val="00397558"/>
    <w:rsid w:val="003A1074"/>
    <w:rsid w:val="003B1FD1"/>
    <w:rsid w:val="003C1E8C"/>
    <w:rsid w:val="00401418"/>
    <w:rsid w:val="00405D82"/>
    <w:rsid w:val="004178E8"/>
    <w:rsid w:val="00424486"/>
    <w:rsid w:val="004251E2"/>
    <w:rsid w:val="004406FA"/>
    <w:rsid w:val="00451A81"/>
    <w:rsid w:val="00475E84"/>
    <w:rsid w:val="004761FD"/>
    <w:rsid w:val="004A7CD6"/>
    <w:rsid w:val="004C5ECE"/>
    <w:rsid w:val="004C7C3F"/>
    <w:rsid w:val="004D0FFA"/>
    <w:rsid w:val="004D3ED7"/>
    <w:rsid w:val="004D5684"/>
    <w:rsid w:val="00501D86"/>
    <w:rsid w:val="00514BAA"/>
    <w:rsid w:val="00516C54"/>
    <w:rsid w:val="0053304C"/>
    <w:rsid w:val="00541000"/>
    <w:rsid w:val="00563B6C"/>
    <w:rsid w:val="00573BB2"/>
    <w:rsid w:val="005907CC"/>
    <w:rsid w:val="005A0306"/>
    <w:rsid w:val="005B06D9"/>
    <w:rsid w:val="005B39F4"/>
    <w:rsid w:val="005B4219"/>
    <w:rsid w:val="005B4EBE"/>
    <w:rsid w:val="005D23AB"/>
    <w:rsid w:val="00602AAA"/>
    <w:rsid w:val="00603F76"/>
    <w:rsid w:val="0062441E"/>
    <w:rsid w:val="00624967"/>
    <w:rsid w:val="0063264A"/>
    <w:rsid w:val="0063724A"/>
    <w:rsid w:val="00646415"/>
    <w:rsid w:val="00651589"/>
    <w:rsid w:val="006571AC"/>
    <w:rsid w:val="00672D58"/>
    <w:rsid w:val="00677E56"/>
    <w:rsid w:val="00680E40"/>
    <w:rsid w:val="006879DD"/>
    <w:rsid w:val="00694278"/>
    <w:rsid w:val="00694585"/>
    <w:rsid w:val="006A06AE"/>
    <w:rsid w:val="006B3CAC"/>
    <w:rsid w:val="006D5C4A"/>
    <w:rsid w:val="006D6F91"/>
    <w:rsid w:val="006D7C14"/>
    <w:rsid w:val="007012A4"/>
    <w:rsid w:val="00743E20"/>
    <w:rsid w:val="0076532D"/>
    <w:rsid w:val="007705B7"/>
    <w:rsid w:val="0078732D"/>
    <w:rsid w:val="007B5816"/>
    <w:rsid w:val="007C1E43"/>
    <w:rsid w:val="007D6F1F"/>
    <w:rsid w:val="007F1365"/>
    <w:rsid w:val="007F7516"/>
    <w:rsid w:val="007F7D29"/>
    <w:rsid w:val="00803D70"/>
    <w:rsid w:val="0082475B"/>
    <w:rsid w:val="00832DF6"/>
    <w:rsid w:val="00837E0B"/>
    <w:rsid w:val="00843356"/>
    <w:rsid w:val="00864B92"/>
    <w:rsid w:val="0087294B"/>
    <w:rsid w:val="00881116"/>
    <w:rsid w:val="00882DC2"/>
    <w:rsid w:val="0088501F"/>
    <w:rsid w:val="008B164E"/>
    <w:rsid w:val="008B3244"/>
    <w:rsid w:val="008C6440"/>
    <w:rsid w:val="00917FAD"/>
    <w:rsid w:val="009248E7"/>
    <w:rsid w:val="00932C9B"/>
    <w:rsid w:val="009700DB"/>
    <w:rsid w:val="009727B3"/>
    <w:rsid w:val="00991E86"/>
    <w:rsid w:val="00997030"/>
    <w:rsid w:val="009976ED"/>
    <w:rsid w:val="009B498F"/>
    <w:rsid w:val="009D61B3"/>
    <w:rsid w:val="00A16D8D"/>
    <w:rsid w:val="00A16DBF"/>
    <w:rsid w:val="00A34A3C"/>
    <w:rsid w:val="00A362D8"/>
    <w:rsid w:val="00A36BE9"/>
    <w:rsid w:val="00A37BF5"/>
    <w:rsid w:val="00A46C1F"/>
    <w:rsid w:val="00A51CAA"/>
    <w:rsid w:val="00A816AC"/>
    <w:rsid w:val="00A81D11"/>
    <w:rsid w:val="00A96FBF"/>
    <w:rsid w:val="00AA35C5"/>
    <w:rsid w:val="00AB2AB1"/>
    <w:rsid w:val="00AB73BB"/>
    <w:rsid w:val="00AD65A9"/>
    <w:rsid w:val="00AE0375"/>
    <w:rsid w:val="00AF0FE1"/>
    <w:rsid w:val="00B030C1"/>
    <w:rsid w:val="00B230CD"/>
    <w:rsid w:val="00B30457"/>
    <w:rsid w:val="00B32B1F"/>
    <w:rsid w:val="00B4597D"/>
    <w:rsid w:val="00B6336B"/>
    <w:rsid w:val="00B639B7"/>
    <w:rsid w:val="00B7029E"/>
    <w:rsid w:val="00B9293A"/>
    <w:rsid w:val="00BB3AA4"/>
    <w:rsid w:val="00BB663B"/>
    <w:rsid w:val="00BD0A4D"/>
    <w:rsid w:val="00BE6A1C"/>
    <w:rsid w:val="00C00AC6"/>
    <w:rsid w:val="00C17315"/>
    <w:rsid w:val="00C34766"/>
    <w:rsid w:val="00C41503"/>
    <w:rsid w:val="00C46BFB"/>
    <w:rsid w:val="00C50506"/>
    <w:rsid w:val="00C5087E"/>
    <w:rsid w:val="00C519FF"/>
    <w:rsid w:val="00C51E7F"/>
    <w:rsid w:val="00C524C1"/>
    <w:rsid w:val="00C570FB"/>
    <w:rsid w:val="00C63964"/>
    <w:rsid w:val="00C65B74"/>
    <w:rsid w:val="00C67C3A"/>
    <w:rsid w:val="00C81B31"/>
    <w:rsid w:val="00CA5D74"/>
    <w:rsid w:val="00CB192B"/>
    <w:rsid w:val="00CD6234"/>
    <w:rsid w:val="00CF7083"/>
    <w:rsid w:val="00D00A91"/>
    <w:rsid w:val="00D23F21"/>
    <w:rsid w:val="00D321DA"/>
    <w:rsid w:val="00D33EF0"/>
    <w:rsid w:val="00D4207B"/>
    <w:rsid w:val="00D45AC8"/>
    <w:rsid w:val="00D61708"/>
    <w:rsid w:val="00D63B1F"/>
    <w:rsid w:val="00D65983"/>
    <w:rsid w:val="00D809D0"/>
    <w:rsid w:val="00D83F48"/>
    <w:rsid w:val="00DC0123"/>
    <w:rsid w:val="00DC4461"/>
    <w:rsid w:val="00DD50C9"/>
    <w:rsid w:val="00DF0341"/>
    <w:rsid w:val="00DF748C"/>
    <w:rsid w:val="00E07D25"/>
    <w:rsid w:val="00E152E8"/>
    <w:rsid w:val="00E17483"/>
    <w:rsid w:val="00E1774C"/>
    <w:rsid w:val="00E27812"/>
    <w:rsid w:val="00E30F11"/>
    <w:rsid w:val="00E322AA"/>
    <w:rsid w:val="00E330EA"/>
    <w:rsid w:val="00E36E06"/>
    <w:rsid w:val="00E4769A"/>
    <w:rsid w:val="00E54779"/>
    <w:rsid w:val="00E657A1"/>
    <w:rsid w:val="00E762FC"/>
    <w:rsid w:val="00E7796D"/>
    <w:rsid w:val="00E8558D"/>
    <w:rsid w:val="00E9132E"/>
    <w:rsid w:val="00EB48BD"/>
    <w:rsid w:val="00ED70A1"/>
    <w:rsid w:val="00EE5F5C"/>
    <w:rsid w:val="00EE6C6E"/>
    <w:rsid w:val="00F011A8"/>
    <w:rsid w:val="00F17170"/>
    <w:rsid w:val="00F24382"/>
    <w:rsid w:val="00F262F8"/>
    <w:rsid w:val="00F64408"/>
    <w:rsid w:val="00F763DC"/>
    <w:rsid w:val="00F87228"/>
    <w:rsid w:val="00FA0324"/>
    <w:rsid w:val="00FC2C42"/>
    <w:rsid w:val="00FC6114"/>
    <w:rsid w:val="00FE27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7C61BE"/>
  <w15:docId w15:val="{74AB7329-A702-4A75-A3AA-5C3E00CCD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6A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3F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3F76"/>
  </w:style>
  <w:style w:type="paragraph" w:styleId="Piedepgina">
    <w:name w:val="footer"/>
    <w:basedOn w:val="Normal"/>
    <w:link w:val="PiedepginaCar"/>
    <w:uiPriority w:val="99"/>
    <w:unhideWhenUsed/>
    <w:rsid w:val="00603F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3F76"/>
  </w:style>
  <w:style w:type="paragraph" w:styleId="Ttulo">
    <w:name w:val="Title"/>
    <w:basedOn w:val="Normal"/>
    <w:next w:val="Normal"/>
    <w:link w:val="TtuloCar"/>
    <w:uiPriority w:val="10"/>
    <w:qFormat/>
    <w:rsid w:val="00243CC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43CC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3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3CC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CF7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EE6C6E"/>
    <w:rPr>
      <w:color w:val="0000FF"/>
      <w:u w:val="single"/>
    </w:rPr>
  </w:style>
  <w:style w:type="character" w:styleId="Refdecomentario">
    <w:name w:val="annotation reference"/>
    <w:basedOn w:val="Fuentedeprrafopredeter"/>
    <w:semiHidden/>
    <w:unhideWhenUsed/>
    <w:rsid w:val="001D311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D311C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D311C"/>
    <w:rPr>
      <w:rFonts w:ascii="Arial" w:eastAsia="Times New Roman" w:hAnsi="Arial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9248E7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3B1F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3B1F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7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A37A1-D160-45C1-8E8F-EA605C7496D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1004</Words>
  <Characters>5524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SANTIAGO</cp:lastModifiedBy>
  <cp:revision>2</cp:revision>
  <cp:lastPrinted>2021-04-21T14:47:00Z</cp:lastPrinted>
  <dcterms:created xsi:type="dcterms:W3CDTF">2025-07-08T14:31:00Z</dcterms:created>
  <dcterms:modified xsi:type="dcterms:W3CDTF">2025-07-08T14:31:00Z</dcterms:modified>
</cp:coreProperties>
</file>