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a16="http://schemas.microsoft.com/office/drawing/2014/main" mc:Ignorable="w14 w15 w16se wp14">
  <w:body>
    <w:sdt>
      <w:sdtPr>
        <w:rPr>
          <w:rFonts w:cs="Arial"/>
        </w:rPr>
        <w:id w:val="-1795590642"/>
        <w:docPartObj>
          <w:docPartGallery w:val="Cover Pages"/>
          <w:docPartUnique/>
        </w:docPartObj>
      </w:sdtPr>
      <w:sdtEndPr>
        <w:rPr>
          <w:rFonts w:cs="Arial"/>
        </w:rPr>
      </w:sdtEndPr>
      <w:sdtContent>
        <w:p w:rsidRPr="00FF7F2A" w:rsidR="000846D1" w:rsidP="000846D1" w:rsidRDefault="000846D1" w14:paraId="76E2B59E" w14:textId="715F67EE">
          <w:pPr>
            <w:rPr>
              <w:rFonts w:cs="Arial"/>
              <w:szCs w:val="22"/>
            </w:rPr>
          </w:pPr>
        </w:p>
        <w:p w:rsidRPr="00FF7F2A" w:rsidR="000846D1" w:rsidP="000846D1" w:rsidRDefault="00520274" w14:paraId="3C4B723A" w14:textId="0CE7DD9C">
          <w:pPr>
            <w:rPr>
              <w:rFonts w:eastAsia="Calibri" w:cs="Arial"/>
              <w:szCs w:val="22"/>
              <w:lang w:eastAsia="es-CO"/>
            </w:rPr>
          </w:pPr>
          <w:r w:rsidRPr="00FF7F2A">
            <w:rPr>
              <w:rFonts w:eastAsia="Calibri" w:cs="Arial"/>
              <w:noProof/>
              <w:szCs w:val="22"/>
              <w:lang w:eastAsia="es-CO"/>
            </w:rPr>
            <w:drawing>
              <wp:anchor distT="0" distB="0" distL="114300" distR="114300" simplePos="0" relativeHeight="251659264" behindDoc="0" locked="0" layoutInCell="1" allowOverlap="1" wp14:anchorId="7B203092" wp14:editId="733F4AAB">
                <wp:simplePos x="0" y="0"/>
                <wp:positionH relativeFrom="page">
                  <wp:posOffset>2667000</wp:posOffset>
                </wp:positionH>
                <wp:positionV relativeFrom="paragraph">
                  <wp:posOffset>46990</wp:posOffset>
                </wp:positionV>
                <wp:extent cx="2210435" cy="2131695"/>
                <wp:effectExtent l="0" t="0" r="0" b="1905"/>
                <wp:wrapSquare wrapText="bothSides"/>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210435" cy="213169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Pr="00FF7F2A" w:rsidR="000846D1" w:rsidP="000846D1" w:rsidRDefault="000846D1" w14:paraId="2CC878E7" w14:textId="12F65FE1">
          <w:pPr>
            <w:rPr>
              <w:rFonts w:eastAsia="Calibri" w:cs="Arial"/>
              <w:szCs w:val="22"/>
              <w:lang w:eastAsia="es-CO"/>
            </w:rPr>
          </w:pPr>
        </w:p>
        <w:p w:rsidRPr="00FF7F2A" w:rsidR="000846D1" w:rsidP="000846D1" w:rsidRDefault="000846D1" w14:paraId="725E6F6C" w14:textId="1818B0DE">
          <w:pPr>
            <w:autoSpaceDE w:val="0"/>
            <w:autoSpaceDN w:val="0"/>
            <w:adjustRightInd w:val="0"/>
            <w:rPr>
              <w:rFonts w:eastAsia="Calibri" w:cs="Arial"/>
              <w:szCs w:val="22"/>
              <w:lang w:eastAsia="es-CO"/>
            </w:rPr>
          </w:pPr>
        </w:p>
        <w:p w:rsidRPr="00FF7F2A" w:rsidR="000846D1" w:rsidP="000846D1" w:rsidRDefault="000846D1" w14:paraId="2BE585BC" w14:textId="3876D5C6">
          <w:pPr>
            <w:pStyle w:val="Ttulo3"/>
            <w:numPr>
              <w:ilvl w:val="0"/>
              <w:numId w:val="0"/>
            </w:numPr>
            <w:ind w:left="720"/>
            <w:rPr>
              <w:rFonts w:eastAsia="Calibri" w:cs="Arial"/>
              <w:lang w:eastAsia="es-CO"/>
            </w:rPr>
          </w:pPr>
          <w:r w:rsidRPr="00FF7F2A">
            <w:rPr>
              <w:rFonts w:eastAsia="Calibri" w:cs="Arial"/>
              <w:lang w:eastAsia="es-CO"/>
            </w:rPr>
            <w:br w:type="textWrapping" w:clear="all"/>
          </w:r>
        </w:p>
        <w:p w:rsidRPr="00FF7F2A" w:rsidR="000846D1" w:rsidP="000846D1" w:rsidRDefault="000846D1" w14:paraId="1F484EBF" w14:textId="38180796">
          <w:pPr>
            <w:autoSpaceDE w:val="0"/>
            <w:autoSpaceDN w:val="0"/>
            <w:adjustRightInd w:val="0"/>
            <w:jc w:val="center"/>
            <w:rPr>
              <w:rFonts w:cs="Arial"/>
              <w:b/>
              <w:szCs w:val="22"/>
            </w:rPr>
          </w:pPr>
        </w:p>
        <w:p w:rsidRPr="00FF7F2A" w:rsidR="000846D1" w:rsidP="000846D1" w:rsidRDefault="000846D1" w14:paraId="3401B9DF" w14:textId="77777777">
          <w:pPr>
            <w:autoSpaceDE w:val="0"/>
            <w:autoSpaceDN w:val="0"/>
            <w:adjustRightInd w:val="0"/>
            <w:jc w:val="center"/>
            <w:rPr>
              <w:rFonts w:eastAsia="Calibri" w:cs="Arial"/>
              <w:b/>
              <w:bCs/>
              <w:szCs w:val="22"/>
              <w:lang w:eastAsia="es-CO"/>
            </w:rPr>
          </w:pPr>
        </w:p>
        <w:p w:rsidRPr="00FF7F2A" w:rsidR="00003A15" w:rsidP="00003A15" w:rsidRDefault="003F57C2" w14:paraId="11E73125" w14:textId="13C7B181">
          <w:pPr>
            <w:shd w:val="clear" w:color="auto" w:fill="FFFFFF" w:themeFill="background1"/>
            <w:autoSpaceDE w:val="0"/>
            <w:autoSpaceDN w:val="0"/>
            <w:adjustRightInd w:val="0"/>
            <w:jc w:val="center"/>
            <w:rPr>
              <w:rFonts w:cs="Arial"/>
              <w:b/>
              <w:color w:val="7F7F7F" w:themeColor="text1" w:themeTint="80"/>
              <w:sz w:val="32"/>
              <w:szCs w:val="22"/>
              <w:highlight w:val="lightGray"/>
            </w:rPr>
          </w:pPr>
          <w:r w:rsidRPr="00267CAD">
            <w:rPr>
              <w:rFonts w:cs="Arial"/>
              <w:sz w:val="20"/>
              <w:szCs w:val="20"/>
            </w:rPr>
            <w:t>CONTRATAR EL SUMINISTRO DE AGUA POTABLE EN GARRAFONES DE 5 GALONES, PARA LAS SEDES ADMINISTRATIVA, OPERATIVA Y DE PRODUCCIÓN DE LA UNIDAD ADMINISTRATIVA ESPECIAL DE REHABILITACIÓN Y MANTENIMIENTO VIAL - UAERMV Y DE LOS QUE LEGALMENTE SEA RESPONSABLE</w:t>
          </w:r>
          <w:r w:rsidRPr="00FF7F2A" w:rsidR="00003A15">
            <w:rPr>
              <w:rFonts w:cs="Arial"/>
              <w:b/>
              <w:color w:val="7F7F7F" w:themeColor="text1" w:themeTint="80"/>
              <w:sz w:val="32"/>
              <w:szCs w:val="22"/>
              <w:highlight w:val="lightGray"/>
            </w:rPr>
            <w:t xml:space="preserve"> </w:t>
          </w:r>
        </w:p>
        <w:p w:rsidRPr="00FF7F2A" w:rsidR="000846D1" w:rsidP="000846D1" w:rsidRDefault="000846D1" w14:paraId="723489B1" w14:textId="6493364C">
          <w:pPr>
            <w:autoSpaceDE w:val="0"/>
            <w:autoSpaceDN w:val="0"/>
            <w:adjustRightInd w:val="0"/>
            <w:jc w:val="center"/>
            <w:rPr>
              <w:rFonts w:eastAsia="Calibri" w:cs="Arial"/>
              <w:b/>
              <w:sz w:val="18"/>
              <w:szCs w:val="18"/>
              <w:lang w:eastAsia="en-US"/>
            </w:rPr>
          </w:pPr>
        </w:p>
        <w:p w:rsidRPr="00FF7F2A" w:rsidR="000846D1" w:rsidP="000846D1" w:rsidRDefault="000846D1" w14:paraId="7E96EA21" w14:textId="7EA10319">
          <w:pPr>
            <w:autoSpaceDE w:val="0"/>
            <w:autoSpaceDN w:val="0"/>
            <w:adjustRightInd w:val="0"/>
            <w:jc w:val="center"/>
            <w:rPr>
              <w:rFonts w:eastAsia="Calibri" w:cs="Arial"/>
              <w:b/>
              <w:sz w:val="18"/>
              <w:szCs w:val="18"/>
              <w:lang w:eastAsia="en-US"/>
            </w:rPr>
          </w:pPr>
        </w:p>
        <w:p w:rsidRPr="00FF7F2A" w:rsidR="000846D1" w:rsidP="000846D1" w:rsidRDefault="000846D1" w14:paraId="0200D3E4" w14:textId="74CD8467">
          <w:pPr>
            <w:autoSpaceDE w:val="0"/>
            <w:autoSpaceDN w:val="0"/>
            <w:adjustRightInd w:val="0"/>
            <w:jc w:val="center"/>
            <w:rPr>
              <w:rFonts w:eastAsia="Calibri" w:cs="Arial"/>
              <w:b/>
              <w:sz w:val="18"/>
              <w:szCs w:val="18"/>
              <w:lang w:eastAsia="en-US"/>
            </w:rPr>
          </w:pPr>
        </w:p>
        <w:p w:rsidRPr="00520274" w:rsidR="00003A15" w:rsidP="00003A15" w:rsidRDefault="001113C7" w14:paraId="4B4D3087" w14:textId="7D4649DB">
          <w:pPr>
            <w:autoSpaceDE w:val="0"/>
            <w:autoSpaceDN w:val="0"/>
            <w:adjustRightInd w:val="0"/>
            <w:jc w:val="center"/>
            <w:rPr>
              <w:rFonts w:eastAsia="Calibri" w:cs="Arial"/>
              <w:b/>
              <w:color w:val="7F7F7F" w:themeColor="text1" w:themeTint="80"/>
              <w:szCs w:val="22"/>
              <w:lang w:eastAsia="en-US"/>
            </w:rPr>
          </w:pPr>
          <w:r>
            <w:rPr>
              <w:rFonts w:eastAsia="Calibri" w:cs="Arial"/>
              <w:b/>
              <w:color w:val="7F7F7F" w:themeColor="text1" w:themeTint="80"/>
              <w:szCs w:val="22"/>
              <w:lang w:eastAsia="en-US"/>
            </w:rPr>
            <w:t>9 de febrero de 2026</w:t>
          </w:r>
        </w:p>
        <w:p w:rsidRPr="00520274" w:rsidR="00003A15" w:rsidP="00003A15" w:rsidRDefault="00003A15" w14:paraId="6B4B77C4" w14:textId="77777777">
          <w:pPr>
            <w:autoSpaceDE w:val="0"/>
            <w:autoSpaceDN w:val="0"/>
            <w:adjustRightInd w:val="0"/>
            <w:jc w:val="center"/>
            <w:rPr>
              <w:rFonts w:eastAsia="Calibri" w:cs="Arial"/>
              <w:b/>
              <w:szCs w:val="22"/>
              <w:lang w:eastAsia="en-US"/>
            </w:rPr>
          </w:pPr>
          <w:r w:rsidRPr="00520274">
            <w:rPr>
              <w:rFonts w:eastAsia="Calibri" w:cs="Arial"/>
              <w:b/>
              <w:szCs w:val="22"/>
              <w:lang w:eastAsia="en-US"/>
            </w:rPr>
            <w:t xml:space="preserve">UNIDAD ADMINISTRATIVA ESPECIAL DE REHABILITACIÓN Y MANTENIMIENTO VIAL </w:t>
          </w:r>
        </w:p>
        <w:p w:rsidR="00520274" w:rsidP="00003A15" w:rsidRDefault="0060098C" w14:paraId="698F01CA" w14:textId="0062CB9A">
          <w:pPr>
            <w:autoSpaceDE w:val="0"/>
            <w:autoSpaceDN w:val="0"/>
            <w:adjustRightInd w:val="0"/>
            <w:jc w:val="center"/>
            <w:rPr>
              <w:rFonts w:eastAsia="Calibri" w:cs="Arial"/>
              <w:b/>
              <w:szCs w:val="22"/>
              <w:lang w:eastAsia="en-US"/>
            </w:rPr>
          </w:pPr>
          <w:r w:rsidRPr="00520274">
            <w:rPr>
              <w:rFonts w:eastAsia="Calibri" w:cs="Arial"/>
              <w:b/>
              <w:szCs w:val="22"/>
              <w:lang w:eastAsia="en-US"/>
            </w:rPr>
            <w:t>BOGOTÁ</w:t>
          </w:r>
          <w:r w:rsidRPr="00520274" w:rsidR="00003A15">
            <w:rPr>
              <w:rFonts w:eastAsia="Calibri" w:cs="Arial"/>
              <w:b/>
              <w:szCs w:val="22"/>
              <w:lang w:eastAsia="en-US"/>
            </w:rPr>
            <w:t xml:space="preserve"> D.C.</w:t>
          </w:r>
        </w:p>
        <w:p w:rsidR="00520274" w:rsidRDefault="00520274" w14:paraId="69297C9A" w14:textId="77777777">
          <w:pPr>
            <w:spacing w:after="0"/>
            <w:jc w:val="left"/>
            <w:rPr>
              <w:rFonts w:eastAsia="Calibri" w:cs="Arial"/>
              <w:b/>
              <w:szCs w:val="22"/>
              <w:lang w:eastAsia="en-US"/>
            </w:rPr>
          </w:pPr>
          <w:r>
            <w:rPr>
              <w:rFonts w:eastAsia="Calibri" w:cs="Arial"/>
              <w:b/>
              <w:szCs w:val="22"/>
              <w:lang w:eastAsia="en-US"/>
            </w:rPr>
            <w:br w:type="page"/>
          </w:r>
        </w:p>
        <w:p w:rsidRPr="00520274" w:rsidR="000846D1" w:rsidP="00003A15" w:rsidRDefault="000846D1" w14:paraId="08DC2421" w14:textId="77777777">
          <w:pPr>
            <w:autoSpaceDE w:val="0"/>
            <w:autoSpaceDN w:val="0"/>
            <w:adjustRightInd w:val="0"/>
            <w:jc w:val="center"/>
            <w:rPr>
              <w:rFonts w:eastAsia="Calibri" w:cs="Arial"/>
              <w:b/>
              <w:szCs w:val="22"/>
              <w:lang w:eastAsia="en-US"/>
            </w:rPr>
          </w:pPr>
        </w:p>
        <w:p w:rsidRPr="00FF7F2A" w:rsidR="00AD3E3E" w:rsidP="00AD3E3E" w:rsidRDefault="00124EA3" w14:paraId="5764229C" w14:textId="0D64AB3A">
          <w:pPr>
            <w:rPr>
              <w:rFonts w:cs="Arial"/>
              <w:szCs w:val="22"/>
            </w:rPr>
          </w:pPr>
        </w:p>
      </w:sdtContent>
    </w:sdt>
    <w:sdt>
      <w:sdtPr>
        <w:id w:val="378126960"/>
        <w:docPartObj>
          <w:docPartGallery w:val="Table of Contents"/>
          <w:docPartUnique/>
        </w:docPartObj>
        <w:rPr>
          <w:rFonts w:eastAsia="" w:cs="Arial" w:eastAsiaTheme="minorEastAsia"/>
          <w:b w:val="0"/>
          <w:bCs w:val="0"/>
          <w:color w:val="auto"/>
          <w:sz w:val="22"/>
          <w:szCs w:val="22"/>
          <w:lang w:val="es-ES" w:eastAsia="en-US"/>
        </w:rPr>
      </w:sdtPr>
      <w:sdtEndPr>
        <w:rPr>
          <w:rFonts w:eastAsia="" w:cs="Arial" w:eastAsiaTheme="minorEastAsia"/>
          <w:b w:val="0"/>
          <w:bCs w:val="0"/>
          <w:color w:val="auto"/>
          <w:sz w:val="22"/>
          <w:szCs w:val="22"/>
          <w:lang w:val="es-CO" w:eastAsia="ja-JP"/>
        </w:rPr>
      </w:sdtEndPr>
      <w:sdtContent>
        <w:p w:rsidRPr="00FF7F2A" w:rsidR="00AD3E3E" w:rsidP="00AD3E3E" w:rsidRDefault="00AD3E3E" w14:paraId="3790A8E4" w14:textId="77777777">
          <w:pPr>
            <w:pStyle w:val="TtuloTDC"/>
            <w:rPr>
              <w:rFonts w:cs="Arial"/>
              <w:color w:val="auto"/>
              <w:sz w:val="22"/>
              <w:szCs w:val="22"/>
              <w:lang w:val="es-ES"/>
            </w:rPr>
          </w:pPr>
          <w:r w:rsidRPr="00FF7F2A">
            <w:rPr>
              <w:rFonts w:cs="Arial"/>
              <w:b w:val="0"/>
              <w:color w:val="auto"/>
              <w:sz w:val="22"/>
              <w:szCs w:val="22"/>
              <w:lang w:val="es-ES"/>
            </w:rPr>
            <w:t>Contenido</w:t>
          </w:r>
        </w:p>
        <w:p w:rsidR="00EF3694" w:rsidRDefault="00AD3E3E" w14:paraId="6E567920" w14:textId="583F8A7E">
          <w:pPr>
            <w:pStyle w:val="TDC1"/>
            <w:rPr>
              <w:rFonts w:asciiTheme="minorHAnsi" w:hAnsiTheme="minorHAnsi" w:eastAsiaTheme="minorEastAsia" w:cstheme="minorBidi"/>
              <w:noProof/>
              <w:szCs w:val="22"/>
              <w:lang w:eastAsia="es-CO"/>
            </w:rPr>
          </w:pPr>
          <w:r w:rsidRPr="00FF7F2A">
            <w:rPr>
              <w:rFonts w:cs="Arial"/>
              <w:szCs w:val="22"/>
            </w:rPr>
            <w:fldChar w:fldCharType="begin"/>
          </w:r>
          <w:r w:rsidRPr="00FF7F2A">
            <w:rPr>
              <w:rFonts w:cs="Arial"/>
              <w:szCs w:val="22"/>
            </w:rPr>
            <w:instrText xml:space="preserve"> TOC \o "1-3" \h \z \u </w:instrText>
          </w:r>
          <w:r w:rsidRPr="00FF7F2A">
            <w:rPr>
              <w:rFonts w:cs="Arial"/>
              <w:szCs w:val="22"/>
            </w:rPr>
            <w:fldChar w:fldCharType="separate"/>
          </w:r>
          <w:hyperlink w:history="1" w:anchor="_Toc215064520">
            <w:r w:rsidRPr="00EB49B5" w:rsidR="00EF3694">
              <w:rPr>
                <w:rStyle w:val="Hipervnculo"/>
                <w:rFonts w:cs="Arial"/>
                <w:noProof/>
              </w:rPr>
              <w:t>1. DESCRIPCIÓN DEL PROCESO</w:t>
            </w:r>
            <w:r w:rsidR="00EF3694">
              <w:rPr>
                <w:noProof/>
                <w:webHidden/>
              </w:rPr>
              <w:tab/>
            </w:r>
            <w:r w:rsidR="00EF3694">
              <w:rPr>
                <w:noProof/>
                <w:webHidden/>
              </w:rPr>
              <w:fldChar w:fldCharType="begin"/>
            </w:r>
            <w:r w:rsidR="00EF3694">
              <w:rPr>
                <w:noProof/>
                <w:webHidden/>
              </w:rPr>
              <w:instrText xml:space="preserve"> PAGEREF _Toc215064520 \h </w:instrText>
            </w:r>
            <w:r w:rsidR="00EF3694">
              <w:rPr>
                <w:noProof/>
                <w:webHidden/>
              </w:rPr>
            </w:r>
            <w:r w:rsidR="00EF3694">
              <w:rPr>
                <w:noProof/>
                <w:webHidden/>
              </w:rPr>
              <w:fldChar w:fldCharType="separate"/>
            </w:r>
            <w:r w:rsidR="00EF3694">
              <w:rPr>
                <w:noProof/>
                <w:webHidden/>
              </w:rPr>
              <w:t>3</w:t>
            </w:r>
            <w:r w:rsidR="00EF3694">
              <w:rPr>
                <w:noProof/>
                <w:webHidden/>
              </w:rPr>
              <w:fldChar w:fldCharType="end"/>
            </w:r>
          </w:hyperlink>
        </w:p>
        <w:p w:rsidR="00EF3694" w:rsidRDefault="00124EA3" w14:paraId="0671A927" w14:textId="740B1133">
          <w:pPr>
            <w:pStyle w:val="TDC2"/>
            <w:tabs>
              <w:tab w:val="right" w:leader="dot" w:pos="9680"/>
            </w:tabs>
            <w:rPr>
              <w:rFonts w:asciiTheme="minorHAnsi" w:hAnsiTheme="minorHAnsi" w:eastAsiaTheme="minorEastAsia" w:cstheme="minorBidi"/>
              <w:noProof/>
              <w:szCs w:val="22"/>
              <w:lang w:eastAsia="es-CO"/>
            </w:rPr>
          </w:pPr>
          <w:hyperlink w:history="1" w:anchor="_Toc215064521">
            <w:r w:rsidRPr="00EB49B5" w:rsidR="00EF3694">
              <w:rPr>
                <w:rStyle w:val="Hipervnculo"/>
                <w:rFonts w:cs="Arial"/>
                <w:noProof/>
              </w:rPr>
              <w:t>1.1 Objeto:</w:t>
            </w:r>
            <w:r w:rsidR="00EF3694">
              <w:rPr>
                <w:noProof/>
                <w:webHidden/>
              </w:rPr>
              <w:tab/>
            </w:r>
            <w:r w:rsidR="00EF3694">
              <w:rPr>
                <w:noProof/>
                <w:webHidden/>
              </w:rPr>
              <w:fldChar w:fldCharType="begin"/>
            </w:r>
            <w:r w:rsidR="00EF3694">
              <w:rPr>
                <w:noProof/>
                <w:webHidden/>
              </w:rPr>
              <w:instrText xml:space="preserve"> PAGEREF _Toc215064521 \h </w:instrText>
            </w:r>
            <w:r w:rsidR="00EF3694">
              <w:rPr>
                <w:noProof/>
                <w:webHidden/>
              </w:rPr>
            </w:r>
            <w:r w:rsidR="00EF3694">
              <w:rPr>
                <w:noProof/>
                <w:webHidden/>
              </w:rPr>
              <w:fldChar w:fldCharType="separate"/>
            </w:r>
            <w:r w:rsidR="00EF3694">
              <w:rPr>
                <w:noProof/>
                <w:webHidden/>
              </w:rPr>
              <w:t>3</w:t>
            </w:r>
            <w:r w:rsidR="00EF3694">
              <w:rPr>
                <w:noProof/>
                <w:webHidden/>
              </w:rPr>
              <w:fldChar w:fldCharType="end"/>
            </w:r>
          </w:hyperlink>
        </w:p>
        <w:p w:rsidR="00EF3694" w:rsidRDefault="00124EA3" w14:paraId="5172FFA1" w14:textId="0A6C877A">
          <w:pPr>
            <w:pStyle w:val="TDC2"/>
            <w:tabs>
              <w:tab w:val="right" w:leader="dot" w:pos="9680"/>
            </w:tabs>
            <w:rPr>
              <w:rFonts w:asciiTheme="minorHAnsi" w:hAnsiTheme="minorHAnsi" w:eastAsiaTheme="minorEastAsia" w:cstheme="minorBidi"/>
              <w:noProof/>
              <w:szCs w:val="22"/>
              <w:lang w:eastAsia="es-CO"/>
            </w:rPr>
          </w:pPr>
          <w:hyperlink w:history="1" w:anchor="_Toc215064522">
            <w:r w:rsidRPr="00EB49B5" w:rsidR="00EF3694">
              <w:rPr>
                <w:rStyle w:val="Hipervnculo"/>
                <w:rFonts w:cs="Arial"/>
                <w:noProof/>
              </w:rPr>
              <w:t>1.2 Lugar de ejecución o entrega:</w:t>
            </w:r>
            <w:r w:rsidR="00EF3694">
              <w:rPr>
                <w:noProof/>
                <w:webHidden/>
              </w:rPr>
              <w:tab/>
            </w:r>
            <w:r w:rsidR="00EF3694">
              <w:rPr>
                <w:noProof/>
                <w:webHidden/>
              </w:rPr>
              <w:fldChar w:fldCharType="begin"/>
            </w:r>
            <w:r w:rsidR="00EF3694">
              <w:rPr>
                <w:noProof/>
                <w:webHidden/>
              </w:rPr>
              <w:instrText xml:space="preserve"> PAGEREF _Toc215064522 \h </w:instrText>
            </w:r>
            <w:r w:rsidR="00EF3694">
              <w:rPr>
                <w:noProof/>
                <w:webHidden/>
              </w:rPr>
            </w:r>
            <w:r w:rsidR="00EF3694">
              <w:rPr>
                <w:noProof/>
                <w:webHidden/>
              </w:rPr>
              <w:fldChar w:fldCharType="separate"/>
            </w:r>
            <w:r w:rsidR="00EF3694">
              <w:rPr>
                <w:noProof/>
                <w:webHidden/>
              </w:rPr>
              <w:t>3</w:t>
            </w:r>
            <w:r w:rsidR="00EF3694">
              <w:rPr>
                <w:noProof/>
                <w:webHidden/>
              </w:rPr>
              <w:fldChar w:fldCharType="end"/>
            </w:r>
          </w:hyperlink>
        </w:p>
        <w:p w:rsidR="00EF3694" w:rsidRDefault="00124EA3" w14:paraId="43C5A1C0" w14:textId="52E1F5CF">
          <w:pPr>
            <w:pStyle w:val="TDC1"/>
            <w:rPr>
              <w:rFonts w:asciiTheme="minorHAnsi" w:hAnsiTheme="minorHAnsi" w:eastAsiaTheme="minorEastAsia" w:cstheme="minorBidi"/>
              <w:noProof/>
              <w:szCs w:val="22"/>
              <w:lang w:eastAsia="es-CO"/>
            </w:rPr>
          </w:pPr>
          <w:hyperlink w:history="1" w:anchor="_Toc215064523">
            <w:r w:rsidRPr="00EB49B5" w:rsidR="00EF3694">
              <w:rPr>
                <w:rStyle w:val="Hipervnculo"/>
                <w:rFonts w:cs="Arial"/>
                <w:noProof/>
              </w:rPr>
              <w:t>2. CLASIFICACIÓN DE BIENES Y SERVICIOS –Códigos UNSPSC</w:t>
            </w:r>
            <w:r w:rsidR="00EF3694">
              <w:rPr>
                <w:noProof/>
                <w:webHidden/>
              </w:rPr>
              <w:tab/>
            </w:r>
            <w:r w:rsidR="00EF3694">
              <w:rPr>
                <w:noProof/>
                <w:webHidden/>
              </w:rPr>
              <w:fldChar w:fldCharType="begin"/>
            </w:r>
            <w:r w:rsidR="00EF3694">
              <w:rPr>
                <w:noProof/>
                <w:webHidden/>
              </w:rPr>
              <w:instrText xml:space="preserve"> PAGEREF _Toc215064523 \h </w:instrText>
            </w:r>
            <w:r w:rsidR="00EF3694">
              <w:rPr>
                <w:noProof/>
                <w:webHidden/>
              </w:rPr>
            </w:r>
            <w:r w:rsidR="00EF3694">
              <w:rPr>
                <w:noProof/>
                <w:webHidden/>
              </w:rPr>
              <w:fldChar w:fldCharType="separate"/>
            </w:r>
            <w:r w:rsidR="00EF3694">
              <w:rPr>
                <w:noProof/>
                <w:webHidden/>
              </w:rPr>
              <w:t>3</w:t>
            </w:r>
            <w:r w:rsidR="00EF3694">
              <w:rPr>
                <w:noProof/>
                <w:webHidden/>
              </w:rPr>
              <w:fldChar w:fldCharType="end"/>
            </w:r>
          </w:hyperlink>
        </w:p>
        <w:p w:rsidR="00EF3694" w:rsidRDefault="00124EA3" w14:paraId="0FDB098F" w14:textId="7EDD7572">
          <w:pPr>
            <w:pStyle w:val="TDC1"/>
            <w:rPr>
              <w:rFonts w:asciiTheme="minorHAnsi" w:hAnsiTheme="minorHAnsi" w:eastAsiaTheme="minorEastAsia" w:cstheme="minorBidi"/>
              <w:noProof/>
              <w:szCs w:val="22"/>
              <w:lang w:eastAsia="es-CO"/>
            </w:rPr>
          </w:pPr>
          <w:hyperlink w:history="1" w:anchor="_Toc215064524">
            <w:r w:rsidRPr="00EB49B5" w:rsidR="00EF3694">
              <w:rPr>
                <w:rStyle w:val="Hipervnculo"/>
                <w:rFonts w:cs="Arial"/>
                <w:noProof/>
              </w:rPr>
              <w:t>3. CARACTERÍSTICAS Y REQUERIMIENTOS TÉCNICOS</w:t>
            </w:r>
            <w:r w:rsidR="00EF3694">
              <w:rPr>
                <w:noProof/>
                <w:webHidden/>
              </w:rPr>
              <w:tab/>
            </w:r>
            <w:r w:rsidR="00EF3694">
              <w:rPr>
                <w:noProof/>
                <w:webHidden/>
              </w:rPr>
              <w:fldChar w:fldCharType="begin"/>
            </w:r>
            <w:r w:rsidR="00EF3694">
              <w:rPr>
                <w:noProof/>
                <w:webHidden/>
              </w:rPr>
              <w:instrText xml:space="preserve"> PAGEREF _Toc215064524 \h </w:instrText>
            </w:r>
            <w:r w:rsidR="00EF3694">
              <w:rPr>
                <w:noProof/>
                <w:webHidden/>
              </w:rPr>
            </w:r>
            <w:r w:rsidR="00EF3694">
              <w:rPr>
                <w:noProof/>
                <w:webHidden/>
              </w:rPr>
              <w:fldChar w:fldCharType="separate"/>
            </w:r>
            <w:r w:rsidR="00EF3694">
              <w:rPr>
                <w:noProof/>
                <w:webHidden/>
              </w:rPr>
              <w:t>4</w:t>
            </w:r>
            <w:r w:rsidR="00EF3694">
              <w:rPr>
                <w:noProof/>
                <w:webHidden/>
              </w:rPr>
              <w:fldChar w:fldCharType="end"/>
            </w:r>
          </w:hyperlink>
        </w:p>
        <w:p w:rsidR="00EF3694" w:rsidRDefault="00124EA3" w14:paraId="610A7F60" w14:textId="42527928">
          <w:pPr>
            <w:pStyle w:val="TDC1"/>
            <w:rPr>
              <w:rFonts w:asciiTheme="minorHAnsi" w:hAnsiTheme="minorHAnsi" w:eastAsiaTheme="minorEastAsia" w:cstheme="minorBidi"/>
              <w:noProof/>
              <w:szCs w:val="22"/>
              <w:lang w:eastAsia="es-CO"/>
            </w:rPr>
          </w:pPr>
          <w:hyperlink w:history="1" w:anchor="_Toc215064525">
            <w:r w:rsidRPr="00EB49B5" w:rsidR="00EF3694">
              <w:rPr>
                <w:rStyle w:val="Hipervnculo"/>
                <w:rFonts w:cs="Arial"/>
                <w:noProof/>
              </w:rPr>
              <w:t>4. REQUISITOS TÉCNICOS GENERALES:</w:t>
            </w:r>
            <w:r w:rsidR="00EF3694">
              <w:rPr>
                <w:noProof/>
                <w:webHidden/>
              </w:rPr>
              <w:tab/>
            </w:r>
            <w:r w:rsidR="00EF3694">
              <w:rPr>
                <w:noProof/>
                <w:webHidden/>
              </w:rPr>
              <w:fldChar w:fldCharType="begin"/>
            </w:r>
            <w:r w:rsidR="00EF3694">
              <w:rPr>
                <w:noProof/>
                <w:webHidden/>
              </w:rPr>
              <w:instrText xml:space="preserve"> PAGEREF _Toc215064525 \h </w:instrText>
            </w:r>
            <w:r w:rsidR="00EF3694">
              <w:rPr>
                <w:noProof/>
                <w:webHidden/>
              </w:rPr>
            </w:r>
            <w:r w:rsidR="00EF3694">
              <w:rPr>
                <w:noProof/>
                <w:webHidden/>
              </w:rPr>
              <w:fldChar w:fldCharType="separate"/>
            </w:r>
            <w:r w:rsidR="00EF3694">
              <w:rPr>
                <w:noProof/>
                <w:webHidden/>
              </w:rPr>
              <w:t>5</w:t>
            </w:r>
            <w:r w:rsidR="00EF3694">
              <w:rPr>
                <w:noProof/>
                <w:webHidden/>
              </w:rPr>
              <w:fldChar w:fldCharType="end"/>
            </w:r>
          </w:hyperlink>
        </w:p>
        <w:p w:rsidR="00EF3694" w:rsidRDefault="00124EA3" w14:paraId="6AC56A34" w14:textId="227ADC8B">
          <w:pPr>
            <w:pStyle w:val="TDC2"/>
            <w:tabs>
              <w:tab w:val="right" w:leader="dot" w:pos="9680"/>
            </w:tabs>
            <w:rPr>
              <w:rFonts w:asciiTheme="minorHAnsi" w:hAnsiTheme="minorHAnsi" w:eastAsiaTheme="minorEastAsia" w:cstheme="minorBidi"/>
              <w:noProof/>
              <w:szCs w:val="22"/>
              <w:lang w:eastAsia="es-CO"/>
            </w:rPr>
          </w:pPr>
          <w:hyperlink w:history="1" w:anchor="_Toc215064526">
            <w:r w:rsidRPr="00EB49B5" w:rsidR="00EF3694">
              <w:rPr>
                <w:rStyle w:val="Hipervnculo"/>
                <w:noProof/>
              </w:rPr>
              <w:t>4.1 Durante la Presentación de las Propuestas</w:t>
            </w:r>
            <w:r w:rsidR="00EF3694">
              <w:rPr>
                <w:noProof/>
                <w:webHidden/>
              </w:rPr>
              <w:tab/>
            </w:r>
            <w:r w:rsidR="00EF3694">
              <w:rPr>
                <w:noProof/>
                <w:webHidden/>
              </w:rPr>
              <w:fldChar w:fldCharType="begin"/>
            </w:r>
            <w:r w:rsidR="00EF3694">
              <w:rPr>
                <w:noProof/>
                <w:webHidden/>
              </w:rPr>
              <w:instrText xml:space="preserve"> PAGEREF _Toc215064526 \h </w:instrText>
            </w:r>
            <w:r w:rsidR="00EF3694">
              <w:rPr>
                <w:noProof/>
                <w:webHidden/>
              </w:rPr>
            </w:r>
            <w:r w:rsidR="00EF3694">
              <w:rPr>
                <w:noProof/>
                <w:webHidden/>
              </w:rPr>
              <w:fldChar w:fldCharType="separate"/>
            </w:r>
            <w:r w:rsidR="00EF3694">
              <w:rPr>
                <w:noProof/>
                <w:webHidden/>
              </w:rPr>
              <w:t>5</w:t>
            </w:r>
            <w:r w:rsidR="00EF3694">
              <w:rPr>
                <w:noProof/>
                <w:webHidden/>
              </w:rPr>
              <w:fldChar w:fldCharType="end"/>
            </w:r>
          </w:hyperlink>
        </w:p>
        <w:p w:rsidR="00EF3694" w:rsidRDefault="00124EA3" w14:paraId="32882F0C" w14:textId="7451CFFC">
          <w:pPr>
            <w:pStyle w:val="TDC2"/>
            <w:tabs>
              <w:tab w:val="right" w:leader="dot" w:pos="9680"/>
            </w:tabs>
            <w:rPr>
              <w:rFonts w:asciiTheme="minorHAnsi" w:hAnsiTheme="minorHAnsi" w:eastAsiaTheme="minorEastAsia" w:cstheme="minorBidi"/>
              <w:noProof/>
              <w:szCs w:val="22"/>
              <w:lang w:eastAsia="es-CO"/>
            </w:rPr>
          </w:pPr>
          <w:hyperlink w:history="1" w:anchor="_Toc215064527">
            <w:r w:rsidRPr="00EB49B5" w:rsidR="00EF3694">
              <w:rPr>
                <w:rStyle w:val="Hipervnculo"/>
                <w:rFonts w:cs="Arial"/>
                <w:noProof/>
              </w:rPr>
              <w:t>4.2 Antes de la entrega del bien o servicio, el contratista debe:</w:t>
            </w:r>
            <w:r w:rsidR="00EF3694">
              <w:rPr>
                <w:noProof/>
                <w:webHidden/>
              </w:rPr>
              <w:tab/>
            </w:r>
            <w:r w:rsidR="00EF3694">
              <w:rPr>
                <w:noProof/>
                <w:webHidden/>
              </w:rPr>
              <w:fldChar w:fldCharType="begin"/>
            </w:r>
            <w:r w:rsidR="00EF3694">
              <w:rPr>
                <w:noProof/>
                <w:webHidden/>
              </w:rPr>
              <w:instrText xml:space="preserve"> PAGEREF _Toc215064527 \h </w:instrText>
            </w:r>
            <w:r w:rsidR="00EF3694">
              <w:rPr>
                <w:noProof/>
                <w:webHidden/>
              </w:rPr>
            </w:r>
            <w:r w:rsidR="00EF3694">
              <w:rPr>
                <w:noProof/>
                <w:webHidden/>
              </w:rPr>
              <w:fldChar w:fldCharType="separate"/>
            </w:r>
            <w:r w:rsidR="00EF3694">
              <w:rPr>
                <w:noProof/>
                <w:webHidden/>
              </w:rPr>
              <w:t>5</w:t>
            </w:r>
            <w:r w:rsidR="00EF3694">
              <w:rPr>
                <w:noProof/>
                <w:webHidden/>
              </w:rPr>
              <w:fldChar w:fldCharType="end"/>
            </w:r>
          </w:hyperlink>
        </w:p>
        <w:p w:rsidR="00EF3694" w:rsidRDefault="00124EA3" w14:paraId="2D81B767" w14:textId="61BAC33F">
          <w:pPr>
            <w:pStyle w:val="TDC2"/>
            <w:tabs>
              <w:tab w:val="right" w:leader="dot" w:pos="9680"/>
            </w:tabs>
            <w:rPr>
              <w:rFonts w:asciiTheme="minorHAnsi" w:hAnsiTheme="minorHAnsi" w:eastAsiaTheme="minorEastAsia" w:cstheme="minorBidi"/>
              <w:noProof/>
              <w:szCs w:val="22"/>
              <w:lang w:eastAsia="es-CO"/>
            </w:rPr>
          </w:pPr>
          <w:hyperlink w:history="1" w:anchor="_Toc215064528">
            <w:r w:rsidRPr="00EB49B5" w:rsidR="00EF3694">
              <w:rPr>
                <w:rStyle w:val="Hipervnculo"/>
                <w:rFonts w:cs="Arial"/>
                <w:noProof/>
              </w:rPr>
              <w:t>4.3 Durante la ejecución del contrato (Describir el bien o servicio) el contratista:</w:t>
            </w:r>
            <w:r w:rsidR="00EF3694">
              <w:rPr>
                <w:noProof/>
                <w:webHidden/>
              </w:rPr>
              <w:tab/>
            </w:r>
            <w:r w:rsidR="00EF3694">
              <w:rPr>
                <w:noProof/>
                <w:webHidden/>
              </w:rPr>
              <w:fldChar w:fldCharType="begin"/>
            </w:r>
            <w:r w:rsidR="00EF3694">
              <w:rPr>
                <w:noProof/>
                <w:webHidden/>
              </w:rPr>
              <w:instrText xml:space="preserve"> PAGEREF _Toc215064528 \h </w:instrText>
            </w:r>
            <w:r w:rsidR="00EF3694">
              <w:rPr>
                <w:noProof/>
                <w:webHidden/>
              </w:rPr>
            </w:r>
            <w:r w:rsidR="00EF3694">
              <w:rPr>
                <w:noProof/>
                <w:webHidden/>
              </w:rPr>
              <w:fldChar w:fldCharType="separate"/>
            </w:r>
            <w:r w:rsidR="00EF3694">
              <w:rPr>
                <w:noProof/>
                <w:webHidden/>
              </w:rPr>
              <w:t>6</w:t>
            </w:r>
            <w:r w:rsidR="00EF3694">
              <w:rPr>
                <w:noProof/>
                <w:webHidden/>
              </w:rPr>
              <w:fldChar w:fldCharType="end"/>
            </w:r>
          </w:hyperlink>
        </w:p>
        <w:p w:rsidR="00EF3694" w:rsidRDefault="00124EA3" w14:paraId="6465AE4D" w14:textId="0EF5EB1E">
          <w:pPr>
            <w:pStyle w:val="TDC2"/>
            <w:tabs>
              <w:tab w:val="right" w:leader="dot" w:pos="9680"/>
            </w:tabs>
            <w:rPr>
              <w:rFonts w:asciiTheme="minorHAnsi" w:hAnsiTheme="minorHAnsi" w:eastAsiaTheme="minorEastAsia" w:cstheme="minorBidi"/>
              <w:noProof/>
              <w:szCs w:val="22"/>
              <w:lang w:eastAsia="es-CO"/>
            </w:rPr>
          </w:pPr>
          <w:hyperlink w:history="1" w:anchor="_Toc215064529">
            <w:r w:rsidRPr="00EB49B5" w:rsidR="00EF3694">
              <w:rPr>
                <w:rStyle w:val="Hipervnculo"/>
                <w:rFonts w:cs="Arial"/>
                <w:noProof/>
              </w:rPr>
              <w:t>4.4 Después de la Entrega del bien o servicio, el contratista:</w:t>
            </w:r>
            <w:r w:rsidR="00EF3694">
              <w:rPr>
                <w:noProof/>
                <w:webHidden/>
              </w:rPr>
              <w:tab/>
            </w:r>
            <w:r w:rsidR="00EF3694">
              <w:rPr>
                <w:noProof/>
                <w:webHidden/>
              </w:rPr>
              <w:fldChar w:fldCharType="begin"/>
            </w:r>
            <w:r w:rsidR="00EF3694">
              <w:rPr>
                <w:noProof/>
                <w:webHidden/>
              </w:rPr>
              <w:instrText xml:space="preserve"> PAGEREF _Toc215064529 \h </w:instrText>
            </w:r>
            <w:r w:rsidR="00EF3694">
              <w:rPr>
                <w:noProof/>
                <w:webHidden/>
              </w:rPr>
            </w:r>
            <w:r w:rsidR="00EF3694">
              <w:rPr>
                <w:noProof/>
                <w:webHidden/>
              </w:rPr>
              <w:fldChar w:fldCharType="separate"/>
            </w:r>
            <w:r w:rsidR="00EF3694">
              <w:rPr>
                <w:noProof/>
                <w:webHidden/>
              </w:rPr>
              <w:t>7</w:t>
            </w:r>
            <w:r w:rsidR="00EF3694">
              <w:rPr>
                <w:noProof/>
                <w:webHidden/>
              </w:rPr>
              <w:fldChar w:fldCharType="end"/>
            </w:r>
          </w:hyperlink>
        </w:p>
        <w:p w:rsidRPr="00FF7F2A" w:rsidR="00AD3E3E" w:rsidP="00AD3E3E" w:rsidRDefault="00AD3E3E" w14:paraId="69495D17" w14:textId="53188295">
          <w:pPr>
            <w:pStyle w:val="TDC2"/>
            <w:tabs>
              <w:tab w:val="right" w:leader="dot" w:pos="8828"/>
            </w:tabs>
            <w:rPr>
              <w:rFonts w:cs="Arial" w:eastAsiaTheme="minorHAnsi"/>
              <w:szCs w:val="22"/>
              <w:lang w:val="es-ES" w:eastAsia="en-US"/>
            </w:rPr>
          </w:pPr>
          <w:r w:rsidRPr="00FF7F2A">
            <w:rPr>
              <w:rFonts w:cs="Arial"/>
              <w:b/>
              <w:bCs/>
              <w:szCs w:val="22"/>
            </w:rPr>
            <w:fldChar w:fldCharType="end"/>
          </w:r>
        </w:p>
      </w:sdtContent>
    </w:sdt>
    <w:p w:rsidRPr="00FF7F2A" w:rsidR="00AD3E3E" w:rsidP="00AD3E3E" w:rsidRDefault="00AD3E3E" w14:paraId="7F0D2FC4" w14:textId="587AA16B">
      <w:pPr>
        <w:pStyle w:val="Ttulo1"/>
        <w:numPr>
          <w:ilvl w:val="0"/>
          <w:numId w:val="0"/>
        </w:numPr>
        <w:ind w:left="360"/>
        <w:jc w:val="both"/>
        <w:rPr>
          <w:rFonts w:cs="Arial"/>
          <w:szCs w:val="22"/>
        </w:rPr>
      </w:pPr>
    </w:p>
    <w:p w:rsidRPr="00FF7F2A" w:rsidR="00AD3E3E" w:rsidP="00AD3E3E" w:rsidRDefault="00AD3E3E" w14:paraId="738F6541" w14:textId="564B924D">
      <w:pPr>
        <w:rPr>
          <w:rFonts w:cs="Arial"/>
        </w:rPr>
      </w:pPr>
    </w:p>
    <w:p w:rsidRPr="00FF7F2A" w:rsidR="00696E24" w:rsidP="00AD3E3E" w:rsidRDefault="00696E24" w14:paraId="2C387C80" w14:textId="11EF4868">
      <w:pPr>
        <w:rPr>
          <w:rFonts w:cs="Arial"/>
        </w:rPr>
      </w:pPr>
    </w:p>
    <w:p w:rsidRPr="00FF7F2A" w:rsidR="00696E24" w:rsidP="00AD3E3E" w:rsidRDefault="00696E24" w14:paraId="23B989D6" w14:textId="1FE9983B">
      <w:pPr>
        <w:rPr>
          <w:rFonts w:cs="Arial"/>
        </w:rPr>
      </w:pPr>
    </w:p>
    <w:p w:rsidRPr="00FF7F2A" w:rsidR="00696E24" w:rsidP="00AD3E3E" w:rsidRDefault="00696E24" w14:paraId="5F81DFD4" w14:textId="1474C466">
      <w:pPr>
        <w:rPr>
          <w:rFonts w:cs="Arial"/>
        </w:rPr>
      </w:pPr>
    </w:p>
    <w:p w:rsidRPr="00FF7F2A" w:rsidR="00696E24" w:rsidP="00AD3E3E" w:rsidRDefault="00696E24" w14:paraId="5E9F449C" w14:textId="1F18006C">
      <w:pPr>
        <w:rPr>
          <w:rFonts w:cs="Arial"/>
        </w:rPr>
      </w:pPr>
    </w:p>
    <w:p w:rsidRPr="00FF7F2A" w:rsidR="00696E24" w:rsidP="00AD3E3E" w:rsidRDefault="00696E24" w14:paraId="76D4EA5A" w14:textId="612F6499">
      <w:pPr>
        <w:rPr>
          <w:rFonts w:cs="Arial"/>
        </w:rPr>
      </w:pPr>
    </w:p>
    <w:p w:rsidRPr="00FF7F2A" w:rsidR="00696E24" w:rsidP="00AD3E3E" w:rsidRDefault="00696E24" w14:paraId="72331C9E" w14:textId="2DDDCDD7">
      <w:pPr>
        <w:rPr>
          <w:rFonts w:cs="Arial"/>
        </w:rPr>
      </w:pPr>
    </w:p>
    <w:p w:rsidRPr="00FF7F2A" w:rsidR="00696E24" w:rsidP="00AD3E3E" w:rsidRDefault="00696E24" w14:paraId="312E6F13" w14:textId="5D67E7B2">
      <w:pPr>
        <w:rPr>
          <w:rFonts w:cs="Arial"/>
        </w:rPr>
      </w:pPr>
    </w:p>
    <w:p w:rsidRPr="00FF7F2A" w:rsidR="00696E24" w:rsidP="00AD3E3E" w:rsidRDefault="00696E24" w14:paraId="76306F8D" w14:textId="3B3476E6">
      <w:pPr>
        <w:rPr>
          <w:rFonts w:cs="Arial"/>
        </w:rPr>
      </w:pPr>
    </w:p>
    <w:p w:rsidRPr="00FF7F2A" w:rsidR="00696E24" w:rsidP="00AD3E3E" w:rsidRDefault="00696E24" w14:paraId="66C22700" w14:textId="415F15D9">
      <w:pPr>
        <w:rPr>
          <w:rFonts w:cs="Arial"/>
        </w:rPr>
      </w:pPr>
    </w:p>
    <w:p w:rsidRPr="00FF7F2A" w:rsidR="00696E24" w:rsidP="00AD3E3E" w:rsidRDefault="00696E24" w14:paraId="77D6006B" w14:textId="67DAF9DC">
      <w:pPr>
        <w:rPr>
          <w:rFonts w:cs="Arial"/>
        </w:rPr>
      </w:pPr>
    </w:p>
    <w:p w:rsidRPr="00FF7F2A" w:rsidR="00696E24" w:rsidP="00AD3E3E" w:rsidRDefault="00696E24" w14:paraId="56B069D4" w14:textId="48D8BBFD">
      <w:pPr>
        <w:rPr>
          <w:rFonts w:cs="Arial"/>
        </w:rPr>
      </w:pPr>
    </w:p>
    <w:p w:rsidRPr="00FF7F2A" w:rsidR="00696E24" w:rsidP="00AD3E3E" w:rsidRDefault="00696E24" w14:paraId="3DB0A7CF" w14:textId="3D22944E">
      <w:pPr>
        <w:rPr>
          <w:rFonts w:cs="Arial"/>
        </w:rPr>
      </w:pPr>
    </w:p>
    <w:p w:rsidRPr="00FF7F2A" w:rsidR="00696E24" w:rsidP="00AD3E3E" w:rsidRDefault="00696E24" w14:paraId="72A04196" w14:textId="0900FBC0">
      <w:pPr>
        <w:rPr>
          <w:rFonts w:cs="Arial"/>
        </w:rPr>
      </w:pPr>
    </w:p>
    <w:p w:rsidRPr="00FF7F2A" w:rsidR="00AD3E3E" w:rsidP="00215B06" w:rsidRDefault="00215B06" w14:paraId="16BE0079" w14:textId="3478E4E5">
      <w:pPr>
        <w:pStyle w:val="Ttulo1"/>
        <w:rPr>
          <w:rFonts w:cs="Arial"/>
          <w:szCs w:val="22"/>
        </w:rPr>
      </w:pPr>
      <w:bookmarkStart w:name="_Toc215064520" w:id="0"/>
      <w:r w:rsidRPr="00FF7F2A">
        <w:rPr>
          <w:rFonts w:cs="Arial"/>
        </w:rPr>
        <w:lastRenderedPageBreak/>
        <w:t>DESCRIPCIÓN DEL PROCESO</w:t>
      </w:r>
      <w:bookmarkEnd w:id="0"/>
    </w:p>
    <w:p w:rsidRPr="00FF7F2A" w:rsidR="00215B06" w:rsidP="00AD3E3E" w:rsidRDefault="00215B06" w14:paraId="7DF15E11" w14:textId="2FB2A4E5">
      <w:pPr>
        <w:rPr>
          <w:rFonts w:cs="Arial"/>
        </w:rPr>
      </w:pPr>
    </w:p>
    <w:p w:rsidRPr="00FF7F2A" w:rsidR="00215B06" w:rsidP="00215B06" w:rsidRDefault="00215B06" w14:paraId="6C07205A" w14:textId="1CF1F2BF">
      <w:pPr>
        <w:pStyle w:val="Ttulo2"/>
        <w:rPr>
          <w:rFonts w:cs="Arial"/>
        </w:rPr>
      </w:pPr>
      <w:bookmarkStart w:name="_Toc215064521" w:id="1"/>
      <w:r w:rsidRPr="00FF7F2A">
        <w:rPr>
          <w:rFonts w:cs="Arial"/>
        </w:rPr>
        <w:t>Objeto:</w:t>
      </w:r>
      <w:bookmarkEnd w:id="1"/>
      <w:r w:rsidRPr="00FF7F2A">
        <w:rPr>
          <w:rFonts w:cs="Arial"/>
        </w:rPr>
        <w:t xml:space="preserve"> </w:t>
      </w:r>
    </w:p>
    <w:p w:rsidRPr="00FF7F2A" w:rsidR="00215B06" w:rsidP="00215B06" w:rsidRDefault="00215B06" w14:paraId="08FA3CCB" w14:textId="02FADC17">
      <w:pPr>
        <w:rPr>
          <w:rFonts w:cs="Arial"/>
        </w:rPr>
      </w:pPr>
    </w:p>
    <w:p w:rsidRPr="00FC3A86" w:rsidR="00215B06" w:rsidP="6511D010" w:rsidRDefault="003F57C2" w14:paraId="6CDA1580" w14:textId="50E21B85">
      <w:pPr>
        <w:pStyle w:val="Normal"/>
        <w:rPr>
          <w:rFonts w:cs="Arial"/>
          <w:color w:val="808080" w:themeColor="background1" w:themeShade="80"/>
        </w:rPr>
      </w:pPr>
      <w:r w:rsidRPr="6511D010" w:rsidR="003F57C2">
        <w:rPr>
          <w:rFonts w:cs="Arial"/>
          <w:color w:val="808080" w:themeColor="background1" w:themeTint="FF" w:themeShade="80"/>
        </w:rPr>
        <w:t>“</w:t>
      </w:r>
      <w:r w:rsidRPr="6511D010" w:rsidR="1986E54F">
        <w:rPr>
          <w:rFonts w:ascii="Arial" w:hAnsi="Arial" w:eastAsia="Arial" w:cs="Arial"/>
          <w:noProof w:val="0"/>
          <w:sz w:val="22"/>
          <w:szCs w:val="22"/>
          <w:lang w:val="es-CO"/>
        </w:rPr>
        <w:t>F-8081-001</w:t>
      </w:r>
      <w:r w:rsidRPr="6511D010" w:rsidR="1986E54F">
        <w:rPr>
          <w:rFonts w:cs="Arial"/>
          <w:sz w:val="20"/>
          <w:szCs w:val="20"/>
        </w:rPr>
        <w:t xml:space="preserve"> </w:t>
      </w:r>
      <w:r w:rsidRPr="6511D010" w:rsidR="003F57C2">
        <w:rPr>
          <w:rFonts w:cs="Arial"/>
          <w:sz w:val="20"/>
          <w:szCs w:val="20"/>
        </w:rPr>
        <w:t>CONTRATAR EL SUMINISTRO DE AGUA POTABLE EN GARRAFONES DE 5 GALONES, PARA LAS SEDES ADMINISTRATIVA, OPERATIVA Y DE PRODUCCIÓN DE LA UNIDAD ADMINISTRATIVA ESPECIAL DE REHABILITACIÓN Y MANTENIMIENTO VIAL - UAERMV Y DE LOS QUE LEGALMENTE SEA RESPONSABLE</w:t>
      </w:r>
      <w:r w:rsidRPr="6511D010" w:rsidR="003F57C2">
        <w:rPr>
          <w:rFonts w:cs="Arial"/>
          <w:sz w:val="20"/>
          <w:szCs w:val="20"/>
        </w:rPr>
        <w:t>”</w:t>
      </w:r>
    </w:p>
    <w:p w:rsidRPr="00FF7F2A" w:rsidR="00215B06" w:rsidP="00215B06" w:rsidRDefault="00215B06" w14:paraId="4FA9B90B" w14:textId="77777777">
      <w:pPr>
        <w:rPr>
          <w:rFonts w:cs="Arial"/>
        </w:rPr>
      </w:pPr>
    </w:p>
    <w:p w:rsidRPr="00FF7F2A" w:rsidR="00215B06" w:rsidP="00215B06" w:rsidRDefault="00215B06" w14:paraId="3D2CAF97" w14:textId="1C46F1F7">
      <w:pPr>
        <w:pStyle w:val="Ttulo2"/>
        <w:rPr>
          <w:rFonts w:cs="Arial"/>
        </w:rPr>
      </w:pPr>
      <w:bookmarkStart w:name="_Toc215064522" w:id="2"/>
      <w:r w:rsidRPr="00FF7F2A">
        <w:rPr>
          <w:rFonts w:cs="Arial"/>
        </w:rPr>
        <w:t xml:space="preserve">Lugar de </w:t>
      </w:r>
      <w:r w:rsidRPr="00FF7F2A" w:rsidR="00FF7F2A">
        <w:rPr>
          <w:rFonts w:cs="Arial"/>
        </w:rPr>
        <w:t>e</w:t>
      </w:r>
      <w:r w:rsidRPr="00FF7F2A">
        <w:rPr>
          <w:rFonts w:cs="Arial"/>
        </w:rPr>
        <w:t>jecución o entrega:</w:t>
      </w:r>
      <w:bookmarkEnd w:id="2"/>
      <w:r w:rsidRPr="00FF7F2A">
        <w:rPr>
          <w:rFonts w:cs="Arial"/>
        </w:rPr>
        <w:t xml:space="preserve"> </w:t>
      </w:r>
    </w:p>
    <w:p w:rsidRPr="00FF7F2A" w:rsidR="00215B06" w:rsidP="00215B06" w:rsidRDefault="00215B06" w14:paraId="76591077" w14:textId="77777777">
      <w:pPr>
        <w:rPr>
          <w:rFonts w:cs="Arial"/>
        </w:rPr>
      </w:pPr>
    </w:p>
    <w:p w:rsidRPr="00061740" w:rsidR="003F57C2" w:rsidP="003F57C2" w:rsidRDefault="003F57C2" w14:paraId="42AED5FA" w14:textId="77777777">
      <w:pPr>
        <w:rPr>
          <w:rFonts w:cs="Arial"/>
          <w:szCs w:val="22"/>
        </w:rPr>
      </w:pPr>
      <w:r w:rsidRPr="00061740">
        <w:rPr>
          <w:rFonts w:cs="Arial"/>
          <w:szCs w:val="22"/>
        </w:rPr>
        <w:t>El lugar de entrega de los productos será en las instalaciones de las sedes de la Unidad Administrativa Especial de Rehabilitación y Mantenimiento vial, sujeta a previa coordinación del almacén, de la supervisión o apoyo a la supervisión. A continuación, se relaciona la ubicación de cada una de las sedes:</w:t>
      </w:r>
    </w:p>
    <w:p w:rsidRPr="00061740" w:rsidR="003F57C2" w:rsidP="003F57C2" w:rsidRDefault="003F57C2" w14:paraId="4853A153" w14:textId="77777777">
      <w:pPr>
        <w:rPr>
          <w:rFonts w:cs="Arial"/>
          <w:szCs w:val="22"/>
        </w:rPr>
      </w:pPr>
      <w:r w:rsidRPr="00061740">
        <w:rPr>
          <w:rFonts w:cs="Arial"/>
          <w:szCs w:val="22"/>
        </w:rPr>
        <w:t xml:space="preserve">1. Sede Producción Ubicada en Barrio Mochuelo, Localidad Ciudad Bolívar. </w:t>
      </w:r>
    </w:p>
    <w:p w:rsidRPr="00061740" w:rsidR="003F57C2" w:rsidP="003F57C2" w:rsidRDefault="003F57C2" w14:paraId="4B60CE42" w14:textId="77777777">
      <w:pPr>
        <w:rPr>
          <w:rFonts w:cs="Arial"/>
          <w:szCs w:val="22"/>
        </w:rPr>
      </w:pPr>
      <w:r w:rsidRPr="00061740">
        <w:rPr>
          <w:rFonts w:cs="Arial"/>
          <w:szCs w:val="22"/>
        </w:rPr>
        <w:t>2. Sede Operativa Ubicada en la Calle 22 D No 120 – 40. Localidad Fontibón.</w:t>
      </w:r>
    </w:p>
    <w:p w:rsidR="003F57C2" w:rsidP="003F57C2" w:rsidRDefault="003F57C2" w14:paraId="5BD5A366" w14:textId="71D2B30B">
      <w:pPr>
        <w:rPr>
          <w:rFonts w:cs="Arial"/>
          <w:szCs w:val="22"/>
        </w:rPr>
      </w:pPr>
      <w:r w:rsidRPr="00061740">
        <w:rPr>
          <w:rFonts w:cs="Arial"/>
          <w:szCs w:val="22"/>
        </w:rPr>
        <w:t>3. Sede Administrativa Ubicada en la Calle 26 No. 69-76, Edificio Elemento, Torre AIRE - piso 3.</w:t>
      </w:r>
    </w:p>
    <w:p w:rsidRPr="00FF7F2A" w:rsidR="00215B06" w:rsidP="00AD3E3E" w:rsidRDefault="00215B06" w14:paraId="5EC2176E" w14:textId="62B910FF">
      <w:pPr>
        <w:rPr>
          <w:rFonts w:cs="Arial"/>
        </w:rPr>
      </w:pPr>
    </w:p>
    <w:p w:rsidRPr="00FF7F2A" w:rsidR="00215B06" w:rsidP="00215B06" w:rsidRDefault="00215B06" w14:paraId="70CDE951" w14:textId="31FBA059">
      <w:pPr>
        <w:pStyle w:val="Ttulo1"/>
        <w:rPr>
          <w:rFonts w:cs="Arial"/>
        </w:rPr>
      </w:pPr>
      <w:bookmarkStart w:name="_Toc215064523" w:id="3"/>
      <w:r w:rsidRPr="00FF7F2A">
        <w:rPr>
          <w:rFonts w:cs="Arial"/>
        </w:rPr>
        <w:t>CLASIFICACIÓN DE BIENES Y SERVICIOS –Códigos UNSPSC</w:t>
      </w:r>
      <w:bookmarkEnd w:id="3"/>
    </w:p>
    <w:p w:rsidRPr="00FF7F2A" w:rsidR="00215B06" w:rsidP="00215B06" w:rsidRDefault="00215B06" w14:paraId="2CEB3477" w14:textId="564887FB">
      <w:pPr>
        <w:rPr>
          <w:rFonts w:cs="Arial"/>
        </w:rPr>
      </w:pPr>
    </w:p>
    <w:tbl>
      <w:tblPr>
        <w:tblW w:w="0" w:type="auto"/>
        <w:tblLayout w:type="fixed"/>
        <w:tblCellMar>
          <w:left w:w="70" w:type="dxa"/>
          <w:right w:w="70" w:type="dxa"/>
        </w:tblCellMar>
        <w:tblLook w:val="04A0" w:firstRow="1" w:lastRow="0" w:firstColumn="1" w:lastColumn="0" w:noHBand="0" w:noVBand="1"/>
      </w:tblPr>
      <w:tblGrid>
        <w:gridCol w:w="2214"/>
        <w:gridCol w:w="1911"/>
        <w:gridCol w:w="1824"/>
        <w:gridCol w:w="1804"/>
        <w:gridCol w:w="1917"/>
      </w:tblGrid>
      <w:tr w:rsidRPr="00215B06" w:rsidR="00215B06" w:rsidTr="00FF7F2A" w14:paraId="1F8467D0" w14:textId="77777777">
        <w:trPr>
          <w:trHeight w:val="525"/>
          <w:tblHeader/>
        </w:trPr>
        <w:tc>
          <w:tcPr>
            <w:tcW w:w="2214" w:type="dxa"/>
            <w:tcBorders>
              <w:top w:val="single" w:color="auto" w:sz="8" w:space="0"/>
              <w:left w:val="single" w:color="auto" w:sz="8" w:space="0"/>
              <w:bottom w:val="single" w:color="auto" w:sz="4" w:space="0"/>
              <w:right w:val="single" w:color="auto" w:sz="8" w:space="0"/>
            </w:tcBorders>
            <w:shd w:val="clear" w:color="000000" w:fill="D9D9D9"/>
            <w:vAlign w:val="center"/>
            <w:hideMark/>
          </w:tcPr>
          <w:p w:rsidRPr="00215B06" w:rsidR="00215B06" w:rsidP="00215B06" w:rsidRDefault="00215B06" w14:paraId="0E253F49" w14:textId="77777777">
            <w:pPr>
              <w:spacing w:after="0"/>
              <w:jc w:val="center"/>
              <w:rPr>
                <w:rFonts w:eastAsia="Times New Roman" w:cs="Arial"/>
                <w:b/>
                <w:bCs/>
                <w:color w:val="000000"/>
                <w:sz w:val="20"/>
                <w:szCs w:val="20"/>
                <w:lang w:eastAsia="es-CO"/>
              </w:rPr>
            </w:pPr>
            <w:r w:rsidRPr="00215B06">
              <w:rPr>
                <w:rFonts w:eastAsia="Times New Roman" w:cs="Arial"/>
                <w:b/>
                <w:bCs/>
                <w:color w:val="000000"/>
                <w:sz w:val="20"/>
                <w:szCs w:val="20"/>
                <w:lang w:eastAsia="es-CO"/>
              </w:rPr>
              <w:t>Clasificación UNSPSC</w:t>
            </w:r>
          </w:p>
        </w:tc>
        <w:tc>
          <w:tcPr>
            <w:tcW w:w="1911" w:type="dxa"/>
            <w:tcBorders>
              <w:top w:val="single" w:color="auto" w:sz="8" w:space="0"/>
              <w:left w:val="nil"/>
              <w:bottom w:val="single" w:color="auto" w:sz="4" w:space="0"/>
              <w:right w:val="single" w:color="auto" w:sz="8" w:space="0"/>
            </w:tcBorders>
            <w:shd w:val="clear" w:color="000000" w:fill="D9D9D9"/>
            <w:vAlign w:val="center"/>
            <w:hideMark/>
          </w:tcPr>
          <w:p w:rsidRPr="00215B06" w:rsidR="00215B06" w:rsidP="00215B06" w:rsidRDefault="00215B06" w14:paraId="45F99322" w14:textId="77777777">
            <w:pPr>
              <w:spacing w:after="0"/>
              <w:jc w:val="center"/>
              <w:rPr>
                <w:rFonts w:eastAsia="Times New Roman" w:cs="Arial"/>
                <w:b/>
                <w:bCs/>
                <w:color w:val="000000"/>
                <w:sz w:val="20"/>
                <w:szCs w:val="20"/>
                <w:lang w:eastAsia="es-CO"/>
              </w:rPr>
            </w:pPr>
            <w:r w:rsidRPr="00215B06">
              <w:rPr>
                <w:rFonts w:eastAsia="Times New Roman" w:cs="Arial"/>
                <w:b/>
                <w:bCs/>
                <w:color w:val="000000"/>
                <w:sz w:val="20"/>
                <w:szCs w:val="20"/>
                <w:lang w:eastAsia="es-CO"/>
              </w:rPr>
              <w:t>Segmento</w:t>
            </w:r>
          </w:p>
        </w:tc>
        <w:tc>
          <w:tcPr>
            <w:tcW w:w="1824" w:type="dxa"/>
            <w:tcBorders>
              <w:top w:val="single" w:color="auto" w:sz="8" w:space="0"/>
              <w:left w:val="nil"/>
              <w:bottom w:val="single" w:color="auto" w:sz="4" w:space="0"/>
              <w:right w:val="single" w:color="auto" w:sz="8" w:space="0"/>
            </w:tcBorders>
            <w:shd w:val="clear" w:color="000000" w:fill="D9D9D9"/>
            <w:vAlign w:val="center"/>
            <w:hideMark/>
          </w:tcPr>
          <w:p w:rsidRPr="00215B06" w:rsidR="00215B06" w:rsidP="00215B06" w:rsidRDefault="00215B06" w14:paraId="128E615C" w14:textId="77777777">
            <w:pPr>
              <w:spacing w:after="0"/>
              <w:jc w:val="center"/>
              <w:rPr>
                <w:rFonts w:eastAsia="Times New Roman" w:cs="Arial"/>
                <w:b/>
                <w:bCs/>
                <w:color w:val="000000"/>
                <w:sz w:val="18"/>
                <w:szCs w:val="18"/>
                <w:lang w:eastAsia="es-CO"/>
              </w:rPr>
            </w:pPr>
            <w:r w:rsidRPr="00215B06">
              <w:rPr>
                <w:rFonts w:eastAsia="Times New Roman" w:cs="Arial"/>
                <w:b/>
                <w:bCs/>
                <w:color w:val="000000"/>
                <w:sz w:val="18"/>
                <w:szCs w:val="18"/>
                <w:lang w:eastAsia="es-CO"/>
              </w:rPr>
              <w:t>Familia</w:t>
            </w:r>
          </w:p>
        </w:tc>
        <w:tc>
          <w:tcPr>
            <w:tcW w:w="1804" w:type="dxa"/>
            <w:tcBorders>
              <w:top w:val="single" w:color="auto" w:sz="8" w:space="0"/>
              <w:left w:val="nil"/>
              <w:bottom w:val="single" w:color="auto" w:sz="4" w:space="0"/>
              <w:right w:val="single" w:color="auto" w:sz="8" w:space="0"/>
            </w:tcBorders>
            <w:shd w:val="clear" w:color="000000" w:fill="D9D9D9"/>
            <w:vAlign w:val="center"/>
            <w:hideMark/>
          </w:tcPr>
          <w:p w:rsidRPr="00215B06" w:rsidR="00215B06" w:rsidP="00215B06" w:rsidRDefault="00215B06" w14:paraId="7B39D05F" w14:textId="77777777">
            <w:pPr>
              <w:spacing w:after="0"/>
              <w:jc w:val="center"/>
              <w:rPr>
                <w:rFonts w:eastAsia="Times New Roman" w:cs="Arial"/>
                <w:b/>
                <w:bCs/>
                <w:color w:val="000000"/>
                <w:sz w:val="20"/>
                <w:szCs w:val="20"/>
                <w:lang w:eastAsia="es-CO"/>
              </w:rPr>
            </w:pPr>
            <w:r w:rsidRPr="00215B06">
              <w:rPr>
                <w:rFonts w:eastAsia="Times New Roman" w:cs="Arial"/>
                <w:b/>
                <w:bCs/>
                <w:color w:val="000000"/>
                <w:sz w:val="20"/>
                <w:szCs w:val="20"/>
                <w:lang w:eastAsia="es-CO"/>
              </w:rPr>
              <w:t>Clase</w:t>
            </w:r>
          </w:p>
        </w:tc>
        <w:tc>
          <w:tcPr>
            <w:tcW w:w="1917" w:type="dxa"/>
            <w:tcBorders>
              <w:top w:val="single" w:color="auto" w:sz="8" w:space="0"/>
              <w:left w:val="nil"/>
              <w:bottom w:val="single" w:color="auto" w:sz="4" w:space="0"/>
              <w:right w:val="single" w:color="auto" w:sz="8" w:space="0"/>
            </w:tcBorders>
            <w:shd w:val="clear" w:color="000000" w:fill="D9D9D9"/>
            <w:vAlign w:val="center"/>
            <w:hideMark/>
          </w:tcPr>
          <w:p w:rsidRPr="00215B06" w:rsidR="00215B06" w:rsidP="00215B06" w:rsidRDefault="00215B06" w14:paraId="73FBD76D" w14:textId="77777777">
            <w:pPr>
              <w:spacing w:after="0"/>
              <w:jc w:val="center"/>
              <w:rPr>
                <w:rFonts w:eastAsia="Times New Roman" w:cs="Arial"/>
                <w:b/>
                <w:bCs/>
                <w:color w:val="000000"/>
                <w:sz w:val="20"/>
                <w:szCs w:val="20"/>
                <w:lang w:eastAsia="es-CO"/>
              </w:rPr>
            </w:pPr>
            <w:r w:rsidRPr="00215B06">
              <w:rPr>
                <w:rFonts w:eastAsia="Times New Roman" w:cs="Arial"/>
                <w:b/>
                <w:bCs/>
                <w:color w:val="000000"/>
                <w:sz w:val="20"/>
                <w:szCs w:val="20"/>
                <w:lang w:eastAsia="es-CO"/>
              </w:rPr>
              <w:t>Productos</w:t>
            </w:r>
          </w:p>
        </w:tc>
      </w:tr>
      <w:tr w:rsidRPr="00215B06" w:rsidR="003F57C2" w:rsidTr="00FF7F2A" w14:paraId="6895CCA2" w14:textId="77777777">
        <w:trPr>
          <w:trHeight w:val="315"/>
        </w:trPr>
        <w:tc>
          <w:tcPr>
            <w:tcW w:w="2214" w:type="dxa"/>
            <w:tcBorders>
              <w:top w:val="single" w:color="auto" w:sz="4" w:space="0"/>
              <w:left w:val="single" w:color="auto" w:sz="4" w:space="0"/>
              <w:bottom w:val="single" w:color="auto" w:sz="4" w:space="0"/>
              <w:right w:val="single" w:color="auto" w:sz="4" w:space="0"/>
            </w:tcBorders>
            <w:vAlign w:val="center"/>
            <w:hideMark/>
          </w:tcPr>
          <w:p w:rsidRPr="00215B06" w:rsidR="003F57C2" w:rsidP="003F57C2" w:rsidRDefault="003F57C2" w14:paraId="358F49BD" w14:textId="5A75DF26">
            <w:pPr>
              <w:spacing w:after="0"/>
              <w:jc w:val="center"/>
              <w:rPr>
                <w:rFonts w:eastAsia="Times New Roman" w:cs="Arial"/>
                <w:b/>
                <w:bCs/>
                <w:color w:val="000000"/>
                <w:sz w:val="20"/>
                <w:szCs w:val="20"/>
                <w:lang w:eastAsia="es-CO"/>
              </w:rPr>
            </w:pPr>
            <w:r w:rsidRPr="000E1706">
              <w:rPr>
                <w:sz w:val="16"/>
                <w:szCs w:val="16"/>
                <w:lang w:val="es-ES" w:eastAsia="es-ES"/>
              </w:rPr>
              <w:t>50202301</w:t>
            </w:r>
          </w:p>
        </w:tc>
        <w:tc>
          <w:tcPr>
            <w:tcW w:w="1911" w:type="dxa"/>
            <w:tcBorders>
              <w:top w:val="single" w:color="auto" w:sz="4" w:space="0"/>
              <w:left w:val="single" w:color="auto" w:sz="4" w:space="0"/>
              <w:bottom w:val="single" w:color="auto" w:sz="4" w:space="0"/>
              <w:right w:val="single" w:color="auto" w:sz="4" w:space="0"/>
            </w:tcBorders>
            <w:vAlign w:val="center"/>
            <w:hideMark/>
          </w:tcPr>
          <w:p w:rsidRPr="00215B06" w:rsidR="003F57C2" w:rsidP="003F57C2" w:rsidRDefault="003F57C2" w14:paraId="550CB3D2" w14:textId="20C700B1">
            <w:pPr>
              <w:spacing w:after="0"/>
              <w:rPr>
                <w:rFonts w:eastAsia="Times New Roman" w:cs="Arial"/>
                <w:b/>
                <w:bCs/>
                <w:color w:val="000000"/>
                <w:sz w:val="20"/>
                <w:szCs w:val="20"/>
                <w:lang w:eastAsia="es-CO"/>
              </w:rPr>
            </w:pPr>
            <w:r w:rsidRPr="000E1706">
              <w:rPr>
                <w:sz w:val="16"/>
                <w:szCs w:val="16"/>
                <w:lang w:val="es-ES" w:eastAsia="es-ES"/>
              </w:rPr>
              <w:t>50 – Alimentos, bebidas y tabaco</w:t>
            </w:r>
          </w:p>
        </w:tc>
        <w:tc>
          <w:tcPr>
            <w:tcW w:w="1824" w:type="dxa"/>
            <w:tcBorders>
              <w:top w:val="single" w:color="auto" w:sz="4" w:space="0"/>
              <w:left w:val="single" w:color="auto" w:sz="4" w:space="0"/>
              <w:bottom w:val="single" w:color="auto" w:sz="4" w:space="0"/>
              <w:right w:val="single" w:color="auto" w:sz="4" w:space="0"/>
            </w:tcBorders>
            <w:vAlign w:val="center"/>
            <w:hideMark/>
          </w:tcPr>
          <w:p w:rsidRPr="00215B06" w:rsidR="003F57C2" w:rsidP="003F57C2" w:rsidRDefault="003F57C2" w14:paraId="635B6929" w14:textId="77329E82">
            <w:pPr>
              <w:spacing w:after="0"/>
              <w:rPr>
                <w:rFonts w:eastAsia="Times New Roman" w:cs="Arial"/>
                <w:b/>
                <w:bCs/>
                <w:color w:val="000000"/>
                <w:sz w:val="20"/>
                <w:szCs w:val="20"/>
                <w:lang w:eastAsia="es-CO"/>
              </w:rPr>
            </w:pPr>
            <w:r w:rsidRPr="000E1706">
              <w:rPr>
                <w:sz w:val="16"/>
                <w:szCs w:val="16"/>
                <w:lang w:val="es-ES" w:eastAsia="es-ES"/>
              </w:rPr>
              <w:t>20 – Bebidas</w:t>
            </w:r>
          </w:p>
        </w:tc>
        <w:tc>
          <w:tcPr>
            <w:tcW w:w="1804" w:type="dxa"/>
            <w:tcBorders>
              <w:top w:val="single" w:color="auto" w:sz="4" w:space="0"/>
              <w:left w:val="single" w:color="auto" w:sz="4" w:space="0"/>
              <w:bottom w:val="single" w:color="auto" w:sz="4" w:space="0"/>
              <w:right w:val="single" w:color="auto" w:sz="4" w:space="0"/>
            </w:tcBorders>
            <w:vAlign w:val="center"/>
            <w:hideMark/>
          </w:tcPr>
          <w:p w:rsidRPr="00215B06" w:rsidR="003F57C2" w:rsidP="003F57C2" w:rsidRDefault="003F57C2" w14:paraId="44DE3CFC" w14:textId="1C4E7037">
            <w:pPr>
              <w:spacing w:after="0"/>
              <w:rPr>
                <w:rFonts w:eastAsia="Times New Roman" w:cs="Arial"/>
                <w:b/>
                <w:bCs/>
                <w:color w:val="000000"/>
                <w:sz w:val="20"/>
                <w:szCs w:val="20"/>
                <w:lang w:eastAsia="es-CO"/>
              </w:rPr>
            </w:pPr>
            <w:r w:rsidRPr="000E1706">
              <w:rPr>
                <w:sz w:val="16"/>
                <w:szCs w:val="16"/>
                <w:lang w:val="es-ES" w:eastAsia="es-ES"/>
              </w:rPr>
              <w:t>23 – Bebidas no alcohólicas</w:t>
            </w:r>
          </w:p>
        </w:tc>
        <w:tc>
          <w:tcPr>
            <w:tcW w:w="1917" w:type="dxa"/>
            <w:tcBorders>
              <w:top w:val="single" w:color="auto" w:sz="4" w:space="0"/>
              <w:left w:val="single" w:color="auto" w:sz="4" w:space="0"/>
              <w:bottom w:val="single" w:color="auto" w:sz="4" w:space="0"/>
              <w:right w:val="single" w:color="auto" w:sz="4" w:space="0"/>
            </w:tcBorders>
            <w:vAlign w:val="center"/>
            <w:hideMark/>
          </w:tcPr>
          <w:p w:rsidRPr="00215B06" w:rsidR="003F57C2" w:rsidP="003F57C2" w:rsidRDefault="003F57C2" w14:paraId="1CD66963" w14:textId="41A301B5">
            <w:pPr>
              <w:spacing w:after="0"/>
              <w:jc w:val="center"/>
              <w:rPr>
                <w:rFonts w:eastAsia="Times New Roman" w:cs="Arial"/>
                <w:b/>
                <w:bCs/>
                <w:color w:val="000000"/>
                <w:sz w:val="18"/>
                <w:szCs w:val="18"/>
                <w:lang w:eastAsia="es-CO"/>
              </w:rPr>
            </w:pPr>
            <w:r>
              <w:rPr>
                <w:sz w:val="16"/>
                <w:szCs w:val="16"/>
                <w:lang w:val="es-ES" w:eastAsia="es-ES"/>
              </w:rPr>
              <w:t>01- Agua</w:t>
            </w:r>
          </w:p>
        </w:tc>
      </w:tr>
      <w:tr w:rsidRPr="00215B06" w:rsidR="003F57C2" w:rsidTr="00FF7F2A" w14:paraId="6E8C5F86" w14:textId="77777777">
        <w:trPr>
          <w:trHeight w:val="315"/>
        </w:trPr>
        <w:tc>
          <w:tcPr>
            <w:tcW w:w="2214" w:type="dxa"/>
            <w:tcBorders>
              <w:top w:val="single" w:color="auto" w:sz="4" w:space="0"/>
              <w:left w:val="single" w:color="auto" w:sz="4" w:space="0"/>
              <w:bottom w:val="single" w:color="auto" w:sz="4" w:space="0"/>
              <w:right w:val="single" w:color="auto" w:sz="4" w:space="0"/>
            </w:tcBorders>
            <w:vAlign w:val="center"/>
            <w:hideMark/>
          </w:tcPr>
          <w:p w:rsidRPr="00215B06" w:rsidR="003F57C2" w:rsidP="003F57C2" w:rsidRDefault="003F57C2" w14:paraId="55D8629A" w14:textId="083DCC8C">
            <w:pPr>
              <w:spacing w:after="0"/>
              <w:jc w:val="center"/>
              <w:rPr>
                <w:rFonts w:eastAsia="Times New Roman" w:cs="Arial"/>
                <w:b/>
                <w:bCs/>
                <w:color w:val="000000"/>
                <w:sz w:val="20"/>
                <w:szCs w:val="20"/>
                <w:lang w:eastAsia="es-CO"/>
              </w:rPr>
            </w:pPr>
            <w:r>
              <w:rPr>
                <w:rFonts w:cs="Arial"/>
                <w:sz w:val="16"/>
                <w:szCs w:val="16"/>
                <w:lang w:eastAsia="es-ES"/>
              </w:rPr>
              <w:t>48101702</w:t>
            </w:r>
          </w:p>
        </w:tc>
        <w:tc>
          <w:tcPr>
            <w:tcW w:w="1911" w:type="dxa"/>
            <w:tcBorders>
              <w:top w:val="single" w:color="auto" w:sz="4" w:space="0"/>
              <w:left w:val="single" w:color="auto" w:sz="4" w:space="0"/>
              <w:bottom w:val="single" w:color="auto" w:sz="4" w:space="0"/>
              <w:right w:val="single" w:color="auto" w:sz="4" w:space="0"/>
            </w:tcBorders>
            <w:vAlign w:val="center"/>
            <w:hideMark/>
          </w:tcPr>
          <w:p w:rsidRPr="00215B06" w:rsidR="003F57C2" w:rsidP="003F57C2" w:rsidRDefault="003F57C2" w14:paraId="694BA288" w14:textId="448FBCCA">
            <w:pPr>
              <w:spacing w:after="0"/>
              <w:rPr>
                <w:rFonts w:eastAsia="Times New Roman" w:cs="Arial"/>
                <w:b/>
                <w:bCs/>
                <w:color w:val="000000"/>
                <w:sz w:val="20"/>
                <w:szCs w:val="20"/>
                <w:lang w:eastAsia="es-CO"/>
              </w:rPr>
            </w:pPr>
            <w:r w:rsidRPr="0085621B">
              <w:rPr>
                <w:rFonts w:cs="Arial"/>
                <w:sz w:val="16"/>
                <w:szCs w:val="16"/>
                <w:lang w:eastAsia="es-ES"/>
              </w:rPr>
              <w:t xml:space="preserve">48 - Maquinaria, equipo y suministros para la industria de servicios. </w:t>
            </w:r>
          </w:p>
        </w:tc>
        <w:tc>
          <w:tcPr>
            <w:tcW w:w="1824" w:type="dxa"/>
            <w:tcBorders>
              <w:top w:val="single" w:color="auto" w:sz="4" w:space="0"/>
              <w:left w:val="single" w:color="auto" w:sz="4" w:space="0"/>
              <w:bottom w:val="single" w:color="auto" w:sz="4" w:space="0"/>
              <w:right w:val="single" w:color="auto" w:sz="4" w:space="0"/>
            </w:tcBorders>
            <w:vAlign w:val="center"/>
            <w:hideMark/>
          </w:tcPr>
          <w:p w:rsidRPr="00215B06" w:rsidR="003F57C2" w:rsidP="003F57C2" w:rsidRDefault="003F57C2" w14:paraId="15A72D86" w14:textId="18A9A83E">
            <w:pPr>
              <w:spacing w:after="0"/>
              <w:rPr>
                <w:rFonts w:eastAsia="Times New Roman" w:cs="Arial"/>
                <w:b/>
                <w:bCs/>
                <w:color w:val="000000"/>
                <w:sz w:val="20"/>
                <w:szCs w:val="20"/>
                <w:lang w:eastAsia="es-CO"/>
              </w:rPr>
            </w:pPr>
            <w:r w:rsidRPr="0085621B">
              <w:rPr>
                <w:rFonts w:cs="Arial"/>
                <w:sz w:val="16"/>
                <w:szCs w:val="16"/>
                <w:lang w:eastAsia="es-ES"/>
              </w:rPr>
              <w:t>10 – Equipos de servicios de alimentación para instituciones</w:t>
            </w:r>
          </w:p>
        </w:tc>
        <w:tc>
          <w:tcPr>
            <w:tcW w:w="1804" w:type="dxa"/>
            <w:tcBorders>
              <w:top w:val="single" w:color="auto" w:sz="4" w:space="0"/>
              <w:left w:val="single" w:color="auto" w:sz="4" w:space="0"/>
              <w:bottom w:val="single" w:color="auto" w:sz="4" w:space="0"/>
              <w:right w:val="single" w:color="auto" w:sz="4" w:space="0"/>
            </w:tcBorders>
            <w:vAlign w:val="center"/>
            <w:hideMark/>
          </w:tcPr>
          <w:p w:rsidRPr="00215B06" w:rsidR="003F57C2" w:rsidP="003F57C2" w:rsidRDefault="003F57C2" w14:paraId="498A39A8" w14:textId="2C7F39B9">
            <w:pPr>
              <w:spacing w:after="0"/>
              <w:rPr>
                <w:rFonts w:eastAsia="Times New Roman" w:cs="Arial"/>
                <w:b/>
                <w:bCs/>
                <w:color w:val="000000"/>
                <w:sz w:val="20"/>
                <w:szCs w:val="20"/>
                <w:lang w:eastAsia="es-CO"/>
              </w:rPr>
            </w:pPr>
            <w:r w:rsidRPr="0085621B">
              <w:rPr>
                <w:rFonts w:cs="Arial"/>
                <w:sz w:val="16"/>
                <w:szCs w:val="16"/>
                <w:lang w:eastAsia="es-ES"/>
              </w:rPr>
              <w:t>17 – Distribuidores automáticos de comida y bebida</w:t>
            </w:r>
          </w:p>
        </w:tc>
        <w:tc>
          <w:tcPr>
            <w:tcW w:w="1917" w:type="dxa"/>
            <w:tcBorders>
              <w:top w:val="single" w:color="auto" w:sz="4" w:space="0"/>
              <w:left w:val="single" w:color="auto" w:sz="4" w:space="0"/>
              <w:bottom w:val="single" w:color="auto" w:sz="4" w:space="0"/>
              <w:right w:val="single" w:color="auto" w:sz="4" w:space="0"/>
            </w:tcBorders>
            <w:vAlign w:val="center"/>
            <w:hideMark/>
          </w:tcPr>
          <w:p w:rsidRPr="00215B06" w:rsidR="003F57C2" w:rsidP="003F57C2" w:rsidRDefault="003F57C2" w14:paraId="56D2C2EA" w14:textId="62DBC2ED">
            <w:pPr>
              <w:spacing w:after="0"/>
              <w:jc w:val="center"/>
              <w:rPr>
                <w:rFonts w:eastAsia="Times New Roman" w:cs="Arial"/>
                <w:b/>
                <w:bCs/>
                <w:color w:val="000000"/>
                <w:sz w:val="18"/>
                <w:szCs w:val="18"/>
                <w:lang w:eastAsia="es-CO"/>
              </w:rPr>
            </w:pPr>
            <w:r w:rsidRPr="007A4688">
              <w:rPr>
                <w:rFonts w:cs="Arial"/>
                <w:sz w:val="16"/>
                <w:szCs w:val="16"/>
                <w:lang w:val="pt-BR" w:eastAsia="es-ES"/>
              </w:rPr>
              <w:t xml:space="preserve">02-Dispensador de bebidas no </w:t>
            </w:r>
            <w:proofErr w:type="spellStart"/>
            <w:r w:rsidRPr="007A4688">
              <w:rPr>
                <w:rFonts w:cs="Arial"/>
                <w:sz w:val="16"/>
                <w:szCs w:val="16"/>
                <w:lang w:val="pt-BR" w:eastAsia="es-ES"/>
              </w:rPr>
              <w:t>carbonatadas</w:t>
            </w:r>
            <w:proofErr w:type="spellEnd"/>
          </w:p>
        </w:tc>
      </w:tr>
      <w:tr w:rsidRPr="00215B06" w:rsidR="003F57C2" w:rsidTr="00FF7F2A" w14:paraId="3E15BDD7" w14:textId="77777777">
        <w:trPr>
          <w:trHeight w:val="315"/>
        </w:trPr>
        <w:tc>
          <w:tcPr>
            <w:tcW w:w="2214" w:type="dxa"/>
            <w:tcBorders>
              <w:top w:val="single" w:color="auto" w:sz="4" w:space="0"/>
              <w:left w:val="single" w:color="auto" w:sz="4" w:space="0"/>
              <w:bottom w:val="single" w:color="auto" w:sz="4" w:space="0"/>
              <w:right w:val="single" w:color="auto" w:sz="4" w:space="0"/>
            </w:tcBorders>
            <w:vAlign w:val="center"/>
            <w:hideMark/>
          </w:tcPr>
          <w:p w:rsidRPr="00215B06" w:rsidR="003F57C2" w:rsidP="003F57C2" w:rsidRDefault="003F57C2" w14:paraId="1A3993B0" w14:textId="46B188B3">
            <w:pPr>
              <w:spacing w:after="0"/>
              <w:jc w:val="center"/>
              <w:rPr>
                <w:rFonts w:eastAsia="Times New Roman" w:cs="Arial"/>
                <w:b/>
                <w:bCs/>
                <w:color w:val="000000"/>
                <w:sz w:val="20"/>
                <w:szCs w:val="20"/>
                <w:lang w:eastAsia="es-CO"/>
              </w:rPr>
            </w:pPr>
            <w:r>
              <w:rPr>
                <w:sz w:val="16"/>
                <w:szCs w:val="16"/>
                <w:lang w:val="es-ES" w:eastAsia="es-ES"/>
              </w:rPr>
              <w:t>48101711</w:t>
            </w:r>
          </w:p>
        </w:tc>
        <w:tc>
          <w:tcPr>
            <w:tcW w:w="1911" w:type="dxa"/>
            <w:tcBorders>
              <w:top w:val="single" w:color="auto" w:sz="4" w:space="0"/>
              <w:left w:val="single" w:color="auto" w:sz="4" w:space="0"/>
              <w:bottom w:val="single" w:color="auto" w:sz="4" w:space="0"/>
              <w:right w:val="single" w:color="auto" w:sz="4" w:space="0"/>
            </w:tcBorders>
            <w:vAlign w:val="center"/>
            <w:hideMark/>
          </w:tcPr>
          <w:p w:rsidRPr="00215B06" w:rsidR="003F57C2" w:rsidP="003F57C2" w:rsidRDefault="003F57C2" w14:paraId="2DE39218" w14:textId="6963BDDE">
            <w:pPr>
              <w:spacing w:after="0"/>
              <w:rPr>
                <w:rFonts w:eastAsia="Times New Roman" w:cs="Arial"/>
                <w:b/>
                <w:bCs/>
                <w:color w:val="000000"/>
                <w:sz w:val="20"/>
                <w:szCs w:val="20"/>
                <w:lang w:eastAsia="es-CO"/>
              </w:rPr>
            </w:pPr>
            <w:r w:rsidRPr="000E1706">
              <w:rPr>
                <w:sz w:val="16"/>
                <w:szCs w:val="16"/>
                <w:lang w:val="es-ES" w:eastAsia="es-ES"/>
              </w:rPr>
              <w:t xml:space="preserve">48 - Maquinaria, equipo y suministros para la industria de servicios. </w:t>
            </w:r>
          </w:p>
        </w:tc>
        <w:tc>
          <w:tcPr>
            <w:tcW w:w="1824" w:type="dxa"/>
            <w:tcBorders>
              <w:top w:val="single" w:color="auto" w:sz="4" w:space="0"/>
              <w:left w:val="single" w:color="auto" w:sz="4" w:space="0"/>
              <w:bottom w:val="single" w:color="auto" w:sz="4" w:space="0"/>
              <w:right w:val="single" w:color="auto" w:sz="4" w:space="0"/>
            </w:tcBorders>
            <w:vAlign w:val="center"/>
            <w:hideMark/>
          </w:tcPr>
          <w:p w:rsidRPr="00215B06" w:rsidR="003F57C2" w:rsidP="003F57C2" w:rsidRDefault="003F57C2" w14:paraId="0E685D51" w14:textId="3A38008C">
            <w:pPr>
              <w:spacing w:after="0"/>
              <w:rPr>
                <w:rFonts w:eastAsia="Times New Roman" w:cs="Arial"/>
                <w:b/>
                <w:bCs/>
                <w:color w:val="000000"/>
                <w:sz w:val="20"/>
                <w:szCs w:val="20"/>
                <w:lang w:eastAsia="es-CO"/>
              </w:rPr>
            </w:pPr>
            <w:r w:rsidRPr="000E1706">
              <w:rPr>
                <w:sz w:val="16"/>
                <w:szCs w:val="16"/>
                <w:lang w:val="es-ES" w:eastAsia="es-ES"/>
              </w:rPr>
              <w:t>10 – Equipos de servicios de alimentación para instituciones</w:t>
            </w:r>
          </w:p>
        </w:tc>
        <w:tc>
          <w:tcPr>
            <w:tcW w:w="1804" w:type="dxa"/>
            <w:tcBorders>
              <w:top w:val="single" w:color="auto" w:sz="4" w:space="0"/>
              <w:left w:val="single" w:color="auto" w:sz="4" w:space="0"/>
              <w:bottom w:val="single" w:color="auto" w:sz="4" w:space="0"/>
              <w:right w:val="single" w:color="auto" w:sz="4" w:space="0"/>
            </w:tcBorders>
            <w:vAlign w:val="center"/>
            <w:hideMark/>
          </w:tcPr>
          <w:p w:rsidRPr="00215B06" w:rsidR="003F57C2" w:rsidP="003F57C2" w:rsidRDefault="003F57C2" w14:paraId="54D0A18D" w14:textId="06A5CDF3">
            <w:pPr>
              <w:spacing w:after="0"/>
              <w:rPr>
                <w:rFonts w:eastAsia="Times New Roman" w:cs="Arial"/>
                <w:b/>
                <w:bCs/>
                <w:color w:val="000000"/>
                <w:sz w:val="20"/>
                <w:szCs w:val="20"/>
                <w:lang w:eastAsia="es-CO"/>
              </w:rPr>
            </w:pPr>
            <w:r w:rsidRPr="000E1706">
              <w:rPr>
                <w:sz w:val="16"/>
                <w:szCs w:val="16"/>
                <w:lang w:val="es-ES" w:eastAsia="es-ES"/>
              </w:rPr>
              <w:t>17 – Distribuidores automáticos de comida y bebida</w:t>
            </w:r>
          </w:p>
        </w:tc>
        <w:tc>
          <w:tcPr>
            <w:tcW w:w="1917" w:type="dxa"/>
            <w:tcBorders>
              <w:top w:val="single" w:color="auto" w:sz="4" w:space="0"/>
              <w:left w:val="single" w:color="auto" w:sz="4" w:space="0"/>
              <w:bottom w:val="single" w:color="auto" w:sz="4" w:space="0"/>
              <w:right w:val="single" w:color="auto" w:sz="4" w:space="0"/>
            </w:tcBorders>
            <w:vAlign w:val="center"/>
            <w:hideMark/>
          </w:tcPr>
          <w:p w:rsidRPr="00215B06" w:rsidR="003F57C2" w:rsidP="003F57C2" w:rsidRDefault="003F57C2" w14:paraId="62D26FBE" w14:textId="596900B3">
            <w:pPr>
              <w:spacing w:after="0"/>
              <w:jc w:val="center"/>
              <w:rPr>
                <w:rFonts w:eastAsia="Times New Roman" w:cs="Arial"/>
                <w:b/>
                <w:bCs/>
                <w:color w:val="000000"/>
                <w:sz w:val="18"/>
                <w:szCs w:val="18"/>
                <w:lang w:eastAsia="es-CO"/>
              </w:rPr>
            </w:pPr>
            <w:r>
              <w:rPr>
                <w:sz w:val="16"/>
                <w:szCs w:val="16"/>
                <w:lang w:val="es-ES" w:eastAsia="es-ES"/>
              </w:rPr>
              <w:t xml:space="preserve">11 – </w:t>
            </w:r>
            <w:r w:rsidRPr="00EF20CD">
              <w:rPr>
                <w:sz w:val="16"/>
                <w:szCs w:val="16"/>
                <w:lang w:val="es-ES" w:eastAsia="es-ES"/>
              </w:rPr>
              <w:t>Dispensadores de agua embotellada o accesorios</w:t>
            </w:r>
          </w:p>
        </w:tc>
      </w:tr>
      <w:tr w:rsidRPr="00215B06" w:rsidR="003F57C2" w:rsidTr="00FF7F2A" w14:paraId="7474FC40" w14:textId="77777777">
        <w:trPr>
          <w:trHeight w:val="315"/>
        </w:trPr>
        <w:tc>
          <w:tcPr>
            <w:tcW w:w="2214" w:type="dxa"/>
            <w:tcBorders>
              <w:top w:val="single" w:color="auto" w:sz="4" w:space="0"/>
              <w:left w:val="single" w:color="auto" w:sz="4" w:space="0"/>
              <w:bottom w:val="single" w:color="auto" w:sz="4" w:space="0"/>
              <w:right w:val="single" w:color="auto" w:sz="4" w:space="0"/>
            </w:tcBorders>
            <w:vAlign w:val="center"/>
            <w:hideMark/>
          </w:tcPr>
          <w:p w:rsidRPr="00215B06" w:rsidR="003F57C2" w:rsidP="003F57C2" w:rsidRDefault="003F57C2" w14:paraId="6320B792" w14:textId="14F80DAB">
            <w:pPr>
              <w:spacing w:after="0"/>
              <w:jc w:val="center"/>
              <w:rPr>
                <w:rFonts w:eastAsia="Times New Roman" w:cs="Arial"/>
                <w:b/>
                <w:bCs/>
                <w:color w:val="000000"/>
                <w:sz w:val="20"/>
                <w:szCs w:val="20"/>
                <w:lang w:eastAsia="es-CO"/>
              </w:rPr>
            </w:pPr>
            <w:r>
              <w:rPr>
                <w:sz w:val="16"/>
                <w:szCs w:val="16"/>
                <w:lang w:val="es-ES" w:eastAsia="es-ES"/>
              </w:rPr>
              <w:t>48101714</w:t>
            </w:r>
          </w:p>
        </w:tc>
        <w:tc>
          <w:tcPr>
            <w:tcW w:w="1911" w:type="dxa"/>
            <w:tcBorders>
              <w:top w:val="single" w:color="auto" w:sz="4" w:space="0"/>
              <w:left w:val="single" w:color="auto" w:sz="4" w:space="0"/>
              <w:bottom w:val="single" w:color="auto" w:sz="4" w:space="0"/>
              <w:right w:val="single" w:color="auto" w:sz="4" w:space="0"/>
            </w:tcBorders>
            <w:vAlign w:val="center"/>
            <w:hideMark/>
          </w:tcPr>
          <w:p w:rsidRPr="00215B06" w:rsidR="003F57C2" w:rsidP="003F57C2" w:rsidRDefault="003F57C2" w14:paraId="792F4D67" w14:textId="746F533C">
            <w:pPr>
              <w:spacing w:after="0"/>
              <w:rPr>
                <w:rFonts w:eastAsia="Times New Roman" w:cs="Arial"/>
                <w:b/>
                <w:bCs/>
                <w:color w:val="000000"/>
                <w:sz w:val="20"/>
                <w:szCs w:val="20"/>
                <w:lang w:eastAsia="es-CO"/>
              </w:rPr>
            </w:pPr>
            <w:r w:rsidRPr="000E1706">
              <w:rPr>
                <w:sz w:val="16"/>
                <w:szCs w:val="16"/>
                <w:lang w:val="es-ES" w:eastAsia="es-ES"/>
              </w:rPr>
              <w:t xml:space="preserve">48 - Maquinaria, equipo y suministros para la industria de servicios. </w:t>
            </w:r>
          </w:p>
        </w:tc>
        <w:tc>
          <w:tcPr>
            <w:tcW w:w="1824" w:type="dxa"/>
            <w:tcBorders>
              <w:top w:val="single" w:color="auto" w:sz="4" w:space="0"/>
              <w:left w:val="single" w:color="auto" w:sz="4" w:space="0"/>
              <w:bottom w:val="single" w:color="auto" w:sz="4" w:space="0"/>
              <w:right w:val="single" w:color="auto" w:sz="4" w:space="0"/>
            </w:tcBorders>
            <w:vAlign w:val="center"/>
            <w:hideMark/>
          </w:tcPr>
          <w:p w:rsidRPr="00215B06" w:rsidR="003F57C2" w:rsidP="003F57C2" w:rsidRDefault="003F57C2" w14:paraId="26B961CE" w14:textId="3A906F3C">
            <w:pPr>
              <w:spacing w:after="0"/>
              <w:rPr>
                <w:rFonts w:eastAsia="Times New Roman" w:cs="Arial"/>
                <w:b/>
                <w:bCs/>
                <w:color w:val="000000"/>
                <w:sz w:val="20"/>
                <w:szCs w:val="20"/>
                <w:lang w:eastAsia="es-CO"/>
              </w:rPr>
            </w:pPr>
            <w:r w:rsidRPr="000E1706">
              <w:rPr>
                <w:sz w:val="16"/>
                <w:szCs w:val="16"/>
                <w:lang w:val="es-ES" w:eastAsia="es-ES"/>
              </w:rPr>
              <w:t>10 – Equipos de servicios de alimentación para instituciones</w:t>
            </w:r>
          </w:p>
        </w:tc>
        <w:tc>
          <w:tcPr>
            <w:tcW w:w="1804" w:type="dxa"/>
            <w:tcBorders>
              <w:top w:val="single" w:color="auto" w:sz="4" w:space="0"/>
              <w:left w:val="single" w:color="auto" w:sz="4" w:space="0"/>
              <w:bottom w:val="single" w:color="auto" w:sz="4" w:space="0"/>
              <w:right w:val="single" w:color="auto" w:sz="4" w:space="0"/>
            </w:tcBorders>
            <w:vAlign w:val="center"/>
            <w:hideMark/>
          </w:tcPr>
          <w:p w:rsidRPr="00215B06" w:rsidR="003F57C2" w:rsidP="003F57C2" w:rsidRDefault="003F57C2" w14:paraId="30E9D934" w14:textId="1F10789D">
            <w:pPr>
              <w:spacing w:after="0"/>
              <w:rPr>
                <w:rFonts w:eastAsia="Times New Roman" w:cs="Arial"/>
                <w:b/>
                <w:bCs/>
                <w:color w:val="000000"/>
                <w:sz w:val="20"/>
                <w:szCs w:val="20"/>
                <w:lang w:eastAsia="es-CO"/>
              </w:rPr>
            </w:pPr>
            <w:r w:rsidRPr="000E1706">
              <w:rPr>
                <w:sz w:val="16"/>
                <w:szCs w:val="16"/>
                <w:lang w:val="es-ES" w:eastAsia="es-ES"/>
              </w:rPr>
              <w:t>17 – Distribuidores automáticos de comida y bebida</w:t>
            </w:r>
          </w:p>
        </w:tc>
        <w:tc>
          <w:tcPr>
            <w:tcW w:w="1917" w:type="dxa"/>
            <w:tcBorders>
              <w:top w:val="single" w:color="auto" w:sz="4" w:space="0"/>
              <w:left w:val="single" w:color="auto" w:sz="4" w:space="0"/>
              <w:bottom w:val="single" w:color="auto" w:sz="4" w:space="0"/>
              <w:right w:val="single" w:color="auto" w:sz="4" w:space="0"/>
            </w:tcBorders>
            <w:vAlign w:val="center"/>
            <w:hideMark/>
          </w:tcPr>
          <w:p w:rsidRPr="00215B06" w:rsidR="003F57C2" w:rsidP="003F57C2" w:rsidRDefault="003F57C2" w14:paraId="163E70AB" w14:textId="6D1275C2">
            <w:pPr>
              <w:spacing w:after="0"/>
              <w:jc w:val="center"/>
              <w:rPr>
                <w:rFonts w:eastAsia="Times New Roman" w:cs="Arial"/>
                <w:b/>
                <w:bCs/>
                <w:color w:val="000000"/>
                <w:sz w:val="18"/>
                <w:szCs w:val="18"/>
                <w:lang w:eastAsia="es-CO"/>
              </w:rPr>
            </w:pPr>
            <w:r>
              <w:rPr>
                <w:sz w:val="16"/>
                <w:szCs w:val="16"/>
                <w:lang w:val="es-ES" w:eastAsia="es-ES"/>
              </w:rPr>
              <w:t xml:space="preserve">14 – </w:t>
            </w:r>
            <w:r w:rsidRPr="00B86140">
              <w:rPr>
                <w:sz w:val="16"/>
                <w:szCs w:val="16"/>
                <w:lang w:val="es-ES" w:eastAsia="es-ES"/>
              </w:rPr>
              <w:t>Dispensadores de agua caliente</w:t>
            </w:r>
          </w:p>
        </w:tc>
      </w:tr>
    </w:tbl>
    <w:p w:rsidR="00215B06" w:rsidP="00215B06" w:rsidRDefault="00215B06" w14:paraId="37957E5A" w14:textId="4B59FC67">
      <w:pPr>
        <w:rPr>
          <w:rFonts w:cs="Arial"/>
        </w:rPr>
      </w:pPr>
    </w:p>
    <w:p w:rsidRPr="00FF7F2A" w:rsidR="003060C0" w:rsidP="00215B06" w:rsidRDefault="003060C0" w14:paraId="5108FEA0" w14:textId="77777777">
      <w:pPr>
        <w:rPr>
          <w:rFonts w:cs="Arial"/>
        </w:rPr>
      </w:pPr>
    </w:p>
    <w:p w:rsidR="00215B06" w:rsidP="00215B06" w:rsidRDefault="00215B06" w14:paraId="17AEADC4" w14:textId="46502627">
      <w:pPr>
        <w:pStyle w:val="Ttulo1"/>
        <w:rPr>
          <w:rFonts w:cs="Arial"/>
        </w:rPr>
      </w:pPr>
      <w:bookmarkStart w:name="_Toc215064524" w:id="4"/>
      <w:r w:rsidRPr="00FF7F2A">
        <w:rPr>
          <w:rFonts w:cs="Arial"/>
        </w:rPr>
        <w:lastRenderedPageBreak/>
        <w:t>CARACTERÍSTICAS Y REQUERIMIENTOS TÉCNICOS</w:t>
      </w:r>
      <w:bookmarkEnd w:id="4"/>
    </w:p>
    <w:p w:rsidR="0060098C" w:rsidP="0060098C" w:rsidRDefault="003F57C2" w14:paraId="0BD48841" w14:textId="61AB915E">
      <w:r w:rsidR="003F57C2">
        <w:rPr/>
        <w:t>Cumplir con el suministro de agua potable de calidad para la correcta ejecución de las actividades desarrolladas por el personal de la UAERMV en las sedes Administrativa, Operativa</w:t>
      </w:r>
      <w:r w:rsidR="076D8161">
        <w:rPr/>
        <w:t xml:space="preserve"> y </w:t>
      </w:r>
      <w:r w:rsidR="003F57C2">
        <w:rPr/>
        <w:t>Producción en cumplimiento del Decreto 1072 del 2015 recopilo la Resolución 2400 de 1979 artículo 24 y la R</w:t>
      </w:r>
      <w:r w:rsidR="00ED4C69">
        <w:rPr/>
        <w:t>esolución</w:t>
      </w:r>
      <w:r w:rsidR="003F57C2">
        <w:rPr/>
        <w:t xml:space="preserve"> 0312 </w:t>
      </w:r>
      <w:r w:rsidR="00ED4C69">
        <w:rPr/>
        <w:t>de</w:t>
      </w:r>
      <w:r w:rsidR="003F57C2">
        <w:rPr/>
        <w:t xml:space="preserve"> 2019. ESTANDAR 3.1.8 Agua potable.</w:t>
      </w:r>
    </w:p>
    <w:tbl>
      <w:tblPr>
        <w:tblStyle w:val="Tablaconcuadrcula"/>
        <w:tblW w:w="0" w:type="auto"/>
        <w:jc w:val="center"/>
        <w:tblLook w:val="04A0" w:firstRow="1" w:lastRow="0" w:firstColumn="1" w:lastColumn="0" w:noHBand="0" w:noVBand="1"/>
      </w:tblPr>
      <w:tblGrid>
        <w:gridCol w:w="599"/>
        <w:gridCol w:w="1381"/>
        <w:gridCol w:w="1854"/>
        <w:gridCol w:w="1350"/>
        <w:gridCol w:w="2582"/>
        <w:gridCol w:w="1072"/>
        <w:gridCol w:w="842"/>
      </w:tblGrid>
      <w:tr w:rsidRPr="0060098C" w:rsidR="0060098C" w:rsidTr="3379BBAE" w14:paraId="2A357B6B" w14:textId="77777777">
        <w:trPr>
          <w:trHeight w:val="413"/>
          <w:tblHeader/>
          <w:jc w:val="center"/>
        </w:trPr>
        <w:tc>
          <w:tcPr>
            <w:tcW w:w="599" w:type="dxa"/>
            <w:shd w:val="clear" w:color="auto" w:fill="BFBFBF" w:themeFill="background1" w:themeFillShade="BF"/>
            <w:tcMar/>
            <w:vAlign w:val="center"/>
          </w:tcPr>
          <w:p w:rsidRPr="0060098C" w:rsidR="0060098C" w:rsidP="001F346C" w:rsidRDefault="0060098C" w14:paraId="2B62BB18" w14:textId="45EE6080">
            <w:pPr>
              <w:pStyle w:val="Prrafodelista"/>
              <w:ind w:left="0"/>
              <w:jc w:val="center"/>
              <w:rPr>
                <w:rFonts w:cs="Arial"/>
                <w:b/>
                <w:sz w:val="16"/>
                <w:szCs w:val="16"/>
              </w:rPr>
            </w:pPr>
            <w:r w:rsidRPr="0060098C">
              <w:rPr>
                <w:rFonts w:cs="Arial"/>
                <w:b/>
                <w:sz w:val="16"/>
                <w:szCs w:val="16"/>
              </w:rPr>
              <w:t>ÍTEM</w:t>
            </w:r>
          </w:p>
        </w:tc>
        <w:tc>
          <w:tcPr>
            <w:tcW w:w="1381" w:type="dxa"/>
            <w:shd w:val="clear" w:color="auto" w:fill="BFBFBF" w:themeFill="background1" w:themeFillShade="BF"/>
            <w:tcMar/>
            <w:vAlign w:val="center"/>
          </w:tcPr>
          <w:p w:rsidRPr="0060098C" w:rsidR="0060098C" w:rsidP="001F346C" w:rsidRDefault="0060098C" w14:paraId="05B042EA" w14:textId="77777777">
            <w:pPr>
              <w:pStyle w:val="Prrafodelista"/>
              <w:ind w:left="0"/>
              <w:jc w:val="center"/>
              <w:rPr>
                <w:rFonts w:cs="Arial"/>
                <w:b/>
                <w:sz w:val="16"/>
                <w:szCs w:val="16"/>
              </w:rPr>
            </w:pPr>
            <w:r w:rsidRPr="0060098C">
              <w:rPr>
                <w:rFonts w:cs="Arial"/>
                <w:b/>
                <w:sz w:val="16"/>
                <w:szCs w:val="16"/>
              </w:rPr>
              <w:t>SERVICIO / ELEMENTO</w:t>
            </w:r>
          </w:p>
        </w:tc>
        <w:tc>
          <w:tcPr>
            <w:tcW w:w="1854" w:type="dxa"/>
            <w:shd w:val="clear" w:color="auto" w:fill="BFBFBF" w:themeFill="background1" w:themeFillShade="BF"/>
            <w:tcMar/>
            <w:vAlign w:val="center"/>
          </w:tcPr>
          <w:p w:rsidRPr="0060098C" w:rsidR="0060098C" w:rsidP="001F346C" w:rsidRDefault="0060098C" w14:paraId="5603D184" w14:textId="77777777">
            <w:pPr>
              <w:pStyle w:val="Prrafodelista"/>
              <w:ind w:left="0"/>
              <w:jc w:val="center"/>
              <w:rPr>
                <w:rFonts w:cs="Arial"/>
                <w:b/>
                <w:sz w:val="16"/>
                <w:szCs w:val="16"/>
              </w:rPr>
            </w:pPr>
            <w:r w:rsidRPr="0060098C">
              <w:rPr>
                <w:rFonts w:cs="Arial"/>
                <w:b/>
                <w:sz w:val="16"/>
                <w:szCs w:val="16"/>
              </w:rPr>
              <w:t>DESCRIPCIÓN</w:t>
            </w:r>
          </w:p>
        </w:tc>
        <w:tc>
          <w:tcPr>
            <w:tcW w:w="1350" w:type="dxa"/>
            <w:shd w:val="clear" w:color="auto" w:fill="BFBFBF" w:themeFill="background1" w:themeFillShade="BF"/>
            <w:tcMar/>
            <w:vAlign w:val="center"/>
          </w:tcPr>
          <w:p w:rsidRPr="0060098C" w:rsidR="0060098C" w:rsidP="001F346C" w:rsidRDefault="0060098C" w14:paraId="6B898BDE" w14:textId="77777777">
            <w:pPr>
              <w:pStyle w:val="Prrafodelista"/>
              <w:ind w:left="0"/>
              <w:jc w:val="center"/>
              <w:rPr>
                <w:rFonts w:cs="Arial"/>
                <w:b/>
                <w:sz w:val="16"/>
                <w:szCs w:val="16"/>
              </w:rPr>
            </w:pPr>
            <w:r w:rsidRPr="0060098C">
              <w:rPr>
                <w:rFonts w:cs="Arial"/>
                <w:b/>
                <w:sz w:val="16"/>
                <w:szCs w:val="16"/>
              </w:rPr>
              <w:t>MODALIDAD</w:t>
            </w:r>
          </w:p>
          <w:p w:rsidRPr="0060098C" w:rsidR="0060098C" w:rsidP="001F346C" w:rsidRDefault="0060098C" w14:paraId="16C7B877" w14:textId="77777777">
            <w:pPr>
              <w:pStyle w:val="Prrafodelista"/>
              <w:ind w:left="0"/>
              <w:jc w:val="center"/>
              <w:rPr>
                <w:rFonts w:cs="Arial"/>
                <w:b/>
                <w:sz w:val="16"/>
                <w:szCs w:val="16"/>
              </w:rPr>
            </w:pPr>
            <w:r w:rsidRPr="0060098C">
              <w:rPr>
                <w:rFonts w:cs="Arial"/>
                <w:b/>
                <w:sz w:val="16"/>
                <w:szCs w:val="16"/>
              </w:rPr>
              <w:t>NORMA TÉCNICA</w:t>
            </w:r>
          </w:p>
        </w:tc>
        <w:tc>
          <w:tcPr>
            <w:tcW w:w="2582" w:type="dxa"/>
            <w:shd w:val="clear" w:color="auto" w:fill="BFBFBF" w:themeFill="background1" w:themeFillShade="BF"/>
            <w:tcMar/>
            <w:vAlign w:val="center"/>
          </w:tcPr>
          <w:p w:rsidRPr="0060098C" w:rsidR="0060098C" w:rsidP="001F346C" w:rsidRDefault="0060098C" w14:paraId="06FC679A" w14:textId="5E147E08">
            <w:pPr>
              <w:pStyle w:val="Prrafodelista"/>
              <w:ind w:left="0"/>
              <w:jc w:val="center"/>
              <w:rPr>
                <w:rFonts w:cs="Arial"/>
                <w:b/>
                <w:sz w:val="16"/>
                <w:szCs w:val="16"/>
              </w:rPr>
            </w:pPr>
          </w:p>
          <w:p w:rsidRPr="0060098C" w:rsidR="0060098C" w:rsidP="001F346C" w:rsidRDefault="0060098C" w14:paraId="1C1F4588" w14:textId="77777777">
            <w:pPr>
              <w:pStyle w:val="Prrafodelista"/>
              <w:ind w:left="0"/>
              <w:jc w:val="center"/>
              <w:rPr>
                <w:rFonts w:cs="Arial"/>
                <w:b/>
                <w:sz w:val="16"/>
                <w:szCs w:val="16"/>
              </w:rPr>
            </w:pPr>
            <w:r w:rsidRPr="0060098C">
              <w:rPr>
                <w:rFonts w:cs="Arial"/>
                <w:b/>
                <w:sz w:val="16"/>
                <w:szCs w:val="16"/>
              </w:rPr>
              <w:t>IMAGEN DE REFERENCIA</w:t>
            </w:r>
          </w:p>
        </w:tc>
        <w:tc>
          <w:tcPr>
            <w:tcW w:w="1072" w:type="dxa"/>
            <w:shd w:val="clear" w:color="auto" w:fill="BFBFBF" w:themeFill="background1" w:themeFillShade="BF"/>
            <w:tcMar/>
            <w:vAlign w:val="center"/>
          </w:tcPr>
          <w:p w:rsidRPr="0060098C" w:rsidR="0060098C" w:rsidP="001F346C" w:rsidRDefault="0060098C" w14:paraId="76BB29ED" w14:textId="77777777">
            <w:pPr>
              <w:pStyle w:val="Prrafodelista"/>
              <w:ind w:left="0"/>
              <w:jc w:val="center"/>
              <w:rPr>
                <w:rFonts w:cs="Arial"/>
                <w:b/>
                <w:sz w:val="16"/>
                <w:szCs w:val="16"/>
              </w:rPr>
            </w:pPr>
            <w:r w:rsidRPr="0060098C">
              <w:rPr>
                <w:rFonts w:cs="Arial"/>
                <w:b/>
                <w:sz w:val="16"/>
                <w:szCs w:val="16"/>
              </w:rPr>
              <w:t>CANTIDAD</w:t>
            </w:r>
          </w:p>
        </w:tc>
        <w:tc>
          <w:tcPr>
            <w:tcW w:w="842" w:type="dxa"/>
            <w:shd w:val="clear" w:color="auto" w:fill="BFBFBF" w:themeFill="background1" w:themeFillShade="BF"/>
            <w:tcMar/>
            <w:vAlign w:val="center"/>
          </w:tcPr>
          <w:p w:rsidRPr="0060098C" w:rsidR="0060098C" w:rsidP="001F346C" w:rsidRDefault="0060098C" w14:paraId="054459CB" w14:textId="77777777">
            <w:pPr>
              <w:pStyle w:val="Prrafodelista"/>
              <w:ind w:left="0"/>
              <w:jc w:val="center"/>
              <w:rPr>
                <w:rFonts w:cs="Arial"/>
                <w:b/>
                <w:sz w:val="16"/>
                <w:szCs w:val="16"/>
              </w:rPr>
            </w:pPr>
            <w:r w:rsidRPr="0060098C">
              <w:rPr>
                <w:rFonts w:cs="Arial"/>
                <w:b/>
                <w:sz w:val="16"/>
                <w:szCs w:val="16"/>
              </w:rPr>
              <w:t>UNIDAD</w:t>
            </w:r>
          </w:p>
        </w:tc>
      </w:tr>
      <w:tr w:rsidRPr="0060098C" w:rsidR="00CD2829" w:rsidTr="3379BBAE" w14:paraId="056020DE" w14:textId="77777777">
        <w:tblPrEx>
          <w:tblCellMar>
            <w:left w:w="70" w:type="dxa"/>
            <w:right w:w="70" w:type="dxa"/>
          </w:tblCellMar>
        </w:tblPrEx>
        <w:trPr>
          <w:trHeight w:val="473"/>
          <w:jc w:val="center"/>
        </w:trPr>
        <w:tc>
          <w:tcPr>
            <w:tcW w:w="599" w:type="dxa"/>
            <w:tcMar/>
            <w:vAlign w:val="center"/>
          </w:tcPr>
          <w:p w:rsidRPr="0060098C" w:rsidR="00CD2829" w:rsidP="00CD2829" w:rsidRDefault="00CD2829" w14:paraId="60CC73F6" w14:textId="33B9CA39">
            <w:pPr>
              <w:pStyle w:val="Prrafodelista"/>
              <w:ind w:left="0"/>
              <w:jc w:val="center"/>
              <w:rPr>
                <w:rFonts w:cs="Arial"/>
                <w:b/>
                <w:sz w:val="16"/>
                <w:szCs w:val="16"/>
              </w:rPr>
            </w:pPr>
            <w:r w:rsidRPr="007E788D">
              <w:rPr>
                <w:rFonts w:cs="Arial"/>
                <w:b/>
                <w:sz w:val="16"/>
                <w:szCs w:val="16"/>
              </w:rPr>
              <w:t>1</w:t>
            </w:r>
          </w:p>
        </w:tc>
        <w:tc>
          <w:tcPr>
            <w:tcW w:w="1381" w:type="dxa"/>
            <w:tcMar/>
            <w:vAlign w:val="center"/>
          </w:tcPr>
          <w:p w:rsidRPr="0060098C" w:rsidR="00CD2829" w:rsidP="00CD2829" w:rsidRDefault="00CD2829" w14:paraId="1E899822" w14:textId="798FB9E1">
            <w:pPr>
              <w:tabs>
                <w:tab w:val="left" w:pos="2553"/>
              </w:tabs>
              <w:rPr>
                <w:rFonts w:cs="Arial"/>
                <w:sz w:val="16"/>
                <w:szCs w:val="16"/>
              </w:rPr>
            </w:pPr>
            <w:r w:rsidRPr="007E788D">
              <w:rPr>
                <w:rFonts w:cs="Arial"/>
                <w:sz w:val="16"/>
                <w:szCs w:val="16"/>
              </w:rPr>
              <w:t>Garrafa 5 Galones</w:t>
            </w:r>
          </w:p>
        </w:tc>
        <w:tc>
          <w:tcPr>
            <w:tcW w:w="1854" w:type="dxa"/>
            <w:tcMar/>
            <w:vAlign w:val="center"/>
          </w:tcPr>
          <w:p w:rsidR="00CD2829" w:rsidP="00CD2829" w:rsidRDefault="00CD2829" w14:paraId="7F44E558" w14:textId="77777777">
            <w:pPr>
              <w:tabs>
                <w:tab w:val="left" w:pos="2553"/>
              </w:tabs>
              <w:jc w:val="left"/>
              <w:rPr>
                <w:rFonts w:cs="Arial"/>
                <w:sz w:val="16"/>
                <w:szCs w:val="16"/>
              </w:rPr>
            </w:pPr>
            <w:r w:rsidRPr="1A0985F5">
              <w:rPr>
                <w:rFonts w:cs="Arial"/>
                <w:sz w:val="16"/>
                <w:szCs w:val="16"/>
              </w:rPr>
              <w:t>Garrafa de 5 galones de agua potable (Tratada) en envase de plástico de alta resistencia, en policarbonato, sin bisfenol, con sellos de seguridad, debiendo contar con etiqueta de la marca y con las características del producto.</w:t>
            </w:r>
          </w:p>
          <w:p w:rsidRPr="0060098C" w:rsidR="00CD2829" w:rsidP="007663AA" w:rsidRDefault="00CD2829" w14:paraId="1F9E1C2E" w14:textId="4C55BFC0">
            <w:pPr>
              <w:tabs>
                <w:tab w:val="left" w:pos="2553"/>
              </w:tabs>
              <w:jc w:val="left"/>
              <w:rPr>
                <w:rFonts w:cs="Arial"/>
                <w:sz w:val="16"/>
                <w:szCs w:val="16"/>
              </w:rPr>
            </w:pPr>
            <w:r w:rsidRPr="3379BBAE" w:rsidR="00CD2829">
              <w:rPr>
                <w:rFonts w:cs="Arial"/>
                <w:sz w:val="16"/>
                <w:szCs w:val="16"/>
              </w:rPr>
              <w:t xml:space="preserve"> De </w:t>
            </w:r>
            <w:r w:rsidRPr="3379BBAE" w:rsidR="00BE05A2">
              <w:rPr>
                <w:rFonts w:cs="Arial"/>
                <w:sz w:val="16"/>
                <w:szCs w:val="16"/>
              </w:rPr>
              <w:t>l</w:t>
            </w:r>
            <w:r w:rsidRPr="3379BBAE" w:rsidR="00867785">
              <w:rPr>
                <w:rFonts w:cs="Arial"/>
                <w:sz w:val="16"/>
                <w:szCs w:val="16"/>
              </w:rPr>
              <w:t>a totalidad de garrafones (12</w:t>
            </w:r>
            <w:r w:rsidRPr="3379BBAE" w:rsidR="1C5E8D06">
              <w:rPr>
                <w:rFonts w:cs="Arial"/>
                <w:sz w:val="16"/>
                <w:szCs w:val="16"/>
              </w:rPr>
              <w:t>33</w:t>
            </w:r>
            <w:r w:rsidRPr="3379BBAE" w:rsidR="00CD2829">
              <w:rPr>
                <w:rFonts w:cs="Arial"/>
                <w:sz w:val="16"/>
                <w:szCs w:val="16"/>
              </w:rPr>
              <w:t>), se deben r</w:t>
            </w:r>
            <w:r w:rsidRPr="3379BBAE" w:rsidR="007663AA">
              <w:rPr>
                <w:rFonts w:cs="Arial"/>
                <w:sz w:val="16"/>
                <w:szCs w:val="16"/>
              </w:rPr>
              <w:t>e</w:t>
            </w:r>
            <w:r w:rsidRPr="3379BBAE" w:rsidR="007D575E">
              <w:rPr>
                <w:rFonts w:cs="Arial"/>
                <w:sz w:val="16"/>
                <w:szCs w:val="16"/>
              </w:rPr>
              <w:t xml:space="preserve">alizar entregas mensuales de </w:t>
            </w:r>
            <w:r w:rsidRPr="3379BBAE" w:rsidR="0F2EE6E1">
              <w:rPr>
                <w:rFonts w:cs="Arial"/>
                <w:sz w:val="16"/>
                <w:szCs w:val="16"/>
              </w:rPr>
              <w:t>137</w:t>
            </w:r>
            <w:r w:rsidRPr="3379BBAE" w:rsidR="00CD2829">
              <w:rPr>
                <w:rFonts w:cs="Arial"/>
                <w:sz w:val="16"/>
                <w:szCs w:val="16"/>
              </w:rPr>
              <w:t xml:space="preserve"> </w:t>
            </w:r>
            <w:r w:rsidRPr="3379BBAE" w:rsidR="00CD2829">
              <w:rPr>
                <w:rFonts w:cs="Arial"/>
                <w:sz w:val="16"/>
                <w:szCs w:val="16"/>
              </w:rPr>
              <w:t>botellones</w:t>
            </w:r>
            <w:r w:rsidRPr="3379BBAE" w:rsidR="00CD2829">
              <w:rPr>
                <w:rFonts w:cs="Arial"/>
                <w:sz w:val="16"/>
                <w:szCs w:val="16"/>
              </w:rPr>
              <w:t xml:space="preserve"> con entregas semanales según lo registrado en la descripción de la necesidad</w:t>
            </w:r>
            <w:r w:rsidRPr="3379BBAE" w:rsidR="007663AA">
              <w:rPr>
                <w:rFonts w:cs="Arial"/>
                <w:sz w:val="16"/>
                <w:szCs w:val="16"/>
              </w:rPr>
              <w:t xml:space="preserve"> del estudio</w:t>
            </w:r>
            <w:r w:rsidRPr="3379BBAE" w:rsidR="00CD2829">
              <w:rPr>
                <w:rFonts w:cs="Arial"/>
                <w:sz w:val="16"/>
                <w:szCs w:val="16"/>
              </w:rPr>
              <w:t xml:space="preserve"> del sector.</w:t>
            </w:r>
            <w:r w:rsidRPr="3379BBAE" w:rsidR="007663AA">
              <w:rPr>
                <w:rFonts w:cs="Arial"/>
                <w:sz w:val="16"/>
                <w:szCs w:val="16"/>
              </w:rPr>
              <w:t xml:space="preserve"> Estos valores están proyectados para 9 meses</w:t>
            </w:r>
          </w:p>
        </w:tc>
        <w:tc>
          <w:tcPr>
            <w:tcW w:w="1350" w:type="dxa"/>
            <w:tcMar/>
            <w:vAlign w:val="center"/>
          </w:tcPr>
          <w:p w:rsidRPr="0060098C" w:rsidR="00CD2829" w:rsidP="00CD2829" w:rsidRDefault="00CD2829" w14:paraId="0FABE3A9" w14:textId="6DF6A292">
            <w:pPr>
              <w:pStyle w:val="Prrafodelista"/>
              <w:ind w:left="0"/>
              <w:jc w:val="center"/>
              <w:rPr>
                <w:rFonts w:cs="Arial"/>
                <w:sz w:val="14"/>
                <w:szCs w:val="14"/>
              </w:rPr>
            </w:pPr>
            <w:r w:rsidRPr="12F2D37F">
              <w:rPr>
                <w:rFonts w:eastAsia="Arial" w:cs="Arial"/>
                <w:color w:val="000000" w:themeColor="text1"/>
                <w:sz w:val="16"/>
                <w:szCs w:val="16"/>
              </w:rPr>
              <w:t>Decreto 1575 de 2007: Por el cual se establece el Sistema para la Protección y Control de la Calidad del Agua para Consumo Humano</w:t>
            </w:r>
          </w:p>
        </w:tc>
        <w:tc>
          <w:tcPr>
            <w:tcW w:w="2582" w:type="dxa"/>
            <w:tcMar/>
            <w:vAlign w:val="center"/>
          </w:tcPr>
          <w:p w:rsidRPr="0060098C" w:rsidR="00CD2829" w:rsidP="00CD2829" w:rsidRDefault="00AA14BE" w14:paraId="504980CB" w14:textId="63BF92D2">
            <w:pPr>
              <w:pStyle w:val="Prrafodelista"/>
              <w:ind w:left="0"/>
              <w:jc w:val="center"/>
              <w:rPr>
                <w:rFonts w:cs="Arial"/>
                <w:sz w:val="16"/>
                <w:szCs w:val="16"/>
              </w:rPr>
            </w:pPr>
            <w:r>
              <w:rPr>
                <w:noProof/>
                <w:lang w:eastAsia="es-CO"/>
              </w:rPr>
              <w:drawing>
                <wp:inline distT="0" distB="0" distL="0" distR="0" wp14:anchorId="47707D3F" wp14:editId="4181C1F6">
                  <wp:extent cx="1551215" cy="1551215"/>
                  <wp:effectExtent l="0" t="0" r="0" b="0"/>
                  <wp:docPr id="2" name="Imagen 1">
                    <a:extLst xmlns:a="http://schemas.openxmlformats.org/drawingml/2006/main">
                      <a:ext uri="{FF2B5EF4-FFF2-40B4-BE49-F238E27FC236}">
                        <a16:creationId xmlns:a16="http://schemas.microsoft.com/office/drawing/2014/main" id="{00000000-0008-0000-0000-00000200000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1">
                            <a:extLst>
                              <a:ext uri="{FF2B5EF4-FFF2-40B4-BE49-F238E27FC236}">
                                <a16:creationId xmlns:a16="http://schemas.microsoft.com/office/drawing/2014/main" id="{00000000-0008-0000-0000-000002000000}"/>
                              </a:ext>
                            </a:extLst>
                          </pic:cNvPr>
                          <pic:cNvPicPr>
                            <a:picLocks noChangeAspect="1"/>
                          </pic:cNvPicPr>
                        </pic:nvPicPr>
                        <pic:blipFill>
                          <a:blip r:embed="rId12">
                            <a:extLst>
                              <a:ext uri="{28A0092B-C50C-407E-A947-70E740481C1C}">
                                <a14:useLocalDpi xmlns:a14="http://schemas.microsoft.com/office/drawing/2010/main" val="0"/>
                              </a:ext>
                            </a:extLst>
                          </a:blip>
                          <a:stretch>
                            <a:fillRect/>
                          </a:stretch>
                        </pic:blipFill>
                        <pic:spPr>
                          <a:xfrm>
                            <a:off x="0" y="0"/>
                            <a:ext cx="1551215" cy="1551215"/>
                          </a:xfrm>
                          <a:prstGeom prst="rect">
                            <a:avLst/>
                          </a:prstGeom>
                        </pic:spPr>
                      </pic:pic>
                    </a:graphicData>
                  </a:graphic>
                </wp:inline>
              </w:drawing>
            </w:r>
          </w:p>
        </w:tc>
        <w:tc>
          <w:tcPr>
            <w:tcW w:w="1072" w:type="dxa"/>
            <w:tcMar/>
            <w:vAlign w:val="center"/>
          </w:tcPr>
          <w:p w:rsidRPr="0060098C" w:rsidR="00CD2829" w:rsidP="00CD2829" w:rsidRDefault="00DA1A22" w14:paraId="2EDEC0A4" w14:textId="5FA59DBC">
            <w:pPr>
              <w:pStyle w:val="Prrafodelista"/>
              <w:ind w:left="0"/>
              <w:jc w:val="center"/>
              <w:rPr>
                <w:rFonts w:cs="Arial"/>
                <w:sz w:val="16"/>
                <w:szCs w:val="16"/>
              </w:rPr>
            </w:pPr>
            <w:r w:rsidRPr="3379BBAE" w:rsidR="00DA1A22">
              <w:rPr>
                <w:rFonts w:cs="Arial"/>
                <w:sz w:val="16"/>
                <w:szCs w:val="16"/>
              </w:rPr>
              <w:t>12</w:t>
            </w:r>
            <w:r w:rsidRPr="3379BBAE" w:rsidR="7A974AC1">
              <w:rPr>
                <w:rFonts w:cs="Arial"/>
                <w:sz w:val="16"/>
                <w:szCs w:val="16"/>
              </w:rPr>
              <w:t>33</w:t>
            </w:r>
          </w:p>
        </w:tc>
        <w:tc>
          <w:tcPr>
            <w:tcW w:w="842" w:type="dxa"/>
            <w:tcMar/>
            <w:vAlign w:val="center"/>
          </w:tcPr>
          <w:p w:rsidRPr="0060098C" w:rsidR="00CD2829" w:rsidP="00CD2829" w:rsidRDefault="00CD2829" w14:paraId="329125B3" w14:textId="7C518D40">
            <w:pPr>
              <w:pStyle w:val="Prrafodelista"/>
              <w:ind w:left="0"/>
              <w:jc w:val="center"/>
              <w:rPr>
                <w:rFonts w:cs="Arial"/>
                <w:sz w:val="16"/>
                <w:szCs w:val="16"/>
              </w:rPr>
            </w:pPr>
            <w:r w:rsidRPr="007E788D">
              <w:rPr>
                <w:rFonts w:cs="Arial"/>
                <w:b/>
                <w:sz w:val="16"/>
                <w:szCs w:val="16"/>
              </w:rPr>
              <w:t>1</w:t>
            </w:r>
          </w:p>
        </w:tc>
      </w:tr>
    </w:tbl>
    <w:p w:rsidR="000078CA" w:rsidP="000078CA" w:rsidRDefault="000078CA" w14:paraId="0B45E768" w14:textId="77777777">
      <w:pPr>
        <w:rPr>
          <w:rFonts w:eastAsia="Calibri"/>
          <w:lang w:val="es-ES"/>
        </w:rPr>
      </w:pPr>
    </w:p>
    <w:p w:rsidR="2D702B8F" w:rsidP="3379BBAE" w:rsidRDefault="2D702B8F" w14:paraId="2D0BA791" w14:textId="7C8F46E5">
      <w:pPr>
        <w:widowControl w:val="0"/>
        <w:jc w:val="both"/>
        <w:rPr>
          <w:rFonts w:ascii="Arial" w:hAnsi="Arial" w:eastAsia="Arial" w:cs="Arial"/>
          <w:b w:val="0"/>
          <w:bCs w:val="0"/>
          <w:i w:val="0"/>
          <w:iCs w:val="0"/>
          <w:caps w:val="0"/>
          <w:smallCaps w:val="0"/>
          <w:noProof w:val="0"/>
          <w:color w:val="000000" w:themeColor="text1" w:themeTint="FF" w:themeShade="FF"/>
          <w:sz w:val="22"/>
          <w:szCs w:val="22"/>
          <w:lang w:val="es-ES"/>
        </w:rPr>
      </w:pPr>
      <w:r w:rsidRPr="3379BBAE" w:rsidR="2D702B8F">
        <w:rPr>
          <w:rFonts w:ascii="Arial" w:hAnsi="Arial" w:eastAsia="Arial" w:cs="Arial"/>
          <w:b w:val="0"/>
          <w:bCs w:val="0"/>
          <w:i w:val="0"/>
          <w:iCs w:val="0"/>
          <w:caps w:val="0"/>
          <w:smallCaps w:val="0"/>
          <w:noProof w:val="0"/>
          <w:color w:val="000000" w:themeColor="text1" w:themeTint="FF" w:themeShade="FF"/>
          <w:sz w:val="22"/>
          <w:szCs w:val="22"/>
          <w:lang w:val="es-ES"/>
        </w:rPr>
        <w:t>Para la Sede de Producción se requieren setenta y dos (72) botellones mensuales, equivalentes a dieciocho (18) botellones semanales, distribuidos en el casino, oficinas administrativas, cuartos de control de las plantas calientes, trituradora, laboratorio y área de mantenimiento. Para la Sede Operativa se requieren cuarenta y cuatro (44) botellones mensuales, equivalentes a once (11) botellones semanales, ubicados en las oficinas de intervención, producción, gestión documental, GASA, despacho de maquinaria, almacén, mantenimiento, emulsiones, montallantas y ferretería. Para la Sede Administrativa se requieren veintiún (21) botellones mensuales, distribuidos en el piso tercero, en las áreas de cafetería, recepción y oficinas directivas.</w:t>
      </w:r>
    </w:p>
    <w:p w:rsidR="2D702B8F" w:rsidP="3379BBAE" w:rsidRDefault="2D702B8F" w14:paraId="24211B78" w14:textId="30DB1DB3">
      <w:pPr>
        <w:jc w:val="both"/>
        <w:rPr>
          <w:rFonts w:ascii="Arial" w:hAnsi="Arial" w:eastAsia="Arial" w:cs="Arial"/>
          <w:b w:val="0"/>
          <w:bCs w:val="0"/>
          <w:i w:val="0"/>
          <w:iCs w:val="0"/>
          <w:caps w:val="0"/>
          <w:smallCaps w:val="0"/>
          <w:noProof w:val="0"/>
          <w:color w:val="000000" w:themeColor="text1" w:themeTint="FF" w:themeShade="FF"/>
          <w:sz w:val="22"/>
          <w:szCs w:val="22"/>
          <w:lang w:val="es-ES"/>
        </w:rPr>
      </w:pPr>
      <w:r w:rsidRPr="3379BBAE" w:rsidR="2D702B8F">
        <w:rPr>
          <w:rFonts w:ascii="Arial" w:hAnsi="Arial" w:eastAsia="Arial" w:cs="Arial"/>
          <w:b w:val="0"/>
          <w:bCs w:val="0"/>
          <w:i w:val="0"/>
          <w:iCs w:val="0"/>
          <w:caps w:val="0"/>
          <w:smallCaps w:val="0"/>
          <w:noProof w:val="0"/>
          <w:color w:val="000000" w:themeColor="text1" w:themeTint="FF" w:themeShade="FF"/>
          <w:sz w:val="22"/>
          <w:szCs w:val="22"/>
          <w:lang w:val="es-ES"/>
        </w:rPr>
        <w:t>Teniendo en cuenta las cantidades estimadas por sede, el suministro total requerido corresponde a ciento treinta y siete (137) botellones mensuales, para un total de mil doscientos treinta y tres (1.233) botellones durante la vigencia del contrato.</w:t>
      </w:r>
    </w:p>
    <w:p w:rsidR="000078CA" w:rsidP="00CD2829" w:rsidRDefault="000078CA" w14:paraId="3A174894" w14:textId="77777777"/>
    <w:p w:rsidR="00CD2829" w:rsidP="00CD2829" w:rsidRDefault="00CD2829" w14:paraId="2061151E" w14:textId="720D391E">
      <w:r>
        <w:lastRenderedPageBreak/>
        <w:t xml:space="preserve">Suministrar agua para consumo humano como parte de la promoción de la salud, de acuerdo con lo señalado en el Decreto 1072 de 2015, del Ministerio de Trabajo, en el cual se expide el Decreto Único Reglamentario del Sector Trabajo – Libro 2, Parte 2, Titulo 4, Capítulo 6. </w:t>
      </w:r>
    </w:p>
    <w:p w:rsidR="00CD2829" w:rsidP="00CD2829" w:rsidRDefault="00CD2829" w14:paraId="4238D345" w14:textId="48F2959C">
      <w:r>
        <w:t xml:space="preserve">Así mismo, para dar cumplimiento a la Resolución 2400 de 1979 por el cual regula las disposiciones sobre vivienda, higiene y seguridad industrial en los establecimientos de trabajo en sus artículos 24 y 66. Por lo tanto, se debe instalar por lo menos un sistema de suministro de agua potable cerca de los sitios de trabajo para beber, por cada 50 trabajadores, con el fin de mantener hidratados a los servidores de la Entidad. </w:t>
      </w:r>
    </w:p>
    <w:p w:rsidR="00285F98" w:rsidP="1A0985F5" w:rsidRDefault="00CD2829" w14:paraId="3724E2B9" w14:textId="7282155D">
      <w:pPr>
        <w:spacing w:after="0"/>
      </w:pPr>
      <w:r>
        <w:t>El agua requerida por la Entidad debe ser apta para el consumo humano y cumplir con los requisitos físico-químicos, microbiológicos y organolépticos, además de todas las condiciones de higiene y salubridad exigidas por el Ministerio de Salud y Protección Social y el Instituto Nacional de Vigilancia de Medicamentos y Alimentos – INVIMA-. Las empresas autorizadas para la distribución del producto deben contar con el Registro Sanitario vigente</w:t>
      </w:r>
      <w:r w:rsidR="17FE1DA8">
        <w:t>.</w:t>
      </w:r>
    </w:p>
    <w:p w:rsidR="00285F98" w:rsidP="00CD2829" w:rsidRDefault="00285F98" w14:paraId="67F475F5" w14:textId="29F51841"/>
    <w:p w:rsidR="1A0985F5" w:rsidRDefault="1A0985F5" w14:paraId="4ED02307" w14:textId="1CD0AC31"/>
    <w:p w:rsidRPr="00121A4F" w:rsidR="00285F98" w:rsidP="00285F98" w:rsidRDefault="00285F98" w14:paraId="0EDA9E6A" w14:textId="77777777">
      <w:pPr>
        <w:pStyle w:val="Prrafodelista"/>
        <w:numPr>
          <w:ilvl w:val="0"/>
          <w:numId w:val="45"/>
        </w:numPr>
        <w:spacing w:after="0"/>
        <w:contextualSpacing/>
        <w:rPr>
          <w:rFonts w:eastAsia="Arial Unicode MS"/>
          <w:b/>
          <w:iCs/>
        </w:rPr>
      </w:pPr>
      <w:r w:rsidRPr="00121A4F">
        <w:rPr>
          <w:rFonts w:eastAsia="Arial Unicode MS"/>
          <w:b/>
          <w:iCs/>
        </w:rPr>
        <w:t xml:space="preserve">Copia del registro sanitario vigente expedido por el INVIMA. </w:t>
      </w:r>
    </w:p>
    <w:p w:rsidRPr="00121A4F" w:rsidR="00285F98" w:rsidP="00285F98" w:rsidRDefault="00285F98" w14:paraId="73FC09B1" w14:textId="77777777">
      <w:pPr>
        <w:pStyle w:val="Cuadrculamedia21"/>
        <w:ind w:right="389"/>
        <w:rPr>
          <w:sz w:val="24"/>
          <w:szCs w:val="24"/>
          <w:lang w:val="es-ES_tradnl"/>
        </w:rPr>
      </w:pPr>
    </w:p>
    <w:p w:rsidRPr="00121A4F" w:rsidR="00285F98" w:rsidP="00285F98" w:rsidRDefault="00285F98" w14:paraId="270CCC8E" w14:textId="21A3F171">
      <w:pPr>
        <w:pStyle w:val="Cuadrculamedia21"/>
        <w:ind w:right="389"/>
        <w:rPr>
          <w:sz w:val="24"/>
          <w:szCs w:val="24"/>
          <w:lang w:val="es-ES"/>
        </w:rPr>
      </w:pPr>
      <w:r w:rsidRPr="3379BBAE" w:rsidR="00285F98">
        <w:rPr>
          <w:sz w:val="24"/>
          <w:szCs w:val="24"/>
          <w:lang w:val="es-ES"/>
        </w:rPr>
        <w:t xml:space="preserve">De conformidad con la </w:t>
      </w:r>
      <w:r w:rsidRPr="3379BBAE" w:rsidR="00ED4C69">
        <w:rPr>
          <w:sz w:val="24"/>
          <w:szCs w:val="24"/>
          <w:lang w:val="es-ES"/>
        </w:rPr>
        <w:t>R</w:t>
      </w:r>
      <w:r w:rsidRPr="3379BBAE" w:rsidR="00285F98">
        <w:rPr>
          <w:sz w:val="24"/>
          <w:szCs w:val="24"/>
          <w:lang w:val="es-ES"/>
        </w:rPr>
        <w:t xml:space="preserve">esolución 1407 de 2022 establece los criterios microbiológicos que deben cumplir los alimentos y bebidas destinados al consumo humano. Basándose en las recomendaciones de la comisión Internacional en especificaciones microbiológicas para alimentos (ICMSF – de sus siglas en ingles), teniendo en cuenta la rigurosidad del muestreo (caso) y su relación con el grado de riesgo y las condiciones de su uso, así: </w:t>
      </w:r>
    </w:p>
    <w:p w:rsidRPr="00121A4F" w:rsidR="00285F98" w:rsidP="00285F98" w:rsidRDefault="00285F98" w14:paraId="7C2FC9D9" w14:textId="77777777">
      <w:pPr>
        <w:pStyle w:val="Cuadrculamedia21"/>
        <w:ind w:right="389"/>
        <w:rPr>
          <w:sz w:val="24"/>
          <w:szCs w:val="24"/>
          <w:lang w:val="es-ES_tradnl"/>
        </w:rPr>
      </w:pPr>
    </w:p>
    <w:p w:rsidRPr="00121A4F" w:rsidR="00285F98" w:rsidP="00285F98" w:rsidRDefault="00285F98" w14:paraId="505F7162" w14:textId="77777777">
      <w:pPr>
        <w:pStyle w:val="Descripcin"/>
        <w:keepNext/>
        <w:jc w:val="center"/>
        <w:rPr>
          <w:sz w:val="24"/>
          <w:szCs w:val="24"/>
        </w:rPr>
      </w:pPr>
      <w:r w:rsidRPr="00121A4F">
        <w:rPr>
          <w:sz w:val="24"/>
          <w:szCs w:val="24"/>
        </w:rPr>
        <w:lastRenderedPageBreak/>
        <w:t xml:space="preserve">Tabla </w:t>
      </w:r>
      <w:r w:rsidRPr="00121A4F">
        <w:rPr>
          <w:b/>
          <w:sz w:val="24"/>
          <w:szCs w:val="24"/>
        </w:rPr>
        <w:fldChar w:fldCharType="begin"/>
      </w:r>
      <w:r w:rsidRPr="00121A4F">
        <w:rPr>
          <w:sz w:val="24"/>
          <w:szCs w:val="24"/>
        </w:rPr>
        <w:instrText xml:space="preserve"> SEQ Tabla \* ARABIC </w:instrText>
      </w:r>
      <w:r w:rsidRPr="00121A4F">
        <w:rPr>
          <w:b/>
          <w:sz w:val="24"/>
          <w:szCs w:val="24"/>
        </w:rPr>
        <w:fldChar w:fldCharType="separate"/>
      </w:r>
      <w:r w:rsidRPr="00121A4F">
        <w:rPr>
          <w:noProof/>
          <w:sz w:val="24"/>
          <w:szCs w:val="24"/>
        </w:rPr>
        <w:t>1</w:t>
      </w:r>
      <w:r w:rsidRPr="00121A4F">
        <w:rPr>
          <w:b/>
          <w:sz w:val="24"/>
          <w:szCs w:val="24"/>
        </w:rPr>
        <w:fldChar w:fldCharType="end"/>
      </w:r>
      <w:r w:rsidRPr="00121A4F">
        <w:rPr>
          <w:sz w:val="24"/>
          <w:szCs w:val="24"/>
        </w:rPr>
        <w:t xml:space="preserve"> condiciones esperables de manipulación y consumo de alimentos tras el muestreo en la situación habitual - Resolución 1407 de 2022</w:t>
      </w:r>
    </w:p>
    <w:p w:rsidR="00CD2829" w:rsidP="00CD2829" w:rsidRDefault="000078CA" w14:paraId="190DDC41" w14:textId="4A11AE4B">
      <w:r>
        <w:t xml:space="preserve"> </w:t>
      </w:r>
      <w:r w:rsidRPr="00121A4F" w:rsidR="00285F98">
        <w:rPr>
          <w:noProof/>
          <w:lang w:eastAsia="es-CO"/>
        </w:rPr>
        <w:drawing>
          <wp:inline distT="0" distB="0" distL="0" distR="0" wp14:anchorId="323CF5F5" wp14:editId="67B490B8">
            <wp:extent cx="5076825" cy="3714750"/>
            <wp:effectExtent l="0" t="0" r="952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141706" cy="3762224"/>
                    </a:xfrm>
                    <a:prstGeom prst="rect">
                      <a:avLst/>
                    </a:prstGeom>
                  </pic:spPr>
                </pic:pic>
              </a:graphicData>
            </a:graphic>
          </wp:inline>
        </w:drawing>
      </w:r>
    </w:p>
    <w:p w:rsidR="00285F98" w:rsidP="00CD2829" w:rsidRDefault="00285F98" w14:paraId="235853C1" w14:textId="4DB6C58A">
      <w:r w:rsidRPr="00121A4F">
        <w:rPr>
          <w:noProof/>
          <w:sz w:val="24"/>
          <w:lang w:eastAsia="es-CO"/>
        </w:rPr>
        <w:lastRenderedPageBreak/>
        <w:drawing>
          <wp:inline distT="0" distB="0" distL="0" distR="0" wp14:anchorId="3F459E8C" wp14:editId="6CE0421D">
            <wp:extent cx="5778843" cy="3486150"/>
            <wp:effectExtent l="0" t="0" r="0" b="0"/>
            <wp:docPr id="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4">
                      <a:extLst>
                        <a:ext uri="{28A0092B-C50C-407E-A947-70E740481C1C}">
                          <a14:useLocalDpi xmlns:a14="http://schemas.microsoft.com/office/drawing/2010/main" val="0"/>
                        </a:ext>
                      </a:extLst>
                    </a:blip>
                    <a:srcRect l="27689" t="32748" r="29198" b="14723"/>
                    <a:stretch>
                      <a:fillRect/>
                    </a:stretch>
                  </pic:blipFill>
                  <pic:spPr>
                    <a:xfrm>
                      <a:off x="0" y="0"/>
                      <a:ext cx="5783293" cy="3488835"/>
                    </a:xfrm>
                    <a:prstGeom prst="rect">
                      <a:avLst/>
                    </a:prstGeom>
                  </pic:spPr>
                </pic:pic>
              </a:graphicData>
            </a:graphic>
          </wp:inline>
        </w:drawing>
      </w:r>
    </w:p>
    <w:p w:rsidRPr="00121A4F" w:rsidR="00285F98" w:rsidP="00285F98" w:rsidRDefault="00285F98" w14:paraId="3B67BA88" w14:textId="77777777">
      <w:pPr>
        <w:pStyle w:val="Descripcin"/>
        <w:keepNext/>
        <w:jc w:val="center"/>
        <w:rPr>
          <w:b/>
          <w:sz w:val="24"/>
          <w:szCs w:val="24"/>
        </w:rPr>
      </w:pPr>
      <w:r w:rsidRPr="00121A4F">
        <w:rPr>
          <w:sz w:val="24"/>
          <w:szCs w:val="24"/>
        </w:rPr>
        <w:t xml:space="preserve">Tabla </w:t>
      </w:r>
      <w:r w:rsidRPr="00121A4F">
        <w:rPr>
          <w:b/>
          <w:sz w:val="24"/>
          <w:szCs w:val="24"/>
        </w:rPr>
        <w:fldChar w:fldCharType="begin"/>
      </w:r>
      <w:r w:rsidRPr="00121A4F">
        <w:rPr>
          <w:sz w:val="24"/>
          <w:szCs w:val="24"/>
        </w:rPr>
        <w:instrText xml:space="preserve"> SEQ Tabla \* ARABIC </w:instrText>
      </w:r>
      <w:r w:rsidRPr="00121A4F">
        <w:rPr>
          <w:b/>
          <w:sz w:val="24"/>
          <w:szCs w:val="24"/>
        </w:rPr>
        <w:fldChar w:fldCharType="separate"/>
      </w:r>
      <w:r w:rsidRPr="00121A4F">
        <w:rPr>
          <w:noProof/>
          <w:sz w:val="24"/>
          <w:szCs w:val="24"/>
        </w:rPr>
        <w:t>3</w:t>
      </w:r>
      <w:r w:rsidRPr="00121A4F">
        <w:rPr>
          <w:b/>
          <w:sz w:val="24"/>
          <w:szCs w:val="24"/>
        </w:rPr>
        <w:fldChar w:fldCharType="end"/>
      </w:r>
      <w:r w:rsidRPr="00121A4F">
        <w:rPr>
          <w:sz w:val="24"/>
          <w:szCs w:val="24"/>
        </w:rPr>
        <w:t xml:space="preserve"> Parámetros de desinfección con cloración - Resolución 12186 de 1991</w:t>
      </w:r>
    </w:p>
    <w:p w:rsidR="00285F98" w:rsidP="00CD2829" w:rsidRDefault="00285F98" w14:paraId="08F787F2" w14:textId="1BFD2BEF">
      <w:r w:rsidRPr="00121A4F">
        <w:rPr>
          <w:noProof/>
          <w:lang w:eastAsia="es-CO"/>
        </w:rPr>
        <w:drawing>
          <wp:inline distT="0" distB="0" distL="0" distR="0" wp14:anchorId="24AA78C7" wp14:editId="3AE81F0B">
            <wp:extent cx="5764695" cy="1019105"/>
            <wp:effectExtent l="0" t="0" r="0" b="0"/>
            <wp:docPr id="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5">
                      <a:extLst>
                        <a:ext uri="{28A0092B-C50C-407E-A947-70E740481C1C}">
                          <a14:useLocalDpi xmlns:a14="http://schemas.microsoft.com/office/drawing/2010/main" val="0"/>
                        </a:ext>
                      </a:extLst>
                    </a:blip>
                    <a:srcRect l="28000" t="24672" r="29210" b="63646"/>
                    <a:stretch>
                      <a:fillRect/>
                    </a:stretch>
                  </pic:blipFill>
                  <pic:spPr>
                    <a:xfrm>
                      <a:off x="0" y="0"/>
                      <a:ext cx="5848103" cy="1033850"/>
                    </a:xfrm>
                    <a:prstGeom prst="rect">
                      <a:avLst/>
                    </a:prstGeom>
                  </pic:spPr>
                </pic:pic>
              </a:graphicData>
            </a:graphic>
          </wp:inline>
        </w:drawing>
      </w:r>
    </w:p>
    <w:p w:rsidRPr="00121A4F" w:rsidR="00285F98" w:rsidP="00285F98" w:rsidRDefault="00285F98" w14:paraId="635DA8D8" w14:textId="77777777">
      <w:pPr>
        <w:pStyle w:val="Descripcin"/>
        <w:keepNext/>
        <w:jc w:val="center"/>
        <w:rPr>
          <w:b/>
          <w:sz w:val="24"/>
          <w:szCs w:val="24"/>
        </w:rPr>
      </w:pPr>
      <w:r w:rsidRPr="00121A4F">
        <w:rPr>
          <w:sz w:val="24"/>
          <w:szCs w:val="24"/>
        </w:rPr>
        <w:t xml:space="preserve">Tabla </w:t>
      </w:r>
      <w:r w:rsidRPr="00121A4F">
        <w:rPr>
          <w:b/>
          <w:sz w:val="24"/>
          <w:szCs w:val="24"/>
        </w:rPr>
        <w:fldChar w:fldCharType="begin"/>
      </w:r>
      <w:r w:rsidRPr="00121A4F">
        <w:rPr>
          <w:sz w:val="24"/>
          <w:szCs w:val="24"/>
        </w:rPr>
        <w:instrText xml:space="preserve"> SEQ Tabla \* ARABIC </w:instrText>
      </w:r>
      <w:r w:rsidRPr="00121A4F">
        <w:rPr>
          <w:b/>
          <w:sz w:val="24"/>
          <w:szCs w:val="24"/>
        </w:rPr>
        <w:fldChar w:fldCharType="separate"/>
      </w:r>
      <w:r w:rsidRPr="00121A4F">
        <w:rPr>
          <w:noProof/>
          <w:sz w:val="24"/>
          <w:szCs w:val="24"/>
        </w:rPr>
        <w:t>4</w:t>
      </w:r>
      <w:r w:rsidRPr="00121A4F">
        <w:rPr>
          <w:b/>
          <w:sz w:val="24"/>
          <w:szCs w:val="24"/>
        </w:rPr>
        <w:fldChar w:fldCharType="end"/>
      </w:r>
      <w:r w:rsidRPr="00121A4F">
        <w:rPr>
          <w:sz w:val="24"/>
          <w:szCs w:val="24"/>
        </w:rPr>
        <w:t xml:space="preserve"> Parámetros de desinfección con ozono - Resolución 12186 de 1991</w:t>
      </w:r>
    </w:p>
    <w:p w:rsidRPr="00121A4F" w:rsidR="00285F98" w:rsidP="00285F98" w:rsidRDefault="00285F98" w14:paraId="1B235657" w14:textId="77777777">
      <w:pPr>
        <w:jc w:val="center"/>
        <w:rPr>
          <w:lang w:val="es-ES"/>
        </w:rPr>
      </w:pPr>
      <w:r w:rsidRPr="00121A4F">
        <w:rPr>
          <w:noProof/>
          <w:lang w:eastAsia="es-CO"/>
        </w:rPr>
        <w:drawing>
          <wp:inline distT="0" distB="0" distL="0" distR="0" wp14:anchorId="66DC50C1" wp14:editId="4E8CD8BD">
            <wp:extent cx="5872480" cy="704162"/>
            <wp:effectExtent l="0" t="0" r="0" b="1270"/>
            <wp:docPr id="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pic:nvPicPr>
                  <pic:blipFill>
                    <a:blip r:embed="rId16">
                      <a:extLst>
                        <a:ext uri="{28A0092B-C50C-407E-A947-70E740481C1C}">
                          <a14:useLocalDpi xmlns:a14="http://schemas.microsoft.com/office/drawing/2010/main" val="0"/>
                        </a:ext>
                      </a:extLst>
                    </a:blip>
                    <a:srcRect l="28073" t="45813" r="29312" b="46646"/>
                    <a:stretch>
                      <a:fillRect/>
                    </a:stretch>
                  </pic:blipFill>
                  <pic:spPr>
                    <a:xfrm>
                      <a:off x="0" y="0"/>
                      <a:ext cx="6097345" cy="731125"/>
                    </a:xfrm>
                    <a:prstGeom prst="rect">
                      <a:avLst/>
                    </a:prstGeom>
                  </pic:spPr>
                </pic:pic>
              </a:graphicData>
            </a:graphic>
          </wp:inline>
        </w:drawing>
      </w:r>
      <w:r w:rsidRPr="00121A4F">
        <w:rPr>
          <w:lang w:val="es-ES"/>
        </w:rPr>
        <w:t xml:space="preserve">                              </w:t>
      </w:r>
    </w:p>
    <w:p w:rsidRPr="00121A4F" w:rsidR="00285F98" w:rsidP="00285F98" w:rsidRDefault="00285F98" w14:paraId="35B4025A" w14:textId="77777777">
      <w:pPr>
        <w:jc w:val="center"/>
        <w:rPr>
          <w:i/>
          <w:iCs/>
          <w:color w:val="44546A" w:themeColor="text2"/>
        </w:rPr>
      </w:pPr>
    </w:p>
    <w:p w:rsidRPr="00121A4F" w:rsidR="00285F98" w:rsidP="00285F98" w:rsidRDefault="00285F98" w14:paraId="55CAF9C1" w14:textId="77777777">
      <w:pPr>
        <w:jc w:val="center"/>
        <w:rPr>
          <w:i/>
          <w:iCs/>
          <w:color w:val="44546A" w:themeColor="text2"/>
        </w:rPr>
      </w:pPr>
      <w:r w:rsidRPr="00121A4F">
        <w:rPr>
          <w:i/>
          <w:iCs/>
          <w:color w:val="44546A" w:themeColor="text2"/>
        </w:rPr>
        <w:t xml:space="preserve">Tabla </w:t>
      </w:r>
      <w:r w:rsidRPr="00121A4F">
        <w:rPr>
          <w:i/>
          <w:iCs/>
          <w:color w:val="44546A" w:themeColor="text2"/>
        </w:rPr>
        <w:fldChar w:fldCharType="begin"/>
      </w:r>
      <w:r w:rsidRPr="00121A4F">
        <w:rPr>
          <w:i/>
          <w:iCs/>
          <w:color w:val="44546A" w:themeColor="text2"/>
        </w:rPr>
        <w:instrText xml:space="preserve"> SEQ Tabla \* ARABIC </w:instrText>
      </w:r>
      <w:r w:rsidRPr="00121A4F">
        <w:rPr>
          <w:i/>
          <w:iCs/>
          <w:color w:val="44546A" w:themeColor="text2"/>
        </w:rPr>
        <w:fldChar w:fldCharType="separate"/>
      </w:r>
      <w:r w:rsidRPr="00121A4F">
        <w:rPr>
          <w:i/>
          <w:iCs/>
          <w:color w:val="44546A" w:themeColor="text2"/>
        </w:rPr>
        <w:t>5</w:t>
      </w:r>
      <w:r w:rsidRPr="00121A4F">
        <w:rPr>
          <w:i/>
          <w:iCs/>
          <w:color w:val="44546A" w:themeColor="text2"/>
        </w:rPr>
        <w:fldChar w:fldCharType="end"/>
      </w:r>
      <w:r w:rsidRPr="00121A4F">
        <w:rPr>
          <w:i/>
          <w:iCs/>
          <w:color w:val="44546A" w:themeColor="text2"/>
        </w:rPr>
        <w:t xml:space="preserve"> Contenido de plaguicidas - Resolución 12186 de 1991</w:t>
      </w:r>
    </w:p>
    <w:p w:rsidR="00285F98" w:rsidP="00CD2829" w:rsidRDefault="00285F98" w14:paraId="5A8B2E63" w14:textId="43E74F52">
      <w:r w:rsidRPr="00121A4F">
        <w:rPr>
          <w:noProof/>
          <w:lang w:eastAsia="es-CO"/>
        </w:rPr>
        <w:lastRenderedPageBreak/>
        <w:drawing>
          <wp:inline distT="0" distB="0" distL="0" distR="0" wp14:anchorId="7AFC5B79" wp14:editId="3E4E3B0D">
            <wp:extent cx="4991582" cy="2628900"/>
            <wp:effectExtent l="0" t="0" r="0" b="0"/>
            <wp:docPr id="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pic:nvPicPr>
                  <pic:blipFill>
                    <a:blip r:embed="rId17">
                      <a:extLst>
                        <a:ext uri="{28A0092B-C50C-407E-A947-70E740481C1C}">
                          <a14:useLocalDpi xmlns:a14="http://schemas.microsoft.com/office/drawing/2010/main" val="0"/>
                        </a:ext>
                      </a:extLst>
                    </a:blip>
                    <a:srcRect l="27931" t="25981" r="29097" b="23726"/>
                    <a:stretch>
                      <a:fillRect/>
                    </a:stretch>
                  </pic:blipFill>
                  <pic:spPr>
                    <a:xfrm>
                      <a:off x="0" y="0"/>
                      <a:ext cx="4995484" cy="2630955"/>
                    </a:xfrm>
                    <a:prstGeom prst="rect">
                      <a:avLst/>
                    </a:prstGeom>
                  </pic:spPr>
                </pic:pic>
              </a:graphicData>
            </a:graphic>
          </wp:inline>
        </w:drawing>
      </w:r>
    </w:p>
    <w:p w:rsidRPr="00121A4F" w:rsidR="00285F98" w:rsidP="00285F98" w:rsidRDefault="00285F98" w14:paraId="01640365" w14:textId="77777777">
      <w:pPr>
        <w:pStyle w:val="Descripcin"/>
        <w:keepNext/>
        <w:jc w:val="center"/>
        <w:rPr>
          <w:b/>
          <w:sz w:val="24"/>
          <w:szCs w:val="24"/>
        </w:rPr>
      </w:pPr>
      <w:r w:rsidRPr="00121A4F">
        <w:rPr>
          <w:sz w:val="24"/>
          <w:szCs w:val="24"/>
        </w:rPr>
        <w:t xml:space="preserve">Tabla </w:t>
      </w:r>
      <w:r w:rsidRPr="00121A4F">
        <w:rPr>
          <w:b/>
          <w:sz w:val="24"/>
          <w:szCs w:val="24"/>
        </w:rPr>
        <w:fldChar w:fldCharType="begin"/>
      </w:r>
      <w:r w:rsidRPr="00121A4F">
        <w:rPr>
          <w:sz w:val="24"/>
          <w:szCs w:val="24"/>
        </w:rPr>
        <w:instrText xml:space="preserve"> SEQ Tabla \* ARABIC </w:instrText>
      </w:r>
      <w:r w:rsidRPr="00121A4F">
        <w:rPr>
          <w:b/>
          <w:sz w:val="24"/>
          <w:szCs w:val="24"/>
        </w:rPr>
        <w:fldChar w:fldCharType="separate"/>
      </w:r>
      <w:r w:rsidRPr="00121A4F">
        <w:rPr>
          <w:noProof/>
          <w:sz w:val="24"/>
          <w:szCs w:val="24"/>
        </w:rPr>
        <w:t>6</w:t>
      </w:r>
      <w:r w:rsidRPr="00121A4F">
        <w:rPr>
          <w:b/>
          <w:sz w:val="24"/>
          <w:szCs w:val="24"/>
        </w:rPr>
        <w:fldChar w:fldCharType="end"/>
      </w:r>
      <w:r w:rsidRPr="00121A4F">
        <w:rPr>
          <w:sz w:val="24"/>
          <w:szCs w:val="24"/>
        </w:rPr>
        <w:t xml:space="preserve"> Condiciones de radioactividad - Resolución 12186 de 1991</w:t>
      </w:r>
    </w:p>
    <w:p w:rsidRPr="00121A4F" w:rsidR="00285F98" w:rsidP="00285F98" w:rsidRDefault="00285F98" w14:paraId="74E2E047" w14:textId="77777777">
      <w:pPr>
        <w:jc w:val="center"/>
        <w:rPr>
          <w:lang w:val="es-ES"/>
        </w:rPr>
      </w:pPr>
      <w:r w:rsidRPr="00121A4F">
        <w:rPr>
          <w:noProof/>
          <w:lang w:eastAsia="es-CO"/>
        </w:rPr>
        <w:drawing>
          <wp:inline distT="0" distB="0" distL="0" distR="0" wp14:anchorId="002F3B81" wp14:editId="2F0A6522">
            <wp:extent cx="6199446" cy="542925"/>
            <wp:effectExtent l="0" t="0" r="0" b="0"/>
            <wp:docPr id="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pic:nvPicPr>
                  <pic:blipFill>
                    <a:blip r:embed="rId18">
                      <a:extLst>
                        <a:ext uri="{28A0092B-C50C-407E-A947-70E740481C1C}">
                          <a14:useLocalDpi xmlns:a14="http://schemas.microsoft.com/office/drawing/2010/main" val="0"/>
                        </a:ext>
                      </a:extLst>
                    </a:blip>
                    <a:srcRect l="28362" t="41048" r="29231" b="52548"/>
                    <a:stretch>
                      <a:fillRect/>
                    </a:stretch>
                  </pic:blipFill>
                  <pic:spPr>
                    <a:xfrm>
                      <a:off x="0" y="0"/>
                      <a:ext cx="6204782" cy="543392"/>
                    </a:xfrm>
                    <a:prstGeom prst="rect">
                      <a:avLst/>
                    </a:prstGeom>
                  </pic:spPr>
                </pic:pic>
              </a:graphicData>
            </a:graphic>
          </wp:inline>
        </w:drawing>
      </w:r>
    </w:p>
    <w:p w:rsidRPr="00121A4F" w:rsidR="00285F98" w:rsidP="00285F98" w:rsidRDefault="00285F98" w14:paraId="3EC2F28A" w14:textId="77777777">
      <w:pPr>
        <w:jc w:val="center"/>
        <w:rPr>
          <w:lang w:val="es-ES"/>
        </w:rPr>
      </w:pPr>
    </w:p>
    <w:p w:rsidRPr="00121A4F" w:rsidR="00285F98" w:rsidP="00285F98" w:rsidRDefault="00285F98" w14:paraId="57DF68FB" w14:textId="77777777">
      <w:pPr>
        <w:pStyle w:val="Descripcin"/>
        <w:keepNext/>
        <w:jc w:val="center"/>
        <w:rPr>
          <w:b/>
          <w:sz w:val="24"/>
          <w:szCs w:val="24"/>
        </w:rPr>
      </w:pPr>
      <w:r w:rsidRPr="00121A4F">
        <w:rPr>
          <w:sz w:val="24"/>
          <w:szCs w:val="24"/>
        </w:rPr>
        <w:t xml:space="preserve">Tabla </w:t>
      </w:r>
      <w:r w:rsidRPr="00121A4F">
        <w:rPr>
          <w:b/>
          <w:sz w:val="24"/>
          <w:szCs w:val="24"/>
        </w:rPr>
        <w:fldChar w:fldCharType="begin"/>
      </w:r>
      <w:r w:rsidRPr="00121A4F">
        <w:rPr>
          <w:sz w:val="24"/>
          <w:szCs w:val="24"/>
        </w:rPr>
        <w:instrText xml:space="preserve"> SEQ Tabla \* ARABIC </w:instrText>
      </w:r>
      <w:r w:rsidRPr="00121A4F">
        <w:rPr>
          <w:b/>
          <w:sz w:val="24"/>
          <w:szCs w:val="24"/>
        </w:rPr>
        <w:fldChar w:fldCharType="separate"/>
      </w:r>
      <w:r w:rsidRPr="00121A4F">
        <w:rPr>
          <w:noProof/>
          <w:sz w:val="24"/>
          <w:szCs w:val="24"/>
        </w:rPr>
        <w:t>7</w:t>
      </w:r>
      <w:r w:rsidRPr="00121A4F">
        <w:rPr>
          <w:b/>
          <w:sz w:val="24"/>
          <w:szCs w:val="24"/>
        </w:rPr>
        <w:fldChar w:fldCharType="end"/>
      </w:r>
      <w:r w:rsidRPr="00121A4F">
        <w:rPr>
          <w:sz w:val="24"/>
          <w:szCs w:val="24"/>
        </w:rPr>
        <w:t xml:space="preserve"> Condiciones microbiológicas - Resolución 12186 de 1991</w:t>
      </w:r>
    </w:p>
    <w:p w:rsidRPr="00121A4F" w:rsidR="00285F98" w:rsidP="00285F98" w:rsidRDefault="00285F98" w14:paraId="30CB3EA6" w14:textId="77777777">
      <w:pPr>
        <w:jc w:val="center"/>
        <w:rPr>
          <w:lang w:val="es-ES"/>
        </w:rPr>
      </w:pPr>
      <w:r w:rsidRPr="00121A4F">
        <w:rPr>
          <w:noProof/>
          <w:lang w:eastAsia="es-CO"/>
        </w:rPr>
        <w:drawing>
          <wp:inline distT="0" distB="0" distL="0" distR="0" wp14:anchorId="3CD695B5" wp14:editId="0F3A0624">
            <wp:extent cx="5594985" cy="942975"/>
            <wp:effectExtent l="0" t="0" r="5715" b="9525"/>
            <wp:docPr id="9"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pic:nvPicPr>
                  <pic:blipFill>
                    <a:blip r:embed="rId18">
                      <a:extLst>
                        <a:ext uri="{28A0092B-C50C-407E-A947-70E740481C1C}">
                          <a14:useLocalDpi xmlns:a14="http://schemas.microsoft.com/office/drawing/2010/main" val="0"/>
                        </a:ext>
                      </a:extLst>
                    </a:blip>
                    <a:srcRect l="28088" t="51802" r="28984" b="35393"/>
                    <a:stretch>
                      <a:fillRect/>
                    </a:stretch>
                  </pic:blipFill>
                  <pic:spPr>
                    <a:xfrm>
                      <a:off x="0" y="0"/>
                      <a:ext cx="5594985" cy="942975"/>
                    </a:xfrm>
                    <a:prstGeom prst="rect">
                      <a:avLst/>
                    </a:prstGeom>
                  </pic:spPr>
                </pic:pic>
              </a:graphicData>
            </a:graphic>
          </wp:inline>
        </w:drawing>
      </w:r>
    </w:p>
    <w:p w:rsidR="00285F98" w:rsidP="00CD2829" w:rsidRDefault="00285F98" w14:paraId="1BDAD548" w14:textId="77777777"/>
    <w:p w:rsidR="0060098C" w:rsidP="00CD2829" w:rsidRDefault="00CD2829" w14:paraId="5254865D" w14:textId="51318864">
      <w:r>
        <w:t>El agua debe ser envasada en galones y/o envases de policarbonato, y contar con el respectivo sello o etiqueta de seguridad, así como contener la fecha de envase y de vencimiento.</w:t>
      </w:r>
    </w:p>
    <w:p w:rsidRPr="0060098C" w:rsidR="00BE7FFB" w:rsidP="00CD2829" w:rsidRDefault="00BE7FFB" w14:paraId="744A55FE" w14:textId="77777777"/>
    <w:tbl>
      <w:tblPr>
        <w:tblW w:w="0"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555"/>
        <w:gridCol w:w="9105"/>
      </w:tblGrid>
      <w:tr w:rsidRPr="00BE7FFB" w:rsidR="00BE7FFB" w:rsidTr="00BE7FFB" w14:paraId="07F1F9DF" w14:textId="77777777">
        <w:trPr>
          <w:trHeight w:val="390"/>
        </w:trPr>
        <w:tc>
          <w:tcPr>
            <w:tcW w:w="555" w:type="dxa"/>
            <w:tcBorders>
              <w:top w:val="single" w:color="auto" w:sz="6" w:space="0"/>
              <w:left w:val="single" w:color="auto" w:sz="6" w:space="0"/>
              <w:bottom w:val="single" w:color="auto" w:sz="6" w:space="0"/>
              <w:right w:val="single" w:color="auto" w:sz="6" w:space="0"/>
            </w:tcBorders>
            <w:shd w:val="clear" w:color="auto" w:fill="D9D9D9"/>
            <w:vAlign w:val="center"/>
            <w:hideMark/>
          </w:tcPr>
          <w:p w:rsidRPr="00BE7FFB" w:rsidR="00BE7FFB" w:rsidP="00BE7FFB" w:rsidRDefault="00BE7FFB" w14:paraId="1F2DFA22" w14:textId="77777777">
            <w:pPr>
              <w:spacing w:after="0"/>
              <w:jc w:val="center"/>
              <w:textAlignment w:val="baseline"/>
              <w:rPr>
                <w:rFonts w:ascii="Segoe UI" w:hAnsi="Segoe UI" w:eastAsia="Times New Roman" w:cs="Segoe UI"/>
                <w:sz w:val="18"/>
                <w:szCs w:val="18"/>
                <w:lang w:eastAsia="es-CO"/>
              </w:rPr>
            </w:pPr>
            <w:r w:rsidRPr="00BE7FFB">
              <w:rPr>
                <w:rFonts w:eastAsia="Times New Roman" w:cs="Arial"/>
                <w:b/>
                <w:bCs/>
                <w:sz w:val="18"/>
                <w:szCs w:val="18"/>
                <w:lang w:eastAsia="es-CO"/>
              </w:rPr>
              <w:t>No.</w:t>
            </w:r>
            <w:r w:rsidRPr="00BE7FFB">
              <w:rPr>
                <w:rFonts w:eastAsia="Times New Roman" w:cs="Arial"/>
                <w:sz w:val="18"/>
                <w:szCs w:val="18"/>
                <w:lang w:eastAsia="es-CO"/>
              </w:rPr>
              <w:t> </w:t>
            </w:r>
          </w:p>
        </w:tc>
        <w:tc>
          <w:tcPr>
            <w:tcW w:w="9105" w:type="dxa"/>
            <w:tcBorders>
              <w:top w:val="single" w:color="auto" w:sz="6" w:space="0"/>
              <w:left w:val="single" w:color="auto" w:sz="6" w:space="0"/>
              <w:bottom w:val="single" w:color="auto" w:sz="6" w:space="0"/>
              <w:right w:val="single" w:color="auto" w:sz="6" w:space="0"/>
            </w:tcBorders>
            <w:shd w:val="clear" w:color="auto" w:fill="D9D9D9"/>
            <w:vAlign w:val="center"/>
            <w:hideMark/>
          </w:tcPr>
          <w:p w:rsidRPr="00BE7FFB" w:rsidR="00BE7FFB" w:rsidP="00BE7FFB" w:rsidRDefault="00BE7FFB" w14:paraId="41E1A133" w14:textId="77777777">
            <w:pPr>
              <w:spacing w:after="0"/>
              <w:jc w:val="center"/>
              <w:textAlignment w:val="baseline"/>
              <w:rPr>
                <w:rFonts w:ascii="Segoe UI" w:hAnsi="Segoe UI" w:eastAsia="Times New Roman" w:cs="Segoe UI"/>
                <w:sz w:val="18"/>
                <w:szCs w:val="18"/>
                <w:lang w:eastAsia="es-CO"/>
              </w:rPr>
            </w:pPr>
            <w:r w:rsidRPr="00BE7FFB">
              <w:rPr>
                <w:rFonts w:eastAsia="Times New Roman" w:cs="Arial"/>
                <w:b/>
                <w:bCs/>
                <w:sz w:val="18"/>
                <w:szCs w:val="18"/>
                <w:lang w:eastAsia="es-CO"/>
              </w:rPr>
              <w:t>DESCRIPCION</w:t>
            </w:r>
            <w:r w:rsidRPr="00BE7FFB">
              <w:rPr>
                <w:rFonts w:eastAsia="Times New Roman" w:cs="Arial"/>
                <w:sz w:val="18"/>
                <w:szCs w:val="18"/>
                <w:lang w:eastAsia="es-CO"/>
              </w:rPr>
              <w:t> </w:t>
            </w:r>
          </w:p>
        </w:tc>
      </w:tr>
      <w:tr w:rsidRPr="00BE7FFB" w:rsidR="00BE7FFB" w:rsidTr="00BE7FFB" w14:paraId="5ECC5061" w14:textId="77777777">
        <w:trPr>
          <w:trHeight w:val="300"/>
        </w:trPr>
        <w:tc>
          <w:tcPr>
            <w:tcW w:w="555"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BE7FFB" w:rsidR="00BE7FFB" w:rsidP="00BE7FFB" w:rsidRDefault="00BE7FFB" w14:paraId="690B9968" w14:textId="77777777">
            <w:pPr>
              <w:spacing w:after="0"/>
              <w:jc w:val="center"/>
              <w:textAlignment w:val="baseline"/>
              <w:rPr>
                <w:rFonts w:ascii="Segoe UI" w:hAnsi="Segoe UI" w:eastAsia="Times New Roman" w:cs="Segoe UI"/>
                <w:sz w:val="18"/>
                <w:szCs w:val="18"/>
                <w:lang w:eastAsia="es-CO"/>
              </w:rPr>
            </w:pPr>
            <w:r w:rsidRPr="00BE7FFB">
              <w:rPr>
                <w:rFonts w:eastAsia="Times New Roman" w:cs="Arial"/>
                <w:sz w:val="18"/>
                <w:szCs w:val="18"/>
                <w:lang w:eastAsia="es-CO"/>
              </w:rPr>
              <w:t>1 </w:t>
            </w:r>
          </w:p>
        </w:tc>
        <w:tc>
          <w:tcPr>
            <w:tcW w:w="9105"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BE7FFB" w:rsidR="00BE7FFB" w:rsidP="00BE7FFB" w:rsidRDefault="00BE7FFB" w14:paraId="7D0909DD" w14:textId="77777777">
            <w:pPr>
              <w:spacing w:after="0"/>
              <w:textAlignment w:val="baseline"/>
              <w:rPr>
                <w:rFonts w:ascii="Segoe UI" w:hAnsi="Segoe UI" w:eastAsia="Times New Roman" w:cs="Segoe UI"/>
                <w:sz w:val="18"/>
                <w:szCs w:val="18"/>
                <w:lang w:eastAsia="es-CO"/>
              </w:rPr>
            </w:pPr>
            <w:r w:rsidRPr="00BE7FFB">
              <w:rPr>
                <w:rFonts w:eastAsia="Times New Roman" w:cs="Arial"/>
                <w:sz w:val="18"/>
                <w:szCs w:val="18"/>
                <w:lang w:eastAsia="es-CO"/>
              </w:rPr>
              <w:t>Garrafa de 5 galones de agua potable (Tratada) en envase de plástico de alta resistencia, en policarbonato, sin bisfenol, con sellos de seguridad, debiendo contar con etiqueta de la marca y con las características del producto. </w:t>
            </w:r>
          </w:p>
        </w:tc>
      </w:tr>
      <w:tr w:rsidRPr="00BE7FFB" w:rsidR="00BE7FFB" w:rsidTr="00BE7FFB" w14:paraId="70E7F155" w14:textId="77777777">
        <w:trPr>
          <w:trHeight w:val="300"/>
        </w:trPr>
        <w:tc>
          <w:tcPr>
            <w:tcW w:w="555"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BE7FFB" w:rsidR="00BE7FFB" w:rsidP="00BE7FFB" w:rsidRDefault="00BE7FFB" w14:paraId="5F34850F" w14:textId="77777777">
            <w:pPr>
              <w:spacing w:after="0"/>
              <w:jc w:val="center"/>
              <w:textAlignment w:val="baseline"/>
              <w:rPr>
                <w:rFonts w:ascii="Segoe UI" w:hAnsi="Segoe UI" w:eastAsia="Times New Roman" w:cs="Segoe UI"/>
                <w:sz w:val="18"/>
                <w:szCs w:val="18"/>
                <w:lang w:eastAsia="es-CO"/>
              </w:rPr>
            </w:pPr>
            <w:r w:rsidRPr="00BE7FFB">
              <w:rPr>
                <w:rFonts w:eastAsia="Times New Roman" w:cs="Arial"/>
                <w:sz w:val="18"/>
                <w:szCs w:val="18"/>
                <w:lang w:eastAsia="es-CO"/>
              </w:rPr>
              <w:t>2 </w:t>
            </w:r>
          </w:p>
        </w:tc>
        <w:tc>
          <w:tcPr>
            <w:tcW w:w="9105"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BE7FFB" w:rsidR="00BE7FFB" w:rsidP="00BE7FFB" w:rsidRDefault="00BE7FFB" w14:paraId="7CE178E5" w14:textId="77777777">
            <w:pPr>
              <w:spacing w:after="0"/>
              <w:textAlignment w:val="baseline"/>
              <w:rPr>
                <w:rFonts w:ascii="Segoe UI" w:hAnsi="Segoe UI" w:eastAsia="Times New Roman" w:cs="Segoe UI"/>
                <w:sz w:val="18"/>
                <w:szCs w:val="18"/>
                <w:lang w:eastAsia="es-CO"/>
              </w:rPr>
            </w:pPr>
            <w:r w:rsidRPr="00BE7FFB">
              <w:rPr>
                <w:rFonts w:eastAsia="Times New Roman" w:cs="Arial"/>
                <w:sz w:val="18"/>
                <w:szCs w:val="18"/>
                <w:lang w:eastAsia="es-CO"/>
              </w:rPr>
              <w:t xml:space="preserve">El agua debe cumplir con la normatividad contemplada en el Decreto 1575 de 2007, Resolución 2115 de 2007, Resolución 12186 de 1991, Resolución 8688 de Decreto 2674 de 2015, NTC  5023, 3205, 3525 y las que el INVIMA </w:t>
            </w:r>
            <w:r w:rsidRPr="00BE7FFB">
              <w:rPr>
                <w:rFonts w:eastAsia="Times New Roman" w:cs="Arial"/>
                <w:sz w:val="18"/>
                <w:szCs w:val="18"/>
                <w:lang w:eastAsia="es-CO"/>
              </w:rPr>
              <w:lastRenderedPageBreak/>
              <w:t>estipule en cumplimiento de las características de calidad de agua potable para consumo </w:t>
            </w:r>
            <w:proofErr w:type="gramStart"/>
            <w:r w:rsidRPr="00BE7FFB">
              <w:rPr>
                <w:rFonts w:eastAsia="Times New Roman" w:cs="Arial"/>
                <w:sz w:val="18"/>
                <w:szCs w:val="18"/>
                <w:lang w:eastAsia="es-CO"/>
              </w:rPr>
              <w:t>humano</w:t>
            </w:r>
            <w:proofErr w:type="gramEnd"/>
            <w:r w:rsidRPr="00BE7FFB">
              <w:rPr>
                <w:rFonts w:eastAsia="Times New Roman" w:cs="Arial"/>
                <w:sz w:val="18"/>
                <w:szCs w:val="18"/>
                <w:lang w:eastAsia="es-CO"/>
              </w:rPr>
              <w:t> así como de sus sistemas de envasado. </w:t>
            </w:r>
          </w:p>
        </w:tc>
      </w:tr>
      <w:tr w:rsidRPr="00BE7FFB" w:rsidR="00BE7FFB" w:rsidTr="00BE7FFB" w14:paraId="1F2D31D4" w14:textId="77777777">
        <w:trPr>
          <w:trHeight w:val="300"/>
        </w:trPr>
        <w:tc>
          <w:tcPr>
            <w:tcW w:w="555"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BE7FFB" w:rsidR="00BE7FFB" w:rsidP="00BE7FFB" w:rsidRDefault="00BE7FFB" w14:paraId="0D224BBC" w14:textId="77777777">
            <w:pPr>
              <w:spacing w:after="0"/>
              <w:jc w:val="center"/>
              <w:textAlignment w:val="baseline"/>
              <w:rPr>
                <w:rFonts w:ascii="Segoe UI" w:hAnsi="Segoe UI" w:eastAsia="Times New Roman" w:cs="Segoe UI"/>
                <w:sz w:val="18"/>
                <w:szCs w:val="18"/>
                <w:lang w:eastAsia="es-CO"/>
              </w:rPr>
            </w:pPr>
            <w:r w:rsidRPr="00BE7FFB">
              <w:rPr>
                <w:rFonts w:eastAsia="Times New Roman" w:cs="Arial"/>
                <w:sz w:val="18"/>
                <w:szCs w:val="18"/>
                <w:lang w:eastAsia="es-CO"/>
              </w:rPr>
              <w:lastRenderedPageBreak/>
              <w:t>3 </w:t>
            </w:r>
          </w:p>
        </w:tc>
        <w:tc>
          <w:tcPr>
            <w:tcW w:w="9105"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BE7FFB" w:rsidR="00BE7FFB" w:rsidP="00BE7FFB" w:rsidRDefault="00BE7FFB" w14:paraId="77C01687" w14:textId="77777777">
            <w:pPr>
              <w:spacing w:after="0"/>
              <w:textAlignment w:val="baseline"/>
              <w:rPr>
                <w:rFonts w:ascii="Segoe UI" w:hAnsi="Segoe UI" w:eastAsia="Times New Roman" w:cs="Segoe UI"/>
                <w:sz w:val="18"/>
                <w:szCs w:val="18"/>
                <w:lang w:eastAsia="es-CO"/>
              </w:rPr>
            </w:pPr>
            <w:r w:rsidRPr="00BE7FFB">
              <w:rPr>
                <w:rFonts w:eastAsia="Times New Roman" w:cs="Arial"/>
                <w:sz w:val="18"/>
                <w:szCs w:val="18"/>
                <w:lang w:eastAsia="es-CO"/>
              </w:rPr>
              <w:t>Vida útil: El producto debe tener una vida útil mínima de seis (06) meses contando a partir de la fecha de la entrega. </w:t>
            </w:r>
          </w:p>
        </w:tc>
      </w:tr>
      <w:tr w:rsidRPr="00BE7FFB" w:rsidR="00BE7FFB" w:rsidTr="00BE7FFB" w14:paraId="23328DC2" w14:textId="77777777">
        <w:trPr>
          <w:trHeight w:val="300"/>
        </w:trPr>
        <w:tc>
          <w:tcPr>
            <w:tcW w:w="555"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BE7FFB" w:rsidR="00BE7FFB" w:rsidP="00BE7FFB" w:rsidRDefault="00BE7FFB" w14:paraId="23DD645D" w14:textId="77777777">
            <w:pPr>
              <w:spacing w:after="0"/>
              <w:jc w:val="center"/>
              <w:textAlignment w:val="baseline"/>
              <w:rPr>
                <w:rFonts w:ascii="Segoe UI" w:hAnsi="Segoe UI" w:eastAsia="Times New Roman" w:cs="Segoe UI"/>
                <w:sz w:val="18"/>
                <w:szCs w:val="18"/>
                <w:lang w:eastAsia="es-CO"/>
              </w:rPr>
            </w:pPr>
            <w:r w:rsidRPr="00BE7FFB">
              <w:rPr>
                <w:rFonts w:eastAsia="Times New Roman" w:cs="Arial"/>
                <w:sz w:val="18"/>
                <w:szCs w:val="18"/>
                <w:lang w:eastAsia="es-CO"/>
              </w:rPr>
              <w:t>4 </w:t>
            </w:r>
          </w:p>
        </w:tc>
        <w:tc>
          <w:tcPr>
            <w:tcW w:w="9105"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BE7FFB" w:rsidR="00BE7FFB" w:rsidP="00B22EE0" w:rsidRDefault="00BE7FFB" w14:paraId="7F600F29" w14:textId="6F4D1416">
            <w:pPr>
              <w:spacing w:after="0"/>
              <w:textAlignment w:val="baseline"/>
              <w:rPr>
                <w:rFonts w:ascii="Segoe UI" w:hAnsi="Segoe UI" w:eastAsia="Times New Roman" w:cs="Segoe UI"/>
                <w:sz w:val="18"/>
                <w:szCs w:val="18"/>
                <w:lang w:eastAsia="es-CO"/>
              </w:rPr>
            </w:pPr>
            <w:r w:rsidRPr="00BE7FFB">
              <w:rPr>
                <w:rFonts w:eastAsia="Times New Roman" w:cs="Arial"/>
                <w:sz w:val="18"/>
                <w:szCs w:val="18"/>
                <w:lang w:eastAsia="es-CO"/>
              </w:rPr>
              <w:t>Registro sanitario de Invima para el producto que se entregará vigente. </w:t>
            </w:r>
          </w:p>
        </w:tc>
      </w:tr>
      <w:tr w:rsidRPr="00BE7FFB" w:rsidR="00BE7FFB" w:rsidTr="00BE7FFB" w14:paraId="100CC165" w14:textId="77777777">
        <w:trPr>
          <w:trHeight w:val="300"/>
        </w:trPr>
        <w:tc>
          <w:tcPr>
            <w:tcW w:w="555"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BE7FFB" w:rsidR="00BE7FFB" w:rsidP="00BE7FFB" w:rsidRDefault="00BE7FFB" w14:paraId="65751AAC" w14:textId="77777777">
            <w:pPr>
              <w:spacing w:after="0"/>
              <w:jc w:val="center"/>
              <w:textAlignment w:val="baseline"/>
              <w:rPr>
                <w:rFonts w:ascii="Segoe UI" w:hAnsi="Segoe UI" w:eastAsia="Times New Roman" w:cs="Segoe UI"/>
                <w:sz w:val="18"/>
                <w:szCs w:val="18"/>
                <w:lang w:eastAsia="es-CO"/>
              </w:rPr>
            </w:pPr>
            <w:r w:rsidRPr="00BE7FFB">
              <w:rPr>
                <w:rFonts w:eastAsia="Times New Roman" w:cs="Arial"/>
                <w:sz w:val="18"/>
                <w:szCs w:val="18"/>
                <w:lang w:eastAsia="es-CO"/>
              </w:rPr>
              <w:t>5 </w:t>
            </w:r>
          </w:p>
        </w:tc>
        <w:tc>
          <w:tcPr>
            <w:tcW w:w="9105"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BE7FFB" w:rsidR="00BE7FFB" w:rsidP="00BE7FFB" w:rsidRDefault="00BE7FFB" w14:paraId="588D3876" w14:textId="77777777">
            <w:pPr>
              <w:spacing w:after="0"/>
              <w:textAlignment w:val="baseline"/>
              <w:rPr>
                <w:rFonts w:ascii="Segoe UI" w:hAnsi="Segoe UI" w:eastAsia="Times New Roman" w:cs="Segoe UI"/>
                <w:sz w:val="18"/>
                <w:szCs w:val="18"/>
                <w:lang w:eastAsia="es-CO"/>
              </w:rPr>
            </w:pPr>
            <w:r w:rsidRPr="00BE7FFB">
              <w:rPr>
                <w:rFonts w:eastAsia="Times New Roman" w:cs="Arial"/>
                <w:sz w:val="18"/>
                <w:szCs w:val="18"/>
                <w:lang w:eastAsia="es-CO"/>
              </w:rPr>
              <w:t>El agua de bebida envasada se debe empacar en recipientes atóxicos, adecuados que no alteren el sabor o color del producto, que el producto envasado cuente   con   las   características fisicoquímicas, organolépticas y microbiológicas, que se conserve clara y fresca durante el transporte y almacenamiento. El empaque debe cumplir con la NTC 5023 plásticos para uso en contacto con alimentos y bebidas. El tipo de material plástico empleado debe indicarse en el rotulo o en el mismo envase usando las indicaciones de la NTC 3205. El envase utilizado deberá estar provisto de un dispositivo de cierre diseñado para evitar toda falsificación, de forma que una vez abierto sea evidenciable la apertura del envase. Los cierres de los envases deberán garantizar un Cierre hermético con imposibilidad de contaminación por agentes extraños. Se prohíbe la entrega de este producto en materiales de empaque Reutilizados. </w:t>
            </w:r>
          </w:p>
          <w:p w:rsidRPr="00BE7FFB" w:rsidR="00BE7FFB" w:rsidP="00BE7FFB" w:rsidRDefault="00BE7FFB" w14:paraId="3CBBE9FF" w14:textId="77777777">
            <w:pPr>
              <w:spacing w:after="0"/>
              <w:textAlignment w:val="baseline"/>
              <w:rPr>
                <w:rFonts w:ascii="Segoe UI" w:hAnsi="Segoe UI" w:eastAsia="Times New Roman" w:cs="Segoe UI"/>
                <w:sz w:val="18"/>
                <w:szCs w:val="18"/>
                <w:lang w:eastAsia="es-CO"/>
              </w:rPr>
            </w:pPr>
            <w:r w:rsidRPr="00BE7FFB">
              <w:rPr>
                <w:rFonts w:eastAsia="Times New Roman" w:cs="Arial"/>
                <w:sz w:val="18"/>
                <w:szCs w:val="18"/>
                <w:lang w:eastAsia="es-CO"/>
              </w:rPr>
              <w:t>MATERIAL: POLICARBONATO SIN BLISFENOL </w:t>
            </w:r>
          </w:p>
        </w:tc>
      </w:tr>
      <w:tr w:rsidRPr="00BE7FFB" w:rsidR="00BE7FFB" w:rsidTr="00BE7FFB" w14:paraId="51DE50F8" w14:textId="77777777">
        <w:trPr>
          <w:trHeight w:val="300"/>
        </w:trPr>
        <w:tc>
          <w:tcPr>
            <w:tcW w:w="555"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BE7FFB" w:rsidR="00BE7FFB" w:rsidP="00BE7FFB" w:rsidRDefault="00BE7FFB" w14:paraId="5463E66E" w14:textId="77777777">
            <w:pPr>
              <w:spacing w:after="0"/>
              <w:jc w:val="center"/>
              <w:textAlignment w:val="baseline"/>
              <w:rPr>
                <w:rFonts w:ascii="Segoe UI" w:hAnsi="Segoe UI" w:eastAsia="Times New Roman" w:cs="Segoe UI"/>
                <w:sz w:val="18"/>
                <w:szCs w:val="18"/>
                <w:lang w:eastAsia="es-CO"/>
              </w:rPr>
            </w:pPr>
            <w:r w:rsidRPr="00BE7FFB">
              <w:rPr>
                <w:rFonts w:eastAsia="Times New Roman" w:cs="Arial"/>
                <w:sz w:val="18"/>
                <w:szCs w:val="18"/>
                <w:lang w:eastAsia="es-CO"/>
              </w:rPr>
              <w:t>6 </w:t>
            </w:r>
          </w:p>
        </w:tc>
        <w:tc>
          <w:tcPr>
            <w:tcW w:w="9105"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BE7FFB" w:rsidR="00BE7FFB" w:rsidP="00BE7FFB" w:rsidRDefault="00BE7FFB" w14:paraId="178BE048" w14:textId="77777777">
            <w:pPr>
              <w:spacing w:after="0"/>
              <w:textAlignment w:val="baseline"/>
              <w:rPr>
                <w:rFonts w:ascii="Segoe UI" w:hAnsi="Segoe UI" w:eastAsia="Times New Roman" w:cs="Segoe UI"/>
                <w:sz w:val="18"/>
                <w:szCs w:val="18"/>
                <w:lang w:eastAsia="es-CO"/>
              </w:rPr>
            </w:pPr>
            <w:r w:rsidRPr="00BE7FFB">
              <w:rPr>
                <w:rFonts w:eastAsia="Times New Roman" w:cs="Arial"/>
                <w:sz w:val="18"/>
                <w:szCs w:val="18"/>
                <w:lang w:eastAsia="es-CO"/>
              </w:rPr>
              <w:t>TRATAMIENTOS PERMITIDOS A LAS AGUAS POTABLES </w:t>
            </w:r>
          </w:p>
          <w:p w:rsidRPr="00BE7FFB" w:rsidR="00BE7FFB" w:rsidP="00BE7FFB" w:rsidRDefault="00BE7FFB" w14:paraId="6C27E738" w14:textId="77777777">
            <w:pPr>
              <w:spacing w:after="0"/>
              <w:textAlignment w:val="baseline"/>
              <w:rPr>
                <w:rFonts w:ascii="Segoe UI" w:hAnsi="Segoe UI" w:eastAsia="Times New Roman" w:cs="Segoe UI"/>
                <w:sz w:val="18"/>
                <w:szCs w:val="18"/>
                <w:lang w:eastAsia="es-CO"/>
              </w:rPr>
            </w:pPr>
            <w:r w:rsidRPr="00BE7FFB">
              <w:rPr>
                <w:rFonts w:eastAsia="Times New Roman" w:cs="Arial"/>
                <w:sz w:val="18"/>
                <w:szCs w:val="18"/>
                <w:lang w:eastAsia="es-CO"/>
              </w:rPr>
              <w:t>Se efectúa los tratamientos fisicoquímicos necesarios tales como decantación, floculación, coagulación, filtración, microfiltración, cloración, ozonación</w:t>
            </w:r>
            <w:bookmarkStart w:name="_GoBack" w:id="11"/>
            <w:bookmarkEnd w:id="11"/>
            <w:r w:rsidRPr="00BE7FFB">
              <w:rPr>
                <w:rFonts w:eastAsia="Times New Roman" w:cs="Arial"/>
                <w:sz w:val="18"/>
                <w:szCs w:val="18"/>
                <w:lang w:eastAsia="es-CO"/>
              </w:rPr>
              <w:t>, _ rayos U.V. y pasteurización </w:t>
            </w:r>
          </w:p>
        </w:tc>
      </w:tr>
      <w:tr w:rsidRPr="00BE7FFB" w:rsidR="00BE7FFB" w:rsidTr="00BE7FFB" w14:paraId="65AFCDF6" w14:textId="77777777">
        <w:trPr>
          <w:trHeight w:val="300"/>
        </w:trPr>
        <w:tc>
          <w:tcPr>
            <w:tcW w:w="555"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BE7FFB" w:rsidR="00BE7FFB" w:rsidP="00BE7FFB" w:rsidRDefault="00BE7FFB" w14:paraId="58D51D39" w14:textId="77777777">
            <w:pPr>
              <w:spacing w:after="0"/>
              <w:jc w:val="center"/>
              <w:textAlignment w:val="baseline"/>
              <w:rPr>
                <w:rFonts w:ascii="Segoe UI" w:hAnsi="Segoe UI" w:eastAsia="Times New Roman" w:cs="Segoe UI"/>
                <w:sz w:val="18"/>
                <w:szCs w:val="18"/>
                <w:lang w:eastAsia="es-CO"/>
              </w:rPr>
            </w:pPr>
            <w:r w:rsidRPr="00BE7FFB">
              <w:rPr>
                <w:rFonts w:eastAsia="Times New Roman" w:cs="Arial"/>
                <w:sz w:val="18"/>
                <w:szCs w:val="18"/>
                <w:lang w:eastAsia="es-CO"/>
              </w:rPr>
              <w:t>7 </w:t>
            </w:r>
          </w:p>
        </w:tc>
        <w:tc>
          <w:tcPr>
            <w:tcW w:w="9105"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BE7FFB" w:rsidR="00BE7FFB" w:rsidP="00BE7FFB" w:rsidRDefault="00BE7FFB" w14:paraId="02CEF977" w14:textId="77777777">
            <w:pPr>
              <w:spacing w:after="0"/>
              <w:textAlignment w:val="baseline"/>
              <w:rPr>
                <w:rFonts w:ascii="Segoe UI" w:hAnsi="Segoe UI" w:eastAsia="Times New Roman" w:cs="Segoe UI"/>
                <w:sz w:val="18"/>
                <w:szCs w:val="18"/>
                <w:lang w:eastAsia="es-CO"/>
              </w:rPr>
            </w:pPr>
            <w:r w:rsidRPr="00BE7FFB">
              <w:rPr>
                <w:rFonts w:eastAsia="Times New Roman" w:cs="Arial"/>
                <w:sz w:val="18"/>
                <w:szCs w:val="18"/>
                <w:lang w:eastAsia="es-CO"/>
              </w:rPr>
              <w:t>DEL ROTULADO DEL AGUA POTABLE TRATADA ENVASADA: </w:t>
            </w:r>
          </w:p>
          <w:p w:rsidRPr="00BE7FFB" w:rsidR="00BE7FFB" w:rsidP="00BE7FFB" w:rsidRDefault="00BE7FFB" w14:paraId="5944F0F8" w14:textId="77777777">
            <w:pPr>
              <w:spacing w:after="0"/>
              <w:textAlignment w:val="baseline"/>
              <w:rPr>
                <w:rFonts w:ascii="Segoe UI" w:hAnsi="Segoe UI" w:eastAsia="Times New Roman" w:cs="Segoe UI"/>
                <w:sz w:val="18"/>
                <w:szCs w:val="18"/>
                <w:lang w:eastAsia="es-CO"/>
              </w:rPr>
            </w:pPr>
            <w:r w:rsidRPr="00BE7FFB">
              <w:rPr>
                <w:rFonts w:eastAsia="Times New Roman" w:cs="Arial"/>
                <w:sz w:val="18"/>
                <w:szCs w:val="18"/>
                <w:lang w:eastAsia="es-CO"/>
              </w:rPr>
              <w:t>Los envases para el agua potable tratada deberán cumplir con las condiciones de rotulado exigidas en la Resolución No 8688 de 1979 y las disposiciones que la adicionen o modifiquen. Adicional la palabra prohibida su venta. </w:t>
            </w:r>
          </w:p>
          <w:p w:rsidRPr="00BE7FFB" w:rsidR="00BE7FFB" w:rsidP="00BE7FFB" w:rsidRDefault="00BE7FFB" w14:paraId="44DD306A" w14:textId="77777777">
            <w:pPr>
              <w:spacing w:after="0"/>
              <w:textAlignment w:val="baseline"/>
              <w:rPr>
                <w:rFonts w:ascii="Segoe UI" w:hAnsi="Segoe UI" w:eastAsia="Times New Roman" w:cs="Segoe UI"/>
                <w:sz w:val="18"/>
                <w:szCs w:val="18"/>
                <w:lang w:eastAsia="es-CO"/>
              </w:rPr>
            </w:pPr>
            <w:r w:rsidRPr="00BE7FFB">
              <w:rPr>
                <w:rFonts w:eastAsia="Times New Roman" w:cs="Arial"/>
                <w:sz w:val="18"/>
                <w:szCs w:val="18"/>
                <w:lang w:eastAsia="es-CO"/>
              </w:rPr>
              <w:t>El producto deberá denominarse en el rotulado como: "AGUA POTABLE TRATADA" en forma destacada. </w:t>
            </w:r>
          </w:p>
          <w:p w:rsidRPr="00BE7FFB" w:rsidR="00BE7FFB" w:rsidP="00BE7FFB" w:rsidRDefault="00BE7FFB" w14:paraId="74972693" w14:textId="77777777">
            <w:pPr>
              <w:spacing w:after="0"/>
              <w:textAlignment w:val="baseline"/>
              <w:rPr>
                <w:rFonts w:ascii="Segoe UI" w:hAnsi="Segoe UI" w:eastAsia="Times New Roman" w:cs="Segoe UI"/>
                <w:sz w:val="18"/>
                <w:szCs w:val="18"/>
                <w:lang w:eastAsia="es-CO"/>
              </w:rPr>
            </w:pPr>
            <w:r w:rsidRPr="00BE7FFB">
              <w:rPr>
                <w:rFonts w:eastAsia="Times New Roman" w:cs="Arial"/>
                <w:sz w:val="18"/>
                <w:szCs w:val="18"/>
                <w:lang w:eastAsia="es-CO"/>
              </w:rPr>
              <w:t>El envase deberá llevar en un lugar visible en caracteres legibles, la siguiente leyenda "CONSERVESE EN LUGAR FRESCO Y DESPUES DE ABIERTO CONSUMASE EN El MENOR TIEMPO POSIBLE"; fecha de fabricación y fecha de vencimiento. </w:t>
            </w:r>
          </w:p>
        </w:tc>
      </w:tr>
      <w:tr w:rsidRPr="00BE7FFB" w:rsidR="00BE7FFB" w:rsidTr="00BE7FFB" w14:paraId="221CF4D7" w14:textId="77777777">
        <w:trPr>
          <w:trHeight w:val="975"/>
        </w:trPr>
        <w:tc>
          <w:tcPr>
            <w:tcW w:w="555"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BE7FFB" w:rsidR="00BE7FFB" w:rsidP="00BE7FFB" w:rsidRDefault="00BE7FFB" w14:paraId="247D3A40" w14:textId="77777777">
            <w:pPr>
              <w:spacing w:after="0"/>
              <w:jc w:val="center"/>
              <w:textAlignment w:val="baseline"/>
              <w:rPr>
                <w:rFonts w:ascii="Segoe UI" w:hAnsi="Segoe UI" w:eastAsia="Times New Roman" w:cs="Segoe UI"/>
                <w:sz w:val="18"/>
                <w:szCs w:val="18"/>
                <w:lang w:eastAsia="es-CO"/>
              </w:rPr>
            </w:pPr>
            <w:r w:rsidRPr="00BE7FFB">
              <w:rPr>
                <w:rFonts w:eastAsia="Times New Roman" w:cs="Arial"/>
                <w:sz w:val="18"/>
                <w:szCs w:val="18"/>
                <w:lang w:eastAsia="es-CO"/>
              </w:rPr>
              <w:t>8 </w:t>
            </w:r>
          </w:p>
        </w:tc>
        <w:tc>
          <w:tcPr>
            <w:tcW w:w="9105"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BE7FFB" w:rsidR="00BE7FFB" w:rsidP="00BE7FFB" w:rsidRDefault="00BE7FFB" w14:paraId="73306198" w14:textId="46065D43">
            <w:pPr>
              <w:spacing w:after="0"/>
              <w:textAlignment w:val="baseline"/>
              <w:rPr>
                <w:rFonts w:ascii="Segoe UI" w:hAnsi="Segoe UI" w:eastAsia="Times New Roman" w:cs="Segoe UI"/>
                <w:sz w:val="18"/>
                <w:szCs w:val="18"/>
                <w:lang w:eastAsia="es-CO"/>
              </w:rPr>
            </w:pPr>
            <w:r w:rsidRPr="00BE7FFB">
              <w:rPr>
                <w:rFonts w:eastAsia="Times New Roman" w:cs="Arial"/>
                <w:sz w:val="18"/>
                <w:szCs w:val="18"/>
                <w:lang w:eastAsia="es-CO"/>
              </w:rPr>
              <w:t>Proporcionar en calidad de comodato, durante la vigencia del contrato, 13 sop</w:t>
            </w:r>
            <w:r w:rsidR="00B22EE0">
              <w:rPr>
                <w:rFonts w:eastAsia="Times New Roman" w:cs="Arial"/>
                <w:sz w:val="18"/>
                <w:szCs w:val="18"/>
                <w:lang w:eastAsia="es-CO"/>
              </w:rPr>
              <w:t>ortes para botellón de agua y 11</w:t>
            </w:r>
            <w:r w:rsidRPr="00BE7FFB">
              <w:rPr>
                <w:rFonts w:eastAsia="Times New Roman" w:cs="Arial"/>
                <w:sz w:val="18"/>
                <w:szCs w:val="18"/>
                <w:lang w:eastAsia="es-CO"/>
              </w:rPr>
              <w:t> dispensadores de piso para botellón de agua, con nevera para agua caliente y fría con sus respectivas válvulas y soportes de acuerdo con el requerimiento que realice el supervisor del contrato, sin que ello genere costo adicional para la UAERMV. Aquellos dispensadores que sufran deterioro por el uso normal y que impidan su correcto funcionamiento, deberán ser reemplazados a más tardar en el término de dos (2) días hábiles siguientes al aviso que emita el supervisor del contrato. </w:t>
            </w:r>
          </w:p>
        </w:tc>
      </w:tr>
      <w:tr w:rsidRPr="00BE7FFB" w:rsidR="00BE7FFB" w:rsidTr="00BE7FFB" w14:paraId="217BF16D" w14:textId="77777777">
        <w:trPr>
          <w:trHeight w:val="270"/>
        </w:trPr>
        <w:tc>
          <w:tcPr>
            <w:tcW w:w="555"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BE7FFB" w:rsidR="00BE7FFB" w:rsidP="00BE7FFB" w:rsidRDefault="00BE7FFB" w14:paraId="4BE98FE1" w14:textId="77777777">
            <w:pPr>
              <w:spacing w:after="0"/>
              <w:jc w:val="center"/>
              <w:textAlignment w:val="baseline"/>
              <w:rPr>
                <w:rFonts w:ascii="Segoe UI" w:hAnsi="Segoe UI" w:eastAsia="Times New Roman" w:cs="Segoe UI"/>
                <w:sz w:val="18"/>
                <w:szCs w:val="18"/>
                <w:lang w:eastAsia="es-CO"/>
              </w:rPr>
            </w:pPr>
            <w:r w:rsidRPr="00BE7FFB">
              <w:rPr>
                <w:rFonts w:eastAsia="Times New Roman" w:cs="Arial"/>
                <w:sz w:val="18"/>
                <w:szCs w:val="18"/>
                <w:lang w:eastAsia="es-CO"/>
              </w:rPr>
              <w:t>9 </w:t>
            </w:r>
          </w:p>
        </w:tc>
        <w:tc>
          <w:tcPr>
            <w:tcW w:w="9105"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BE7FFB" w:rsidR="00BE7FFB" w:rsidP="00BE7FFB" w:rsidRDefault="00BE7FFB" w14:paraId="5A419848" w14:textId="77777777">
            <w:pPr>
              <w:spacing w:after="0"/>
              <w:textAlignment w:val="baseline"/>
              <w:rPr>
                <w:rFonts w:ascii="Segoe UI" w:hAnsi="Segoe UI" w:eastAsia="Times New Roman" w:cs="Segoe UI"/>
                <w:sz w:val="18"/>
                <w:szCs w:val="18"/>
                <w:lang w:eastAsia="es-CO"/>
              </w:rPr>
            </w:pPr>
            <w:r w:rsidRPr="00BE7FFB">
              <w:rPr>
                <w:rFonts w:eastAsia="Times New Roman" w:cs="Arial"/>
                <w:sz w:val="18"/>
                <w:szCs w:val="18"/>
                <w:lang w:eastAsia="es-CO"/>
              </w:rPr>
              <w:t>El Contratista se compromete a cambiar las partes dañadas que como consecuencia del uso se deterioren. </w:t>
            </w:r>
          </w:p>
        </w:tc>
      </w:tr>
      <w:tr w:rsidRPr="00BE7FFB" w:rsidR="00BE7FFB" w:rsidTr="00BE7FFB" w14:paraId="37E65993" w14:textId="77777777">
        <w:trPr>
          <w:trHeight w:val="300"/>
        </w:trPr>
        <w:tc>
          <w:tcPr>
            <w:tcW w:w="555"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BE7FFB" w:rsidR="00BE7FFB" w:rsidP="00BE7FFB" w:rsidRDefault="00BE7FFB" w14:paraId="2AE9B253" w14:textId="77777777">
            <w:pPr>
              <w:spacing w:after="0"/>
              <w:jc w:val="center"/>
              <w:textAlignment w:val="baseline"/>
              <w:rPr>
                <w:rFonts w:ascii="Segoe UI" w:hAnsi="Segoe UI" w:eastAsia="Times New Roman" w:cs="Segoe UI"/>
                <w:sz w:val="18"/>
                <w:szCs w:val="18"/>
                <w:lang w:eastAsia="es-CO"/>
              </w:rPr>
            </w:pPr>
            <w:r w:rsidRPr="00BE7FFB">
              <w:rPr>
                <w:rFonts w:eastAsia="Times New Roman" w:cs="Arial"/>
                <w:sz w:val="18"/>
                <w:szCs w:val="18"/>
                <w:lang w:eastAsia="es-CO"/>
              </w:rPr>
              <w:t>10 </w:t>
            </w:r>
          </w:p>
        </w:tc>
        <w:tc>
          <w:tcPr>
            <w:tcW w:w="9105"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BE7FFB" w:rsidR="00BE7FFB" w:rsidP="00BE7FFB" w:rsidRDefault="00BE7FFB" w14:paraId="626AD7D1" w14:textId="77777777">
            <w:pPr>
              <w:spacing w:after="0"/>
              <w:textAlignment w:val="baseline"/>
              <w:rPr>
                <w:rFonts w:ascii="Segoe UI" w:hAnsi="Segoe UI" w:eastAsia="Times New Roman" w:cs="Segoe UI"/>
                <w:sz w:val="18"/>
                <w:szCs w:val="18"/>
                <w:lang w:eastAsia="es-CO"/>
              </w:rPr>
            </w:pPr>
            <w:r w:rsidRPr="00BE7FFB">
              <w:rPr>
                <w:rFonts w:eastAsia="Times New Roman" w:cs="Arial"/>
                <w:sz w:val="18"/>
                <w:szCs w:val="18"/>
                <w:lang w:eastAsia="es-CO"/>
              </w:rPr>
              <w:t>Con la presentación de la propuesta, el oferente deberá certificar que se compromete durante la ejecución y liquidación del contrato a cumplir con la normatividad ambiental vigente de acuerdo a su actividad comercial. </w:t>
            </w:r>
          </w:p>
        </w:tc>
      </w:tr>
      <w:tr w:rsidRPr="00BE7FFB" w:rsidR="00BE7FFB" w:rsidTr="00BE7FFB" w14:paraId="14546053" w14:textId="77777777">
        <w:trPr>
          <w:trHeight w:val="300"/>
        </w:trPr>
        <w:tc>
          <w:tcPr>
            <w:tcW w:w="555"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BE7FFB" w:rsidR="00BE7FFB" w:rsidP="00BE7FFB" w:rsidRDefault="00BE7FFB" w14:paraId="1B071E6B" w14:textId="77777777">
            <w:pPr>
              <w:spacing w:after="0"/>
              <w:jc w:val="center"/>
              <w:textAlignment w:val="baseline"/>
              <w:rPr>
                <w:rFonts w:ascii="Segoe UI" w:hAnsi="Segoe UI" w:eastAsia="Times New Roman" w:cs="Segoe UI"/>
                <w:sz w:val="18"/>
                <w:szCs w:val="18"/>
                <w:lang w:eastAsia="es-CO"/>
              </w:rPr>
            </w:pPr>
            <w:r w:rsidRPr="00BE7FFB">
              <w:rPr>
                <w:rFonts w:eastAsia="Times New Roman" w:cs="Arial"/>
                <w:sz w:val="18"/>
                <w:szCs w:val="18"/>
                <w:lang w:eastAsia="es-CO"/>
              </w:rPr>
              <w:t>11 </w:t>
            </w:r>
          </w:p>
        </w:tc>
        <w:tc>
          <w:tcPr>
            <w:tcW w:w="9105"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BE7FFB" w:rsidR="00BE7FFB" w:rsidP="00BE7FFB" w:rsidRDefault="00BE7FFB" w14:paraId="7B26A351" w14:textId="77777777">
            <w:pPr>
              <w:spacing w:after="0"/>
              <w:textAlignment w:val="baseline"/>
              <w:rPr>
                <w:rFonts w:ascii="Segoe UI" w:hAnsi="Segoe UI" w:eastAsia="Times New Roman" w:cs="Segoe UI"/>
                <w:sz w:val="18"/>
                <w:szCs w:val="18"/>
                <w:lang w:eastAsia="es-CO"/>
              </w:rPr>
            </w:pPr>
            <w:r w:rsidRPr="00BE7FFB">
              <w:rPr>
                <w:rFonts w:eastAsia="Times New Roman" w:cs="Arial"/>
                <w:sz w:val="18"/>
                <w:szCs w:val="18"/>
                <w:lang w:eastAsia="es-CO"/>
              </w:rPr>
              <w:t>El Contratista se compromete a realizar mantenimiento técnico, preventivo y correctivo de manera mensual a todos los soportes y dispensadores en comodato  </w:t>
            </w:r>
          </w:p>
        </w:tc>
      </w:tr>
      <w:tr w:rsidRPr="00BE7FFB" w:rsidR="00BE7FFB" w:rsidTr="00BE7FFB" w14:paraId="4A42020C" w14:textId="77777777">
        <w:trPr>
          <w:trHeight w:val="300"/>
        </w:trPr>
        <w:tc>
          <w:tcPr>
            <w:tcW w:w="555"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BE7FFB" w:rsidR="00BE7FFB" w:rsidP="00BE7FFB" w:rsidRDefault="00BE7FFB" w14:paraId="04001A69" w14:textId="77777777">
            <w:pPr>
              <w:spacing w:after="0"/>
              <w:jc w:val="center"/>
              <w:textAlignment w:val="baseline"/>
              <w:rPr>
                <w:rFonts w:ascii="Segoe UI" w:hAnsi="Segoe UI" w:eastAsia="Times New Roman" w:cs="Segoe UI"/>
                <w:sz w:val="18"/>
                <w:szCs w:val="18"/>
                <w:lang w:eastAsia="es-CO"/>
              </w:rPr>
            </w:pPr>
            <w:r w:rsidRPr="00BE7FFB">
              <w:rPr>
                <w:rFonts w:eastAsia="Times New Roman" w:cs="Arial"/>
                <w:sz w:val="18"/>
                <w:szCs w:val="18"/>
                <w:lang w:eastAsia="es-CO"/>
              </w:rPr>
              <w:t>12 </w:t>
            </w:r>
          </w:p>
        </w:tc>
        <w:tc>
          <w:tcPr>
            <w:tcW w:w="9105" w:type="dxa"/>
            <w:tcBorders>
              <w:top w:val="single" w:color="auto" w:sz="6" w:space="0"/>
              <w:left w:val="single" w:color="auto" w:sz="6" w:space="0"/>
              <w:bottom w:val="single" w:color="auto" w:sz="6" w:space="0"/>
              <w:right w:val="single" w:color="auto" w:sz="6" w:space="0"/>
            </w:tcBorders>
            <w:shd w:val="clear" w:color="auto" w:fill="auto"/>
            <w:vAlign w:val="center"/>
            <w:hideMark/>
          </w:tcPr>
          <w:p w:rsidRPr="00BE7FFB" w:rsidR="00BE7FFB" w:rsidP="00BE7FFB" w:rsidRDefault="00BE7FFB" w14:paraId="1301E1D9" w14:textId="77777777">
            <w:pPr>
              <w:spacing w:after="0"/>
              <w:textAlignment w:val="baseline"/>
              <w:rPr>
                <w:rFonts w:ascii="Segoe UI" w:hAnsi="Segoe UI" w:eastAsia="Times New Roman" w:cs="Segoe UI"/>
                <w:sz w:val="18"/>
                <w:szCs w:val="18"/>
                <w:lang w:eastAsia="es-CO"/>
              </w:rPr>
            </w:pPr>
            <w:r w:rsidRPr="00BE7FFB">
              <w:rPr>
                <w:rFonts w:eastAsia="Times New Roman" w:cs="Arial"/>
                <w:sz w:val="18"/>
                <w:szCs w:val="18"/>
                <w:lang w:eastAsia="es-CO"/>
              </w:rPr>
              <w:t>El Contratista debe presentar el certificado de laboratorio donde se evidencia que el agua es apta para el consumo humano, lote y fecha de vencimiento en los galones de agua. </w:t>
            </w:r>
          </w:p>
        </w:tc>
      </w:tr>
    </w:tbl>
    <w:p w:rsidRPr="00FF7F2A" w:rsidR="00215B06" w:rsidP="00215B06" w:rsidRDefault="00215B06" w14:paraId="7D739923" w14:textId="56C6D6EA">
      <w:pPr>
        <w:rPr>
          <w:rFonts w:cs="Arial"/>
        </w:rPr>
      </w:pPr>
    </w:p>
    <w:p w:rsidR="1A0985F5" w:rsidP="1A0985F5" w:rsidRDefault="1A0985F5" w14:paraId="6205DFD9" w14:textId="7973A1B9">
      <w:pPr>
        <w:rPr>
          <w:rFonts w:cs="Arial"/>
        </w:rPr>
      </w:pPr>
    </w:p>
    <w:p w:rsidR="00FD5C60" w:rsidP="00FD5C60" w:rsidRDefault="00FD5C60" w14:paraId="7A46C6A8" w14:textId="690C65CE">
      <w:pPr>
        <w:pStyle w:val="Ttulo1"/>
        <w:rPr>
          <w:rFonts w:cs="Arial"/>
        </w:rPr>
      </w:pPr>
      <w:bookmarkStart w:name="_Toc215064525" w:id="12"/>
      <w:r w:rsidRPr="12F2D37F">
        <w:rPr>
          <w:rFonts w:cs="Arial"/>
        </w:rPr>
        <w:t>REQUISITOS TÉCNICOS GENERALES:</w:t>
      </w:r>
      <w:bookmarkEnd w:id="12"/>
      <w:r w:rsidRPr="12F2D37F">
        <w:rPr>
          <w:rFonts w:cs="Arial"/>
        </w:rPr>
        <w:t xml:space="preserve"> </w:t>
      </w:r>
    </w:p>
    <w:p w:rsidRPr="00866218" w:rsidR="00866218" w:rsidP="00866218" w:rsidRDefault="00866218" w14:paraId="1BAA6C4D" w14:textId="77777777"/>
    <w:p w:rsidR="00FD5C60" w:rsidP="00FD5C60" w:rsidRDefault="00FD5C60" w14:paraId="0840062F" w14:textId="50734731">
      <w:pPr>
        <w:rPr>
          <w:rFonts w:cs="Arial"/>
        </w:rPr>
      </w:pPr>
      <w:r w:rsidRPr="12F2D37F">
        <w:rPr>
          <w:rFonts w:cs="Arial"/>
        </w:rPr>
        <w:t xml:space="preserve">Se deberán tener en cuenta los siguientes aspectos para la ejecución del contrato: </w:t>
      </w:r>
    </w:p>
    <w:p w:rsidR="0060098C" w:rsidP="0060098C" w:rsidRDefault="0060098C" w14:paraId="32950DD5" w14:textId="3E57496A">
      <w:pPr>
        <w:pStyle w:val="Ttulo2"/>
      </w:pPr>
      <w:bookmarkStart w:name="_Toc215064526" w:id="13"/>
      <w:r>
        <w:lastRenderedPageBreak/>
        <w:t>Durante la Presentación de las Propuestas</w:t>
      </w:r>
      <w:bookmarkEnd w:id="13"/>
    </w:p>
    <w:p w:rsidR="0060098C" w:rsidP="0060098C" w:rsidRDefault="00BB754E" w14:paraId="35A84FBC" w14:textId="69B1C46C">
      <w:r>
        <w:t>El proponente adjunto a su propuesta anexará el certificado de Autoevaluación de estándares mínimos de Seguridad y Salud en el Trabajo (SG – SST) del año inmediatamente anterior según normatividad legal vigente.</w:t>
      </w:r>
    </w:p>
    <w:p w:rsidR="00BE7FFB" w:rsidP="00BE7FFB" w:rsidRDefault="00BE7FFB" w14:paraId="10D0B259" w14:textId="1817BB51">
      <w:r>
        <w:t>E</w:t>
      </w:r>
      <w:r w:rsidRPr="4317E645">
        <w:t>l oferente deberá certificar que se compromete durante la ejecución y liquidación del contrato a cumplir con la normatividad ambiental vigente de acuerdo a su actividad comercial. "</w:t>
      </w:r>
    </w:p>
    <w:p w:rsidRPr="0060098C" w:rsidR="00BE7FFB" w:rsidP="0060098C" w:rsidRDefault="00EC62B4" w14:paraId="63C947B6" w14:textId="442343F8">
      <w:r w:rsidRPr="00EC62B4">
        <w:t>El Contratista debe presentar el certificado de laboratorio donde se evidencia que el agua es apta para el consumo humano, lote y fecha de vencimiento en los galones de agua</w:t>
      </w:r>
    </w:p>
    <w:p w:rsidRPr="00FF7F2A" w:rsidR="0060098C" w:rsidP="0060098C" w:rsidRDefault="0060098C" w14:paraId="10E8E51D" w14:textId="77777777">
      <w:pPr>
        <w:rPr>
          <w:rFonts w:cs="Arial"/>
        </w:rPr>
      </w:pPr>
    </w:p>
    <w:p w:rsidRPr="00FF7F2A" w:rsidR="00FD5C60" w:rsidP="00FD5C60" w:rsidRDefault="00FD5C60" w14:paraId="16C4BF73" w14:textId="77777777">
      <w:pPr>
        <w:pStyle w:val="Ttulo2"/>
        <w:rPr>
          <w:rFonts w:cs="Arial"/>
        </w:rPr>
      </w:pPr>
      <w:bookmarkStart w:name="_Toc215064527" w:id="14"/>
      <w:r w:rsidRPr="00FF7F2A">
        <w:rPr>
          <w:rFonts w:cs="Arial"/>
        </w:rPr>
        <w:t>Antes de la entrega del bien o servicio, el contratista debe:</w:t>
      </w:r>
      <w:bookmarkEnd w:id="14"/>
      <w:r w:rsidRPr="00FF7F2A">
        <w:rPr>
          <w:rFonts w:cs="Arial"/>
        </w:rPr>
        <w:t xml:space="preserve"> </w:t>
      </w:r>
    </w:p>
    <w:p w:rsidRPr="00BB754E" w:rsidR="00BB754E" w:rsidP="00BB754E" w:rsidRDefault="00BB754E" w14:paraId="065B3B72" w14:textId="77777777"/>
    <w:p w:rsidRPr="00BB754E" w:rsidR="00BB754E" w:rsidP="00BB754E" w:rsidRDefault="00BB754E" w14:paraId="75044B71" w14:textId="5A13B45A">
      <w:pPr>
        <w:pStyle w:val="Prrafodelista"/>
        <w:numPr>
          <w:ilvl w:val="0"/>
          <w:numId w:val="41"/>
        </w:numPr>
        <w:rPr>
          <w:rFonts w:cs="Arial"/>
        </w:rPr>
      </w:pPr>
      <w:r w:rsidRPr="00BB754E">
        <w:rPr>
          <w:rFonts w:cs="Arial"/>
        </w:rPr>
        <w:t>Antes que el proveedor entregue el pedido semanal debe coordinar con el supervisor del contrato la cantidad de botellones de entregar semanalmente.</w:t>
      </w:r>
    </w:p>
    <w:p w:rsidRPr="00BB754E" w:rsidR="00BB754E" w:rsidP="00BB754E" w:rsidRDefault="00BB754E" w14:paraId="684DB86D" w14:textId="0D9FAD02">
      <w:pPr>
        <w:pStyle w:val="Prrafodelista"/>
        <w:numPr>
          <w:ilvl w:val="0"/>
          <w:numId w:val="41"/>
        </w:numPr>
        <w:rPr>
          <w:rFonts w:cs="Arial"/>
        </w:rPr>
      </w:pPr>
      <w:r w:rsidRPr="00BB754E">
        <w:rPr>
          <w:rFonts w:cs="Arial"/>
        </w:rPr>
        <w:t>El suministro de agua en botellón se realizará por monto agotable.</w:t>
      </w:r>
    </w:p>
    <w:p w:rsidRPr="00BB754E" w:rsidR="00BB754E" w:rsidP="00BB754E" w:rsidRDefault="00BB754E" w14:paraId="5A04A909" w14:textId="761587D5">
      <w:pPr>
        <w:pStyle w:val="Prrafodelista"/>
        <w:numPr>
          <w:ilvl w:val="0"/>
          <w:numId w:val="41"/>
        </w:numPr>
        <w:rPr>
          <w:rFonts w:cs="Arial"/>
        </w:rPr>
      </w:pPr>
      <w:r w:rsidRPr="00BB754E">
        <w:rPr>
          <w:rFonts w:cs="Arial"/>
        </w:rPr>
        <w:t>Los botellones deben ser ubicados en cada uno los puntos especificados en esta solicitud.</w:t>
      </w:r>
    </w:p>
    <w:p w:rsidRPr="00BB754E" w:rsidR="00BB754E" w:rsidP="00BB754E" w:rsidRDefault="00BB754E" w14:paraId="42E27D32" w14:textId="1DBE8E26">
      <w:pPr>
        <w:pStyle w:val="Prrafodelista"/>
        <w:numPr>
          <w:ilvl w:val="0"/>
          <w:numId w:val="41"/>
        </w:numPr>
        <w:rPr>
          <w:rFonts w:cs="Arial"/>
        </w:rPr>
      </w:pPr>
      <w:r w:rsidRPr="00BB754E">
        <w:rPr>
          <w:rFonts w:cs="Arial"/>
        </w:rPr>
        <w:t>El Contratista debe entregar los botellones de agua en cada una de las sedes de la Entidad:</w:t>
      </w:r>
    </w:p>
    <w:p w:rsidRPr="00BB754E" w:rsidR="00BB754E" w:rsidP="00BB754E" w:rsidRDefault="00BB754E" w14:paraId="05E9AF06" w14:textId="77777777">
      <w:pPr>
        <w:rPr>
          <w:rFonts w:cs="Arial"/>
        </w:rPr>
      </w:pPr>
    </w:p>
    <w:p w:rsidRPr="00BB754E" w:rsidR="00BB754E" w:rsidP="00BB754E" w:rsidRDefault="00BB754E" w14:paraId="70EC3412" w14:textId="77777777">
      <w:pPr>
        <w:rPr>
          <w:rFonts w:cs="Arial"/>
        </w:rPr>
      </w:pPr>
      <w:r w:rsidRPr="00BB754E">
        <w:rPr>
          <w:rFonts w:cs="Arial"/>
        </w:rPr>
        <w:t xml:space="preserve">1. Sede Producción Ubicada en Barrio Mochuelo, Localidad Ciudad Bolívar. </w:t>
      </w:r>
    </w:p>
    <w:p w:rsidRPr="00BB754E" w:rsidR="00BB754E" w:rsidP="00BB754E" w:rsidRDefault="00BB754E" w14:paraId="30968DE7" w14:textId="77777777">
      <w:pPr>
        <w:rPr>
          <w:rFonts w:cs="Arial"/>
        </w:rPr>
      </w:pPr>
      <w:r w:rsidRPr="00BB754E">
        <w:rPr>
          <w:rFonts w:cs="Arial"/>
        </w:rPr>
        <w:t>2. Sede Operativa Ubicada en la Calle 22 D No 120 – 40. Localidad Fontibón.</w:t>
      </w:r>
    </w:p>
    <w:p w:rsidR="00BB754E" w:rsidP="00BB754E" w:rsidRDefault="00BB754E" w14:paraId="1ACE9809" w14:textId="7BD38BF5">
      <w:pPr>
        <w:rPr>
          <w:rFonts w:cs="Arial"/>
        </w:rPr>
      </w:pPr>
      <w:r w:rsidRPr="00BB754E">
        <w:rPr>
          <w:rFonts w:cs="Arial"/>
        </w:rPr>
        <w:t>3. Sede Administrativa Ubicada en la Calle 26 No. 69-76, Edificio Elemento, Torre AIRE - piso 3.</w:t>
      </w:r>
    </w:p>
    <w:p w:rsidRPr="00BB754E" w:rsidR="00BB754E" w:rsidP="00BA2AE3" w:rsidRDefault="00BB754E" w14:paraId="7E960F46" w14:textId="1207EDB1">
      <w:pPr>
        <w:rPr>
          <w:rFonts w:cs="Arial"/>
        </w:rPr>
      </w:pPr>
    </w:p>
    <w:p w:rsidRPr="00BB754E" w:rsidR="00BB754E" w:rsidP="00BB754E" w:rsidRDefault="00BB754E" w14:paraId="5DD4DC7A" w14:textId="77777777">
      <w:pPr>
        <w:rPr>
          <w:rFonts w:cs="Arial"/>
        </w:rPr>
      </w:pPr>
    </w:p>
    <w:p w:rsidRPr="00BB754E" w:rsidR="00BB754E" w:rsidP="00BB754E" w:rsidRDefault="00BB754E" w14:paraId="4A1B2264" w14:textId="3A58D13B">
      <w:pPr>
        <w:pStyle w:val="Prrafodelista"/>
        <w:numPr>
          <w:ilvl w:val="0"/>
          <w:numId w:val="41"/>
        </w:numPr>
        <w:rPr>
          <w:rFonts w:cs="Arial"/>
        </w:rPr>
      </w:pPr>
      <w:r w:rsidRPr="00BB754E">
        <w:rPr>
          <w:rFonts w:cs="Arial"/>
        </w:rPr>
        <w:t>El contratista al suscribir el acta de inicio del contrato deberá suministrar un anexo firmado por el Representante Legal y Revisor Fiscal (cuando aplique) en donde indique el número de personas que empleará para la ejecución del presente contrato.</w:t>
      </w:r>
    </w:p>
    <w:p w:rsidRPr="00BB754E" w:rsidR="00BB754E" w:rsidP="00BB754E" w:rsidRDefault="00BB754E" w14:paraId="0E0329A7" w14:textId="77777777">
      <w:pPr>
        <w:rPr>
          <w:rFonts w:cs="Arial"/>
        </w:rPr>
      </w:pPr>
    </w:p>
    <w:p w:rsidRPr="00BB754E" w:rsidR="00FD5C60" w:rsidP="00BB754E" w:rsidRDefault="00BB754E" w14:paraId="14F16E94" w14:textId="4B7F4F1C">
      <w:pPr>
        <w:pStyle w:val="Prrafodelista"/>
        <w:numPr>
          <w:ilvl w:val="0"/>
          <w:numId w:val="41"/>
        </w:numPr>
        <w:rPr>
          <w:rFonts w:cs="Arial"/>
        </w:rPr>
      </w:pPr>
      <w:r w:rsidRPr="00BB754E">
        <w:rPr>
          <w:rFonts w:cs="Arial"/>
        </w:rPr>
        <w:t>El contratista deberá presentar al supervisor del contrato una manifestación bimensual bajo juramento del Representante Legal y Revisor Fiscal (Cuando aplique), donde se manifieste la vinculación de mujeres, así como los documentos necesarios para indicar el género de cada una de las personas vinculadas en la ejecución del contrato para dar cumplimiento con el porcentaje establecido en el Decreto 332 de 2020.</w:t>
      </w:r>
    </w:p>
    <w:p w:rsidRPr="00FF7F2A" w:rsidR="00FD5C60" w:rsidP="00FD5C60" w:rsidRDefault="00FD5C60" w14:paraId="687F7994" w14:textId="77777777">
      <w:pPr>
        <w:rPr>
          <w:rFonts w:cs="Arial"/>
        </w:rPr>
      </w:pPr>
    </w:p>
    <w:p w:rsidRPr="00FF7F2A" w:rsidR="00FD5C60" w:rsidP="00FD5C60" w:rsidRDefault="00FD5C60" w14:paraId="7D680B83" w14:textId="77777777">
      <w:pPr>
        <w:pStyle w:val="Ttulo2"/>
        <w:rPr>
          <w:rFonts w:cs="Arial"/>
        </w:rPr>
      </w:pPr>
      <w:bookmarkStart w:name="_Toc215064528" w:id="15"/>
      <w:r w:rsidRPr="00FF7F2A">
        <w:rPr>
          <w:rFonts w:cs="Arial"/>
        </w:rPr>
        <w:lastRenderedPageBreak/>
        <w:t>Durante la ejecución del contrato (Describir el bien o servicio) el contratista:</w:t>
      </w:r>
      <w:bookmarkEnd w:id="15"/>
      <w:r w:rsidRPr="00FF7F2A">
        <w:rPr>
          <w:rFonts w:cs="Arial"/>
        </w:rPr>
        <w:t xml:space="preserve"> </w:t>
      </w:r>
    </w:p>
    <w:p w:rsidRPr="00BB754E" w:rsidR="00BB754E" w:rsidP="00BB754E" w:rsidRDefault="00BB754E" w14:paraId="552C551F" w14:textId="77777777">
      <w:pPr>
        <w:pStyle w:val="Prrafodelista"/>
        <w:numPr>
          <w:ilvl w:val="0"/>
          <w:numId w:val="40"/>
        </w:numPr>
        <w:rPr>
          <w:rFonts w:cs="Arial"/>
        </w:rPr>
      </w:pPr>
      <w:r w:rsidRPr="00BB754E">
        <w:rPr>
          <w:rFonts w:cs="Arial"/>
        </w:rPr>
        <w:t>Garantizar la calidad del agua suministrada, la cual debe ser apta para el consumo humano y cumplir con los requisitos fisicoquímicos, microbiológicos y organolépticos, además de todas las condiciones de higiene y salubridad exigidas por el Ministerio de Salud y Protección Social y el Instituto Nacional de Vigilancia de Medicamentos y Alimentos – INVIMA-.</w:t>
      </w:r>
    </w:p>
    <w:p w:rsidR="00BB754E" w:rsidP="00BB754E" w:rsidRDefault="00BB754E" w14:paraId="20CA6AE5" w14:textId="5D228E52">
      <w:pPr>
        <w:pStyle w:val="Prrafodelista"/>
        <w:numPr>
          <w:ilvl w:val="0"/>
          <w:numId w:val="40"/>
        </w:numPr>
        <w:rPr>
          <w:rFonts w:cs="Arial"/>
        </w:rPr>
      </w:pPr>
      <w:r w:rsidRPr="12F2D37F">
        <w:rPr>
          <w:rFonts w:cs="Arial"/>
        </w:rPr>
        <w:t>El agua debe ser envasada en galones y/o envases de policarbonato sin bisfenol, y contar con el respectivo sello o etiqueta de seguridad, así como contener la fecha de envase</w:t>
      </w:r>
      <w:r w:rsidRPr="00BE7FFB" w:rsidR="00BE7FFB">
        <w:t xml:space="preserve"> </w:t>
      </w:r>
      <w:r w:rsidRPr="00BE7FFB" w:rsidR="00BE7FFB">
        <w:rPr>
          <w:rFonts w:cs="Arial"/>
        </w:rPr>
        <w:t>contar con etiqueta d</w:t>
      </w:r>
      <w:r w:rsidR="00BE7FFB">
        <w:rPr>
          <w:rFonts w:cs="Arial"/>
        </w:rPr>
        <w:t>e la marca,</w:t>
      </w:r>
      <w:r w:rsidRPr="00BE7FFB" w:rsidR="00BE7FFB">
        <w:rPr>
          <w:rFonts w:cs="Arial"/>
        </w:rPr>
        <w:t xml:space="preserve"> características del producto</w:t>
      </w:r>
      <w:r w:rsidRPr="12F2D37F">
        <w:rPr>
          <w:rFonts w:cs="Arial"/>
        </w:rPr>
        <w:t xml:space="preserve"> y de vencimiento. Los sellos deberán estar intactos y sin ningún signo de manipulación o adulteramiento.</w:t>
      </w:r>
    </w:p>
    <w:p w:rsidRPr="007C7755" w:rsidR="007C7755" w:rsidP="007C7755" w:rsidRDefault="007C7755" w14:paraId="19D49C23" w14:textId="56AF23A2">
      <w:pPr>
        <w:pStyle w:val="Prrafodelista"/>
        <w:numPr>
          <w:ilvl w:val="0"/>
          <w:numId w:val="40"/>
        </w:numPr>
        <w:rPr>
          <w:rFonts w:cs="Arial"/>
        </w:rPr>
      </w:pPr>
      <w:r w:rsidRPr="007C7755">
        <w:rPr>
          <w:rFonts w:cs="Arial"/>
        </w:rPr>
        <w:t>Suministrar semanalmente a las sedes de la UAERMV garrafones y/o botellones de agua con capacidad de cinco (5) galones, de acuerdo a las necesidades de la Entidad y entregar en comodato los botellones, los soportes y los dispensadores, en las condiciones y con el lleno de los requisitos</w:t>
      </w:r>
      <w:r>
        <w:rPr>
          <w:rFonts w:cs="Arial"/>
        </w:rPr>
        <w:t>.</w:t>
      </w:r>
    </w:p>
    <w:p w:rsidRPr="00BB754E" w:rsidR="00BB754E" w:rsidP="00BB754E" w:rsidRDefault="00BB754E" w14:paraId="1073847F" w14:textId="77777777">
      <w:pPr>
        <w:pStyle w:val="Prrafodelista"/>
        <w:numPr>
          <w:ilvl w:val="0"/>
          <w:numId w:val="40"/>
        </w:numPr>
        <w:rPr>
          <w:rFonts w:cs="Arial"/>
        </w:rPr>
      </w:pPr>
      <w:r w:rsidRPr="00BB754E">
        <w:rPr>
          <w:rFonts w:cs="Arial"/>
        </w:rPr>
        <w:t>Entregar los botellones en adecuadas condiciones fitosanitarias, tanto interna como externamente, cumpliendo las especificaciones técnicas señaladas en el Anexo Técnico.</w:t>
      </w:r>
    </w:p>
    <w:p w:rsidRPr="00BB754E" w:rsidR="00BB754E" w:rsidP="00BB754E" w:rsidRDefault="00BB754E" w14:paraId="3AAEC38B" w14:textId="1B9F8D47">
      <w:pPr>
        <w:pStyle w:val="Prrafodelista"/>
        <w:numPr>
          <w:ilvl w:val="0"/>
          <w:numId w:val="40"/>
        </w:numPr>
        <w:rPr>
          <w:rFonts w:cs="Arial"/>
        </w:rPr>
      </w:pPr>
      <w:r w:rsidRPr="00BB754E">
        <w:rPr>
          <w:rFonts w:cs="Arial"/>
        </w:rPr>
        <w:t>Proporcionar en calidad de comodato, durante la vigencia del contrato, 13 sop</w:t>
      </w:r>
      <w:r w:rsidR="00C51BA1">
        <w:rPr>
          <w:rFonts w:cs="Arial"/>
        </w:rPr>
        <w:t>ortes para botellón de agua y 11</w:t>
      </w:r>
      <w:r w:rsidRPr="00BB754E">
        <w:rPr>
          <w:rFonts w:cs="Arial"/>
        </w:rPr>
        <w:t xml:space="preserve"> dispensadores de piso para botellón de agua, con nevera para agua caliente y fría con sus respectivas válvulas y soportes de acuerdo con el requerimiento que realice el supervisor del contrato, sin que ello genere costo adicional para la UAERMV. Aquellos dispensadores que sufran deterioro por el uso normal y que impidan su correcto funcionamiento, deberán ser reemplazados a más tardar en el término de dos (2) días hábiles siguientes al aviso que emita el supervisor del contrato.</w:t>
      </w:r>
    </w:p>
    <w:p w:rsidRPr="00BB754E" w:rsidR="00BB754E" w:rsidP="00BB754E" w:rsidRDefault="00BB754E" w14:paraId="5D90894E" w14:textId="736408A9">
      <w:pPr>
        <w:pStyle w:val="Prrafodelista"/>
        <w:numPr>
          <w:ilvl w:val="0"/>
          <w:numId w:val="40"/>
        </w:numPr>
        <w:rPr>
          <w:rFonts w:cs="Arial"/>
        </w:rPr>
      </w:pPr>
      <w:r w:rsidRPr="1A0985F5">
        <w:rPr>
          <w:rFonts w:cs="Arial"/>
        </w:rPr>
        <w:t xml:space="preserve">Asumir por su cuenta y riego el mantenimiento de los dispensadores </w:t>
      </w:r>
      <w:r w:rsidR="00BE7FFB">
        <w:rPr>
          <w:rFonts w:cs="Arial"/>
        </w:rPr>
        <w:t xml:space="preserve">y soportes </w:t>
      </w:r>
      <w:r w:rsidRPr="1A0985F5">
        <w:rPr>
          <w:rFonts w:cs="Arial"/>
        </w:rPr>
        <w:t xml:space="preserve">entregados en comodato a la Entidad. El contratista deberá realizar un mantenimiento técnico preventivo </w:t>
      </w:r>
      <w:proofErr w:type="spellStart"/>
      <w:r w:rsidRPr="1A0985F5">
        <w:rPr>
          <w:rFonts w:cs="Arial"/>
        </w:rPr>
        <w:t>mensualizado</w:t>
      </w:r>
      <w:proofErr w:type="spellEnd"/>
      <w:r w:rsidRPr="1A0985F5">
        <w:rPr>
          <w:rFonts w:cs="Arial"/>
        </w:rPr>
        <w:t xml:space="preserve"> a cada uno de los dispensadores puestos a disposición de la Entidad.</w:t>
      </w:r>
    </w:p>
    <w:p w:rsidRPr="00BB754E" w:rsidR="00BB754E" w:rsidP="00BB754E" w:rsidRDefault="00BB754E" w14:paraId="0CF05F10" w14:textId="77777777">
      <w:pPr>
        <w:pStyle w:val="Prrafodelista"/>
        <w:numPr>
          <w:ilvl w:val="0"/>
          <w:numId w:val="40"/>
        </w:numPr>
        <w:rPr>
          <w:rFonts w:cs="Arial"/>
        </w:rPr>
      </w:pPr>
      <w:r w:rsidRPr="00BB754E">
        <w:rPr>
          <w:rFonts w:cs="Arial"/>
        </w:rPr>
        <w:t>El contratista deberá reemplazar aquellos dispensadores que presenten daños irreparables en un término no mayor a dos (2) días hábiles siguientes a su revisión o al aviso emitido por parte del supervisor del contrato.</w:t>
      </w:r>
    </w:p>
    <w:p w:rsidRPr="00BB754E" w:rsidR="00BB754E" w:rsidP="00BB754E" w:rsidRDefault="00BB754E" w14:paraId="7C7BA799" w14:textId="77777777">
      <w:pPr>
        <w:pStyle w:val="Prrafodelista"/>
        <w:numPr>
          <w:ilvl w:val="0"/>
          <w:numId w:val="40"/>
        </w:numPr>
        <w:rPr>
          <w:rFonts w:cs="Arial"/>
        </w:rPr>
      </w:pPr>
      <w:r w:rsidRPr="00BB754E">
        <w:rPr>
          <w:rFonts w:cs="Arial"/>
        </w:rPr>
        <w:t>Diligenciar la planilla de mantenimiento de los dispensadores, en la que conste el lugar de ubicación, mantenimientos mensuales realizados, persona que realizó el mantenimiento preventivo o correctivo, el retiro o cambio del dispensador o de sus componentes, entre otros.</w:t>
      </w:r>
    </w:p>
    <w:p w:rsidR="00BB754E" w:rsidP="00BB754E" w:rsidRDefault="00BB754E" w14:paraId="2ED9A107" w14:textId="330AAF49">
      <w:pPr>
        <w:pStyle w:val="Prrafodelista"/>
        <w:numPr>
          <w:ilvl w:val="0"/>
          <w:numId w:val="40"/>
        </w:numPr>
        <w:rPr>
          <w:rFonts w:cs="Arial"/>
        </w:rPr>
      </w:pPr>
      <w:r w:rsidRPr="00BB754E">
        <w:rPr>
          <w:rFonts w:cs="Arial"/>
        </w:rPr>
        <w:t>Atender de manera oportuna los avisos que emita el Supervisor del contrato respecto al mal funcionamiento de los dispensadores o de faltas a la calidad en el agua o en sus contenedores (botellones).</w:t>
      </w:r>
    </w:p>
    <w:p w:rsidRPr="00DA1A22" w:rsidR="00DA1A22" w:rsidP="00DA1A22" w:rsidRDefault="00DA1A22" w14:paraId="133DB923" w14:textId="6CB95597">
      <w:pPr>
        <w:pStyle w:val="Prrafodelista"/>
        <w:numPr>
          <w:ilvl w:val="0"/>
          <w:numId w:val="40"/>
        </w:numPr>
        <w:rPr>
          <w:rFonts w:cs="Arial"/>
        </w:rPr>
      </w:pPr>
      <w:r w:rsidRPr="00DA1A22">
        <w:rPr>
          <w:rFonts w:cs="Arial"/>
        </w:rPr>
        <w:t>El contratista del acuerdo deberá entregar al supervisor del contrato copia de la certificación Revisión Técnico-Mecánica y de Emisiones Contaminantes vigente, del vehículo que transportará los productos. Soporte: copia de la certificación Revisión Técnico-Mecánica y de Emisiones Contaminantes vigente.</w:t>
      </w:r>
    </w:p>
    <w:p w:rsidRPr="00DA1A22" w:rsidR="00DA1A22" w:rsidP="00DA1A22" w:rsidRDefault="00DA1A22" w14:paraId="3BF35D5C" w14:textId="21659FA6">
      <w:pPr>
        <w:pStyle w:val="Prrafodelista"/>
        <w:numPr>
          <w:ilvl w:val="0"/>
          <w:numId w:val="40"/>
        </w:numPr>
        <w:rPr>
          <w:rFonts w:cs="Arial"/>
        </w:rPr>
      </w:pPr>
      <w:r w:rsidRPr="00DA1A22">
        <w:rPr>
          <w:rFonts w:cs="Arial"/>
        </w:rPr>
        <w:lastRenderedPageBreak/>
        <w:t>Dar cumplimiento a lo señalado en el Plan Institucional de Gestión Ambiental- PIGA-, Interno de la UAERMV, observando las normas sobre protección y conservación del medio ambiente, uso eficiente de los recursos adecuada segregación de los residuos, participación activa en las actividades de sensibilización para el cuidado y la protección del medio ambiente y demás disposiciones que regulen la materia"; Por lo anterior, el contratista debe participar en  la socialización virtual de la cláusula Ambiental, organizada por el grupo PIGA. El supervisor del contrato es responsable de garantizar esta participación y cargar el respectivo soporte al sistema ORFEO, en el expediente asociado al contrato.</w:t>
      </w:r>
    </w:p>
    <w:p w:rsidR="00FD5C60" w:rsidP="00FF7F2A" w:rsidRDefault="00FD5C60" w14:paraId="1B8E9E3F" w14:textId="22B9069A">
      <w:pPr>
        <w:rPr>
          <w:rFonts w:cs="Arial"/>
        </w:rPr>
      </w:pPr>
    </w:p>
    <w:p w:rsidRPr="00FF7F2A" w:rsidR="003060C0" w:rsidP="00FF7F2A" w:rsidRDefault="003060C0" w14:paraId="2F3F07A1" w14:textId="77777777">
      <w:pPr>
        <w:rPr>
          <w:rFonts w:cs="Arial"/>
        </w:rPr>
      </w:pPr>
    </w:p>
    <w:p w:rsidRPr="00FF7F2A" w:rsidR="00215B06" w:rsidP="00FD5C60" w:rsidRDefault="00FD5C60" w14:paraId="581CEDD7" w14:textId="2B32CE1D">
      <w:pPr>
        <w:pStyle w:val="Ttulo2"/>
        <w:rPr>
          <w:rFonts w:cs="Arial"/>
        </w:rPr>
      </w:pPr>
      <w:bookmarkStart w:name="_Toc215064529" w:id="16"/>
      <w:r w:rsidRPr="00FF7F2A">
        <w:rPr>
          <w:rFonts w:cs="Arial"/>
        </w:rPr>
        <w:t>Después de la Entrega del bien o servicio, el contratista:</w:t>
      </w:r>
      <w:bookmarkEnd w:id="16"/>
    </w:p>
    <w:p w:rsidRPr="00FF7F2A" w:rsidR="00FD5C60" w:rsidP="00FF7F2A" w:rsidRDefault="00BB754E" w14:paraId="5719FEC8" w14:textId="6327E841">
      <w:pPr>
        <w:rPr>
          <w:rFonts w:cs="Arial"/>
        </w:rPr>
      </w:pPr>
      <w:r w:rsidRPr="00BB754E">
        <w:rPr>
          <w:rFonts w:cs="Arial"/>
        </w:rPr>
        <w:t>Las cantidades son estimadas y estará sujeta a variaciones de acuerdo a las necesidades propias del proyecto, por tanto, el proveedor, no deberá sujetarse exclusivamente a las cantidades presentadas y que las mismas podrán ser en mayor o menor cantidad según necesidad de la UAERMV.</w:t>
      </w:r>
    </w:p>
    <w:p w:rsidRPr="00FF7F2A" w:rsidR="00FD5C60" w:rsidP="00FD5C60" w:rsidRDefault="00FD5C60" w14:paraId="6DDF0E3E" w14:textId="21324B86">
      <w:pPr>
        <w:rPr>
          <w:rFonts w:cs="Arial"/>
        </w:rPr>
      </w:pPr>
    </w:p>
    <w:p w:rsidRPr="00FF7F2A" w:rsidR="00FD5C60" w:rsidP="00FD5C60" w:rsidRDefault="00FD5C60" w14:paraId="0867D0F6" w14:textId="77777777">
      <w:pPr>
        <w:ind w:left="426" w:right="389"/>
        <w:jc w:val="center"/>
        <w:rPr>
          <w:rFonts w:cs="Arial"/>
          <w:b/>
          <w:lang w:val="es-ES_tradnl"/>
        </w:rPr>
      </w:pPr>
      <w:r w:rsidRPr="00FF7F2A">
        <w:rPr>
          <w:rFonts w:cs="Arial"/>
          <w:b/>
          <w:lang w:val="es-ES_tradnl"/>
        </w:rPr>
        <w:t>SUSCRITO CERTIFICA QUE:</w:t>
      </w:r>
    </w:p>
    <w:p w:rsidRPr="00FF7F2A" w:rsidR="00FD5C60" w:rsidP="00FD5C60" w:rsidRDefault="00FD5C60" w14:paraId="11C8177B" w14:textId="77777777">
      <w:pPr>
        <w:ind w:left="426" w:right="389"/>
        <w:jc w:val="center"/>
        <w:rPr>
          <w:rFonts w:cs="Arial"/>
          <w:b/>
          <w:lang w:val="es-ES_tradnl"/>
        </w:rPr>
      </w:pPr>
    </w:p>
    <w:p w:rsidRPr="00FF7F2A" w:rsidR="00FD5C60" w:rsidP="00FD5C60" w:rsidRDefault="00FD5C60" w14:paraId="4439804E" w14:textId="77777777">
      <w:pPr>
        <w:ind w:left="426" w:right="389"/>
        <w:rPr>
          <w:rFonts w:cs="Arial"/>
          <w:lang w:val="es-ES_tradnl"/>
        </w:rPr>
      </w:pPr>
      <w:r w:rsidRPr="00FF7F2A">
        <w:rPr>
          <w:rFonts w:cs="Arial"/>
          <w:lang w:val="es-ES_tradnl"/>
        </w:rPr>
        <w:t xml:space="preserve">Me comprometo a cumplir en su totalidad con lo descrito en la ficha técnica, asumiendo las obligaciones que este compromiso acarrea. </w:t>
      </w:r>
    </w:p>
    <w:p w:rsidRPr="00FF7F2A" w:rsidR="00FD5C60" w:rsidP="00FD5C60" w:rsidRDefault="00FD5C60" w14:paraId="6CFC1A22" w14:textId="77777777">
      <w:pPr>
        <w:ind w:left="426" w:right="389"/>
        <w:rPr>
          <w:rFonts w:cs="Arial"/>
          <w:lang w:val="es-ES_tradnl"/>
        </w:rPr>
      </w:pPr>
    </w:p>
    <w:p w:rsidRPr="00FF7F2A" w:rsidR="00FD5C60" w:rsidP="00FD5C60" w:rsidRDefault="00FD5C60" w14:paraId="1E83767A" w14:textId="77777777">
      <w:pPr>
        <w:ind w:left="426" w:right="389"/>
        <w:rPr>
          <w:rFonts w:cs="Arial"/>
          <w:lang w:val="es-ES_tradnl"/>
        </w:rPr>
      </w:pPr>
    </w:p>
    <w:p w:rsidRPr="00FF7F2A" w:rsidR="00FD5C60" w:rsidP="00FD5C60" w:rsidRDefault="00FD5C60" w14:paraId="3464DDFE" w14:textId="77777777">
      <w:pPr>
        <w:ind w:left="426" w:right="389"/>
        <w:rPr>
          <w:rFonts w:cs="Arial"/>
          <w:lang w:val="es-ES_tradnl"/>
        </w:rPr>
      </w:pPr>
      <w:r w:rsidRPr="00FF7F2A">
        <w:rPr>
          <w:rFonts w:cs="Arial"/>
          <w:b/>
          <w:lang w:val="es-ES_tradnl"/>
        </w:rPr>
        <w:t>FIRMA*:</w:t>
      </w:r>
      <w:r w:rsidRPr="00FF7F2A">
        <w:rPr>
          <w:rFonts w:cs="Arial"/>
          <w:lang w:val="es-ES_tradnl"/>
        </w:rPr>
        <w:t xml:space="preserve"> ____________________________________________________ </w:t>
      </w:r>
    </w:p>
    <w:p w:rsidRPr="00FF7F2A" w:rsidR="00FD5C60" w:rsidP="00FD5C60" w:rsidRDefault="00FD5C60" w14:paraId="1CA5318B" w14:textId="77777777">
      <w:pPr>
        <w:ind w:left="426" w:right="389"/>
        <w:rPr>
          <w:rFonts w:cs="Arial"/>
          <w:lang w:val="es-ES_tradnl"/>
        </w:rPr>
      </w:pPr>
    </w:p>
    <w:p w:rsidRPr="00FF7F2A" w:rsidR="00FD5C60" w:rsidP="00FD5C60" w:rsidRDefault="00FD5C60" w14:paraId="086A53ED" w14:textId="77777777">
      <w:pPr>
        <w:ind w:left="426" w:right="389"/>
        <w:rPr>
          <w:rFonts w:cs="Arial"/>
          <w:lang w:val="es-ES_tradnl"/>
        </w:rPr>
      </w:pPr>
      <w:r w:rsidRPr="00FF7F2A">
        <w:rPr>
          <w:rFonts w:cs="Arial"/>
          <w:b/>
          <w:lang w:val="es-ES_tradnl"/>
        </w:rPr>
        <w:t>NOMBRE REPRESENTANTE LEGAL:</w:t>
      </w:r>
      <w:r w:rsidRPr="00FF7F2A">
        <w:rPr>
          <w:rFonts w:cs="Arial"/>
          <w:lang w:val="es-ES_tradnl"/>
        </w:rPr>
        <w:t xml:space="preserve"> __________________________ </w:t>
      </w:r>
    </w:p>
    <w:p w:rsidRPr="007221A6" w:rsidR="00FD5C60" w:rsidP="00FD5C60" w:rsidRDefault="00FD5C60" w14:paraId="722267F0" w14:textId="112BF657">
      <w:pPr>
        <w:ind w:left="426" w:right="389"/>
        <w:rPr>
          <w:rFonts w:cs="Arial"/>
          <w:sz w:val="18"/>
        </w:rPr>
      </w:pPr>
      <w:r w:rsidRPr="007221A6">
        <w:rPr>
          <w:rFonts w:cs="Arial"/>
          <w:sz w:val="20"/>
          <w:lang w:val="es-ES_tradnl"/>
        </w:rPr>
        <w:t>*Este anexo debe ser suscrito por el representante legal</w:t>
      </w:r>
      <w:r w:rsidRPr="007221A6" w:rsidR="003060C0">
        <w:rPr>
          <w:rFonts w:cs="Arial"/>
          <w:sz w:val="20"/>
          <w:lang w:val="es-ES_tradnl"/>
        </w:rPr>
        <w:t xml:space="preserve"> del oferente</w:t>
      </w:r>
      <w:r w:rsidRPr="007221A6">
        <w:rPr>
          <w:rFonts w:cs="Arial"/>
          <w:sz w:val="20"/>
          <w:lang w:val="es-ES_tradnl"/>
        </w:rPr>
        <w:t>.</w:t>
      </w:r>
    </w:p>
    <w:p w:rsidRPr="00FF7F2A" w:rsidR="00FD5C60" w:rsidP="00FD5C60" w:rsidRDefault="00FD5C60" w14:paraId="682256C6" w14:textId="2CFA4EE9">
      <w:pPr>
        <w:rPr>
          <w:rFonts w:cs="Arial"/>
        </w:rPr>
      </w:pPr>
    </w:p>
    <w:p w:rsidRPr="00FF7F2A" w:rsidR="002C2CFD" w:rsidP="00696E24" w:rsidRDefault="002C2CFD" w14:paraId="3D95DF61" w14:textId="12A045BE">
      <w:pPr>
        <w:rPr>
          <w:rFonts w:cs="Arial"/>
          <w:szCs w:val="22"/>
        </w:rPr>
      </w:pPr>
    </w:p>
    <w:sectPr w:rsidRPr="00FF7F2A" w:rsidR="002C2CFD" w:rsidSect="00427D5E">
      <w:headerReference w:type="even" r:id="rId19"/>
      <w:headerReference w:type="default" r:id="rId20"/>
      <w:footerReference w:type="even" r:id="rId21"/>
      <w:footerReference w:type="default" r:id="rId22"/>
      <w:headerReference w:type="first" r:id="rId23"/>
      <w:footerReference w:type="first" r:id="rId24"/>
      <w:pgSz w:w="12242" w:h="15842" w:orient="portrait" w:code="1"/>
      <w:pgMar w:top="1134" w:right="1418" w:bottom="1134" w:left="1134" w:header="709" w:footer="293"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37BBF4D5" w16cex:dateUtc="2026-02-10T18:03:00Z"/>
  <w16cex:commentExtensible w16cex:durableId="279AA59F" w16cex:dateUtc="2026-02-10T18:06:00Z"/>
  <w16cex:commentExtensible w16cex:durableId="39FC088E" w16cex:dateUtc="2026-02-10T18:10:00Z"/>
  <w16cex:commentExtensible w16cex:durableId="67010A29" w16cex:dateUtc="2026-02-10T18:12:00Z"/>
  <w16cex:commentExtensible w16cex:durableId="05007266" w16cex:dateUtc="2026-02-10T18:05:00Z"/>
  <w16cex:commentExtensible w16cex:durableId="3166E749" w16cex:dateUtc="2026-02-10T18:19:00Z"/>
  <w16cex:commentExtensible w16cex:durableId="1CED16F6" w16cex:dateUtc="2026-02-10T18:17:00Z"/>
  <w16cex:commentExtensible w16cex:durableId="676262B2" w16cex:dateUtc="2026-02-10T18:00:00Z"/>
  <w16cex:commentExtensible w16cex:durableId="45B649F2" w16cex:dateUtc="2026-02-10T18:1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08D5C030" w16cid:durableId="37BBF4D5"/>
  <w16cid:commentId w16cid:paraId="00633823" w16cid:durableId="279AA59F"/>
  <w16cid:commentId w16cid:paraId="5A5506B5" w16cid:durableId="39FC088E"/>
  <w16cid:commentId w16cid:paraId="7C94C758" w16cid:durableId="67010A29"/>
  <w16cid:commentId w16cid:paraId="3D94A000" w16cid:durableId="05007266"/>
  <w16cid:commentId w16cid:paraId="053847B1" w16cid:durableId="3166E749"/>
  <w16cid:commentId w16cid:paraId="20A83EE6" w16cid:durableId="1CED16F6"/>
  <w16cid:commentId w16cid:paraId="721B3C8D" w16cid:durableId="676262B2"/>
  <w16cid:commentId w16cid:paraId="6ED4C805" w16cid:durableId="45B649F2"/>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24EA3" w:rsidP="00B771D9" w:rsidRDefault="00124EA3" w14:paraId="75691112" w14:textId="77777777">
      <w:r>
        <w:separator/>
      </w:r>
    </w:p>
  </w:endnote>
  <w:endnote w:type="continuationSeparator" w:id="0">
    <w:p w:rsidR="00124EA3" w:rsidP="00B771D9" w:rsidRDefault="00124EA3" w14:paraId="313251C7"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yriad Pro">
    <w:altName w:val="Segoe UI"/>
    <w:panose1 w:val="00000000000000000000"/>
    <w:charset w:val="00"/>
    <w:family w:val="swiss"/>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254AD" w:rsidRDefault="000254AD" w14:paraId="6568ED6C" w14:textId="77777777">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Pr="007A5EBB" w:rsidR="00D92688" w:rsidP="000E4439" w:rsidRDefault="00D92688" w14:paraId="3D95DF7D" w14:textId="77777777">
    <w:pPr>
      <w:tabs>
        <w:tab w:val="center" w:pos="4419"/>
        <w:tab w:val="right" w:pos="8838"/>
      </w:tabs>
      <w:rPr>
        <w:rFonts w:cs="Arial"/>
        <w:sz w:val="8"/>
        <w:szCs w:val="16"/>
      </w:rPr>
    </w:pPr>
  </w:p>
  <w:p w:rsidRPr="001C37F3" w:rsidR="00D92688" w:rsidP="000E4439" w:rsidRDefault="00D92688" w14:paraId="3D95DF7E" w14:textId="477C1D25">
    <w:pPr>
      <w:pStyle w:val="Piedepgina"/>
      <w:ind w:left="-567"/>
      <w:jc w:val="center"/>
      <w:rPr>
        <w:rFonts w:cs="Arial"/>
        <w:i/>
        <w:sz w:val="14"/>
        <w:szCs w:val="14"/>
        <w:lang w:val="es-ES"/>
      </w:rPr>
    </w:pPr>
    <w:r w:rsidRPr="001C37F3">
      <w:rPr>
        <w:rFonts w:cs="Arial"/>
        <w:i/>
        <w:sz w:val="14"/>
        <w:szCs w:val="14"/>
      </w:rPr>
      <w:t xml:space="preserve">La impresión de este documento se considera </w:t>
    </w:r>
    <w:r w:rsidRPr="001C37F3">
      <w:rPr>
        <w:rFonts w:cs="Arial"/>
        <w:i/>
        <w:sz w:val="14"/>
        <w:szCs w:val="14"/>
        <w:u w:val="single"/>
      </w:rPr>
      <w:t>Copia No Controlada</w:t>
    </w:r>
    <w:r w:rsidRPr="00B53F1B">
      <w:rPr>
        <w:rFonts w:cs="Arial"/>
        <w:i/>
        <w:sz w:val="14"/>
        <w:szCs w:val="14"/>
      </w:rPr>
      <w:t xml:space="preserve"> </w:t>
    </w:r>
    <w:r w:rsidRPr="001C37F3">
      <w:rPr>
        <w:rFonts w:cs="Arial"/>
        <w:i/>
        <w:sz w:val="14"/>
        <w:szCs w:val="14"/>
        <w:lang w:val="es-ES"/>
      </w:rPr>
      <w:t>La versión vigente se encuentra en la intranet SISGESTI</w:t>
    </w:r>
    <w:r>
      <w:rPr>
        <w:rFonts w:cs="Arial"/>
        <w:i/>
        <w:sz w:val="14"/>
        <w:szCs w:val="14"/>
        <w:lang w:val="es-ES"/>
      </w:rPr>
      <w:t>Ó</w:t>
    </w:r>
    <w:r w:rsidRPr="001C37F3">
      <w:rPr>
        <w:rFonts w:cs="Arial"/>
        <w:i/>
        <w:sz w:val="14"/>
        <w:szCs w:val="14"/>
        <w:lang w:val="es-ES"/>
      </w:rPr>
      <w:t>N de la UAERMV</w:t>
    </w:r>
  </w:p>
  <w:tbl>
    <w:tblPr>
      <w:tblStyle w:val="Tablaconcuadrcula"/>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5660"/>
      <w:gridCol w:w="1699"/>
      <w:gridCol w:w="1460"/>
    </w:tblGrid>
    <w:tr w:rsidR="0060098C" w:rsidTr="0060098C" w14:paraId="67C17AEA" w14:textId="77777777">
      <w:trPr>
        <w:trHeight w:val="983"/>
      </w:trPr>
      <w:tc>
        <w:tcPr>
          <w:tcW w:w="5660" w:type="dxa"/>
        </w:tcPr>
        <w:p w:rsidRPr="00295B22" w:rsidR="0060098C" w:rsidP="0060098C" w:rsidRDefault="0060098C" w14:paraId="03B4C202" w14:textId="77777777">
          <w:pPr>
            <w:spacing w:after="0"/>
            <w:rPr>
              <w:rFonts w:cs="Arial"/>
              <w:bCs/>
              <w:sz w:val="16"/>
              <w:szCs w:val="16"/>
            </w:rPr>
          </w:pPr>
          <w:r w:rsidRPr="00295B22">
            <w:rPr>
              <w:rFonts w:cs="Arial"/>
              <w:bCs/>
              <w:sz w:val="16"/>
              <w:szCs w:val="16"/>
            </w:rPr>
            <w:t>Calle 26 No.69-76 Edificio Elemento Torre 1, Piso 3 – C.P. 111071</w:t>
          </w:r>
        </w:p>
        <w:p w:rsidRPr="00295B22" w:rsidR="0060098C" w:rsidP="0060098C" w:rsidRDefault="0060098C" w14:paraId="48836991" w14:textId="77777777">
          <w:pPr>
            <w:spacing w:after="0"/>
            <w:rPr>
              <w:rFonts w:cs="Arial"/>
              <w:bCs/>
              <w:sz w:val="16"/>
              <w:szCs w:val="16"/>
            </w:rPr>
          </w:pPr>
          <w:r w:rsidRPr="00295B22">
            <w:rPr>
              <w:rFonts w:cs="Arial"/>
              <w:bCs/>
              <w:sz w:val="16"/>
              <w:szCs w:val="16"/>
            </w:rPr>
            <w:t xml:space="preserve">PBX:(+57) 601-3779555 - Información: Línea 195 </w:t>
          </w:r>
        </w:p>
        <w:p w:rsidRPr="00295B22" w:rsidR="0060098C" w:rsidP="0060098C" w:rsidRDefault="0060098C" w14:paraId="7475CB45" w14:textId="77777777">
          <w:pPr>
            <w:spacing w:after="0"/>
            <w:rPr>
              <w:rFonts w:cs="Arial"/>
              <w:bCs/>
              <w:sz w:val="16"/>
              <w:szCs w:val="16"/>
            </w:rPr>
          </w:pPr>
          <w:r w:rsidRPr="00295B22">
            <w:rPr>
              <w:rFonts w:cs="Arial"/>
              <w:bCs/>
              <w:sz w:val="16"/>
              <w:szCs w:val="16"/>
            </w:rPr>
            <w:t>Sede Operativa - Calle 22D No. 120-40</w:t>
          </w:r>
        </w:p>
        <w:p w:rsidRPr="00295B22" w:rsidR="0060098C" w:rsidP="0060098C" w:rsidRDefault="0060098C" w14:paraId="66040FF9" w14:textId="77777777">
          <w:pPr>
            <w:spacing w:after="0"/>
            <w:rPr>
              <w:rFonts w:cs="Arial"/>
              <w:bCs/>
              <w:sz w:val="16"/>
              <w:szCs w:val="16"/>
            </w:rPr>
          </w:pPr>
          <w:r w:rsidRPr="00295B22">
            <w:rPr>
              <w:rFonts w:cs="Arial"/>
              <w:bCs/>
              <w:sz w:val="16"/>
              <w:szCs w:val="16"/>
            </w:rPr>
            <w:t>Página web: www.umv.gov.co</w:t>
          </w:r>
        </w:p>
        <w:p w:rsidRPr="00E92243" w:rsidR="0060098C" w:rsidP="0060098C" w:rsidRDefault="0060098C" w14:paraId="44E5B1AD" w14:textId="77777777">
          <w:pPr>
            <w:pStyle w:val="Piedepgina"/>
            <w:rPr>
              <w:sz w:val="16"/>
              <w:szCs w:val="16"/>
            </w:rPr>
          </w:pPr>
        </w:p>
      </w:tc>
      <w:tc>
        <w:tcPr>
          <w:tcW w:w="1699" w:type="dxa"/>
        </w:tcPr>
        <w:p w:rsidR="0060098C" w:rsidP="0060098C" w:rsidRDefault="0060098C" w14:paraId="3ADE1B1B" w14:textId="77777777">
          <w:pPr>
            <w:rPr>
              <w:rFonts w:cs="Arial"/>
              <w:sz w:val="16"/>
              <w:szCs w:val="16"/>
            </w:rPr>
          </w:pPr>
        </w:p>
        <w:p w:rsidR="00463ADE" w:rsidP="00463ADE" w:rsidRDefault="00BA6C32" w14:paraId="60B2BDC7" w14:textId="44276EE8">
          <w:pPr>
            <w:pStyle w:val="Piedepgina"/>
            <w:spacing w:after="0"/>
            <w:ind w:right="-123"/>
            <w:jc w:val="center"/>
            <w:rPr>
              <w:rFonts w:cs="Arial"/>
              <w:sz w:val="16"/>
              <w:szCs w:val="16"/>
            </w:rPr>
          </w:pPr>
          <w:r w:rsidRPr="00BA6C32">
            <w:rPr>
              <w:rFonts w:cs="Arial"/>
              <w:sz w:val="16"/>
              <w:szCs w:val="16"/>
            </w:rPr>
            <w:t>GGCON-FM-</w:t>
          </w:r>
          <w:r w:rsidR="00463ADE">
            <w:rPr>
              <w:rFonts w:cs="Arial"/>
              <w:sz w:val="16"/>
              <w:szCs w:val="16"/>
            </w:rPr>
            <w:t>0</w:t>
          </w:r>
          <w:r w:rsidRPr="00BA6C32">
            <w:rPr>
              <w:rFonts w:cs="Arial"/>
              <w:sz w:val="16"/>
              <w:szCs w:val="16"/>
            </w:rPr>
            <w:t>73</w:t>
          </w:r>
        </w:p>
        <w:p w:rsidRPr="00772902" w:rsidR="0060098C" w:rsidP="00463ADE" w:rsidRDefault="0060098C" w14:paraId="4845E53D" w14:textId="389B7C77">
          <w:pPr>
            <w:pStyle w:val="Piedepgina"/>
            <w:spacing w:after="0"/>
            <w:ind w:right="-123"/>
            <w:jc w:val="center"/>
            <w:rPr>
              <w:sz w:val="16"/>
              <w:szCs w:val="16"/>
            </w:rPr>
          </w:pPr>
          <w:r>
            <w:rPr>
              <w:sz w:val="14"/>
              <w:szCs w:val="16"/>
            </w:rPr>
            <w:t xml:space="preserve">Página </w:t>
          </w:r>
          <w:r>
            <w:rPr>
              <w:sz w:val="14"/>
              <w:szCs w:val="16"/>
            </w:rPr>
            <w:fldChar w:fldCharType="begin"/>
          </w:r>
          <w:r>
            <w:rPr>
              <w:sz w:val="14"/>
              <w:szCs w:val="16"/>
            </w:rPr>
            <w:instrText xml:space="preserve"> PAGE </w:instrText>
          </w:r>
          <w:r>
            <w:rPr>
              <w:sz w:val="14"/>
              <w:szCs w:val="16"/>
            </w:rPr>
            <w:fldChar w:fldCharType="separate"/>
          </w:r>
          <w:r w:rsidR="00867785">
            <w:rPr>
              <w:noProof/>
              <w:sz w:val="14"/>
              <w:szCs w:val="16"/>
            </w:rPr>
            <w:t>11</w:t>
          </w:r>
          <w:r>
            <w:rPr>
              <w:sz w:val="14"/>
              <w:szCs w:val="16"/>
            </w:rPr>
            <w:fldChar w:fldCharType="end"/>
          </w:r>
          <w:r>
            <w:rPr>
              <w:sz w:val="14"/>
              <w:szCs w:val="16"/>
            </w:rPr>
            <w:t xml:space="preserve"> de </w:t>
          </w:r>
          <w:r>
            <w:rPr>
              <w:sz w:val="14"/>
              <w:szCs w:val="16"/>
            </w:rPr>
            <w:fldChar w:fldCharType="begin"/>
          </w:r>
          <w:r>
            <w:rPr>
              <w:sz w:val="14"/>
              <w:szCs w:val="16"/>
            </w:rPr>
            <w:instrText xml:space="preserve"> NUMPAGES </w:instrText>
          </w:r>
          <w:r>
            <w:rPr>
              <w:sz w:val="14"/>
              <w:szCs w:val="16"/>
            </w:rPr>
            <w:fldChar w:fldCharType="separate"/>
          </w:r>
          <w:r w:rsidR="00867785">
            <w:rPr>
              <w:noProof/>
              <w:sz w:val="14"/>
              <w:szCs w:val="16"/>
            </w:rPr>
            <w:t>12</w:t>
          </w:r>
          <w:r>
            <w:rPr>
              <w:sz w:val="14"/>
              <w:szCs w:val="16"/>
            </w:rPr>
            <w:fldChar w:fldCharType="end"/>
          </w:r>
        </w:p>
      </w:tc>
      <w:tc>
        <w:tcPr>
          <w:tcW w:w="1460" w:type="dxa"/>
        </w:tcPr>
        <w:p w:rsidR="0060098C" w:rsidP="0060098C" w:rsidRDefault="0060098C" w14:paraId="3C78221D" w14:textId="77777777">
          <w:pPr>
            <w:pStyle w:val="Piedepgina"/>
            <w:rPr>
              <w:lang w:val="es-ES"/>
            </w:rPr>
          </w:pPr>
        </w:p>
      </w:tc>
    </w:tr>
  </w:tbl>
  <w:p w:rsidRPr="009349FB" w:rsidR="00D92688" w:rsidP="000E4439" w:rsidRDefault="00D92688" w14:paraId="3D95DF7F" w14:textId="77777777">
    <w:pPr>
      <w:tabs>
        <w:tab w:val="center" w:pos="4419"/>
        <w:tab w:val="right" w:pos="8838"/>
      </w:tabs>
      <w:rPr>
        <w:rFonts w:cs="Arial"/>
        <w:sz w:val="8"/>
        <w:szCs w:val="16"/>
      </w:rPr>
    </w:pPr>
  </w:p>
  <w:p w:rsidRPr="000E4439" w:rsidR="00D92688" w:rsidP="00F9579A" w:rsidRDefault="00D92688" w14:paraId="3D95DF83" w14:textId="77777777">
    <w:pPr>
      <w:tabs>
        <w:tab w:val="center" w:pos="4419"/>
        <w:tab w:val="right" w:pos="8838"/>
      </w:tabs>
      <w:rPr>
        <w:rFonts w:eastAsia="Calibri" w:cs="Arial"/>
        <w:sz w:val="16"/>
        <w:szCs w:val="16"/>
        <w:lang w:val="es-ES" w:eastAsia="en-US"/>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254AD" w:rsidRDefault="000254AD" w14:paraId="46A94892" w14:textId="77777777">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24EA3" w:rsidP="00B771D9" w:rsidRDefault="00124EA3" w14:paraId="0098BE76" w14:textId="77777777">
      <w:r>
        <w:separator/>
      </w:r>
    </w:p>
  </w:footnote>
  <w:footnote w:type="continuationSeparator" w:id="0">
    <w:p w:rsidR="00124EA3" w:rsidP="00B771D9" w:rsidRDefault="00124EA3" w14:paraId="75DD09E6" w14:textId="7777777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254AD" w:rsidRDefault="000254AD" w14:paraId="71DA1A4D" w14:textId="77777777">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tbl>
    <w:tblPr>
      <w:tblStyle w:val="Tablaconcuadrcula"/>
      <w:tblW w:w="5000" w:type="pct"/>
      <w:tblLook w:val="04A0" w:firstRow="1" w:lastRow="0" w:firstColumn="1" w:lastColumn="0" w:noHBand="0" w:noVBand="1"/>
    </w:tblPr>
    <w:tblGrid>
      <w:gridCol w:w="1491"/>
      <w:gridCol w:w="4046"/>
      <w:gridCol w:w="4143"/>
    </w:tblGrid>
    <w:tr w:rsidRPr="005647BA" w:rsidR="003031EB" w:rsidTr="00644B3A" w14:paraId="5F1CB690" w14:textId="77777777">
      <w:trPr>
        <w:trHeight w:val="636"/>
      </w:trPr>
      <w:tc>
        <w:tcPr>
          <w:tcW w:w="770" w:type="pct"/>
          <w:vMerge w:val="restart"/>
        </w:tcPr>
        <w:p w:rsidRPr="005647BA" w:rsidR="003031EB" w:rsidP="003031EB" w:rsidRDefault="003031EB" w14:paraId="2D3EEBFF" w14:textId="77777777">
          <w:pPr>
            <w:pStyle w:val="Encabezado"/>
            <w:jc w:val="center"/>
            <w:rPr>
              <w:rFonts w:cs="Arial"/>
              <w:b/>
              <w:color w:val="000000"/>
            </w:rPr>
          </w:pPr>
          <w:r w:rsidRPr="005647BA">
            <w:rPr>
              <w:rFonts w:cs="Arial"/>
              <w:b/>
              <w:noProof/>
              <w:color w:val="000000"/>
              <w:lang w:eastAsia="es-CO"/>
            </w:rPr>
            <w:drawing>
              <wp:inline distT="0" distB="0" distL="0" distR="0" wp14:anchorId="73FD1EC5" wp14:editId="50926061">
                <wp:extent cx="684000" cy="684000"/>
                <wp:effectExtent l="0" t="0" r="1905" b="190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UAERMV.jpg"/>
                        <pic:cNvPicPr/>
                      </pic:nvPicPr>
                      <pic:blipFill>
                        <a:blip r:embed="rId1">
                          <a:extLst>
                            <a:ext uri="{28A0092B-C50C-407E-A947-70E740481C1C}">
                              <a14:useLocalDpi xmlns:a14="http://schemas.microsoft.com/office/drawing/2010/main" val="0"/>
                            </a:ext>
                          </a:extLst>
                        </a:blip>
                        <a:stretch>
                          <a:fillRect/>
                        </a:stretch>
                      </pic:blipFill>
                      <pic:spPr>
                        <a:xfrm>
                          <a:off x="0" y="0"/>
                          <a:ext cx="684000" cy="684000"/>
                        </a:xfrm>
                        <a:prstGeom prst="rect">
                          <a:avLst/>
                        </a:prstGeom>
                      </pic:spPr>
                    </pic:pic>
                  </a:graphicData>
                </a:graphic>
              </wp:inline>
            </w:drawing>
          </w:r>
        </w:p>
      </w:tc>
      <w:tc>
        <w:tcPr>
          <w:tcW w:w="4230" w:type="pct"/>
          <w:gridSpan w:val="2"/>
          <w:vAlign w:val="center"/>
        </w:tcPr>
        <w:p w:rsidRPr="003031EB" w:rsidR="003031EB" w:rsidP="003031EB" w:rsidRDefault="003031EB" w14:paraId="61F069EE" w14:textId="77777777">
          <w:pPr>
            <w:pStyle w:val="Textoindependiente2"/>
            <w:spacing w:line="276" w:lineRule="auto"/>
            <w:jc w:val="center"/>
            <w:rPr>
              <w:rFonts w:cs="Arial"/>
              <w:b/>
              <w:color w:val="000000"/>
              <w:sz w:val="20"/>
            </w:rPr>
          </w:pPr>
          <w:r w:rsidRPr="003031EB">
            <w:rPr>
              <w:rFonts w:cs="Arial"/>
              <w:b/>
              <w:iCs/>
              <w:sz w:val="20"/>
            </w:rPr>
            <w:t>FORMATO</w:t>
          </w:r>
          <w:r w:rsidRPr="003031EB">
            <w:rPr>
              <w:rFonts w:cs="Arial"/>
              <w:b/>
              <w:sz w:val="20"/>
            </w:rPr>
            <w:t xml:space="preserve"> </w:t>
          </w:r>
          <w:r w:rsidRPr="003031EB">
            <w:rPr>
              <w:rFonts w:cs="Arial"/>
              <w:b/>
              <w:iCs/>
              <w:sz w:val="20"/>
            </w:rPr>
            <w:t>FICHA TÉCNICA</w:t>
          </w:r>
        </w:p>
      </w:tc>
    </w:tr>
    <w:tr w:rsidRPr="005647BA" w:rsidR="003031EB" w:rsidTr="00644B3A" w14:paraId="6C33299D" w14:textId="77777777">
      <w:trPr>
        <w:trHeight w:val="210"/>
      </w:trPr>
      <w:tc>
        <w:tcPr>
          <w:tcW w:w="770" w:type="pct"/>
          <w:vMerge/>
        </w:tcPr>
        <w:p w:rsidRPr="005647BA" w:rsidR="003031EB" w:rsidP="003031EB" w:rsidRDefault="003031EB" w14:paraId="6B9489C0" w14:textId="77777777">
          <w:pPr>
            <w:pStyle w:val="Encabezado"/>
            <w:jc w:val="center"/>
            <w:rPr>
              <w:rFonts w:cs="Arial"/>
              <w:b/>
              <w:noProof/>
              <w:color w:val="000000"/>
            </w:rPr>
          </w:pPr>
        </w:p>
      </w:tc>
      <w:tc>
        <w:tcPr>
          <w:tcW w:w="2090" w:type="pct"/>
        </w:tcPr>
        <w:p w:rsidRPr="005647BA" w:rsidR="003031EB" w:rsidP="003031EB" w:rsidRDefault="003031EB" w14:paraId="3C7589FB" w14:textId="636B5DF9">
          <w:pPr>
            <w:pStyle w:val="Encabezado"/>
            <w:rPr>
              <w:rFonts w:cs="Arial"/>
              <w:b/>
              <w:color w:val="000000"/>
            </w:rPr>
          </w:pPr>
          <w:r w:rsidRPr="005647BA">
            <w:rPr>
              <w:rFonts w:cs="Arial"/>
              <w:b/>
              <w:color w:val="000000"/>
            </w:rPr>
            <w:t xml:space="preserve">CÓDIGO: </w:t>
          </w:r>
          <w:r w:rsidRPr="00BA6C32" w:rsidR="00BA6C32">
            <w:rPr>
              <w:rFonts w:cs="Arial"/>
              <w:b/>
              <w:color w:val="000000"/>
            </w:rPr>
            <w:t>GCON-FM-073</w:t>
          </w:r>
        </w:p>
      </w:tc>
      <w:tc>
        <w:tcPr>
          <w:tcW w:w="2140" w:type="pct"/>
        </w:tcPr>
        <w:p w:rsidRPr="005647BA" w:rsidR="003031EB" w:rsidP="003031EB" w:rsidRDefault="003031EB" w14:paraId="043B2626" w14:textId="13EB6B40">
          <w:pPr>
            <w:pStyle w:val="Encabezado"/>
            <w:rPr>
              <w:rFonts w:cs="Arial"/>
              <w:b/>
              <w:color w:val="000000"/>
            </w:rPr>
          </w:pPr>
          <w:r w:rsidRPr="005647BA">
            <w:rPr>
              <w:rFonts w:cs="Arial"/>
              <w:b/>
              <w:color w:val="000000"/>
            </w:rPr>
            <w:t xml:space="preserve">VERSIÓN: </w:t>
          </w:r>
          <w:r w:rsidR="00520274">
            <w:rPr>
              <w:rFonts w:cs="Arial"/>
              <w:b/>
              <w:color w:val="000000"/>
            </w:rPr>
            <w:t>1</w:t>
          </w:r>
        </w:p>
      </w:tc>
    </w:tr>
    <w:tr w:rsidRPr="005647BA" w:rsidR="003031EB" w:rsidTr="00644B3A" w14:paraId="6E23F1B8" w14:textId="77777777">
      <w:trPr>
        <w:trHeight w:val="272"/>
      </w:trPr>
      <w:tc>
        <w:tcPr>
          <w:tcW w:w="770" w:type="pct"/>
          <w:vMerge/>
        </w:tcPr>
        <w:p w:rsidRPr="005647BA" w:rsidR="003031EB" w:rsidP="003031EB" w:rsidRDefault="003031EB" w14:paraId="01D05384" w14:textId="77777777">
          <w:pPr>
            <w:pStyle w:val="Encabezado"/>
            <w:jc w:val="center"/>
            <w:rPr>
              <w:rFonts w:cs="Arial"/>
              <w:b/>
              <w:noProof/>
              <w:color w:val="000000"/>
            </w:rPr>
          </w:pPr>
        </w:p>
      </w:tc>
      <w:tc>
        <w:tcPr>
          <w:tcW w:w="4230" w:type="pct"/>
          <w:gridSpan w:val="2"/>
        </w:tcPr>
        <w:p w:rsidRPr="005647BA" w:rsidR="003031EB" w:rsidP="0060098C" w:rsidRDefault="003031EB" w14:paraId="30209C96" w14:textId="42711ECF">
          <w:pPr>
            <w:pStyle w:val="Encabezado"/>
            <w:rPr>
              <w:rFonts w:cs="Arial"/>
              <w:b/>
              <w:color w:val="000000"/>
            </w:rPr>
          </w:pPr>
          <w:r w:rsidRPr="005647BA">
            <w:rPr>
              <w:rFonts w:cs="Arial"/>
              <w:b/>
              <w:color w:val="000000"/>
            </w:rPr>
            <w:t xml:space="preserve">FECHA DE APLICACIÓN: </w:t>
          </w:r>
          <w:r w:rsidR="000254AD">
            <w:rPr>
              <w:rFonts w:cs="Arial"/>
              <w:b/>
              <w:color w:val="000000"/>
            </w:rPr>
            <w:t>AGOSTO</w:t>
          </w:r>
          <w:r w:rsidRPr="00D840CC" w:rsidR="00D840CC">
            <w:rPr>
              <w:rFonts w:cs="Arial"/>
              <w:b/>
              <w:color w:val="000000"/>
            </w:rPr>
            <w:t xml:space="preserve"> DE 2025</w:t>
          </w:r>
        </w:p>
      </w:tc>
    </w:tr>
  </w:tbl>
  <w:p w:rsidRPr="002A5B7D" w:rsidR="00D92688" w:rsidP="00F857AB" w:rsidRDefault="00D92688" w14:paraId="3D95DF7C" w14:textId="77777777">
    <w:pPr>
      <w:pStyle w:val="Encabezado"/>
      <w:rPr>
        <w:sz w:val="20"/>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254AD" w:rsidRDefault="000254AD" w14:paraId="308BBF33" w14:textId="77777777">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8D2EA0"/>
    <w:multiLevelType w:val="hybridMultilevel"/>
    <w:tmpl w:val="CD0CFF2C"/>
    <w:lvl w:ilvl="0" w:tplc="240A0001">
      <w:start w:val="1"/>
      <w:numFmt w:val="bullet"/>
      <w:lvlText w:val=""/>
      <w:lvlJc w:val="left"/>
      <w:pPr>
        <w:ind w:left="1800" w:hanging="360"/>
      </w:pPr>
      <w:rPr>
        <w:rFonts w:hint="default" w:ascii="Symbol" w:hAnsi="Symbol"/>
      </w:rPr>
    </w:lvl>
    <w:lvl w:ilvl="1" w:tplc="240A0003">
      <w:start w:val="1"/>
      <w:numFmt w:val="bullet"/>
      <w:lvlText w:val="o"/>
      <w:lvlJc w:val="left"/>
      <w:pPr>
        <w:ind w:left="2520" w:hanging="360"/>
      </w:pPr>
      <w:rPr>
        <w:rFonts w:hint="default" w:ascii="Courier New" w:hAnsi="Courier New" w:cs="Courier New"/>
      </w:rPr>
    </w:lvl>
    <w:lvl w:ilvl="2" w:tplc="240A0005">
      <w:start w:val="1"/>
      <w:numFmt w:val="bullet"/>
      <w:lvlText w:val=""/>
      <w:lvlJc w:val="left"/>
      <w:pPr>
        <w:ind w:left="3240" w:hanging="360"/>
      </w:pPr>
      <w:rPr>
        <w:rFonts w:hint="default" w:ascii="Wingdings" w:hAnsi="Wingdings"/>
      </w:rPr>
    </w:lvl>
    <w:lvl w:ilvl="3" w:tplc="240A0001">
      <w:start w:val="1"/>
      <w:numFmt w:val="bullet"/>
      <w:lvlText w:val=""/>
      <w:lvlJc w:val="left"/>
      <w:pPr>
        <w:ind w:left="3960" w:hanging="360"/>
      </w:pPr>
      <w:rPr>
        <w:rFonts w:hint="default" w:ascii="Symbol" w:hAnsi="Symbol"/>
      </w:rPr>
    </w:lvl>
    <w:lvl w:ilvl="4" w:tplc="240A0003">
      <w:start w:val="1"/>
      <w:numFmt w:val="bullet"/>
      <w:lvlText w:val="o"/>
      <w:lvlJc w:val="left"/>
      <w:pPr>
        <w:ind w:left="4680" w:hanging="360"/>
      </w:pPr>
      <w:rPr>
        <w:rFonts w:hint="default" w:ascii="Courier New" w:hAnsi="Courier New" w:cs="Courier New"/>
      </w:rPr>
    </w:lvl>
    <w:lvl w:ilvl="5" w:tplc="240A0005">
      <w:start w:val="1"/>
      <w:numFmt w:val="bullet"/>
      <w:lvlText w:val=""/>
      <w:lvlJc w:val="left"/>
      <w:pPr>
        <w:ind w:left="5400" w:hanging="360"/>
      </w:pPr>
      <w:rPr>
        <w:rFonts w:hint="default" w:ascii="Wingdings" w:hAnsi="Wingdings"/>
      </w:rPr>
    </w:lvl>
    <w:lvl w:ilvl="6" w:tplc="240A0001">
      <w:start w:val="1"/>
      <w:numFmt w:val="bullet"/>
      <w:lvlText w:val=""/>
      <w:lvlJc w:val="left"/>
      <w:pPr>
        <w:ind w:left="6120" w:hanging="360"/>
      </w:pPr>
      <w:rPr>
        <w:rFonts w:hint="default" w:ascii="Symbol" w:hAnsi="Symbol"/>
      </w:rPr>
    </w:lvl>
    <w:lvl w:ilvl="7" w:tplc="240A0003">
      <w:start w:val="1"/>
      <w:numFmt w:val="bullet"/>
      <w:lvlText w:val="o"/>
      <w:lvlJc w:val="left"/>
      <w:pPr>
        <w:ind w:left="6840" w:hanging="360"/>
      </w:pPr>
      <w:rPr>
        <w:rFonts w:hint="default" w:ascii="Courier New" w:hAnsi="Courier New" w:cs="Courier New"/>
      </w:rPr>
    </w:lvl>
    <w:lvl w:ilvl="8" w:tplc="240A0005">
      <w:start w:val="1"/>
      <w:numFmt w:val="bullet"/>
      <w:lvlText w:val=""/>
      <w:lvlJc w:val="left"/>
      <w:pPr>
        <w:ind w:left="7560" w:hanging="360"/>
      </w:pPr>
      <w:rPr>
        <w:rFonts w:hint="default" w:ascii="Wingdings" w:hAnsi="Wingdings"/>
      </w:rPr>
    </w:lvl>
  </w:abstractNum>
  <w:abstractNum w:abstractNumId="1" w15:restartNumberingAfterBreak="0">
    <w:nsid w:val="03FD2A5A"/>
    <w:multiLevelType w:val="hybridMultilevel"/>
    <w:tmpl w:val="0694BC36"/>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2" w15:restartNumberingAfterBreak="0">
    <w:nsid w:val="04C3651D"/>
    <w:multiLevelType w:val="hybridMultilevel"/>
    <w:tmpl w:val="95BA8512"/>
    <w:lvl w:ilvl="0" w:tplc="240A000D">
      <w:start w:val="1"/>
      <w:numFmt w:val="bullet"/>
      <w:lvlText w:val=""/>
      <w:lvlJc w:val="left"/>
      <w:pPr>
        <w:ind w:left="720" w:hanging="360"/>
      </w:pPr>
      <w:rPr>
        <w:rFonts w:hint="default" w:ascii="Wingdings" w:hAnsi="Wingdings"/>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3" w15:restartNumberingAfterBreak="0">
    <w:nsid w:val="05DE37BF"/>
    <w:multiLevelType w:val="hybridMultilevel"/>
    <w:tmpl w:val="B198C340"/>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4" w15:restartNumberingAfterBreak="0">
    <w:nsid w:val="0A643F77"/>
    <w:multiLevelType w:val="hybridMultilevel"/>
    <w:tmpl w:val="C802A14A"/>
    <w:lvl w:ilvl="0" w:tplc="240A0001">
      <w:start w:val="1"/>
      <w:numFmt w:val="bullet"/>
      <w:lvlText w:val=""/>
      <w:lvlJc w:val="left"/>
      <w:pPr>
        <w:ind w:left="720" w:hanging="360"/>
      </w:pPr>
      <w:rPr>
        <w:rFonts w:hint="default" w:ascii="Symbol" w:hAnsi="Symbol"/>
      </w:rPr>
    </w:lvl>
    <w:lvl w:ilvl="1" w:tplc="240A0003">
      <w:start w:val="1"/>
      <w:numFmt w:val="bullet"/>
      <w:lvlText w:val="o"/>
      <w:lvlJc w:val="left"/>
      <w:pPr>
        <w:ind w:left="1440" w:hanging="360"/>
      </w:pPr>
      <w:rPr>
        <w:rFonts w:hint="default" w:ascii="Courier New" w:hAnsi="Courier New" w:cs="Courier New"/>
      </w:rPr>
    </w:lvl>
    <w:lvl w:ilvl="2" w:tplc="240A0005">
      <w:start w:val="1"/>
      <w:numFmt w:val="bullet"/>
      <w:lvlText w:val=""/>
      <w:lvlJc w:val="left"/>
      <w:pPr>
        <w:ind w:left="2160" w:hanging="360"/>
      </w:pPr>
      <w:rPr>
        <w:rFonts w:hint="default" w:ascii="Wingdings" w:hAnsi="Wingdings"/>
      </w:rPr>
    </w:lvl>
    <w:lvl w:ilvl="3" w:tplc="240A0001">
      <w:start w:val="1"/>
      <w:numFmt w:val="bullet"/>
      <w:lvlText w:val=""/>
      <w:lvlJc w:val="left"/>
      <w:pPr>
        <w:ind w:left="2880" w:hanging="360"/>
      </w:pPr>
      <w:rPr>
        <w:rFonts w:hint="default" w:ascii="Symbol" w:hAnsi="Symbol"/>
      </w:rPr>
    </w:lvl>
    <w:lvl w:ilvl="4" w:tplc="240A0003">
      <w:start w:val="1"/>
      <w:numFmt w:val="bullet"/>
      <w:lvlText w:val="o"/>
      <w:lvlJc w:val="left"/>
      <w:pPr>
        <w:ind w:left="3600" w:hanging="360"/>
      </w:pPr>
      <w:rPr>
        <w:rFonts w:hint="default" w:ascii="Courier New" w:hAnsi="Courier New" w:cs="Courier New"/>
      </w:rPr>
    </w:lvl>
    <w:lvl w:ilvl="5" w:tplc="240A0005">
      <w:start w:val="1"/>
      <w:numFmt w:val="bullet"/>
      <w:lvlText w:val=""/>
      <w:lvlJc w:val="left"/>
      <w:pPr>
        <w:ind w:left="4320" w:hanging="360"/>
      </w:pPr>
      <w:rPr>
        <w:rFonts w:hint="default" w:ascii="Wingdings" w:hAnsi="Wingdings"/>
      </w:rPr>
    </w:lvl>
    <w:lvl w:ilvl="6" w:tplc="240A0001">
      <w:start w:val="1"/>
      <w:numFmt w:val="bullet"/>
      <w:lvlText w:val=""/>
      <w:lvlJc w:val="left"/>
      <w:pPr>
        <w:ind w:left="5040" w:hanging="360"/>
      </w:pPr>
      <w:rPr>
        <w:rFonts w:hint="default" w:ascii="Symbol" w:hAnsi="Symbol"/>
      </w:rPr>
    </w:lvl>
    <w:lvl w:ilvl="7" w:tplc="240A0003">
      <w:start w:val="1"/>
      <w:numFmt w:val="bullet"/>
      <w:lvlText w:val="o"/>
      <w:lvlJc w:val="left"/>
      <w:pPr>
        <w:ind w:left="5760" w:hanging="360"/>
      </w:pPr>
      <w:rPr>
        <w:rFonts w:hint="default" w:ascii="Courier New" w:hAnsi="Courier New" w:cs="Courier New"/>
      </w:rPr>
    </w:lvl>
    <w:lvl w:ilvl="8" w:tplc="240A0005">
      <w:start w:val="1"/>
      <w:numFmt w:val="bullet"/>
      <w:lvlText w:val=""/>
      <w:lvlJc w:val="left"/>
      <w:pPr>
        <w:ind w:left="6480" w:hanging="360"/>
      </w:pPr>
      <w:rPr>
        <w:rFonts w:hint="default" w:ascii="Wingdings" w:hAnsi="Wingdings"/>
      </w:rPr>
    </w:lvl>
  </w:abstractNum>
  <w:abstractNum w:abstractNumId="5" w15:restartNumberingAfterBreak="0">
    <w:nsid w:val="0D4F505A"/>
    <w:multiLevelType w:val="hybridMultilevel"/>
    <w:tmpl w:val="26726126"/>
    <w:lvl w:ilvl="0" w:tplc="240A0001">
      <w:start w:val="1"/>
      <w:numFmt w:val="bullet"/>
      <w:lvlText w:val=""/>
      <w:lvlJc w:val="left"/>
      <w:pPr>
        <w:ind w:left="1494" w:hanging="360"/>
      </w:pPr>
      <w:rPr>
        <w:rFonts w:hint="default" w:ascii="Symbol" w:hAnsi="Symbol"/>
      </w:rPr>
    </w:lvl>
    <w:lvl w:ilvl="1" w:tplc="84EEFEE0">
      <w:numFmt w:val="bullet"/>
      <w:lvlText w:val="-"/>
      <w:lvlJc w:val="left"/>
      <w:pPr>
        <w:ind w:left="2214" w:hanging="360"/>
      </w:pPr>
      <w:rPr>
        <w:rFonts w:hint="default" w:ascii="Calibri" w:hAnsi="Calibri" w:cs="Calibri" w:eastAsiaTheme="minorHAnsi"/>
      </w:rPr>
    </w:lvl>
    <w:lvl w:ilvl="2" w:tplc="240A0005">
      <w:start w:val="1"/>
      <w:numFmt w:val="bullet"/>
      <w:lvlText w:val=""/>
      <w:lvlJc w:val="left"/>
      <w:pPr>
        <w:ind w:left="2934" w:hanging="360"/>
      </w:pPr>
      <w:rPr>
        <w:rFonts w:hint="default" w:ascii="Wingdings" w:hAnsi="Wingdings"/>
      </w:rPr>
    </w:lvl>
    <w:lvl w:ilvl="3" w:tplc="240A0001">
      <w:start w:val="1"/>
      <w:numFmt w:val="bullet"/>
      <w:lvlText w:val=""/>
      <w:lvlJc w:val="left"/>
      <w:pPr>
        <w:ind w:left="3654" w:hanging="360"/>
      </w:pPr>
      <w:rPr>
        <w:rFonts w:hint="default" w:ascii="Symbol" w:hAnsi="Symbol"/>
      </w:rPr>
    </w:lvl>
    <w:lvl w:ilvl="4" w:tplc="240A0003">
      <w:start w:val="1"/>
      <w:numFmt w:val="bullet"/>
      <w:lvlText w:val="o"/>
      <w:lvlJc w:val="left"/>
      <w:pPr>
        <w:ind w:left="4374" w:hanging="360"/>
      </w:pPr>
      <w:rPr>
        <w:rFonts w:hint="default" w:ascii="Courier New" w:hAnsi="Courier New" w:cs="Courier New"/>
      </w:rPr>
    </w:lvl>
    <w:lvl w:ilvl="5" w:tplc="240A0005">
      <w:start w:val="1"/>
      <w:numFmt w:val="bullet"/>
      <w:lvlText w:val=""/>
      <w:lvlJc w:val="left"/>
      <w:pPr>
        <w:ind w:left="5094" w:hanging="360"/>
      </w:pPr>
      <w:rPr>
        <w:rFonts w:hint="default" w:ascii="Wingdings" w:hAnsi="Wingdings"/>
      </w:rPr>
    </w:lvl>
    <w:lvl w:ilvl="6" w:tplc="240A0001">
      <w:start w:val="1"/>
      <w:numFmt w:val="bullet"/>
      <w:lvlText w:val=""/>
      <w:lvlJc w:val="left"/>
      <w:pPr>
        <w:ind w:left="5814" w:hanging="360"/>
      </w:pPr>
      <w:rPr>
        <w:rFonts w:hint="default" w:ascii="Symbol" w:hAnsi="Symbol"/>
      </w:rPr>
    </w:lvl>
    <w:lvl w:ilvl="7" w:tplc="240A0003">
      <w:start w:val="1"/>
      <w:numFmt w:val="bullet"/>
      <w:lvlText w:val="o"/>
      <w:lvlJc w:val="left"/>
      <w:pPr>
        <w:ind w:left="6534" w:hanging="360"/>
      </w:pPr>
      <w:rPr>
        <w:rFonts w:hint="default" w:ascii="Courier New" w:hAnsi="Courier New" w:cs="Courier New"/>
      </w:rPr>
    </w:lvl>
    <w:lvl w:ilvl="8" w:tplc="240A0005">
      <w:start w:val="1"/>
      <w:numFmt w:val="bullet"/>
      <w:lvlText w:val=""/>
      <w:lvlJc w:val="left"/>
      <w:pPr>
        <w:ind w:left="7254" w:hanging="360"/>
      </w:pPr>
      <w:rPr>
        <w:rFonts w:hint="default" w:ascii="Wingdings" w:hAnsi="Wingdings"/>
      </w:rPr>
    </w:lvl>
  </w:abstractNum>
  <w:abstractNum w:abstractNumId="6" w15:restartNumberingAfterBreak="0">
    <w:nsid w:val="0D7C7A00"/>
    <w:multiLevelType w:val="hybridMultilevel"/>
    <w:tmpl w:val="28EC3562"/>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7" w15:restartNumberingAfterBreak="0">
    <w:nsid w:val="130555E3"/>
    <w:multiLevelType w:val="hybridMultilevel"/>
    <w:tmpl w:val="43D0D628"/>
    <w:lvl w:ilvl="0" w:tplc="240A000D">
      <w:start w:val="1"/>
      <w:numFmt w:val="bullet"/>
      <w:lvlText w:val=""/>
      <w:lvlJc w:val="left"/>
      <w:pPr>
        <w:ind w:left="720" w:hanging="360"/>
      </w:pPr>
      <w:rPr>
        <w:rFonts w:hint="default" w:ascii="Wingdings" w:hAnsi="Wingdings"/>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8" w15:restartNumberingAfterBreak="0">
    <w:nsid w:val="13CF11ED"/>
    <w:multiLevelType w:val="hybridMultilevel"/>
    <w:tmpl w:val="DDA21EC8"/>
    <w:lvl w:ilvl="0" w:tplc="240A0001">
      <w:start w:val="1"/>
      <w:numFmt w:val="bullet"/>
      <w:lvlText w:val=""/>
      <w:lvlJc w:val="left"/>
      <w:pPr>
        <w:ind w:left="360" w:hanging="360"/>
      </w:pPr>
      <w:rPr>
        <w:rFonts w:hint="default" w:ascii="Symbol" w:hAnsi="Symbol"/>
      </w:rPr>
    </w:lvl>
    <w:lvl w:ilvl="1" w:tplc="240A0003">
      <w:start w:val="1"/>
      <w:numFmt w:val="bullet"/>
      <w:lvlText w:val="o"/>
      <w:lvlJc w:val="left"/>
      <w:pPr>
        <w:ind w:left="1080" w:hanging="360"/>
      </w:pPr>
      <w:rPr>
        <w:rFonts w:hint="default" w:ascii="Courier New" w:hAnsi="Courier New" w:cs="Courier New"/>
      </w:rPr>
    </w:lvl>
    <w:lvl w:ilvl="2" w:tplc="240A0005">
      <w:start w:val="1"/>
      <w:numFmt w:val="bullet"/>
      <w:lvlText w:val=""/>
      <w:lvlJc w:val="left"/>
      <w:pPr>
        <w:ind w:left="1800" w:hanging="360"/>
      </w:pPr>
      <w:rPr>
        <w:rFonts w:hint="default" w:ascii="Wingdings" w:hAnsi="Wingdings"/>
      </w:rPr>
    </w:lvl>
    <w:lvl w:ilvl="3" w:tplc="240A0001">
      <w:start w:val="1"/>
      <w:numFmt w:val="bullet"/>
      <w:lvlText w:val=""/>
      <w:lvlJc w:val="left"/>
      <w:pPr>
        <w:ind w:left="2520" w:hanging="360"/>
      </w:pPr>
      <w:rPr>
        <w:rFonts w:hint="default" w:ascii="Symbol" w:hAnsi="Symbol"/>
      </w:rPr>
    </w:lvl>
    <w:lvl w:ilvl="4" w:tplc="240A0003">
      <w:start w:val="1"/>
      <w:numFmt w:val="bullet"/>
      <w:lvlText w:val="o"/>
      <w:lvlJc w:val="left"/>
      <w:pPr>
        <w:ind w:left="3240" w:hanging="360"/>
      </w:pPr>
      <w:rPr>
        <w:rFonts w:hint="default" w:ascii="Courier New" w:hAnsi="Courier New" w:cs="Courier New"/>
      </w:rPr>
    </w:lvl>
    <w:lvl w:ilvl="5" w:tplc="240A0005">
      <w:start w:val="1"/>
      <w:numFmt w:val="bullet"/>
      <w:lvlText w:val=""/>
      <w:lvlJc w:val="left"/>
      <w:pPr>
        <w:ind w:left="3960" w:hanging="360"/>
      </w:pPr>
      <w:rPr>
        <w:rFonts w:hint="default" w:ascii="Wingdings" w:hAnsi="Wingdings"/>
      </w:rPr>
    </w:lvl>
    <w:lvl w:ilvl="6" w:tplc="240A0001">
      <w:start w:val="1"/>
      <w:numFmt w:val="bullet"/>
      <w:lvlText w:val=""/>
      <w:lvlJc w:val="left"/>
      <w:pPr>
        <w:ind w:left="4680" w:hanging="360"/>
      </w:pPr>
      <w:rPr>
        <w:rFonts w:hint="default" w:ascii="Symbol" w:hAnsi="Symbol"/>
      </w:rPr>
    </w:lvl>
    <w:lvl w:ilvl="7" w:tplc="240A0003">
      <w:start w:val="1"/>
      <w:numFmt w:val="bullet"/>
      <w:lvlText w:val="o"/>
      <w:lvlJc w:val="left"/>
      <w:pPr>
        <w:ind w:left="5400" w:hanging="360"/>
      </w:pPr>
      <w:rPr>
        <w:rFonts w:hint="default" w:ascii="Courier New" w:hAnsi="Courier New" w:cs="Courier New"/>
      </w:rPr>
    </w:lvl>
    <w:lvl w:ilvl="8" w:tplc="240A0005">
      <w:start w:val="1"/>
      <w:numFmt w:val="bullet"/>
      <w:lvlText w:val=""/>
      <w:lvlJc w:val="left"/>
      <w:pPr>
        <w:ind w:left="6120" w:hanging="360"/>
      </w:pPr>
      <w:rPr>
        <w:rFonts w:hint="default" w:ascii="Wingdings" w:hAnsi="Wingdings"/>
      </w:rPr>
    </w:lvl>
  </w:abstractNum>
  <w:abstractNum w:abstractNumId="9" w15:restartNumberingAfterBreak="0">
    <w:nsid w:val="1B9B4275"/>
    <w:multiLevelType w:val="hybridMultilevel"/>
    <w:tmpl w:val="7E5639FE"/>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10" w15:restartNumberingAfterBreak="0">
    <w:nsid w:val="1C4F269B"/>
    <w:multiLevelType w:val="hybridMultilevel"/>
    <w:tmpl w:val="7F321628"/>
    <w:lvl w:ilvl="0" w:tplc="4ABECF1E">
      <w:start w:val="1"/>
      <w:numFmt w:val="bullet"/>
      <w:lvlText w:val=""/>
      <w:lvlJc w:val="left"/>
      <w:pPr>
        <w:ind w:left="360" w:hanging="360"/>
      </w:pPr>
      <w:rPr>
        <w:rFonts w:hint="default" w:ascii="Wingdings" w:hAnsi="Wingdings"/>
        <w:color w:val="auto"/>
      </w:rPr>
    </w:lvl>
    <w:lvl w:ilvl="1" w:tplc="240A0003">
      <w:start w:val="1"/>
      <w:numFmt w:val="bullet"/>
      <w:lvlText w:val="o"/>
      <w:lvlJc w:val="left"/>
      <w:pPr>
        <w:ind w:left="1080" w:hanging="360"/>
      </w:pPr>
      <w:rPr>
        <w:rFonts w:hint="default" w:ascii="Courier New" w:hAnsi="Courier New" w:cs="Courier New"/>
      </w:rPr>
    </w:lvl>
    <w:lvl w:ilvl="2" w:tplc="240A0005">
      <w:start w:val="1"/>
      <w:numFmt w:val="bullet"/>
      <w:lvlText w:val=""/>
      <w:lvlJc w:val="left"/>
      <w:pPr>
        <w:ind w:left="1800" w:hanging="360"/>
      </w:pPr>
      <w:rPr>
        <w:rFonts w:hint="default" w:ascii="Wingdings" w:hAnsi="Wingdings"/>
      </w:rPr>
    </w:lvl>
    <w:lvl w:ilvl="3" w:tplc="240A0001">
      <w:start w:val="1"/>
      <w:numFmt w:val="bullet"/>
      <w:lvlText w:val=""/>
      <w:lvlJc w:val="left"/>
      <w:pPr>
        <w:ind w:left="2520" w:hanging="360"/>
      </w:pPr>
      <w:rPr>
        <w:rFonts w:hint="default" w:ascii="Symbol" w:hAnsi="Symbol"/>
      </w:rPr>
    </w:lvl>
    <w:lvl w:ilvl="4" w:tplc="240A0003">
      <w:start w:val="1"/>
      <w:numFmt w:val="bullet"/>
      <w:lvlText w:val="o"/>
      <w:lvlJc w:val="left"/>
      <w:pPr>
        <w:ind w:left="3240" w:hanging="360"/>
      </w:pPr>
      <w:rPr>
        <w:rFonts w:hint="default" w:ascii="Courier New" w:hAnsi="Courier New" w:cs="Courier New"/>
      </w:rPr>
    </w:lvl>
    <w:lvl w:ilvl="5" w:tplc="240A0005">
      <w:start w:val="1"/>
      <w:numFmt w:val="bullet"/>
      <w:lvlText w:val=""/>
      <w:lvlJc w:val="left"/>
      <w:pPr>
        <w:ind w:left="3960" w:hanging="360"/>
      </w:pPr>
      <w:rPr>
        <w:rFonts w:hint="default" w:ascii="Wingdings" w:hAnsi="Wingdings"/>
      </w:rPr>
    </w:lvl>
    <w:lvl w:ilvl="6" w:tplc="240A0001">
      <w:start w:val="1"/>
      <w:numFmt w:val="bullet"/>
      <w:lvlText w:val=""/>
      <w:lvlJc w:val="left"/>
      <w:pPr>
        <w:ind w:left="4680" w:hanging="360"/>
      </w:pPr>
      <w:rPr>
        <w:rFonts w:hint="default" w:ascii="Symbol" w:hAnsi="Symbol"/>
      </w:rPr>
    </w:lvl>
    <w:lvl w:ilvl="7" w:tplc="240A0003">
      <w:start w:val="1"/>
      <w:numFmt w:val="bullet"/>
      <w:lvlText w:val="o"/>
      <w:lvlJc w:val="left"/>
      <w:pPr>
        <w:ind w:left="5400" w:hanging="360"/>
      </w:pPr>
      <w:rPr>
        <w:rFonts w:hint="default" w:ascii="Courier New" w:hAnsi="Courier New" w:cs="Courier New"/>
      </w:rPr>
    </w:lvl>
    <w:lvl w:ilvl="8" w:tplc="240A0005">
      <w:start w:val="1"/>
      <w:numFmt w:val="bullet"/>
      <w:lvlText w:val=""/>
      <w:lvlJc w:val="left"/>
      <w:pPr>
        <w:ind w:left="6120" w:hanging="360"/>
      </w:pPr>
      <w:rPr>
        <w:rFonts w:hint="default" w:ascii="Wingdings" w:hAnsi="Wingdings"/>
      </w:rPr>
    </w:lvl>
  </w:abstractNum>
  <w:abstractNum w:abstractNumId="11" w15:restartNumberingAfterBreak="0">
    <w:nsid w:val="1F357C22"/>
    <w:multiLevelType w:val="hybridMultilevel"/>
    <w:tmpl w:val="D98C5674"/>
    <w:lvl w:ilvl="0" w:tplc="240A0001">
      <w:start w:val="1"/>
      <w:numFmt w:val="bullet"/>
      <w:lvlText w:val=""/>
      <w:lvlJc w:val="left"/>
      <w:pPr>
        <w:ind w:left="720" w:hanging="360"/>
      </w:pPr>
      <w:rPr>
        <w:rFonts w:hint="default" w:ascii="Symbol" w:hAnsi="Symbol"/>
      </w:rPr>
    </w:lvl>
    <w:lvl w:ilvl="1" w:tplc="240A0003">
      <w:start w:val="1"/>
      <w:numFmt w:val="bullet"/>
      <w:lvlText w:val="o"/>
      <w:lvlJc w:val="left"/>
      <w:pPr>
        <w:ind w:left="1440" w:hanging="360"/>
      </w:pPr>
      <w:rPr>
        <w:rFonts w:hint="default" w:ascii="Courier New" w:hAnsi="Courier New" w:cs="Courier New"/>
      </w:rPr>
    </w:lvl>
    <w:lvl w:ilvl="2" w:tplc="240A0005">
      <w:start w:val="1"/>
      <w:numFmt w:val="bullet"/>
      <w:lvlText w:val=""/>
      <w:lvlJc w:val="left"/>
      <w:pPr>
        <w:ind w:left="2160" w:hanging="360"/>
      </w:pPr>
      <w:rPr>
        <w:rFonts w:hint="default" w:ascii="Wingdings" w:hAnsi="Wingdings"/>
      </w:rPr>
    </w:lvl>
    <w:lvl w:ilvl="3" w:tplc="240A0001">
      <w:start w:val="1"/>
      <w:numFmt w:val="bullet"/>
      <w:lvlText w:val=""/>
      <w:lvlJc w:val="left"/>
      <w:pPr>
        <w:ind w:left="2880" w:hanging="360"/>
      </w:pPr>
      <w:rPr>
        <w:rFonts w:hint="default" w:ascii="Symbol" w:hAnsi="Symbol"/>
      </w:rPr>
    </w:lvl>
    <w:lvl w:ilvl="4" w:tplc="240A0003">
      <w:start w:val="1"/>
      <w:numFmt w:val="bullet"/>
      <w:lvlText w:val="o"/>
      <w:lvlJc w:val="left"/>
      <w:pPr>
        <w:ind w:left="3600" w:hanging="360"/>
      </w:pPr>
      <w:rPr>
        <w:rFonts w:hint="default" w:ascii="Courier New" w:hAnsi="Courier New" w:cs="Courier New"/>
      </w:rPr>
    </w:lvl>
    <w:lvl w:ilvl="5" w:tplc="240A0005">
      <w:start w:val="1"/>
      <w:numFmt w:val="bullet"/>
      <w:lvlText w:val=""/>
      <w:lvlJc w:val="left"/>
      <w:pPr>
        <w:ind w:left="4320" w:hanging="360"/>
      </w:pPr>
      <w:rPr>
        <w:rFonts w:hint="default" w:ascii="Wingdings" w:hAnsi="Wingdings"/>
      </w:rPr>
    </w:lvl>
    <w:lvl w:ilvl="6" w:tplc="240A0001">
      <w:start w:val="1"/>
      <w:numFmt w:val="bullet"/>
      <w:lvlText w:val=""/>
      <w:lvlJc w:val="left"/>
      <w:pPr>
        <w:ind w:left="5040" w:hanging="360"/>
      </w:pPr>
      <w:rPr>
        <w:rFonts w:hint="default" w:ascii="Symbol" w:hAnsi="Symbol"/>
      </w:rPr>
    </w:lvl>
    <w:lvl w:ilvl="7" w:tplc="240A0003">
      <w:start w:val="1"/>
      <w:numFmt w:val="bullet"/>
      <w:lvlText w:val="o"/>
      <w:lvlJc w:val="left"/>
      <w:pPr>
        <w:ind w:left="5760" w:hanging="360"/>
      </w:pPr>
      <w:rPr>
        <w:rFonts w:hint="default" w:ascii="Courier New" w:hAnsi="Courier New" w:cs="Courier New"/>
      </w:rPr>
    </w:lvl>
    <w:lvl w:ilvl="8" w:tplc="240A0005">
      <w:start w:val="1"/>
      <w:numFmt w:val="bullet"/>
      <w:lvlText w:val=""/>
      <w:lvlJc w:val="left"/>
      <w:pPr>
        <w:ind w:left="6480" w:hanging="360"/>
      </w:pPr>
      <w:rPr>
        <w:rFonts w:hint="default" w:ascii="Wingdings" w:hAnsi="Wingdings"/>
      </w:rPr>
    </w:lvl>
  </w:abstractNum>
  <w:abstractNum w:abstractNumId="12" w15:restartNumberingAfterBreak="0">
    <w:nsid w:val="20AF7FD5"/>
    <w:multiLevelType w:val="hybridMultilevel"/>
    <w:tmpl w:val="C69E57FE"/>
    <w:lvl w:ilvl="0" w:tplc="240A000D">
      <w:start w:val="1"/>
      <w:numFmt w:val="bullet"/>
      <w:lvlText w:val=""/>
      <w:lvlJc w:val="left"/>
      <w:pPr>
        <w:ind w:left="1826" w:hanging="360"/>
      </w:pPr>
      <w:rPr>
        <w:rFonts w:hint="default" w:ascii="Wingdings" w:hAnsi="Wingdings"/>
      </w:rPr>
    </w:lvl>
    <w:lvl w:ilvl="1" w:tplc="240A0003">
      <w:start w:val="1"/>
      <w:numFmt w:val="bullet"/>
      <w:lvlText w:val="o"/>
      <w:lvlJc w:val="left"/>
      <w:pPr>
        <w:ind w:left="2546" w:hanging="360"/>
      </w:pPr>
      <w:rPr>
        <w:rFonts w:hint="default" w:ascii="Courier New" w:hAnsi="Courier New" w:cs="Courier New"/>
      </w:rPr>
    </w:lvl>
    <w:lvl w:ilvl="2" w:tplc="240A0005">
      <w:start w:val="1"/>
      <w:numFmt w:val="bullet"/>
      <w:lvlText w:val=""/>
      <w:lvlJc w:val="left"/>
      <w:pPr>
        <w:ind w:left="3266" w:hanging="360"/>
      </w:pPr>
      <w:rPr>
        <w:rFonts w:hint="default" w:ascii="Wingdings" w:hAnsi="Wingdings"/>
      </w:rPr>
    </w:lvl>
    <w:lvl w:ilvl="3" w:tplc="240A0001">
      <w:start w:val="1"/>
      <w:numFmt w:val="bullet"/>
      <w:lvlText w:val=""/>
      <w:lvlJc w:val="left"/>
      <w:pPr>
        <w:ind w:left="3986" w:hanging="360"/>
      </w:pPr>
      <w:rPr>
        <w:rFonts w:hint="default" w:ascii="Symbol" w:hAnsi="Symbol"/>
      </w:rPr>
    </w:lvl>
    <w:lvl w:ilvl="4" w:tplc="240A0003">
      <w:start w:val="1"/>
      <w:numFmt w:val="bullet"/>
      <w:lvlText w:val="o"/>
      <w:lvlJc w:val="left"/>
      <w:pPr>
        <w:ind w:left="4706" w:hanging="360"/>
      </w:pPr>
      <w:rPr>
        <w:rFonts w:hint="default" w:ascii="Courier New" w:hAnsi="Courier New" w:cs="Courier New"/>
      </w:rPr>
    </w:lvl>
    <w:lvl w:ilvl="5" w:tplc="240A0005">
      <w:start w:val="1"/>
      <w:numFmt w:val="bullet"/>
      <w:lvlText w:val=""/>
      <w:lvlJc w:val="left"/>
      <w:pPr>
        <w:ind w:left="5426" w:hanging="360"/>
      </w:pPr>
      <w:rPr>
        <w:rFonts w:hint="default" w:ascii="Wingdings" w:hAnsi="Wingdings"/>
      </w:rPr>
    </w:lvl>
    <w:lvl w:ilvl="6" w:tplc="240A0001">
      <w:start w:val="1"/>
      <w:numFmt w:val="bullet"/>
      <w:lvlText w:val=""/>
      <w:lvlJc w:val="left"/>
      <w:pPr>
        <w:ind w:left="6146" w:hanging="360"/>
      </w:pPr>
      <w:rPr>
        <w:rFonts w:hint="default" w:ascii="Symbol" w:hAnsi="Symbol"/>
      </w:rPr>
    </w:lvl>
    <w:lvl w:ilvl="7" w:tplc="240A0003">
      <w:start w:val="1"/>
      <w:numFmt w:val="bullet"/>
      <w:lvlText w:val="o"/>
      <w:lvlJc w:val="left"/>
      <w:pPr>
        <w:ind w:left="6866" w:hanging="360"/>
      </w:pPr>
      <w:rPr>
        <w:rFonts w:hint="default" w:ascii="Courier New" w:hAnsi="Courier New" w:cs="Courier New"/>
      </w:rPr>
    </w:lvl>
    <w:lvl w:ilvl="8" w:tplc="240A0005">
      <w:start w:val="1"/>
      <w:numFmt w:val="bullet"/>
      <w:lvlText w:val=""/>
      <w:lvlJc w:val="left"/>
      <w:pPr>
        <w:ind w:left="7586" w:hanging="360"/>
      </w:pPr>
      <w:rPr>
        <w:rFonts w:hint="default" w:ascii="Wingdings" w:hAnsi="Wingdings"/>
      </w:rPr>
    </w:lvl>
  </w:abstractNum>
  <w:abstractNum w:abstractNumId="13" w15:restartNumberingAfterBreak="0">
    <w:nsid w:val="20CB432B"/>
    <w:multiLevelType w:val="hybridMultilevel"/>
    <w:tmpl w:val="1362194A"/>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14" w15:restartNumberingAfterBreak="0">
    <w:nsid w:val="211E27CB"/>
    <w:multiLevelType w:val="hybridMultilevel"/>
    <w:tmpl w:val="AD9A7F94"/>
    <w:lvl w:ilvl="0" w:tplc="B142D7E6">
      <w:start w:val="1"/>
      <w:numFmt w:val="bullet"/>
      <w:lvlText w:val=""/>
      <w:lvlJc w:val="left"/>
      <w:pPr>
        <w:ind w:left="1080" w:hanging="360"/>
      </w:pPr>
      <w:rPr>
        <w:rFonts w:ascii="Symbol" w:hAnsi="Symbol"/>
      </w:rPr>
    </w:lvl>
    <w:lvl w:ilvl="1" w:tplc="117C01D4">
      <w:start w:val="1"/>
      <w:numFmt w:val="bullet"/>
      <w:lvlText w:val=""/>
      <w:lvlJc w:val="left"/>
      <w:pPr>
        <w:ind w:left="1080" w:hanging="360"/>
      </w:pPr>
      <w:rPr>
        <w:rFonts w:ascii="Symbol" w:hAnsi="Symbol"/>
      </w:rPr>
    </w:lvl>
    <w:lvl w:ilvl="2" w:tplc="81AC3354">
      <w:start w:val="1"/>
      <w:numFmt w:val="bullet"/>
      <w:lvlText w:val=""/>
      <w:lvlJc w:val="left"/>
      <w:pPr>
        <w:ind w:left="1080" w:hanging="360"/>
      </w:pPr>
      <w:rPr>
        <w:rFonts w:ascii="Symbol" w:hAnsi="Symbol"/>
      </w:rPr>
    </w:lvl>
    <w:lvl w:ilvl="3" w:tplc="857A0B18">
      <w:start w:val="1"/>
      <w:numFmt w:val="bullet"/>
      <w:lvlText w:val=""/>
      <w:lvlJc w:val="left"/>
      <w:pPr>
        <w:ind w:left="1080" w:hanging="360"/>
      </w:pPr>
      <w:rPr>
        <w:rFonts w:ascii="Symbol" w:hAnsi="Symbol"/>
      </w:rPr>
    </w:lvl>
    <w:lvl w:ilvl="4" w:tplc="DE9206B2">
      <w:start w:val="1"/>
      <w:numFmt w:val="bullet"/>
      <w:lvlText w:val=""/>
      <w:lvlJc w:val="left"/>
      <w:pPr>
        <w:ind w:left="1080" w:hanging="360"/>
      </w:pPr>
      <w:rPr>
        <w:rFonts w:ascii="Symbol" w:hAnsi="Symbol"/>
      </w:rPr>
    </w:lvl>
    <w:lvl w:ilvl="5" w:tplc="31501424">
      <w:start w:val="1"/>
      <w:numFmt w:val="bullet"/>
      <w:lvlText w:val=""/>
      <w:lvlJc w:val="left"/>
      <w:pPr>
        <w:ind w:left="1080" w:hanging="360"/>
      </w:pPr>
      <w:rPr>
        <w:rFonts w:ascii="Symbol" w:hAnsi="Symbol"/>
      </w:rPr>
    </w:lvl>
    <w:lvl w:ilvl="6" w:tplc="EBFCAB7A">
      <w:start w:val="1"/>
      <w:numFmt w:val="bullet"/>
      <w:lvlText w:val=""/>
      <w:lvlJc w:val="left"/>
      <w:pPr>
        <w:ind w:left="1080" w:hanging="360"/>
      </w:pPr>
      <w:rPr>
        <w:rFonts w:ascii="Symbol" w:hAnsi="Symbol"/>
      </w:rPr>
    </w:lvl>
    <w:lvl w:ilvl="7" w:tplc="F14807EC">
      <w:start w:val="1"/>
      <w:numFmt w:val="bullet"/>
      <w:lvlText w:val=""/>
      <w:lvlJc w:val="left"/>
      <w:pPr>
        <w:ind w:left="1080" w:hanging="360"/>
      </w:pPr>
      <w:rPr>
        <w:rFonts w:ascii="Symbol" w:hAnsi="Symbol"/>
      </w:rPr>
    </w:lvl>
    <w:lvl w:ilvl="8" w:tplc="6D1064F4">
      <w:start w:val="1"/>
      <w:numFmt w:val="bullet"/>
      <w:lvlText w:val=""/>
      <w:lvlJc w:val="left"/>
      <w:pPr>
        <w:ind w:left="1080" w:hanging="360"/>
      </w:pPr>
      <w:rPr>
        <w:rFonts w:ascii="Symbol" w:hAnsi="Symbol"/>
      </w:rPr>
    </w:lvl>
  </w:abstractNum>
  <w:abstractNum w:abstractNumId="15" w15:restartNumberingAfterBreak="0">
    <w:nsid w:val="251608F2"/>
    <w:multiLevelType w:val="hybridMultilevel"/>
    <w:tmpl w:val="98CA00D4"/>
    <w:lvl w:ilvl="0" w:tplc="0D7CCEA2">
      <w:start w:val="1"/>
      <w:numFmt w:val="decimal"/>
      <w:lvlText w:val="%1."/>
      <w:lvlJc w:val="left"/>
      <w:pPr>
        <w:ind w:left="1440" w:hanging="360"/>
      </w:pPr>
    </w:lvl>
    <w:lvl w:ilvl="1" w:tplc="BC385B76">
      <w:start w:val="1"/>
      <w:numFmt w:val="decimal"/>
      <w:lvlText w:val="%2."/>
      <w:lvlJc w:val="left"/>
      <w:pPr>
        <w:ind w:left="1440" w:hanging="360"/>
      </w:pPr>
    </w:lvl>
    <w:lvl w:ilvl="2" w:tplc="528060BA">
      <w:start w:val="1"/>
      <w:numFmt w:val="decimal"/>
      <w:lvlText w:val="%3."/>
      <w:lvlJc w:val="left"/>
      <w:pPr>
        <w:ind w:left="1440" w:hanging="360"/>
      </w:pPr>
    </w:lvl>
    <w:lvl w:ilvl="3" w:tplc="511CF766">
      <w:start w:val="1"/>
      <w:numFmt w:val="decimal"/>
      <w:lvlText w:val="%4."/>
      <w:lvlJc w:val="left"/>
      <w:pPr>
        <w:ind w:left="1440" w:hanging="360"/>
      </w:pPr>
    </w:lvl>
    <w:lvl w:ilvl="4" w:tplc="C3EE0396">
      <w:start w:val="1"/>
      <w:numFmt w:val="decimal"/>
      <w:lvlText w:val="%5."/>
      <w:lvlJc w:val="left"/>
      <w:pPr>
        <w:ind w:left="1440" w:hanging="360"/>
      </w:pPr>
    </w:lvl>
    <w:lvl w:ilvl="5" w:tplc="FF3EB942">
      <w:start w:val="1"/>
      <w:numFmt w:val="decimal"/>
      <w:lvlText w:val="%6."/>
      <w:lvlJc w:val="left"/>
      <w:pPr>
        <w:ind w:left="1440" w:hanging="360"/>
      </w:pPr>
    </w:lvl>
    <w:lvl w:ilvl="6" w:tplc="90D4A9E2">
      <w:start w:val="1"/>
      <w:numFmt w:val="decimal"/>
      <w:lvlText w:val="%7."/>
      <w:lvlJc w:val="left"/>
      <w:pPr>
        <w:ind w:left="1440" w:hanging="360"/>
      </w:pPr>
    </w:lvl>
    <w:lvl w:ilvl="7" w:tplc="B3147E8C">
      <w:start w:val="1"/>
      <w:numFmt w:val="decimal"/>
      <w:lvlText w:val="%8."/>
      <w:lvlJc w:val="left"/>
      <w:pPr>
        <w:ind w:left="1440" w:hanging="360"/>
      </w:pPr>
    </w:lvl>
    <w:lvl w:ilvl="8" w:tplc="3FE6C5A4">
      <w:start w:val="1"/>
      <w:numFmt w:val="decimal"/>
      <w:lvlText w:val="%9."/>
      <w:lvlJc w:val="left"/>
      <w:pPr>
        <w:ind w:left="1440" w:hanging="360"/>
      </w:pPr>
    </w:lvl>
  </w:abstractNum>
  <w:abstractNum w:abstractNumId="16" w15:restartNumberingAfterBreak="0">
    <w:nsid w:val="25321908"/>
    <w:multiLevelType w:val="hybridMultilevel"/>
    <w:tmpl w:val="F9D0495C"/>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17" w15:restartNumberingAfterBreak="0">
    <w:nsid w:val="2ABD45E9"/>
    <w:multiLevelType w:val="hybridMultilevel"/>
    <w:tmpl w:val="6DE0BCFA"/>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18" w15:restartNumberingAfterBreak="0">
    <w:nsid w:val="2ECF6CD1"/>
    <w:multiLevelType w:val="hybridMultilevel"/>
    <w:tmpl w:val="B7E20B7A"/>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19" w15:restartNumberingAfterBreak="0">
    <w:nsid w:val="2F1E51CA"/>
    <w:multiLevelType w:val="hybridMultilevel"/>
    <w:tmpl w:val="0CB24D5E"/>
    <w:lvl w:ilvl="0" w:tplc="240A0001">
      <w:start w:val="1"/>
      <w:numFmt w:val="bullet"/>
      <w:lvlText w:val=""/>
      <w:lvlJc w:val="left"/>
      <w:pPr>
        <w:ind w:left="786" w:hanging="360"/>
      </w:pPr>
      <w:rPr>
        <w:rFonts w:hint="default" w:ascii="Symbol" w:hAnsi="Symbol"/>
      </w:rPr>
    </w:lvl>
    <w:lvl w:ilvl="1" w:tplc="240A0003">
      <w:start w:val="1"/>
      <w:numFmt w:val="bullet"/>
      <w:lvlText w:val="o"/>
      <w:lvlJc w:val="left"/>
      <w:pPr>
        <w:ind w:left="1506" w:hanging="360"/>
      </w:pPr>
      <w:rPr>
        <w:rFonts w:hint="default" w:ascii="Courier New" w:hAnsi="Courier New" w:cs="Courier New"/>
      </w:rPr>
    </w:lvl>
    <w:lvl w:ilvl="2" w:tplc="240A0005">
      <w:start w:val="1"/>
      <w:numFmt w:val="bullet"/>
      <w:lvlText w:val=""/>
      <w:lvlJc w:val="left"/>
      <w:pPr>
        <w:ind w:left="2226" w:hanging="360"/>
      </w:pPr>
      <w:rPr>
        <w:rFonts w:hint="default" w:ascii="Wingdings" w:hAnsi="Wingdings"/>
      </w:rPr>
    </w:lvl>
    <w:lvl w:ilvl="3" w:tplc="240A0001">
      <w:start w:val="1"/>
      <w:numFmt w:val="bullet"/>
      <w:lvlText w:val=""/>
      <w:lvlJc w:val="left"/>
      <w:pPr>
        <w:ind w:left="2946" w:hanging="360"/>
      </w:pPr>
      <w:rPr>
        <w:rFonts w:hint="default" w:ascii="Symbol" w:hAnsi="Symbol"/>
      </w:rPr>
    </w:lvl>
    <w:lvl w:ilvl="4" w:tplc="240A0003">
      <w:start w:val="1"/>
      <w:numFmt w:val="bullet"/>
      <w:lvlText w:val="o"/>
      <w:lvlJc w:val="left"/>
      <w:pPr>
        <w:ind w:left="3666" w:hanging="360"/>
      </w:pPr>
      <w:rPr>
        <w:rFonts w:hint="default" w:ascii="Courier New" w:hAnsi="Courier New" w:cs="Courier New"/>
      </w:rPr>
    </w:lvl>
    <w:lvl w:ilvl="5" w:tplc="240A0005">
      <w:start w:val="1"/>
      <w:numFmt w:val="bullet"/>
      <w:lvlText w:val=""/>
      <w:lvlJc w:val="left"/>
      <w:pPr>
        <w:ind w:left="4386" w:hanging="360"/>
      </w:pPr>
      <w:rPr>
        <w:rFonts w:hint="default" w:ascii="Wingdings" w:hAnsi="Wingdings"/>
      </w:rPr>
    </w:lvl>
    <w:lvl w:ilvl="6" w:tplc="240A0001">
      <w:start w:val="1"/>
      <w:numFmt w:val="bullet"/>
      <w:lvlText w:val=""/>
      <w:lvlJc w:val="left"/>
      <w:pPr>
        <w:ind w:left="5106" w:hanging="360"/>
      </w:pPr>
      <w:rPr>
        <w:rFonts w:hint="default" w:ascii="Symbol" w:hAnsi="Symbol"/>
      </w:rPr>
    </w:lvl>
    <w:lvl w:ilvl="7" w:tplc="240A0003">
      <w:start w:val="1"/>
      <w:numFmt w:val="bullet"/>
      <w:lvlText w:val="o"/>
      <w:lvlJc w:val="left"/>
      <w:pPr>
        <w:ind w:left="5826" w:hanging="360"/>
      </w:pPr>
      <w:rPr>
        <w:rFonts w:hint="default" w:ascii="Courier New" w:hAnsi="Courier New" w:cs="Courier New"/>
      </w:rPr>
    </w:lvl>
    <w:lvl w:ilvl="8" w:tplc="240A0005">
      <w:start w:val="1"/>
      <w:numFmt w:val="bullet"/>
      <w:lvlText w:val=""/>
      <w:lvlJc w:val="left"/>
      <w:pPr>
        <w:ind w:left="6546" w:hanging="360"/>
      </w:pPr>
      <w:rPr>
        <w:rFonts w:hint="default" w:ascii="Wingdings" w:hAnsi="Wingdings"/>
      </w:rPr>
    </w:lvl>
  </w:abstractNum>
  <w:abstractNum w:abstractNumId="20" w15:restartNumberingAfterBreak="0">
    <w:nsid w:val="31B65D2B"/>
    <w:multiLevelType w:val="hybridMultilevel"/>
    <w:tmpl w:val="8CA2B5BC"/>
    <w:lvl w:ilvl="0" w:tplc="E0BAFB26">
      <w:numFmt w:val="bullet"/>
      <w:lvlText w:val=""/>
      <w:lvlJc w:val="left"/>
      <w:pPr>
        <w:ind w:left="720" w:hanging="360"/>
      </w:pPr>
      <w:rPr>
        <w:rFonts w:hint="default" w:ascii="Symbol" w:hAnsi="Symbol" w:eastAsiaTheme="minorHAnsi" w:cstheme="minorBidi"/>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21" w15:restartNumberingAfterBreak="0">
    <w:nsid w:val="363B3198"/>
    <w:multiLevelType w:val="hybridMultilevel"/>
    <w:tmpl w:val="8950573C"/>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22" w15:restartNumberingAfterBreak="0">
    <w:nsid w:val="3B056D55"/>
    <w:multiLevelType w:val="hybridMultilevel"/>
    <w:tmpl w:val="3D02EF04"/>
    <w:lvl w:ilvl="0" w:tplc="240A0001">
      <w:start w:val="1"/>
      <w:numFmt w:val="bullet"/>
      <w:lvlText w:val=""/>
      <w:lvlJc w:val="left"/>
      <w:pPr>
        <w:ind w:left="2062" w:hanging="360"/>
      </w:pPr>
      <w:rPr>
        <w:rFonts w:hint="default" w:ascii="Symbol" w:hAnsi="Symbol"/>
      </w:rPr>
    </w:lvl>
    <w:lvl w:ilvl="1" w:tplc="240A0003">
      <w:start w:val="1"/>
      <w:numFmt w:val="bullet"/>
      <w:lvlText w:val="o"/>
      <w:lvlJc w:val="left"/>
      <w:pPr>
        <w:ind w:left="2782" w:hanging="360"/>
      </w:pPr>
      <w:rPr>
        <w:rFonts w:hint="default" w:ascii="Courier New" w:hAnsi="Courier New" w:cs="Courier New"/>
      </w:rPr>
    </w:lvl>
    <w:lvl w:ilvl="2" w:tplc="240A0005">
      <w:start w:val="1"/>
      <w:numFmt w:val="bullet"/>
      <w:lvlText w:val=""/>
      <w:lvlJc w:val="left"/>
      <w:pPr>
        <w:ind w:left="3502" w:hanging="360"/>
      </w:pPr>
      <w:rPr>
        <w:rFonts w:hint="default" w:ascii="Wingdings" w:hAnsi="Wingdings"/>
      </w:rPr>
    </w:lvl>
    <w:lvl w:ilvl="3" w:tplc="240A0001">
      <w:start w:val="1"/>
      <w:numFmt w:val="bullet"/>
      <w:lvlText w:val=""/>
      <w:lvlJc w:val="left"/>
      <w:pPr>
        <w:ind w:left="4222" w:hanging="360"/>
      </w:pPr>
      <w:rPr>
        <w:rFonts w:hint="default" w:ascii="Symbol" w:hAnsi="Symbol"/>
      </w:rPr>
    </w:lvl>
    <w:lvl w:ilvl="4" w:tplc="240A0003">
      <w:start w:val="1"/>
      <w:numFmt w:val="bullet"/>
      <w:lvlText w:val="o"/>
      <w:lvlJc w:val="left"/>
      <w:pPr>
        <w:ind w:left="4942" w:hanging="360"/>
      </w:pPr>
      <w:rPr>
        <w:rFonts w:hint="default" w:ascii="Courier New" w:hAnsi="Courier New" w:cs="Courier New"/>
      </w:rPr>
    </w:lvl>
    <w:lvl w:ilvl="5" w:tplc="240A0005">
      <w:start w:val="1"/>
      <w:numFmt w:val="bullet"/>
      <w:lvlText w:val=""/>
      <w:lvlJc w:val="left"/>
      <w:pPr>
        <w:ind w:left="5662" w:hanging="360"/>
      </w:pPr>
      <w:rPr>
        <w:rFonts w:hint="default" w:ascii="Wingdings" w:hAnsi="Wingdings"/>
      </w:rPr>
    </w:lvl>
    <w:lvl w:ilvl="6" w:tplc="240A0001">
      <w:start w:val="1"/>
      <w:numFmt w:val="bullet"/>
      <w:lvlText w:val=""/>
      <w:lvlJc w:val="left"/>
      <w:pPr>
        <w:ind w:left="6382" w:hanging="360"/>
      </w:pPr>
      <w:rPr>
        <w:rFonts w:hint="default" w:ascii="Symbol" w:hAnsi="Symbol"/>
      </w:rPr>
    </w:lvl>
    <w:lvl w:ilvl="7" w:tplc="240A0003">
      <w:start w:val="1"/>
      <w:numFmt w:val="bullet"/>
      <w:lvlText w:val="o"/>
      <w:lvlJc w:val="left"/>
      <w:pPr>
        <w:ind w:left="7102" w:hanging="360"/>
      </w:pPr>
      <w:rPr>
        <w:rFonts w:hint="default" w:ascii="Courier New" w:hAnsi="Courier New" w:cs="Courier New"/>
      </w:rPr>
    </w:lvl>
    <w:lvl w:ilvl="8" w:tplc="240A0005">
      <w:start w:val="1"/>
      <w:numFmt w:val="bullet"/>
      <w:lvlText w:val=""/>
      <w:lvlJc w:val="left"/>
      <w:pPr>
        <w:ind w:left="7822" w:hanging="360"/>
      </w:pPr>
      <w:rPr>
        <w:rFonts w:hint="default" w:ascii="Wingdings" w:hAnsi="Wingdings"/>
      </w:rPr>
    </w:lvl>
  </w:abstractNum>
  <w:abstractNum w:abstractNumId="23" w15:restartNumberingAfterBreak="0">
    <w:nsid w:val="40FA6DDA"/>
    <w:multiLevelType w:val="hybridMultilevel"/>
    <w:tmpl w:val="1F2C238E"/>
    <w:lvl w:ilvl="0" w:tplc="8EAA81A8">
      <w:numFmt w:val="bullet"/>
      <w:lvlText w:val="•"/>
      <w:lvlJc w:val="left"/>
      <w:pPr>
        <w:ind w:left="1065" w:hanging="705"/>
      </w:pPr>
      <w:rPr>
        <w:rFonts w:hint="default" w:ascii="Arial" w:hAnsi="Arial" w:eastAsia="MS Mincho" w:cs="Aria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24" w15:restartNumberingAfterBreak="0">
    <w:nsid w:val="447928BD"/>
    <w:multiLevelType w:val="multilevel"/>
    <w:tmpl w:val="1EA27AC8"/>
    <w:styleLink w:val="WW8Num53"/>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5" w15:restartNumberingAfterBreak="0">
    <w:nsid w:val="488E27E2"/>
    <w:multiLevelType w:val="hybridMultilevel"/>
    <w:tmpl w:val="680C2086"/>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26" w15:restartNumberingAfterBreak="0">
    <w:nsid w:val="4ABA16E4"/>
    <w:multiLevelType w:val="multilevel"/>
    <w:tmpl w:val="4F98EF64"/>
    <w:lvl w:ilvl="0">
      <w:start w:val="1"/>
      <w:numFmt w:val="decimal"/>
      <w:lvlText w:val="%1."/>
      <w:lvlJc w:val="left"/>
      <w:pPr>
        <w:ind w:left="720" w:hanging="360"/>
      </w:pPr>
    </w:lvl>
    <w:lvl w:ilvl="1">
      <w:start w:val="1"/>
      <w:numFmt w:val="bullet"/>
      <w:lvlText w:val=""/>
      <w:lvlJc w:val="left"/>
      <w:pPr>
        <w:ind w:left="786" w:hanging="360"/>
      </w:pPr>
      <w:rPr>
        <w:rFonts w:hint="default" w:ascii="Symbol" w:hAnsi="Symbol"/>
        <w:color w:val="auto"/>
      </w:rPr>
    </w:lvl>
    <w:lvl w:ilvl="2">
      <w:start w:val="1"/>
      <w:numFmt w:val="decimal"/>
      <w:isLgl/>
      <w:lvlText w:val="%1.%2.%3."/>
      <w:lvlJc w:val="left"/>
      <w:pPr>
        <w:ind w:left="1080" w:hanging="720"/>
      </w:pPr>
      <w:rPr>
        <w:color w:val="2F5496" w:themeColor="accent5" w:themeShade="BF"/>
      </w:r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27" w15:restartNumberingAfterBreak="0">
    <w:nsid w:val="4AC76845"/>
    <w:multiLevelType w:val="hybridMultilevel"/>
    <w:tmpl w:val="CBF89BE8"/>
    <w:lvl w:ilvl="0" w:tplc="240A000D">
      <w:start w:val="1"/>
      <w:numFmt w:val="bullet"/>
      <w:lvlText w:val=""/>
      <w:lvlJc w:val="left"/>
      <w:pPr>
        <w:ind w:left="720" w:hanging="360"/>
      </w:pPr>
      <w:rPr>
        <w:rFonts w:hint="default" w:ascii="Wingdings" w:hAnsi="Wingdings"/>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28" w15:restartNumberingAfterBreak="0">
    <w:nsid w:val="4B803D66"/>
    <w:multiLevelType w:val="hybridMultilevel"/>
    <w:tmpl w:val="6A9C7D8A"/>
    <w:lvl w:ilvl="0" w:tplc="8EAA81A8">
      <w:numFmt w:val="bullet"/>
      <w:lvlText w:val="•"/>
      <w:lvlJc w:val="left"/>
      <w:pPr>
        <w:ind w:left="1425" w:hanging="705"/>
      </w:pPr>
      <w:rPr>
        <w:rFonts w:hint="default" w:ascii="Arial" w:hAnsi="Arial" w:eastAsia="MS Mincho" w:cs="Arial"/>
      </w:rPr>
    </w:lvl>
    <w:lvl w:ilvl="1" w:tplc="240A0003" w:tentative="1">
      <w:start w:val="1"/>
      <w:numFmt w:val="bullet"/>
      <w:lvlText w:val="o"/>
      <w:lvlJc w:val="left"/>
      <w:pPr>
        <w:ind w:left="1800" w:hanging="360"/>
      </w:pPr>
      <w:rPr>
        <w:rFonts w:hint="default" w:ascii="Courier New" w:hAnsi="Courier New" w:cs="Courier New"/>
      </w:rPr>
    </w:lvl>
    <w:lvl w:ilvl="2" w:tplc="240A0005" w:tentative="1">
      <w:start w:val="1"/>
      <w:numFmt w:val="bullet"/>
      <w:lvlText w:val=""/>
      <w:lvlJc w:val="left"/>
      <w:pPr>
        <w:ind w:left="2520" w:hanging="360"/>
      </w:pPr>
      <w:rPr>
        <w:rFonts w:hint="default" w:ascii="Wingdings" w:hAnsi="Wingdings"/>
      </w:rPr>
    </w:lvl>
    <w:lvl w:ilvl="3" w:tplc="240A0001" w:tentative="1">
      <w:start w:val="1"/>
      <w:numFmt w:val="bullet"/>
      <w:lvlText w:val=""/>
      <w:lvlJc w:val="left"/>
      <w:pPr>
        <w:ind w:left="3240" w:hanging="360"/>
      </w:pPr>
      <w:rPr>
        <w:rFonts w:hint="default" w:ascii="Symbol" w:hAnsi="Symbol"/>
      </w:rPr>
    </w:lvl>
    <w:lvl w:ilvl="4" w:tplc="240A0003" w:tentative="1">
      <w:start w:val="1"/>
      <w:numFmt w:val="bullet"/>
      <w:lvlText w:val="o"/>
      <w:lvlJc w:val="left"/>
      <w:pPr>
        <w:ind w:left="3960" w:hanging="360"/>
      </w:pPr>
      <w:rPr>
        <w:rFonts w:hint="default" w:ascii="Courier New" w:hAnsi="Courier New" w:cs="Courier New"/>
      </w:rPr>
    </w:lvl>
    <w:lvl w:ilvl="5" w:tplc="240A0005" w:tentative="1">
      <w:start w:val="1"/>
      <w:numFmt w:val="bullet"/>
      <w:lvlText w:val=""/>
      <w:lvlJc w:val="left"/>
      <w:pPr>
        <w:ind w:left="4680" w:hanging="360"/>
      </w:pPr>
      <w:rPr>
        <w:rFonts w:hint="default" w:ascii="Wingdings" w:hAnsi="Wingdings"/>
      </w:rPr>
    </w:lvl>
    <w:lvl w:ilvl="6" w:tplc="240A0001" w:tentative="1">
      <w:start w:val="1"/>
      <w:numFmt w:val="bullet"/>
      <w:lvlText w:val=""/>
      <w:lvlJc w:val="left"/>
      <w:pPr>
        <w:ind w:left="5400" w:hanging="360"/>
      </w:pPr>
      <w:rPr>
        <w:rFonts w:hint="default" w:ascii="Symbol" w:hAnsi="Symbol"/>
      </w:rPr>
    </w:lvl>
    <w:lvl w:ilvl="7" w:tplc="240A0003" w:tentative="1">
      <w:start w:val="1"/>
      <w:numFmt w:val="bullet"/>
      <w:lvlText w:val="o"/>
      <w:lvlJc w:val="left"/>
      <w:pPr>
        <w:ind w:left="6120" w:hanging="360"/>
      </w:pPr>
      <w:rPr>
        <w:rFonts w:hint="default" w:ascii="Courier New" w:hAnsi="Courier New" w:cs="Courier New"/>
      </w:rPr>
    </w:lvl>
    <w:lvl w:ilvl="8" w:tplc="240A0005" w:tentative="1">
      <w:start w:val="1"/>
      <w:numFmt w:val="bullet"/>
      <w:lvlText w:val=""/>
      <w:lvlJc w:val="left"/>
      <w:pPr>
        <w:ind w:left="6840" w:hanging="360"/>
      </w:pPr>
      <w:rPr>
        <w:rFonts w:hint="default" w:ascii="Wingdings" w:hAnsi="Wingdings"/>
      </w:rPr>
    </w:lvl>
  </w:abstractNum>
  <w:abstractNum w:abstractNumId="29" w15:restartNumberingAfterBreak="0">
    <w:nsid w:val="52794230"/>
    <w:multiLevelType w:val="hybridMultilevel"/>
    <w:tmpl w:val="CD7E0A46"/>
    <w:lvl w:ilvl="0" w:tplc="240A0001">
      <w:start w:val="1"/>
      <w:numFmt w:val="bullet"/>
      <w:lvlText w:val=""/>
      <w:lvlJc w:val="left"/>
      <w:pPr>
        <w:ind w:left="1494" w:hanging="360"/>
      </w:pPr>
      <w:rPr>
        <w:rFonts w:hint="default" w:ascii="Symbol" w:hAnsi="Symbol"/>
      </w:rPr>
    </w:lvl>
    <w:lvl w:ilvl="1" w:tplc="240A0003">
      <w:start w:val="1"/>
      <w:numFmt w:val="bullet"/>
      <w:lvlText w:val="o"/>
      <w:lvlJc w:val="left"/>
      <w:pPr>
        <w:ind w:left="2214" w:hanging="360"/>
      </w:pPr>
      <w:rPr>
        <w:rFonts w:hint="default" w:ascii="Courier New" w:hAnsi="Courier New" w:cs="Courier New"/>
      </w:rPr>
    </w:lvl>
    <w:lvl w:ilvl="2" w:tplc="240A0005">
      <w:start w:val="1"/>
      <w:numFmt w:val="bullet"/>
      <w:lvlText w:val=""/>
      <w:lvlJc w:val="left"/>
      <w:pPr>
        <w:ind w:left="2934" w:hanging="360"/>
      </w:pPr>
      <w:rPr>
        <w:rFonts w:hint="default" w:ascii="Wingdings" w:hAnsi="Wingdings"/>
      </w:rPr>
    </w:lvl>
    <w:lvl w:ilvl="3" w:tplc="240A0001">
      <w:start w:val="1"/>
      <w:numFmt w:val="bullet"/>
      <w:lvlText w:val=""/>
      <w:lvlJc w:val="left"/>
      <w:pPr>
        <w:ind w:left="3654" w:hanging="360"/>
      </w:pPr>
      <w:rPr>
        <w:rFonts w:hint="default" w:ascii="Symbol" w:hAnsi="Symbol"/>
      </w:rPr>
    </w:lvl>
    <w:lvl w:ilvl="4" w:tplc="240A0003">
      <w:start w:val="1"/>
      <w:numFmt w:val="bullet"/>
      <w:lvlText w:val="o"/>
      <w:lvlJc w:val="left"/>
      <w:pPr>
        <w:ind w:left="4374" w:hanging="360"/>
      </w:pPr>
      <w:rPr>
        <w:rFonts w:hint="default" w:ascii="Courier New" w:hAnsi="Courier New" w:cs="Courier New"/>
      </w:rPr>
    </w:lvl>
    <w:lvl w:ilvl="5" w:tplc="240A0005">
      <w:start w:val="1"/>
      <w:numFmt w:val="bullet"/>
      <w:lvlText w:val=""/>
      <w:lvlJc w:val="left"/>
      <w:pPr>
        <w:ind w:left="5094" w:hanging="360"/>
      </w:pPr>
      <w:rPr>
        <w:rFonts w:hint="default" w:ascii="Wingdings" w:hAnsi="Wingdings"/>
      </w:rPr>
    </w:lvl>
    <w:lvl w:ilvl="6" w:tplc="240A0001">
      <w:start w:val="1"/>
      <w:numFmt w:val="bullet"/>
      <w:lvlText w:val=""/>
      <w:lvlJc w:val="left"/>
      <w:pPr>
        <w:ind w:left="5814" w:hanging="360"/>
      </w:pPr>
      <w:rPr>
        <w:rFonts w:hint="default" w:ascii="Symbol" w:hAnsi="Symbol"/>
      </w:rPr>
    </w:lvl>
    <w:lvl w:ilvl="7" w:tplc="240A0003">
      <w:start w:val="1"/>
      <w:numFmt w:val="bullet"/>
      <w:lvlText w:val="o"/>
      <w:lvlJc w:val="left"/>
      <w:pPr>
        <w:ind w:left="6534" w:hanging="360"/>
      </w:pPr>
      <w:rPr>
        <w:rFonts w:hint="default" w:ascii="Courier New" w:hAnsi="Courier New" w:cs="Courier New"/>
      </w:rPr>
    </w:lvl>
    <w:lvl w:ilvl="8" w:tplc="240A0005">
      <w:start w:val="1"/>
      <w:numFmt w:val="bullet"/>
      <w:lvlText w:val=""/>
      <w:lvlJc w:val="left"/>
      <w:pPr>
        <w:ind w:left="7254" w:hanging="360"/>
      </w:pPr>
      <w:rPr>
        <w:rFonts w:hint="default" w:ascii="Wingdings" w:hAnsi="Wingdings"/>
      </w:rPr>
    </w:lvl>
  </w:abstractNum>
  <w:abstractNum w:abstractNumId="30" w15:restartNumberingAfterBreak="0">
    <w:nsid w:val="56BA6C52"/>
    <w:multiLevelType w:val="hybridMultilevel"/>
    <w:tmpl w:val="98068408"/>
    <w:lvl w:ilvl="0" w:tplc="240A000D">
      <w:start w:val="1"/>
      <w:numFmt w:val="bullet"/>
      <w:lvlText w:val=""/>
      <w:lvlJc w:val="left"/>
      <w:pPr>
        <w:ind w:left="720" w:hanging="360"/>
      </w:pPr>
      <w:rPr>
        <w:rFonts w:hint="default" w:ascii="Wingdings" w:hAnsi="Wingdings"/>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31" w15:restartNumberingAfterBreak="0">
    <w:nsid w:val="577C044C"/>
    <w:multiLevelType w:val="hybridMultilevel"/>
    <w:tmpl w:val="F79CA464"/>
    <w:lvl w:ilvl="0" w:tplc="0F40892A">
      <w:start w:val="1"/>
      <w:numFmt w:val="decimal"/>
      <w:lvlText w:val="%1."/>
      <w:lvlJc w:val="left"/>
      <w:pPr>
        <w:ind w:left="720" w:hanging="360"/>
      </w:pPr>
    </w:lvl>
    <w:lvl w:ilvl="1" w:tplc="B752417E">
      <w:start w:val="1"/>
      <w:numFmt w:val="decimal"/>
      <w:lvlText w:val="%2."/>
      <w:lvlJc w:val="left"/>
      <w:pPr>
        <w:ind w:left="720" w:hanging="360"/>
      </w:pPr>
    </w:lvl>
    <w:lvl w:ilvl="2" w:tplc="09E62C9E">
      <w:start w:val="1"/>
      <w:numFmt w:val="decimal"/>
      <w:lvlText w:val="%3."/>
      <w:lvlJc w:val="left"/>
      <w:pPr>
        <w:ind w:left="720" w:hanging="360"/>
      </w:pPr>
    </w:lvl>
    <w:lvl w:ilvl="3" w:tplc="F6A838A0">
      <w:start w:val="1"/>
      <w:numFmt w:val="decimal"/>
      <w:lvlText w:val="%4."/>
      <w:lvlJc w:val="left"/>
      <w:pPr>
        <w:ind w:left="720" w:hanging="360"/>
      </w:pPr>
    </w:lvl>
    <w:lvl w:ilvl="4" w:tplc="C77C86A4">
      <w:start w:val="1"/>
      <w:numFmt w:val="decimal"/>
      <w:lvlText w:val="%5."/>
      <w:lvlJc w:val="left"/>
      <w:pPr>
        <w:ind w:left="720" w:hanging="360"/>
      </w:pPr>
    </w:lvl>
    <w:lvl w:ilvl="5" w:tplc="D398F5E8">
      <w:start w:val="1"/>
      <w:numFmt w:val="decimal"/>
      <w:lvlText w:val="%6."/>
      <w:lvlJc w:val="left"/>
      <w:pPr>
        <w:ind w:left="720" w:hanging="360"/>
      </w:pPr>
    </w:lvl>
    <w:lvl w:ilvl="6" w:tplc="7D3A9CB8">
      <w:start w:val="1"/>
      <w:numFmt w:val="decimal"/>
      <w:lvlText w:val="%7."/>
      <w:lvlJc w:val="left"/>
      <w:pPr>
        <w:ind w:left="720" w:hanging="360"/>
      </w:pPr>
    </w:lvl>
    <w:lvl w:ilvl="7" w:tplc="B6126DE0">
      <w:start w:val="1"/>
      <w:numFmt w:val="decimal"/>
      <w:lvlText w:val="%8."/>
      <w:lvlJc w:val="left"/>
      <w:pPr>
        <w:ind w:left="720" w:hanging="360"/>
      </w:pPr>
    </w:lvl>
    <w:lvl w:ilvl="8" w:tplc="8842B526">
      <w:start w:val="1"/>
      <w:numFmt w:val="decimal"/>
      <w:lvlText w:val="%9."/>
      <w:lvlJc w:val="left"/>
      <w:pPr>
        <w:ind w:left="720" w:hanging="360"/>
      </w:pPr>
    </w:lvl>
  </w:abstractNum>
  <w:abstractNum w:abstractNumId="32" w15:restartNumberingAfterBreak="0">
    <w:nsid w:val="593F0CC5"/>
    <w:multiLevelType w:val="hybridMultilevel"/>
    <w:tmpl w:val="2466A636"/>
    <w:lvl w:ilvl="0" w:tplc="0C0A000D">
      <w:start w:val="1"/>
      <w:numFmt w:val="bullet"/>
      <w:lvlText w:val=""/>
      <w:lvlJc w:val="left"/>
      <w:pPr>
        <w:ind w:left="720" w:hanging="360"/>
      </w:pPr>
      <w:rPr>
        <w:rFonts w:hint="default" w:ascii="Wingdings" w:hAnsi="Wingdings"/>
        <w:sz w:val="22"/>
        <w:szCs w:val="22"/>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33" w15:restartNumberingAfterBreak="0">
    <w:nsid w:val="60CF2158"/>
    <w:multiLevelType w:val="hybridMultilevel"/>
    <w:tmpl w:val="D29A05D4"/>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34" w15:restartNumberingAfterBreak="0">
    <w:nsid w:val="67684EBD"/>
    <w:multiLevelType w:val="hybridMultilevel"/>
    <w:tmpl w:val="C0527C42"/>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35" w15:restartNumberingAfterBreak="0">
    <w:nsid w:val="681C3C3D"/>
    <w:multiLevelType w:val="hybridMultilevel"/>
    <w:tmpl w:val="027A6A68"/>
    <w:lvl w:ilvl="0" w:tplc="240A000B">
      <w:start w:val="1"/>
      <w:numFmt w:val="bullet"/>
      <w:lvlText w:val=""/>
      <w:lvlJc w:val="left"/>
      <w:pPr>
        <w:ind w:left="720" w:hanging="360"/>
      </w:pPr>
      <w:rPr>
        <w:rFonts w:hint="default" w:ascii="Wingdings" w:hAnsi="Wingdings"/>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36" w15:restartNumberingAfterBreak="0">
    <w:nsid w:val="6A840B1A"/>
    <w:multiLevelType w:val="hybridMultilevel"/>
    <w:tmpl w:val="40463536"/>
    <w:lvl w:ilvl="0" w:tplc="240A0001">
      <w:start w:val="1"/>
      <w:numFmt w:val="bullet"/>
      <w:lvlText w:val=""/>
      <w:lvlJc w:val="left"/>
      <w:pPr>
        <w:ind w:left="720" w:hanging="360"/>
      </w:pPr>
      <w:rPr>
        <w:rFonts w:hint="default" w:ascii="Symbol" w:hAnsi="Symbol"/>
      </w:rPr>
    </w:lvl>
    <w:lvl w:ilvl="1" w:tplc="240A0003">
      <w:start w:val="1"/>
      <w:numFmt w:val="bullet"/>
      <w:lvlText w:val="o"/>
      <w:lvlJc w:val="left"/>
      <w:pPr>
        <w:ind w:left="1440" w:hanging="360"/>
      </w:pPr>
      <w:rPr>
        <w:rFonts w:hint="default" w:ascii="Courier New" w:hAnsi="Courier New" w:cs="Courier New"/>
      </w:rPr>
    </w:lvl>
    <w:lvl w:ilvl="2" w:tplc="240A0005">
      <w:start w:val="1"/>
      <w:numFmt w:val="bullet"/>
      <w:lvlText w:val=""/>
      <w:lvlJc w:val="left"/>
      <w:pPr>
        <w:ind w:left="2160" w:hanging="360"/>
      </w:pPr>
      <w:rPr>
        <w:rFonts w:hint="default" w:ascii="Wingdings" w:hAnsi="Wingdings"/>
      </w:rPr>
    </w:lvl>
    <w:lvl w:ilvl="3" w:tplc="240A0001">
      <w:start w:val="1"/>
      <w:numFmt w:val="bullet"/>
      <w:lvlText w:val=""/>
      <w:lvlJc w:val="left"/>
      <w:pPr>
        <w:ind w:left="2880" w:hanging="360"/>
      </w:pPr>
      <w:rPr>
        <w:rFonts w:hint="default" w:ascii="Symbol" w:hAnsi="Symbol"/>
      </w:rPr>
    </w:lvl>
    <w:lvl w:ilvl="4" w:tplc="240A0003">
      <w:start w:val="1"/>
      <w:numFmt w:val="bullet"/>
      <w:lvlText w:val="o"/>
      <w:lvlJc w:val="left"/>
      <w:pPr>
        <w:ind w:left="3600" w:hanging="360"/>
      </w:pPr>
      <w:rPr>
        <w:rFonts w:hint="default" w:ascii="Courier New" w:hAnsi="Courier New" w:cs="Courier New"/>
      </w:rPr>
    </w:lvl>
    <w:lvl w:ilvl="5" w:tplc="240A0005">
      <w:start w:val="1"/>
      <w:numFmt w:val="bullet"/>
      <w:lvlText w:val=""/>
      <w:lvlJc w:val="left"/>
      <w:pPr>
        <w:ind w:left="4320" w:hanging="360"/>
      </w:pPr>
      <w:rPr>
        <w:rFonts w:hint="default" w:ascii="Wingdings" w:hAnsi="Wingdings"/>
      </w:rPr>
    </w:lvl>
    <w:lvl w:ilvl="6" w:tplc="240A0001">
      <w:start w:val="1"/>
      <w:numFmt w:val="bullet"/>
      <w:lvlText w:val=""/>
      <w:lvlJc w:val="left"/>
      <w:pPr>
        <w:ind w:left="5040" w:hanging="360"/>
      </w:pPr>
      <w:rPr>
        <w:rFonts w:hint="default" w:ascii="Symbol" w:hAnsi="Symbol"/>
      </w:rPr>
    </w:lvl>
    <w:lvl w:ilvl="7" w:tplc="240A0003">
      <w:start w:val="1"/>
      <w:numFmt w:val="bullet"/>
      <w:lvlText w:val="o"/>
      <w:lvlJc w:val="left"/>
      <w:pPr>
        <w:ind w:left="5760" w:hanging="360"/>
      </w:pPr>
      <w:rPr>
        <w:rFonts w:hint="default" w:ascii="Courier New" w:hAnsi="Courier New" w:cs="Courier New"/>
      </w:rPr>
    </w:lvl>
    <w:lvl w:ilvl="8" w:tplc="240A0005">
      <w:start w:val="1"/>
      <w:numFmt w:val="bullet"/>
      <w:lvlText w:val=""/>
      <w:lvlJc w:val="left"/>
      <w:pPr>
        <w:ind w:left="6480" w:hanging="360"/>
      </w:pPr>
      <w:rPr>
        <w:rFonts w:hint="default" w:ascii="Wingdings" w:hAnsi="Wingdings"/>
      </w:rPr>
    </w:lvl>
  </w:abstractNum>
  <w:abstractNum w:abstractNumId="37" w15:restartNumberingAfterBreak="0">
    <w:nsid w:val="6C6E7BB4"/>
    <w:multiLevelType w:val="hybridMultilevel"/>
    <w:tmpl w:val="17B496EC"/>
    <w:lvl w:ilvl="0" w:tplc="8960C6B4">
      <w:start w:val="1"/>
      <w:numFmt w:val="decimal"/>
      <w:lvlText w:val="%1."/>
      <w:lvlJc w:val="left"/>
      <w:pPr>
        <w:ind w:left="1440" w:hanging="360"/>
      </w:pPr>
    </w:lvl>
    <w:lvl w:ilvl="1" w:tplc="64A6CDBE">
      <w:start w:val="1"/>
      <w:numFmt w:val="decimal"/>
      <w:lvlText w:val="%2."/>
      <w:lvlJc w:val="left"/>
      <w:pPr>
        <w:ind w:left="1440" w:hanging="360"/>
      </w:pPr>
    </w:lvl>
    <w:lvl w:ilvl="2" w:tplc="6C3CC076">
      <w:start w:val="1"/>
      <w:numFmt w:val="decimal"/>
      <w:lvlText w:val="%3."/>
      <w:lvlJc w:val="left"/>
      <w:pPr>
        <w:ind w:left="1440" w:hanging="360"/>
      </w:pPr>
    </w:lvl>
    <w:lvl w:ilvl="3" w:tplc="00E6ED68">
      <w:start w:val="1"/>
      <w:numFmt w:val="decimal"/>
      <w:lvlText w:val="%4."/>
      <w:lvlJc w:val="left"/>
      <w:pPr>
        <w:ind w:left="1440" w:hanging="360"/>
      </w:pPr>
    </w:lvl>
    <w:lvl w:ilvl="4" w:tplc="6C6CE998">
      <w:start w:val="1"/>
      <w:numFmt w:val="decimal"/>
      <w:lvlText w:val="%5."/>
      <w:lvlJc w:val="left"/>
      <w:pPr>
        <w:ind w:left="1440" w:hanging="360"/>
      </w:pPr>
    </w:lvl>
    <w:lvl w:ilvl="5" w:tplc="315E4C34">
      <w:start w:val="1"/>
      <w:numFmt w:val="decimal"/>
      <w:lvlText w:val="%6."/>
      <w:lvlJc w:val="left"/>
      <w:pPr>
        <w:ind w:left="1440" w:hanging="360"/>
      </w:pPr>
    </w:lvl>
    <w:lvl w:ilvl="6" w:tplc="F2C04526">
      <w:start w:val="1"/>
      <w:numFmt w:val="decimal"/>
      <w:lvlText w:val="%7."/>
      <w:lvlJc w:val="left"/>
      <w:pPr>
        <w:ind w:left="1440" w:hanging="360"/>
      </w:pPr>
    </w:lvl>
    <w:lvl w:ilvl="7" w:tplc="13422D88">
      <w:start w:val="1"/>
      <w:numFmt w:val="decimal"/>
      <w:lvlText w:val="%8."/>
      <w:lvlJc w:val="left"/>
      <w:pPr>
        <w:ind w:left="1440" w:hanging="360"/>
      </w:pPr>
    </w:lvl>
    <w:lvl w:ilvl="8" w:tplc="1D0CDDBC">
      <w:start w:val="1"/>
      <w:numFmt w:val="decimal"/>
      <w:lvlText w:val="%9."/>
      <w:lvlJc w:val="left"/>
      <w:pPr>
        <w:ind w:left="1440" w:hanging="360"/>
      </w:pPr>
    </w:lvl>
  </w:abstractNum>
  <w:abstractNum w:abstractNumId="38" w15:restartNumberingAfterBreak="0">
    <w:nsid w:val="6E201B83"/>
    <w:multiLevelType w:val="hybridMultilevel"/>
    <w:tmpl w:val="5D8E7A36"/>
    <w:lvl w:ilvl="0" w:tplc="240A0001">
      <w:start w:val="1"/>
      <w:numFmt w:val="bullet"/>
      <w:lvlText w:val=""/>
      <w:lvlJc w:val="left"/>
      <w:pPr>
        <w:ind w:left="1920" w:hanging="360"/>
      </w:pPr>
      <w:rPr>
        <w:rFonts w:hint="default" w:ascii="Symbol" w:hAnsi="Symbol"/>
      </w:rPr>
    </w:lvl>
    <w:lvl w:ilvl="1" w:tplc="240A0003">
      <w:start w:val="1"/>
      <w:numFmt w:val="bullet"/>
      <w:lvlText w:val="o"/>
      <w:lvlJc w:val="left"/>
      <w:pPr>
        <w:ind w:left="2640" w:hanging="360"/>
      </w:pPr>
      <w:rPr>
        <w:rFonts w:hint="default" w:ascii="Courier New" w:hAnsi="Courier New" w:cs="Courier New"/>
      </w:rPr>
    </w:lvl>
    <w:lvl w:ilvl="2" w:tplc="240A0005">
      <w:start w:val="1"/>
      <w:numFmt w:val="bullet"/>
      <w:lvlText w:val=""/>
      <w:lvlJc w:val="left"/>
      <w:pPr>
        <w:ind w:left="3360" w:hanging="360"/>
      </w:pPr>
      <w:rPr>
        <w:rFonts w:hint="default" w:ascii="Wingdings" w:hAnsi="Wingdings"/>
      </w:rPr>
    </w:lvl>
    <w:lvl w:ilvl="3" w:tplc="240A0001">
      <w:start w:val="1"/>
      <w:numFmt w:val="bullet"/>
      <w:lvlText w:val=""/>
      <w:lvlJc w:val="left"/>
      <w:pPr>
        <w:ind w:left="4080" w:hanging="360"/>
      </w:pPr>
      <w:rPr>
        <w:rFonts w:hint="default" w:ascii="Symbol" w:hAnsi="Symbol"/>
      </w:rPr>
    </w:lvl>
    <w:lvl w:ilvl="4" w:tplc="240A0003">
      <w:start w:val="1"/>
      <w:numFmt w:val="bullet"/>
      <w:lvlText w:val="o"/>
      <w:lvlJc w:val="left"/>
      <w:pPr>
        <w:ind w:left="4800" w:hanging="360"/>
      </w:pPr>
      <w:rPr>
        <w:rFonts w:hint="default" w:ascii="Courier New" w:hAnsi="Courier New" w:cs="Courier New"/>
      </w:rPr>
    </w:lvl>
    <w:lvl w:ilvl="5" w:tplc="240A0005">
      <w:start w:val="1"/>
      <w:numFmt w:val="bullet"/>
      <w:lvlText w:val=""/>
      <w:lvlJc w:val="left"/>
      <w:pPr>
        <w:ind w:left="5520" w:hanging="360"/>
      </w:pPr>
      <w:rPr>
        <w:rFonts w:hint="default" w:ascii="Wingdings" w:hAnsi="Wingdings"/>
      </w:rPr>
    </w:lvl>
    <w:lvl w:ilvl="6" w:tplc="240A0001">
      <w:start w:val="1"/>
      <w:numFmt w:val="bullet"/>
      <w:lvlText w:val=""/>
      <w:lvlJc w:val="left"/>
      <w:pPr>
        <w:ind w:left="6240" w:hanging="360"/>
      </w:pPr>
      <w:rPr>
        <w:rFonts w:hint="default" w:ascii="Symbol" w:hAnsi="Symbol"/>
      </w:rPr>
    </w:lvl>
    <w:lvl w:ilvl="7" w:tplc="240A0003">
      <w:start w:val="1"/>
      <w:numFmt w:val="bullet"/>
      <w:lvlText w:val="o"/>
      <w:lvlJc w:val="left"/>
      <w:pPr>
        <w:ind w:left="6960" w:hanging="360"/>
      </w:pPr>
      <w:rPr>
        <w:rFonts w:hint="default" w:ascii="Courier New" w:hAnsi="Courier New" w:cs="Courier New"/>
      </w:rPr>
    </w:lvl>
    <w:lvl w:ilvl="8" w:tplc="240A0005">
      <w:start w:val="1"/>
      <w:numFmt w:val="bullet"/>
      <w:lvlText w:val=""/>
      <w:lvlJc w:val="left"/>
      <w:pPr>
        <w:ind w:left="7680" w:hanging="360"/>
      </w:pPr>
      <w:rPr>
        <w:rFonts w:hint="default" w:ascii="Wingdings" w:hAnsi="Wingdings"/>
      </w:rPr>
    </w:lvl>
  </w:abstractNum>
  <w:abstractNum w:abstractNumId="39" w15:restartNumberingAfterBreak="0">
    <w:nsid w:val="71B03E59"/>
    <w:multiLevelType w:val="multilevel"/>
    <w:tmpl w:val="CB7878DC"/>
    <w:lvl w:ilvl="0">
      <w:start w:val="1"/>
      <w:numFmt w:val="decimal"/>
      <w:lvlText w:val="%1."/>
      <w:lvlJc w:val="left"/>
      <w:pPr>
        <w:ind w:left="360" w:hanging="360"/>
      </w:pPr>
    </w:lvl>
    <w:lvl w:ilvl="1">
      <w:start w:val="1"/>
      <w:numFmt w:val="decimal"/>
      <w:isLgl/>
      <w:lvlText w:val="%1.%2."/>
      <w:lvlJc w:val="left"/>
      <w:pPr>
        <w:ind w:left="720" w:hanging="360"/>
      </w:pPr>
      <w:rPr>
        <w:color w:val="2F5496" w:themeColor="accent5" w:themeShade="BF"/>
      </w:rPr>
    </w:lvl>
    <w:lvl w:ilvl="2">
      <w:start w:val="1"/>
      <w:numFmt w:val="decimal"/>
      <w:isLgl/>
      <w:lvlText w:val="%1.%2.%3."/>
      <w:lvlJc w:val="left"/>
      <w:pPr>
        <w:ind w:left="1080" w:hanging="720"/>
      </w:pPr>
      <w:rPr>
        <w:color w:val="auto"/>
      </w:r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40" w15:restartNumberingAfterBreak="0">
    <w:nsid w:val="736B2774"/>
    <w:multiLevelType w:val="hybridMultilevel"/>
    <w:tmpl w:val="937EC81C"/>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41" w15:restartNumberingAfterBreak="0">
    <w:nsid w:val="75C901E1"/>
    <w:multiLevelType w:val="multilevel"/>
    <w:tmpl w:val="FD820F3C"/>
    <w:lvl w:ilvl="0">
      <w:start w:val="1"/>
      <w:numFmt w:val="decimal"/>
      <w:lvlText w:val="%1."/>
      <w:lvlJc w:val="left"/>
      <w:pPr>
        <w:ind w:left="360" w:hanging="360"/>
      </w:pPr>
    </w:lvl>
    <w:lvl w:ilvl="1">
      <w:start w:val="1"/>
      <w:numFmt w:val="decimal"/>
      <w:isLgl/>
      <w:lvlText w:val="%1.%2"/>
      <w:lvlJc w:val="left"/>
      <w:pPr>
        <w:ind w:left="390" w:hanging="390"/>
      </w:pPr>
    </w:lvl>
    <w:lvl w:ilvl="2">
      <w:start w:val="1"/>
      <w:numFmt w:val="decimal"/>
      <w:isLgl/>
      <w:lvlText w:val="%1.%2.%3"/>
      <w:lvlJc w:val="left"/>
      <w:pPr>
        <w:ind w:left="720" w:hanging="720"/>
      </w:pPr>
    </w:lvl>
    <w:lvl w:ilvl="3">
      <w:start w:val="1"/>
      <w:numFmt w:val="decimal"/>
      <w:isLgl/>
      <w:lvlText w:val="%1.%2.%3.%4"/>
      <w:lvlJc w:val="left"/>
      <w:pPr>
        <w:ind w:left="720" w:hanging="720"/>
      </w:pPr>
    </w:lvl>
    <w:lvl w:ilvl="4">
      <w:start w:val="1"/>
      <w:numFmt w:val="decimal"/>
      <w:isLgl/>
      <w:lvlText w:val="%1.%2.%3.%4.%5"/>
      <w:lvlJc w:val="left"/>
      <w:pPr>
        <w:ind w:left="1080" w:hanging="1080"/>
      </w:pPr>
    </w:lvl>
    <w:lvl w:ilvl="5">
      <w:start w:val="1"/>
      <w:numFmt w:val="decimal"/>
      <w:isLgl/>
      <w:lvlText w:val="%1.%2.%3.%4.%5.%6"/>
      <w:lvlJc w:val="left"/>
      <w:pPr>
        <w:ind w:left="1080" w:hanging="1080"/>
      </w:pPr>
    </w:lvl>
    <w:lvl w:ilvl="6">
      <w:start w:val="1"/>
      <w:numFmt w:val="decimal"/>
      <w:isLgl/>
      <w:lvlText w:val="%1.%2.%3.%4.%5.%6.%7"/>
      <w:lvlJc w:val="left"/>
      <w:pPr>
        <w:ind w:left="1440" w:hanging="1440"/>
      </w:pPr>
    </w:lvl>
    <w:lvl w:ilvl="7">
      <w:start w:val="1"/>
      <w:numFmt w:val="decimal"/>
      <w:isLgl/>
      <w:lvlText w:val="%1.%2.%3.%4.%5.%6.%7.%8"/>
      <w:lvlJc w:val="left"/>
      <w:pPr>
        <w:ind w:left="1440" w:hanging="1440"/>
      </w:pPr>
    </w:lvl>
    <w:lvl w:ilvl="8">
      <w:start w:val="1"/>
      <w:numFmt w:val="decimal"/>
      <w:isLgl/>
      <w:lvlText w:val="%1.%2.%3.%4.%5.%6.%7.%8.%9"/>
      <w:lvlJc w:val="left"/>
      <w:pPr>
        <w:ind w:left="1440" w:hanging="1440"/>
      </w:pPr>
    </w:lvl>
  </w:abstractNum>
  <w:abstractNum w:abstractNumId="42" w15:restartNumberingAfterBreak="0">
    <w:nsid w:val="77AF5795"/>
    <w:multiLevelType w:val="hybridMultilevel"/>
    <w:tmpl w:val="7C822890"/>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43" w15:restartNumberingAfterBreak="0">
    <w:nsid w:val="79202582"/>
    <w:multiLevelType w:val="multilevel"/>
    <w:tmpl w:val="110AF9E0"/>
    <w:lvl w:ilvl="0">
      <w:start w:val="1"/>
      <w:numFmt w:val="decimal"/>
      <w:pStyle w:val="Ttulo1"/>
      <w:suff w:val="space"/>
      <w:lvlText w:val="%1."/>
      <w:lvlJc w:val="left"/>
      <w:pPr>
        <w:ind w:left="360" w:hanging="360"/>
      </w:pPr>
      <w:rPr>
        <w:rFonts w:hint="default"/>
      </w:rPr>
    </w:lvl>
    <w:lvl w:ilvl="1">
      <w:start w:val="1"/>
      <w:numFmt w:val="decimal"/>
      <w:pStyle w:val="Ttulo2"/>
      <w:suff w:val="space"/>
      <w:lvlText w:val="%1.%2"/>
      <w:lvlJc w:val="left"/>
      <w:pPr>
        <w:ind w:left="720" w:hanging="360"/>
      </w:pPr>
      <w:rPr>
        <w:rFonts w:hint="default"/>
      </w:rPr>
    </w:lvl>
    <w:lvl w:ilvl="2">
      <w:start w:val="1"/>
      <w:numFmt w:val="decimal"/>
      <w:pStyle w:val="Ttulo3"/>
      <w:suff w:val="space"/>
      <w:lvlText w:val="%1.%2.%3"/>
      <w:lvlJc w:val="left"/>
      <w:pPr>
        <w:ind w:left="927" w:hanging="360"/>
      </w:pPr>
      <w:rPr>
        <w:rFonts w:hint="default"/>
        <w:b w:val="0"/>
      </w:rPr>
    </w:lvl>
    <w:lvl w:ilvl="3">
      <w:start w:val="1"/>
      <w:numFmt w:val="decimal"/>
      <w:pStyle w:val="Ttulo4"/>
      <w:suff w:val="space"/>
      <w:lvlText w:val="%1.%2.%3.%4"/>
      <w:lvlJc w:val="left"/>
      <w:pPr>
        <w:ind w:left="1068"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43"/>
  </w:num>
  <w:num w:numId="2">
    <w:abstractNumId w:val="24"/>
  </w:num>
  <w:num w:numId="3">
    <w:abstractNumId w:val="3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num>
  <w:num w:numId="5">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9"/>
  </w:num>
  <w:num w:numId="9">
    <w:abstractNumId w:val="5"/>
  </w:num>
  <w:num w:numId="10">
    <w:abstractNumId w:val="0"/>
  </w:num>
  <w:num w:numId="11">
    <w:abstractNumId w:val="38"/>
  </w:num>
  <w:num w:numId="12">
    <w:abstractNumId w:val="22"/>
  </w:num>
  <w:num w:numId="13">
    <w:abstractNumId w:val="4"/>
  </w:num>
  <w:num w:numId="14">
    <w:abstractNumId w:val="12"/>
  </w:num>
  <w:num w:numId="15">
    <w:abstractNumId w:val="36"/>
  </w:num>
  <w:num w:numId="16">
    <w:abstractNumId w:val="11"/>
  </w:num>
  <w:num w:numId="17">
    <w:abstractNumId w:val="19"/>
  </w:num>
  <w:num w:numId="18">
    <w:abstractNumId w:val="8"/>
  </w:num>
  <w:num w:numId="19">
    <w:abstractNumId w:val="6"/>
  </w:num>
  <w:num w:numId="20">
    <w:abstractNumId w:val="3"/>
  </w:num>
  <w:num w:numId="21">
    <w:abstractNumId w:val="9"/>
  </w:num>
  <w:num w:numId="22">
    <w:abstractNumId w:val="40"/>
  </w:num>
  <w:num w:numId="23">
    <w:abstractNumId w:val="34"/>
  </w:num>
  <w:num w:numId="24">
    <w:abstractNumId w:val="13"/>
  </w:num>
  <w:num w:numId="25">
    <w:abstractNumId w:val="21"/>
  </w:num>
  <w:num w:numId="26">
    <w:abstractNumId w:val="2"/>
  </w:num>
  <w:num w:numId="27">
    <w:abstractNumId w:val="30"/>
  </w:num>
  <w:num w:numId="28">
    <w:abstractNumId w:val="18"/>
  </w:num>
  <w:num w:numId="29">
    <w:abstractNumId w:val="25"/>
  </w:num>
  <w:num w:numId="30">
    <w:abstractNumId w:val="27"/>
  </w:num>
  <w:num w:numId="31">
    <w:abstractNumId w:val="7"/>
  </w:num>
  <w:num w:numId="32">
    <w:abstractNumId w:val="33"/>
  </w:num>
  <w:num w:numId="33">
    <w:abstractNumId w:val="42"/>
  </w:num>
  <w:num w:numId="34">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0"/>
  </w:num>
  <w:num w:numId="36">
    <w:abstractNumId w:val="15"/>
  </w:num>
  <w:num w:numId="37">
    <w:abstractNumId w:val="31"/>
  </w:num>
  <w:num w:numId="38">
    <w:abstractNumId w:val="37"/>
  </w:num>
  <w:num w:numId="39">
    <w:abstractNumId w:val="14"/>
  </w:num>
  <w:num w:numId="40">
    <w:abstractNumId w:val="1"/>
  </w:num>
  <w:num w:numId="41">
    <w:abstractNumId w:val="17"/>
  </w:num>
  <w:num w:numId="42">
    <w:abstractNumId w:val="16"/>
  </w:num>
  <w:num w:numId="43">
    <w:abstractNumId w:val="23"/>
  </w:num>
  <w:num w:numId="44">
    <w:abstractNumId w:val="28"/>
  </w:num>
  <w:num w:numId="45">
    <w:abstractNumId w:val="35"/>
  </w:num>
  <w:numIdMacAtCleanup w:val="18"/>
</w:numbering>
</file>

<file path=word/people.xml><?xml version="1.0" encoding="utf-8"?>
<w15:people xmlns:mc="http://schemas.openxmlformats.org/markup-compatibility/2006" xmlns:w15="http://schemas.microsoft.com/office/word/2012/wordml" mc:Ignorable="w15"/>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dirty"/>
  <w:trackRevisions w:val="false"/>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71D9"/>
    <w:rsid w:val="00001194"/>
    <w:rsid w:val="00003A15"/>
    <w:rsid w:val="000078CA"/>
    <w:rsid w:val="00011E86"/>
    <w:rsid w:val="00012667"/>
    <w:rsid w:val="00012921"/>
    <w:rsid w:val="00017B98"/>
    <w:rsid w:val="0002136C"/>
    <w:rsid w:val="000217EF"/>
    <w:rsid w:val="000239E1"/>
    <w:rsid w:val="000254AD"/>
    <w:rsid w:val="00027903"/>
    <w:rsid w:val="00032C12"/>
    <w:rsid w:val="00033B3C"/>
    <w:rsid w:val="00034894"/>
    <w:rsid w:val="0003614D"/>
    <w:rsid w:val="00037C92"/>
    <w:rsid w:val="00040EB9"/>
    <w:rsid w:val="000448A6"/>
    <w:rsid w:val="00045359"/>
    <w:rsid w:val="000453B7"/>
    <w:rsid w:val="00045792"/>
    <w:rsid w:val="00046EF5"/>
    <w:rsid w:val="000521AD"/>
    <w:rsid w:val="00054409"/>
    <w:rsid w:val="0005517C"/>
    <w:rsid w:val="00060467"/>
    <w:rsid w:val="00060BBA"/>
    <w:rsid w:val="00061E46"/>
    <w:rsid w:val="0006260D"/>
    <w:rsid w:val="0006468B"/>
    <w:rsid w:val="000656E4"/>
    <w:rsid w:val="00065C8C"/>
    <w:rsid w:val="000720BD"/>
    <w:rsid w:val="00074D18"/>
    <w:rsid w:val="00076EC6"/>
    <w:rsid w:val="0007793C"/>
    <w:rsid w:val="000818CE"/>
    <w:rsid w:val="00082382"/>
    <w:rsid w:val="00083724"/>
    <w:rsid w:val="000846D1"/>
    <w:rsid w:val="00084EBB"/>
    <w:rsid w:val="00085DD5"/>
    <w:rsid w:val="00086CC8"/>
    <w:rsid w:val="00090049"/>
    <w:rsid w:val="0009084A"/>
    <w:rsid w:val="000923C1"/>
    <w:rsid w:val="00093BCE"/>
    <w:rsid w:val="00093F6D"/>
    <w:rsid w:val="000958E3"/>
    <w:rsid w:val="00095B3E"/>
    <w:rsid w:val="00095DA3"/>
    <w:rsid w:val="000A036D"/>
    <w:rsid w:val="000A0B02"/>
    <w:rsid w:val="000A329A"/>
    <w:rsid w:val="000A4A95"/>
    <w:rsid w:val="000A4C63"/>
    <w:rsid w:val="000B3B70"/>
    <w:rsid w:val="000B61C5"/>
    <w:rsid w:val="000B7E39"/>
    <w:rsid w:val="000C3839"/>
    <w:rsid w:val="000C6F08"/>
    <w:rsid w:val="000C7290"/>
    <w:rsid w:val="000D0D69"/>
    <w:rsid w:val="000D166F"/>
    <w:rsid w:val="000D77E0"/>
    <w:rsid w:val="000D7B33"/>
    <w:rsid w:val="000E26CA"/>
    <w:rsid w:val="000E2D9F"/>
    <w:rsid w:val="000E33E3"/>
    <w:rsid w:val="000E3A86"/>
    <w:rsid w:val="000E4439"/>
    <w:rsid w:val="000E4807"/>
    <w:rsid w:val="000E6A03"/>
    <w:rsid w:val="000E7034"/>
    <w:rsid w:val="000F09D1"/>
    <w:rsid w:val="000F5587"/>
    <w:rsid w:val="000F7885"/>
    <w:rsid w:val="001002C3"/>
    <w:rsid w:val="001024AD"/>
    <w:rsid w:val="00103D65"/>
    <w:rsid w:val="00105283"/>
    <w:rsid w:val="00106904"/>
    <w:rsid w:val="00107AA5"/>
    <w:rsid w:val="001113C7"/>
    <w:rsid w:val="00111575"/>
    <w:rsid w:val="00113BE1"/>
    <w:rsid w:val="001140C2"/>
    <w:rsid w:val="0011655C"/>
    <w:rsid w:val="001174D9"/>
    <w:rsid w:val="00120D53"/>
    <w:rsid w:val="00122125"/>
    <w:rsid w:val="00124D5E"/>
    <w:rsid w:val="00124EA3"/>
    <w:rsid w:val="00126128"/>
    <w:rsid w:val="00126ACD"/>
    <w:rsid w:val="001274B4"/>
    <w:rsid w:val="001300E1"/>
    <w:rsid w:val="00130CCB"/>
    <w:rsid w:val="00133E3E"/>
    <w:rsid w:val="00133EA4"/>
    <w:rsid w:val="00133F17"/>
    <w:rsid w:val="001377AD"/>
    <w:rsid w:val="00137EA3"/>
    <w:rsid w:val="00137F0E"/>
    <w:rsid w:val="001419E3"/>
    <w:rsid w:val="001423CA"/>
    <w:rsid w:val="00142C14"/>
    <w:rsid w:val="00142D6B"/>
    <w:rsid w:val="00144BD4"/>
    <w:rsid w:val="00145676"/>
    <w:rsid w:val="001463FF"/>
    <w:rsid w:val="00147C17"/>
    <w:rsid w:val="0015023B"/>
    <w:rsid w:val="00150E54"/>
    <w:rsid w:val="001516DD"/>
    <w:rsid w:val="0015247F"/>
    <w:rsid w:val="00152507"/>
    <w:rsid w:val="00154020"/>
    <w:rsid w:val="0015670E"/>
    <w:rsid w:val="0016134F"/>
    <w:rsid w:val="00162910"/>
    <w:rsid w:val="00165F21"/>
    <w:rsid w:val="00166EC8"/>
    <w:rsid w:val="0016785B"/>
    <w:rsid w:val="001733E6"/>
    <w:rsid w:val="00175E36"/>
    <w:rsid w:val="00176B72"/>
    <w:rsid w:val="00176D45"/>
    <w:rsid w:val="00177AE7"/>
    <w:rsid w:val="00181DE4"/>
    <w:rsid w:val="00186D24"/>
    <w:rsid w:val="001915DE"/>
    <w:rsid w:val="00196FCA"/>
    <w:rsid w:val="00197672"/>
    <w:rsid w:val="001A1AEE"/>
    <w:rsid w:val="001A2B23"/>
    <w:rsid w:val="001A2B26"/>
    <w:rsid w:val="001A361F"/>
    <w:rsid w:val="001A3A8F"/>
    <w:rsid w:val="001A3B3C"/>
    <w:rsid w:val="001A43FA"/>
    <w:rsid w:val="001A5776"/>
    <w:rsid w:val="001A5C28"/>
    <w:rsid w:val="001A7369"/>
    <w:rsid w:val="001B052D"/>
    <w:rsid w:val="001B2A7C"/>
    <w:rsid w:val="001B2EDB"/>
    <w:rsid w:val="001B6011"/>
    <w:rsid w:val="001C0729"/>
    <w:rsid w:val="001C3822"/>
    <w:rsid w:val="001C6181"/>
    <w:rsid w:val="001D0D84"/>
    <w:rsid w:val="001D4886"/>
    <w:rsid w:val="001E3E98"/>
    <w:rsid w:val="001E5BB8"/>
    <w:rsid w:val="001E78E9"/>
    <w:rsid w:val="001F0039"/>
    <w:rsid w:val="001F166D"/>
    <w:rsid w:val="001F4CE6"/>
    <w:rsid w:val="002067D3"/>
    <w:rsid w:val="00212CF8"/>
    <w:rsid w:val="00213620"/>
    <w:rsid w:val="00215B06"/>
    <w:rsid w:val="00215B3C"/>
    <w:rsid w:val="0021727C"/>
    <w:rsid w:val="002179FD"/>
    <w:rsid w:val="00220BCE"/>
    <w:rsid w:val="00221A34"/>
    <w:rsid w:val="002239E8"/>
    <w:rsid w:val="00225376"/>
    <w:rsid w:val="00225EBF"/>
    <w:rsid w:val="00227325"/>
    <w:rsid w:val="00231B6F"/>
    <w:rsid w:val="00240912"/>
    <w:rsid w:val="00242234"/>
    <w:rsid w:val="00244136"/>
    <w:rsid w:val="002531A0"/>
    <w:rsid w:val="002551D5"/>
    <w:rsid w:val="00256073"/>
    <w:rsid w:val="00260B8A"/>
    <w:rsid w:val="002619E7"/>
    <w:rsid w:val="002625AC"/>
    <w:rsid w:val="00263D7F"/>
    <w:rsid w:val="00265489"/>
    <w:rsid w:val="00265BC9"/>
    <w:rsid w:val="002677F7"/>
    <w:rsid w:val="002703AB"/>
    <w:rsid w:val="002730D2"/>
    <w:rsid w:val="00273323"/>
    <w:rsid w:val="00277DCA"/>
    <w:rsid w:val="00285CC1"/>
    <w:rsid w:val="00285F98"/>
    <w:rsid w:val="00285FBF"/>
    <w:rsid w:val="002907F5"/>
    <w:rsid w:val="00290DC8"/>
    <w:rsid w:val="002923E1"/>
    <w:rsid w:val="00292A41"/>
    <w:rsid w:val="00293CA4"/>
    <w:rsid w:val="00294FD4"/>
    <w:rsid w:val="00295C74"/>
    <w:rsid w:val="002979B9"/>
    <w:rsid w:val="00297A28"/>
    <w:rsid w:val="00297B3B"/>
    <w:rsid w:val="002A0D9E"/>
    <w:rsid w:val="002A1FDB"/>
    <w:rsid w:val="002A343C"/>
    <w:rsid w:val="002A53B4"/>
    <w:rsid w:val="002A5B7D"/>
    <w:rsid w:val="002A5F4C"/>
    <w:rsid w:val="002A6ED8"/>
    <w:rsid w:val="002B0A47"/>
    <w:rsid w:val="002B1108"/>
    <w:rsid w:val="002B15B8"/>
    <w:rsid w:val="002B407E"/>
    <w:rsid w:val="002B43AF"/>
    <w:rsid w:val="002B59A8"/>
    <w:rsid w:val="002B5A5A"/>
    <w:rsid w:val="002B7B9E"/>
    <w:rsid w:val="002C0A77"/>
    <w:rsid w:val="002C0C97"/>
    <w:rsid w:val="002C12B6"/>
    <w:rsid w:val="002C2CFD"/>
    <w:rsid w:val="002C5829"/>
    <w:rsid w:val="002C6039"/>
    <w:rsid w:val="002D3335"/>
    <w:rsid w:val="002D4942"/>
    <w:rsid w:val="002D71B3"/>
    <w:rsid w:val="002D7444"/>
    <w:rsid w:val="002E2933"/>
    <w:rsid w:val="002E50AC"/>
    <w:rsid w:val="002F01C4"/>
    <w:rsid w:val="002F4EDF"/>
    <w:rsid w:val="002F5A3A"/>
    <w:rsid w:val="00302429"/>
    <w:rsid w:val="003026E5"/>
    <w:rsid w:val="0030275C"/>
    <w:rsid w:val="003031EB"/>
    <w:rsid w:val="00305DF2"/>
    <w:rsid w:val="003060C0"/>
    <w:rsid w:val="003062FC"/>
    <w:rsid w:val="00310D62"/>
    <w:rsid w:val="00314FA4"/>
    <w:rsid w:val="00315ABA"/>
    <w:rsid w:val="00317E32"/>
    <w:rsid w:val="00326210"/>
    <w:rsid w:val="00326C63"/>
    <w:rsid w:val="00330775"/>
    <w:rsid w:val="00331A14"/>
    <w:rsid w:val="00331BB1"/>
    <w:rsid w:val="00331BC0"/>
    <w:rsid w:val="00332AED"/>
    <w:rsid w:val="00335AFB"/>
    <w:rsid w:val="00344455"/>
    <w:rsid w:val="003447C0"/>
    <w:rsid w:val="00344B26"/>
    <w:rsid w:val="00345B78"/>
    <w:rsid w:val="00346082"/>
    <w:rsid w:val="00351392"/>
    <w:rsid w:val="0035372D"/>
    <w:rsid w:val="00356770"/>
    <w:rsid w:val="0036037C"/>
    <w:rsid w:val="003621EF"/>
    <w:rsid w:val="00363F88"/>
    <w:rsid w:val="00371F02"/>
    <w:rsid w:val="00375A87"/>
    <w:rsid w:val="00377A7C"/>
    <w:rsid w:val="00381110"/>
    <w:rsid w:val="00383147"/>
    <w:rsid w:val="00383711"/>
    <w:rsid w:val="00384EBD"/>
    <w:rsid w:val="00385337"/>
    <w:rsid w:val="00385C98"/>
    <w:rsid w:val="003868CF"/>
    <w:rsid w:val="00386D1E"/>
    <w:rsid w:val="00387142"/>
    <w:rsid w:val="00392C75"/>
    <w:rsid w:val="00397E5E"/>
    <w:rsid w:val="003A5D83"/>
    <w:rsid w:val="003B0A3B"/>
    <w:rsid w:val="003B3DF3"/>
    <w:rsid w:val="003B5251"/>
    <w:rsid w:val="003B5F7B"/>
    <w:rsid w:val="003B674C"/>
    <w:rsid w:val="003B6D1B"/>
    <w:rsid w:val="003B79D2"/>
    <w:rsid w:val="003C2450"/>
    <w:rsid w:val="003C359B"/>
    <w:rsid w:val="003C7B4B"/>
    <w:rsid w:val="003D5CBD"/>
    <w:rsid w:val="003D7939"/>
    <w:rsid w:val="003E0DF9"/>
    <w:rsid w:val="003E1ACB"/>
    <w:rsid w:val="003E343B"/>
    <w:rsid w:val="003E3C24"/>
    <w:rsid w:val="003E3EB5"/>
    <w:rsid w:val="003E640B"/>
    <w:rsid w:val="003F317A"/>
    <w:rsid w:val="003F57C2"/>
    <w:rsid w:val="003F63CD"/>
    <w:rsid w:val="003F6F20"/>
    <w:rsid w:val="003F726F"/>
    <w:rsid w:val="003F74D3"/>
    <w:rsid w:val="00401527"/>
    <w:rsid w:val="00403A14"/>
    <w:rsid w:val="00404150"/>
    <w:rsid w:val="004064AD"/>
    <w:rsid w:val="00407DA6"/>
    <w:rsid w:val="00410149"/>
    <w:rsid w:val="004111B5"/>
    <w:rsid w:val="0041201E"/>
    <w:rsid w:val="004125F1"/>
    <w:rsid w:val="00414690"/>
    <w:rsid w:val="00420346"/>
    <w:rsid w:val="004208AC"/>
    <w:rsid w:val="00422C50"/>
    <w:rsid w:val="00423AD4"/>
    <w:rsid w:val="004251E9"/>
    <w:rsid w:val="00426A78"/>
    <w:rsid w:val="00427D5E"/>
    <w:rsid w:val="00433CF0"/>
    <w:rsid w:val="00434477"/>
    <w:rsid w:val="004344B8"/>
    <w:rsid w:val="004360CC"/>
    <w:rsid w:val="004362DE"/>
    <w:rsid w:val="004374F6"/>
    <w:rsid w:val="0044209A"/>
    <w:rsid w:val="00442D71"/>
    <w:rsid w:val="00444ABE"/>
    <w:rsid w:val="00444C99"/>
    <w:rsid w:val="004462AD"/>
    <w:rsid w:val="00447C5F"/>
    <w:rsid w:val="00450387"/>
    <w:rsid w:val="004507C1"/>
    <w:rsid w:val="00450979"/>
    <w:rsid w:val="00455934"/>
    <w:rsid w:val="00455A16"/>
    <w:rsid w:val="004572D6"/>
    <w:rsid w:val="004601A3"/>
    <w:rsid w:val="004601F3"/>
    <w:rsid w:val="0046120B"/>
    <w:rsid w:val="00461F47"/>
    <w:rsid w:val="00463ADE"/>
    <w:rsid w:val="0046710C"/>
    <w:rsid w:val="00470CF9"/>
    <w:rsid w:val="004723D8"/>
    <w:rsid w:val="0047264B"/>
    <w:rsid w:val="00473F47"/>
    <w:rsid w:val="00475C05"/>
    <w:rsid w:val="004813A2"/>
    <w:rsid w:val="00481940"/>
    <w:rsid w:val="004845DB"/>
    <w:rsid w:val="00484A96"/>
    <w:rsid w:val="004860C7"/>
    <w:rsid w:val="00487847"/>
    <w:rsid w:val="00487C00"/>
    <w:rsid w:val="0049472E"/>
    <w:rsid w:val="00496A37"/>
    <w:rsid w:val="00497D8A"/>
    <w:rsid w:val="004A0519"/>
    <w:rsid w:val="004A0D30"/>
    <w:rsid w:val="004A2133"/>
    <w:rsid w:val="004A2AD1"/>
    <w:rsid w:val="004A4581"/>
    <w:rsid w:val="004A59F8"/>
    <w:rsid w:val="004A5B5A"/>
    <w:rsid w:val="004A6645"/>
    <w:rsid w:val="004A7428"/>
    <w:rsid w:val="004B3F31"/>
    <w:rsid w:val="004B436B"/>
    <w:rsid w:val="004B52E3"/>
    <w:rsid w:val="004B531A"/>
    <w:rsid w:val="004B54E9"/>
    <w:rsid w:val="004B59CA"/>
    <w:rsid w:val="004B67BC"/>
    <w:rsid w:val="004C00B6"/>
    <w:rsid w:val="004C2858"/>
    <w:rsid w:val="004C2DE5"/>
    <w:rsid w:val="004C2E6D"/>
    <w:rsid w:val="004C7280"/>
    <w:rsid w:val="004C7C60"/>
    <w:rsid w:val="004D01F5"/>
    <w:rsid w:val="004D055B"/>
    <w:rsid w:val="004D2F3E"/>
    <w:rsid w:val="004D31D8"/>
    <w:rsid w:val="004D4A49"/>
    <w:rsid w:val="004D573F"/>
    <w:rsid w:val="004D585F"/>
    <w:rsid w:val="004D59D7"/>
    <w:rsid w:val="004E0AE3"/>
    <w:rsid w:val="004E31F8"/>
    <w:rsid w:val="004E38B8"/>
    <w:rsid w:val="004E3A1F"/>
    <w:rsid w:val="004E4791"/>
    <w:rsid w:val="004E4AE8"/>
    <w:rsid w:val="004E681F"/>
    <w:rsid w:val="004E6ACF"/>
    <w:rsid w:val="004E706E"/>
    <w:rsid w:val="004F15E1"/>
    <w:rsid w:val="004F1983"/>
    <w:rsid w:val="004F1F92"/>
    <w:rsid w:val="004F2005"/>
    <w:rsid w:val="0050065A"/>
    <w:rsid w:val="00502AE1"/>
    <w:rsid w:val="005030AB"/>
    <w:rsid w:val="00504FF0"/>
    <w:rsid w:val="00505A16"/>
    <w:rsid w:val="00506B2D"/>
    <w:rsid w:val="0051653A"/>
    <w:rsid w:val="00520274"/>
    <w:rsid w:val="0052137A"/>
    <w:rsid w:val="00521AB4"/>
    <w:rsid w:val="00521F9C"/>
    <w:rsid w:val="005249E6"/>
    <w:rsid w:val="00525666"/>
    <w:rsid w:val="0052660C"/>
    <w:rsid w:val="00526D41"/>
    <w:rsid w:val="00535437"/>
    <w:rsid w:val="00536C72"/>
    <w:rsid w:val="00536F43"/>
    <w:rsid w:val="00537BEA"/>
    <w:rsid w:val="005409D4"/>
    <w:rsid w:val="00543FFC"/>
    <w:rsid w:val="0054468C"/>
    <w:rsid w:val="00546132"/>
    <w:rsid w:val="00547F53"/>
    <w:rsid w:val="00550148"/>
    <w:rsid w:val="00551D04"/>
    <w:rsid w:val="00557B50"/>
    <w:rsid w:val="0056197A"/>
    <w:rsid w:val="00563E85"/>
    <w:rsid w:val="00564467"/>
    <w:rsid w:val="00565080"/>
    <w:rsid w:val="00566653"/>
    <w:rsid w:val="005713EA"/>
    <w:rsid w:val="0057486C"/>
    <w:rsid w:val="00574F6C"/>
    <w:rsid w:val="00576F68"/>
    <w:rsid w:val="005772D5"/>
    <w:rsid w:val="00581FE3"/>
    <w:rsid w:val="00583284"/>
    <w:rsid w:val="005833BB"/>
    <w:rsid w:val="00584108"/>
    <w:rsid w:val="00586B97"/>
    <w:rsid w:val="00592037"/>
    <w:rsid w:val="00593760"/>
    <w:rsid w:val="00593D69"/>
    <w:rsid w:val="0059407A"/>
    <w:rsid w:val="0059421B"/>
    <w:rsid w:val="005974BE"/>
    <w:rsid w:val="005A3753"/>
    <w:rsid w:val="005A4411"/>
    <w:rsid w:val="005A553F"/>
    <w:rsid w:val="005A756A"/>
    <w:rsid w:val="005A7BCB"/>
    <w:rsid w:val="005B0E54"/>
    <w:rsid w:val="005B2C83"/>
    <w:rsid w:val="005B41A5"/>
    <w:rsid w:val="005B4CA2"/>
    <w:rsid w:val="005C37D8"/>
    <w:rsid w:val="005C429E"/>
    <w:rsid w:val="005D215E"/>
    <w:rsid w:val="005D3D19"/>
    <w:rsid w:val="005D4077"/>
    <w:rsid w:val="005D5832"/>
    <w:rsid w:val="005E2DFD"/>
    <w:rsid w:val="005E480E"/>
    <w:rsid w:val="005E6C74"/>
    <w:rsid w:val="005E6DA5"/>
    <w:rsid w:val="005E791F"/>
    <w:rsid w:val="005F0673"/>
    <w:rsid w:val="005F1612"/>
    <w:rsid w:val="005F39DC"/>
    <w:rsid w:val="005F5F18"/>
    <w:rsid w:val="005F61FC"/>
    <w:rsid w:val="0060098C"/>
    <w:rsid w:val="0060113D"/>
    <w:rsid w:val="00602A26"/>
    <w:rsid w:val="00603B8D"/>
    <w:rsid w:val="00606358"/>
    <w:rsid w:val="006070DA"/>
    <w:rsid w:val="006077B7"/>
    <w:rsid w:val="0061035C"/>
    <w:rsid w:val="00614204"/>
    <w:rsid w:val="00614EDF"/>
    <w:rsid w:val="00614FC2"/>
    <w:rsid w:val="00616F4C"/>
    <w:rsid w:val="00617E2F"/>
    <w:rsid w:val="00623D0C"/>
    <w:rsid w:val="00625C06"/>
    <w:rsid w:val="0062756B"/>
    <w:rsid w:val="006277EF"/>
    <w:rsid w:val="00632F97"/>
    <w:rsid w:val="00636A09"/>
    <w:rsid w:val="00640B18"/>
    <w:rsid w:val="00640D2F"/>
    <w:rsid w:val="0064214B"/>
    <w:rsid w:val="006502AC"/>
    <w:rsid w:val="00650712"/>
    <w:rsid w:val="00650944"/>
    <w:rsid w:val="00650C3B"/>
    <w:rsid w:val="00651B5B"/>
    <w:rsid w:val="00651ECA"/>
    <w:rsid w:val="00657C0B"/>
    <w:rsid w:val="00660396"/>
    <w:rsid w:val="00660E97"/>
    <w:rsid w:val="00662462"/>
    <w:rsid w:val="00663772"/>
    <w:rsid w:val="0066472E"/>
    <w:rsid w:val="00664AF6"/>
    <w:rsid w:val="006656D5"/>
    <w:rsid w:val="00667178"/>
    <w:rsid w:val="00671374"/>
    <w:rsid w:val="006717AF"/>
    <w:rsid w:val="00673F6E"/>
    <w:rsid w:val="00675EAC"/>
    <w:rsid w:val="00677685"/>
    <w:rsid w:val="0067792A"/>
    <w:rsid w:val="00682005"/>
    <w:rsid w:val="006822C3"/>
    <w:rsid w:val="006878F2"/>
    <w:rsid w:val="00692A4A"/>
    <w:rsid w:val="00693C81"/>
    <w:rsid w:val="00695A5F"/>
    <w:rsid w:val="0069663D"/>
    <w:rsid w:val="00696E24"/>
    <w:rsid w:val="00697137"/>
    <w:rsid w:val="006B0434"/>
    <w:rsid w:val="006B498C"/>
    <w:rsid w:val="006B4FFC"/>
    <w:rsid w:val="006B678E"/>
    <w:rsid w:val="006C1802"/>
    <w:rsid w:val="006C1CD5"/>
    <w:rsid w:val="006C30B9"/>
    <w:rsid w:val="006C315C"/>
    <w:rsid w:val="006C33D6"/>
    <w:rsid w:val="006C35B5"/>
    <w:rsid w:val="006C52E3"/>
    <w:rsid w:val="006C585A"/>
    <w:rsid w:val="006D1C68"/>
    <w:rsid w:val="006D1FE6"/>
    <w:rsid w:val="006D3CC9"/>
    <w:rsid w:val="006D64C3"/>
    <w:rsid w:val="006D6627"/>
    <w:rsid w:val="006D79A9"/>
    <w:rsid w:val="006E0903"/>
    <w:rsid w:val="006E16F1"/>
    <w:rsid w:val="006E256C"/>
    <w:rsid w:val="006E3F59"/>
    <w:rsid w:val="006E4C0E"/>
    <w:rsid w:val="006E58E0"/>
    <w:rsid w:val="006E7511"/>
    <w:rsid w:val="006F2555"/>
    <w:rsid w:val="006F4339"/>
    <w:rsid w:val="006F5931"/>
    <w:rsid w:val="006F64CD"/>
    <w:rsid w:val="007005F5"/>
    <w:rsid w:val="00701715"/>
    <w:rsid w:val="0070362C"/>
    <w:rsid w:val="007046BC"/>
    <w:rsid w:val="007050A1"/>
    <w:rsid w:val="007061BB"/>
    <w:rsid w:val="0070643E"/>
    <w:rsid w:val="00707B58"/>
    <w:rsid w:val="00707F1A"/>
    <w:rsid w:val="00712AC4"/>
    <w:rsid w:val="007221A6"/>
    <w:rsid w:val="007232FD"/>
    <w:rsid w:val="0072373B"/>
    <w:rsid w:val="00724517"/>
    <w:rsid w:val="007266E7"/>
    <w:rsid w:val="0072770A"/>
    <w:rsid w:val="00727B2F"/>
    <w:rsid w:val="007342CE"/>
    <w:rsid w:val="007351BF"/>
    <w:rsid w:val="00740F8B"/>
    <w:rsid w:val="00741239"/>
    <w:rsid w:val="00742849"/>
    <w:rsid w:val="00743B5B"/>
    <w:rsid w:val="00750C63"/>
    <w:rsid w:val="0075137B"/>
    <w:rsid w:val="00752266"/>
    <w:rsid w:val="00756AC6"/>
    <w:rsid w:val="0075712D"/>
    <w:rsid w:val="00757F10"/>
    <w:rsid w:val="007603DC"/>
    <w:rsid w:val="00761023"/>
    <w:rsid w:val="00761CF9"/>
    <w:rsid w:val="0076604E"/>
    <w:rsid w:val="007663AA"/>
    <w:rsid w:val="00770A7D"/>
    <w:rsid w:val="00771013"/>
    <w:rsid w:val="007752F5"/>
    <w:rsid w:val="00776CE5"/>
    <w:rsid w:val="00777F34"/>
    <w:rsid w:val="00781546"/>
    <w:rsid w:val="00782C1A"/>
    <w:rsid w:val="00784CF8"/>
    <w:rsid w:val="00792BAD"/>
    <w:rsid w:val="00793072"/>
    <w:rsid w:val="00793683"/>
    <w:rsid w:val="007941E3"/>
    <w:rsid w:val="00797BB0"/>
    <w:rsid w:val="007A209E"/>
    <w:rsid w:val="007A35F0"/>
    <w:rsid w:val="007A5076"/>
    <w:rsid w:val="007A6D75"/>
    <w:rsid w:val="007B01F9"/>
    <w:rsid w:val="007B3633"/>
    <w:rsid w:val="007B52DB"/>
    <w:rsid w:val="007B5C54"/>
    <w:rsid w:val="007B7043"/>
    <w:rsid w:val="007C2496"/>
    <w:rsid w:val="007C323A"/>
    <w:rsid w:val="007C347F"/>
    <w:rsid w:val="007C4151"/>
    <w:rsid w:val="007C6FD4"/>
    <w:rsid w:val="007C731B"/>
    <w:rsid w:val="007C7717"/>
    <w:rsid w:val="007C7755"/>
    <w:rsid w:val="007D575E"/>
    <w:rsid w:val="007D5A9B"/>
    <w:rsid w:val="007E0007"/>
    <w:rsid w:val="007E35F3"/>
    <w:rsid w:val="007F0CF7"/>
    <w:rsid w:val="007F2D65"/>
    <w:rsid w:val="007F406B"/>
    <w:rsid w:val="007F4FB3"/>
    <w:rsid w:val="007F55A4"/>
    <w:rsid w:val="007F7A72"/>
    <w:rsid w:val="0080060E"/>
    <w:rsid w:val="00800B98"/>
    <w:rsid w:val="00802CC6"/>
    <w:rsid w:val="0080407C"/>
    <w:rsid w:val="00806DD8"/>
    <w:rsid w:val="0081055B"/>
    <w:rsid w:val="00812CCA"/>
    <w:rsid w:val="00815174"/>
    <w:rsid w:val="00817D77"/>
    <w:rsid w:val="0082074F"/>
    <w:rsid w:val="00821D3C"/>
    <w:rsid w:val="008223F7"/>
    <w:rsid w:val="00822939"/>
    <w:rsid w:val="008236A4"/>
    <w:rsid w:val="00823A8D"/>
    <w:rsid w:val="0082471E"/>
    <w:rsid w:val="008330BC"/>
    <w:rsid w:val="0083386E"/>
    <w:rsid w:val="00833980"/>
    <w:rsid w:val="00833DAC"/>
    <w:rsid w:val="00836420"/>
    <w:rsid w:val="00836450"/>
    <w:rsid w:val="00836E12"/>
    <w:rsid w:val="008377C9"/>
    <w:rsid w:val="00837C9C"/>
    <w:rsid w:val="00851F61"/>
    <w:rsid w:val="00854D8D"/>
    <w:rsid w:val="00854F37"/>
    <w:rsid w:val="0085548B"/>
    <w:rsid w:val="008562D9"/>
    <w:rsid w:val="00857186"/>
    <w:rsid w:val="0086005D"/>
    <w:rsid w:val="008602C4"/>
    <w:rsid w:val="008605AA"/>
    <w:rsid w:val="0086168A"/>
    <w:rsid w:val="008629A0"/>
    <w:rsid w:val="0086338E"/>
    <w:rsid w:val="008659B0"/>
    <w:rsid w:val="00865AA5"/>
    <w:rsid w:val="00865FAA"/>
    <w:rsid w:val="00866218"/>
    <w:rsid w:val="00867785"/>
    <w:rsid w:val="00870389"/>
    <w:rsid w:val="008717CD"/>
    <w:rsid w:val="008746F2"/>
    <w:rsid w:val="00876CFC"/>
    <w:rsid w:val="00880E4B"/>
    <w:rsid w:val="00882178"/>
    <w:rsid w:val="0088567E"/>
    <w:rsid w:val="00886329"/>
    <w:rsid w:val="008870BD"/>
    <w:rsid w:val="00887381"/>
    <w:rsid w:val="0089192A"/>
    <w:rsid w:val="0089197B"/>
    <w:rsid w:val="008A061B"/>
    <w:rsid w:val="008A0CE2"/>
    <w:rsid w:val="008A2CF3"/>
    <w:rsid w:val="008A3F6B"/>
    <w:rsid w:val="008B0103"/>
    <w:rsid w:val="008B55B6"/>
    <w:rsid w:val="008B5679"/>
    <w:rsid w:val="008C0848"/>
    <w:rsid w:val="008C0C42"/>
    <w:rsid w:val="008C0C52"/>
    <w:rsid w:val="008C2192"/>
    <w:rsid w:val="008C30E4"/>
    <w:rsid w:val="008C451A"/>
    <w:rsid w:val="008D5633"/>
    <w:rsid w:val="008D715E"/>
    <w:rsid w:val="008D7782"/>
    <w:rsid w:val="008E0442"/>
    <w:rsid w:val="008E06D2"/>
    <w:rsid w:val="008E0B5B"/>
    <w:rsid w:val="008E1BDA"/>
    <w:rsid w:val="008E3166"/>
    <w:rsid w:val="008E3CBF"/>
    <w:rsid w:val="008E72C2"/>
    <w:rsid w:val="008E7581"/>
    <w:rsid w:val="008F20B2"/>
    <w:rsid w:val="008F25F1"/>
    <w:rsid w:val="008F456A"/>
    <w:rsid w:val="008F45B9"/>
    <w:rsid w:val="008F4CAB"/>
    <w:rsid w:val="00900004"/>
    <w:rsid w:val="009017E3"/>
    <w:rsid w:val="00903149"/>
    <w:rsid w:val="00903455"/>
    <w:rsid w:val="00903D69"/>
    <w:rsid w:val="00905413"/>
    <w:rsid w:val="00906F4E"/>
    <w:rsid w:val="00910359"/>
    <w:rsid w:val="009104D3"/>
    <w:rsid w:val="0091145E"/>
    <w:rsid w:val="009128FF"/>
    <w:rsid w:val="009208E2"/>
    <w:rsid w:val="00921E5A"/>
    <w:rsid w:val="00922A3F"/>
    <w:rsid w:val="00922EC5"/>
    <w:rsid w:val="00925404"/>
    <w:rsid w:val="00931BF4"/>
    <w:rsid w:val="009330FE"/>
    <w:rsid w:val="0093442B"/>
    <w:rsid w:val="009349FB"/>
    <w:rsid w:val="00936FB9"/>
    <w:rsid w:val="00937704"/>
    <w:rsid w:val="0094049D"/>
    <w:rsid w:val="00940D9D"/>
    <w:rsid w:val="009510E6"/>
    <w:rsid w:val="00952B49"/>
    <w:rsid w:val="00952E62"/>
    <w:rsid w:val="00955F6B"/>
    <w:rsid w:val="009617C5"/>
    <w:rsid w:val="00961AF9"/>
    <w:rsid w:val="0096205D"/>
    <w:rsid w:val="009642B2"/>
    <w:rsid w:val="0096600F"/>
    <w:rsid w:val="0097058C"/>
    <w:rsid w:val="00972E92"/>
    <w:rsid w:val="00973C75"/>
    <w:rsid w:val="00974CE8"/>
    <w:rsid w:val="009754DB"/>
    <w:rsid w:val="009762EE"/>
    <w:rsid w:val="009803D1"/>
    <w:rsid w:val="009819B8"/>
    <w:rsid w:val="00983662"/>
    <w:rsid w:val="00983DBE"/>
    <w:rsid w:val="00984C7B"/>
    <w:rsid w:val="0098509B"/>
    <w:rsid w:val="00987155"/>
    <w:rsid w:val="00987618"/>
    <w:rsid w:val="009903AE"/>
    <w:rsid w:val="00991190"/>
    <w:rsid w:val="009939FD"/>
    <w:rsid w:val="00995CCA"/>
    <w:rsid w:val="00997864"/>
    <w:rsid w:val="009A2620"/>
    <w:rsid w:val="009A334D"/>
    <w:rsid w:val="009A38D9"/>
    <w:rsid w:val="009A396A"/>
    <w:rsid w:val="009A7491"/>
    <w:rsid w:val="009B0AA0"/>
    <w:rsid w:val="009B28F2"/>
    <w:rsid w:val="009B4ADE"/>
    <w:rsid w:val="009C1994"/>
    <w:rsid w:val="009C39B0"/>
    <w:rsid w:val="009C3C3E"/>
    <w:rsid w:val="009C4478"/>
    <w:rsid w:val="009C45CD"/>
    <w:rsid w:val="009C5E60"/>
    <w:rsid w:val="009C6207"/>
    <w:rsid w:val="009C7111"/>
    <w:rsid w:val="009C74D8"/>
    <w:rsid w:val="009C7AA5"/>
    <w:rsid w:val="009D2DD8"/>
    <w:rsid w:val="009D4990"/>
    <w:rsid w:val="009D6E16"/>
    <w:rsid w:val="009E20CC"/>
    <w:rsid w:val="009E30CF"/>
    <w:rsid w:val="009E507A"/>
    <w:rsid w:val="009E60F7"/>
    <w:rsid w:val="009E67CA"/>
    <w:rsid w:val="009F0804"/>
    <w:rsid w:val="009F094A"/>
    <w:rsid w:val="009F35BD"/>
    <w:rsid w:val="009F495E"/>
    <w:rsid w:val="009F70C0"/>
    <w:rsid w:val="009F76A6"/>
    <w:rsid w:val="00A0162E"/>
    <w:rsid w:val="00A0250E"/>
    <w:rsid w:val="00A02A27"/>
    <w:rsid w:val="00A05FEF"/>
    <w:rsid w:val="00A0681F"/>
    <w:rsid w:val="00A06D43"/>
    <w:rsid w:val="00A07772"/>
    <w:rsid w:val="00A14999"/>
    <w:rsid w:val="00A15B1F"/>
    <w:rsid w:val="00A2165E"/>
    <w:rsid w:val="00A22611"/>
    <w:rsid w:val="00A25500"/>
    <w:rsid w:val="00A261B6"/>
    <w:rsid w:val="00A321A3"/>
    <w:rsid w:val="00A360B0"/>
    <w:rsid w:val="00A44EFA"/>
    <w:rsid w:val="00A457BF"/>
    <w:rsid w:val="00A46DCF"/>
    <w:rsid w:val="00A515DC"/>
    <w:rsid w:val="00A5588B"/>
    <w:rsid w:val="00A56CE8"/>
    <w:rsid w:val="00A662BF"/>
    <w:rsid w:val="00A66798"/>
    <w:rsid w:val="00A67200"/>
    <w:rsid w:val="00A67797"/>
    <w:rsid w:val="00A6790D"/>
    <w:rsid w:val="00A737E7"/>
    <w:rsid w:val="00A7703A"/>
    <w:rsid w:val="00A84170"/>
    <w:rsid w:val="00A8550F"/>
    <w:rsid w:val="00A86BC1"/>
    <w:rsid w:val="00A87A35"/>
    <w:rsid w:val="00A90456"/>
    <w:rsid w:val="00A909E6"/>
    <w:rsid w:val="00A90D62"/>
    <w:rsid w:val="00A91B65"/>
    <w:rsid w:val="00A92523"/>
    <w:rsid w:val="00A927C6"/>
    <w:rsid w:val="00A93CF8"/>
    <w:rsid w:val="00A96E70"/>
    <w:rsid w:val="00AA14BE"/>
    <w:rsid w:val="00AA18F2"/>
    <w:rsid w:val="00AA36F9"/>
    <w:rsid w:val="00AA5187"/>
    <w:rsid w:val="00AA5D82"/>
    <w:rsid w:val="00AB01B2"/>
    <w:rsid w:val="00AB1012"/>
    <w:rsid w:val="00AB1662"/>
    <w:rsid w:val="00AB4BE4"/>
    <w:rsid w:val="00AB57FC"/>
    <w:rsid w:val="00AB63FA"/>
    <w:rsid w:val="00AC0D07"/>
    <w:rsid w:val="00AC2076"/>
    <w:rsid w:val="00AC22C7"/>
    <w:rsid w:val="00AC2554"/>
    <w:rsid w:val="00AC51CD"/>
    <w:rsid w:val="00AC6B7E"/>
    <w:rsid w:val="00AD385B"/>
    <w:rsid w:val="00AD3999"/>
    <w:rsid w:val="00AD3E3E"/>
    <w:rsid w:val="00AD6830"/>
    <w:rsid w:val="00AD7F4D"/>
    <w:rsid w:val="00AE0163"/>
    <w:rsid w:val="00AE0F4B"/>
    <w:rsid w:val="00AE1A9C"/>
    <w:rsid w:val="00AE1D9B"/>
    <w:rsid w:val="00AE5B27"/>
    <w:rsid w:val="00AE5FD9"/>
    <w:rsid w:val="00AE6630"/>
    <w:rsid w:val="00AF06AB"/>
    <w:rsid w:val="00AF0B55"/>
    <w:rsid w:val="00AF5709"/>
    <w:rsid w:val="00AF620C"/>
    <w:rsid w:val="00B0168A"/>
    <w:rsid w:val="00B01F68"/>
    <w:rsid w:val="00B02F2E"/>
    <w:rsid w:val="00B03F09"/>
    <w:rsid w:val="00B05910"/>
    <w:rsid w:val="00B05A5F"/>
    <w:rsid w:val="00B05B23"/>
    <w:rsid w:val="00B07E2B"/>
    <w:rsid w:val="00B113B1"/>
    <w:rsid w:val="00B11C45"/>
    <w:rsid w:val="00B1257A"/>
    <w:rsid w:val="00B142FD"/>
    <w:rsid w:val="00B1537E"/>
    <w:rsid w:val="00B16A10"/>
    <w:rsid w:val="00B17579"/>
    <w:rsid w:val="00B208BB"/>
    <w:rsid w:val="00B227E7"/>
    <w:rsid w:val="00B22BF8"/>
    <w:rsid w:val="00B22EE0"/>
    <w:rsid w:val="00B24BAC"/>
    <w:rsid w:val="00B27D8B"/>
    <w:rsid w:val="00B27F82"/>
    <w:rsid w:val="00B33159"/>
    <w:rsid w:val="00B33C43"/>
    <w:rsid w:val="00B35E1B"/>
    <w:rsid w:val="00B36CE9"/>
    <w:rsid w:val="00B36D20"/>
    <w:rsid w:val="00B37749"/>
    <w:rsid w:val="00B37E83"/>
    <w:rsid w:val="00B418EF"/>
    <w:rsid w:val="00B44D46"/>
    <w:rsid w:val="00B46FE3"/>
    <w:rsid w:val="00B50901"/>
    <w:rsid w:val="00B534E1"/>
    <w:rsid w:val="00B545E8"/>
    <w:rsid w:val="00B56CDE"/>
    <w:rsid w:val="00B57A52"/>
    <w:rsid w:val="00B62DE3"/>
    <w:rsid w:val="00B65463"/>
    <w:rsid w:val="00B661BD"/>
    <w:rsid w:val="00B703E1"/>
    <w:rsid w:val="00B72458"/>
    <w:rsid w:val="00B7281E"/>
    <w:rsid w:val="00B72B59"/>
    <w:rsid w:val="00B7428B"/>
    <w:rsid w:val="00B759AE"/>
    <w:rsid w:val="00B771D9"/>
    <w:rsid w:val="00B8295E"/>
    <w:rsid w:val="00B83019"/>
    <w:rsid w:val="00B836C8"/>
    <w:rsid w:val="00B83FB4"/>
    <w:rsid w:val="00B86545"/>
    <w:rsid w:val="00B92F5F"/>
    <w:rsid w:val="00B93162"/>
    <w:rsid w:val="00B93316"/>
    <w:rsid w:val="00B934BF"/>
    <w:rsid w:val="00B94625"/>
    <w:rsid w:val="00B94E96"/>
    <w:rsid w:val="00B951C7"/>
    <w:rsid w:val="00BA1948"/>
    <w:rsid w:val="00BA1A88"/>
    <w:rsid w:val="00BA1BC6"/>
    <w:rsid w:val="00BA2AE3"/>
    <w:rsid w:val="00BA4F18"/>
    <w:rsid w:val="00BA6C32"/>
    <w:rsid w:val="00BB2511"/>
    <w:rsid w:val="00BB2AB2"/>
    <w:rsid w:val="00BB2B6E"/>
    <w:rsid w:val="00BB558D"/>
    <w:rsid w:val="00BB754E"/>
    <w:rsid w:val="00BB75E2"/>
    <w:rsid w:val="00BB791F"/>
    <w:rsid w:val="00BC1347"/>
    <w:rsid w:val="00BC2533"/>
    <w:rsid w:val="00BC2ECD"/>
    <w:rsid w:val="00BC34BF"/>
    <w:rsid w:val="00BC3BDB"/>
    <w:rsid w:val="00BC3C5E"/>
    <w:rsid w:val="00BC5718"/>
    <w:rsid w:val="00BC6971"/>
    <w:rsid w:val="00BC7D7E"/>
    <w:rsid w:val="00BD03B0"/>
    <w:rsid w:val="00BD14EB"/>
    <w:rsid w:val="00BD2D0A"/>
    <w:rsid w:val="00BD30C3"/>
    <w:rsid w:val="00BD4ED3"/>
    <w:rsid w:val="00BD7608"/>
    <w:rsid w:val="00BE0217"/>
    <w:rsid w:val="00BE05A2"/>
    <w:rsid w:val="00BE2619"/>
    <w:rsid w:val="00BE56B4"/>
    <w:rsid w:val="00BE6589"/>
    <w:rsid w:val="00BE6BB7"/>
    <w:rsid w:val="00BE6E3D"/>
    <w:rsid w:val="00BE7FFB"/>
    <w:rsid w:val="00BF011E"/>
    <w:rsid w:val="00BF08A8"/>
    <w:rsid w:val="00BF15B3"/>
    <w:rsid w:val="00BF2D8D"/>
    <w:rsid w:val="00BF7146"/>
    <w:rsid w:val="00C04165"/>
    <w:rsid w:val="00C06303"/>
    <w:rsid w:val="00C066FD"/>
    <w:rsid w:val="00C109DD"/>
    <w:rsid w:val="00C11DFA"/>
    <w:rsid w:val="00C144C3"/>
    <w:rsid w:val="00C2035B"/>
    <w:rsid w:val="00C2253F"/>
    <w:rsid w:val="00C22D89"/>
    <w:rsid w:val="00C25694"/>
    <w:rsid w:val="00C25ADB"/>
    <w:rsid w:val="00C2670D"/>
    <w:rsid w:val="00C27998"/>
    <w:rsid w:val="00C309CD"/>
    <w:rsid w:val="00C31136"/>
    <w:rsid w:val="00C31C4C"/>
    <w:rsid w:val="00C3242C"/>
    <w:rsid w:val="00C35EB7"/>
    <w:rsid w:val="00C36609"/>
    <w:rsid w:val="00C369FA"/>
    <w:rsid w:val="00C37AD7"/>
    <w:rsid w:val="00C4424B"/>
    <w:rsid w:val="00C4569D"/>
    <w:rsid w:val="00C46B17"/>
    <w:rsid w:val="00C51BA1"/>
    <w:rsid w:val="00C5657A"/>
    <w:rsid w:val="00C71329"/>
    <w:rsid w:val="00C73F44"/>
    <w:rsid w:val="00C77830"/>
    <w:rsid w:val="00C77A7A"/>
    <w:rsid w:val="00C81386"/>
    <w:rsid w:val="00C8299E"/>
    <w:rsid w:val="00C910D2"/>
    <w:rsid w:val="00C92F50"/>
    <w:rsid w:val="00C92FEF"/>
    <w:rsid w:val="00C9304E"/>
    <w:rsid w:val="00C93FC0"/>
    <w:rsid w:val="00C9590D"/>
    <w:rsid w:val="00CA0E8C"/>
    <w:rsid w:val="00CA10E1"/>
    <w:rsid w:val="00CA6619"/>
    <w:rsid w:val="00CB162E"/>
    <w:rsid w:val="00CB40C2"/>
    <w:rsid w:val="00CB5E51"/>
    <w:rsid w:val="00CB69DD"/>
    <w:rsid w:val="00CB6CA5"/>
    <w:rsid w:val="00CC110D"/>
    <w:rsid w:val="00CC5F23"/>
    <w:rsid w:val="00CC6653"/>
    <w:rsid w:val="00CC7FB7"/>
    <w:rsid w:val="00CD0820"/>
    <w:rsid w:val="00CD2829"/>
    <w:rsid w:val="00CD3D7C"/>
    <w:rsid w:val="00CD632B"/>
    <w:rsid w:val="00CD7A2D"/>
    <w:rsid w:val="00CD7E63"/>
    <w:rsid w:val="00CE5787"/>
    <w:rsid w:val="00CF05F7"/>
    <w:rsid w:val="00CF5E19"/>
    <w:rsid w:val="00D01ACB"/>
    <w:rsid w:val="00D03029"/>
    <w:rsid w:val="00D0353E"/>
    <w:rsid w:val="00D05403"/>
    <w:rsid w:val="00D11AAA"/>
    <w:rsid w:val="00D12EDF"/>
    <w:rsid w:val="00D16F0C"/>
    <w:rsid w:val="00D20BE4"/>
    <w:rsid w:val="00D21151"/>
    <w:rsid w:val="00D235CA"/>
    <w:rsid w:val="00D269A0"/>
    <w:rsid w:val="00D27C99"/>
    <w:rsid w:val="00D30026"/>
    <w:rsid w:val="00D30EE3"/>
    <w:rsid w:val="00D33921"/>
    <w:rsid w:val="00D35D6B"/>
    <w:rsid w:val="00D3701A"/>
    <w:rsid w:val="00D37039"/>
    <w:rsid w:val="00D403D0"/>
    <w:rsid w:val="00D40AB1"/>
    <w:rsid w:val="00D41C6B"/>
    <w:rsid w:val="00D43695"/>
    <w:rsid w:val="00D439BC"/>
    <w:rsid w:val="00D4526B"/>
    <w:rsid w:val="00D4606E"/>
    <w:rsid w:val="00D47097"/>
    <w:rsid w:val="00D52126"/>
    <w:rsid w:val="00D53104"/>
    <w:rsid w:val="00D539E6"/>
    <w:rsid w:val="00D56B71"/>
    <w:rsid w:val="00D57074"/>
    <w:rsid w:val="00D5CC12"/>
    <w:rsid w:val="00D60AC2"/>
    <w:rsid w:val="00D60E4F"/>
    <w:rsid w:val="00D61335"/>
    <w:rsid w:val="00D653DD"/>
    <w:rsid w:val="00D65637"/>
    <w:rsid w:val="00D704FC"/>
    <w:rsid w:val="00D70DA0"/>
    <w:rsid w:val="00D75990"/>
    <w:rsid w:val="00D81AD7"/>
    <w:rsid w:val="00D81FFC"/>
    <w:rsid w:val="00D82310"/>
    <w:rsid w:val="00D840CC"/>
    <w:rsid w:val="00D84E7C"/>
    <w:rsid w:val="00D85683"/>
    <w:rsid w:val="00D86729"/>
    <w:rsid w:val="00D86BB5"/>
    <w:rsid w:val="00D874A8"/>
    <w:rsid w:val="00D877C7"/>
    <w:rsid w:val="00D902A2"/>
    <w:rsid w:val="00D920C6"/>
    <w:rsid w:val="00D92688"/>
    <w:rsid w:val="00D9441D"/>
    <w:rsid w:val="00D94649"/>
    <w:rsid w:val="00DA1A22"/>
    <w:rsid w:val="00DA34D0"/>
    <w:rsid w:val="00DA5975"/>
    <w:rsid w:val="00DA61A2"/>
    <w:rsid w:val="00DA7C60"/>
    <w:rsid w:val="00DB130E"/>
    <w:rsid w:val="00DB2745"/>
    <w:rsid w:val="00DB3394"/>
    <w:rsid w:val="00DB44D5"/>
    <w:rsid w:val="00DB58D6"/>
    <w:rsid w:val="00DB61B1"/>
    <w:rsid w:val="00DB7305"/>
    <w:rsid w:val="00DC1B2C"/>
    <w:rsid w:val="00DC23AB"/>
    <w:rsid w:val="00DC2E8B"/>
    <w:rsid w:val="00DC33A4"/>
    <w:rsid w:val="00DC63AA"/>
    <w:rsid w:val="00DC6C14"/>
    <w:rsid w:val="00DC7B38"/>
    <w:rsid w:val="00DD0133"/>
    <w:rsid w:val="00DD0198"/>
    <w:rsid w:val="00DD0930"/>
    <w:rsid w:val="00DD1283"/>
    <w:rsid w:val="00DD3E73"/>
    <w:rsid w:val="00DD4429"/>
    <w:rsid w:val="00DD46D4"/>
    <w:rsid w:val="00DD546F"/>
    <w:rsid w:val="00DD7AC1"/>
    <w:rsid w:val="00DE187A"/>
    <w:rsid w:val="00DE4099"/>
    <w:rsid w:val="00DE67FD"/>
    <w:rsid w:val="00DF1A5A"/>
    <w:rsid w:val="00DF4F22"/>
    <w:rsid w:val="00DF6DD6"/>
    <w:rsid w:val="00DF6F5A"/>
    <w:rsid w:val="00DF7CC2"/>
    <w:rsid w:val="00DF7DF0"/>
    <w:rsid w:val="00E015DD"/>
    <w:rsid w:val="00E07445"/>
    <w:rsid w:val="00E11D77"/>
    <w:rsid w:val="00E12E0D"/>
    <w:rsid w:val="00E144BE"/>
    <w:rsid w:val="00E2041D"/>
    <w:rsid w:val="00E22701"/>
    <w:rsid w:val="00E23367"/>
    <w:rsid w:val="00E25D2D"/>
    <w:rsid w:val="00E26A2D"/>
    <w:rsid w:val="00E276FB"/>
    <w:rsid w:val="00E3030E"/>
    <w:rsid w:val="00E31678"/>
    <w:rsid w:val="00E32E4F"/>
    <w:rsid w:val="00E332FB"/>
    <w:rsid w:val="00E34777"/>
    <w:rsid w:val="00E35235"/>
    <w:rsid w:val="00E4105E"/>
    <w:rsid w:val="00E45D63"/>
    <w:rsid w:val="00E468A9"/>
    <w:rsid w:val="00E46B9B"/>
    <w:rsid w:val="00E502E7"/>
    <w:rsid w:val="00E557DB"/>
    <w:rsid w:val="00E55C1B"/>
    <w:rsid w:val="00E566A0"/>
    <w:rsid w:val="00E56C5B"/>
    <w:rsid w:val="00E56E3C"/>
    <w:rsid w:val="00E61871"/>
    <w:rsid w:val="00E65DF8"/>
    <w:rsid w:val="00E67249"/>
    <w:rsid w:val="00E70BDB"/>
    <w:rsid w:val="00E70D03"/>
    <w:rsid w:val="00E7137F"/>
    <w:rsid w:val="00E72769"/>
    <w:rsid w:val="00E73C10"/>
    <w:rsid w:val="00E75E8F"/>
    <w:rsid w:val="00E763F6"/>
    <w:rsid w:val="00E8101E"/>
    <w:rsid w:val="00E84885"/>
    <w:rsid w:val="00E850F9"/>
    <w:rsid w:val="00E85517"/>
    <w:rsid w:val="00E90B7F"/>
    <w:rsid w:val="00E92128"/>
    <w:rsid w:val="00E97D72"/>
    <w:rsid w:val="00E97F70"/>
    <w:rsid w:val="00E97FBD"/>
    <w:rsid w:val="00EA0F5A"/>
    <w:rsid w:val="00EA3251"/>
    <w:rsid w:val="00EA3329"/>
    <w:rsid w:val="00EA56F9"/>
    <w:rsid w:val="00EA7EC4"/>
    <w:rsid w:val="00EB4573"/>
    <w:rsid w:val="00EB467B"/>
    <w:rsid w:val="00EB49BF"/>
    <w:rsid w:val="00EB631B"/>
    <w:rsid w:val="00EB6B86"/>
    <w:rsid w:val="00EC1982"/>
    <w:rsid w:val="00EC2218"/>
    <w:rsid w:val="00EC4CB2"/>
    <w:rsid w:val="00EC62B4"/>
    <w:rsid w:val="00ED1627"/>
    <w:rsid w:val="00ED1EA4"/>
    <w:rsid w:val="00ED4423"/>
    <w:rsid w:val="00ED4C69"/>
    <w:rsid w:val="00EE11BC"/>
    <w:rsid w:val="00EE27CF"/>
    <w:rsid w:val="00EE3E07"/>
    <w:rsid w:val="00EE4EB8"/>
    <w:rsid w:val="00EE59E1"/>
    <w:rsid w:val="00EE709F"/>
    <w:rsid w:val="00EF018D"/>
    <w:rsid w:val="00EF0A0B"/>
    <w:rsid w:val="00EF0CA0"/>
    <w:rsid w:val="00EF1FBD"/>
    <w:rsid w:val="00EF3694"/>
    <w:rsid w:val="00EF48C9"/>
    <w:rsid w:val="00EF4DBD"/>
    <w:rsid w:val="00EF616F"/>
    <w:rsid w:val="00EF765C"/>
    <w:rsid w:val="00EF7CC6"/>
    <w:rsid w:val="00F00473"/>
    <w:rsid w:val="00F00B7F"/>
    <w:rsid w:val="00F04F29"/>
    <w:rsid w:val="00F06FE4"/>
    <w:rsid w:val="00F10C8C"/>
    <w:rsid w:val="00F114E5"/>
    <w:rsid w:val="00F114FA"/>
    <w:rsid w:val="00F11924"/>
    <w:rsid w:val="00F1222C"/>
    <w:rsid w:val="00F12DBE"/>
    <w:rsid w:val="00F13729"/>
    <w:rsid w:val="00F13C9D"/>
    <w:rsid w:val="00F16909"/>
    <w:rsid w:val="00F208EF"/>
    <w:rsid w:val="00F20BB5"/>
    <w:rsid w:val="00F27032"/>
    <w:rsid w:val="00F31066"/>
    <w:rsid w:val="00F33128"/>
    <w:rsid w:val="00F3365B"/>
    <w:rsid w:val="00F375BA"/>
    <w:rsid w:val="00F40D95"/>
    <w:rsid w:val="00F4410B"/>
    <w:rsid w:val="00F4642B"/>
    <w:rsid w:val="00F46B2E"/>
    <w:rsid w:val="00F501E4"/>
    <w:rsid w:val="00F52A5F"/>
    <w:rsid w:val="00F56924"/>
    <w:rsid w:val="00F56A02"/>
    <w:rsid w:val="00F638DF"/>
    <w:rsid w:val="00F64D6E"/>
    <w:rsid w:val="00F6500B"/>
    <w:rsid w:val="00F65805"/>
    <w:rsid w:val="00F72165"/>
    <w:rsid w:val="00F724CC"/>
    <w:rsid w:val="00F72A12"/>
    <w:rsid w:val="00F74FCF"/>
    <w:rsid w:val="00F77B8D"/>
    <w:rsid w:val="00F81F92"/>
    <w:rsid w:val="00F82154"/>
    <w:rsid w:val="00F830EB"/>
    <w:rsid w:val="00F8390D"/>
    <w:rsid w:val="00F841CD"/>
    <w:rsid w:val="00F8491D"/>
    <w:rsid w:val="00F84AE3"/>
    <w:rsid w:val="00F857AB"/>
    <w:rsid w:val="00F85A49"/>
    <w:rsid w:val="00F85B9C"/>
    <w:rsid w:val="00F8760E"/>
    <w:rsid w:val="00F90285"/>
    <w:rsid w:val="00F91802"/>
    <w:rsid w:val="00F92721"/>
    <w:rsid w:val="00F929DE"/>
    <w:rsid w:val="00F9579A"/>
    <w:rsid w:val="00F95987"/>
    <w:rsid w:val="00F969E3"/>
    <w:rsid w:val="00F97E31"/>
    <w:rsid w:val="00FA0698"/>
    <w:rsid w:val="00FA18F1"/>
    <w:rsid w:val="00FA1EE7"/>
    <w:rsid w:val="00FA21A7"/>
    <w:rsid w:val="00FA62E0"/>
    <w:rsid w:val="00FB0AAE"/>
    <w:rsid w:val="00FB2C91"/>
    <w:rsid w:val="00FB36E9"/>
    <w:rsid w:val="00FB378A"/>
    <w:rsid w:val="00FB4DA2"/>
    <w:rsid w:val="00FB76AC"/>
    <w:rsid w:val="00FC178C"/>
    <w:rsid w:val="00FC30C1"/>
    <w:rsid w:val="00FC3A86"/>
    <w:rsid w:val="00FC46CD"/>
    <w:rsid w:val="00FC792D"/>
    <w:rsid w:val="00FD14A9"/>
    <w:rsid w:val="00FD3330"/>
    <w:rsid w:val="00FD3940"/>
    <w:rsid w:val="00FD3BA1"/>
    <w:rsid w:val="00FD507D"/>
    <w:rsid w:val="00FD57D2"/>
    <w:rsid w:val="00FD5C60"/>
    <w:rsid w:val="00FE1AFE"/>
    <w:rsid w:val="00FE3B46"/>
    <w:rsid w:val="00FE62D3"/>
    <w:rsid w:val="00FE71F3"/>
    <w:rsid w:val="00FF0EB9"/>
    <w:rsid w:val="00FF3959"/>
    <w:rsid w:val="00FF51FE"/>
    <w:rsid w:val="00FF7F2A"/>
    <w:rsid w:val="02A41992"/>
    <w:rsid w:val="030BEE1A"/>
    <w:rsid w:val="0370613B"/>
    <w:rsid w:val="03E88C59"/>
    <w:rsid w:val="076D8161"/>
    <w:rsid w:val="0F2EE6E1"/>
    <w:rsid w:val="1212E7B9"/>
    <w:rsid w:val="1230F8BD"/>
    <w:rsid w:val="1253C6B2"/>
    <w:rsid w:val="12F2D37F"/>
    <w:rsid w:val="17FE1DA8"/>
    <w:rsid w:val="1986E54F"/>
    <w:rsid w:val="1A0985F5"/>
    <w:rsid w:val="1AD56AB2"/>
    <w:rsid w:val="1AF79839"/>
    <w:rsid w:val="1C5E8D06"/>
    <w:rsid w:val="1EE96624"/>
    <w:rsid w:val="200B5092"/>
    <w:rsid w:val="216EF122"/>
    <w:rsid w:val="239E33ED"/>
    <w:rsid w:val="28A2FD71"/>
    <w:rsid w:val="2942BB41"/>
    <w:rsid w:val="2D702B8F"/>
    <w:rsid w:val="2E5B408B"/>
    <w:rsid w:val="32DF9CC1"/>
    <w:rsid w:val="3379BBAE"/>
    <w:rsid w:val="3734985B"/>
    <w:rsid w:val="393D696C"/>
    <w:rsid w:val="3D165C27"/>
    <w:rsid w:val="3D4750B9"/>
    <w:rsid w:val="3ECC4770"/>
    <w:rsid w:val="4181C16D"/>
    <w:rsid w:val="43E6B5B1"/>
    <w:rsid w:val="45F5977C"/>
    <w:rsid w:val="4995B375"/>
    <w:rsid w:val="56BD0803"/>
    <w:rsid w:val="5758D279"/>
    <w:rsid w:val="5BAE52E7"/>
    <w:rsid w:val="60844C1A"/>
    <w:rsid w:val="62768033"/>
    <w:rsid w:val="6511D010"/>
    <w:rsid w:val="75EDF537"/>
    <w:rsid w:val="7A974AC1"/>
    <w:rsid w:val="7CC23C5E"/>
    <w:rsid w:val="7D36AC8E"/>
    <w:rsid w:val="7F8381C9"/>
    <w:rsid w:val="7FC708B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D95DE5A"/>
  <w15:chartTrackingRefBased/>
  <w15:docId w15:val="{8AD9BDAB-D101-435B-9EF1-AADF85F375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hAnsi="Calibri" w:eastAsia="Calibri"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uiPriority="0" w:semiHidden="1" w:unhideWhenUsed="1"/>
    <w:lsdException w:name="header" w:semiHidden="1" w:unhideWhenUsed="1"/>
    <w:lsdException w:name="footer" w:uiPriority="0" w:semiHidden="1" w:unhideWhenUsed="1"/>
    <w:lsdException w:name="index heading" w:semiHidden="1" w:unhideWhenUsed="1"/>
    <w:lsdException w:name="caption" w:uiPriority="0"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uiPriority="0"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9D2DD8"/>
    <w:pPr>
      <w:spacing w:after="120"/>
      <w:jc w:val="both"/>
    </w:pPr>
    <w:rPr>
      <w:rFonts w:ascii="Arial" w:hAnsi="Arial" w:eastAsia="MS Mincho"/>
      <w:sz w:val="22"/>
      <w:szCs w:val="24"/>
      <w:lang w:eastAsia="ja-JP"/>
    </w:rPr>
  </w:style>
  <w:style w:type="paragraph" w:styleId="Ttulo1">
    <w:name w:val="heading 1"/>
    <w:basedOn w:val="Normal"/>
    <w:next w:val="Normal"/>
    <w:link w:val="Ttulo1Car"/>
    <w:uiPriority w:val="9"/>
    <w:qFormat/>
    <w:rsid w:val="00152507"/>
    <w:pPr>
      <w:keepNext/>
      <w:keepLines/>
      <w:numPr>
        <w:numId w:val="1"/>
      </w:numPr>
      <w:jc w:val="center"/>
      <w:outlineLvl w:val="0"/>
    </w:pPr>
    <w:rPr>
      <w:rFonts w:eastAsia="Times New Roman"/>
      <w:b/>
      <w:bCs/>
      <w:kern w:val="32"/>
      <w:szCs w:val="32"/>
    </w:rPr>
  </w:style>
  <w:style w:type="paragraph" w:styleId="Ttulo2">
    <w:name w:val="heading 2"/>
    <w:basedOn w:val="Normal"/>
    <w:next w:val="Normal"/>
    <w:link w:val="Ttulo2Car"/>
    <w:uiPriority w:val="9"/>
    <w:unhideWhenUsed/>
    <w:qFormat/>
    <w:rsid w:val="00506B2D"/>
    <w:pPr>
      <w:keepNext/>
      <w:keepLines/>
      <w:numPr>
        <w:ilvl w:val="1"/>
        <w:numId w:val="1"/>
      </w:numPr>
      <w:jc w:val="left"/>
      <w:outlineLvl w:val="1"/>
    </w:pPr>
    <w:rPr>
      <w:rFonts w:eastAsia="Times New Roman"/>
      <w:b/>
      <w:bCs/>
      <w:iCs/>
      <w:szCs w:val="28"/>
    </w:rPr>
  </w:style>
  <w:style w:type="paragraph" w:styleId="Ttulo3">
    <w:name w:val="heading 3"/>
    <w:basedOn w:val="Normal"/>
    <w:next w:val="Normal"/>
    <w:link w:val="Ttulo3Car"/>
    <w:uiPriority w:val="9"/>
    <w:unhideWhenUsed/>
    <w:qFormat/>
    <w:rsid w:val="00295C74"/>
    <w:pPr>
      <w:keepNext/>
      <w:keepLines/>
      <w:numPr>
        <w:ilvl w:val="2"/>
        <w:numId w:val="1"/>
      </w:numPr>
      <w:ind w:left="1080"/>
      <w:jc w:val="left"/>
      <w:outlineLvl w:val="2"/>
    </w:pPr>
    <w:rPr>
      <w:rFonts w:eastAsiaTheme="majorEastAsia" w:cstheme="majorBidi"/>
    </w:rPr>
  </w:style>
  <w:style w:type="paragraph" w:styleId="Ttulo4">
    <w:name w:val="heading 4"/>
    <w:basedOn w:val="Normal"/>
    <w:next w:val="Normal"/>
    <w:link w:val="Ttulo4Car"/>
    <w:uiPriority w:val="9"/>
    <w:unhideWhenUsed/>
    <w:qFormat/>
    <w:rsid w:val="00551D04"/>
    <w:pPr>
      <w:keepNext/>
      <w:keepLines/>
      <w:numPr>
        <w:ilvl w:val="3"/>
        <w:numId w:val="1"/>
      </w:numPr>
      <w:spacing w:after="0"/>
      <w:jc w:val="left"/>
      <w:outlineLvl w:val="3"/>
    </w:pPr>
    <w:rPr>
      <w:rFonts w:eastAsiaTheme="majorEastAsia" w:cstheme="majorBidi"/>
      <w:iCs/>
    </w:rPr>
  </w:style>
  <w:style w:type="paragraph" w:styleId="Ttulo8">
    <w:name w:val="heading 8"/>
    <w:basedOn w:val="Normal"/>
    <w:next w:val="Normal"/>
    <w:link w:val="Ttulo8Car"/>
    <w:uiPriority w:val="9"/>
    <w:semiHidden/>
    <w:unhideWhenUsed/>
    <w:qFormat/>
    <w:rsid w:val="009A2620"/>
    <w:pPr>
      <w:keepNext/>
      <w:keepLines/>
      <w:spacing w:before="40" w:after="0"/>
      <w:outlineLvl w:val="7"/>
    </w:pPr>
    <w:rPr>
      <w:rFonts w:asciiTheme="majorHAnsi" w:hAnsiTheme="majorHAnsi" w:eastAsiaTheme="majorEastAsia" w:cstheme="majorBidi"/>
      <w:color w:val="272727" w:themeColor="text1" w:themeTint="D8"/>
      <w:sz w:val="21"/>
      <w:szCs w:val="21"/>
    </w:rPr>
  </w:style>
  <w:style w:type="character" w:styleId="Fuentedeprrafopredeter" w:default="1">
    <w:name w:val="Default Paragraph Font"/>
    <w:uiPriority w:val="1"/>
    <w:semiHidden/>
    <w:unhideWhenUsed/>
  </w:style>
  <w:style w:type="table" w:styleId="Tablanormal" w:default="1">
    <w:name w:val="Normal Table"/>
    <w:uiPriority w:val="99"/>
    <w:semiHidden/>
    <w:unhideWhenUsed/>
    <w:tblPr>
      <w:tblInd w:w="0" w:type="dxa"/>
      <w:tblCellMar>
        <w:top w:w="0" w:type="dxa"/>
        <w:left w:w="108" w:type="dxa"/>
        <w:bottom w:w="0" w:type="dxa"/>
        <w:right w:w="108" w:type="dxa"/>
      </w:tblCellMar>
    </w:tblPr>
  </w:style>
  <w:style w:type="numbering" w:styleId="Sinlista" w:default="1">
    <w:name w:val="No List"/>
    <w:uiPriority w:val="99"/>
    <w:semiHidden/>
    <w:unhideWhenUsed/>
  </w:style>
  <w:style w:type="paragraph" w:styleId="Encabezado">
    <w:name w:val="header"/>
    <w:aliases w:val="Encabezado 1"/>
    <w:basedOn w:val="Normal"/>
    <w:link w:val="EncabezadoCar"/>
    <w:uiPriority w:val="99"/>
    <w:unhideWhenUsed/>
    <w:rsid w:val="00B771D9"/>
    <w:pPr>
      <w:tabs>
        <w:tab w:val="center" w:pos="4252"/>
        <w:tab w:val="right" w:pos="8504"/>
      </w:tabs>
    </w:pPr>
  </w:style>
  <w:style w:type="character" w:styleId="EncabezadoCar" w:customStyle="1">
    <w:name w:val="Encabezado Car"/>
    <w:aliases w:val="Encabezado 1 Car"/>
    <w:basedOn w:val="Fuentedeprrafopredeter"/>
    <w:link w:val="Encabezado"/>
    <w:uiPriority w:val="99"/>
    <w:rsid w:val="00B771D9"/>
  </w:style>
  <w:style w:type="paragraph" w:styleId="Piedepgina">
    <w:name w:val="footer"/>
    <w:aliases w:val="pie de página"/>
    <w:basedOn w:val="Normal"/>
    <w:link w:val="PiedepginaCar"/>
    <w:unhideWhenUsed/>
    <w:rsid w:val="00B771D9"/>
    <w:pPr>
      <w:tabs>
        <w:tab w:val="center" w:pos="4252"/>
        <w:tab w:val="right" w:pos="8504"/>
      </w:tabs>
    </w:pPr>
  </w:style>
  <w:style w:type="character" w:styleId="PiedepginaCar" w:customStyle="1">
    <w:name w:val="Pie de página Car"/>
    <w:aliases w:val="pie de página Car"/>
    <w:basedOn w:val="Fuentedeprrafopredeter"/>
    <w:link w:val="Piedepgina"/>
    <w:rsid w:val="00B771D9"/>
  </w:style>
  <w:style w:type="paragraph" w:styleId="Textodeglobo">
    <w:name w:val="Balloon Text"/>
    <w:basedOn w:val="Normal"/>
    <w:link w:val="TextodegloboCar"/>
    <w:uiPriority w:val="99"/>
    <w:semiHidden/>
    <w:unhideWhenUsed/>
    <w:rsid w:val="00B771D9"/>
    <w:rPr>
      <w:rFonts w:ascii="Tahoma" w:hAnsi="Tahoma" w:eastAsia="Calibri"/>
      <w:sz w:val="16"/>
      <w:szCs w:val="16"/>
      <w:lang w:val="x-none" w:eastAsia="x-none"/>
    </w:rPr>
  </w:style>
  <w:style w:type="character" w:styleId="TextodegloboCar" w:customStyle="1">
    <w:name w:val="Texto de globo Car"/>
    <w:link w:val="Textodeglobo"/>
    <w:uiPriority w:val="99"/>
    <w:semiHidden/>
    <w:rsid w:val="00B771D9"/>
    <w:rPr>
      <w:rFonts w:ascii="Tahoma" w:hAnsi="Tahoma" w:cs="Tahoma"/>
      <w:sz w:val="16"/>
      <w:szCs w:val="16"/>
    </w:rPr>
  </w:style>
  <w:style w:type="paragraph" w:styleId="Ttulo">
    <w:name w:val="Title"/>
    <w:basedOn w:val="Normal"/>
    <w:link w:val="TtuloCar"/>
    <w:qFormat/>
    <w:rsid w:val="00B771D9"/>
    <w:pPr>
      <w:jc w:val="center"/>
    </w:pPr>
    <w:rPr>
      <w:b/>
      <w:color w:val="0000FF"/>
      <w:lang w:val="x-none"/>
    </w:rPr>
  </w:style>
  <w:style w:type="character" w:styleId="TtuloCar" w:customStyle="1">
    <w:name w:val="Título Car"/>
    <w:link w:val="Ttulo"/>
    <w:rsid w:val="00B771D9"/>
    <w:rPr>
      <w:rFonts w:ascii="Arial" w:hAnsi="Arial" w:eastAsia="MS Mincho" w:cs="Times New Roman"/>
      <w:b/>
      <w:color w:val="0000FF"/>
      <w:sz w:val="24"/>
      <w:szCs w:val="24"/>
      <w:lang w:val="x-none" w:eastAsia="ja-JP"/>
    </w:rPr>
  </w:style>
  <w:style w:type="table" w:styleId="Tablaconcuadrcula">
    <w:name w:val="Table Grid"/>
    <w:basedOn w:val="Tablanormal"/>
    <w:uiPriority w:val="59"/>
    <w:rsid w:val="00277DCA"/>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ipervnculo">
    <w:name w:val="Hyperlink"/>
    <w:uiPriority w:val="99"/>
    <w:rsid w:val="005E480E"/>
    <w:rPr>
      <w:color w:val="0000FF"/>
      <w:u w:val="single"/>
    </w:rPr>
  </w:style>
  <w:style w:type="paragraph" w:styleId="Default" w:customStyle="1">
    <w:name w:val="Default"/>
    <w:link w:val="DefaultCar"/>
    <w:rsid w:val="008A3F6B"/>
    <w:pPr>
      <w:autoSpaceDE w:val="0"/>
      <w:autoSpaceDN w:val="0"/>
      <w:adjustRightInd w:val="0"/>
    </w:pPr>
    <w:rPr>
      <w:rFonts w:ascii="Myriad Pro" w:hAnsi="Myriad Pro" w:cs="Myriad Pro"/>
      <w:color w:val="000000"/>
      <w:sz w:val="24"/>
      <w:szCs w:val="24"/>
    </w:rPr>
  </w:style>
  <w:style w:type="character" w:styleId="A6" w:customStyle="1">
    <w:name w:val="A6"/>
    <w:uiPriority w:val="99"/>
    <w:rsid w:val="008A3F6B"/>
    <w:rPr>
      <w:rFonts w:cs="Myriad Pro"/>
      <w:color w:val="000000"/>
    </w:rPr>
  </w:style>
  <w:style w:type="paragraph" w:styleId="Prrafodelista">
    <w:name w:val="List Paragraph"/>
    <w:aliases w:val="HOJA,Bolita,List Paragraph,Párrafo de lista4,BOLADEF,Párrafo de lista21,BOLA,Nivel 1 OS,Colorful List Accent 1,Colorful List - Accent 11,Párrafo de lista3,Bullet List,FooterText,numbered,Paragraphe de liste1,Foot,列出段落,List Paragraph1,Ha"/>
    <w:basedOn w:val="Normal"/>
    <w:link w:val="PrrafodelistaCar"/>
    <w:uiPriority w:val="34"/>
    <w:qFormat/>
    <w:rsid w:val="001B052D"/>
    <w:pPr>
      <w:ind w:left="708"/>
    </w:pPr>
  </w:style>
  <w:style w:type="character" w:styleId="Ttulo1Car" w:customStyle="1">
    <w:name w:val="Título 1 Car"/>
    <w:link w:val="Ttulo1"/>
    <w:uiPriority w:val="9"/>
    <w:rsid w:val="00152507"/>
    <w:rPr>
      <w:rFonts w:ascii="Arial" w:hAnsi="Arial" w:eastAsia="Times New Roman"/>
      <w:b/>
      <w:bCs/>
      <w:kern w:val="32"/>
      <w:sz w:val="24"/>
      <w:szCs w:val="32"/>
      <w:lang w:eastAsia="ja-JP"/>
    </w:rPr>
  </w:style>
  <w:style w:type="character" w:styleId="Ttulo2Car" w:customStyle="1">
    <w:name w:val="Título 2 Car"/>
    <w:link w:val="Ttulo2"/>
    <w:uiPriority w:val="9"/>
    <w:rsid w:val="00506B2D"/>
    <w:rPr>
      <w:rFonts w:ascii="Arial" w:hAnsi="Arial" w:eastAsia="Times New Roman"/>
      <w:b/>
      <w:bCs/>
      <w:iCs/>
      <w:sz w:val="24"/>
      <w:szCs w:val="28"/>
      <w:lang w:eastAsia="ja-JP"/>
    </w:rPr>
  </w:style>
  <w:style w:type="paragraph" w:styleId="TtuloTDC">
    <w:name w:val="TOC Heading"/>
    <w:basedOn w:val="Ttulo1"/>
    <w:next w:val="Normal"/>
    <w:uiPriority w:val="39"/>
    <w:unhideWhenUsed/>
    <w:qFormat/>
    <w:rsid w:val="006D6627"/>
    <w:pPr>
      <w:numPr>
        <w:numId w:val="0"/>
      </w:numPr>
      <w:spacing w:before="480" w:after="0" w:line="276" w:lineRule="auto"/>
      <w:outlineLvl w:val="9"/>
    </w:pPr>
    <w:rPr>
      <w:color w:val="365F91"/>
      <w:kern w:val="0"/>
      <w:sz w:val="28"/>
      <w:szCs w:val="28"/>
      <w:lang w:eastAsia="es-CO"/>
    </w:rPr>
  </w:style>
  <w:style w:type="paragraph" w:styleId="TDC1">
    <w:name w:val="toc 1"/>
    <w:basedOn w:val="Normal"/>
    <w:next w:val="Normal"/>
    <w:autoRedefine/>
    <w:uiPriority w:val="39"/>
    <w:unhideWhenUsed/>
    <w:rsid w:val="00D20BE4"/>
    <w:pPr>
      <w:tabs>
        <w:tab w:val="right" w:leader="dot" w:pos="9680"/>
      </w:tabs>
    </w:pPr>
  </w:style>
  <w:style w:type="paragraph" w:styleId="TDC2">
    <w:name w:val="toc 2"/>
    <w:basedOn w:val="Normal"/>
    <w:next w:val="Normal"/>
    <w:autoRedefine/>
    <w:uiPriority w:val="39"/>
    <w:unhideWhenUsed/>
    <w:rsid w:val="006D6627"/>
    <w:pPr>
      <w:ind w:left="240"/>
    </w:pPr>
  </w:style>
  <w:style w:type="character" w:styleId="DefaultCar" w:customStyle="1">
    <w:name w:val="Default Car"/>
    <w:link w:val="Default"/>
    <w:rsid w:val="002C2CFD"/>
    <w:rPr>
      <w:rFonts w:ascii="Myriad Pro" w:hAnsi="Myriad Pro" w:cs="Myriad Pro"/>
      <w:color w:val="000000"/>
      <w:sz w:val="24"/>
      <w:szCs w:val="24"/>
    </w:rPr>
  </w:style>
  <w:style w:type="character" w:styleId="Refdecomentario">
    <w:name w:val="annotation reference"/>
    <w:basedOn w:val="Fuentedeprrafopredeter"/>
    <w:unhideWhenUsed/>
    <w:rsid w:val="002D71B3"/>
    <w:rPr>
      <w:sz w:val="16"/>
      <w:szCs w:val="16"/>
    </w:rPr>
  </w:style>
  <w:style w:type="paragraph" w:styleId="Textocomentario">
    <w:name w:val="annotation text"/>
    <w:basedOn w:val="Normal"/>
    <w:link w:val="TextocomentarioCar"/>
    <w:unhideWhenUsed/>
    <w:rsid w:val="002D71B3"/>
    <w:rPr>
      <w:sz w:val="20"/>
      <w:szCs w:val="20"/>
    </w:rPr>
  </w:style>
  <w:style w:type="character" w:styleId="TextocomentarioCar" w:customStyle="1">
    <w:name w:val="Texto comentario Car"/>
    <w:basedOn w:val="Fuentedeprrafopredeter"/>
    <w:link w:val="Textocomentario"/>
    <w:rsid w:val="002D71B3"/>
    <w:rPr>
      <w:rFonts w:ascii="Times New Roman" w:hAnsi="Times New Roman" w:eastAsia="MS Mincho"/>
      <w:lang w:eastAsia="ja-JP"/>
    </w:rPr>
  </w:style>
  <w:style w:type="paragraph" w:styleId="Asuntodelcomentario">
    <w:name w:val="annotation subject"/>
    <w:basedOn w:val="Textocomentario"/>
    <w:next w:val="Textocomentario"/>
    <w:link w:val="AsuntodelcomentarioCar"/>
    <w:uiPriority w:val="99"/>
    <w:semiHidden/>
    <w:unhideWhenUsed/>
    <w:rsid w:val="002D71B3"/>
    <w:rPr>
      <w:b/>
      <w:bCs/>
    </w:rPr>
  </w:style>
  <w:style w:type="character" w:styleId="AsuntodelcomentarioCar" w:customStyle="1">
    <w:name w:val="Asunto del comentario Car"/>
    <w:basedOn w:val="TextocomentarioCar"/>
    <w:link w:val="Asuntodelcomentario"/>
    <w:uiPriority w:val="99"/>
    <w:semiHidden/>
    <w:rsid w:val="002D71B3"/>
    <w:rPr>
      <w:rFonts w:ascii="Times New Roman" w:hAnsi="Times New Roman" w:eastAsia="MS Mincho"/>
      <w:b/>
      <w:bCs/>
      <w:lang w:eastAsia="ja-JP"/>
    </w:rPr>
  </w:style>
  <w:style w:type="paragraph" w:styleId="Revisin">
    <w:name w:val="Revision"/>
    <w:hidden/>
    <w:uiPriority w:val="99"/>
    <w:semiHidden/>
    <w:rsid w:val="00650944"/>
    <w:rPr>
      <w:rFonts w:ascii="Times New Roman" w:hAnsi="Times New Roman" w:eastAsia="MS Mincho"/>
      <w:sz w:val="24"/>
      <w:szCs w:val="24"/>
      <w:lang w:eastAsia="ja-JP"/>
    </w:rPr>
  </w:style>
  <w:style w:type="paragraph" w:styleId="Sangradetextonormal">
    <w:name w:val="Body Text Indent"/>
    <w:basedOn w:val="Normal"/>
    <w:link w:val="SangradetextonormalCar"/>
    <w:rsid w:val="00B208BB"/>
    <w:pPr>
      <w:ind w:left="283"/>
      <w:jc w:val="left"/>
    </w:pPr>
    <w:rPr>
      <w:rFonts w:ascii="Times New Roman" w:hAnsi="Times New Roman" w:eastAsia="Times New Roman"/>
      <w:lang w:val="es-ES" w:eastAsia="es-ES_tradnl"/>
    </w:rPr>
  </w:style>
  <w:style w:type="character" w:styleId="SangradetextonormalCar" w:customStyle="1">
    <w:name w:val="Sangría de texto normal Car"/>
    <w:basedOn w:val="Fuentedeprrafopredeter"/>
    <w:link w:val="Sangradetextonormal"/>
    <w:rsid w:val="00B208BB"/>
    <w:rPr>
      <w:rFonts w:ascii="Times New Roman" w:hAnsi="Times New Roman" w:eastAsia="Times New Roman"/>
      <w:sz w:val="24"/>
      <w:szCs w:val="24"/>
      <w:lang w:val="es-ES" w:eastAsia="es-ES_tradnl"/>
    </w:rPr>
  </w:style>
  <w:style w:type="character" w:styleId="Ttulo3Car" w:customStyle="1">
    <w:name w:val="Título 3 Car"/>
    <w:basedOn w:val="Fuentedeprrafopredeter"/>
    <w:link w:val="Ttulo3"/>
    <w:uiPriority w:val="9"/>
    <w:rsid w:val="00295C74"/>
    <w:rPr>
      <w:rFonts w:ascii="Arial" w:hAnsi="Arial" w:eastAsiaTheme="majorEastAsia" w:cstheme="majorBidi"/>
      <w:sz w:val="24"/>
      <w:szCs w:val="24"/>
      <w:lang w:eastAsia="ja-JP"/>
    </w:rPr>
  </w:style>
  <w:style w:type="paragraph" w:styleId="TDC3">
    <w:name w:val="toc 3"/>
    <w:basedOn w:val="Normal"/>
    <w:next w:val="Normal"/>
    <w:autoRedefine/>
    <w:uiPriority w:val="39"/>
    <w:unhideWhenUsed/>
    <w:rsid w:val="001C3822"/>
    <w:pPr>
      <w:spacing w:after="100"/>
      <w:ind w:left="480"/>
    </w:pPr>
  </w:style>
  <w:style w:type="character" w:styleId="Referenciasutil">
    <w:name w:val="Subtle Reference"/>
    <w:basedOn w:val="Fuentedeprrafopredeter"/>
    <w:uiPriority w:val="31"/>
    <w:qFormat/>
    <w:rsid w:val="00C77830"/>
    <w:rPr>
      <w:smallCaps/>
      <w:color w:val="5A5A5A" w:themeColor="text1" w:themeTint="A5"/>
    </w:rPr>
  </w:style>
  <w:style w:type="paragraph" w:styleId="Textonotapie">
    <w:name w:val="footnote text"/>
    <w:basedOn w:val="Normal"/>
    <w:link w:val="TextonotapieCar"/>
    <w:uiPriority w:val="99"/>
    <w:semiHidden/>
    <w:rsid w:val="001A3B3C"/>
    <w:pPr>
      <w:spacing w:after="0"/>
      <w:jc w:val="left"/>
    </w:pPr>
    <w:rPr>
      <w:rFonts w:eastAsia="Times New Roman"/>
      <w:sz w:val="20"/>
      <w:szCs w:val="20"/>
      <w:lang w:eastAsia="es-ES"/>
    </w:rPr>
  </w:style>
  <w:style w:type="character" w:styleId="TextonotapieCar" w:customStyle="1">
    <w:name w:val="Texto nota pie Car"/>
    <w:basedOn w:val="Fuentedeprrafopredeter"/>
    <w:link w:val="Textonotapie"/>
    <w:uiPriority w:val="99"/>
    <w:semiHidden/>
    <w:rsid w:val="001A3B3C"/>
    <w:rPr>
      <w:rFonts w:ascii="Arial" w:hAnsi="Arial" w:eastAsia="Times New Roman"/>
      <w:lang w:eastAsia="es-ES"/>
    </w:rPr>
  </w:style>
  <w:style w:type="character" w:styleId="Refdenotaalpie">
    <w:name w:val="footnote reference"/>
    <w:basedOn w:val="Fuentedeprrafopredeter"/>
    <w:uiPriority w:val="99"/>
    <w:rsid w:val="001A3B3C"/>
    <w:rPr>
      <w:vertAlign w:val="superscript"/>
    </w:rPr>
  </w:style>
  <w:style w:type="paragraph" w:styleId="Textoindependiente">
    <w:name w:val="Body Text"/>
    <w:basedOn w:val="Normal"/>
    <w:link w:val="TextoindependienteCar"/>
    <w:uiPriority w:val="99"/>
    <w:unhideWhenUsed/>
    <w:rsid w:val="00693C81"/>
  </w:style>
  <w:style w:type="character" w:styleId="TextoindependienteCar" w:customStyle="1">
    <w:name w:val="Texto independiente Car"/>
    <w:basedOn w:val="Fuentedeprrafopredeter"/>
    <w:link w:val="Textoindependiente"/>
    <w:uiPriority w:val="99"/>
    <w:rsid w:val="00693C81"/>
    <w:rPr>
      <w:rFonts w:ascii="Arial" w:hAnsi="Arial" w:eastAsia="MS Mincho"/>
      <w:sz w:val="24"/>
      <w:szCs w:val="24"/>
      <w:lang w:eastAsia="ja-JP"/>
    </w:rPr>
  </w:style>
  <w:style w:type="paragraph" w:styleId="Descripcin">
    <w:name w:val="caption"/>
    <w:basedOn w:val="Normal"/>
    <w:next w:val="Normal"/>
    <w:unhideWhenUsed/>
    <w:qFormat/>
    <w:rsid w:val="00583284"/>
    <w:pPr>
      <w:spacing w:after="200"/>
    </w:pPr>
    <w:rPr>
      <w:i/>
      <w:iCs/>
      <w:color w:val="44546A" w:themeColor="text2"/>
      <w:sz w:val="18"/>
      <w:szCs w:val="18"/>
    </w:rPr>
  </w:style>
  <w:style w:type="character" w:styleId="Mencinsinresolver1" w:customStyle="1">
    <w:name w:val="Mención sin resolver1"/>
    <w:basedOn w:val="Fuentedeprrafopredeter"/>
    <w:uiPriority w:val="99"/>
    <w:semiHidden/>
    <w:unhideWhenUsed/>
    <w:rsid w:val="00743B5B"/>
    <w:rPr>
      <w:color w:val="605E5C"/>
      <w:shd w:val="clear" w:color="auto" w:fill="E1DFDD"/>
    </w:rPr>
  </w:style>
  <w:style w:type="paragraph" w:styleId="Sinespaciado">
    <w:name w:val="No Spacing"/>
    <w:link w:val="SinespaciadoCar"/>
    <w:uiPriority w:val="1"/>
    <w:qFormat/>
    <w:rsid w:val="00E56C5B"/>
    <w:rPr>
      <w:sz w:val="22"/>
      <w:szCs w:val="22"/>
      <w:lang w:eastAsia="en-US"/>
    </w:rPr>
  </w:style>
  <w:style w:type="character" w:styleId="SinespaciadoCar" w:customStyle="1">
    <w:name w:val="Sin espaciado Car"/>
    <w:basedOn w:val="Fuentedeprrafopredeter"/>
    <w:link w:val="Sinespaciado"/>
    <w:uiPriority w:val="1"/>
    <w:rsid w:val="00E56C5B"/>
    <w:rPr>
      <w:sz w:val="22"/>
      <w:szCs w:val="22"/>
      <w:lang w:eastAsia="en-US"/>
    </w:rPr>
  </w:style>
  <w:style w:type="paragraph" w:styleId="Textoindependiente3">
    <w:name w:val="Body Text 3"/>
    <w:basedOn w:val="Normal"/>
    <w:link w:val="Textoindependiente3Car"/>
    <w:uiPriority w:val="99"/>
    <w:semiHidden/>
    <w:unhideWhenUsed/>
    <w:rsid w:val="00E56C5B"/>
    <w:rPr>
      <w:sz w:val="16"/>
      <w:szCs w:val="16"/>
    </w:rPr>
  </w:style>
  <w:style w:type="character" w:styleId="Textoindependiente3Car" w:customStyle="1">
    <w:name w:val="Texto independiente 3 Car"/>
    <w:basedOn w:val="Fuentedeprrafopredeter"/>
    <w:link w:val="Textoindependiente3"/>
    <w:uiPriority w:val="99"/>
    <w:semiHidden/>
    <w:rsid w:val="00E56C5B"/>
    <w:rPr>
      <w:rFonts w:ascii="Arial" w:hAnsi="Arial" w:eastAsia="MS Mincho"/>
      <w:sz w:val="16"/>
      <w:szCs w:val="16"/>
      <w:lang w:eastAsia="ja-JP"/>
    </w:rPr>
  </w:style>
  <w:style w:type="character" w:styleId="Ttulo4Car" w:customStyle="1">
    <w:name w:val="Título 4 Car"/>
    <w:basedOn w:val="Fuentedeprrafopredeter"/>
    <w:link w:val="Ttulo4"/>
    <w:uiPriority w:val="9"/>
    <w:rsid w:val="00551D04"/>
    <w:rPr>
      <w:rFonts w:ascii="Arial" w:hAnsi="Arial" w:eastAsiaTheme="majorEastAsia" w:cstheme="majorBidi"/>
      <w:iCs/>
      <w:sz w:val="24"/>
      <w:szCs w:val="24"/>
      <w:lang w:eastAsia="ja-JP"/>
    </w:rPr>
  </w:style>
  <w:style w:type="paragraph" w:styleId="Standard" w:customStyle="1">
    <w:name w:val="Standard"/>
    <w:rsid w:val="00DC63AA"/>
    <w:pPr>
      <w:suppressAutoHyphens/>
      <w:autoSpaceDN w:val="0"/>
      <w:textAlignment w:val="baseline"/>
    </w:pPr>
    <w:rPr>
      <w:rFonts w:ascii="Times New Roman" w:hAnsi="Times New Roman" w:eastAsia="Times New Roman"/>
      <w:kern w:val="3"/>
      <w:sz w:val="24"/>
      <w:szCs w:val="24"/>
      <w:lang w:val="es-MX"/>
    </w:rPr>
  </w:style>
  <w:style w:type="paragraph" w:styleId="Tit3" w:customStyle="1">
    <w:name w:val="Tit3"/>
    <w:basedOn w:val="Standard"/>
    <w:rsid w:val="00DC63AA"/>
    <w:pPr>
      <w:widowControl w:val="0"/>
      <w:spacing w:before="60" w:after="60"/>
      <w:jc w:val="both"/>
    </w:pPr>
    <w:rPr>
      <w:rFonts w:ascii="Verdana" w:hAnsi="Verdana"/>
      <w:b/>
      <w:sz w:val="20"/>
      <w:szCs w:val="20"/>
      <w:lang w:val="es-ES"/>
    </w:rPr>
  </w:style>
  <w:style w:type="paragraph" w:styleId="Textoindependiente21" w:customStyle="1">
    <w:name w:val="Texto independiente 21"/>
    <w:basedOn w:val="Standard"/>
    <w:rsid w:val="00142D6B"/>
    <w:pPr>
      <w:spacing w:line="260" w:lineRule="exact"/>
    </w:pPr>
    <w:rPr>
      <w:rFonts w:ascii="Arial" w:hAnsi="Arial" w:cs="Arial"/>
      <w:sz w:val="20"/>
      <w:szCs w:val="18"/>
    </w:rPr>
  </w:style>
  <w:style w:type="paragraph" w:styleId="Textoindependiente2">
    <w:name w:val="Body Text 2"/>
    <w:basedOn w:val="Normal"/>
    <w:link w:val="Textoindependiente2Car"/>
    <w:uiPriority w:val="99"/>
    <w:semiHidden/>
    <w:unhideWhenUsed/>
    <w:rsid w:val="00CB69DD"/>
    <w:pPr>
      <w:spacing w:line="480" w:lineRule="auto"/>
    </w:pPr>
  </w:style>
  <w:style w:type="character" w:styleId="Textoindependiente2Car" w:customStyle="1">
    <w:name w:val="Texto independiente 2 Car"/>
    <w:basedOn w:val="Fuentedeprrafopredeter"/>
    <w:link w:val="Textoindependiente2"/>
    <w:uiPriority w:val="99"/>
    <w:semiHidden/>
    <w:rsid w:val="00CB69DD"/>
    <w:rPr>
      <w:rFonts w:ascii="Arial" w:hAnsi="Arial" w:eastAsia="MS Mincho"/>
      <w:sz w:val="24"/>
      <w:szCs w:val="24"/>
      <w:lang w:eastAsia="ja-JP"/>
    </w:rPr>
  </w:style>
  <w:style w:type="numbering" w:styleId="WW8Num53" w:customStyle="1">
    <w:name w:val="WW8Num53"/>
    <w:basedOn w:val="Sinlista"/>
    <w:rsid w:val="00E97FBD"/>
    <w:pPr>
      <w:numPr>
        <w:numId w:val="2"/>
      </w:numPr>
    </w:pPr>
  </w:style>
  <w:style w:type="paragraph" w:styleId="n" w:customStyle="1">
    <w:name w:val="n"/>
    <w:basedOn w:val="Ttulo8"/>
    <w:rsid w:val="009A2620"/>
    <w:pPr>
      <w:keepLines w:val="0"/>
      <w:spacing w:before="0" w:line="480" w:lineRule="auto"/>
    </w:pPr>
    <w:rPr>
      <w:rFonts w:ascii="Arial" w:hAnsi="Arial" w:eastAsia="Times New Roman" w:cs="Times New Roman"/>
      <w:b/>
      <w:color w:val="auto"/>
      <w:sz w:val="20"/>
      <w:szCs w:val="20"/>
      <w:lang w:val="es-ES_tradnl" w:eastAsia="es-ES"/>
    </w:rPr>
  </w:style>
  <w:style w:type="character" w:styleId="Ttulo8Car" w:customStyle="1">
    <w:name w:val="Título 8 Car"/>
    <w:basedOn w:val="Fuentedeprrafopredeter"/>
    <w:link w:val="Ttulo8"/>
    <w:uiPriority w:val="9"/>
    <w:semiHidden/>
    <w:rsid w:val="009A2620"/>
    <w:rPr>
      <w:rFonts w:asciiTheme="majorHAnsi" w:hAnsiTheme="majorHAnsi" w:eastAsiaTheme="majorEastAsia" w:cstheme="majorBidi"/>
      <w:color w:val="272727" w:themeColor="text1" w:themeTint="D8"/>
      <w:sz w:val="21"/>
      <w:szCs w:val="21"/>
      <w:lang w:eastAsia="ja-JP"/>
    </w:rPr>
  </w:style>
  <w:style w:type="paragraph" w:styleId="Estilo1" w:customStyle="1">
    <w:name w:val="Estilo1"/>
    <w:basedOn w:val="Normal"/>
    <w:rsid w:val="00045359"/>
    <w:pPr>
      <w:spacing w:after="0"/>
    </w:pPr>
    <w:rPr>
      <w:rFonts w:eastAsia="Times New Roman"/>
      <w:szCs w:val="20"/>
      <w:lang w:val="es-MX" w:eastAsia="es-ES"/>
    </w:rPr>
  </w:style>
  <w:style w:type="paragraph" w:styleId="TDC4">
    <w:name w:val="toc 4"/>
    <w:basedOn w:val="Normal"/>
    <w:next w:val="Normal"/>
    <w:autoRedefine/>
    <w:uiPriority w:val="39"/>
    <w:unhideWhenUsed/>
    <w:rsid w:val="002703AB"/>
    <w:pPr>
      <w:spacing w:after="100" w:line="259" w:lineRule="auto"/>
      <w:ind w:left="660"/>
      <w:jc w:val="left"/>
    </w:pPr>
    <w:rPr>
      <w:rFonts w:asciiTheme="minorHAnsi" w:hAnsiTheme="minorHAnsi" w:eastAsiaTheme="minorEastAsia" w:cstheme="minorBidi"/>
      <w:szCs w:val="22"/>
      <w:lang w:eastAsia="es-CO"/>
    </w:rPr>
  </w:style>
  <w:style w:type="paragraph" w:styleId="TDC5">
    <w:name w:val="toc 5"/>
    <w:basedOn w:val="Normal"/>
    <w:next w:val="Normal"/>
    <w:autoRedefine/>
    <w:uiPriority w:val="39"/>
    <w:unhideWhenUsed/>
    <w:rsid w:val="002703AB"/>
    <w:pPr>
      <w:spacing w:after="100" w:line="259" w:lineRule="auto"/>
      <w:ind w:left="880"/>
      <w:jc w:val="left"/>
    </w:pPr>
    <w:rPr>
      <w:rFonts w:asciiTheme="minorHAnsi" w:hAnsiTheme="minorHAnsi" w:eastAsiaTheme="minorEastAsia" w:cstheme="minorBidi"/>
      <w:szCs w:val="22"/>
      <w:lang w:eastAsia="es-CO"/>
    </w:rPr>
  </w:style>
  <w:style w:type="paragraph" w:styleId="TDC6">
    <w:name w:val="toc 6"/>
    <w:basedOn w:val="Normal"/>
    <w:next w:val="Normal"/>
    <w:autoRedefine/>
    <w:uiPriority w:val="39"/>
    <w:unhideWhenUsed/>
    <w:rsid w:val="002703AB"/>
    <w:pPr>
      <w:spacing w:after="100" w:line="259" w:lineRule="auto"/>
      <w:ind w:left="1100"/>
      <w:jc w:val="left"/>
    </w:pPr>
    <w:rPr>
      <w:rFonts w:asciiTheme="minorHAnsi" w:hAnsiTheme="minorHAnsi" w:eastAsiaTheme="minorEastAsia" w:cstheme="minorBidi"/>
      <w:szCs w:val="22"/>
      <w:lang w:eastAsia="es-CO"/>
    </w:rPr>
  </w:style>
  <w:style w:type="paragraph" w:styleId="TDC7">
    <w:name w:val="toc 7"/>
    <w:basedOn w:val="Normal"/>
    <w:next w:val="Normal"/>
    <w:autoRedefine/>
    <w:uiPriority w:val="39"/>
    <w:unhideWhenUsed/>
    <w:rsid w:val="002703AB"/>
    <w:pPr>
      <w:spacing w:after="100" w:line="259" w:lineRule="auto"/>
      <w:ind w:left="1320"/>
      <w:jc w:val="left"/>
    </w:pPr>
    <w:rPr>
      <w:rFonts w:asciiTheme="minorHAnsi" w:hAnsiTheme="minorHAnsi" w:eastAsiaTheme="minorEastAsia" w:cstheme="minorBidi"/>
      <w:szCs w:val="22"/>
      <w:lang w:eastAsia="es-CO"/>
    </w:rPr>
  </w:style>
  <w:style w:type="paragraph" w:styleId="TDC8">
    <w:name w:val="toc 8"/>
    <w:basedOn w:val="Normal"/>
    <w:next w:val="Normal"/>
    <w:autoRedefine/>
    <w:uiPriority w:val="39"/>
    <w:unhideWhenUsed/>
    <w:rsid w:val="002703AB"/>
    <w:pPr>
      <w:spacing w:after="100" w:line="259" w:lineRule="auto"/>
      <w:ind w:left="1540"/>
      <w:jc w:val="left"/>
    </w:pPr>
    <w:rPr>
      <w:rFonts w:asciiTheme="minorHAnsi" w:hAnsiTheme="minorHAnsi" w:eastAsiaTheme="minorEastAsia" w:cstheme="minorBidi"/>
      <w:szCs w:val="22"/>
      <w:lang w:eastAsia="es-CO"/>
    </w:rPr>
  </w:style>
  <w:style w:type="paragraph" w:styleId="TDC9">
    <w:name w:val="toc 9"/>
    <w:basedOn w:val="Normal"/>
    <w:next w:val="Normal"/>
    <w:autoRedefine/>
    <w:uiPriority w:val="39"/>
    <w:unhideWhenUsed/>
    <w:rsid w:val="002703AB"/>
    <w:pPr>
      <w:spacing w:after="100" w:line="259" w:lineRule="auto"/>
      <w:ind w:left="1760"/>
      <w:jc w:val="left"/>
    </w:pPr>
    <w:rPr>
      <w:rFonts w:asciiTheme="minorHAnsi" w:hAnsiTheme="minorHAnsi" w:eastAsiaTheme="minorEastAsia" w:cstheme="minorBidi"/>
      <w:szCs w:val="22"/>
      <w:lang w:eastAsia="es-CO"/>
    </w:rPr>
  </w:style>
  <w:style w:type="character" w:styleId="PrrafodelistaCar" w:customStyle="1">
    <w:name w:val="Párrafo de lista Car"/>
    <w:aliases w:val="HOJA Car,Bolita Car,List Paragraph Car,Párrafo de lista4 Car,BOLADEF Car,Párrafo de lista21 Car,BOLA Car,Nivel 1 OS Car,Colorful List Accent 1 Car,Colorful List - Accent 11 Car,Párrafo de lista3 Car,Bullet List Car,FooterText Car"/>
    <w:link w:val="Prrafodelista"/>
    <w:uiPriority w:val="34"/>
    <w:qFormat/>
    <w:locked/>
    <w:rsid w:val="00FD5C60"/>
    <w:rPr>
      <w:rFonts w:ascii="Arial" w:hAnsi="Arial" w:eastAsia="MS Mincho"/>
      <w:sz w:val="22"/>
      <w:szCs w:val="24"/>
      <w:lang w:eastAsia="ja-JP"/>
    </w:rPr>
  </w:style>
  <w:style w:type="character" w:styleId="Mencinsinresolver2" w:customStyle="1">
    <w:name w:val="Mención sin resolver2"/>
    <w:basedOn w:val="Fuentedeprrafopredeter"/>
    <w:uiPriority w:val="99"/>
    <w:semiHidden/>
    <w:unhideWhenUsed/>
    <w:rsid w:val="008629A0"/>
    <w:rPr>
      <w:color w:val="605E5C"/>
      <w:shd w:val="clear" w:color="auto" w:fill="E1DFDD"/>
    </w:rPr>
  </w:style>
  <w:style w:type="character" w:styleId="ListLabel10" w:customStyle="1">
    <w:name w:val="ListLabel 10"/>
    <w:qFormat/>
    <w:rsid w:val="003F57C2"/>
    <w:rPr>
      <w:rFonts w:cs="Courier New"/>
    </w:rPr>
  </w:style>
  <w:style w:type="paragraph" w:styleId="Cuadrculamedia21" w:customStyle="1">
    <w:name w:val="Cuadrícula media 21"/>
    <w:uiPriority w:val="1"/>
    <w:qFormat/>
    <w:rsid w:val="00285F98"/>
    <w:pPr>
      <w:jc w:val="both"/>
    </w:pPr>
    <w:rPr>
      <w:rFonts w:ascii="Arial" w:hAnsi="Arial" w:eastAsia="Times New Roman" w:cs="Arial"/>
      <w:sz w:val="22"/>
      <w:szCs w:val="22"/>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7843634">
      <w:bodyDiv w:val="1"/>
      <w:marLeft w:val="0"/>
      <w:marRight w:val="0"/>
      <w:marTop w:val="0"/>
      <w:marBottom w:val="0"/>
      <w:divBdr>
        <w:top w:val="none" w:sz="0" w:space="0" w:color="auto"/>
        <w:left w:val="none" w:sz="0" w:space="0" w:color="auto"/>
        <w:bottom w:val="none" w:sz="0" w:space="0" w:color="auto"/>
        <w:right w:val="none" w:sz="0" w:space="0" w:color="auto"/>
      </w:divBdr>
    </w:div>
    <w:div w:id="126047589">
      <w:bodyDiv w:val="1"/>
      <w:marLeft w:val="0"/>
      <w:marRight w:val="0"/>
      <w:marTop w:val="0"/>
      <w:marBottom w:val="0"/>
      <w:divBdr>
        <w:top w:val="none" w:sz="0" w:space="0" w:color="auto"/>
        <w:left w:val="none" w:sz="0" w:space="0" w:color="auto"/>
        <w:bottom w:val="none" w:sz="0" w:space="0" w:color="auto"/>
        <w:right w:val="none" w:sz="0" w:space="0" w:color="auto"/>
      </w:divBdr>
    </w:div>
    <w:div w:id="139083502">
      <w:bodyDiv w:val="1"/>
      <w:marLeft w:val="0"/>
      <w:marRight w:val="0"/>
      <w:marTop w:val="0"/>
      <w:marBottom w:val="0"/>
      <w:divBdr>
        <w:top w:val="none" w:sz="0" w:space="0" w:color="auto"/>
        <w:left w:val="none" w:sz="0" w:space="0" w:color="auto"/>
        <w:bottom w:val="none" w:sz="0" w:space="0" w:color="auto"/>
        <w:right w:val="none" w:sz="0" w:space="0" w:color="auto"/>
      </w:divBdr>
    </w:div>
    <w:div w:id="144518645">
      <w:bodyDiv w:val="1"/>
      <w:marLeft w:val="0"/>
      <w:marRight w:val="0"/>
      <w:marTop w:val="0"/>
      <w:marBottom w:val="0"/>
      <w:divBdr>
        <w:top w:val="none" w:sz="0" w:space="0" w:color="auto"/>
        <w:left w:val="none" w:sz="0" w:space="0" w:color="auto"/>
        <w:bottom w:val="none" w:sz="0" w:space="0" w:color="auto"/>
        <w:right w:val="none" w:sz="0" w:space="0" w:color="auto"/>
      </w:divBdr>
    </w:div>
    <w:div w:id="208811586">
      <w:bodyDiv w:val="1"/>
      <w:marLeft w:val="0"/>
      <w:marRight w:val="0"/>
      <w:marTop w:val="0"/>
      <w:marBottom w:val="0"/>
      <w:divBdr>
        <w:top w:val="none" w:sz="0" w:space="0" w:color="auto"/>
        <w:left w:val="none" w:sz="0" w:space="0" w:color="auto"/>
        <w:bottom w:val="none" w:sz="0" w:space="0" w:color="auto"/>
        <w:right w:val="none" w:sz="0" w:space="0" w:color="auto"/>
      </w:divBdr>
    </w:div>
    <w:div w:id="246424473">
      <w:bodyDiv w:val="1"/>
      <w:marLeft w:val="0"/>
      <w:marRight w:val="0"/>
      <w:marTop w:val="0"/>
      <w:marBottom w:val="0"/>
      <w:divBdr>
        <w:top w:val="none" w:sz="0" w:space="0" w:color="auto"/>
        <w:left w:val="none" w:sz="0" w:space="0" w:color="auto"/>
        <w:bottom w:val="none" w:sz="0" w:space="0" w:color="auto"/>
        <w:right w:val="none" w:sz="0" w:space="0" w:color="auto"/>
      </w:divBdr>
    </w:div>
    <w:div w:id="286200819">
      <w:bodyDiv w:val="1"/>
      <w:marLeft w:val="0"/>
      <w:marRight w:val="0"/>
      <w:marTop w:val="0"/>
      <w:marBottom w:val="0"/>
      <w:divBdr>
        <w:top w:val="none" w:sz="0" w:space="0" w:color="auto"/>
        <w:left w:val="none" w:sz="0" w:space="0" w:color="auto"/>
        <w:bottom w:val="none" w:sz="0" w:space="0" w:color="auto"/>
        <w:right w:val="none" w:sz="0" w:space="0" w:color="auto"/>
      </w:divBdr>
    </w:div>
    <w:div w:id="335497397">
      <w:bodyDiv w:val="1"/>
      <w:marLeft w:val="0"/>
      <w:marRight w:val="0"/>
      <w:marTop w:val="0"/>
      <w:marBottom w:val="0"/>
      <w:divBdr>
        <w:top w:val="none" w:sz="0" w:space="0" w:color="auto"/>
        <w:left w:val="none" w:sz="0" w:space="0" w:color="auto"/>
        <w:bottom w:val="none" w:sz="0" w:space="0" w:color="auto"/>
        <w:right w:val="none" w:sz="0" w:space="0" w:color="auto"/>
      </w:divBdr>
    </w:div>
    <w:div w:id="345255052">
      <w:bodyDiv w:val="1"/>
      <w:marLeft w:val="0"/>
      <w:marRight w:val="0"/>
      <w:marTop w:val="0"/>
      <w:marBottom w:val="0"/>
      <w:divBdr>
        <w:top w:val="none" w:sz="0" w:space="0" w:color="auto"/>
        <w:left w:val="none" w:sz="0" w:space="0" w:color="auto"/>
        <w:bottom w:val="none" w:sz="0" w:space="0" w:color="auto"/>
        <w:right w:val="none" w:sz="0" w:space="0" w:color="auto"/>
      </w:divBdr>
    </w:div>
    <w:div w:id="347945428">
      <w:bodyDiv w:val="1"/>
      <w:marLeft w:val="0"/>
      <w:marRight w:val="0"/>
      <w:marTop w:val="0"/>
      <w:marBottom w:val="0"/>
      <w:divBdr>
        <w:top w:val="none" w:sz="0" w:space="0" w:color="auto"/>
        <w:left w:val="none" w:sz="0" w:space="0" w:color="auto"/>
        <w:bottom w:val="none" w:sz="0" w:space="0" w:color="auto"/>
        <w:right w:val="none" w:sz="0" w:space="0" w:color="auto"/>
      </w:divBdr>
    </w:div>
    <w:div w:id="414014507">
      <w:bodyDiv w:val="1"/>
      <w:marLeft w:val="0"/>
      <w:marRight w:val="0"/>
      <w:marTop w:val="0"/>
      <w:marBottom w:val="0"/>
      <w:divBdr>
        <w:top w:val="none" w:sz="0" w:space="0" w:color="auto"/>
        <w:left w:val="none" w:sz="0" w:space="0" w:color="auto"/>
        <w:bottom w:val="none" w:sz="0" w:space="0" w:color="auto"/>
        <w:right w:val="none" w:sz="0" w:space="0" w:color="auto"/>
      </w:divBdr>
    </w:div>
    <w:div w:id="422336520">
      <w:bodyDiv w:val="1"/>
      <w:marLeft w:val="0"/>
      <w:marRight w:val="0"/>
      <w:marTop w:val="0"/>
      <w:marBottom w:val="0"/>
      <w:divBdr>
        <w:top w:val="none" w:sz="0" w:space="0" w:color="auto"/>
        <w:left w:val="none" w:sz="0" w:space="0" w:color="auto"/>
        <w:bottom w:val="none" w:sz="0" w:space="0" w:color="auto"/>
        <w:right w:val="none" w:sz="0" w:space="0" w:color="auto"/>
      </w:divBdr>
    </w:div>
    <w:div w:id="433525690">
      <w:bodyDiv w:val="1"/>
      <w:marLeft w:val="0"/>
      <w:marRight w:val="0"/>
      <w:marTop w:val="0"/>
      <w:marBottom w:val="0"/>
      <w:divBdr>
        <w:top w:val="none" w:sz="0" w:space="0" w:color="auto"/>
        <w:left w:val="none" w:sz="0" w:space="0" w:color="auto"/>
        <w:bottom w:val="none" w:sz="0" w:space="0" w:color="auto"/>
        <w:right w:val="none" w:sz="0" w:space="0" w:color="auto"/>
      </w:divBdr>
    </w:div>
    <w:div w:id="436218721">
      <w:bodyDiv w:val="1"/>
      <w:marLeft w:val="0"/>
      <w:marRight w:val="0"/>
      <w:marTop w:val="0"/>
      <w:marBottom w:val="0"/>
      <w:divBdr>
        <w:top w:val="none" w:sz="0" w:space="0" w:color="auto"/>
        <w:left w:val="none" w:sz="0" w:space="0" w:color="auto"/>
        <w:bottom w:val="none" w:sz="0" w:space="0" w:color="auto"/>
        <w:right w:val="none" w:sz="0" w:space="0" w:color="auto"/>
      </w:divBdr>
    </w:div>
    <w:div w:id="464154097">
      <w:bodyDiv w:val="1"/>
      <w:marLeft w:val="0"/>
      <w:marRight w:val="0"/>
      <w:marTop w:val="0"/>
      <w:marBottom w:val="0"/>
      <w:divBdr>
        <w:top w:val="none" w:sz="0" w:space="0" w:color="auto"/>
        <w:left w:val="none" w:sz="0" w:space="0" w:color="auto"/>
        <w:bottom w:val="none" w:sz="0" w:space="0" w:color="auto"/>
        <w:right w:val="none" w:sz="0" w:space="0" w:color="auto"/>
      </w:divBdr>
    </w:div>
    <w:div w:id="468400560">
      <w:bodyDiv w:val="1"/>
      <w:marLeft w:val="0"/>
      <w:marRight w:val="0"/>
      <w:marTop w:val="0"/>
      <w:marBottom w:val="0"/>
      <w:divBdr>
        <w:top w:val="none" w:sz="0" w:space="0" w:color="auto"/>
        <w:left w:val="none" w:sz="0" w:space="0" w:color="auto"/>
        <w:bottom w:val="none" w:sz="0" w:space="0" w:color="auto"/>
        <w:right w:val="none" w:sz="0" w:space="0" w:color="auto"/>
      </w:divBdr>
    </w:div>
    <w:div w:id="642078217">
      <w:bodyDiv w:val="1"/>
      <w:marLeft w:val="0"/>
      <w:marRight w:val="0"/>
      <w:marTop w:val="0"/>
      <w:marBottom w:val="0"/>
      <w:divBdr>
        <w:top w:val="none" w:sz="0" w:space="0" w:color="auto"/>
        <w:left w:val="none" w:sz="0" w:space="0" w:color="auto"/>
        <w:bottom w:val="none" w:sz="0" w:space="0" w:color="auto"/>
        <w:right w:val="none" w:sz="0" w:space="0" w:color="auto"/>
      </w:divBdr>
      <w:divsChild>
        <w:div w:id="432745481">
          <w:marLeft w:val="0"/>
          <w:marRight w:val="0"/>
          <w:marTop w:val="0"/>
          <w:marBottom w:val="0"/>
          <w:divBdr>
            <w:top w:val="none" w:sz="0" w:space="0" w:color="auto"/>
            <w:left w:val="none" w:sz="0" w:space="0" w:color="auto"/>
            <w:bottom w:val="none" w:sz="0" w:space="0" w:color="auto"/>
            <w:right w:val="none" w:sz="0" w:space="0" w:color="auto"/>
          </w:divBdr>
          <w:divsChild>
            <w:div w:id="226187668">
              <w:marLeft w:val="0"/>
              <w:marRight w:val="0"/>
              <w:marTop w:val="0"/>
              <w:marBottom w:val="0"/>
              <w:divBdr>
                <w:top w:val="none" w:sz="0" w:space="0" w:color="auto"/>
                <w:left w:val="none" w:sz="0" w:space="0" w:color="auto"/>
                <w:bottom w:val="none" w:sz="0" w:space="0" w:color="auto"/>
                <w:right w:val="none" w:sz="0" w:space="0" w:color="auto"/>
              </w:divBdr>
            </w:div>
          </w:divsChild>
        </w:div>
        <w:div w:id="1462922870">
          <w:marLeft w:val="0"/>
          <w:marRight w:val="0"/>
          <w:marTop w:val="0"/>
          <w:marBottom w:val="0"/>
          <w:divBdr>
            <w:top w:val="none" w:sz="0" w:space="0" w:color="auto"/>
            <w:left w:val="none" w:sz="0" w:space="0" w:color="auto"/>
            <w:bottom w:val="none" w:sz="0" w:space="0" w:color="auto"/>
            <w:right w:val="none" w:sz="0" w:space="0" w:color="auto"/>
          </w:divBdr>
          <w:divsChild>
            <w:div w:id="1583491214">
              <w:marLeft w:val="0"/>
              <w:marRight w:val="0"/>
              <w:marTop w:val="0"/>
              <w:marBottom w:val="0"/>
              <w:divBdr>
                <w:top w:val="none" w:sz="0" w:space="0" w:color="auto"/>
                <w:left w:val="none" w:sz="0" w:space="0" w:color="auto"/>
                <w:bottom w:val="none" w:sz="0" w:space="0" w:color="auto"/>
                <w:right w:val="none" w:sz="0" w:space="0" w:color="auto"/>
              </w:divBdr>
            </w:div>
          </w:divsChild>
        </w:div>
        <w:div w:id="1896697574">
          <w:marLeft w:val="0"/>
          <w:marRight w:val="0"/>
          <w:marTop w:val="0"/>
          <w:marBottom w:val="0"/>
          <w:divBdr>
            <w:top w:val="none" w:sz="0" w:space="0" w:color="auto"/>
            <w:left w:val="none" w:sz="0" w:space="0" w:color="auto"/>
            <w:bottom w:val="none" w:sz="0" w:space="0" w:color="auto"/>
            <w:right w:val="none" w:sz="0" w:space="0" w:color="auto"/>
          </w:divBdr>
          <w:divsChild>
            <w:div w:id="1488017887">
              <w:marLeft w:val="0"/>
              <w:marRight w:val="0"/>
              <w:marTop w:val="0"/>
              <w:marBottom w:val="0"/>
              <w:divBdr>
                <w:top w:val="none" w:sz="0" w:space="0" w:color="auto"/>
                <w:left w:val="none" w:sz="0" w:space="0" w:color="auto"/>
                <w:bottom w:val="none" w:sz="0" w:space="0" w:color="auto"/>
                <w:right w:val="none" w:sz="0" w:space="0" w:color="auto"/>
              </w:divBdr>
            </w:div>
          </w:divsChild>
        </w:div>
        <w:div w:id="420445386">
          <w:marLeft w:val="0"/>
          <w:marRight w:val="0"/>
          <w:marTop w:val="0"/>
          <w:marBottom w:val="0"/>
          <w:divBdr>
            <w:top w:val="none" w:sz="0" w:space="0" w:color="auto"/>
            <w:left w:val="none" w:sz="0" w:space="0" w:color="auto"/>
            <w:bottom w:val="none" w:sz="0" w:space="0" w:color="auto"/>
            <w:right w:val="none" w:sz="0" w:space="0" w:color="auto"/>
          </w:divBdr>
          <w:divsChild>
            <w:div w:id="1925527957">
              <w:marLeft w:val="0"/>
              <w:marRight w:val="0"/>
              <w:marTop w:val="0"/>
              <w:marBottom w:val="0"/>
              <w:divBdr>
                <w:top w:val="none" w:sz="0" w:space="0" w:color="auto"/>
                <w:left w:val="none" w:sz="0" w:space="0" w:color="auto"/>
                <w:bottom w:val="none" w:sz="0" w:space="0" w:color="auto"/>
                <w:right w:val="none" w:sz="0" w:space="0" w:color="auto"/>
              </w:divBdr>
            </w:div>
          </w:divsChild>
        </w:div>
        <w:div w:id="798690596">
          <w:marLeft w:val="0"/>
          <w:marRight w:val="0"/>
          <w:marTop w:val="0"/>
          <w:marBottom w:val="0"/>
          <w:divBdr>
            <w:top w:val="none" w:sz="0" w:space="0" w:color="auto"/>
            <w:left w:val="none" w:sz="0" w:space="0" w:color="auto"/>
            <w:bottom w:val="none" w:sz="0" w:space="0" w:color="auto"/>
            <w:right w:val="none" w:sz="0" w:space="0" w:color="auto"/>
          </w:divBdr>
          <w:divsChild>
            <w:div w:id="266085623">
              <w:marLeft w:val="0"/>
              <w:marRight w:val="0"/>
              <w:marTop w:val="0"/>
              <w:marBottom w:val="0"/>
              <w:divBdr>
                <w:top w:val="none" w:sz="0" w:space="0" w:color="auto"/>
                <w:left w:val="none" w:sz="0" w:space="0" w:color="auto"/>
                <w:bottom w:val="none" w:sz="0" w:space="0" w:color="auto"/>
                <w:right w:val="none" w:sz="0" w:space="0" w:color="auto"/>
              </w:divBdr>
            </w:div>
          </w:divsChild>
        </w:div>
        <w:div w:id="1750037863">
          <w:marLeft w:val="0"/>
          <w:marRight w:val="0"/>
          <w:marTop w:val="0"/>
          <w:marBottom w:val="0"/>
          <w:divBdr>
            <w:top w:val="none" w:sz="0" w:space="0" w:color="auto"/>
            <w:left w:val="none" w:sz="0" w:space="0" w:color="auto"/>
            <w:bottom w:val="none" w:sz="0" w:space="0" w:color="auto"/>
            <w:right w:val="none" w:sz="0" w:space="0" w:color="auto"/>
          </w:divBdr>
          <w:divsChild>
            <w:div w:id="1001733617">
              <w:marLeft w:val="0"/>
              <w:marRight w:val="0"/>
              <w:marTop w:val="0"/>
              <w:marBottom w:val="0"/>
              <w:divBdr>
                <w:top w:val="none" w:sz="0" w:space="0" w:color="auto"/>
                <w:left w:val="none" w:sz="0" w:space="0" w:color="auto"/>
                <w:bottom w:val="none" w:sz="0" w:space="0" w:color="auto"/>
                <w:right w:val="none" w:sz="0" w:space="0" w:color="auto"/>
              </w:divBdr>
            </w:div>
          </w:divsChild>
        </w:div>
        <w:div w:id="293414445">
          <w:marLeft w:val="0"/>
          <w:marRight w:val="0"/>
          <w:marTop w:val="0"/>
          <w:marBottom w:val="0"/>
          <w:divBdr>
            <w:top w:val="none" w:sz="0" w:space="0" w:color="auto"/>
            <w:left w:val="none" w:sz="0" w:space="0" w:color="auto"/>
            <w:bottom w:val="none" w:sz="0" w:space="0" w:color="auto"/>
            <w:right w:val="none" w:sz="0" w:space="0" w:color="auto"/>
          </w:divBdr>
          <w:divsChild>
            <w:div w:id="687952121">
              <w:marLeft w:val="0"/>
              <w:marRight w:val="0"/>
              <w:marTop w:val="0"/>
              <w:marBottom w:val="0"/>
              <w:divBdr>
                <w:top w:val="none" w:sz="0" w:space="0" w:color="auto"/>
                <w:left w:val="none" w:sz="0" w:space="0" w:color="auto"/>
                <w:bottom w:val="none" w:sz="0" w:space="0" w:color="auto"/>
                <w:right w:val="none" w:sz="0" w:space="0" w:color="auto"/>
              </w:divBdr>
            </w:div>
          </w:divsChild>
        </w:div>
        <w:div w:id="1917593082">
          <w:marLeft w:val="0"/>
          <w:marRight w:val="0"/>
          <w:marTop w:val="0"/>
          <w:marBottom w:val="0"/>
          <w:divBdr>
            <w:top w:val="none" w:sz="0" w:space="0" w:color="auto"/>
            <w:left w:val="none" w:sz="0" w:space="0" w:color="auto"/>
            <w:bottom w:val="none" w:sz="0" w:space="0" w:color="auto"/>
            <w:right w:val="none" w:sz="0" w:space="0" w:color="auto"/>
          </w:divBdr>
          <w:divsChild>
            <w:div w:id="339503241">
              <w:marLeft w:val="0"/>
              <w:marRight w:val="0"/>
              <w:marTop w:val="0"/>
              <w:marBottom w:val="0"/>
              <w:divBdr>
                <w:top w:val="none" w:sz="0" w:space="0" w:color="auto"/>
                <w:left w:val="none" w:sz="0" w:space="0" w:color="auto"/>
                <w:bottom w:val="none" w:sz="0" w:space="0" w:color="auto"/>
                <w:right w:val="none" w:sz="0" w:space="0" w:color="auto"/>
              </w:divBdr>
            </w:div>
          </w:divsChild>
        </w:div>
        <w:div w:id="1477836892">
          <w:marLeft w:val="0"/>
          <w:marRight w:val="0"/>
          <w:marTop w:val="0"/>
          <w:marBottom w:val="0"/>
          <w:divBdr>
            <w:top w:val="none" w:sz="0" w:space="0" w:color="auto"/>
            <w:left w:val="none" w:sz="0" w:space="0" w:color="auto"/>
            <w:bottom w:val="none" w:sz="0" w:space="0" w:color="auto"/>
            <w:right w:val="none" w:sz="0" w:space="0" w:color="auto"/>
          </w:divBdr>
          <w:divsChild>
            <w:div w:id="1825075854">
              <w:marLeft w:val="0"/>
              <w:marRight w:val="0"/>
              <w:marTop w:val="0"/>
              <w:marBottom w:val="0"/>
              <w:divBdr>
                <w:top w:val="none" w:sz="0" w:space="0" w:color="auto"/>
                <w:left w:val="none" w:sz="0" w:space="0" w:color="auto"/>
                <w:bottom w:val="none" w:sz="0" w:space="0" w:color="auto"/>
                <w:right w:val="none" w:sz="0" w:space="0" w:color="auto"/>
              </w:divBdr>
            </w:div>
          </w:divsChild>
        </w:div>
        <w:div w:id="1718233967">
          <w:marLeft w:val="0"/>
          <w:marRight w:val="0"/>
          <w:marTop w:val="0"/>
          <w:marBottom w:val="0"/>
          <w:divBdr>
            <w:top w:val="none" w:sz="0" w:space="0" w:color="auto"/>
            <w:left w:val="none" w:sz="0" w:space="0" w:color="auto"/>
            <w:bottom w:val="none" w:sz="0" w:space="0" w:color="auto"/>
            <w:right w:val="none" w:sz="0" w:space="0" w:color="auto"/>
          </w:divBdr>
          <w:divsChild>
            <w:div w:id="1506703428">
              <w:marLeft w:val="0"/>
              <w:marRight w:val="0"/>
              <w:marTop w:val="0"/>
              <w:marBottom w:val="0"/>
              <w:divBdr>
                <w:top w:val="none" w:sz="0" w:space="0" w:color="auto"/>
                <w:left w:val="none" w:sz="0" w:space="0" w:color="auto"/>
                <w:bottom w:val="none" w:sz="0" w:space="0" w:color="auto"/>
                <w:right w:val="none" w:sz="0" w:space="0" w:color="auto"/>
              </w:divBdr>
            </w:div>
          </w:divsChild>
        </w:div>
        <w:div w:id="421145927">
          <w:marLeft w:val="0"/>
          <w:marRight w:val="0"/>
          <w:marTop w:val="0"/>
          <w:marBottom w:val="0"/>
          <w:divBdr>
            <w:top w:val="none" w:sz="0" w:space="0" w:color="auto"/>
            <w:left w:val="none" w:sz="0" w:space="0" w:color="auto"/>
            <w:bottom w:val="none" w:sz="0" w:space="0" w:color="auto"/>
            <w:right w:val="none" w:sz="0" w:space="0" w:color="auto"/>
          </w:divBdr>
          <w:divsChild>
            <w:div w:id="1646861398">
              <w:marLeft w:val="0"/>
              <w:marRight w:val="0"/>
              <w:marTop w:val="0"/>
              <w:marBottom w:val="0"/>
              <w:divBdr>
                <w:top w:val="none" w:sz="0" w:space="0" w:color="auto"/>
                <w:left w:val="none" w:sz="0" w:space="0" w:color="auto"/>
                <w:bottom w:val="none" w:sz="0" w:space="0" w:color="auto"/>
                <w:right w:val="none" w:sz="0" w:space="0" w:color="auto"/>
              </w:divBdr>
            </w:div>
          </w:divsChild>
        </w:div>
        <w:div w:id="2079009806">
          <w:marLeft w:val="0"/>
          <w:marRight w:val="0"/>
          <w:marTop w:val="0"/>
          <w:marBottom w:val="0"/>
          <w:divBdr>
            <w:top w:val="none" w:sz="0" w:space="0" w:color="auto"/>
            <w:left w:val="none" w:sz="0" w:space="0" w:color="auto"/>
            <w:bottom w:val="none" w:sz="0" w:space="0" w:color="auto"/>
            <w:right w:val="none" w:sz="0" w:space="0" w:color="auto"/>
          </w:divBdr>
          <w:divsChild>
            <w:div w:id="93286424">
              <w:marLeft w:val="0"/>
              <w:marRight w:val="0"/>
              <w:marTop w:val="0"/>
              <w:marBottom w:val="0"/>
              <w:divBdr>
                <w:top w:val="none" w:sz="0" w:space="0" w:color="auto"/>
                <w:left w:val="none" w:sz="0" w:space="0" w:color="auto"/>
                <w:bottom w:val="none" w:sz="0" w:space="0" w:color="auto"/>
                <w:right w:val="none" w:sz="0" w:space="0" w:color="auto"/>
              </w:divBdr>
            </w:div>
            <w:div w:id="2077891973">
              <w:marLeft w:val="0"/>
              <w:marRight w:val="0"/>
              <w:marTop w:val="0"/>
              <w:marBottom w:val="0"/>
              <w:divBdr>
                <w:top w:val="none" w:sz="0" w:space="0" w:color="auto"/>
                <w:left w:val="none" w:sz="0" w:space="0" w:color="auto"/>
                <w:bottom w:val="none" w:sz="0" w:space="0" w:color="auto"/>
                <w:right w:val="none" w:sz="0" w:space="0" w:color="auto"/>
              </w:divBdr>
            </w:div>
          </w:divsChild>
        </w:div>
        <w:div w:id="1847015788">
          <w:marLeft w:val="0"/>
          <w:marRight w:val="0"/>
          <w:marTop w:val="0"/>
          <w:marBottom w:val="0"/>
          <w:divBdr>
            <w:top w:val="none" w:sz="0" w:space="0" w:color="auto"/>
            <w:left w:val="none" w:sz="0" w:space="0" w:color="auto"/>
            <w:bottom w:val="none" w:sz="0" w:space="0" w:color="auto"/>
            <w:right w:val="none" w:sz="0" w:space="0" w:color="auto"/>
          </w:divBdr>
          <w:divsChild>
            <w:div w:id="801073649">
              <w:marLeft w:val="0"/>
              <w:marRight w:val="0"/>
              <w:marTop w:val="0"/>
              <w:marBottom w:val="0"/>
              <w:divBdr>
                <w:top w:val="none" w:sz="0" w:space="0" w:color="auto"/>
                <w:left w:val="none" w:sz="0" w:space="0" w:color="auto"/>
                <w:bottom w:val="none" w:sz="0" w:space="0" w:color="auto"/>
                <w:right w:val="none" w:sz="0" w:space="0" w:color="auto"/>
              </w:divBdr>
            </w:div>
          </w:divsChild>
        </w:div>
        <w:div w:id="1628127005">
          <w:marLeft w:val="0"/>
          <w:marRight w:val="0"/>
          <w:marTop w:val="0"/>
          <w:marBottom w:val="0"/>
          <w:divBdr>
            <w:top w:val="none" w:sz="0" w:space="0" w:color="auto"/>
            <w:left w:val="none" w:sz="0" w:space="0" w:color="auto"/>
            <w:bottom w:val="none" w:sz="0" w:space="0" w:color="auto"/>
            <w:right w:val="none" w:sz="0" w:space="0" w:color="auto"/>
          </w:divBdr>
          <w:divsChild>
            <w:div w:id="2139565906">
              <w:marLeft w:val="0"/>
              <w:marRight w:val="0"/>
              <w:marTop w:val="0"/>
              <w:marBottom w:val="0"/>
              <w:divBdr>
                <w:top w:val="none" w:sz="0" w:space="0" w:color="auto"/>
                <w:left w:val="none" w:sz="0" w:space="0" w:color="auto"/>
                <w:bottom w:val="none" w:sz="0" w:space="0" w:color="auto"/>
                <w:right w:val="none" w:sz="0" w:space="0" w:color="auto"/>
              </w:divBdr>
            </w:div>
            <w:div w:id="2114399881">
              <w:marLeft w:val="0"/>
              <w:marRight w:val="0"/>
              <w:marTop w:val="0"/>
              <w:marBottom w:val="0"/>
              <w:divBdr>
                <w:top w:val="none" w:sz="0" w:space="0" w:color="auto"/>
                <w:left w:val="none" w:sz="0" w:space="0" w:color="auto"/>
                <w:bottom w:val="none" w:sz="0" w:space="0" w:color="auto"/>
                <w:right w:val="none" w:sz="0" w:space="0" w:color="auto"/>
              </w:divBdr>
            </w:div>
          </w:divsChild>
        </w:div>
        <w:div w:id="286204788">
          <w:marLeft w:val="0"/>
          <w:marRight w:val="0"/>
          <w:marTop w:val="0"/>
          <w:marBottom w:val="0"/>
          <w:divBdr>
            <w:top w:val="none" w:sz="0" w:space="0" w:color="auto"/>
            <w:left w:val="none" w:sz="0" w:space="0" w:color="auto"/>
            <w:bottom w:val="none" w:sz="0" w:space="0" w:color="auto"/>
            <w:right w:val="none" w:sz="0" w:space="0" w:color="auto"/>
          </w:divBdr>
          <w:divsChild>
            <w:div w:id="1752046014">
              <w:marLeft w:val="0"/>
              <w:marRight w:val="0"/>
              <w:marTop w:val="0"/>
              <w:marBottom w:val="0"/>
              <w:divBdr>
                <w:top w:val="none" w:sz="0" w:space="0" w:color="auto"/>
                <w:left w:val="none" w:sz="0" w:space="0" w:color="auto"/>
                <w:bottom w:val="none" w:sz="0" w:space="0" w:color="auto"/>
                <w:right w:val="none" w:sz="0" w:space="0" w:color="auto"/>
              </w:divBdr>
            </w:div>
          </w:divsChild>
        </w:div>
        <w:div w:id="686366129">
          <w:marLeft w:val="0"/>
          <w:marRight w:val="0"/>
          <w:marTop w:val="0"/>
          <w:marBottom w:val="0"/>
          <w:divBdr>
            <w:top w:val="none" w:sz="0" w:space="0" w:color="auto"/>
            <w:left w:val="none" w:sz="0" w:space="0" w:color="auto"/>
            <w:bottom w:val="none" w:sz="0" w:space="0" w:color="auto"/>
            <w:right w:val="none" w:sz="0" w:space="0" w:color="auto"/>
          </w:divBdr>
          <w:divsChild>
            <w:div w:id="1052194175">
              <w:marLeft w:val="0"/>
              <w:marRight w:val="0"/>
              <w:marTop w:val="0"/>
              <w:marBottom w:val="0"/>
              <w:divBdr>
                <w:top w:val="none" w:sz="0" w:space="0" w:color="auto"/>
                <w:left w:val="none" w:sz="0" w:space="0" w:color="auto"/>
                <w:bottom w:val="none" w:sz="0" w:space="0" w:color="auto"/>
                <w:right w:val="none" w:sz="0" w:space="0" w:color="auto"/>
              </w:divBdr>
            </w:div>
            <w:div w:id="1831020930">
              <w:marLeft w:val="0"/>
              <w:marRight w:val="0"/>
              <w:marTop w:val="0"/>
              <w:marBottom w:val="0"/>
              <w:divBdr>
                <w:top w:val="none" w:sz="0" w:space="0" w:color="auto"/>
                <w:left w:val="none" w:sz="0" w:space="0" w:color="auto"/>
                <w:bottom w:val="none" w:sz="0" w:space="0" w:color="auto"/>
                <w:right w:val="none" w:sz="0" w:space="0" w:color="auto"/>
              </w:divBdr>
            </w:div>
            <w:div w:id="2000422543">
              <w:marLeft w:val="0"/>
              <w:marRight w:val="0"/>
              <w:marTop w:val="0"/>
              <w:marBottom w:val="0"/>
              <w:divBdr>
                <w:top w:val="none" w:sz="0" w:space="0" w:color="auto"/>
                <w:left w:val="none" w:sz="0" w:space="0" w:color="auto"/>
                <w:bottom w:val="none" w:sz="0" w:space="0" w:color="auto"/>
                <w:right w:val="none" w:sz="0" w:space="0" w:color="auto"/>
              </w:divBdr>
            </w:div>
            <w:div w:id="431367071">
              <w:marLeft w:val="0"/>
              <w:marRight w:val="0"/>
              <w:marTop w:val="0"/>
              <w:marBottom w:val="0"/>
              <w:divBdr>
                <w:top w:val="none" w:sz="0" w:space="0" w:color="auto"/>
                <w:left w:val="none" w:sz="0" w:space="0" w:color="auto"/>
                <w:bottom w:val="none" w:sz="0" w:space="0" w:color="auto"/>
                <w:right w:val="none" w:sz="0" w:space="0" w:color="auto"/>
              </w:divBdr>
            </w:div>
          </w:divsChild>
        </w:div>
        <w:div w:id="693724335">
          <w:marLeft w:val="0"/>
          <w:marRight w:val="0"/>
          <w:marTop w:val="0"/>
          <w:marBottom w:val="0"/>
          <w:divBdr>
            <w:top w:val="none" w:sz="0" w:space="0" w:color="auto"/>
            <w:left w:val="none" w:sz="0" w:space="0" w:color="auto"/>
            <w:bottom w:val="none" w:sz="0" w:space="0" w:color="auto"/>
            <w:right w:val="none" w:sz="0" w:space="0" w:color="auto"/>
          </w:divBdr>
          <w:divsChild>
            <w:div w:id="664749646">
              <w:marLeft w:val="0"/>
              <w:marRight w:val="0"/>
              <w:marTop w:val="0"/>
              <w:marBottom w:val="0"/>
              <w:divBdr>
                <w:top w:val="none" w:sz="0" w:space="0" w:color="auto"/>
                <w:left w:val="none" w:sz="0" w:space="0" w:color="auto"/>
                <w:bottom w:val="none" w:sz="0" w:space="0" w:color="auto"/>
                <w:right w:val="none" w:sz="0" w:space="0" w:color="auto"/>
              </w:divBdr>
            </w:div>
          </w:divsChild>
        </w:div>
        <w:div w:id="1376076423">
          <w:marLeft w:val="0"/>
          <w:marRight w:val="0"/>
          <w:marTop w:val="0"/>
          <w:marBottom w:val="0"/>
          <w:divBdr>
            <w:top w:val="none" w:sz="0" w:space="0" w:color="auto"/>
            <w:left w:val="none" w:sz="0" w:space="0" w:color="auto"/>
            <w:bottom w:val="none" w:sz="0" w:space="0" w:color="auto"/>
            <w:right w:val="none" w:sz="0" w:space="0" w:color="auto"/>
          </w:divBdr>
          <w:divsChild>
            <w:div w:id="782044123">
              <w:marLeft w:val="0"/>
              <w:marRight w:val="0"/>
              <w:marTop w:val="0"/>
              <w:marBottom w:val="0"/>
              <w:divBdr>
                <w:top w:val="none" w:sz="0" w:space="0" w:color="auto"/>
                <w:left w:val="none" w:sz="0" w:space="0" w:color="auto"/>
                <w:bottom w:val="none" w:sz="0" w:space="0" w:color="auto"/>
                <w:right w:val="none" w:sz="0" w:space="0" w:color="auto"/>
              </w:divBdr>
            </w:div>
          </w:divsChild>
        </w:div>
        <w:div w:id="946278596">
          <w:marLeft w:val="0"/>
          <w:marRight w:val="0"/>
          <w:marTop w:val="0"/>
          <w:marBottom w:val="0"/>
          <w:divBdr>
            <w:top w:val="none" w:sz="0" w:space="0" w:color="auto"/>
            <w:left w:val="none" w:sz="0" w:space="0" w:color="auto"/>
            <w:bottom w:val="none" w:sz="0" w:space="0" w:color="auto"/>
            <w:right w:val="none" w:sz="0" w:space="0" w:color="auto"/>
          </w:divBdr>
          <w:divsChild>
            <w:div w:id="1358970939">
              <w:marLeft w:val="0"/>
              <w:marRight w:val="0"/>
              <w:marTop w:val="0"/>
              <w:marBottom w:val="0"/>
              <w:divBdr>
                <w:top w:val="none" w:sz="0" w:space="0" w:color="auto"/>
                <w:left w:val="none" w:sz="0" w:space="0" w:color="auto"/>
                <w:bottom w:val="none" w:sz="0" w:space="0" w:color="auto"/>
                <w:right w:val="none" w:sz="0" w:space="0" w:color="auto"/>
              </w:divBdr>
            </w:div>
          </w:divsChild>
        </w:div>
        <w:div w:id="1957177363">
          <w:marLeft w:val="0"/>
          <w:marRight w:val="0"/>
          <w:marTop w:val="0"/>
          <w:marBottom w:val="0"/>
          <w:divBdr>
            <w:top w:val="none" w:sz="0" w:space="0" w:color="auto"/>
            <w:left w:val="none" w:sz="0" w:space="0" w:color="auto"/>
            <w:bottom w:val="none" w:sz="0" w:space="0" w:color="auto"/>
            <w:right w:val="none" w:sz="0" w:space="0" w:color="auto"/>
          </w:divBdr>
          <w:divsChild>
            <w:div w:id="1179467743">
              <w:marLeft w:val="0"/>
              <w:marRight w:val="0"/>
              <w:marTop w:val="0"/>
              <w:marBottom w:val="0"/>
              <w:divBdr>
                <w:top w:val="none" w:sz="0" w:space="0" w:color="auto"/>
                <w:left w:val="none" w:sz="0" w:space="0" w:color="auto"/>
                <w:bottom w:val="none" w:sz="0" w:space="0" w:color="auto"/>
                <w:right w:val="none" w:sz="0" w:space="0" w:color="auto"/>
              </w:divBdr>
            </w:div>
          </w:divsChild>
        </w:div>
        <w:div w:id="202909141">
          <w:marLeft w:val="0"/>
          <w:marRight w:val="0"/>
          <w:marTop w:val="0"/>
          <w:marBottom w:val="0"/>
          <w:divBdr>
            <w:top w:val="none" w:sz="0" w:space="0" w:color="auto"/>
            <w:left w:val="none" w:sz="0" w:space="0" w:color="auto"/>
            <w:bottom w:val="none" w:sz="0" w:space="0" w:color="auto"/>
            <w:right w:val="none" w:sz="0" w:space="0" w:color="auto"/>
          </w:divBdr>
          <w:divsChild>
            <w:div w:id="2021423683">
              <w:marLeft w:val="0"/>
              <w:marRight w:val="0"/>
              <w:marTop w:val="0"/>
              <w:marBottom w:val="0"/>
              <w:divBdr>
                <w:top w:val="none" w:sz="0" w:space="0" w:color="auto"/>
                <w:left w:val="none" w:sz="0" w:space="0" w:color="auto"/>
                <w:bottom w:val="none" w:sz="0" w:space="0" w:color="auto"/>
                <w:right w:val="none" w:sz="0" w:space="0" w:color="auto"/>
              </w:divBdr>
            </w:div>
          </w:divsChild>
        </w:div>
        <w:div w:id="1577282695">
          <w:marLeft w:val="0"/>
          <w:marRight w:val="0"/>
          <w:marTop w:val="0"/>
          <w:marBottom w:val="0"/>
          <w:divBdr>
            <w:top w:val="none" w:sz="0" w:space="0" w:color="auto"/>
            <w:left w:val="none" w:sz="0" w:space="0" w:color="auto"/>
            <w:bottom w:val="none" w:sz="0" w:space="0" w:color="auto"/>
            <w:right w:val="none" w:sz="0" w:space="0" w:color="auto"/>
          </w:divBdr>
          <w:divsChild>
            <w:div w:id="1904170226">
              <w:marLeft w:val="0"/>
              <w:marRight w:val="0"/>
              <w:marTop w:val="0"/>
              <w:marBottom w:val="0"/>
              <w:divBdr>
                <w:top w:val="none" w:sz="0" w:space="0" w:color="auto"/>
                <w:left w:val="none" w:sz="0" w:space="0" w:color="auto"/>
                <w:bottom w:val="none" w:sz="0" w:space="0" w:color="auto"/>
                <w:right w:val="none" w:sz="0" w:space="0" w:color="auto"/>
              </w:divBdr>
            </w:div>
          </w:divsChild>
        </w:div>
        <w:div w:id="1180701024">
          <w:marLeft w:val="0"/>
          <w:marRight w:val="0"/>
          <w:marTop w:val="0"/>
          <w:marBottom w:val="0"/>
          <w:divBdr>
            <w:top w:val="none" w:sz="0" w:space="0" w:color="auto"/>
            <w:left w:val="none" w:sz="0" w:space="0" w:color="auto"/>
            <w:bottom w:val="none" w:sz="0" w:space="0" w:color="auto"/>
            <w:right w:val="none" w:sz="0" w:space="0" w:color="auto"/>
          </w:divBdr>
          <w:divsChild>
            <w:div w:id="553273334">
              <w:marLeft w:val="0"/>
              <w:marRight w:val="0"/>
              <w:marTop w:val="0"/>
              <w:marBottom w:val="0"/>
              <w:divBdr>
                <w:top w:val="none" w:sz="0" w:space="0" w:color="auto"/>
                <w:left w:val="none" w:sz="0" w:space="0" w:color="auto"/>
                <w:bottom w:val="none" w:sz="0" w:space="0" w:color="auto"/>
                <w:right w:val="none" w:sz="0" w:space="0" w:color="auto"/>
              </w:divBdr>
            </w:div>
          </w:divsChild>
        </w:div>
        <w:div w:id="177698805">
          <w:marLeft w:val="0"/>
          <w:marRight w:val="0"/>
          <w:marTop w:val="0"/>
          <w:marBottom w:val="0"/>
          <w:divBdr>
            <w:top w:val="none" w:sz="0" w:space="0" w:color="auto"/>
            <w:left w:val="none" w:sz="0" w:space="0" w:color="auto"/>
            <w:bottom w:val="none" w:sz="0" w:space="0" w:color="auto"/>
            <w:right w:val="none" w:sz="0" w:space="0" w:color="auto"/>
          </w:divBdr>
          <w:divsChild>
            <w:div w:id="703755633">
              <w:marLeft w:val="0"/>
              <w:marRight w:val="0"/>
              <w:marTop w:val="0"/>
              <w:marBottom w:val="0"/>
              <w:divBdr>
                <w:top w:val="none" w:sz="0" w:space="0" w:color="auto"/>
                <w:left w:val="none" w:sz="0" w:space="0" w:color="auto"/>
                <w:bottom w:val="none" w:sz="0" w:space="0" w:color="auto"/>
                <w:right w:val="none" w:sz="0" w:space="0" w:color="auto"/>
              </w:divBdr>
            </w:div>
          </w:divsChild>
        </w:div>
        <w:div w:id="853880852">
          <w:marLeft w:val="0"/>
          <w:marRight w:val="0"/>
          <w:marTop w:val="0"/>
          <w:marBottom w:val="0"/>
          <w:divBdr>
            <w:top w:val="none" w:sz="0" w:space="0" w:color="auto"/>
            <w:left w:val="none" w:sz="0" w:space="0" w:color="auto"/>
            <w:bottom w:val="none" w:sz="0" w:space="0" w:color="auto"/>
            <w:right w:val="none" w:sz="0" w:space="0" w:color="auto"/>
          </w:divBdr>
          <w:divsChild>
            <w:div w:id="651329453">
              <w:marLeft w:val="0"/>
              <w:marRight w:val="0"/>
              <w:marTop w:val="0"/>
              <w:marBottom w:val="0"/>
              <w:divBdr>
                <w:top w:val="none" w:sz="0" w:space="0" w:color="auto"/>
                <w:left w:val="none" w:sz="0" w:space="0" w:color="auto"/>
                <w:bottom w:val="none" w:sz="0" w:space="0" w:color="auto"/>
                <w:right w:val="none" w:sz="0" w:space="0" w:color="auto"/>
              </w:divBdr>
            </w:div>
          </w:divsChild>
        </w:div>
        <w:div w:id="1705520039">
          <w:marLeft w:val="0"/>
          <w:marRight w:val="0"/>
          <w:marTop w:val="0"/>
          <w:marBottom w:val="0"/>
          <w:divBdr>
            <w:top w:val="none" w:sz="0" w:space="0" w:color="auto"/>
            <w:left w:val="none" w:sz="0" w:space="0" w:color="auto"/>
            <w:bottom w:val="none" w:sz="0" w:space="0" w:color="auto"/>
            <w:right w:val="none" w:sz="0" w:space="0" w:color="auto"/>
          </w:divBdr>
          <w:divsChild>
            <w:div w:id="1975333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0737091">
      <w:bodyDiv w:val="1"/>
      <w:marLeft w:val="0"/>
      <w:marRight w:val="0"/>
      <w:marTop w:val="0"/>
      <w:marBottom w:val="0"/>
      <w:divBdr>
        <w:top w:val="none" w:sz="0" w:space="0" w:color="auto"/>
        <w:left w:val="none" w:sz="0" w:space="0" w:color="auto"/>
        <w:bottom w:val="none" w:sz="0" w:space="0" w:color="auto"/>
        <w:right w:val="none" w:sz="0" w:space="0" w:color="auto"/>
      </w:divBdr>
    </w:div>
    <w:div w:id="682366262">
      <w:bodyDiv w:val="1"/>
      <w:marLeft w:val="0"/>
      <w:marRight w:val="0"/>
      <w:marTop w:val="0"/>
      <w:marBottom w:val="0"/>
      <w:divBdr>
        <w:top w:val="none" w:sz="0" w:space="0" w:color="auto"/>
        <w:left w:val="none" w:sz="0" w:space="0" w:color="auto"/>
        <w:bottom w:val="none" w:sz="0" w:space="0" w:color="auto"/>
        <w:right w:val="none" w:sz="0" w:space="0" w:color="auto"/>
      </w:divBdr>
    </w:div>
    <w:div w:id="739135503">
      <w:bodyDiv w:val="1"/>
      <w:marLeft w:val="0"/>
      <w:marRight w:val="0"/>
      <w:marTop w:val="0"/>
      <w:marBottom w:val="0"/>
      <w:divBdr>
        <w:top w:val="none" w:sz="0" w:space="0" w:color="auto"/>
        <w:left w:val="none" w:sz="0" w:space="0" w:color="auto"/>
        <w:bottom w:val="none" w:sz="0" w:space="0" w:color="auto"/>
        <w:right w:val="none" w:sz="0" w:space="0" w:color="auto"/>
      </w:divBdr>
    </w:div>
    <w:div w:id="755319582">
      <w:bodyDiv w:val="1"/>
      <w:marLeft w:val="0"/>
      <w:marRight w:val="0"/>
      <w:marTop w:val="0"/>
      <w:marBottom w:val="0"/>
      <w:divBdr>
        <w:top w:val="none" w:sz="0" w:space="0" w:color="auto"/>
        <w:left w:val="none" w:sz="0" w:space="0" w:color="auto"/>
        <w:bottom w:val="none" w:sz="0" w:space="0" w:color="auto"/>
        <w:right w:val="none" w:sz="0" w:space="0" w:color="auto"/>
      </w:divBdr>
    </w:div>
    <w:div w:id="761755264">
      <w:bodyDiv w:val="1"/>
      <w:marLeft w:val="0"/>
      <w:marRight w:val="0"/>
      <w:marTop w:val="0"/>
      <w:marBottom w:val="0"/>
      <w:divBdr>
        <w:top w:val="none" w:sz="0" w:space="0" w:color="auto"/>
        <w:left w:val="none" w:sz="0" w:space="0" w:color="auto"/>
        <w:bottom w:val="none" w:sz="0" w:space="0" w:color="auto"/>
        <w:right w:val="none" w:sz="0" w:space="0" w:color="auto"/>
      </w:divBdr>
    </w:div>
    <w:div w:id="781808277">
      <w:bodyDiv w:val="1"/>
      <w:marLeft w:val="0"/>
      <w:marRight w:val="0"/>
      <w:marTop w:val="0"/>
      <w:marBottom w:val="0"/>
      <w:divBdr>
        <w:top w:val="none" w:sz="0" w:space="0" w:color="auto"/>
        <w:left w:val="none" w:sz="0" w:space="0" w:color="auto"/>
        <w:bottom w:val="none" w:sz="0" w:space="0" w:color="auto"/>
        <w:right w:val="none" w:sz="0" w:space="0" w:color="auto"/>
      </w:divBdr>
    </w:div>
    <w:div w:id="788359624">
      <w:bodyDiv w:val="1"/>
      <w:marLeft w:val="0"/>
      <w:marRight w:val="0"/>
      <w:marTop w:val="0"/>
      <w:marBottom w:val="0"/>
      <w:divBdr>
        <w:top w:val="none" w:sz="0" w:space="0" w:color="auto"/>
        <w:left w:val="none" w:sz="0" w:space="0" w:color="auto"/>
        <w:bottom w:val="none" w:sz="0" w:space="0" w:color="auto"/>
        <w:right w:val="none" w:sz="0" w:space="0" w:color="auto"/>
      </w:divBdr>
    </w:div>
    <w:div w:id="798493636">
      <w:bodyDiv w:val="1"/>
      <w:marLeft w:val="0"/>
      <w:marRight w:val="0"/>
      <w:marTop w:val="0"/>
      <w:marBottom w:val="0"/>
      <w:divBdr>
        <w:top w:val="none" w:sz="0" w:space="0" w:color="auto"/>
        <w:left w:val="none" w:sz="0" w:space="0" w:color="auto"/>
        <w:bottom w:val="none" w:sz="0" w:space="0" w:color="auto"/>
        <w:right w:val="none" w:sz="0" w:space="0" w:color="auto"/>
      </w:divBdr>
    </w:div>
    <w:div w:id="801122276">
      <w:bodyDiv w:val="1"/>
      <w:marLeft w:val="0"/>
      <w:marRight w:val="0"/>
      <w:marTop w:val="0"/>
      <w:marBottom w:val="0"/>
      <w:divBdr>
        <w:top w:val="none" w:sz="0" w:space="0" w:color="auto"/>
        <w:left w:val="none" w:sz="0" w:space="0" w:color="auto"/>
        <w:bottom w:val="none" w:sz="0" w:space="0" w:color="auto"/>
        <w:right w:val="none" w:sz="0" w:space="0" w:color="auto"/>
      </w:divBdr>
    </w:div>
    <w:div w:id="803545332">
      <w:bodyDiv w:val="1"/>
      <w:marLeft w:val="0"/>
      <w:marRight w:val="0"/>
      <w:marTop w:val="0"/>
      <w:marBottom w:val="0"/>
      <w:divBdr>
        <w:top w:val="none" w:sz="0" w:space="0" w:color="auto"/>
        <w:left w:val="none" w:sz="0" w:space="0" w:color="auto"/>
        <w:bottom w:val="none" w:sz="0" w:space="0" w:color="auto"/>
        <w:right w:val="none" w:sz="0" w:space="0" w:color="auto"/>
      </w:divBdr>
    </w:div>
    <w:div w:id="816342760">
      <w:bodyDiv w:val="1"/>
      <w:marLeft w:val="0"/>
      <w:marRight w:val="0"/>
      <w:marTop w:val="0"/>
      <w:marBottom w:val="0"/>
      <w:divBdr>
        <w:top w:val="none" w:sz="0" w:space="0" w:color="auto"/>
        <w:left w:val="none" w:sz="0" w:space="0" w:color="auto"/>
        <w:bottom w:val="none" w:sz="0" w:space="0" w:color="auto"/>
        <w:right w:val="none" w:sz="0" w:space="0" w:color="auto"/>
      </w:divBdr>
    </w:div>
    <w:div w:id="823162114">
      <w:bodyDiv w:val="1"/>
      <w:marLeft w:val="0"/>
      <w:marRight w:val="0"/>
      <w:marTop w:val="0"/>
      <w:marBottom w:val="0"/>
      <w:divBdr>
        <w:top w:val="none" w:sz="0" w:space="0" w:color="auto"/>
        <w:left w:val="none" w:sz="0" w:space="0" w:color="auto"/>
        <w:bottom w:val="none" w:sz="0" w:space="0" w:color="auto"/>
        <w:right w:val="none" w:sz="0" w:space="0" w:color="auto"/>
      </w:divBdr>
    </w:div>
    <w:div w:id="828257017">
      <w:bodyDiv w:val="1"/>
      <w:marLeft w:val="0"/>
      <w:marRight w:val="0"/>
      <w:marTop w:val="0"/>
      <w:marBottom w:val="0"/>
      <w:divBdr>
        <w:top w:val="none" w:sz="0" w:space="0" w:color="auto"/>
        <w:left w:val="none" w:sz="0" w:space="0" w:color="auto"/>
        <w:bottom w:val="none" w:sz="0" w:space="0" w:color="auto"/>
        <w:right w:val="none" w:sz="0" w:space="0" w:color="auto"/>
      </w:divBdr>
    </w:div>
    <w:div w:id="862129094">
      <w:bodyDiv w:val="1"/>
      <w:marLeft w:val="0"/>
      <w:marRight w:val="0"/>
      <w:marTop w:val="0"/>
      <w:marBottom w:val="0"/>
      <w:divBdr>
        <w:top w:val="none" w:sz="0" w:space="0" w:color="auto"/>
        <w:left w:val="none" w:sz="0" w:space="0" w:color="auto"/>
        <w:bottom w:val="none" w:sz="0" w:space="0" w:color="auto"/>
        <w:right w:val="none" w:sz="0" w:space="0" w:color="auto"/>
      </w:divBdr>
    </w:div>
    <w:div w:id="904754181">
      <w:bodyDiv w:val="1"/>
      <w:marLeft w:val="0"/>
      <w:marRight w:val="0"/>
      <w:marTop w:val="0"/>
      <w:marBottom w:val="0"/>
      <w:divBdr>
        <w:top w:val="none" w:sz="0" w:space="0" w:color="auto"/>
        <w:left w:val="none" w:sz="0" w:space="0" w:color="auto"/>
        <w:bottom w:val="none" w:sz="0" w:space="0" w:color="auto"/>
        <w:right w:val="none" w:sz="0" w:space="0" w:color="auto"/>
      </w:divBdr>
      <w:divsChild>
        <w:div w:id="613287803">
          <w:marLeft w:val="547"/>
          <w:marRight w:val="0"/>
          <w:marTop w:val="0"/>
          <w:marBottom w:val="0"/>
          <w:divBdr>
            <w:top w:val="none" w:sz="0" w:space="0" w:color="auto"/>
            <w:left w:val="none" w:sz="0" w:space="0" w:color="auto"/>
            <w:bottom w:val="none" w:sz="0" w:space="0" w:color="auto"/>
            <w:right w:val="none" w:sz="0" w:space="0" w:color="auto"/>
          </w:divBdr>
        </w:div>
        <w:div w:id="1616793807">
          <w:marLeft w:val="547"/>
          <w:marRight w:val="0"/>
          <w:marTop w:val="0"/>
          <w:marBottom w:val="0"/>
          <w:divBdr>
            <w:top w:val="none" w:sz="0" w:space="0" w:color="auto"/>
            <w:left w:val="none" w:sz="0" w:space="0" w:color="auto"/>
            <w:bottom w:val="none" w:sz="0" w:space="0" w:color="auto"/>
            <w:right w:val="none" w:sz="0" w:space="0" w:color="auto"/>
          </w:divBdr>
        </w:div>
        <w:div w:id="1007175994">
          <w:marLeft w:val="547"/>
          <w:marRight w:val="0"/>
          <w:marTop w:val="0"/>
          <w:marBottom w:val="0"/>
          <w:divBdr>
            <w:top w:val="none" w:sz="0" w:space="0" w:color="auto"/>
            <w:left w:val="none" w:sz="0" w:space="0" w:color="auto"/>
            <w:bottom w:val="none" w:sz="0" w:space="0" w:color="auto"/>
            <w:right w:val="none" w:sz="0" w:space="0" w:color="auto"/>
          </w:divBdr>
        </w:div>
        <w:div w:id="962658455">
          <w:marLeft w:val="547"/>
          <w:marRight w:val="0"/>
          <w:marTop w:val="0"/>
          <w:marBottom w:val="0"/>
          <w:divBdr>
            <w:top w:val="none" w:sz="0" w:space="0" w:color="auto"/>
            <w:left w:val="none" w:sz="0" w:space="0" w:color="auto"/>
            <w:bottom w:val="none" w:sz="0" w:space="0" w:color="auto"/>
            <w:right w:val="none" w:sz="0" w:space="0" w:color="auto"/>
          </w:divBdr>
        </w:div>
      </w:divsChild>
    </w:div>
    <w:div w:id="1022587676">
      <w:bodyDiv w:val="1"/>
      <w:marLeft w:val="0"/>
      <w:marRight w:val="0"/>
      <w:marTop w:val="0"/>
      <w:marBottom w:val="0"/>
      <w:divBdr>
        <w:top w:val="none" w:sz="0" w:space="0" w:color="auto"/>
        <w:left w:val="none" w:sz="0" w:space="0" w:color="auto"/>
        <w:bottom w:val="none" w:sz="0" w:space="0" w:color="auto"/>
        <w:right w:val="none" w:sz="0" w:space="0" w:color="auto"/>
      </w:divBdr>
    </w:div>
    <w:div w:id="1034307128">
      <w:bodyDiv w:val="1"/>
      <w:marLeft w:val="0"/>
      <w:marRight w:val="0"/>
      <w:marTop w:val="0"/>
      <w:marBottom w:val="0"/>
      <w:divBdr>
        <w:top w:val="none" w:sz="0" w:space="0" w:color="auto"/>
        <w:left w:val="none" w:sz="0" w:space="0" w:color="auto"/>
        <w:bottom w:val="none" w:sz="0" w:space="0" w:color="auto"/>
        <w:right w:val="none" w:sz="0" w:space="0" w:color="auto"/>
      </w:divBdr>
    </w:div>
    <w:div w:id="1034843256">
      <w:bodyDiv w:val="1"/>
      <w:marLeft w:val="0"/>
      <w:marRight w:val="0"/>
      <w:marTop w:val="0"/>
      <w:marBottom w:val="0"/>
      <w:divBdr>
        <w:top w:val="none" w:sz="0" w:space="0" w:color="auto"/>
        <w:left w:val="none" w:sz="0" w:space="0" w:color="auto"/>
        <w:bottom w:val="none" w:sz="0" w:space="0" w:color="auto"/>
        <w:right w:val="none" w:sz="0" w:space="0" w:color="auto"/>
      </w:divBdr>
    </w:div>
    <w:div w:id="1079593906">
      <w:bodyDiv w:val="1"/>
      <w:marLeft w:val="0"/>
      <w:marRight w:val="0"/>
      <w:marTop w:val="0"/>
      <w:marBottom w:val="0"/>
      <w:divBdr>
        <w:top w:val="none" w:sz="0" w:space="0" w:color="auto"/>
        <w:left w:val="none" w:sz="0" w:space="0" w:color="auto"/>
        <w:bottom w:val="none" w:sz="0" w:space="0" w:color="auto"/>
        <w:right w:val="none" w:sz="0" w:space="0" w:color="auto"/>
      </w:divBdr>
      <w:divsChild>
        <w:div w:id="571817753">
          <w:marLeft w:val="547"/>
          <w:marRight w:val="0"/>
          <w:marTop w:val="0"/>
          <w:marBottom w:val="0"/>
          <w:divBdr>
            <w:top w:val="none" w:sz="0" w:space="0" w:color="auto"/>
            <w:left w:val="none" w:sz="0" w:space="0" w:color="auto"/>
            <w:bottom w:val="none" w:sz="0" w:space="0" w:color="auto"/>
            <w:right w:val="none" w:sz="0" w:space="0" w:color="auto"/>
          </w:divBdr>
        </w:div>
        <w:div w:id="1221331863">
          <w:marLeft w:val="547"/>
          <w:marRight w:val="0"/>
          <w:marTop w:val="0"/>
          <w:marBottom w:val="0"/>
          <w:divBdr>
            <w:top w:val="none" w:sz="0" w:space="0" w:color="auto"/>
            <w:left w:val="none" w:sz="0" w:space="0" w:color="auto"/>
            <w:bottom w:val="none" w:sz="0" w:space="0" w:color="auto"/>
            <w:right w:val="none" w:sz="0" w:space="0" w:color="auto"/>
          </w:divBdr>
        </w:div>
        <w:div w:id="1040856032">
          <w:marLeft w:val="547"/>
          <w:marRight w:val="0"/>
          <w:marTop w:val="0"/>
          <w:marBottom w:val="0"/>
          <w:divBdr>
            <w:top w:val="none" w:sz="0" w:space="0" w:color="auto"/>
            <w:left w:val="none" w:sz="0" w:space="0" w:color="auto"/>
            <w:bottom w:val="none" w:sz="0" w:space="0" w:color="auto"/>
            <w:right w:val="none" w:sz="0" w:space="0" w:color="auto"/>
          </w:divBdr>
        </w:div>
        <w:div w:id="1733579240">
          <w:marLeft w:val="547"/>
          <w:marRight w:val="0"/>
          <w:marTop w:val="0"/>
          <w:marBottom w:val="0"/>
          <w:divBdr>
            <w:top w:val="none" w:sz="0" w:space="0" w:color="auto"/>
            <w:left w:val="none" w:sz="0" w:space="0" w:color="auto"/>
            <w:bottom w:val="none" w:sz="0" w:space="0" w:color="auto"/>
            <w:right w:val="none" w:sz="0" w:space="0" w:color="auto"/>
          </w:divBdr>
        </w:div>
      </w:divsChild>
    </w:div>
    <w:div w:id="1091967805">
      <w:bodyDiv w:val="1"/>
      <w:marLeft w:val="0"/>
      <w:marRight w:val="0"/>
      <w:marTop w:val="0"/>
      <w:marBottom w:val="0"/>
      <w:divBdr>
        <w:top w:val="none" w:sz="0" w:space="0" w:color="auto"/>
        <w:left w:val="none" w:sz="0" w:space="0" w:color="auto"/>
        <w:bottom w:val="none" w:sz="0" w:space="0" w:color="auto"/>
        <w:right w:val="none" w:sz="0" w:space="0" w:color="auto"/>
      </w:divBdr>
    </w:div>
    <w:div w:id="1096438961">
      <w:bodyDiv w:val="1"/>
      <w:marLeft w:val="0"/>
      <w:marRight w:val="0"/>
      <w:marTop w:val="0"/>
      <w:marBottom w:val="0"/>
      <w:divBdr>
        <w:top w:val="none" w:sz="0" w:space="0" w:color="auto"/>
        <w:left w:val="none" w:sz="0" w:space="0" w:color="auto"/>
        <w:bottom w:val="none" w:sz="0" w:space="0" w:color="auto"/>
        <w:right w:val="none" w:sz="0" w:space="0" w:color="auto"/>
      </w:divBdr>
    </w:div>
    <w:div w:id="1109079461">
      <w:bodyDiv w:val="1"/>
      <w:marLeft w:val="0"/>
      <w:marRight w:val="0"/>
      <w:marTop w:val="0"/>
      <w:marBottom w:val="0"/>
      <w:divBdr>
        <w:top w:val="none" w:sz="0" w:space="0" w:color="auto"/>
        <w:left w:val="none" w:sz="0" w:space="0" w:color="auto"/>
        <w:bottom w:val="none" w:sz="0" w:space="0" w:color="auto"/>
        <w:right w:val="none" w:sz="0" w:space="0" w:color="auto"/>
      </w:divBdr>
    </w:div>
    <w:div w:id="1154104910">
      <w:bodyDiv w:val="1"/>
      <w:marLeft w:val="0"/>
      <w:marRight w:val="0"/>
      <w:marTop w:val="0"/>
      <w:marBottom w:val="0"/>
      <w:divBdr>
        <w:top w:val="none" w:sz="0" w:space="0" w:color="auto"/>
        <w:left w:val="none" w:sz="0" w:space="0" w:color="auto"/>
        <w:bottom w:val="none" w:sz="0" w:space="0" w:color="auto"/>
        <w:right w:val="none" w:sz="0" w:space="0" w:color="auto"/>
      </w:divBdr>
      <w:divsChild>
        <w:div w:id="135412732">
          <w:marLeft w:val="547"/>
          <w:marRight w:val="0"/>
          <w:marTop w:val="0"/>
          <w:marBottom w:val="0"/>
          <w:divBdr>
            <w:top w:val="none" w:sz="0" w:space="0" w:color="auto"/>
            <w:left w:val="none" w:sz="0" w:space="0" w:color="auto"/>
            <w:bottom w:val="none" w:sz="0" w:space="0" w:color="auto"/>
            <w:right w:val="none" w:sz="0" w:space="0" w:color="auto"/>
          </w:divBdr>
        </w:div>
        <w:div w:id="298148154">
          <w:marLeft w:val="547"/>
          <w:marRight w:val="0"/>
          <w:marTop w:val="0"/>
          <w:marBottom w:val="0"/>
          <w:divBdr>
            <w:top w:val="none" w:sz="0" w:space="0" w:color="auto"/>
            <w:left w:val="none" w:sz="0" w:space="0" w:color="auto"/>
            <w:bottom w:val="none" w:sz="0" w:space="0" w:color="auto"/>
            <w:right w:val="none" w:sz="0" w:space="0" w:color="auto"/>
          </w:divBdr>
        </w:div>
        <w:div w:id="1946032192">
          <w:marLeft w:val="547"/>
          <w:marRight w:val="0"/>
          <w:marTop w:val="0"/>
          <w:marBottom w:val="0"/>
          <w:divBdr>
            <w:top w:val="none" w:sz="0" w:space="0" w:color="auto"/>
            <w:left w:val="none" w:sz="0" w:space="0" w:color="auto"/>
            <w:bottom w:val="none" w:sz="0" w:space="0" w:color="auto"/>
            <w:right w:val="none" w:sz="0" w:space="0" w:color="auto"/>
          </w:divBdr>
        </w:div>
        <w:div w:id="496652382">
          <w:marLeft w:val="547"/>
          <w:marRight w:val="0"/>
          <w:marTop w:val="0"/>
          <w:marBottom w:val="0"/>
          <w:divBdr>
            <w:top w:val="none" w:sz="0" w:space="0" w:color="auto"/>
            <w:left w:val="none" w:sz="0" w:space="0" w:color="auto"/>
            <w:bottom w:val="none" w:sz="0" w:space="0" w:color="auto"/>
            <w:right w:val="none" w:sz="0" w:space="0" w:color="auto"/>
          </w:divBdr>
        </w:div>
      </w:divsChild>
    </w:div>
    <w:div w:id="1178734433">
      <w:bodyDiv w:val="1"/>
      <w:marLeft w:val="0"/>
      <w:marRight w:val="0"/>
      <w:marTop w:val="0"/>
      <w:marBottom w:val="0"/>
      <w:divBdr>
        <w:top w:val="none" w:sz="0" w:space="0" w:color="auto"/>
        <w:left w:val="none" w:sz="0" w:space="0" w:color="auto"/>
        <w:bottom w:val="none" w:sz="0" w:space="0" w:color="auto"/>
        <w:right w:val="none" w:sz="0" w:space="0" w:color="auto"/>
      </w:divBdr>
      <w:divsChild>
        <w:div w:id="575215096">
          <w:marLeft w:val="547"/>
          <w:marRight w:val="0"/>
          <w:marTop w:val="0"/>
          <w:marBottom w:val="0"/>
          <w:divBdr>
            <w:top w:val="none" w:sz="0" w:space="0" w:color="auto"/>
            <w:left w:val="none" w:sz="0" w:space="0" w:color="auto"/>
            <w:bottom w:val="none" w:sz="0" w:space="0" w:color="auto"/>
            <w:right w:val="none" w:sz="0" w:space="0" w:color="auto"/>
          </w:divBdr>
        </w:div>
        <w:div w:id="340472268">
          <w:marLeft w:val="547"/>
          <w:marRight w:val="0"/>
          <w:marTop w:val="0"/>
          <w:marBottom w:val="0"/>
          <w:divBdr>
            <w:top w:val="none" w:sz="0" w:space="0" w:color="auto"/>
            <w:left w:val="none" w:sz="0" w:space="0" w:color="auto"/>
            <w:bottom w:val="none" w:sz="0" w:space="0" w:color="auto"/>
            <w:right w:val="none" w:sz="0" w:space="0" w:color="auto"/>
          </w:divBdr>
        </w:div>
        <w:div w:id="1454593124">
          <w:marLeft w:val="547"/>
          <w:marRight w:val="0"/>
          <w:marTop w:val="0"/>
          <w:marBottom w:val="0"/>
          <w:divBdr>
            <w:top w:val="none" w:sz="0" w:space="0" w:color="auto"/>
            <w:left w:val="none" w:sz="0" w:space="0" w:color="auto"/>
            <w:bottom w:val="none" w:sz="0" w:space="0" w:color="auto"/>
            <w:right w:val="none" w:sz="0" w:space="0" w:color="auto"/>
          </w:divBdr>
        </w:div>
        <w:div w:id="673455715">
          <w:marLeft w:val="547"/>
          <w:marRight w:val="0"/>
          <w:marTop w:val="0"/>
          <w:marBottom w:val="0"/>
          <w:divBdr>
            <w:top w:val="none" w:sz="0" w:space="0" w:color="auto"/>
            <w:left w:val="none" w:sz="0" w:space="0" w:color="auto"/>
            <w:bottom w:val="none" w:sz="0" w:space="0" w:color="auto"/>
            <w:right w:val="none" w:sz="0" w:space="0" w:color="auto"/>
          </w:divBdr>
        </w:div>
      </w:divsChild>
    </w:div>
    <w:div w:id="1319651343">
      <w:bodyDiv w:val="1"/>
      <w:marLeft w:val="0"/>
      <w:marRight w:val="0"/>
      <w:marTop w:val="0"/>
      <w:marBottom w:val="0"/>
      <w:divBdr>
        <w:top w:val="none" w:sz="0" w:space="0" w:color="auto"/>
        <w:left w:val="none" w:sz="0" w:space="0" w:color="auto"/>
        <w:bottom w:val="none" w:sz="0" w:space="0" w:color="auto"/>
        <w:right w:val="none" w:sz="0" w:space="0" w:color="auto"/>
      </w:divBdr>
    </w:div>
    <w:div w:id="1365473849">
      <w:bodyDiv w:val="1"/>
      <w:marLeft w:val="0"/>
      <w:marRight w:val="0"/>
      <w:marTop w:val="0"/>
      <w:marBottom w:val="0"/>
      <w:divBdr>
        <w:top w:val="none" w:sz="0" w:space="0" w:color="auto"/>
        <w:left w:val="none" w:sz="0" w:space="0" w:color="auto"/>
        <w:bottom w:val="none" w:sz="0" w:space="0" w:color="auto"/>
        <w:right w:val="none" w:sz="0" w:space="0" w:color="auto"/>
      </w:divBdr>
    </w:div>
    <w:div w:id="1423062760">
      <w:bodyDiv w:val="1"/>
      <w:marLeft w:val="0"/>
      <w:marRight w:val="0"/>
      <w:marTop w:val="0"/>
      <w:marBottom w:val="0"/>
      <w:divBdr>
        <w:top w:val="none" w:sz="0" w:space="0" w:color="auto"/>
        <w:left w:val="none" w:sz="0" w:space="0" w:color="auto"/>
        <w:bottom w:val="none" w:sz="0" w:space="0" w:color="auto"/>
        <w:right w:val="none" w:sz="0" w:space="0" w:color="auto"/>
      </w:divBdr>
    </w:div>
    <w:div w:id="1690330022">
      <w:bodyDiv w:val="1"/>
      <w:marLeft w:val="0"/>
      <w:marRight w:val="0"/>
      <w:marTop w:val="0"/>
      <w:marBottom w:val="0"/>
      <w:divBdr>
        <w:top w:val="none" w:sz="0" w:space="0" w:color="auto"/>
        <w:left w:val="none" w:sz="0" w:space="0" w:color="auto"/>
        <w:bottom w:val="none" w:sz="0" w:space="0" w:color="auto"/>
        <w:right w:val="none" w:sz="0" w:space="0" w:color="auto"/>
      </w:divBdr>
    </w:div>
    <w:div w:id="1722971495">
      <w:bodyDiv w:val="1"/>
      <w:marLeft w:val="0"/>
      <w:marRight w:val="0"/>
      <w:marTop w:val="0"/>
      <w:marBottom w:val="0"/>
      <w:divBdr>
        <w:top w:val="none" w:sz="0" w:space="0" w:color="auto"/>
        <w:left w:val="none" w:sz="0" w:space="0" w:color="auto"/>
        <w:bottom w:val="none" w:sz="0" w:space="0" w:color="auto"/>
        <w:right w:val="none" w:sz="0" w:space="0" w:color="auto"/>
      </w:divBdr>
    </w:div>
    <w:div w:id="1768306704">
      <w:bodyDiv w:val="1"/>
      <w:marLeft w:val="0"/>
      <w:marRight w:val="0"/>
      <w:marTop w:val="0"/>
      <w:marBottom w:val="0"/>
      <w:divBdr>
        <w:top w:val="none" w:sz="0" w:space="0" w:color="auto"/>
        <w:left w:val="none" w:sz="0" w:space="0" w:color="auto"/>
        <w:bottom w:val="none" w:sz="0" w:space="0" w:color="auto"/>
        <w:right w:val="none" w:sz="0" w:space="0" w:color="auto"/>
      </w:divBdr>
    </w:div>
    <w:div w:id="1825320974">
      <w:bodyDiv w:val="1"/>
      <w:marLeft w:val="0"/>
      <w:marRight w:val="0"/>
      <w:marTop w:val="0"/>
      <w:marBottom w:val="0"/>
      <w:divBdr>
        <w:top w:val="none" w:sz="0" w:space="0" w:color="auto"/>
        <w:left w:val="none" w:sz="0" w:space="0" w:color="auto"/>
        <w:bottom w:val="none" w:sz="0" w:space="0" w:color="auto"/>
        <w:right w:val="none" w:sz="0" w:space="0" w:color="auto"/>
      </w:divBdr>
    </w:div>
    <w:div w:id="1841577778">
      <w:bodyDiv w:val="1"/>
      <w:marLeft w:val="0"/>
      <w:marRight w:val="0"/>
      <w:marTop w:val="0"/>
      <w:marBottom w:val="0"/>
      <w:divBdr>
        <w:top w:val="none" w:sz="0" w:space="0" w:color="auto"/>
        <w:left w:val="none" w:sz="0" w:space="0" w:color="auto"/>
        <w:bottom w:val="none" w:sz="0" w:space="0" w:color="auto"/>
        <w:right w:val="none" w:sz="0" w:space="0" w:color="auto"/>
      </w:divBdr>
    </w:div>
    <w:div w:id="1866793859">
      <w:bodyDiv w:val="1"/>
      <w:marLeft w:val="0"/>
      <w:marRight w:val="0"/>
      <w:marTop w:val="0"/>
      <w:marBottom w:val="0"/>
      <w:divBdr>
        <w:top w:val="none" w:sz="0" w:space="0" w:color="auto"/>
        <w:left w:val="none" w:sz="0" w:space="0" w:color="auto"/>
        <w:bottom w:val="none" w:sz="0" w:space="0" w:color="auto"/>
        <w:right w:val="none" w:sz="0" w:space="0" w:color="auto"/>
      </w:divBdr>
    </w:div>
    <w:div w:id="1898584540">
      <w:bodyDiv w:val="1"/>
      <w:marLeft w:val="0"/>
      <w:marRight w:val="0"/>
      <w:marTop w:val="0"/>
      <w:marBottom w:val="0"/>
      <w:divBdr>
        <w:top w:val="none" w:sz="0" w:space="0" w:color="auto"/>
        <w:left w:val="none" w:sz="0" w:space="0" w:color="auto"/>
        <w:bottom w:val="none" w:sz="0" w:space="0" w:color="auto"/>
        <w:right w:val="none" w:sz="0" w:space="0" w:color="auto"/>
      </w:divBdr>
    </w:div>
    <w:div w:id="1912613408">
      <w:bodyDiv w:val="1"/>
      <w:marLeft w:val="0"/>
      <w:marRight w:val="0"/>
      <w:marTop w:val="0"/>
      <w:marBottom w:val="0"/>
      <w:divBdr>
        <w:top w:val="none" w:sz="0" w:space="0" w:color="auto"/>
        <w:left w:val="none" w:sz="0" w:space="0" w:color="auto"/>
        <w:bottom w:val="none" w:sz="0" w:space="0" w:color="auto"/>
        <w:right w:val="none" w:sz="0" w:space="0" w:color="auto"/>
      </w:divBdr>
    </w:div>
    <w:div w:id="1939482545">
      <w:bodyDiv w:val="1"/>
      <w:marLeft w:val="0"/>
      <w:marRight w:val="0"/>
      <w:marTop w:val="0"/>
      <w:marBottom w:val="0"/>
      <w:divBdr>
        <w:top w:val="none" w:sz="0" w:space="0" w:color="auto"/>
        <w:left w:val="none" w:sz="0" w:space="0" w:color="auto"/>
        <w:bottom w:val="none" w:sz="0" w:space="0" w:color="auto"/>
        <w:right w:val="none" w:sz="0" w:space="0" w:color="auto"/>
      </w:divBdr>
      <w:divsChild>
        <w:div w:id="872576092">
          <w:marLeft w:val="547"/>
          <w:marRight w:val="0"/>
          <w:marTop w:val="0"/>
          <w:marBottom w:val="0"/>
          <w:divBdr>
            <w:top w:val="none" w:sz="0" w:space="0" w:color="auto"/>
            <w:left w:val="none" w:sz="0" w:space="0" w:color="auto"/>
            <w:bottom w:val="none" w:sz="0" w:space="0" w:color="auto"/>
            <w:right w:val="none" w:sz="0" w:space="0" w:color="auto"/>
          </w:divBdr>
        </w:div>
        <w:div w:id="2010523640">
          <w:marLeft w:val="547"/>
          <w:marRight w:val="0"/>
          <w:marTop w:val="0"/>
          <w:marBottom w:val="0"/>
          <w:divBdr>
            <w:top w:val="none" w:sz="0" w:space="0" w:color="auto"/>
            <w:left w:val="none" w:sz="0" w:space="0" w:color="auto"/>
            <w:bottom w:val="none" w:sz="0" w:space="0" w:color="auto"/>
            <w:right w:val="none" w:sz="0" w:space="0" w:color="auto"/>
          </w:divBdr>
        </w:div>
        <w:div w:id="1230461881">
          <w:marLeft w:val="547"/>
          <w:marRight w:val="0"/>
          <w:marTop w:val="0"/>
          <w:marBottom w:val="0"/>
          <w:divBdr>
            <w:top w:val="none" w:sz="0" w:space="0" w:color="auto"/>
            <w:left w:val="none" w:sz="0" w:space="0" w:color="auto"/>
            <w:bottom w:val="none" w:sz="0" w:space="0" w:color="auto"/>
            <w:right w:val="none" w:sz="0" w:space="0" w:color="auto"/>
          </w:divBdr>
        </w:div>
      </w:divsChild>
    </w:div>
    <w:div w:id="2003773082">
      <w:bodyDiv w:val="1"/>
      <w:marLeft w:val="0"/>
      <w:marRight w:val="0"/>
      <w:marTop w:val="0"/>
      <w:marBottom w:val="0"/>
      <w:divBdr>
        <w:top w:val="none" w:sz="0" w:space="0" w:color="auto"/>
        <w:left w:val="none" w:sz="0" w:space="0" w:color="auto"/>
        <w:bottom w:val="none" w:sz="0" w:space="0" w:color="auto"/>
        <w:right w:val="none" w:sz="0" w:space="0" w:color="auto"/>
      </w:divBdr>
    </w:div>
    <w:div w:id="2017683926">
      <w:bodyDiv w:val="1"/>
      <w:marLeft w:val="0"/>
      <w:marRight w:val="0"/>
      <w:marTop w:val="0"/>
      <w:marBottom w:val="0"/>
      <w:divBdr>
        <w:top w:val="none" w:sz="0" w:space="0" w:color="auto"/>
        <w:left w:val="none" w:sz="0" w:space="0" w:color="auto"/>
        <w:bottom w:val="none" w:sz="0" w:space="0" w:color="auto"/>
        <w:right w:val="none" w:sz="0" w:space="0" w:color="auto"/>
      </w:divBdr>
    </w:div>
    <w:div w:id="2035110798">
      <w:bodyDiv w:val="1"/>
      <w:marLeft w:val="0"/>
      <w:marRight w:val="0"/>
      <w:marTop w:val="0"/>
      <w:marBottom w:val="0"/>
      <w:divBdr>
        <w:top w:val="none" w:sz="0" w:space="0" w:color="auto"/>
        <w:left w:val="none" w:sz="0" w:space="0" w:color="auto"/>
        <w:bottom w:val="none" w:sz="0" w:space="0" w:color="auto"/>
        <w:right w:val="none" w:sz="0" w:space="0" w:color="auto"/>
      </w:divBdr>
    </w:div>
    <w:div w:id="2044750091">
      <w:bodyDiv w:val="1"/>
      <w:marLeft w:val="0"/>
      <w:marRight w:val="0"/>
      <w:marTop w:val="0"/>
      <w:marBottom w:val="0"/>
      <w:divBdr>
        <w:top w:val="none" w:sz="0" w:space="0" w:color="auto"/>
        <w:left w:val="none" w:sz="0" w:space="0" w:color="auto"/>
        <w:bottom w:val="none" w:sz="0" w:space="0" w:color="auto"/>
        <w:right w:val="none" w:sz="0" w:space="0" w:color="auto"/>
      </w:divBdr>
    </w:div>
    <w:div w:id="2088649832">
      <w:bodyDiv w:val="1"/>
      <w:marLeft w:val="0"/>
      <w:marRight w:val="0"/>
      <w:marTop w:val="0"/>
      <w:marBottom w:val="0"/>
      <w:divBdr>
        <w:top w:val="none" w:sz="0" w:space="0" w:color="auto"/>
        <w:left w:val="none" w:sz="0" w:space="0" w:color="auto"/>
        <w:bottom w:val="none" w:sz="0" w:space="0" w:color="auto"/>
        <w:right w:val="none" w:sz="0" w:space="0" w:color="auto"/>
      </w:divBdr>
    </w:div>
    <w:div w:id="21193755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image" Target="media/image3.png" Id="rId13" /><Relationship Type="http://schemas.openxmlformats.org/officeDocument/2006/relationships/image" Target="media/image8.png" Id="rId18" /><Relationship Type="http://schemas.microsoft.com/office/2011/relationships/people" Target="people.xml" Id="rId26" /><Relationship Type="http://schemas.openxmlformats.org/officeDocument/2006/relationships/customXml" Target="../customXml/item3.xml" Id="rId3" /><Relationship Type="http://schemas.openxmlformats.org/officeDocument/2006/relationships/footer" Target="footer1.xml" Id="rId21" /><Relationship Type="http://schemas.openxmlformats.org/officeDocument/2006/relationships/settings" Target="settings.xml" Id="rId7" /><Relationship Type="http://schemas.openxmlformats.org/officeDocument/2006/relationships/image" Target="media/image2.jpg" Id="rId12" /><Relationship Type="http://schemas.openxmlformats.org/officeDocument/2006/relationships/image" Target="media/image7.png" Id="rId17" /><Relationship Type="http://schemas.openxmlformats.org/officeDocument/2006/relationships/fontTable" Target="fontTable.xml" Id="rId25" /><Relationship Type="http://schemas.openxmlformats.org/officeDocument/2006/relationships/customXml" Target="../customXml/item2.xml" Id="rId2" /><Relationship Type="http://schemas.openxmlformats.org/officeDocument/2006/relationships/image" Target="media/image6.png" Id="rId16" /><Relationship Type="http://schemas.openxmlformats.org/officeDocument/2006/relationships/header" Target="header2.xml" Id="rId20" /><Relationship Type="http://schemas.microsoft.com/office/2018/08/relationships/commentsExtensible" Target="commentsExtensible.xml" Id="rId29"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emf" Id="rId11" /><Relationship Type="http://schemas.openxmlformats.org/officeDocument/2006/relationships/footer" Target="footer3.xml" Id="rId24" /><Relationship Type="http://schemas.openxmlformats.org/officeDocument/2006/relationships/numbering" Target="numbering.xml" Id="rId5" /><Relationship Type="http://schemas.openxmlformats.org/officeDocument/2006/relationships/image" Target="media/image5.png" Id="rId15" /><Relationship Type="http://schemas.openxmlformats.org/officeDocument/2006/relationships/header" Target="header3.xml" Id="rId23" /><Relationship Type="http://schemas.microsoft.com/office/2016/09/relationships/commentsIds" Target="commentsIds.xml" Id="rId28" /><Relationship Type="http://schemas.openxmlformats.org/officeDocument/2006/relationships/endnotes" Target="endnotes.xml" Id="rId10" /><Relationship Type="http://schemas.openxmlformats.org/officeDocument/2006/relationships/header" Target="header1.xml" Id="rId19"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image" Target="media/image4.png" Id="rId14" /><Relationship Type="http://schemas.openxmlformats.org/officeDocument/2006/relationships/footer" Target="footer2.xml" Id="rId22" /><Relationship Type="http://schemas.openxmlformats.org/officeDocument/2006/relationships/theme" Target="theme/theme1.xml" Id="rId27" /></Relationships>
</file>

<file path=word/_rels/header2.xml.rels><?xml version="1.0" encoding="UTF-8" standalone="yes"?>
<Relationships xmlns="http://schemas.openxmlformats.org/package/2006/relationships"><Relationship Id="rId1" Type="http://schemas.openxmlformats.org/officeDocument/2006/relationships/image" Target="media/image9.jpg"/></Relationships>
</file>

<file path=word/theme/theme1.xml><?xml version="1.0" encoding="utf-8"?>
<a:theme xmlns:a="http://schemas.openxmlformats.org/drawingml/2006/main" xmlns:thm15="http://schemas.microsoft.com/office/thememl/2012/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C4DD9F090486EC40AE19B4D155EA74C5" ma:contentTypeVersion="14" ma:contentTypeDescription="Crear nuevo documento." ma:contentTypeScope="" ma:versionID="d831451975cbac0015d30292ce4f8f14">
  <xsd:schema xmlns:xsd="http://www.w3.org/2001/XMLSchema" xmlns:xs="http://www.w3.org/2001/XMLSchema" xmlns:p="http://schemas.microsoft.com/office/2006/metadata/properties" xmlns:ns3="1d5d787f-d619-4ed2-ae72-20f7b97ca2d2" xmlns:ns4="7a094bdd-a36f-422c-aad8-60d4e7e2607b" targetNamespace="http://schemas.microsoft.com/office/2006/metadata/properties" ma:root="true" ma:fieldsID="e479b138b7811d267bf365928cd0feed" ns3:_="" ns4:_="">
    <xsd:import namespace="1d5d787f-d619-4ed2-ae72-20f7b97ca2d2"/>
    <xsd:import namespace="7a094bdd-a36f-422c-aad8-60d4e7e2607b"/>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EventHashCode" minOccurs="0"/>
                <xsd:element ref="ns4:MediaServiceGenerationTime" minOccurs="0"/>
                <xsd:element ref="ns4:MediaServiceLocation" minOccurs="0"/>
                <xsd:element ref="ns4:MediaServiceAutoKeyPoints" minOccurs="0"/>
                <xsd:element ref="ns4:MediaServiceKeyPoints" minOccurs="0"/>
                <xsd:element ref="ns4: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d5d787f-d619-4ed2-ae72-20f7b97ca2d2" elementFormDefault="qualified">
    <xsd:import namespace="http://schemas.microsoft.com/office/2006/documentManagement/types"/>
    <xsd:import namespace="http://schemas.microsoft.com/office/infopath/2007/PartnerControls"/>
    <xsd:element name="SharedWithUsers" ma:index="8" nillable="true" ma:displayName="Compartido con"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description="" ma:internalName="SharedWithDetails" ma:readOnly="true">
      <xsd:simpleType>
        <xsd:restriction base="dms:Note">
          <xsd:maxLength value="255"/>
        </xsd:restriction>
      </xsd:simpleType>
    </xsd:element>
    <xsd:element name="SharingHintHash" ma:index="10" nillable="true" ma:displayName="Hash de la sugerencia para compartir"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a094bdd-a36f-422c-aad8-60d4e7e2607b"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description="" ma:hidden="true" ma:internalName="MediaServiceDateTaken" ma:readOnly="true">
      <xsd:simpleType>
        <xsd:restriction base="dms:Text"/>
      </xsd:simpleType>
    </xsd:element>
    <xsd:element name="MediaServiceAutoTags" ma:index="14" nillable="true" ma:displayName="MediaServiceAutoTags" ma:description=""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B5BBD7-F5D1-4F2D-97E2-DB9CD371D19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796DBE58-BF26-468D-A545-E47AAFCEAD6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d5d787f-d619-4ed2-ae72-20f7b97ca2d2"/>
    <ds:schemaRef ds:uri="7a094bdd-a36f-422c-aad8-60d4e7e2607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E4EFF51-BB1F-4FD8-8090-BE4564E6EC37}">
  <ds:schemaRefs>
    <ds:schemaRef ds:uri="http://schemas.microsoft.com/sharepoint/v3/contenttype/forms"/>
  </ds:schemaRefs>
</ds:datastoreItem>
</file>

<file path=customXml/itemProps4.xml><?xml version="1.0" encoding="utf-8"?>
<ds:datastoreItem xmlns:ds="http://schemas.openxmlformats.org/officeDocument/2006/customXml" ds:itemID="{6C1A6E61-5568-4579-A2A6-F3A284B61FE7}">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UAEMVR</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FRENTES DE BRA DE LA UMV</dc:title>
  <dc:subject/>
  <dc:creator>jose.roca</dc:creator>
  <keywords/>
  <lastModifiedBy>Nelson Alejandro Hernandez Rodriguez</lastModifiedBy>
  <revision>6</revision>
  <lastPrinted>2020-01-29T14:46:00.0000000Z</lastPrinted>
  <dcterms:created xsi:type="dcterms:W3CDTF">2026-02-13T16:02:00.0000000Z</dcterms:created>
  <dcterms:modified xsi:type="dcterms:W3CDTF">2026-02-16T21:55:05.1045599Z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0x010100C4DD9F090486EC40AE19B4D155EA74C5</vt:lpwstr>
  </property>
</Properties>
</file>