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55AD5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  <w:bookmarkStart w:id="0" w:name="_Hlk8759775"/>
    </w:p>
    <w:p w14:paraId="564A6E3A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0073808A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6A16DCF6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0A27B75E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30B2429A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41B1E34A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60696373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46191D40" w14:textId="77777777" w:rsidR="00EF2D9B" w:rsidRPr="00572A88" w:rsidRDefault="00EF2D9B" w:rsidP="00EF2D9B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</w:p>
    <w:p w14:paraId="61D552F9" w14:textId="4012C9B6" w:rsidR="007E0ADE" w:rsidRPr="00572A88" w:rsidRDefault="00EF2D9B" w:rsidP="007E0ADE">
      <w:pPr>
        <w:rPr>
          <w:rFonts w:ascii="Arial" w:hAnsi="Arial" w:cs="Arial"/>
          <w:b/>
          <w:iCs/>
          <w:color w:val="000000"/>
          <w:shd w:val="clear" w:color="auto" w:fill="FFFFFF"/>
        </w:rPr>
      </w:pPr>
      <w:r w:rsidRPr="00572A88">
        <w:rPr>
          <w:rFonts w:ascii="Arial" w:hAnsi="Arial" w:cs="Arial"/>
          <w:b/>
          <w:color w:val="000000"/>
          <w:shd w:val="clear" w:color="auto" w:fill="FFFFFF"/>
        </w:rPr>
        <w:t>"</w:t>
      </w:r>
      <w:r w:rsidR="007E0ADE" w:rsidRPr="00572A88">
        <w:rPr>
          <w:rFonts w:ascii="Arial" w:hAnsi="Arial" w:cs="Arial"/>
          <w:b/>
          <w:iCs/>
          <w:color w:val="000000"/>
          <w:shd w:val="clear" w:color="auto" w:fill="FFFFFF"/>
        </w:rPr>
        <w:t>CONTRATAR SERVICIOS DE CAPACITACIÓN DE CONFORMIDAD CON EL PLAN INSTITUCIONAL FORMACIÓN Y CAPACITACION VIGENCIA 2020 DE LA UAERMV”</w:t>
      </w:r>
    </w:p>
    <w:bookmarkEnd w:id="0"/>
    <w:p w14:paraId="4C83FE5C" w14:textId="7ECCA3AE" w:rsidR="00EF2D9B" w:rsidRPr="00572A88" w:rsidRDefault="00EF2D9B" w:rsidP="00EF2D9B">
      <w:pPr>
        <w:jc w:val="center"/>
        <w:rPr>
          <w:rFonts w:ascii="Arial" w:hAnsi="Arial" w:cs="Arial"/>
          <w:b/>
          <w:sz w:val="21"/>
          <w:szCs w:val="21"/>
        </w:rPr>
      </w:pPr>
    </w:p>
    <w:p w14:paraId="7EC1EEA7" w14:textId="77777777" w:rsidR="00EF2D9B" w:rsidRPr="00572A88" w:rsidRDefault="00EF2D9B" w:rsidP="00EF2D9B">
      <w:pPr>
        <w:jc w:val="center"/>
        <w:rPr>
          <w:rFonts w:ascii="Arial" w:hAnsi="Arial" w:cs="Arial"/>
          <w:b/>
          <w:sz w:val="21"/>
          <w:szCs w:val="21"/>
        </w:rPr>
      </w:pPr>
    </w:p>
    <w:p w14:paraId="70ED77B3" w14:textId="77777777" w:rsidR="00EF2D9B" w:rsidRPr="00572A88" w:rsidRDefault="00EF2D9B" w:rsidP="00EF2D9B">
      <w:pPr>
        <w:jc w:val="center"/>
        <w:rPr>
          <w:b/>
          <w:sz w:val="21"/>
          <w:szCs w:val="21"/>
        </w:rPr>
      </w:pPr>
    </w:p>
    <w:p w14:paraId="6115F1C1" w14:textId="77777777" w:rsidR="00EF2D9B" w:rsidRPr="00572A88" w:rsidRDefault="00EF2D9B" w:rsidP="00EF2D9B">
      <w:pPr>
        <w:jc w:val="center"/>
        <w:rPr>
          <w:b/>
          <w:sz w:val="21"/>
          <w:szCs w:val="21"/>
        </w:rPr>
      </w:pPr>
    </w:p>
    <w:p w14:paraId="21E87054" w14:textId="77777777" w:rsidR="00EF2D9B" w:rsidRPr="00572A88" w:rsidRDefault="00EF2D9B" w:rsidP="00EF2D9B">
      <w:pPr>
        <w:jc w:val="center"/>
        <w:rPr>
          <w:b/>
          <w:sz w:val="21"/>
          <w:szCs w:val="21"/>
        </w:rPr>
      </w:pPr>
    </w:p>
    <w:p w14:paraId="6D29F99D" w14:textId="77777777" w:rsidR="00EF2D9B" w:rsidRPr="00572A88" w:rsidRDefault="00EF2D9B" w:rsidP="00EF2D9B">
      <w:pPr>
        <w:rPr>
          <w:b/>
          <w:sz w:val="21"/>
          <w:szCs w:val="21"/>
        </w:rPr>
      </w:pPr>
    </w:p>
    <w:p w14:paraId="7E59F797" w14:textId="77777777" w:rsidR="00EF2D9B" w:rsidRPr="00572A88" w:rsidRDefault="00EF2D9B" w:rsidP="00EF2D9B">
      <w:pPr>
        <w:rPr>
          <w:b/>
          <w:sz w:val="21"/>
          <w:szCs w:val="21"/>
        </w:rPr>
      </w:pPr>
    </w:p>
    <w:p w14:paraId="5C7C49EC" w14:textId="77777777" w:rsidR="00EF2D9B" w:rsidRPr="00572A88" w:rsidRDefault="00EF2D9B" w:rsidP="00EF2D9B">
      <w:pPr>
        <w:rPr>
          <w:b/>
          <w:sz w:val="21"/>
          <w:szCs w:val="21"/>
        </w:rPr>
      </w:pPr>
    </w:p>
    <w:p w14:paraId="272CDC7F" w14:textId="77777777" w:rsidR="00EF2D9B" w:rsidRPr="00572A88" w:rsidRDefault="00EF2D9B" w:rsidP="00EF2D9B">
      <w:pPr>
        <w:rPr>
          <w:b/>
          <w:sz w:val="21"/>
          <w:szCs w:val="21"/>
        </w:rPr>
      </w:pPr>
    </w:p>
    <w:p w14:paraId="7F13ADFA" w14:textId="77777777" w:rsidR="00EF2D9B" w:rsidRPr="00572A88" w:rsidRDefault="00EF2D9B" w:rsidP="00EF2D9B">
      <w:pPr>
        <w:rPr>
          <w:b/>
          <w:sz w:val="21"/>
          <w:szCs w:val="21"/>
        </w:rPr>
      </w:pPr>
    </w:p>
    <w:p w14:paraId="310658B7" w14:textId="77777777" w:rsidR="00EF2D9B" w:rsidRPr="00572A88" w:rsidRDefault="00EF2D9B" w:rsidP="00EF2D9B">
      <w:pPr>
        <w:spacing w:after="0" w:line="240" w:lineRule="auto"/>
        <w:rPr>
          <w:b/>
          <w:sz w:val="21"/>
          <w:szCs w:val="21"/>
        </w:rPr>
      </w:pPr>
    </w:p>
    <w:p w14:paraId="5B8638EC" w14:textId="1725F873" w:rsidR="00EF2D9B" w:rsidRDefault="007E0AD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>NOVIEMBRE</w:t>
      </w:r>
      <w:r w:rsidR="00EF2D9B" w:rsidRPr="00572A88">
        <w:rPr>
          <w:rFonts w:ascii="Arial" w:hAnsi="Arial" w:cs="Arial"/>
          <w:b/>
          <w:sz w:val="21"/>
          <w:szCs w:val="21"/>
        </w:rPr>
        <w:t xml:space="preserve"> DE 20</w:t>
      </w:r>
      <w:r w:rsidR="009F185C" w:rsidRPr="00572A88">
        <w:rPr>
          <w:rFonts w:ascii="Arial" w:hAnsi="Arial" w:cs="Arial"/>
          <w:b/>
          <w:sz w:val="21"/>
          <w:szCs w:val="21"/>
        </w:rPr>
        <w:t>20</w:t>
      </w:r>
    </w:p>
    <w:p w14:paraId="26B904DB" w14:textId="22FC1E6D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3D27FF69" w14:textId="427E2162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BD375F4" w14:textId="7A610B2C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7F688CC" w14:textId="47EAF704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1C132681" w14:textId="25B8D25F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3E6B4022" w14:textId="338825FA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0925C88E" w14:textId="098BB62C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4FD86D81" w14:textId="3CEDDE8E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0C7FCE9F" w14:textId="1E2665DB" w:rsidR="004F2E4E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421E4FF6" w14:textId="77777777" w:rsidR="004F2E4E" w:rsidRPr="00572A88" w:rsidRDefault="004F2E4E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4742AAC6" w14:textId="77777777" w:rsidR="00EF2D9B" w:rsidRPr="00572A88" w:rsidRDefault="00EF2D9B" w:rsidP="00EF2D9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lastRenderedPageBreak/>
        <w:t xml:space="preserve">UNIDAD ADMINISTRATIVA ESPECIAL DE REHABILITACIÓN Y MANTENIMIENTO VIAL </w:t>
      </w:r>
    </w:p>
    <w:p w14:paraId="639E3D21" w14:textId="23EDC4C1" w:rsidR="00EF2D9B" w:rsidRPr="00572A88" w:rsidRDefault="00EF2D9B" w:rsidP="00EF2D9B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>BOGOTA D.C.</w:t>
      </w:r>
      <w:r w:rsidRPr="00572A88">
        <w:rPr>
          <w:rFonts w:ascii="Arial" w:hAnsi="Arial" w:cs="Arial"/>
          <w:sz w:val="21"/>
          <w:szCs w:val="21"/>
        </w:rPr>
        <w:t xml:space="preserve"> </w:t>
      </w:r>
    </w:p>
    <w:p w14:paraId="73A1E98A" w14:textId="77777777" w:rsidR="007E0ADE" w:rsidRPr="00572A88" w:rsidRDefault="007E0ADE" w:rsidP="00EF2D9B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14:paraId="489BF49A" w14:textId="77777777" w:rsidR="00EF2D9B" w:rsidRPr="00572A88" w:rsidRDefault="00EF2D9B" w:rsidP="00EF2D9B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2039B14" w14:textId="38CAB582" w:rsidR="00EF2D9B" w:rsidRPr="00572A88" w:rsidRDefault="00EF2D9B" w:rsidP="00371F58">
      <w:pPr>
        <w:pStyle w:val="Prrafodelista"/>
        <w:numPr>
          <w:ilvl w:val="0"/>
          <w:numId w:val="1"/>
        </w:numPr>
        <w:spacing w:after="0" w:line="240" w:lineRule="auto"/>
        <w:ind w:left="1416" w:hanging="1056"/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 xml:space="preserve">DESCRIPCIÓN DEL </w:t>
      </w:r>
      <w:r w:rsidR="00371F58" w:rsidRPr="00572A88">
        <w:rPr>
          <w:rFonts w:ascii="Arial" w:hAnsi="Arial" w:cs="Arial"/>
          <w:b/>
          <w:sz w:val="21"/>
          <w:szCs w:val="21"/>
        </w:rPr>
        <w:t>PROCESO</w:t>
      </w:r>
    </w:p>
    <w:p w14:paraId="7F610DA7" w14:textId="77777777" w:rsidR="00EF2D9B" w:rsidRPr="00572A88" w:rsidRDefault="00EF2D9B" w:rsidP="00EF2D9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A85F817" w14:textId="508F4692" w:rsidR="00905A98" w:rsidRPr="00572A88" w:rsidRDefault="00EF2D9B" w:rsidP="00905A98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 xml:space="preserve">Objeto: </w:t>
      </w:r>
    </w:p>
    <w:p w14:paraId="23932C54" w14:textId="77777777" w:rsidR="00905A98" w:rsidRPr="00572A88" w:rsidRDefault="00905A98" w:rsidP="00905A98">
      <w:pPr>
        <w:pStyle w:val="Prrafodelista"/>
        <w:spacing w:after="0" w:line="240" w:lineRule="auto"/>
        <w:ind w:left="786"/>
        <w:jc w:val="both"/>
        <w:rPr>
          <w:rFonts w:ascii="Arial" w:hAnsi="Arial" w:cs="Arial"/>
          <w:b/>
          <w:sz w:val="21"/>
          <w:szCs w:val="21"/>
        </w:rPr>
      </w:pPr>
    </w:p>
    <w:p w14:paraId="19265A61" w14:textId="1653BD1D" w:rsidR="00EF2D9B" w:rsidRPr="004F2E4E" w:rsidRDefault="00C92379" w:rsidP="004F2E4E">
      <w:pPr>
        <w:rPr>
          <w:rFonts w:ascii="Arial" w:hAnsi="Arial" w:cs="Arial"/>
          <w:b/>
          <w:color w:val="000000"/>
          <w:shd w:val="clear" w:color="auto" w:fill="FFFFFF"/>
        </w:rPr>
      </w:pPr>
      <w:r w:rsidRPr="00572A88">
        <w:rPr>
          <w:rFonts w:ascii="Arial" w:hAnsi="Arial" w:cs="Arial"/>
          <w:b/>
          <w:color w:val="000000"/>
          <w:shd w:val="clear" w:color="auto" w:fill="FFFFFF"/>
        </w:rPr>
        <w:t>"</w:t>
      </w:r>
      <w:r w:rsidRPr="00572A88">
        <w:rPr>
          <w:rFonts w:ascii="Arial" w:hAnsi="Arial" w:cs="Arial"/>
          <w:b/>
          <w:iCs/>
          <w:color w:val="000000"/>
          <w:shd w:val="clear" w:color="auto" w:fill="FFFFFF"/>
        </w:rPr>
        <w:t>CONTRATAR SERVICIOS DE CAPACITACIÓN DE CONFORMIDAD CON EL PLAN INSTITUCIONAL FORMACIÓN Y CAPACITACION VIGENCIA 2020 DE LA UAERMV</w:t>
      </w:r>
      <w:r w:rsidR="00905A98" w:rsidRPr="00572A88">
        <w:rPr>
          <w:rFonts w:ascii="Arial" w:hAnsi="Arial" w:cs="Arial"/>
          <w:b/>
          <w:color w:val="000000"/>
          <w:shd w:val="clear" w:color="auto" w:fill="FFFFFF"/>
        </w:rPr>
        <w:t>"</w:t>
      </w:r>
    </w:p>
    <w:p w14:paraId="6F65F83B" w14:textId="77777777" w:rsidR="00EF2D9B" w:rsidRPr="00572A88" w:rsidRDefault="00EF2D9B" w:rsidP="00EF2D9B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 xml:space="preserve"> Lugar de Ejecución o entrega: </w:t>
      </w:r>
    </w:p>
    <w:p w14:paraId="35F0CF3B" w14:textId="77777777" w:rsidR="00EF2D9B" w:rsidRPr="00572A88" w:rsidRDefault="00EF2D9B" w:rsidP="00EF2D9B">
      <w:pPr>
        <w:pStyle w:val="Prrafodelista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4AD9EE" w14:textId="239EB02F" w:rsidR="00EF2D9B" w:rsidRPr="00572A88" w:rsidRDefault="00EF2D9B" w:rsidP="00EF2D9B">
      <w:pPr>
        <w:jc w:val="both"/>
        <w:rPr>
          <w:rFonts w:ascii="Arial" w:hAnsi="Arial" w:cs="Arial"/>
          <w:sz w:val="21"/>
          <w:szCs w:val="21"/>
        </w:rPr>
      </w:pPr>
      <w:r w:rsidRPr="00572A88">
        <w:rPr>
          <w:rFonts w:ascii="Arial" w:hAnsi="Arial" w:cs="Arial"/>
          <w:sz w:val="21"/>
          <w:szCs w:val="21"/>
        </w:rPr>
        <w:t>El lugar de</w:t>
      </w:r>
      <w:r w:rsidR="00446567" w:rsidRPr="00572A88">
        <w:rPr>
          <w:rFonts w:ascii="Arial" w:hAnsi="Arial" w:cs="Arial"/>
          <w:sz w:val="21"/>
          <w:szCs w:val="21"/>
        </w:rPr>
        <w:t xml:space="preserve"> ejecución del objeto contractual</w:t>
      </w:r>
      <w:r w:rsidRPr="00572A88">
        <w:rPr>
          <w:rFonts w:ascii="Arial" w:hAnsi="Arial" w:cs="Arial"/>
          <w:sz w:val="21"/>
          <w:szCs w:val="21"/>
        </w:rPr>
        <w:t xml:space="preserve">  </w:t>
      </w:r>
      <w:r w:rsidR="00446567" w:rsidRPr="00572A88">
        <w:rPr>
          <w:rFonts w:ascii="Arial" w:hAnsi="Arial" w:cs="Arial"/>
          <w:sz w:val="21"/>
          <w:szCs w:val="21"/>
        </w:rPr>
        <w:t xml:space="preserve">es la ciudad de Bogotá, en las instalaciones de la institución Educativa y/o </w:t>
      </w:r>
      <w:r w:rsidR="000B4542" w:rsidRPr="00572A88">
        <w:rPr>
          <w:rFonts w:ascii="Arial" w:hAnsi="Arial" w:cs="Arial"/>
          <w:sz w:val="21"/>
          <w:szCs w:val="21"/>
        </w:rPr>
        <w:t>por medio</w:t>
      </w:r>
      <w:r w:rsidR="005320F4" w:rsidRPr="00572A88">
        <w:rPr>
          <w:rFonts w:ascii="Arial" w:hAnsi="Arial" w:cs="Arial"/>
          <w:sz w:val="21"/>
          <w:szCs w:val="21"/>
        </w:rPr>
        <w:t xml:space="preserve"> de plataforma E-learning </w:t>
      </w:r>
      <w:r w:rsidR="000B4542" w:rsidRPr="00572A88">
        <w:rPr>
          <w:rFonts w:ascii="Arial" w:hAnsi="Arial" w:cs="Arial"/>
          <w:sz w:val="21"/>
          <w:szCs w:val="21"/>
        </w:rPr>
        <w:t xml:space="preserve"> </w:t>
      </w:r>
      <w:r w:rsidR="005320F4" w:rsidRPr="00572A88">
        <w:rPr>
          <w:rFonts w:ascii="Arial" w:hAnsi="Arial" w:cs="Arial"/>
          <w:sz w:val="21"/>
          <w:szCs w:val="21"/>
        </w:rPr>
        <w:t xml:space="preserve">(plataforma </w:t>
      </w:r>
      <w:r w:rsidR="000B4542" w:rsidRPr="00572A88">
        <w:rPr>
          <w:rFonts w:ascii="Arial" w:hAnsi="Arial" w:cs="Arial"/>
          <w:sz w:val="21"/>
          <w:szCs w:val="21"/>
        </w:rPr>
        <w:t>virtual</w:t>
      </w:r>
      <w:r w:rsidR="005320F4" w:rsidRPr="00572A88">
        <w:rPr>
          <w:rFonts w:ascii="Arial" w:hAnsi="Arial" w:cs="Arial"/>
          <w:sz w:val="21"/>
          <w:szCs w:val="21"/>
        </w:rPr>
        <w:t>, medios virtuales)</w:t>
      </w:r>
      <w:r w:rsidR="000B4542" w:rsidRPr="00572A88">
        <w:rPr>
          <w:rFonts w:ascii="Arial" w:hAnsi="Arial" w:cs="Arial"/>
          <w:sz w:val="21"/>
          <w:szCs w:val="21"/>
        </w:rPr>
        <w:t xml:space="preserve">, según sea el caso </w:t>
      </w:r>
      <w:r w:rsidRPr="00572A88">
        <w:rPr>
          <w:rFonts w:ascii="Arial" w:hAnsi="Arial" w:cs="Arial"/>
          <w:sz w:val="21"/>
          <w:szCs w:val="21"/>
        </w:rPr>
        <w:t xml:space="preserve">sujeto a previa coordinación </w:t>
      </w:r>
      <w:r w:rsidR="000B4542" w:rsidRPr="00572A88">
        <w:rPr>
          <w:rFonts w:ascii="Arial" w:hAnsi="Arial" w:cs="Arial"/>
          <w:sz w:val="21"/>
          <w:szCs w:val="21"/>
        </w:rPr>
        <w:t>con l</w:t>
      </w:r>
      <w:r w:rsidRPr="00572A88">
        <w:rPr>
          <w:rFonts w:ascii="Arial" w:hAnsi="Arial" w:cs="Arial"/>
          <w:sz w:val="21"/>
          <w:szCs w:val="21"/>
        </w:rPr>
        <w:t>a Supervisión o quien hace sus veces.</w:t>
      </w:r>
    </w:p>
    <w:p w14:paraId="461B9CD5" w14:textId="77777777" w:rsidR="005320F4" w:rsidRPr="00572A88" w:rsidRDefault="005320F4" w:rsidP="00EF2D9B">
      <w:pPr>
        <w:jc w:val="both"/>
        <w:rPr>
          <w:rFonts w:ascii="Arial" w:hAnsi="Arial" w:cs="Arial"/>
          <w:sz w:val="21"/>
          <w:szCs w:val="21"/>
        </w:rPr>
      </w:pPr>
    </w:p>
    <w:p w14:paraId="3C9774F3" w14:textId="5772C9B2" w:rsidR="00EF2D9B" w:rsidRDefault="00EF2D9B" w:rsidP="00EF2D9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>CLASIFICACIÓN DE BIENES Y SERVICIOS –Códigos UNSPSC</w:t>
      </w:r>
    </w:p>
    <w:tbl>
      <w:tblPr>
        <w:tblpPr w:leftFromText="141" w:rightFromText="141" w:vertAnchor="page" w:horzAnchor="margin" w:tblpXSpec="center" w:tblpY="7517"/>
        <w:tblOverlap w:val="never"/>
        <w:tblW w:w="7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2627"/>
        <w:gridCol w:w="1526"/>
        <w:gridCol w:w="1660"/>
      </w:tblGrid>
      <w:tr w:rsidR="004F2E4E" w:rsidRPr="00572A88" w14:paraId="72C5FE34" w14:textId="77777777" w:rsidTr="004F2E4E">
        <w:trPr>
          <w:trHeight w:val="283"/>
        </w:trPr>
        <w:tc>
          <w:tcPr>
            <w:tcW w:w="1195" w:type="dxa"/>
            <w:shd w:val="clear" w:color="auto" w:fill="D9D9D9" w:themeFill="background1" w:themeFillShade="D9"/>
            <w:vAlign w:val="center"/>
          </w:tcPr>
          <w:p w14:paraId="61FD2837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b/>
                <w:sz w:val="15"/>
                <w:szCs w:val="15"/>
                <w:lang w:eastAsia="es-ES"/>
              </w:rPr>
            </w:pPr>
            <w:bookmarkStart w:id="1" w:name="_Hlk1738867"/>
            <w:r w:rsidRPr="00572A88">
              <w:rPr>
                <w:rFonts w:ascii="Arial" w:hAnsi="Arial" w:cs="Arial"/>
                <w:b/>
                <w:sz w:val="15"/>
                <w:szCs w:val="15"/>
                <w:lang w:eastAsia="es-ES"/>
              </w:rPr>
              <w:t xml:space="preserve">CODIGO </w:t>
            </w:r>
          </w:p>
        </w:tc>
        <w:tc>
          <w:tcPr>
            <w:tcW w:w="2627" w:type="dxa"/>
            <w:shd w:val="clear" w:color="auto" w:fill="D9D9D9" w:themeFill="background1" w:themeFillShade="D9"/>
            <w:vAlign w:val="center"/>
          </w:tcPr>
          <w:p w14:paraId="47FCB2DA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b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5"/>
                <w:szCs w:val="15"/>
                <w:lang w:eastAsia="es-ES"/>
              </w:rPr>
              <w:t>SEGMENTO</w:t>
            </w:r>
          </w:p>
        </w:tc>
        <w:tc>
          <w:tcPr>
            <w:tcW w:w="1526" w:type="dxa"/>
            <w:shd w:val="clear" w:color="auto" w:fill="D9D9D9" w:themeFill="background1" w:themeFillShade="D9"/>
            <w:vAlign w:val="center"/>
          </w:tcPr>
          <w:p w14:paraId="44662C1D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b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5"/>
                <w:szCs w:val="15"/>
                <w:lang w:eastAsia="es-ES"/>
              </w:rPr>
              <w:t>FAMILIA</w:t>
            </w:r>
          </w:p>
        </w:tc>
        <w:tc>
          <w:tcPr>
            <w:tcW w:w="1660" w:type="dxa"/>
            <w:shd w:val="clear" w:color="auto" w:fill="D9D9D9" w:themeFill="background1" w:themeFillShade="D9"/>
            <w:vAlign w:val="center"/>
          </w:tcPr>
          <w:p w14:paraId="1EB722FD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b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5"/>
                <w:szCs w:val="15"/>
                <w:lang w:eastAsia="es-ES"/>
              </w:rPr>
              <w:t>CLASE</w:t>
            </w:r>
          </w:p>
        </w:tc>
      </w:tr>
      <w:tr w:rsidR="004F2E4E" w:rsidRPr="00572A88" w14:paraId="083EC86D" w14:textId="77777777" w:rsidTr="004F2E4E">
        <w:trPr>
          <w:trHeight w:val="193"/>
        </w:trPr>
        <w:tc>
          <w:tcPr>
            <w:tcW w:w="1195" w:type="dxa"/>
            <w:shd w:val="clear" w:color="auto" w:fill="auto"/>
            <w:vAlign w:val="center"/>
          </w:tcPr>
          <w:p w14:paraId="30B5F6DF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86111600 </w:t>
            </w:r>
          </w:p>
        </w:tc>
        <w:tc>
          <w:tcPr>
            <w:tcW w:w="2627" w:type="dxa"/>
            <w:shd w:val="clear" w:color="auto" w:fill="auto"/>
            <w:vAlign w:val="center"/>
          </w:tcPr>
          <w:p w14:paraId="4FCC84BB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 xml:space="preserve">Segmentos Educativos y de formación. 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40CCADA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>Sistemas Educativos Alternativos</w:t>
            </w:r>
          </w:p>
        </w:tc>
        <w:tc>
          <w:tcPr>
            <w:tcW w:w="1660" w:type="dxa"/>
            <w:shd w:val="clear" w:color="auto" w:fill="auto"/>
            <w:vAlign w:val="center"/>
          </w:tcPr>
          <w:p w14:paraId="29CF13FE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>Educación de Adultos</w:t>
            </w:r>
          </w:p>
        </w:tc>
      </w:tr>
      <w:tr w:rsidR="004F2E4E" w:rsidRPr="00572A88" w14:paraId="3FBAF199" w14:textId="77777777" w:rsidTr="004F2E4E">
        <w:trPr>
          <w:trHeight w:val="439"/>
        </w:trPr>
        <w:tc>
          <w:tcPr>
            <w:tcW w:w="1195" w:type="dxa"/>
            <w:shd w:val="clear" w:color="auto" w:fill="auto"/>
            <w:vAlign w:val="center"/>
          </w:tcPr>
          <w:p w14:paraId="6B9BA635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86101705</w:t>
            </w:r>
          </w:p>
        </w:tc>
        <w:tc>
          <w:tcPr>
            <w:tcW w:w="2627" w:type="dxa"/>
            <w:shd w:val="clear" w:color="auto" w:fill="auto"/>
            <w:vAlign w:val="center"/>
          </w:tcPr>
          <w:p w14:paraId="4D442A53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 xml:space="preserve">Servicios Educativos y de Formación 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B18A1B8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 xml:space="preserve">Formación Profesional  </w:t>
            </w:r>
          </w:p>
        </w:tc>
        <w:tc>
          <w:tcPr>
            <w:tcW w:w="1660" w:type="dxa"/>
            <w:shd w:val="clear" w:color="auto" w:fill="auto"/>
            <w:vAlign w:val="center"/>
          </w:tcPr>
          <w:p w14:paraId="0B00FB72" w14:textId="77777777" w:rsidR="004F2E4E" w:rsidRPr="00572A88" w:rsidRDefault="004F2E4E" w:rsidP="004F2E4E">
            <w:pPr>
              <w:jc w:val="center"/>
              <w:rPr>
                <w:rFonts w:ascii="Arial" w:hAnsi="Arial" w:cs="Arial"/>
                <w:sz w:val="15"/>
                <w:szCs w:val="15"/>
                <w:lang w:eastAsia="es-ES"/>
              </w:rPr>
            </w:pPr>
            <w:r w:rsidRPr="00572A88">
              <w:rPr>
                <w:rFonts w:ascii="Arial" w:hAnsi="Arial" w:cs="Arial"/>
                <w:sz w:val="15"/>
                <w:szCs w:val="15"/>
                <w:lang w:eastAsia="es-ES"/>
              </w:rPr>
              <w:t>Capacitación Administrativa</w:t>
            </w:r>
          </w:p>
        </w:tc>
      </w:tr>
      <w:bookmarkEnd w:id="1"/>
    </w:tbl>
    <w:p w14:paraId="69B09BD6" w14:textId="39BC087B" w:rsidR="00DB0826" w:rsidRDefault="00DB0826" w:rsidP="00DB0826">
      <w:pPr>
        <w:jc w:val="both"/>
        <w:rPr>
          <w:rFonts w:ascii="Arial" w:hAnsi="Arial" w:cs="Arial"/>
          <w:b/>
          <w:sz w:val="21"/>
          <w:szCs w:val="21"/>
        </w:rPr>
      </w:pPr>
    </w:p>
    <w:p w14:paraId="7D9E2A4D" w14:textId="37C9C116" w:rsidR="00DB0826" w:rsidRDefault="00DB0826" w:rsidP="00DB0826">
      <w:pPr>
        <w:jc w:val="both"/>
        <w:rPr>
          <w:rFonts w:ascii="Arial" w:hAnsi="Arial" w:cs="Arial"/>
          <w:b/>
          <w:sz w:val="21"/>
          <w:szCs w:val="21"/>
        </w:rPr>
      </w:pPr>
    </w:p>
    <w:p w14:paraId="52013F3C" w14:textId="14E3BD43" w:rsidR="00DB0826" w:rsidRDefault="00DB0826" w:rsidP="00DB0826">
      <w:pPr>
        <w:jc w:val="both"/>
        <w:rPr>
          <w:rFonts w:ascii="Arial" w:hAnsi="Arial" w:cs="Arial"/>
          <w:b/>
          <w:sz w:val="21"/>
          <w:szCs w:val="21"/>
        </w:rPr>
      </w:pPr>
    </w:p>
    <w:p w14:paraId="14372FE2" w14:textId="77777777" w:rsidR="00DB0826" w:rsidRPr="00DB0826" w:rsidRDefault="00DB0826" w:rsidP="00DB0826">
      <w:pPr>
        <w:jc w:val="both"/>
        <w:rPr>
          <w:rFonts w:ascii="Arial" w:hAnsi="Arial" w:cs="Arial"/>
          <w:b/>
          <w:sz w:val="21"/>
          <w:szCs w:val="21"/>
        </w:rPr>
      </w:pPr>
    </w:p>
    <w:p w14:paraId="6D5C0E44" w14:textId="77777777" w:rsidR="00DB0826" w:rsidRPr="00DB0826" w:rsidRDefault="00DB0826" w:rsidP="00DB082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5FF46C85" w14:textId="08AC5CDA" w:rsidR="00EF2D9B" w:rsidRPr="00572A88" w:rsidRDefault="00EF2D9B" w:rsidP="00EF2D9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>CARACTERISTICAS Y REQUERIMIENTOS T</w:t>
      </w:r>
      <w:r w:rsidR="00EB520B" w:rsidRPr="00572A88">
        <w:rPr>
          <w:rFonts w:ascii="Arial" w:hAnsi="Arial" w:cs="Arial"/>
          <w:b/>
          <w:sz w:val="21"/>
          <w:szCs w:val="21"/>
        </w:rPr>
        <w:t>É</w:t>
      </w:r>
      <w:r w:rsidRPr="00572A88">
        <w:rPr>
          <w:rFonts w:ascii="Arial" w:hAnsi="Arial" w:cs="Arial"/>
          <w:b/>
          <w:sz w:val="21"/>
          <w:szCs w:val="21"/>
        </w:rPr>
        <w:t xml:space="preserve">CNICOS </w:t>
      </w:r>
    </w:p>
    <w:p w14:paraId="3EF40B93" w14:textId="77777777" w:rsidR="00EF2D9B" w:rsidRPr="00572A88" w:rsidRDefault="00EF2D9B" w:rsidP="00EF2D9B">
      <w:pPr>
        <w:pStyle w:val="Prrafodelista"/>
        <w:spacing w:after="0" w:line="240" w:lineRule="auto"/>
        <w:jc w:val="both"/>
        <w:rPr>
          <w:sz w:val="21"/>
          <w:szCs w:val="21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021"/>
        <w:gridCol w:w="1111"/>
        <w:gridCol w:w="4259"/>
        <w:gridCol w:w="15"/>
      </w:tblGrid>
      <w:tr w:rsidR="00E47EED" w:rsidRPr="00572A88" w14:paraId="46387985" w14:textId="77777777" w:rsidTr="00E47EED">
        <w:trPr>
          <w:gridAfter w:val="1"/>
          <w:wAfter w:w="8" w:type="pct"/>
          <w:trHeight w:val="246"/>
        </w:trPr>
        <w:tc>
          <w:tcPr>
            <w:tcW w:w="4992" w:type="pct"/>
            <w:gridSpan w:val="4"/>
            <w:shd w:val="clear" w:color="auto" w:fill="D9D9D9" w:themeFill="background1" w:themeFillShade="D9"/>
            <w:vAlign w:val="center"/>
          </w:tcPr>
          <w:p w14:paraId="0B57E6A8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>DESCRIPCIÓN TÉCNICA DE LA NECESIDAD (Si aplica):</w:t>
            </w:r>
          </w:p>
        </w:tc>
      </w:tr>
      <w:tr w:rsidR="00E47EED" w:rsidRPr="00572A88" w14:paraId="7DDA3389" w14:textId="77777777" w:rsidTr="00681C82">
        <w:trPr>
          <w:trHeight w:val="20"/>
          <w:tblHeader/>
        </w:trPr>
        <w:tc>
          <w:tcPr>
            <w:tcW w:w="1467" w:type="pct"/>
            <w:shd w:val="clear" w:color="auto" w:fill="D9D9D9"/>
            <w:vAlign w:val="center"/>
          </w:tcPr>
          <w:p w14:paraId="7F9ACFE2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>ÍTEM</w:t>
            </w:r>
          </w:p>
          <w:p w14:paraId="712618DE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 xml:space="preserve"> requerido en el Proceso Contractual</w:t>
            </w:r>
          </w:p>
        </w:tc>
        <w:tc>
          <w:tcPr>
            <w:tcW w:w="563" w:type="pct"/>
            <w:shd w:val="clear" w:color="auto" w:fill="D9D9D9"/>
            <w:vAlign w:val="center"/>
          </w:tcPr>
          <w:p w14:paraId="5D9501F2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>CANTIDAD</w:t>
            </w:r>
          </w:p>
        </w:tc>
        <w:tc>
          <w:tcPr>
            <w:tcW w:w="613" w:type="pct"/>
            <w:shd w:val="clear" w:color="auto" w:fill="D9D9D9"/>
            <w:vAlign w:val="center"/>
          </w:tcPr>
          <w:p w14:paraId="38788026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>UNIDAD</w:t>
            </w:r>
          </w:p>
        </w:tc>
        <w:tc>
          <w:tcPr>
            <w:tcW w:w="2357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1D9067A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sz w:val="13"/>
                <w:szCs w:val="11"/>
                <w:lang w:eastAsia="es-ES"/>
              </w:rPr>
            </w:pPr>
            <w:r w:rsidRPr="00572A88">
              <w:rPr>
                <w:rFonts w:ascii="Arial" w:hAnsi="Arial" w:cs="Arial"/>
                <w:b/>
                <w:sz w:val="13"/>
                <w:szCs w:val="11"/>
                <w:lang w:eastAsia="es-ES"/>
              </w:rPr>
              <w:t>DESCRIPCIÓN ESPECÍFICA DEL ÍTEM</w:t>
            </w:r>
          </w:p>
        </w:tc>
      </w:tr>
      <w:tr w:rsidR="00E47EED" w:rsidRPr="00572A88" w14:paraId="456D4F22" w14:textId="77777777" w:rsidTr="00681C82">
        <w:trPr>
          <w:trHeight w:val="159"/>
        </w:trPr>
        <w:tc>
          <w:tcPr>
            <w:tcW w:w="1467" w:type="pct"/>
            <w:vAlign w:val="center"/>
          </w:tcPr>
          <w:p w14:paraId="36F7F7F9" w14:textId="77777777" w:rsidR="00E47EED" w:rsidRPr="00572A88" w:rsidRDefault="00E47EED" w:rsidP="00111DB3">
            <w:pPr>
              <w:pStyle w:val="NormalWeb"/>
              <w:jc w:val="both"/>
              <w:rPr>
                <w:b/>
                <w:bCs/>
                <w:sz w:val="13"/>
                <w:szCs w:val="13"/>
                <w:lang w:eastAsia="es-ES_tradnl"/>
              </w:rPr>
            </w:pPr>
            <w:r w:rsidRPr="00572A88">
              <w:rPr>
                <w:rFonts w:ascii="Arial,Bold" w:hAnsi="Arial,Bold"/>
                <w:b/>
                <w:bCs/>
                <w:color w:val="1E1E1C"/>
                <w:sz w:val="13"/>
                <w:szCs w:val="13"/>
              </w:rPr>
              <w:t xml:space="preserve">ACTUALIZACIÓN EN LIQUIDACIÓN DE SALARIOS Y PRESTACIONES SOCIALES (SECTOR PÚBLICO), ACTUALIZACIÓN EN RÉGIMEN SALARIAL, PRESTACIONAL Y SEGURIDAD SOCIAL. </w:t>
            </w:r>
          </w:p>
        </w:tc>
        <w:tc>
          <w:tcPr>
            <w:tcW w:w="563" w:type="pct"/>
            <w:vAlign w:val="center"/>
          </w:tcPr>
          <w:p w14:paraId="61F0D6E8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1</w:t>
            </w:r>
          </w:p>
        </w:tc>
        <w:tc>
          <w:tcPr>
            <w:tcW w:w="613" w:type="pct"/>
            <w:vAlign w:val="center"/>
          </w:tcPr>
          <w:p w14:paraId="6F717F1C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CURSO</w:t>
            </w:r>
          </w:p>
        </w:tc>
        <w:tc>
          <w:tcPr>
            <w:tcW w:w="2357" w:type="pct"/>
            <w:gridSpan w:val="2"/>
            <w:vAlign w:val="center"/>
          </w:tcPr>
          <w:p w14:paraId="70264689" w14:textId="77777777" w:rsidR="00E47EED" w:rsidRPr="00572A88" w:rsidRDefault="00E47EED" w:rsidP="00111DB3">
            <w:pPr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CLASES VIRTUALES CON AL MENOS  8 HORAS DE CLASE REMOTA EN VIVO CON UNA DURACIÓN TOTAL DE 20 HORAS.</w:t>
            </w:r>
          </w:p>
          <w:p w14:paraId="076CEF3B" w14:textId="77777777" w:rsidR="00E47EED" w:rsidRPr="00572A88" w:rsidRDefault="00E47EED" w:rsidP="00111DB3">
            <w:pPr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CON COMO MÍNIMO LAS SIGUIENTES TEMÁTICAS:</w:t>
            </w:r>
          </w:p>
          <w:p w14:paraId="79226ED7" w14:textId="77777777" w:rsidR="00E47EED" w:rsidRPr="00572A88" w:rsidRDefault="00E47EED" w:rsidP="00E47EED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EL SALARIO GENERALIDADES Y CARACTERÍSTICAS DEL SECTOR PÚBLICO Y PRIVADO</w:t>
            </w:r>
          </w:p>
          <w:p w14:paraId="39032817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Jornada de trabajo. </w:t>
            </w:r>
          </w:p>
          <w:p w14:paraId="4925C91B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Pago variable: horas extra y recargos. </w:t>
            </w:r>
          </w:p>
          <w:p w14:paraId="49A0E6FA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Salario, conceptos y distinciones. </w:t>
            </w:r>
          </w:p>
          <w:p w14:paraId="3CC9DA50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 Asignación básica, clases de salario y factor salarial </w:t>
            </w:r>
          </w:p>
          <w:p w14:paraId="26C91292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Pagos constitutivos de salario: devengos adicionales </w:t>
            </w:r>
          </w:p>
          <w:p w14:paraId="0ADA26E9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Pagos no constitutivos de salario: criterios de clasificación </w:t>
            </w:r>
          </w:p>
          <w:p w14:paraId="6E137123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Salario integral, salario ordinario y auxilio de sostenimiento </w:t>
            </w:r>
          </w:p>
          <w:p w14:paraId="7AE84A44" w14:textId="12F40283" w:rsidR="00E47EED" w:rsidRPr="00572A88" w:rsidRDefault="00ED04EC" w:rsidP="00E47EED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 xml:space="preserve">PRESTACIONES SOCIALES: CONCEPTOS Y BASES DE CÁLCULO EN EL SECTOR PÚBLICO. </w:t>
            </w:r>
          </w:p>
          <w:p w14:paraId="3C760AF7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Prima </w:t>
            </w:r>
          </w:p>
          <w:p w14:paraId="178F6DBD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Cesantías </w:t>
            </w:r>
          </w:p>
          <w:p w14:paraId="7471B47D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Intereses a las cesantías </w:t>
            </w:r>
          </w:p>
          <w:p w14:paraId="49260E87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lastRenderedPageBreak/>
              <w:t xml:space="preserve">Dotaciones </w:t>
            </w:r>
          </w:p>
          <w:p w14:paraId="54083944" w14:textId="69F29E57" w:rsidR="00E47EED" w:rsidRPr="00572A88" w:rsidRDefault="00ED04EC" w:rsidP="00E47EED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PRESTACIONES SOCIALES: CONCEPTOS Y BASES DE CÁLCULO EN EL SECTOR PÚBLICO.</w:t>
            </w:r>
          </w:p>
          <w:p w14:paraId="5A89D8F1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Vacaciones: definiciones, fundamento legal y bases de cálculo </w:t>
            </w:r>
          </w:p>
          <w:p w14:paraId="75547D53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Prima de vacaciones: definiciones, fundamento legal y bases de cálculo. </w:t>
            </w:r>
          </w:p>
          <w:p w14:paraId="4558C8F2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Auxilio de Cesantías: generalidades y comparación entre regímenes </w:t>
            </w:r>
          </w:p>
          <w:p w14:paraId="7A21C60D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Dotaciones: fundamento legal, características y conceptos relevantes </w:t>
            </w:r>
          </w:p>
          <w:p w14:paraId="7CB7CE44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Prima de Navidad: definición, fundamento legal y conceptos relevantes.</w:t>
            </w:r>
          </w:p>
          <w:p w14:paraId="3270F61F" w14:textId="7F2140A1" w:rsidR="00E47EED" w:rsidRPr="00572A88" w:rsidRDefault="00ED04EC" w:rsidP="00E47EED">
            <w:pPr>
              <w:pStyle w:val="NormalWeb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APORTES AL SISTEMA DE SEGURIDAD SOCIAL </w:t>
            </w:r>
          </w:p>
          <w:p w14:paraId="329EE100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Base de para aportes a Salud </w:t>
            </w:r>
          </w:p>
          <w:p w14:paraId="142A7965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Base de para aportes a Pensión </w:t>
            </w:r>
          </w:p>
          <w:p w14:paraId="3C7FDA9A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Base de para aportes a Riesgos Profesionales </w:t>
            </w:r>
          </w:p>
          <w:p w14:paraId="0FF227A8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Prestaciones a cargo del sistema de seguridad social </w:t>
            </w:r>
          </w:p>
          <w:p w14:paraId="57E8061C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Características y diferencias en el sector público </w:t>
            </w:r>
          </w:p>
          <w:p w14:paraId="7B3F5535" w14:textId="77777777" w:rsidR="00E47EED" w:rsidRPr="00572A88" w:rsidRDefault="00E47EED" w:rsidP="00E47EED">
            <w:pPr>
              <w:pStyle w:val="NormalWeb"/>
              <w:numPr>
                <w:ilvl w:val="1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La Cuenta Corriente. </w:t>
            </w:r>
          </w:p>
          <w:p w14:paraId="47B4C7D1" w14:textId="1723FF09" w:rsidR="00E47EED" w:rsidRPr="00572A88" w:rsidRDefault="00ED04EC" w:rsidP="00E47EED">
            <w:pPr>
              <w:pStyle w:val="NormalWeb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OBLIGACIONES TRIBUTARIAS </w:t>
            </w:r>
          </w:p>
          <w:p w14:paraId="7D62769D" w14:textId="77777777" w:rsidR="00E47EED" w:rsidRPr="00572A88" w:rsidRDefault="00E47EED" w:rsidP="00111DB3">
            <w:pPr>
              <w:pStyle w:val="NormalWeb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DIRIGIDO A 8 EMPLEADOS PUBLICOS</w:t>
            </w:r>
          </w:p>
        </w:tc>
      </w:tr>
      <w:tr w:rsidR="00E47EED" w:rsidRPr="00572A88" w14:paraId="533E404A" w14:textId="77777777" w:rsidTr="00681C82">
        <w:trPr>
          <w:trHeight w:val="20"/>
        </w:trPr>
        <w:tc>
          <w:tcPr>
            <w:tcW w:w="1467" w:type="pct"/>
            <w:vAlign w:val="center"/>
          </w:tcPr>
          <w:p w14:paraId="2CCD0F8E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b/>
                <w:bCs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b/>
                <w:bCs/>
                <w:sz w:val="13"/>
                <w:szCs w:val="13"/>
                <w:lang w:eastAsia="es-ES"/>
              </w:rPr>
              <w:lastRenderedPageBreak/>
              <w:t>ACTUALIZACIÓN TRIBUTARIA</w:t>
            </w:r>
          </w:p>
        </w:tc>
        <w:tc>
          <w:tcPr>
            <w:tcW w:w="563" w:type="pct"/>
            <w:vAlign w:val="center"/>
          </w:tcPr>
          <w:p w14:paraId="51DA88E3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1</w:t>
            </w:r>
          </w:p>
        </w:tc>
        <w:tc>
          <w:tcPr>
            <w:tcW w:w="613" w:type="pct"/>
            <w:vAlign w:val="center"/>
          </w:tcPr>
          <w:p w14:paraId="47C23F2F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CURSO</w:t>
            </w:r>
          </w:p>
        </w:tc>
        <w:tc>
          <w:tcPr>
            <w:tcW w:w="2357" w:type="pct"/>
            <w:gridSpan w:val="2"/>
            <w:vAlign w:val="center"/>
          </w:tcPr>
          <w:p w14:paraId="01FEDC4C" w14:textId="77777777" w:rsidR="00E47EED" w:rsidRPr="00572A88" w:rsidRDefault="00E47EED" w:rsidP="00E47EED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CLASES VITUALES CON AL MENOS 20 HORAS DE CLASE REMOTA EN VIVO, CON UN TOTAL DE 40 HORAS  CON COMO MINIMO LAS SIGUIENTES TEMÁTICAS:</w:t>
            </w:r>
          </w:p>
          <w:p w14:paraId="29560A81" w14:textId="77777777" w:rsidR="00E47EED" w:rsidRPr="00572A88" w:rsidRDefault="00E47EED" w:rsidP="00E47EED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IMPUESTOS NACIONALES </w:t>
            </w:r>
          </w:p>
          <w:p w14:paraId="64DDC7DC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 sobre la renta y complementarios </w:t>
            </w:r>
          </w:p>
          <w:p w14:paraId="2B494154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 sobre la Renta para la Equidad –CREE– </w:t>
            </w:r>
          </w:p>
          <w:p w14:paraId="345BF767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Sobretasa al CREE </w:t>
            </w:r>
          </w:p>
          <w:p w14:paraId="472EF39F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Impuesto a la riqueza</w:t>
            </w:r>
          </w:p>
          <w:p w14:paraId="6F45065B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Complementario de normalización tributaria </w:t>
            </w:r>
          </w:p>
          <w:p w14:paraId="4611CAF8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 sobre las Ventas -IVA- </w:t>
            </w:r>
          </w:p>
          <w:p w14:paraId="33A453F3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 Nacional al Consumo -INC- </w:t>
            </w:r>
          </w:p>
          <w:p w14:paraId="42357289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Gravamen a los Movimientos Financieros -GMF- </w:t>
            </w:r>
          </w:p>
          <w:p w14:paraId="1777C2C5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Impuesto nacional a la gasolina y al ACPM </w:t>
            </w:r>
          </w:p>
          <w:p w14:paraId="6877C09A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Monotributo </w:t>
            </w:r>
          </w:p>
          <w:p w14:paraId="5524C742" w14:textId="77777777" w:rsidR="00E47EED" w:rsidRPr="00572A88" w:rsidRDefault="00E47EED" w:rsidP="00E47EED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Autorretención de renta </w:t>
            </w:r>
          </w:p>
          <w:p w14:paraId="7EFD1DB8" w14:textId="77777777" w:rsidR="00E47EED" w:rsidRPr="00572A88" w:rsidRDefault="00E47EED" w:rsidP="00E47EED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IMPUESTOS DISTRITALES</w:t>
            </w:r>
          </w:p>
          <w:p w14:paraId="4F6A0784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Impuesto de Industria y Comercio ICA;</w:t>
            </w:r>
          </w:p>
          <w:p w14:paraId="31AF2D8B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Territorialidad del ICA</w:t>
            </w:r>
          </w:p>
          <w:p w14:paraId="2872F820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En qué casos procede la retención de ICA </w:t>
            </w:r>
          </w:p>
          <w:p w14:paraId="5DA5BA2A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Retención de Industria y Comercio</w:t>
            </w:r>
          </w:p>
          <w:p w14:paraId="39E3D598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 xml:space="preserve">Responsables de la contribución al FIC (Fondo de Innovación para la Competitividad) </w:t>
            </w:r>
          </w:p>
          <w:p w14:paraId="7485F71E" w14:textId="77777777" w:rsidR="00E47EED" w:rsidRPr="00572A88" w:rsidRDefault="00E47EED" w:rsidP="00E47EED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SENA personas dedicadas a la Industria de la construcción para los efectos del Decreto 2375 de 1974, quienes ocasional o permanentemente , por su cuenta o la de un tercero, erigen o levantan estructuras inmuebles y quienes trabajan en el mantenimiento y reparación de dichas obras.</w:t>
            </w:r>
          </w:p>
          <w:p w14:paraId="52661E00" w14:textId="77777777" w:rsidR="00E47EED" w:rsidRPr="00572A88" w:rsidRDefault="00E47EED" w:rsidP="00111DB3">
            <w:pPr>
              <w:ind w:left="360"/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</w:p>
          <w:p w14:paraId="3299D99E" w14:textId="77777777" w:rsidR="00E47EED" w:rsidRPr="00572A88" w:rsidRDefault="00E47EED" w:rsidP="00111DB3">
            <w:pPr>
              <w:jc w:val="both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DIRIGIDO PARA 20 EMPLEADOS PUBLICOS</w:t>
            </w:r>
          </w:p>
        </w:tc>
      </w:tr>
      <w:tr w:rsidR="00E47EED" w:rsidRPr="00572A88" w14:paraId="27BD383D" w14:textId="77777777" w:rsidTr="00681C82">
        <w:trPr>
          <w:trHeight w:val="20"/>
        </w:trPr>
        <w:tc>
          <w:tcPr>
            <w:tcW w:w="1467" w:type="pct"/>
            <w:vAlign w:val="center"/>
          </w:tcPr>
          <w:p w14:paraId="16353213" w14:textId="77777777" w:rsidR="00E47EED" w:rsidRPr="00572A88" w:rsidRDefault="00E47EED" w:rsidP="00111DB3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b/>
                <w:bCs/>
                <w:sz w:val="13"/>
                <w:szCs w:val="13"/>
                <w:lang w:eastAsia="es-ES"/>
              </w:rPr>
              <w:t>DIPLOMADO EN TECNOLOGÍAS DEL CONCRETO Y DEL CEMENTO</w:t>
            </w:r>
          </w:p>
        </w:tc>
        <w:tc>
          <w:tcPr>
            <w:tcW w:w="563" w:type="pct"/>
            <w:vAlign w:val="center"/>
          </w:tcPr>
          <w:p w14:paraId="11CEB88E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1</w:t>
            </w:r>
          </w:p>
        </w:tc>
        <w:tc>
          <w:tcPr>
            <w:tcW w:w="613" w:type="pct"/>
            <w:vAlign w:val="center"/>
          </w:tcPr>
          <w:p w14:paraId="428AD529" w14:textId="77777777" w:rsidR="00E47EED" w:rsidRPr="00572A88" w:rsidRDefault="00E47EED" w:rsidP="00111DB3">
            <w:pPr>
              <w:jc w:val="center"/>
              <w:rPr>
                <w:rFonts w:ascii="Arial" w:hAnsi="Arial" w:cs="Arial"/>
                <w:sz w:val="13"/>
                <w:szCs w:val="13"/>
                <w:lang w:eastAsia="es-ES"/>
              </w:rPr>
            </w:pPr>
            <w:r w:rsidRPr="00572A88">
              <w:rPr>
                <w:rFonts w:ascii="Arial" w:hAnsi="Arial" w:cs="Arial"/>
                <w:sz w:val="13"/>
                <w:szCs w:val="13"/>
                <w:lang w:eastAsia="es-ES"/>
              </w:rPr>
              <w:t>DIPLOMADO</w:t>
            </w:r>
          </w:p>
        </w:tc>
        <w:tc>
          <w:tcPr>
            <w:tcW w:w="2357" w:type="pct"/>
            <w:gridSpan w:val="2"/>
            <w:vAlign w:val="center"/>
          </w:tcPr>
          <w:p w14:paraId="63205ADD" w14:textId="77777777" w:rsidR="00E47EED" w:rsidRPr="00572A88" w:rsidRDefault="00E47EED" w:rsidP="002C19C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6B4AA95F" w14:textId="77777777" w:rsidR="00E47EED" w:rsidRPr="00572A88" w:rsidRDefault="00E47EED" w:rsidP="002C19C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DIPLOMADO DE 100 HORAS DE LAS CUALES MINIMO 20 HORAS DEBEN SER DE TRABAJO PRESENCIAL, EN PRACTICA DE LABORATORIO Y 80 HORAS DE CLASES VIRTUALES REMOTAS EN VIVO.</w:t>
            </w:r>
          </w:p>
          <w:p w14:paraId="2A50A097" w14:textId="77777777" w:rsidR="00E47EED" w:rsidRPr="00572A88" w:rsidRDefault="00E47EED" w:rsidP="002C19C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722D9D17" w14:textId="0466E601" w:rsidR="00E47EED" w:rsidRPr="00572A88" w:rsidRDefault="00ED04EC" w:rsidP="002C19C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TECNOLOGÍA DEL CEMENTO Y EL CONCRETO</w:t>
            </w:r>
          </w:p>
          <w:p w14:paraId="5AF06C32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Historia y producción del cemento Portland </w:t>
            </w:r>
          </w:p>
          <w:p w14:paraId="5473A948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Química del Clinker: </w:t>
            </w:r>
          </w:p>
          <w:p w14:paraId="7432174E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Materiales base</w:t>
            </w:r>
          </w:p>
          <w:p w14:paraId="40B4F79C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Producción y control de calidad del Clinker </w:t>
            </w:r>
          </w:p>
          <w:p w14:paraId="798BE147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Composición del Clinker  </w:t>
            </w:r>
          </w:p>
          <w:p w14:paraId="064E572F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Patologías del Clinker. </w:t>
            </w:r>
          </w:p>
          <w:p w14:paraId="06735941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Reacciones químicas de hidratación: Hidratación de los silicatos y los aluminatos </w:t>
            </w:r>
          </w:p>
          <w:p w14:paraId="1233C86A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lastRenderedPageBreak/>
              <w:t xml:space="preserve">Productos de hidratación </w:t>
            </w:r>
          </w:p>
          <w:p w14:paraId="679C4E04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Microestructura de las pastas de cemento hidratadas </w:t>
            </w:r>
          </w:p>
          <w:p w14:paraId="7269E28A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Propiedades físicas del cemento: </w:t>
            </w:r>
          </w:p>
          <w:p w14:paraId="6324C855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Tamaño de partícula y finura,</w:t>
            </w:r>
          </w:p>
          <w:p w14:paraId="15265CFE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Consistencia y fraguado,</w:t>
            </w:r>
          </w:p>
          <w:p w14:paraId="7BCA3644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Calor de hidratación y análisis térmicos </w:t>
            </w:r>
          </w:p>
          <w:p w14:paraId="1790BF2C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Gravedad especifica. </w:t>
            </w:r>
          </w:p>
          <w:p w14:paraId="2702C730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Relación agua-cemento y su mínimo valor teórico. </w:t>
            </w:r>
          </w:p>
          <w:p w14:paraId="30A04BDD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Tipos de cemento Portland y sus aplicaciones.</w:t>
            </w:r>
          </w:p>
          <w:p w14:paraId="108B2572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Producción y control de calidad del cemento Portland.</w:t>
            </w:r>
          </w:p>
          <w:p w14:paraId="452836D1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Componentes modernos del concreto de cemento Portland.</w:t>
            </w:r>
          </w:p>
          <w:p w14:paraId="32CBD6CE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Concreto en estado fresco: </w:t>
            </w:r>
          </w:p>
          <w:p w14:paraId="50FC5F5F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Fraguado</w:t>
            </w:r>
          </w:p>
          <w:p w14:paraId="7CE3A4BD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Endurecimiento</w:t>
            </w:r>
          </w:p>
          <w:p w14:paraId="4433CFB6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Estabilidad dimensional,</w:t>
            </w:r>
          </w:p>
          <w:p w14:paraId="12B44612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Temperatura</w:t>
            </w:r>
          </w:p>
          <w:p w14:paraId="28F0E8EC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Asentamiento</w:t>
            </w:r>
          </w:p>
          <w:p w14:paraId="3D246B0B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Segregación</w:t>
            </w:r>
          </w:p>
          <w:p w14:paraId="392B5F83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Sangrado </w:t>
            </w:r>
          </w:p>
          <w:p w14:paraId="4FFBE840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Concreto en estado endurecido: Estructura del concreto: </w:t>
            </w:r>
          </w:p>
          <w:p w14:paraId="0E09B9EB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Niveles estructurales </w:t>
            </w:r>
          </w:p>
          <w:p w14:paraId="262E179B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Estructura del gel C-S-H </w:t>
            </w:r>
          </w:p>
          <w:p w14:paraId="514C67BB" w14:textId="77777777" w:rsidR="00E47EED" w:rsidRPr="00572A88" w:rsidRDefault="00E47EED" w:rsidP="002C19CB">
            <w:pPr>
              <w:pStyle w:val="NormalWeb"/>
              <w:numPr>
                <w:ilvl w:val="1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Zona de transición interfacial. </w:t>
            </w:r>
          </w:p>
          <w:p w14:paraId="7B344347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Reacción puzolánica en los concretos </w:t>
            </w:r>
          </w:p>
          <w:p w14:paraId="1F05EC89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Adiciones minerales en concretos: Cenizas volantes. Escoria de alto horno. </w:t>
            </w:r>
          </w:p>
          <w:p w14:paraId="4150136B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Microsílice. Puzolanas naturales. Nano-materiales en los concretos. </w:t>
            </w:r>
          </w:p>
          <w:p w14:paraId="3805CCEF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Aditivos químicos para concreto: Inclusores de aire. Reductores de agua de medio y alto rango. Aditivos para concreto fluido. Aditivos controladores de hidratación. Acelerantes de fraguado. Inhibidores de corrosión. Reductores de retracción. Aditivos colorantes. Aditivos impermeabilizantes. Reductores de permeabilidad. Fibras en concretos. </w:t>
            </w:r>
          </w:p>
          <w:p w14:paraId="5193B73A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Tipos de concretos: Concreto de alta resistencia. Concreto estructural liviano. Concreto auto-compactante. Concreto de alto contenido de cenizas volantes. Concreto de retracción auto-compensada. Concreto reforzado con fibras. Concreto con polímeros. Concreto pesado. Concreto </w:t>
            </w:r>
          </w:p>
          <w:p w14:paraId="2AE91413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Tipos de falla en concreto: Descripción de tipos de falla en concreto estructural. Descripción de tipos de falla en losas de concreto para infraestructura vial (losas de concreto de trafico pesado) </w:t>
            </w:r>
          </w:p>
          <w:p w14:paraId="4AB3D4E0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Agregados: Clasificación geológica de las rocas. </w:t>
            </w:r>
          </w:p>
          <w:p w14:paraId="6FFA6326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Fuentes y tipos de agregados </w:t>
            </w:r>
          </w:p>
          <w:p w14:paraId="73BA9779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Clasificación de los agregados – (Incluir normativa correspondiente para Colombia: INVIAS e IDU, realizar un paralelo entre normativas) </w:t>
            </w:r>
          </w:p>
          <w:p w14:paraId="5851E1BC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Características de los agregados naturales y sus efectos en las propiedades del concreto.</w:t>
            </w:r>
          </w:p>
          <w:p w14:paraId="584DCEF9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Materiales nocivos en los agregados naturales </w:t>
            </w:r>
          </w:p>
          <w:p w14:paraId="3C0A12F4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Caracterización y gradación de agregados para diseño de mezclas – De acuerdo a la normativa correspondiente IDU </w:t>
            </w:r>
          </w:p>
          <w:p w14:paraId="6985F514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Agregados livianos. Agregados pesados. Agregados desde escorias. Agregados desde cenizas volantes. Agregados desde concreto reciclado </w:t>
            </w:r>
          </w:p>
          <w:p w14:paraId="5317E352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Agua de mezcla para concreto: Agua para fabricación de concreto. Impurezas orgánicas e inorgánicas en el agua. Agua para curado del concreto. </w:t>
            </w:r>
          </w:p>
          <w:p w14:paraId="56789F93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Relación agua-material cementante (cemento) </w:t>
            </w:r>
          </w:p>
          <w:p w14:paraId="6C8E9B9F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Análisis de resistencias para diseño – Interpretación de resultados de resistencia a 7, 14 y 28 días. </w:t>
            </w:r>
          </w:p>
          <w:p w14:paraId="35F51F12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Contenido de agua y aire en el diseño </w:t>
            </w:r>
          </w:p>
          <w:p w14:paraId="17B5B634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Calculo de asentamiento para diseño </w:t>
            </w:r>
          </w:p>
          <w:p w14:paraId="311BB95D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Cantidades de material cementante y aditivos, así como selección del tipo de cementante y de los aditivos. </w:t>
            </w:r>
          </w:p>
          <w:p w14:paraId="0FA301C6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Métodos para diseño de mezclas: Método de diseño por masa. Método del volumen absoluto. Método de diseño ACI 211. 1-81. </w:t>
            </w:r>
          </w:p>
          <w:p w14:paraId="7B87CC5D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Metodo de la Road Note Laboratory (RNL)V- Optimización de la granuloimetria. Cada metodo de diseño debe contemplar: </w:t>
            </w:r>
          </w:p>
          <w:p w14:paraId="23B7F7E9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Estudio de las especificaciones de la obra, </w:t>
            </w:r>
          </w:p>
          <w:p w14:paraId="63AE5D50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Definición de la resistencia Compresión/flexión </w:t>
            </w:r>
          </w:p>
          <w:p w14:paraId="333EC4B1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Elección del asentamiento </w:t>
            </w:r>
          </w:p>
          <w:p w14:paraId="0A0C9318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Determinar TM – TMN </w:t>
            </w:r>
          </w:p>
          <w:p w14:paraId="1F73BC90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Estimación cantidad de aire </w:t>
            </w:r>
          </w:p>
          <w:p w14:paraId="3615A6AC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Estimación contenido de agua </w:t>
            </w:r>
          </w:p>
          <w:p w14:paraId="77A7DD76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Definir relación agua/material cementante </w:t>
            </w:r>
          </w:p>
          <w:p w14:paraId="7DE7F4EB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Contenido de material cementante </w:t>
            </w:r>
          </w:p>
          <w:p w14:paraId="46ABE1B8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lastRenderedPageBreak/>
              <w:t xml:space="preserve">Verificar las granulometrías de los agregados </w:t>
            </w:r>
          </w:p>
          <w:p w14:paraId="4AFF1D8B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Estimación de agregado grueso </w:t>
            </w:r>
          </w:p>
          <w:p w14:paraId="381D4533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Estimación de agregado fino </w:t>
            </w:r>
          </w:p>
          <w:p w14:paraId="55F477FD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Ajuste del diseño por humedad de los agregados y ajuste del diseño por asentamiento. </w:t>
            </w:r>
          </w:p>
          <w:p w14:paraId="1EAC032C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Se debe revisar cada método de diseño de mezclas empleando aditivos químicos y aditivos/adiciones. </w:t>
            </w:r>
          </w:p>
          <w:p w14:paraId="480275CB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Practica en laboratorio de diseño de mezcla de concreto hidráulico en su totalidad con componente practico. Toma de especímenes en laboratorio y verificación de resistencias. </w:t>
            </w:r>
          </w:p>
          <w:p w14:paraId="216DB92D" w14:textId="77777777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 xml:space="preserve">Transición e implementación del diseño obtenido en laboratorio realizando practica en la planta dosificadora de concreto que posee la UMV: Ajuste volumétrico, rendimientos y cálculo de asentamientos en los carros mezcladores, masa unitaria del concreto. </w:t>
            </w:r>
          </w:p>
          <w:p w14:paraId="1D502C39" w14:textId="4156441A" w:rsidR="00E47EED" w:rsidRPr="00572A88" w:rsidRDefault="00E47EED" w:rsidP="002C19CB">
            <w:pPr>
              <w:pStyle w:val="NormalWeb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3"/>
                <w:szCs w:val="13"/>
              </w:rPr>
            </w:pPr>
            <w:r w:rsidRPr="00572A88">
              <w:rPr>
                <w:rFonts w:ascii="Arial" w:hAnsi="Arial" w:cs="Arial"/>
                <w:sz w:val="13"/>
                <w:szCs w:val="13"/>
              </w:rPr>
              <w:t>Ajuste del diseño de mezcla (tanto para las pruebas realizadas en laboratorio y las realizadas en planta dosificadora) ajuste por humedad y ajuste por asentamiento. CURSO DIRIGIDO A 20 EMPLEADOS PUBLICOS</w:t>
            </w:r>
          </w:p>
        </w:tc>
      </w:tr>
    </w:tbl>
    <w:p w14:paraId="04CF051D" w14:textId="46589594" w:rsidR="00DE36A7" w:rsidRPr="00572A88" w:rsidRDefault="00DE36A7" w:rsidP="00DE36A7">
      <w:pPr>
        <w:spacing w:after="0" w:line="240" w:lineRule="auto"/>
        <w:jc w:val="both"/>
        <w:rPr>
          <w:rFonts w:ascii="Arial" w:hAnsi="Arial" w:cs="Arial"/>
          <w:sz w:val="16"/>
          <w:szCs w:val="21"/>
        </w:rPr>
      </w:pPr>
    </w:p>
    <w:p w14:paraId="12F2E8F1" w14:textId="6B88FD01" w:rsidR="00CB0FF4" w:rsidRPr="00572A88" w:rsidRDefault="00CB0FF4" w:rsidP="00192799">
      <w:pPr>
        <w:ind w:left="720" w:right="389" w:hanging="360"/>
        <w:jc w:val="both"/>
        <w:rPr>
          <w:sz w:val="21"/>
          <w:szCs w:val="21"/>
        </w:rPr>
      </w:pPr>
    </w:p>
    <w:p w14:paraId="32FC5ED0" w14:textId="77777777" w:rsidR="00192799" w:rsidRPr="00572A88" w:rsidRDefault="00192799" w:rsidP="00192799">
      <w:pPr>
        <w:pStyle w:val="Prrafodelista"/>
        <w:numPr>
          <w:ilvl w:val="0"/>
          <w:numId w:val="11"/>
        </w:numPr>
        <w:ind w:right="389"/>
        <w:jc w:val="both"/>
        <w:rPr>
          <w:rFonts w:ascii="Arial" w:hAnsi="Arial" w:cs="Arial"/>
          <w:b/>
          <w:bCs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b/>
          <w:bCs/>
          <w:color w:val="000000"/>
          <w:sz w:val="21"/>
          <w:szCs w:val="21"/>
          <w:lang w:val="es-ES" w:eastAsia="es-ES"/>
        </w:rPr>
        <w:t xml:space="preserve">REQUISITOS TÉCNICOS GENERALES: </w:t>
      </w:r>
    </w:p>
    <w:p w14:paraId="16CE14DA" w14:textId="77777777" w:rsidR="00192799" w:rsidRPr="00572A88" w:rsidRDefault="00192799" w:rsidP="00192799">
      <w:pPr>
        <w:ind w:right="389"/>
        <w:jc w:val="both"/>
        <w:rPr>
          <w:rFonts w:ascii="Arial" w:hAnsi="Arial" w:cs="Arial"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color w:val="000000"/>
          <w:sz w:val="21"/>
          <w:szCs w:val="21"/>
          <w:lang w:val="es-ES" w:eastAsia="es-ES"/>
        </w:rPr>
        <w:t xml:space="preserve">Se deberán tener en cuenta los siguientes aspectos para la ejecución del contrato: </w:t>
      </w:r>
    </w:p>
    <w:p w14:paraId="7B02A703" w14:textId="54521BC4" w:rsidR="00192799" w:rsidRPr="00572A88" w:rsidRDefault="00AC174A" w:rsidP="00192799">
      <w:pPr>
        <w:pStyle w:val="Prrafodelista"/>
        <w:numPr>
          <w:ilvl w:val="1"/>
          <w:numId w:val="11"/>
        </w:numPr>
        <w:ind w:right="389"/>
        <w:jc w:val="both"/>
        <w:rPr>
          <w:rFonts w:ascii="Arial" w:hAnsi="Arial" w:cs="Arial"/>
          <w:bCs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bCs/>
          <w:color w:val="000000"/>
          <w:sz w:val="21"/>
          <w:szCs w:val="21"/>
          <w:lang w:val="es-ES" w:eastAsia="es-ES"/>
        </w:rPr>
        <w:t xml:space="preserve">El </w:t>
      </w:r>
      <w:r w:rsidR="00405A34" w:rsidRPr="00572A88">
        <w:rPr>
          <w:rFonts w:ascii="Arial" w:hAnsi="Arial" w:cs="Arial"/>
          <w:bCs/>
          <w:color w:val="000000"/>
          <w:sz w:val="21"/>
          <w:szCs w:val="21"/>
          <w:lang w:val="es-ES" w:eastAsia="es-ES"/>
        </w:rPr>
        <w:t>oferente deberá acreditar</w:t>
      </w:r>
      <w:r w:rsidR="00192799" w:rsidRPr="00572A88">
        <w:rPr>
          <w:rFonts w:ascii="Arial" w:hAnsi="Arial" w:cs="Arial"/>
          <w:bCs/>
          <w:color w:val="000000"/>
          <w:sz w:val="21"/>
          <w:szCs w:val="21"/>
          <w:lang w:val="es-ES" w:eastAsia="es-ES"/>
        </w:rPr>
        <w:t xml:space="preserve">: </w:t>
      </w:r>
    </w:p>
    <w:p w14:paraId="108E9830" w14:textId="4BF73DBE" w:rsidR="00DB0826" w:rsidRPr="004F1974" w:rsidRDefault="00DB0826" w:rsidP="00DB0826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F1974">
        <w:rPr>
          <w:rFonts w:ascii="Arial" w:hAnsi="Arial" w:cs="Arial"/>
          <w:bCs/>
          <w:color w:val="000000" w:themeColor="text1"/>
          <w:sz w:val="20"/>
          <w:szCs w:val="20"/>
          <w:lang w:eastAsia="es-ES"/>
        </w:rPr>
        <w:t>El contratista debe contar con docentes con una formación y experiencia idonea para cada temática, se deben allegar hojas de vida de los docentes que dictarán los cursos, antecedentes profesionales (emitido el ente regulador de la profesión) y tarjeta profesional (cuando aplique), debiendo acreditar como mínimo 3 años de experiencia laboral relacionada con las temáticas de los cursos a dictar y mínimo  2 años de experiencia en docencia universitaria, de acuerdo la siguiente tabla:</w:t>
      </w:r>
    </w:p>
    <w:p w14:paraId="4534EF4C" w14:textId="670885D3" w:rsidR="002C19CB" w:rsidRPr="00572A88" w:rsidRDefault="00DB0826" w:rsidP="002C19CB">
      <w:pPr>
        <w:pStyle w:val="Prrafodelista"/>
        <w:shd w:val="clear" w:color="auto" w:fill="FFFFFF"/>
        <w:spacing w:after="0" w:line="240" w:lineRule="auto"/>
        <w:ind w:left="1080"/>
        <w:jc w:val="both"/>
        <w:rPr>
          <w:rFonts w:ascii="Arial" w:hAnsi="Arial" w:cs="Arial"/>
          <w:bCs/>
          <w:sz w:val="21"/>
          <w:szCs w:val="21"/>
        </w:rPr>
      </w:pPr>
      <w:r w:rsidRPr="004F1974">
        <w:rPr>
          <w:rFonts w:ascii="Arial" w:eastAsia="Arial" w:hAnsi="Arial" w:cs="Arial"/>
          <w:color w:val="000000" w:themeColor="text1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9711F50" wp14:editId="6E78D7EA">
            <wp:simplePos x="0" y="0"/>
            <wp:positionH relativeFrom="column">
              <wp:posOffset>1446060</wp:posOffset>
            </wp:positionH>
            <wp:positionV relativeFrom="paragraph">
              <wp:posOffset>219075</wp:posOffset>
            </wp:positionV>
            <wp:extent cx="3441065" cy="2562860"/>
            <wp:effectExtent l="0" t="0" r="635" b="2540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4A3DFA" w14:textId="44391CD3" w:rsidR="00B67B1B" w:rsidRPr="00572A88" w:rsidRDefault="00B67B1B" w:rsidP="00B67B1B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>El contratista debe acreditar como minimo 10 años de experiencia en capacitación o enseñanza de educación superior</w:t>
      </w:r>
      <w:r w:rsidR="00DB0826">
        <w:rPr>
          <w:rFonts w:ascii="Arial" w:hAnsi="Arial" w:cs="Arial"/>
          <w:bCs/>
          <w:sz w:val="21"/>
          <w:szCs w:val="21"/>
          <w:lang w:eastAsia="es-ES"/>
        </w:rPr>
        <w:t xml:space="preserve"> o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 relacionada con la</w:t>
      </w:r>
      <w:r w:rsidR="00DB0826">
        <w:rPr>
          <w:rFonts w:ascii="Arial" w:hAnsi="Arial" w:cs="Arial"/>
          <w:bCs/>
          <w:sz w:val="21"/>
          <w:szCs w:val="21"/>
          <w:lang w:eastAsia="es-ES"/>
        </w:rPr>
        <w:t>s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 temática</w:t>
      </w:r>
      <w:r w:rsidR="00DB0826">
        <w:rPr>
          <w:rFonts w:ascii="Arial" w:hAnsi="Arial" w:cs="Arial"/>
          <w:bCs/>
          <w:sz w:val="21"/>
          <w:szCs w:val="21"/>
          <w:lang w:eastAsia="es-ES"/>
        </w:rPr>
        <w:t>s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  de los cursos.</w:t>
      </w:r>
    </w:p>
    <w:p w14:paraId="025EDDD4" w14:textId="2F0D2EC8" w:rsidR="00B67B1B" w:rsidRPr="00DB0826" w:rsidRDefault="00B67B1B" w:rsidP="00B67B1B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DB0826">
        <w:rPr>
          <w:rFonts w:ascii="Arial" w:hAnsi="Arial" w:cs="Arial"/>
          <w:bCs/>
          <w:sz w:val="21"/>
          <w:szCs w:val="21"/>
          <w:lang w:eastAsia="es-ES"/>
        </w:rPr>
        <w:t xml:space="preserve">El contratista deberá contar con una plataforma de Formación Online (E-learning) que permita el correcto funcionamiento de los cursos tanto en </w:t>
      </w:r>
      <w:r w:rsidR="003A6F1B" w:rsidRPr="00DB0826">
        <w:rPr>
          <w:rFonts w:ascii="Arial" w:hAnsi="Arial" w:cs="Arial"/>
          <w:bCs/>
          <w:sz w:val="21"/>
          <w:szCs w:val="21"/>
          <w:lang w:eastAsia="es-ES"/>
        </w:rPr>
        <w:t xml:space="preserve">lo referente al contenido del curso de manera virtua como a las sesiones </w:t>
      </w:r>
      <w:r w:rsidR="00162187" w:rsidRPr="00DB0826">
        <w:rPr>
          <w:rFonts w:ascii="Arial" w:hAnsi="Arial" w:cs="Arial"/>
          <w:bCs/>
          <w:sz w:val="21"/>
          <w:szCs w:val="21"/>
          <w:lang w:eastAsia="es-ES"/>
        </w:rPr>
        <w:t>de clase en directo</w:t>
      </w:r>
      <w:r w:rsidRPr="00DB0826">
        <w:rPr>
          <w:rFonts w:ascii="Arial" w:hAnsi="Arial" w:cs="Arial"/>
          <w:bCs/>
          <w:sz w:val="21"/>
          <w:szCs w:val="21"/>
          <w:lang w:eastAsia="es-ES"/>
        </w:rPr>
        <w:t>.</w:t>
      </w:r>
    </w:p>
    <w:p w14:paraId="1F94BE8B" w14:textId="41FC8FDD" w:rsidR="00192799" w:rsidRPr="00DB0826" w:rsidRDefault="00B67B1B" w:rsidP="00CD33FD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DB0826">
        <w:rPr>
          <w:rFonts w:ascii="Arial" w:hAnsi="Arial" w:cs="Arial"/>
          <w:bCs/>
          <w:sz w:val="21"/>
          <w:szCs w:val="21"/>
          <w:lang w:eastAsia="es-ES"/>
        </w:rPr>
        <w:lastRenderedPageBreak/>
        <w:t>El contratista deberá enseñar a los empleados objeto de la capacitación sobre el uso dela plataforma de formación online (E-Learning).</w:t>
      </w:r>
    </w:p>
    <w:p w14:paraId="5C0B5596" w14:textId="77777777" w:rsidR="00C04E36" w:rsidRPr="00572A88" w:rsidRDefault="00C04E36" w:rsidP="00192799">
      <w:pPr>
        <w:pStyle w:val="Prrafodelista"/>
        <w:ind w:left="1080" w:right="389"/>
        <w:jc w:val="both"/>
        <w:rPr>
          <w:rFonts w:ascii="Arial" w:hAnsi="Arial" w:cs="Arial"/>
          <w:color w:val="000000"/>
          <w:sz w:val="21"/>
          <w:szCs w:val="21"/>
          <w:lang w:val="es-ES" w:eastAsia="es-ES"/>
        </w:rPr>
      </w:pPr>
    </w:p>
    <w:p w14:paraId="285E9551" w14:textId="77777777" w:rsidR="00192799" w:rsidRPr="00572A88" w:rsidRDefault="00192799" w:rsidP="00192799">
      <w:pPr>
        <w:pStyle w:val="Prrafodelista"/>
        <w:numPr>
          <w:ilvl w:val="1"/>
          <w:numId w:val="11"/>
        </w:numPr>
        <w:ind w:right="389"/>
        <w:jc w:val="both"/>
        <w:rPr>
          <w:rFonts w:ascii="Arial" w:hAnsi="Arial" w:cs="Arial"/>
          <w:b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b/>
          <w:color w:val="000000"/>
          <w:sz w:val="21"/>
          <w:szCs w:val="21"/>
          <w:lang w:val="es-ES" w:eastAsia="es-ES"/>
        </w:rPr>
        <w:t xml:space="preserve">Durante la ejecución del contrato (entrega de elementos EPP y EPC) el </w:t>
      </w:r>
      <w:r w:rsidR="001B7871" w:rsidRPr="00572A88">
        <w:rPr>
          <w:rFonts w:ascii="Arial" w:hAnsi="Arial" w:cs="Arial"/>
          <w:b/>
          <w:color w:val="000000"/>
          <w:sz w:val="21"/>
          <w:szCs w:val="21"/>
          <w:lang w:val="es-ES" w:eastAsia="es-ES"/>
        </w:rPr>
        <w:t>contratista</w:t>
      </w:r>
      <w:r w:rsidRPr="00572A88">
        <w:rPr>
          <w:rFonts w:ascii="Arial" w:hAnsi="Arial" w:cs="Arial"/>
          <w:b/>
          <w:color w:val="000000"/>
          <w:sz w:val="21"/>
          <w:szCs w:val="21"/>
          <w:lang w:val="es-ES" w:eastAsia="es-ES"/>
        </w:rPr>
        <w:t xml:space="preserve">: </w:t>
      </w:r>
    </w:p>
    <w:p w14:paraId="4F930E74" w14:textId="77777777" w:rsidR="001B7871" w:rsidRPr="00572A88" w:rsidRDefault="001B7871" w:rsidP="001B7871">
      <w:pPr>
        <w:pStyle w:val="Prrafodelista"/>
        <w:ind w:left="1080" w:right="389"/>
        <w:jc w:val="both"/>
        <w:rPr>
          <w:rFonts w:ascii="Arial" w:hAnsi="Arial" w:cs="Arial"/>
          <w:b/>
          <w:color w:val="000000"/>
          <w:sz w:val="21"/>
          <w:szCs w:val="21"/>
          <w:lang w:val="es-ES" w:eastAsia="es-ES"/>
        </w:rPr>
      </w:pPr>
    </w:p>
    <w:p w14:paraId="2F954B6C" w14:textId="7511C5E1" w:rsidR="00DD59D8" w:rsidRPr="00572A88" w:rsidRDefault="00B67B1B" w:rsidP="00CD33FD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>El contratista deber</w:t>
      </w:r>
      <w:r w:rsidR="005F5518" w:rsidRPr="00572A88">
        <w:rPr>
          <w:rFonts w:ascii="Arial" w:hAnsi="Arial" w:cs="Arial"/>
          <w:bCs/>
          <w:sz w:val="21"/>
          <w:szCs w:val="21"/>
          <w:lang w:eastAsia="es-ES"/>
        </w:rPr>
        <w:t>á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 generar reportes mensuales sobre la asistencia y rendimiento</w:t>
      </w:r>
      <w:r w:rsidR="00CD33FD" w:rsidRPr="00572A88">
        <w:rPr>
          <w:rFonts w:ascii="Arial" w:hAnsi="Arial" w:cs="Arial"/>
          <w:bCs/>
          <w:sz w:val="21"/>
          <w:szCs w:val="21"/>
          <w:lang w:eastAsia="es-ES"/>
        </w:rPr>
        <w:t xml:space="preserve"> de los participantes de las capacitaciones.</w:t>
      </w:r>
    </w:p>
    <w:p w14:paraId="45E13336" w14:textId="71970EEA" w:rsidR="005F5518" w:rsidRPr="00572A88" w:rsidRDefault="005F5518" w:rsidP="00CD33FD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>El contratista deberá asegurar el correcto funcionamiento de las plataformas virtuales que se utilicen para los fines educativos.</w:t>
      </w:r>
    </w:p>
    <w:p w14:paraId="4B242D5B" w14:textId="61AC9F67" w:rsidR="001900F5" w:rsidRPr="00572A88" w:rsidRDefault="001900F5" w:rsidP="00CD33FD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Deberá respetar el cornograma de ejecución planteado y atender las modificaciones que le sean solicitadas por la UAERMV en caso de presentarse alguna evantualidad. </w:t>
      </w:r>
    </w:p>
    <w:p w14:paraId="366C2F66" w14:textId="6018DC8A" w:rsidR="00693CB6" w:rsidRPr="00572A88" w:rsidRDefault="00693CB6" w:rsidP="00CD33FD">
      <w:pPr>
        <w:pStyle w:val="Prrafodelista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>Deberá cumplir con las especificaciones mínimas de contenido e intensidad horaria descrita</w:t>
      </w:r>
      <w:r w:rsidR="0099473F" w:rsidRPr="00572A88">
        <w:rPr>
          <w:rFonts w:ascii="Arial" w:hAnsi="Arial" w:cs="Arial"/>
          <w:bCs/>
          <w:sz w:val="21"/>
          <w:szCs w:val="21"/>
          <w:lang w:eastAsia="es-ES"/>
        </w:rPr>
        <w:t>.</w:t>
      </w:r>
    </w:p>
    <w:p w14:paraId="5F48462F" w14:textId="2B804E08" w:rsidR="001E68B3" w:rsidRPr="00572A88" w:rsidRDefault="001E68B3" w:rsidP="001E68B3">
      <w:pPr>
        <w:pStyle w:val="Prrafodelista"/>
        <w:widowControl w:val="0"/>
        <w:shd w:val="clear" w:color="auto" w:fill="FFFFFF"/>
        <w:spacing w:after="0" w:line="240" w:lineRule="auto"/>
        <w:ind w:left="1080"/>
        <w:jc w:val="both"/>
        <w:rPr>
          <w:rFonts w:ascii="Arial" w:hAnsi="Arial" w:cs="Arial"/>
          <w:sz w:val="21"/>
          <w:szCs w:val="21"/>
        </w:rPr>
      </w:pPr>
    </w:p>
    <w:p w14:paraId="743E62F8" w14:textId="77777777" w:rsidR="00C04E36" w:rsidRPr="00572A88" w:rsidRDefault="00C04E36" w:rsidP="001E68B3">
      <w:pPr>
        <w:pStyle w:val="Prrafodelista"/>
        <w:widowControl w:val="0"/>
        <w:shd w:val="clear" w:color="auto" w:fill="FFFFFF"/>
        <w:spacing w:after="0" w:line="240" w:lineRule="auto"/>
        <w:ind w:left="1080"/>
        <w:jc w:val="both"/>
        <w:rPr>
          <w:rFonts w:ascii="Arial" w:hAnsi="Arial" w:cs="Arial"/>
          <w:sz w:val="21"/>
          <w:szCs w:val="21"/>
        </w:rPr>
      </w:pPr>
    </w:p>
    <w:p w14:paraId="72B96E69" w14:textId="63AA614F" w:rsidR="001E68B3" w:rsidRPr="00572A88" w:rsidRDefault="00C77584" w:rsidP="001E68B3">
      <w:pPr>
        <w:pStyle w:val="Prrafodelista"/>
        <w:widowControl w:val="0"/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72A88">
        <w:rPr>
          <w:rFonts w:ascii="Arial" w:hAnsi="Arial" w:cs="Arial"/>
          <w:b/>
          <w:sz w:val="21"/>
          <w:szCs w:val="21"/>
        </w:rPr>
        <w:t xml:space="preserve">A la </w:t>
      </w:r>
      <w:r w:rsidR="004C33F3" w:rsidRPr="00572A88">
        <w:rPr>
          <w:rFonts w:ascii="Arial" w:hAnsi="Arial" w:cs="Arial"/>
          <w:b/>
          <w:sz w:val="21"/>
          <w:szCs w:val="21"/>
        </w:rPr>
        <w:t>fi</w:t>
      </w:r>
      <w:r w:rsidRPr="00572A88">
        <w:rPr>
          <w:rFonts w:ascii="Arial" w:hAnsi="Arial" w:cs="Arial"/>
          <w:b/>
          <w:sz w:val="21"/>
          <w:szCs w:val="21"/>
        </w:rPr>
        <w:t>nalización de los cursos</w:t>
      </w:r>
      <w:r w:rsidR="001E68B3" w:rsidRPr="00572A88">
        <w:rPr>
          <w:rFonts w:ascii="Arial" w:hAnsi="Arial" w:cs="Arial"/>
          <w:b/>
          <w:color w:val="000000"/>
          <w:sz w:val="21"/>
          <w:szCs w:val="21"/>
          <w:lang w:val="es-ES" w:eastAsia="es-ES"/>
        </w:rPr>
        <w:t xml:space="preserve">: </w:t>
      </w:r>
    </w:p>
    <w:p w14:paraId="4ECD9D37" w14:textId="77777777" w:rsidR="001E68B3" w:rsidRPr="00572A88" w:rsidRDefault="001E68B3" w:rsidP="001E68B3">
      <w:pPr>
        <w:pStyle w:val="Prrafodelista"/>
        <w:widowControl w:val="0"/>
        <w:shd w:val="clear" w:color="auto" w:fill="FFFFFF"/>
        <w:spacing w:after="0" w:line="240" w:lineRule="auto"/>
        <w:ind w:left="1080"/>
        <w:jc w:val="both"/>
        <w:rPr>
          <w:rFonts w:ascii="Arial" w:hAnsi="Arial" w:cs="Arial"/>
          <w:sz w:val="21"/>
          <w:szCs w:val="21"/>
        </w:rPr>
      </w:pPr>
    </w:p>
    <w:p w14:paraId="3AF7142E" w14:textId="30BC0350" w:rsidR="00970DF6" w:rsidRPr="00572A88" w:rsidRDefault="00162187" w:rsidP="00AD54CD">
      <w:pPr>
        <w:pStyle w:val="Prrafodelista"/>
        <w:numPr>
          <w:ilvl w:val="2"/>
          <w:numId w:val="11"/>
        </w:numPr>
        <w:ind w:right="389"/>
        <w:jc w:val="both"/>
        <w:rPr>
          <w:rFonts w:ascii="Arial" w:hAnsi="Arial" w:cs="Arial"/>
          <w:b/>
          <w:i/>
          <w:iCs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bCs/>
          <w:sz w:val="21"/>
          <w:szCs w:val="21"/>
          <w:lang w:eastAsia="es-ES"/>
        </w:rPr>
        <w:t>El contratista deberá suministrar</w:t>
      </w:r>
      <w:r w:rsidR="00C77584" w:rsidRPr="00572A88">
        <w:rPr>
          <w:rFonts w:ascii="Arial" w:hAnsi="Arial" w:cs="Arial"/>
          <w:bCs/>
          <w:sz w:val="21"/>
          <w:szCs w:val="21"/>
          <w:lang w:eastAsia="es-ES"/>
        </w:rPr>
        <w:t xml:space="preserve"> en medio magnético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 xml:space="preserve"> </w:t>
      </w:r>
      <w:r w:rsidR="00C77584" w:rsidRPr="00572A88">
        <w:rPr>
          <w:rFonts w:ascii="Arial" w:hAnsi="Arial" w:cs="Arial"/>
          <w:bCs/>
          <w:sz w:val="21"/>
          <w:szCs w:val="21"/>
          <w:lang w:eastAsia="es-ES"/>
        </w:rPr>
        <w:t xml:space="preserve">a la UAERMV y a los participantes de los cursos y/o diplomados, </w:t>
      </w:r>
      <w:r w:rsidRPr="00572A88">
        <w:rPr>
          <w:rFonts w:ascii="Arial" w:hAnsi="Arial" w:cs="Arial"/>
          <w:bCs/>
          <w:sz w:val="21"/>
          <w:szCs w:val="21"/>
          <w:lang w:eastAsia="es-ES"/>
        </w:rPr>
        <w:t>memorias sobre los contenidos de los cursos</w:t>
      </w:r>
      <w:r w:rsidRPr="00572A88">
        <w:rPr>
          <w:rFonts w:ascii="Arial" w:hAnsi="Arial" w:cs="Arial"/>
          <w:sz w:val="21"/>
          <w:szCs w:val="21"/>
        </w:rPr>
        <w:t>.</w:t>
      </w:r>
    </w:p>
    <w:p w14:paraId="6F805491" w14:textId="51C73BEF" w:rsidR="00162187" w:rsidRPr="00572A88" w:rsidRDefault="00162187" w:rsidP="00AD54CD">
      <w:pPr>
        <w:pStyle w:val="Prrafodelista"/>
        <w:numPr>
          <w:ilvl w:val="2"/>
          <w:numId w:val="11"/>
        </w:numPr>
        <w:ind w:right="389"/>
        <w:jc w:val="both"/>
        <w:rPr>
          <w:rFonts w:ascii="Arial" w:hAnsi="Arial" w:cs="Arial"/>
          <w:b/>
          <w:i/>
          <w:iCs/>
          <w:color w:val="000000"/>
          <w:sz w:val="21"/>
          <w:szCs w:val="21"/>
          <w:lang w:val="es-ES" w:eastAsia="es-ES"/>
        </w:rPr>
      </w:pPr>
      <w:r w:rsidRPr="00572A88">
        <w:rPr>
          <w:rFonts w:ascii="Arial" w:hAnsi="Arial" w:cs="Arial"/>
          <w:sz w:val="21"/>
          <w:szCs w:val="21"/>
        </w:rPr>
        <w:t>El contratista deberá emitir Certificados de “Cursó y Aprobó”</w:t>
      </w:r>
      <w:r w:rsidR="00AD54CD" w:rsidRPr="00572A88">
        <w:rPr>
          <w:rFonts w:ascii="Arial" w:hAnsi="Arial" w:cs="Arial"/>
          <w:sz w:val="21"/>
          <w:szCs w:val="21"/>
        </w:rPr>
        <w:t xml:space="preserve"> de cada uno de los cursos, </w:t>
      </w:r>
      <w:r w:rsidRPr="00572A88">
        <w:rPr>
          <w:rFonts w:ascii="Arial" w:hAnsi="Arial" w:cs="Arial"/>
          <w:sz w:val="21"/>
          <w:szCs w:val="21"/>
        </w:rPr>
        <w:t xml:space="preserve"> </w:t>
      </w:r>
      <w:r w:rsidR="00AD54CD" w:rsidRPr="00572A88">
        <w:rPr>
          <w:rFonts w:ascii="Arial" w:hAnsi="Arial" w:cs="Arial"/>
          <w:sz w:val="21"/>
          <w:szCs w:val="21"/>
        </w:rPr>
        <w:t>de acuerdo al</w:t>
      </w:r>
      <w:r w:rsidRPr="00572A88">
        <w:rPr>
          <w:rFonts w:ascii="Arial" w:hAnsi="Arial" w:cs="Arial"/>
          <w:sz w:val="21"/>
          <w:szCs w:val="21"/>
        </w:rPr>
        <w:t xml:space="preserve"> desempeño y asistencia de los </w:t>
      </w:r>
      <w:r w:rsidR="00AD54CD" w:rsidRPr="00572A88">
        <w:rPr>
          <w:rFonts w:ascii="Arial" w:hAnsi="Arial" w:cs="Arial"/>
          <w:sz w:val="21"/>
          <w:szCs w:val="21"/>
        </w:rPr>
        <w:t>participantes</w:t>
      </w:r>
      <w:r w:rsidRPr="00572A88">
        <w:rPr>
          <w:rFonts w:ascii="Arial" w:hAnsi="Arial" w:cs="Arial"/>
          <w:sz w:val="21"/>
          <w:szCs w:val="21"/>
        </w:rPr>
        <w:t xml:space="preserve"> a los mismos.</w:t>
      </w:r>
      <w:r w:rsidR="00515470" w:rsidRPr="00572A88">
        <w:rPr>
          <w:rFonts w:ascii="Arial" w:hAnsi="Arial" w:cs="Arial"/>
          <w:sz w:val="21"/>
          <w:szCs w:val="21"/>
        </w:rPr>
        <w:t xml:space="preserve"> Los cuales deben ser entregados a cada uno de los participantes y en forma de copia a la UAERMV</w:t>
      </w:r>
    </w:p>
    <w:p w14:paraId="65DA8474" w14:textId="22F293BF" w:rsidR="001E68B3" w:rsidRPr="00572A88" w:rsidRDefault="00EF2D9B" w:rsidP="00AD54CD">
      <w:pPr>
        <w:pStyle w:val="Prrafodelista"/>
        <w:widowControl w:val="0"/>
        <w:numPr>
          <w:ilvl w:val="2"/>
          <w:numId w:val="1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72A88">
        <w:rPr>
          <w:rFonts w:ascii="Arial" w:hAnsi="Arial" w:cs="Arial"/>
          <w:sz w:val="21"/>
          <w:szCs w:val="21"/>
        </w:rPr>
        <w:t>Deberá g</w:t>
      </w:r>
      <w:r w:rsidR="001E68B3" w:rsidRPr="00572A88">
        <w:rPr>
          <w:rFonts w:ascii="Arial" w:hAnsi="Arial" w:cs="Arial"/>
          <w:sz w:val="21"/>
          <w:szCs w:val="21"/>
        </w:rPr>
        <w:t xml:space="preserve">arantizar que los </w:t>
      </w:r>
      <w:r w:rsidR="00AD54CD" w:rsidRPr="00572A88">
        <w:rPr>
          <w:rFonts w:ascii="Arial" w:hAnsi="Arial" w:cs="Arial"/>
          <w:sz w:val="21"/>
          <w:szCs w:val="21"/>
        </w:rPr>
        <w:t>servicios</w:t>
      </w:r>
      <w:r w:rsidR="001E68B3" w:rsidRPr="00572A88">
        <w:rPr>
          <w:rFonts w:ascii="Arial" w:hAnsi="Arial" w:cs="Arial"/>
          <w:sz w:val="21"/>
          <w:szCs w:val="21"/>
        </w:rPr>
        <w:t xml:space="preserve"> adquiridos cumplan con las características descritas en los parámetros técnicos de la solicitud suministrados por UAERMV.</w:t>
      </w:r>
    </w:p>
    <w:p w14:paraId="0B18500D" w14:textId="77777777" w:rsidR="001E68B3" w:rsidRPr="00572A88" w:rsidRDefault="001E68B3" w:rsidP="001E68B3">
      <w:pPr>
        <w:widowControl w:val="0"/>
        <w:shd w:val="clear" w:color="auto" w:fill="FFFFFF"/>
        <w:spacing w:after="0" w:line="240" w:lineRule="auto"/>
        <w:ind w:left="360"/>
        <w:jc w:val="both"/>
        <w:rPr>
          <w:rFonts w:ascii="Arial" w:hAnsi="Arial" w:cs="Arial"/>
          <w:sz w:val="21"/>
          <w:szCs w:val="21"/>
        </w:rPr>
      </w:pPr>
    </w:p>
    <w:p w14:paraId="128C7400" w14:textId="3D32F150" w:rsidR="0007325A" w:rsidRPr="00572A88" w:rsidRDefault="0007325A" w:rsidP="00ED465A">
      <w:pPr>
        <w:widowControl w:val="0"/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21"/>
        </w:rPr>
      </w:pPr>
    </w:p>
    <w:p w14:paraId="6660610D" w14:textId="77777777" w:rsidR="00ED465A" w:rsidRPr="00572A88" w:rsidRDefault="00ED465A" w:rsidP="00ED465A">
      <w:pPr>
        <w:widowControl w:val="0"/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21"/>
        </w:rPr>
      </w:pPr>
    </w:p>
    <w:p w14:paraId="46995A49" w14:textId="1D64603D" w:rsidR="00EF2D9B" w:rsidRPr="00572A88" w:rsidRDefault="00EF2D9B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2ECCCBA5" w14:textId="4350B6E1" w:rsidR="005F5159" w:rsidRPr="00572A88" w:rsidRDefault="005F515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0A849E59" w14:textId="1D8C16E3" w:rsidR="005F5159" w:rsidRPr="00572A88" w:rsidRDefault="005F515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2256B38C" w14:textId="3A1904D8" w:rsidR="005F5159" w:rsidRPr="00572A88" w:rsidRDefault="005F515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6CDBB36C" w14:textId="3CA240B6" w:rsidR="005C5C11" w:rsidRPr="00572A88" w:rsidRDefault="005C5C11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37995398" w14:textId="31E2D1EE" w:rsidR="004D7679" w:rsidRPr="00572A88" w:rsidRDefault="004D767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659C68D5" w14:textId="76878F4C" w:rsidR="004D7679" w:rsidRPr="00572A88" w:rsidRDefault="004D767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4991426E" w14:textId="77777777" w:rsidR="00D65AEE" w:rsidRPr="00572A88" w:rsidRDefault="00D65AEE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79AD9DAF" w14:textId="14873332" w:rsidR="004D7679" w:rsidRPr="00572A88" w:rsidRDefault="004D767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21C3B8F1" w14:textId="77777777" w:rsidR="004D7679" w:rsidRPr="00572A88" w:rsidRDefault="004D7679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02977598" w14:textId="0786F448" w:rsidR="005C5C11" w:rsidRPr="00572A88" w:rsidRDefault="005C5C11" w:rsidP="00EF2D9B">
      <w:pPr>
        <w:widowControl w:val="0"/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sz w:val="18"/>
          <w:szCs w:val="21"/>
        </w:rPr>
      </w:pPr>
    </w:p>
    <w:p w14:paraId="005B7FDC" w14:textId="77777777" w:rsidR="004D7679" w:rsidRPr="00572A88" w:rsidRDefault="004D7679" w:rsidP="004D7679">
      <w:pPr>
        <w:spacing w:after="0"/>
        <w:contextualSpacing/>
        <w:jc w:val="center"/>
        <w:outlineLvl w:val="0"/>
        <w:rPr>
          <w:rFonts w:ascii="Arial" w:hAnsi="Arial" w:cs="Arial"/>
          <w:b/>
        </w:rPr>
      </w:pPr>
      <w:bookmarkStart w:id="2" w:name="_Hlk434755"/>
      <w:r w:rsidRPr="00572A88">
        <w:rPr>
          <w:rFonts w:ascii="Arial" w:hAnsi="Arial" w:cs="Arial"/>
          <w:b/>
        </w:rPr>
        <w:t>MARTHA PATRICIA AGUILAR COPETE</w:t>
      </w:r>
    </w:p>
    <w:p w14:paraId="5144D909" w14:textId="17BC5A9C" w:rsidR="004D7679" w:rsidRPr="00572A88" w:rsidRDefault="004D7679" w:rsidP="004D7679">
      <w:pPr>
        <w:spacing w:after="0"/>
        <w:contextualSpacing/>
        <w:jc w:val="center"/>
        <w:outlineLvl w:val="0"/>
        <w:rPr>
          <w:rFonts w:ascii="Arial" w:hAnsi="Arial" w:cs="Arial"/>
          <w:b/>
        </w:rPr>
      </w:pPr>
      <w:r w:rsidRPr="00572A88">
        <w:rPr>
          <w:rFonts w:ascii="Arial" w:hAnsi="Arial" w:cs="Arial"/>
          <w:b/>
        </w:rPr>
        <w:t>Secretaria General</w:t>
      </w:r>
    </w:p>
    <w:p w14:paraId="6A53578D" w14:textId="77777777" w:rsidR="004D7679" w:rsidRPr="00572A88" w:rsidRDefault="004D7679" w:rsidP="004D7679">
      <w:pPr>
        <w:spacing w:after="0"/>
        <w:contextualSpacing/>
        <w:rPr>
          <w:rFonts w:ascii="Arial" w:hAnsi="Arial" w:cs="Arial"/>
          <w:sz w:val="13"/>
          <w:szCs w:val="15"/>
        </w:rPr>
      </w:pPr>
      <w:bookmarkStart w:id="3" w:name="_Hlk430088"/>
      <w:bookmarkEnd w:id="2"/>
    </w:p>
    <w:p w14:paraId="1A52BB61" w14:textId="64AE5E7C" w:rsidR="004D7679" w:rsidRPr="00572A88" w:rsidRDefault="004D7679" w:rsidP="004D7679">
      <w:pPr>
        <w:spacing w:after="0"/>
        <w:contextualSpacing/>
        <w:rPr>
          <w:rFonts w:ascii="Arial" w:hAnsi="Arial" w:cs="Arial"/>
          <w:sz w:val="13"/>
          <w:szCs w:val="15"/>
        </w:rPr>
      </w:pPr>
    </w:p>
    <w:p w14:paraId="106BA3CD" w14:textId="77777777" w:rsidR="00D65AEE" w:rsidRPr="00572A88" w:rsidRDefault="00D65AEE" w:rsidP="004D7679">
      <w:pPr>
        <w:spacing w:after="0"/>
        <w:contextualSpacing/>
        <w:rPr>
          <w:rFonts w:ascii="Arial" w:hAnsi="Arial" w:cs="Arial"/>
          <w:sz w:val="13"/>
          <w:szCs w:val="15"/>
        </w:rPr>
      </w:pPr>
    </w:p>
    <w:p w14:paraId="2347C8A2" w14:textId="24E1D7B2" w:rsidR="00B67B1B" w:rsidRPr="00572A88" w:rsidRDefault="004D7679" w:rsidP="007E043E">
      <w:pPr>
        <w:spacing w:after="0"/>
        <w:contextualSpacing/>
        <w:rPr>
          <w:rFonts w:ascii="Arial" w:hAnsi="Arial" w:cs="Arial"/>
          <w:sz w:val="18"/>
          <w:szCs w:val="21"/>
        </w:rPr>
      </w:pPr>
      <w:r w:rsidRPr="00572A88">
        <w:rPr>
          <w:rFonts w:ascii="Arial" w:hAnsi="Arial" w:cs="Arial"/>
          <w:sz w:val="13"/>
          <w:szCs w:val="15"/>
        </w:rPr>
        <w:t xml:space="preserve">Elaboró:  </w:t>
      </w:r>
      <w:r w:rsidRPr="00572A88">
        <w:rPr>
          <w:rFonts w:ascii="Arial" w:hAnsi="Arial" w:cs="Arial"/>
          <w:sz w:val="13"/>
          <w:szCs w:val="15"/>
        </w:rPr>
        <w:tab/>
      </w:r>
      <w:r w:rsidR="00B67B1B" w:rsidRPr="00572A88">
        <w:rPr>
          <w:rFonts w:ascii="Arial" w:hAnsi="Arial" w:cs="Arial"/>
          <w:sz w:val="13"/>
          <w:szCs w:val="15"/>
        </w:rPr>
        <w:t xml:space="preserve">Armando Steven Prieto Patiño </w:t>
      </w:r>
      <w:r w:rsidRPr="00572A88">
        <w:rPr>
          <w:rFonts w:ascii="Arial" w:hAnsi="Arial" w:cs="Arial"/>
          <w:sz w:val="13"/>
          <w:szCs w:val="15"/>
        </w:rPr>
        <w:t xml:space="preserve"> – </w:t>
      </w:r>
      <w:r w:rsidR="00B67B1B" w:rsidRPr="00572A88">
        <w:rPr>
          <w:rFonts w:ascii="Arial" w:hAnsi="Arial" w:cs="Arial"/>
          <w:sz w:val="13"/>
          <w:szCs w:val="15"/>
        </w:rPr>
        <w:t>Profesional Universitario</w:t>
      </w:r>
      <w:bookmarkEnd w:id="3"/>
    </w:p>
    <w:p w14:paraId="5FB6846A" w14:textId="7802CDB7" w:rsidR="00B67B1B" w:rsidRPr="00572A88" w:rsidRDefault="00B67B1B" w:rsidP="00B67B1B">
      <w:pPr>
        <w:tabs>
          <w:tab w:val="left" w:pos="3373"/>
        </w:tabs>
        <w:rPr>
          <w:rFonts w:ascii="Arial" w:hAnsi="Arial" w:cs="Arial"/>
          <w:sz w:val="18"/>
          <w:szCs w:val="21"/>
        </w:rPr>
      </w:pPr>
      <w:r w:rsidRPr="00572A88">
        <w:rPr>
          <w:rFonts w:ascii="Arial" w:hAnsi="Arial" w:cs="Arial"/>
          <w:sz w:val="18"/>
          <w:szCs w:val="21"/>
        </w:rPr>
        <w:tab/>
      </w:r>
    </w:p>
    <w:sectPr w:rsidR="00B67B1B" w:rsidRPr="00572A88" w:rsidSect="00EF2D9B">
      <w:headerReference w:type="default" r:id="rId12"/>
      <w:footerReference w:type="default" r:id="rId13"/>
      <w:pgSz w:w="12240" w:h="15840"/>
      <w:pgMar w:top="1417" w:right="1701" w:bottom="1417" w:left="1701" w:header="708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8BA94" w14:textId="77777777" w:rsidR="003900E9" w:rsidRDefault="003900E9" w:rsidP="00EF2D9B">
      <w:pPr>
        <w:spacing w:after="0" w:line="240" w:lineRule="auto"/>
      </w:pPr>
      <w:r>
        <w:separator/>
      </w:r>
    </w:p>
  </w:endnote>
  <w:endnote w:type="continuationSeparator" w:id="0">
    <w:p w14:paraId="79A28903" w14:textId="77777777" w:rsidR="003900E9" w:rsidRDefault="003900E9" w:rsidP="00EF2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914A5E" w14:textId="77777777" w:rsidR="009206C7" w:rsidRPr="00B67B1B" w:rsidRDefault="009206C7" w:rsidP="00B67B1B">
    <w:pPr>
      <w:tabs>
        <w:tab w:val="center" w:pos="4419"/>
        <w:tab w:val="right" w:pos="8838"/>
      </w:tabs>
      <w:spacing w:after="0" w:line="240" w:lineRule="auto"/>
      <w:jc w:val="both"/>
      <w:rPr>
        <w:sz w:val="16"/>
        <w:szCs w:val="16"/>
      </w:rPr>
    </w:pPr>
  </w:p>
  <w:p w14:paraId="0477EE65" w14:textId="77777777" w:rsidR="009206C7" w:rsidRDefault="009206C7" w:rsidP="00EF2D9B">
    <w:pPr>
      <w:tabs>
        <w:tab w:val="center" w:pos="4419"/>
        <w:tab w:val="right" w:pos="8838"/>
      </w:tabs>
      <w:spacing w:after="0" w:line="240" w:lineRule="auto"/>
      <w:jc w:val="both"/>
      <w:rPr>
        <w:sz w:val="16"/>
        <w:szCs w:val="16"/>
      </w:rPr>
    </w:pPr>
  </w:p>
  <w:p w14:paraId="08013F22" w14:textId="350077AB" w:rsidR="009206C7" w:rsidRPr="005C6ADB" w:rsidRDefault="009206C7" w:rsidP="00EF2D9B">
    <w:pPr>
      <w:tabs>
        <w:tab w:val="center" w:pos="4419"/>
        <w:tab w:val="right" w:pos="8838"/>
      </w:tabs>
      <w:spacing w:after="0" w:line="240" w:lineRule="auto"/>
      <w:jc w:val="both"/>
      <w:rPr>
        <w:sz w:val="16"/>
        <w:szCs w:val="16"/>
      </w:rPr>
    </w:pPr>
    <w:r>
      <w:rPr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3A4062" wp14:editId="6DFB9809">
              <wp:simplePos x="0" y="0"/>
              <wp:positionH relativeFrom="column">
                <wp:posOffset>2047875</wp:posOffset>
              </wp:positionH>
              <wp:positionV relativeFrom="paragraph">
                <wp:posOffset>16510</wp:posOffset>
              </wp:positionV>
              <wp:extent cx="635" cy="438150"/>
              <wp:effectExtent l="0" t="0" r="37465" b="19050"/>
              <wp:wrapNone/>
              <wp:docPr id="6" name="Conector recto de flech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438150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611F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6" o:spid="_x0000_s1026" type="#_x0000_t32" style="position:absolute;margin-left:161.25pt;margin-top:1.3pt;width:.0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" strokeweight="1.25pt"/>
          </w:pict>
        </mc:Fallback>
      </mc:AlternateContent>
    </w:r>
    <w:r>
      <w:rPr>
        <w:sz w:val="16"/>
        <w:szCs w:val="16"/>
      </w:rPr>
      <w:t>Av. Calle 26 Nº 57-41 Torre 8 piso 7 y 8</w:t>
    </w:r>
  </w:p>
  <w:p w14:paraId="32DFB5CC" w14:textId="77777777" w:rsidR="009206C7" w:rsidRPr="005C6ADB" w:rsidRDefault="009206C7" w:rsidP="00EF2D9B">
    <w:pPr>
      <w:tabs>
        <w:tab w:val="right" w:pos="4253"/>
      </w:tabs>
      <w:spacing w:after="0" w:line="240" w:lineRule="auto"/>
      <w:ind w:right="1041"/>
      <w:jc w:val="both"/>
      <w:rPr>
        <w:sz w:val="16"/>
        <w:szCs w:val="16"/>
      </w:rPr>
    </w:pPr>
    <w:r w:rsidRPr="005C6ADB">
      <w:rPr>
        <w:sz w:val="16"/>
        <w:szCs w:val="16"/>
      </w:rPr>
      <w:t xml:space="preserve">Tel. </w:t>
    </w:r>
    <w:r>
      <w:rPr>
        <w:sz w:val="16"/>
        <w:szCs w:val="16"/>
      </w:rPr>
      <w:t>3779555</w:t>
    </w:r>
    <w:r w:rsidRPr="005C6ADB">
      <w:rPr>
        <w:sz w:val="16"/>
        <w:szCs w:val="16"/>
      </w:rPr>
      <w:t xml:space="preserve"> - Info: Línea 195</w:t>
    </w:r>
    <w:r w:rsidRPr="005C6ADB">
      <w:rPr>
        <w:sz w:val="16"/>
        <w:szCs w:val="16"/>
      </w:rPr>
      <w:tab/>
    </w:r>
    <w:r>
      <w:rPr>
        <w:sz w:val="16"/>
        <w:szCs w:val="16"/>
      </w:rPr>
      <w:t xml:space="preserve">  </w:t>
    </w:r>
    <w:r>
      <w:rPr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 wp14:anchorId="27CCC196" wp14:editId="752B6018">
          <wp:simplePos x="0" y="0"/>
          <wp:positionH relativeFrom="column">
            <wp:posOffset>8610600</wp:posOffset>
          </wp:positionH>
          <wp:positionV relativeFrom="paragraph">
            <wp:posOffset>6644640</wp:posOffset>
          </wp:positionV>
          <wp:extent cx="925195" cy="594995"/>
          <wp:effectExtent l="0" t="0" r="8255" b="0"/>
          <wp:wrapNone/>
          <wp:docPr id="19" name="Imagen 19" descr="UMV_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UMV_P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005" t="16682" r="13710" b="12679"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4E20A9" w14:textId="25BB7E12" w:rsidR="009206C7" w:rsidRPr="001732F2" w:rsidRDefault="003900E9" w:rsidP="00EF2D9B">
    <w:pPr>
      <w:tabs>
        <w:tab w:val="right" w:pos="4253"/>
      </w:tabs>
      <w:spacing w:after="0" w:line="240" w:lineRule="auto"/>
      <w:ind w:right="1041"/>
      <w:jc w:val="both"/>
      <w:rPr>
        <w:sz w:val="16"/>
        <w:szCs w:val="16"/>
      </w:rPr>
    </w:pPr>
    <w:hyperlink r:id="rId2" w:history="1">
      <w:r w:rsidR="009206C7" w:rsidRPr="00D32574">
        <w:rPr>
          <w:rStyle w:val="Hipervnculo"/>
          <w:sz w:val="16"/>
          <w:szCs w:val="16"/>
        </w:rPr>
        <w:t>www.umv.gov.co</w:t>
      </w:r>
    </w:hyperlink>
    <w:r w:rsidR="009206C7" w:rsidRPr="005C6ADB">
      <w:rPr>
        <w:sz w:val="16"/>
        <w:szCs w:val="16"/>
      </w:rPr>
      <w:tab/>
    </w:r>
    <w:r w:rsidR="009206C7">
      <w:rPr>
        <w:sz w:val="16"/>
        <w:szCs w:val="16"/>
      </w:rPr>
      <w:t xml:space="preserve">                                                        </w:t>
    </w:r>
    <w:r w:rsidR="009206C7" w:rsidRPr="00076D5A">
      <w:rPr>
        <w:sz w:val="16"/>
        <w:szCs w:val="16"/>
      </w:rPr>
      <w:t xml:space="preserve">Página </w:t>
    </w:r>
    <w:r w:rsidR="009206C7" w:rsidRPr="005C6ADB">
      <w:rPr>
        <w:sz w:val="16"/>
        <w:szCs w:val="16"/>
      </w:rPr>
      <w:fldChar w:fldCharType="begin"/>
    </w:r>
    <w:r w:rsidR="009206C7" w:rsidRPr="00076D5A">
      <w:rPr>
        <w:sz w:val="16"/>
        <w:szCs w:val="16"/>
      </w:rPr>
      <w:instrText xml:space="preserve"> </w:instrText>
    </w:r>
    <w:r w:rsidR="009206C7">
      <w:rPr>
        <w:sz w:val="16"/>
        <w:szCs w:val="16"/>
      </w:rPr>
      <w:instrText>PAGE</w:instrText>
    </w:r>
    <w:r w:rsidR="009206C7" w:rsidRPr="00076D5A">
      <w:rPr>
        <w:sz w:val="16"/>
        <w:szCs w:val="16"/>
      </w:rPr>
      <w:instrText xml:space="preserve"> </w:instrText>
    </w:r>
    <w:r w:rsidR="009206C7" w:rsidRPr="005C6ADB">
      <w:rPr>
        <w:sz w:val="16"/>
        <w:szCs w:val="16"/>
      </w:rPr>
      <w:fldChar w:fldCharType="separate"/>
    </w:r>
    <w:r w:rsidR="005E3A84">
      <w:rPr>
        <w:noProof/>
        <w:sz w:val="16"/>
        <w:szCs w:val="16"/>
      </w:rPr>
      <w:t>11</w:t>
    </w:r>
    <w:r w:rsidR="009206C7" w:rsidRPr="005C6ADB">
      <w:rPr>
        <w:sz w:val="16"/>
        <w:szCs w:val="16"/>
      </w:rPr>
      <w:fldChar w:fldCharType="end"/>
    </w:r>
    <w:r w:rsidR="009206C7" w:rsidRPr="00076D5A">
      <w:rPr>
        <w:sz w:val="16"/>
        <w:szCs w:val="16"/>
      </w:rPr>
      <w:t xml:space="preserve"> de </w:t>
    </w:r>
    <w:r w:rsidR="009206C7" w:rsidRPr="005C6ADB">
      <w:rPr>
        <w:sz w:val="16"/>
        <w:szCs w:val="16"/>
      </w:rPr>
      <w:fldChar w:fldCharType="begin"/>
    </w:r>
    <w:r w:rsidR="009206C7" w:rsidRPr="00076D5A">
      <w:rPr>
        <w:sz w:val="16"/>
        <w:szCs w:val="16"/>
      </w:rPr>
      <w:instrText xml:space="preserve"> </w:instrText>
    </w:r>
    <w:r w:rsidR="009206C7">
      <w:rPr>
        <w:sz w:val="16"/>
        <w:szCs w:val="16"/>
      </w:rPr>
      <w:instrText>NUMPAGES</w:instrText>
    </w:r>
    <w:r w:rsidR="009206C7" w:rsidRPr="00076D5A">
      <w:rPr>
        <w:sz w:val="16"/>
        <w:szCs w:val="16"/>
      </w:rPr>
      <w:instrText xml:space="preserve"> </w:instrText>
    </w:r>
    <w:r w:rsidR="009206C7" w:rsidRPr="005C6ADB">
      <w:rPr>
        <w:sz w:val="16"/>
        <w:szCs w:val="16"/>
      </w:rPr>
      <w:fldChar w:fldCharType="separate"/>
    </w:r>
    <w:r w:rsidR="005E3A84">
      <w:rPr>
        <w:noProof/>
        <w:sz w:val="16"/>
        <w:szCs w:val="16"/>
      </w:rPr>
      <w:t>11</w:t>
    </w:r>
    <w:r w:rsidR="009206C7" w:rsidRPr="005C6ADB">
      <w:rPr>
        <w:sz w:val="16"/>
        <w:szCs w:val="16"/>
      </w:rPr>
      <w:fldChar w:fldCharType="end"/>
    </w:r>
  </w:p>
  <w:p w14:paraId="0F47CD29" w14:textId="77777777" w:rsidR="009206C7" w:rsidRDefault="009206C7" w:rsidP="00EF2D9B">
    <w:pPr>
      <w:pStyle w:val="Piedepgina"/>
    </w:pPr>
  </w:p>
  <w:p w14:paraId="50966899" w14:textId="77777777" w:rsidR="009206C7" w:rsidRDefault="009206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09B00E" w14:textId="77777777" w:rsidR="003900E9" w:rsidRDefault="003900E9" w:rsidP="00EF2D9B">
      <w:pPr>
        <w:spacing w:after="0" w:line="240" w:lineRule="auto"/>
      </w:pPr>
      <w:r>
        <w:separator/>
      </w:r>
    </w:p>
  </w:footnote>
  <w:footnote w:type="continuationSeparator" w:id="0">
    <w:p w14:paraId="2F8F6669" w14:textId="77777777" w:rsidR="003900E9" w:rsidRDefault="003900E9" w:rsidP="00EF2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21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26"/>
      <w:gridCol w:w="7583"/>
    </w:tblGrid>
    <w:tr w:rsidR="009206C7" w:rsidRPr="00F30856" w14:paraId="29F12420" w14:textId="77777777" w:rsidTr="007173EC">
      <w:trPr>
        <w:trHeight w:val="557"/>
        <w:jc w:val="center"/>
      </w:trPr>
      <w:tc>
        <w:tcPr>
          <w:tcW w:w="883" w:type="pct"/>
          <w:vAlign w:val="center"/>
        </w:tcPr>
        <w:p w14:paraId="7A6686A5" w14:textId="77777777" w:rsidR="009206C7" w:rsidRPr="00E5630D" w:rsidRDefault="009206C7" w:rsidP="00EF2D9B">
          <w:pPr>
            <w:pStyle w:val="Encabezado"/>
            <w:jc w:val="center"/>
            <w:rPr>
              <w:color w:val="000000"/>
            </w:rPr>
          </w:pPr>
          <w:r w:rsidRPr="00E5630D">
            <w:rPr>
              <w:noProof/>
              <w:lang w:eastAsia="es-CO"/>
            </w:rPr>
            <w:drawing>
              <wp:inline distT="0" distB="0" distL="0" distR="0" wp14:anchorId="5F12FBF1" wp14:editId="765845C8">
                <wp:extent cx="762000" cy="771525"/>
                <wp:effectExtent l="0" t="0" r="0" b="9525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7" w:type="pct"/>
          <w:vAlign w:val="center"/>
        </w:tcPr>
        <w:p w14:paraId="4A485DBA" w14:textId="77777777" w:rsidR="009206C7" w:rsidRPr="00863240" w:rsidRDefault="009206C7" w:rsidP="00EF2D9B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63240">
            <w:rPr>
              <w:rFonts w:ascii="Arial" w:hAnsi="Arial" w:cs="Arial"/>
              <w:b/>
              <w:bCs/>
              <w:sz w:val="20"/>
              <w:szCs w:val="20"/>
            </w:rPr>
            <w:t>FICHA TÉCNICA</w:t>
          </w:r>
        </w:p>
        <w:p w14:paraId="55409717" w14:textId="77777777" w:rsidR="009206C7" w:rsidRPr="00E5630D" w:rsidRDefault="009206C7" w:rsidP="00EF2D9B">
          <w:pPr>
            <w:pStyle w:val="Encabezado"/>
            <w:jc w:val="center"/>
            <w:rPr>
              <w:color w:val="000000"/>
              <w:lang w:val="es-ES_tradnl"/>
            </w:rPr>
          </w:pPr>
          <w:r w:rsidRPr="00863240">
            <w:rPr>
              <w:rFonts w:ascii="Arial" w:hAnsi="Arial" w:cs="Arial"/>
              <w:b/>
              <w:bCs/>
              <w:sz w:val="20"/>
              <w:szCs w:val="20"/>
            </w:rPr>
            <w:t>REQUERIMIENTOS Y ESPECIFICACIONES MÍNIMAS</w:t>
          </w:r>
        </w:p>
      </w:tc>
    </w:tr>
  </w:tbl>
  <w:p w14:paraId="2303A024" w14:textId="77777777" w:rsidR="009206C7" w:rsidRDefault="009206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A3CA1"/>
    <w:multiLevelType w:val="hybridMultilevel"/>
    <w:tmpl w:val="E8767F74"/>
    <w:lvl w:ilvl="0" w:tplc="131205A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C2F7E"/>
    <w:multiLevelType w:val="multilevel"/>
    <w:tmpl w:val="40FA42C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65510"/>
    <w:multiLevelType w:val="hybridMultilevel"/>
    <w:tmpl w:val="1C04394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296091"/>
    <w:multiLevelType w:val="hybridMultilevel"/>
    <w:tmpl w:val="FA7889D4"/>
    <w:lvl w:ilvl="0" w:tplc="CEDC6C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522F33"/>
    <w:multiLevelType w:val="hybridMultilevel"/>
    <w:tmpl w:val="13FACACA"/>
    <w:lvl w:ilvl="0" w:tplc="1AF46DA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F3AA3"/>
    <w:multiLevelType w:val="hybridMultilevel"/>
    <w:tmpl w:val="0046FE6C"/>
    <w:lvl w:ilvl="0" w:tplc="02AE508E">
      <w:start w:val="1"/>
      <w:numFmt w:val="lowerLetter"/>
      <w:lvlText w:val="%1."/>
      <w:lvlJc w:val="left"/>
      <w:pPr>
        <w:ind w:left="502" w:hanging="360"/>
      </w:pPr>
      <w:rPr>
        <w:rFonts w:ascii="Arial" w:eastAsiaTheme="minorHAnsi" w:hAnsi="Arial" w:cs="Arial"/>
      </w:rPr>
    </w:lvl>
    <w:lvl w:ilvl="1" w:tplc="C33C5422">
      <w:numFmt w:val="bullet"/>
      <w:lvlText w:val="·"/>
      <w:lvlJc w:val="left"/>
      <w:pPr>
        <w:ind w:left="1222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2287E4D"/>
    <w:multiLevelType w:val="multilevel"/>
    <w:tmpl w:val="67245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82474"/>
    <w:multiLevelType w:val="hybridMultilevel"/>
    <w:tmpl w:val="48C41B5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9A04AD"/>
    <w:multiLevelType w:val="hybridMultilevel"/>
    <w:tmpl w:val="24E6DBAE"/>
    <w:lvl w:ilvl="0" w:tplc="66368C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C3A4A"/>
    <w:multiLevelType w:val="hybridMultilevel"/>
    <w:tmpl w:val="AFE68AD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5C7E33"/>
    <w:multiLevelType w:val="hybridMultilevel"/>
    <w:tmpl w:val="1BC268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B65D2B"/>
    <w:multiLevelType w:val="hybridMultilevel"/>
    <w:tmpl w:val="8CA2B5BC"/>
    <w:lvl w:ilvl="0" w:tplc="E0BAFB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394E"/>
    <w:multiLevelType w:val="hybridMultilevel"/>
    <w:tmpl w:val="1486D8C4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043907"/>
    <w:multiLevelType w:val="hybridMultilevel"/>
    <w:tmpl w:val="4ED60226"/>
    <w:lvl w:ilvl="0" w:tplc="2AD2FEC4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687882"/>
    <w:multiLevelType w:val="multilevel"/>
    <w:tmpl w:val="508EC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EED3306"/>
    <w:multiLevelType w:val="hybridMultilevel"/>
    <w:tmpl w:val="314E08A6"/>
    <w:lvl w:ilvl="0" w:tplc="1446052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BD385E"/>
    <w:multiLevelType w:val="hybridMultilevel"/>
    <w:tmpl w:val="4C2486B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024B4"/>
    <w:multiLevelType w:val="multilevel"/>
    <w:tmpl w:val="3A702A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9320F0A"/>
    <w:multiLevelType w:val="hybridMultilevel"/>
    <w:tmpl w:val="E586C4D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7775EC"/>
    <w:multiLevelType w:val="multilevel"/>
    <w:tmpl w:val="508EC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5643CFC"/>
    <w:multiLevelType w:val="hybridMultilevel"/>
    <w:tmpl w:val="69DCBCD2"/>
    <w:lvl w:ilvl="0" w:tplc="75BC3916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9"/>
  </w:num>
  <w:num w:numId="2">
    <w:abstractNumId w:val="4"/>
  </w:num>
  <w:num w:numId="3">
    <w:abstractNumId w:val="5"/>
  </w:num>
  <w:num w:numId="4">
    <w:abstractNumId w:val="16"/>
  </w:num>
  <w:num w:numId="5">
    <w:abstractNumId w:val="8"/>
  </w:num>
  <w:num w:numId="6">
    <w:abstractNumId w:val="13"/>
  </w:num>
  <w:num w:numId="7">
    <w:abstractNumId w:val="18"/>
  </w:num>
  <w:num w:numId="8">
    <w:abstractNumId w:val="20"/>
  </w:num>
  <w:num w:numId="9">
    <w:abstractNumId w:val="0"/>
  </w:num>
  <w:num w:numId="10">
    <w:abstractNumId w:val="14"/>
  </w:num>
  <w:num w:numId="11">
    <w:abstractNumId w:val="17"/>
  </w:num>
  <w:num w:numId="12">
    <w:abstractNumId w:val="15"/>
  </w:num>
  <w:num w:numId="13">
    <w:abstractNumId w:val="3"/>
  </w:num>
  <w:num w:numId="14">
    <w:abstractNumId w:val="11"/>
  </w:num>
  <w:num w:numId="15">
    <w:abstractNumId w:val="10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799"/>
    <w:rsid w:val="00002AC1"/>
    <w:rsid w:val="00003132"/>
    <w:rsid w:val="000043CC"/>
    <w:rsid w:val="00005997"/>
    <w:rsid w:val="00010CB8"/>
    <w:rsid w:val="000120F2"/>
    <w:rsid w:val="00014488"/>
    <w:rsid w:val="00015FF1"/>
    <w:rsid w:val="00020B33"/>
    <w:rsid w:val="00021553"/>
    <w:rsid w:val="00031B40"/>
    <w:rsid w:val="00035F45"/>
    <w:rsid w:val="00036048"/>
    <w:rsid w:val="00041AB0"/>
    <w:rsid w:val="000440EB"/>
    <w:rsid w:val="00045898"/>
    <w:rsid w:val="000522D3"/>
    <w:rsid w:val="00052F5B"/>
    <w:rsid w:val="00055A57"/>
    <w:rsid w:val="00055BEA"/>
    <w:rsid w:val="00056DA6"/>
    <w:rsid w:val="00062700"/>
    <w:rsid w:val="00063227"/>
    <w:rsid w:val="00065AF5"/>
    <w:rsid w:val="00072EA0"/>
    <w:rsid w:val="0007325A"/>
    <w:rsid w:val="0008386F"/>
    <w:rsid w:val="00084726"/>
    <w:rsid w:val="0008533C"/>
    <w:rsid w:val="00090FEA"/>
    <w:rsid w:val="00091FD7"/>
    <w:rsid w:val="000944B0"/>
    <w:rsid w:val="00094869"/>
    <w:rsid w:val="00096174"/>
    <w:rsid w:val="000A15EC"/>
    <w:rsid w:val="000A328C"/>
    <w:rsid w:val="000A5AF8"/>
    <w:rsid w:val="000A7932"/>
    <w:rsid w:val="000B14DD"/>
    <w:rsid w:val="000B1D55"/>
    <w:rsid w:val="000B4542"/>
    <w:rsid w:val="000C42A3"/>
    <w:rsid w:val="000C4586"/>
    <w:rsid w:val="000C60F1"/>
    <w:rsid w:val="000D6C1C"/>
    <w:rsid w:val="000E026D"/>
    <w:rsid w:val="000E0BC0"/>
    <w:rsid w:val="000E3F3C"/>
    <w:rsid w:val="000E4AFC"/>
    <w:rsid w:val="000F090C"/>
    <w:rsid w:val="000F0C50"/>
    <w:rsid w:val="000F2403"/>
    <w:rsid w:val="000F337E"/>
    <w:rsid w:val="000F3515"/>
    <w:rsid w:val="0010070F"/>
    <w:rsid w:val="001011D9"/>
    <w:rsid w:val="00101FC5"/>
    <w:rsid w:val="0010440A"/>
    <w:rsid w:val="00120EBB"/>
    <w:rsid w:val="00121172"/>
    <w:rsid w:val="00122BC0"/>
    <w:rsid w:val="00124145"/>
    <w:rsid w:val="001243F4"/>
    <w:rsid w:val="00131A5D"/>
    <w:rsid w:val="001327E7"/>
    <w:rsid w:val="00141CB5"/>
    <w:rsid w:val="001437DD"/>
    <w:rsid w:val="001441E5"/>
    <w:rsid w:val="001447AE"/>
    <w:rsid w:val="00153706"/>
    <w:rsid w:val="001552E6"/>
    <w:rsid w:val="0016193F"/>
    <w:rsid w:val="00162187"/>
    <w:rsid w:val="00163AF6"/>
    <w:rsid w:val="0017332F"/>
    <w:rsid w:val="0018113B"/>
    <w:rsid w:val="00187404"/>
    <w:rsid w:val="001900F5"/>
    <w:rsid w:val="00190208"/>
    <w:rsid w:val="00192799"/>
    <w:rsid w:val="0019581B"/>
    <w:rsid w:val="001960ED"/>
    <w:rsid w:val="001A5188"/>
    <w:rsid w:val="001A582E"/>
    <w:rsid w:val="001A7907"/>
    <w:rsid w:val="001B0D31"/>
    <w:rsid w:val="001B75CF"/>
    <w:rsid w:val="001B7871"/>
    <w:rsid w:val="001B795C"/>
    <w:rsid w:val="001C237F"/>
    <w:rsid w:val="001C6228"/>
    <w:rsid w:val="001C731F"/>
    <w:rsid w:val="001D6489"/>
    <w:rsid w:val="001E53D6"/>
    <w:rsid w:val="001E650B"/>
    <w:rsid w:val="001E68B3"/>
    <w:rsid w:val="001F62E2"/>
    <w:rsid w:val="001F6553"/>
    <w:rsid w:val="002000B2"/>
    <w:rsid w:val="00202ACA"/>
    <w:rsid w:val="0020416F"/>
    <w:rsid w:val="002073DD"/>
    <w:rsid w:val="0020776B"/>
    <w:rsid w:val="00212D9A"/>
    <w:rsid w:val="002133E4"/>
    <w:rsid w:val="002133FD"/>
    <w:rsid w:val="002137A9"/>
    <w:rsid w:val="002164D9"/>
    <w:rsid w:val="00221DBF"/>
    <w:rsid w:val="002232DB"/>
    <w:rsid w:val="00227921"/>
    <w:rsid w:val="002324FF"/>
    <w:rsid w:val="002371ED"/>
    <w:rsid w:val="00237752"/>
    <w:rsid w:val="002401B9"/>
    <w:rsid w:val="00240A3A"/>
    <w:rsid w:val="00240EE5"/>
    <w:rsid w:val="002426BB"/>
    <w:rsid w:val="00243C02"/>
    <w:rsid w:val="00247E5D"/>
    <w:rsid w:val="0025604E"/>
    <w:rsid w:val="00256982"/>
    <w:rsid w:val="0026070C"/>
    <w:rsid w:val="00261AC8"/>
    <w:rsid w:val="00262623"/>
    <w:rsid w:val="0027281C"/>
    <w:rsid w:val="00274A71"/>
    <w:rsid w:val="00280117"/>
    <w:rsid w:val="00280762"/>
    <w:rsid w:val="00283241"/>
    <w:rsid w:val="00284191"/>
    <w:rsid w:val="00286E27"/>
    <w:rsid w:val="0028720B"/>
    <w:rsid w:val="002903CB"/>
    <w:rsid w:val="00292145"/>
    <w:rsid w:val="002A0EC4"/>
    <w:rsid w:val="002A36EF"/>
    <w:rsid w:val="002A4700"/>
    <w:rsid w:val="002A7114"/>
    <w:rsid w:val="002A71C0"/>
    <w:rsid w:val="002B0F2C"/>
    <w:rsid w:val="002B1C97"/>
    <w:rsid w:val="002B3D57"/>
    <w:rsid w:val="002B6532"/>
    <w:rsid w:val="002C07BA"/>
    <w:rsid w:val="002C19CB"/>
    <w:rsid w:val="002D24FB"/>
    <w:rsid w:val="002D5CC4"/>
    <w:rsid w:val="002D6D32"/>
    <w:rsid w:val="002F1B1A"/>
    <w:rsid w:val="002F71C4"/>
    <w:rsid w:val="0030648E"/>
    <w:rsid w:val="0030698B"/>
    <w:rsid w:val="0031003A"/>
    <w:rsid w:val="0031008C"/>
    <w:rsid w:val="003112B0"/>
    <w:rsid w:val="00313F53"/>
    <w:rsid w:val="003153EE"/>
    <w:rsid w:val="003304FF"/>
    <w:rsid w:val="00330BDB"/>
    <w:rsid w:val="0033769B"/>
    <w:rsid w:val="00340AA4"/>
    <w:rsid w:val="003451E1"/>
    <w:rsid w:val="00360D60"/>
    <w:rsid w:val="003673F7"/>
    <w:rsid w:val="00371F58"/>
    <w:rsid w:val="00373425"/>
    <w:rsid w:val="003770ED"/>
    <w:rsid w:val="00377B31"/>
    <w:rsid w:val="00383A17"/>
    <w:rsid w:val="00384A64"/>
    <w:rsid w:val="00385C72"/>
    <w:rsid w:val="00385D7C"/>
    <w:rsid w:val="003865F7"/>
    <w:rsid w:val="0038696A"/>
    <w:rsid w:val="003900E9"/>
    <w:rsid w:val="00392066"/>
    <w:rsid w:val="003970F2"/>
    <w:rsid w:val="003A31EE"/>
    <w:rsid w:val="003A6F1B"/>
    <w:rsid w:val="003B1539"/>
    <w:rsid w:val="003B1B6C"/>
    <w:rsid w:val="003B26B7"/>
    <w:rsid w:val="003B54E9"/>
    <w:rsid w:val="003C28C4"/>
    <w:rsid w:val="003C692E"/>
    <w:rsid w:val="003C7F3A"/>
    <w:rsid w:val="003D2189"/>
    <w:rsid w:val="003D27A1"/>
    <w:rsid w:val="003D3635"/>
    <w:rsid w:val="003E0325"/>
    <w:rsid w:val="003E1591"/>
    <w:rsid w:val="003E4699"/>
    <w:rsid w:val="003F3DF8"/>
    <w:rsid w:val="003F49D7"/>
    <w:rsid w:val="00403540"/>
    <w:rsid w:val="00405A34"/>
    <w:rsid w:val="0041360C"/>
    <w:rsid w:val="00420CD9"/>
    <w:rsid w:val="00421AB0"/>
    <w:rsid w:val="00421BB4"/>
    <w:rsid w:val="0042240A"/>
    <w:rsid w:val="00423E87"/>
    <w:rsid w:val="004256C1"/>
    <w:rsid w:val="004257AE"/>
    <w:rsid w:val="0043138F"/>
    <w:rsid w:val="0043168B"/>
    <w:rsid w:val="00437C2B"/>
    <w:rsid w:val="0044091A"/>
    <w:rsid w:val="00444ADA"/>
    <w:rsid w:val="00444AFB"/>
    <w:rsid w:val="00446567"/>
    <w:rsid w:val="0044740A"/>
    <w:rsid w:val="00447E8A"/>
    <w:rsid w:val="0045186B"/>
    <w:rsid w:val="004520DF"/>
    <w:rsid w:val="00455CF8"/>
    <w:rsid w:val="00455F7B"/>
    <w:rsid w:val="00456EDE"/>
    <w:rsid w:val="00460D6C"/>
    <w:rsid w:val="00462331"/>
    <w:rsid w:val="00465D93"/>
    <w:rsid w:val="00476960"/>
    <w:rsid w:val="0047760A"/>
    <w:rsid w:val="00480690"/>
    <w:rsid w:val="00481308"/>
    <w:rsid w:val="0048436A"/>
    <w:rsid w:val="00485A6C"/>
    <w:rsid w:val="00486386"/>
    <w:rsid w:val="004945B9"/>
    <w:rsid w:val="004954FF"/>
    <w:rsid w:val="004962F3"/>
    <w:rsid w:val="0049767E"/>
    <w:rsid w:val="004A4FC3"/>
    <w:rsid w:val="004A6DCE"/>
    <w:rsid w:val="004A79BC"/>
    <w:rsid w:val="004B0CC6"/>
    <w:rsid w:val="004B190E"/>
    <w:rsid w:val="004B46B3"/>
    <w:rsid w:val="004C33F3"/>
    <w:rsid w:val="004C5612"/>
    <w:rsid w:val="004D1074"/>
    <w:rsid w:val="004D2BCB"/>
    <w:rsid w:val="004D6E8A"/>
    <w:rsid w:val="004D7679"/>
    <w:rsid w:val="004E1019"/>
    <w:rsid w:val="004E316D"/>
    <w:rsid w:val="004E4C88"/>
    <w:rsid w:val="004E7DAB"/>
    <w:rsid w:val="004F1150"/>
    <w:rsid w:val="004F2E4E"/>
    <w:rsid w:val="004F5370"/>
    <w:rsid w:val="004F6057"/>
    <w:rsid w:val="004F6A81"/>
    <w:rsid w:val="005006DB"/>
    <w:rsid w:val="0050110C"/>
    <w:rsid w:val="00502F48"/>
    <w:rsid w:val="00503D64"/>
    <w:rsid w:val="005107CF"/>
    <w:rsid w:val="00510E48"/>
    <w:rsid w:val="0051294A"/>
    <w:rsid w:val="00514C6D"/>
    <w:rsid w:val="00515470"/>
    <w:rsid w:val="00516D75"/>
    <w:rsid w:val="00517F1E"/>
    <w:rsid w:val="00524670"/>
    <w:rsid w:val="005320F4"/>
    <w:rsid w:val="00540E04"/>
    <w:rsid w:val="00543D93"/>
    <w:rsid w:val="00544411"/>
    <w:rsid w:val="005561E1"/>
    <w:rsid w:val="005603A6"/>
    <w:rsid w:val="00562EA6"/>
    <w:rsid w:val="00567361"/>
    <w:rsid w:val="00571117"/>
    <w:rsid w:val="005718F5"/>
    <w:rsid w:val="00571C43"/>
    <w:rsid w:val="00572A88"/>
    <w:rsid w:val="00575427"/>
    <w:rsid w:val="0057587C"/>
    <w:rsid w:val="00575C9E"/>
    <w:rsid w:val="00576623"/>
    <w:rsid w:val="00576F88"/>
    <w:rsid w:val="005772B4"/>
    <w:rsid w:val="0058105C"/>
    <w:rsid w:val="00582486"/>
    <w:rsid w:val="005834CD"/>
    <w:rsid w:val="005845D3"/>
    <w:rsid w:val="00590104"/>
    <w:rsid w:val="00592F53"/>
    <w:rsid w:val="005963B2"/>
    <w:rsid w:val="005A0536"/>
    <w:rsid w:val="005A4D57"/>
    <w:rsid w:val="005A575C"/>
    <w:rsid w:val="005A7F06"/>
    <w:rsid w:val="005B1581"/>
    <w:rsid w:val="005B559C"/>
    <w:rsid w:val="005C1B2C"/>
    <w:rsid w:val="005C3401"/>
    <w:rsid w:val="005C5934"/>
    <w:rsid w:val="005C5C11"/>
    <w:rsid w:val="005C5C3C"/>
    <w:rsid w:val="005C7F4E"/>
    <w:rsid w:val="005D0F4A"/>
    <w:rsid w:val="005D1B15"/>
    <w:rsid w:val="005D262C"/>
    <w:rsid w:val="005D3A3A"/>
    <w:rsid w:val="005D795E"/>
    <w:rsid w:val="005E126B"/>
    <w:rsid w:val="005E3894"/>
    <w:rsid w:val="005E3A84"/>
    <w:rsid w:val="005F20D3"/>
    <w:rsid w:val="005F3DC0"/>
    <w:rsid w:val="005F5052"/>
    <w:rsid w:val="005F5159"/>
    <w:rsid w:val="005F518D"/>
    <w:rsid w:val="005F5518"/>
    <w:rsid w:val="005F566F"/>
    <w:rsid w:val="005F56A8"/>
    <w:rsid w:val="005F6D7E"/>
    <w:rsid w:val="00600E43"/>
    <w:rsid w:val="006010F0"/>
    <w:rsid w:val="00601AEC"/>
    <w:rsid w:val="00602212"/>
    <w:rsid w:val="00603394"/>
    <w:rsid w:val="00610A42"/>
    <w:rsid w:val="00610F9F"/>
    <w:rsid w:val="006128DB"/>
    <w:rsid w:val="0061352B"/>
    <w:rsid w:val="00613E44"/>
    <w:rsid w:val="006209DE"/>
    <w:rsid w:val="00621F52"/>
    <w:rsid w:val="00623957"/>
    <w:rsid w:val="00623B66"/>
    <w:rsid w:val="00624778"/>
    <w:rsid w:val="0063396B"/>
    <w:rsid w:val="006346E6"/>
    <w:rsid w:val="006361B8"/>
    <w:rsid w:val="006371E5"/>
    <w:rsid w:val="00640FAF"/>
    <w:rsid w:val="00641805"/>
    <w:rsid w:val="006424BB"/>
    <w:rsid w:val="00642D28"/>
    <w:rsid w:val="00642F89"/>
    <w:rsid w:val="00643E3F"/>
    <w:rsid w:val="00645B22"/>
    <w:rsid w:val="00647A16"/>
    <w:rsid w:val="006523AB"/>
    <w:rsid w:val="006544FE"/>
    <w:rsid w:val="00655A5F"/>
    <w:rsid w:val="006607D4"/>
    <w:rsid w:val="006625C5"/>
    <w:rsid w:val="006658D0"/>
    <w:rsid w:val="00671705"/>
    <w:rsid w:val="00681C82"/>
    <w:rsid w:val="00682F6C"/>
    <w:rsid w:val="006841F2"/>
    <w:rsid w:val="0068573A"/>
    <w:rsid w:val="00691611"/>
    <w:rsid w:val="00693C38"/>
    <w:rsid w:val="00693CB6"/>
    <w:rsid w:val="006943C9"/>
    <w:rsid w:val="006A009D"/>
    <w:rsid w:val="006A309B"/>
    <w:rsid w:val="006A72CF"/>
    <w:rsid w:val="006B4E85"/>
    <w:rsid w:val="006C01D9"/>
    <w:rsid w:val="006C7AD7"/>
    <w:rsid w:val="006D0241"/>
    <w:rsid w:val="006D3A63"/>
    <w:rsid w:val="006D5414"/>
    <w:rsid w:val="006D56E5"/>
    <w:rsid w:val="006D69D7"/>
    <w:rsid w:val="006E1098"/>
    <w:rsid w:val="006E24F5"/>
    <w:rsid w:val="006E669F"/>
    <w:rsid w:val="006E7D54"/>
    <w:rsid w:val="006F6523"/>
    <w:rsid w:val="00700E61"/>
    <w:rsid w:val="00707BD2"/>
    <w:rsid w:val="00711707"/>
    <w:rsid w:val="0071292F"/>
    <w:rsid w:val="007130C2"/>
    <w:rsid w:val="00713CDE"/>
    <w:rsid w:val="00713D19"/>
    <w:rsid w:val="007143B0"/>
    <w:rsid w:val="00714E83"/>
    <w:rsid w:val="007173EC"/>
    <w:rsid w:val="00727BB0"/>
    <w:rsid w:val="00733944"/>
    <w:rsid w:val="00733A18"/>
    <w:rsid w:val="00741842"/>
    <w:rsid w:val="00744487"/>
    <w:rsid w:val="00744A5A"/>
    <w:rsid w:val="0074774A"/>
    <w:rsid w:val="00752C6C"/>
    <w:rsid w:val="00752D92"/>
    <w:rsid w:val="00756513"/>
    <w:rsid w:val="0075666C"/>
    <w:rsid w:val="00757464"/>
    <w:rsid w:val="00757B0B"/>
    <w:rsid w:val="00762A77"/>
    <w:rsid w:val="007642BE"/>
    <w:rsid w:val="00766E91"/>
    <w:rsid w:val="00767686"/>
    <w:rsid w:val="00767A5F"/>
    <w:rsid w:val="00770E26"/>
    <w:rsid w:val="00774E01"/>
    <w:rsid w:val="00784CC5"/>
    <w:rsid w:val="007915CD"/>
    <w:rsid w:val="00792806"/>
    <w:rsid w:val="007A09EC"/>
    <w:rsid w:val="007A1C73"/>
    <w:rsid w:val="007A2C85"/>
    <w:rsid w:val="007A561F"/>
    <w:rsid w:val="007B00C7"/>
    <w:rsid w:val="007B139D"/>
    <w:rsid w:val="007B31A9"/>
    <w:rsid w:val="007B3F3C"/>
    <w:rsid w:val="007B6497"/>
    <w:rsid w:val="007B685C"/>
    <w:rsid w:val="007B7E3F"/>
    <w:rsid w:val="007C01A1"/>
    <w:rsid w:val="007C27B8"/>
    <w:rsid w:val="007C2A16"/>
    <w:rsid w:val="007C5C48"/>
    <w:rsid w:val="007D02D6"/>
    <w:rsid w:val="007D0AC8"/>
    <w:rsid w:val="007D1CED"/>
    <w:rsid w:val="007D6A5D"/>
    <w:rsid w:val="007D6CFF"/>
    <w:rsid w:val="007E043E"/>
    <w:rsid w:val="007E0ADE"/>
    <w:rsid w:val="007E418C"/>
    <w:rsid w:val="007F3FDB"/>
    <w:rsid w:val="007F619E"/>
    <w:rsid w:val="007F6349"/>
    <w:rsid w:val="007F76C8"/>
    <w:rsid w:val="007F7876"/>
    <w:rsid w:val="00804D65"/>
    <w:rsid w:val="00810A00"/>
    <w:rsid w:val="008161BE"/>
    <w:rsid w:val="0083127E"/>
    <w:rsid w:val="00832F43"/>
    <w:rsid w:val="008360EF"/>
    <w:rsid w:val="0084287B"/>
    <w:rsid w:val="00843047"/>
    <w:rsid w:val="00843F62"/>
    <w:rsid w:val="0084586E"/>
    <w:rsid w:val="00845CFF"/>
    <w:rsid w:val="00847A04"/>
    <w:rsid w:val="008516C2"/>
    <w:rsid w:val="00853D88"/>
    <w:rsid w:val="00853EE5"/>
    <w:rsid w:val="00860BB4"/>
    <w:rsid w:val="00863434"/>
    <w:rsid w:val="008635D0"/>
    <w:rsid w:val="0086471F"/>
    <w:rsid w:val="008663D9"/>
    <w:rsid w:val="00871C8D"/>
    <w:rsid w:val="00872100"/>
    <w:rsid w:val="0087434C"/>
    <w:rsid w:val="0087449B"/>
    <w:rsid w:val="00875738"/>
    <w:rsid w:val="00875AB2"/>
    <w:rsid w:val="00881230"/>
    <w:rsid w:val="00886578"/>
    <w:rsid w:val="00891422"/>
    <w:rsid w:val="008941D7"/>
    <w:rsid w:val="00894986"/>
    <w:rsid w:val="00897256"/>
    <w:rsid w:val="00897820"/>
    <w:rsid w:val="008978EC"/>
    <w:rsid w:val="008A3851"/>
    <w:rsid w:val="008A69E3"/>
    <w:rsid w:val="008B7327"/>
    <w:rsid w:val="008C3C8F"/>
    <w:rsid w:val="008D0599"/>
    <w:rsid w:val="008D12D0"/>
    <w:rsid w:val="008D20D6"/>
    <w:rsid w:val="008D442E"/>
    <w:rsid w:val="008E23ED"/>
    <w:rsid w:val="008E5B35"/>
    <w:rsid w:val="008F04C7"/>
    <w:rsid w:val="008F7F22"/>
    <w:rsid w:val="00900576"/>
    <w:rsid w:val="00900839"/>
    <w:rsid w:val="0090255E"/>
    <w:rsid w:val="00902932"/>
    <w:rsid w:val="00905A98"/>
    <w:rsid w:val="00905DFE"/>
    <w:rsid w:val="00906EB6"/>
    <w:rsid w:val="009116C4"/>
    <w:rsid w:val="00911B55"/>
    <w:rsid w:val="00913EF1"/>
    <w:rsid w:val="0091614C"/>
    <w:rsid w:val="0091683A"/>
    <w:rsid w:val="00917891"/>
    <w:rsid w:val="009178BA"/>
    <w:rsid w:val="009206C7"/>
    <w:rsid w:val="009244B3"/>
    <w:rsid w:val="00931C08"/>
    <w:rsid w:val="0093327F"/>
    <w:rsid w:val="00942383"/>
    <w:rsid w:val="00942CCD"/>
    <w:rsid w:val="00957984"/>
    <w:rsid w:val="00957EE0"/>
    <w:rsid w:val="009602E8"/>
    <w:rsid w:val="0096075A"/>
    <w:rsid w:val="009618D6"/>
    <w:rsid w:val="00963E8A"/>
    <w:rsid w:val="00964E47"/>
    <w:rsid w:val="00970665"/>
    <w:rsid w:val="00970DF6"/>
    <w:rsid w:val="0097372C"/>
    <w:rsid w:val="00977E60"/>
    <w:rsid w:val="009849AC"/>
    <w:rsid w:val="00984E58"/>
    <w:rsid w:val="0098616D"/>
    <w:rsid w:val="0098696A"/>
    <w:rsid w:val="00992005"/>
    <w:rsid w:val="00992DC2"/>
    <w:rsid w:val="0099431B"/>
    <w:rsid w:val="0099437B"/>
    <w:rsid w:val="009946C1"/>
    <w:rsid w:val="0099473F"/>
    <w:rsid w:val="00996EC9"/>
    <w:rsid w:val="009A3B8D"/>
    <w:rsid w:val="009A6989"/>
    <w:rsid w:val="009B33C3"/>
    <w:rsid w:val="009C34A6"/>
    <w:rsid w:val="009C46EC"/>
    <w:rsid w:val="009C487C"/>
    <w:rsid w:val="009D6CBF"/>
    <w:rsid w:val="009D777F"/>
    <w:rsid w:val="009D7D50"/>
    <w:rsid w:val="009E0C6E"/>
    <w:rsid w:val="009E12D4"/>
    <w:rsid w:val="009E2747"/>
    <w:rsid w:val="009E309C"/>
    <w:rsid w:val="009E3970"/>
    <w:rsid w:val="009F0005"/>
    <w:rsid w:val="009F185C"/>
    <w:rsid w:val="009F6D3F"/>
    <w:rsid w:val="009F71A5"/>
    <w:rsid w:val="009F7704"/>
    <w:rsid w:val="009F770D"/>
    <w:rsid w:val="00A0287A"/>
    <w:rsid w:val="00A07AE3"/>
    <w:rsid w:val="00A129D7"/>
    <w:rsid w:val="00A15A36"/>
    <w:rsid w:val="00A15C98"/>
    <w:rsid w:val="00A21560"/>
    <w:rsid w:val="00A30BB1"/>
    <w:rsid w:val="00A42646"/>
    <w:rsid w:val="00A45321"/>
    <w:rsid w:val="00A47819"/>
    <w:rsid w:val="00A526FC"/>
    <w:rsid w:val="00A54731"/>
    <w:rsid w:val="00A5593F"/>
    <w:rsid w:val="00A56B16"/>
    <w:rsid w:val="00A612B8"/>
    <w:rsid w:val="00A61BA8"/>
    <w:rsid w:val="00A66D24"/>
    <w:rsid w:val="00A673B3"/>
    <w:rsid w:val="00A70303"/>
    <w:rsid w:val="00A80164"/>
    <w:rsid w:val="00A829E0"/>
    <w:rsid w:val="00A838F2"/>
    <w:rsid w:val="00A83EEC"/>
    <w:rsid w:val="00A8624F"/>
    <w:rsid w:val="00A945B5"/>
    <w:rsid w:val="00A96BC2"/>
    <w:rsid w:val="00AA2B6D"/>
    <w:rsid w:val="00AA2E85"/>
    <w:rsid w:val="00AB1150"/>
    <w:rsid w:val="00AB499D"/>
    <w:rsid w:val="00AB518A"/>
    <w:rsid w:val="00AC0FA8"/>
    <w:rsid w:val="00AC174A"/>
    <w:rsid w:val="00AC2CA5"/>
    <w:rsid w:val="00AC2CC8"/>
    <w:rsid w:val="00AD33B9"/>
    <w:rsid w:val="00AD4499"/>
    <w:rsid w:val="00AD54CD"/>
    <w:rsid w:val="00AD637A"/>
    <w:rsid w:val="00AD7DA0"/>
    <w:rsid w:val="00AE04E5"/>
    <w:rsid w:val="00AE1E6C"/>
    <w:rsid w:val="00AE21AA"/>
    <w:rsid w:val="00AE3029"/>
    <w:rsid w:val="00AE4A2D"/>
    <w:rsid w:val="00AF033F"/>
    <w:rsid w:val="00AF3BAE"/>
    <w:rsid w:val="00AF3F34"/>
    <w:rsid w:val="00AF5A4B"/>
    <w:rsid w:val="00AF5FC3"/>
    <w:rsid w:val="00B04827"/>
    <w:rsid w:val="00B11E9F"/>
    <w:rsid w:val="00B1224D"/>
    <w:rsid w:val="00B136F6"/>
    <w:rsid w:val="00B14891"/>
    <w:rsid w:val="00B15F78"/>
    <w:rsid w:val="00B16C4D"/>
    <w:rsid w:val="00B21CB9"/>
    <w:rsid w:val="00B23E8E"/>
    <w:rsid w:val="00B3187B"/>
    <w:rsid w:val="00B31AD5"/>
    <w:rsid w:val="00B3300D"/>
    <w:rsid w:val="00B365D7"/>
    <w:rsid w:val="00B367E1"/>
    <w:rsid w:val="00B37C10"/>
    <w:rsid w:val="00B42899"/>
    <w:rsid w:val="00B44F01"/>
    <w:rsid w:val="00B47462"/>
    <w:rsid w:val="00B50EF1"/>
    <w:rsid w:val="00B51323"/>
    <w:rsid w:val="00B553DD"/>
    <w:rsid w:val="00B60B62"/>
    <w:rsid w:val="00B61031"/>
    <w:rsid w:val="00B621EC"/>
    <w:rsid w:val="00B629BA"/>
    <w:rsid w:val="00B636A1"/>
    <w:rsid w:val="00B67B1B"/>
    <w:rsid w:val="00B67CB0"/>
    <w:rsid w:val="00B73171"/>
    <w:rsid w:val="00B74A96"/>
    <w:rsid w:val="00B75FD9"/>
    <w:rsid w:val="00B834A3"/>
    <w:rsid w:val="00B9024A"/>
    <w:rsid w:val="00B96F6A"/>
    <w:rsid w:val="00B96FA3"/>
    <w:rsid w:val="00BA45F3"/>
    <w:rsid w:val="00BA5828"/>
    <w:rsid w:val="00BB0568"/>
    <w:rsid w:val="00BB53CF"/>
    <w:rsid w:val="00BC1F17"/>
    <w:rsid w:val="00BC326B"/>
    <w:rsid w:val="00BC6574"/>
    <w:rsid w:val="00BD26AB"/>
    <w:rsid w:val="00BD7DD2"/>
    <w:rsid w:val="00BE014E"/>
    <w:rsid w:val="00BE1D00"/>
    <w:rsid w:val="00BE39BA"/>
    <w:rsid w:val="00BE6231"/>
    <w:rsid w:val="00BE7949"/>
    <w:rsid w:val="00C0282B"/>
    <w:rsid w:val="00C03F6F"/>
    <w:rsid w:val="00C04C8B"/>
    <w:rsid w:val="00C04E36"/>
    <w:rsid w:val="00C073A6"/>
    <w:rsid w:val="00C0770B"/>
    <w:rsid w:val="00C2381C"/>
    <w:rsid w:val="00C3561C"/>
    <w:rsid w:val="00C36C85"/>
    <w:rsid w:val="00C3762D"/>
    <w:rsid w:val="00C413DD"/>
    <w:rsid w:val="00C506D8"/>
    <w:rsid w:val="00C5432D"/>
    <w:rsid w:val="00C54FEC"/>
    <w:rsid w:val="00C60E1C"/>
    <w:rsid w:val="00C619E4"/>
    <w:rsid w:val="00C6576E"/>
    <w:rsid w:val="00C77584"/>
    <w:rsid w:val="00C80F03"/>
    <w:rsid w:val="00C8232C"/>
    <w:rsid w:val="00C921DE"/>
    <w:rsid w:val="00C92379"/>
    <w:rsid w:val="00CA292A"/>
    <w:rsid w:val="00CA2E64"/>
    <w:rsid w:val="00CA3A9A"/>
    <w:rsid w:val="00CA5679"/>
    <w:rsid w:val="00CA6446"/>
    <w:rsid w:val="00CA7675"/>
    <w:rsid w:val="00CB0FF4"/>
    <w:rsid w:val="00CB402D"/>
    <w:rsid w:val="00CB4A1D"/>
    <w:rsid w:val="00CB7C4F"/>
    <w:rsid w:val="00CC1374"/>
    <w:rsid w:val="00CC2270"/>
    <w:rsid w:val="00CC5269"/>
    <w:rsid w:val="00CC72DB"/>
    <w:rsid w:val="00CC7526"/>
    <w:rsid w:val="00CD1CD3"/>
    <w:rsid w:val="00CD318D"/>
    <w:rsid w:val="00CD33FD"/>
    <w:rsid w:val="00CD61E7"/>
    <w:rsid w:val="00CD6CAD"/>
    <w:rsid w:val="00CD7BE9"/>
    <w:rsid w:val="00CE2807"/>
    <w:rsid w:val="00CE3F68"/>
    <w:rsid w:val="00CE7B4F"/>
    <w:rsid w:val="00CF207C"/>
    <w:rsid w:val="00CF7679"/>
    <w:rsid w:val="00D006B2"/>
    <w:rsid w:val="00D057C2"/>
    <w:rsid w:val="00D1135F"/>
    <w:rsid w:val="00D12197"/>
    <w:rsid w:val="00D128CF"/>
    <w:rsid w:val="00D13CD9"/>
    <w:rsid w:val="00D17AA3"/>
    <w:rsid w:val="00D24067"/>
    <w:rsid w:val="00D24651"/>
    <w:rsid w:val="00D325A8"/>
    <w:rsid w:val="00D328AE"/>
    <w:rsid w:val="00D32CDD"/>
    <w:rsid w:val="00D36F20"/>
    <w:rsid w:val="00D4192A"/>
    <w:rsid w:val="00D44C63"/>
    <w:rsid w:val="00D44F27"/>
    <w:rsid w:val="00D4744C"/>
    <w:rsid w:val="00D5083C"/>
    <w:rsid w:val="00D51DDE"/>
    <w:rsid w:val="00D540B1"/>
    <w:rsid w:val="00D54BBD"/>
    <w:rsid w:val="00D55DF0"/>
    <w:rsid w:val="00D57451"/>
    <w:rsid w:val="00D608E2"/>
    <w:rsid w:val="00D61FA6"/>
    <w:rsid w:val="00D6340C"/>
    <w:rsid w:val="00D641F9"/>
    <w:rsid w:val="00D65AEE"/>
    <w:rsid w:val="00D710A4"/>
    <w:rsid w:val="00D7359C"/>
    <w:rsid w:val="00D74AAB"/>
    <w:rsid w:val="00D7630F"/>
    <w:rsid w:val="00D76A14"/>
    <w:rsid w:val="00D76AA4"/>
    <w:rsid w:val="00D84432"/>
    <w:rsid w:val="00D9118B"/>
    <w:rsid w:val="00D924C2"/>
    <w:rsid w:val="00D97FA7"/>
    <w:rsid w:val="00DA441C"/>
    <w:rsid w:val="00DA4D4D"/>
    <w:rsid w:val="00DB0826"/>
    <w:rsid w:val="00DB23B4"/>
    <w:rsid w:val="00DB276C"/>
    <w:rsid w:val="00DB40DE"/>
    <w:rsid w:val="00DB4534"/>
    <w:rsid w:val="00DB4A0F"/>
    <w:rsid w:val="00DB5E03"/>
    <w:rsid w:val="00DB738F"/>
    <w:rsid w:val="00DC0267"/>
    <w:rsid w:val="00DC05A8"/>
    <w:rsid w:val="00DC275E"/>
    <w:rsid w:val="00DC6801"/>
    <w:rsid w:val="00DD016C"/>
    <w:rsid w:val="00DD1E23"/>
    <w:rsid w:val="00DD3D39"/>
    <w:rsid w:val="00DD59D8"/>
    <w:rsid w:val="00DD6C77"/>
    <w:rsid w:val="00DD6DA0"/>
    <w:rsid w:val="00DD76B6"/>
    <w:rsid w:val="00DE0BB6"/>
    <w:rsid w:val="00DE2C7C"/>
    <w:rsid w:val="00DE36A7"/>
    <w:rsid w:val="00DE3AD3"/>
    <w:rsid w:val="00DE5A8A"/>
    <w:rsid w:val="00DE6A3C"/>
    <w:rsid w:val="00DE6B33"/>
    <w:rsid w:val="00DE7CA0"/>
    <w:rsid w:val="00DF02B9"/>
    <w:rsid w:val="00DF1D58"/>
    <w:rsid w:val="00DF3C36"/>
    <w:rsid w:val="00DF61F7"/>
    <w:rsid w:val="00E01ACA"/>
    <w:rsid w:val="00E06EED"/>
    <w:rsid w:val="00E1134A"/>
    <w:rsid w:val="00E12DD8"/>
    <w:rsid w:val="00E147C5"/>
    <w:rsid w:val="00E17E48"/>
    <w:rsid w:val="00E21A1D"/>
    <w:rsid w:val="00E347F3"/>
    <w:rsid w:val="00E348BD"/>
    <w:rsid w:val="00E3524D"/>
    <w:rsid w:val="00E4304C"/>
    <w:rsid w:val="00E45C66"/>
    <w:rsid w:val="00E4767B"/>
    <w:rsid w:val="00E47EED"/>
    <w:rsid w:val="00E51244"/>
    <w:rsid w:val="00E530DA"/>
    <w:rsid w:val="00E56248"/>
    <w:rsid w:val="00E56B3E"/>
    <w:rsid w:val="00E6110D"/>
    <w:rsid w:val="00E62876"/>
    <w:rsid w:val="00E65715"/>
    <w:rsid w:val="00E75A67"/>
    <w:rsid w:val="00E80AEB"/>
    <w:rsid w:val="00E919D2"/>
    <w:rsid w:val="00E937E1"/>
    <w:rsid w:val="00E951B3"/>
    <w:rsid w:val="00E96638"/>
    <w:rsid w:val="00E96B3F"/>
    <w:rsid w:val="00EA256F"/>
    <w:rsid w:val="00EA3BBF"/>
    <w:rsid w:val="00EB4936"/>
    <w:rsid w:val="00EB4A75"/>
    <w:rsid w:val="00EB4C72"/>
    <w:rsid w:val="00EB50FA"/>
    <w:rsid w:val="00EB520B"/>
    <w:rsid w:val="00EB644C"/>
    <w:rsid w:val="00EB7417"/>
    <w:rsid w:val="00EC308F"/>
    <w:rsid w:val="00EC6C5C"/>
    <w:rsid w:val="00ED04EC"/>
    <w:rsid w:val="00ED0D47"/>
    <w:rsid w:val="00ED3D91"/>
    <w:rsid w:val="00ED3DFD"/>
    <w:rsid w:val="00ED465A"/>
    <w:rsid w:val="00ED741D"/>
    <w:rsid w:val="00EE0D44"/>
    <w:rsid w:val="00EE1D79"/>
    <w:rsid w:val="00EE1EE2"/>
    <w:rsid w:val="00EE3351"/>
    <w:rsid w:val="00EE6679"/>
    <w:rsid w:val="00EF01CA"/>
    <w:rsid w:val="00EF2D9B"/>
    <w:rsid w:val="00EF4D4F"/>
    <w:rsid w:val="00EF5BB1"/>
    <w:rsid w:val="00EF612D"/>
    <w:rsid w:val="00EF7435"/>
    <w:rsid w:val="00F02A68"/>
    <w:rsid w:val="00F04354"/>
    <w:rsid w:val="00F04C34"/>
    <w:rsid w:val="00F070B9"/>
    <w:rsid w:val="00F1182A"/>
    <w:rsid w:val="00F1552E"/>
    <w:rsid w:val="00F15B0E"/>
    <w:rsid w:val="00F15E15"/>
    <w:rsid w:val="00F21905"/>
    <w:rsid w:val="00F22F3F"/>
    <w:rsid w:val="00F236EE"/>
    <w:rsid w:val="00F25FF1"/>
    <w:rsid w:val="00F267B7"/>
    <w:rsid w:val="00F26A21"/>
    <w:rsid w:val="00F30E99"/>
    <w:rsid w:val="00F34202"/>
    <w:rsid w:val="00F37B18"/>
    <w:rsid w:val="00F40134"/>
    <w:rsid w:val="00F414BF"/>
    <w:rsid w:val="00F422A7"/>
    <w:rsid w:val="00F46B93"/>
    <w:rsid w:val="00F65007"/>
    <w:rsid w:val="00F65A11"/>
    <w:rsid w:val="00F74BB7"/>
    <w:rsid w:val="00F76A51"/>
    <w:rsid w:val="00F81A85"/>
    <w:rsid w:val="00F81DA4"/>
    <w:rsid w:val="00F84325"/>
    <w:rsid w:val="00F870FC"/>
    <w:rsid w:val="00F87343"/>
    <w:rsid w:val="00F947A1"/>
    <w:rsid w:val="00F954E9"/>
    <w:rsid w:val="00FA262F"/>
    <w:rsid w:val="00FB0726"/>
    <w:rsid w:val="00FB4C84"/>
    <w:rsid w:val="00FC0419"/>
    <w:rsid w:val="00FC07C7"/>
    <w:rsid w:val="00FD0F55"/>
    <w:rsid w:val="00FD6494"/>
    <w:rsid w:val="00FE20A7"/>
    <w:rsid w:val="00FE49E9"/>
    <w:rsid w:val="00FE53A8"/>
    <w:rsid w:val="00FF4F3C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1F089"/>
  <w15:chartTrackingRefBased/>
  <w15:docId w15:val="{41958D1F-16B5-4A90-8B3D-A9E4139A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79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21,BOLA,Nivel 1 OS,Colorful List Accent 1,Colorful List - Accent 11,Párrafo de lista3,Bullet List,FooterText,numbered,Paragraphe de liste1,Foot,列出段落,List Paragraph1,Ha"/>
    <w:basedOn w:val="Normal"/>
    <w:link w:val="PrrafodelistaCar"/>
    <w:uiPriority w:val="34"/>
    <w:qFormat/>
    <w:rsid w:val="00192799"/>
    <w:pPr>
      <w:ind w:left="720"/>
      <w:contextualSpacing/>
    </w:pPr>
  </w:style>
  <w:style w:type="character" w:styleId="Refdecomentario">
    <w:name w:val="annotation reference"/>
    <w:basedOn w:val="Fuentedeprrafopredeter"/>
    <w:unhideWhenUsed/>
    <w:rsid w:val="00192799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9279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92799"/>
    <w:rPr>
      <w:sz w:val="20"/>
      <w:szCs w:val="20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Párrafo de lista3 Car,Bullet List Car,FooterText Car"/>
    <w:link w:val="Prrafodelista"/>
    <w:uiPriority w:val="34"/>
    <w:qFormat/>
    <w:locked/>
    <w:rsid w:val="00192799"/>
  </w:style>
  <w:style w:type="paragraph" w:styleId="Encabezado">
    <w:name w:val="header"/>
    <w:aliases w:val="h,h8,h9,h10,h18 Car,h18"/>
    <w:basedOn w:val="Normal"/>
    <w:link w:val="EncabezadoCar"/>
    <w:unhideWhenUsed/>
    <w:rsid w:val="00EF2D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"/>
    <w:basedOn w:val="Fuentedeprrafopredeter"/>
    <w:link w:val="Encabezado"/>
    <w:rsid w:val="00EF2D9B"/>
  </w:style>
  <w:style w:type="paragraph" w:styleId="Piedepgina">
    <w:name w:val="footer"/>
    <w:basedOn w:val="Normal"/>
    <w:link w:val="PiedepginaCar"/>
    <w:uiPriority w:val="99"/>
    <w:unhideWhenUsed/>
    <w:rsid w:val="00EF2D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D9B"/>
  </w:style>
  <w:style w:type="character" w:styleId="Hipervnculo">
    <w:name w:val="Hyperlink"/>
    <w:uiPriority w:val="99"/>
    <w:unhideWhenUsed/>
    <w:rsid w:val="00EF2D9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F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17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3EC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7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73EC"/>
    <w:rPr>
      <w:b/>
      <w:bCs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4945B9"/>
    <w:rPr>
      <w:b/>
      <w:bCs/>
    </w:rPr>
  </w:style>
  <w:style w:type="paragraph" w:customStyle="1" w:styleId="Default">
    <w:name w:val="Default"/>
    <w:rsid w:val="005444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4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v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33809D41585C438C9E3B09ABAC929F" ma:contentTypeVersion="11" ma:contentTypeDescription="Crear nuevo documento." ma:contentTypeScope="" ma:versionID="eec06b0994e55a5d95fb6463e8d76056">
  <xsd:schema xmlns:xsd="http://www.w3.org/2001/XMLSchema" xmlns:xs="http://www.w3.org/2001/XMLSchema" xmlns:p="http://schemas.microsoft.com/office/2006/metadata/properties" xmlns:ns3="bae5e4ea-481c-47c3-8df2-76384475931d" xmlns:ns4="f2d1d6b2-acd3-46d5-801b-319a283be512" targetNamespace="http://schemas.microsoft.com/office/2006/metadata/properties" ma:root="true" ma:fieldsID="796248f4c5e38ae5480061bfb0bea6bd" ns3:_="" ns4:_="">
    <xsd:import namespace="bae5e4ea-481c-47c3-8df2-76384475931d"/>
    <xsd:import namespace="f2d1d6b2-acd3-46d5-801b-319a283be51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e5e4ea-481c-47c3-8df2-76384475931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1d6b2-acd3-46d5-801b-319a283be5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88C13E-81D9-49A2-8E04-E8B8793E74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FCBA1C-C06D-4FF3-BD09-F1EB0A58E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e5e4ea-481c-47c3-8df2-76384475931d"/>
    <ds:schemaRef ds:uri="f2d1d6b2-acd3-46d5-801b-319a283be5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4B8E7C-CA21-4DD5-B346-641416F178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48A60A-6392-4893-AB0F-8EB1126C9A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1743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Castro Afanador</dc:creator>
  <cp:keywords/>
  <dc:description/>
  <cp:lastModifiedBy>Armando Steven Prieto Patino</cp:lastModifiedBy>
  <cp:revision>33</cp:revision>
  <cp:lastPrinted>2020-03-17T12:07:00Z</cp:lastPrinted>
  <dcterms:created xsi:type="dcterms:W3CDTF">2020-11-03T18:24:00Z</dcterms:created>
  <dcterms:modified xsi:type="dcterms:W3CDTF">2020-12-04T22:19:00Z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0x0101002233809D41585C438C9E3B09ABAC929F</vt:lpwstr>
  </property>
</Properties>
</file>