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W w:w="5565" w:type="pct"/>
        <w:tblInd w:w="-714" w:type="dxa"/>
        <w:tblLook w:val="04A0" w:firstRow="1" w:lastRow="0" w:firstColumn="1" w:lastColumn="0" w:noHBand="0" w:noVBand="1"/>
      </w:tblPr>
      <w:tblGrid>
        <w:gridCol w:w="517"/>
        <w:gridCol w:w="1854"/>
        <w:gridCol w:w="7455"/>
      </w:tblGrid>
      <w:tr w:rsidR="001D5EC6" w:rsidRPr="0089676E" w14:paraId="2515ACEE" w14:textId="77777777" w:rsidTr="001D5EC6">
        <w:trPr>
          <w:trHeight w:val="408"/>
        </w:trPr>
        <w:tc>
          <w:tcPr>
            <w:tcW w:w="216" w:type="pct"/>
            <w:vAlign w:val="center"/>
          </w:tcPr>
          <w:p w14:paraId="74D1BD75" w14:textId="1D56C96E" w:rsidR="006A7BB0" w:rsidRPr="0089676E" w:rsidRDefault="006A7BB0" w:rsidP="0039161A">
            <w:pPr>
              <w:jc w:val="center"/>
              <w:rPr>
                <w:rFonts w:ascii="Garamond" w:eastAsia="Times New Roman" w:hAnsi="Garamond" w:cs="Arial"/>
                <w:b/>
                <w:bCs/>
                <w:sz w:val="22"/>
                <w:szCs w:val="22"/>
                <w:lang w:eastAsia="es-ES_tradnl"/>
              </w:rPr>
            </w:pPr>
            <w:r w:rsidRPr="0089676E">
              <w:rPr>
                <w:rFonts w:ascii="Garamond" w:eastAsia="Times New Roman" w:hAnsi="Garamond" w:cs="Arial"/>
                <w:b/>
                <w:bCs/>
                <w:sz w:val="22"/>
                <w:szCs w:val="22"/>
                <w:lang w:eastAsia="es-ES_tradnl"/>
              </w:rPr>
              <w:t>No</w:t>
            </w:r>
          </w:p>
        </w:tc>
        <w:tc>
          <w:tcPr>
            <w:tcW w:w="990" w:type="pct"/>
          </w:tcPr>
          <w:p w14:paraId="2D5E17B5" w14:textId="017ACE3C" w:rsidR="006A7BB0" w:rsidRPr="0089676E" w:rsidRDefault="0039161A" w:rsidP="006A7BB0">
            <w:pPr>
              <w:jc w:val="center"/>
              <w:rPr>
                <w:rFonts w:ascii="Garamond" w:eastAsia="Times New Roman" w:hAnsi="Garamond" w:cs="Arial"/>
                <w:b/>
                <w:bCs/>
                <w:color w:val="000000"/>
                <w:sz w:val="22"/>
                <w:szCs w:val="22"/>
                <w:lang w:eastAsia="es-ES_tradnl"/>
              </w:rPr>
            </w:pPr>
            <w:r w:rsidRPr="0089676E">
              <w:rPr>
                <w:rFonts w:ascii="Garamond" w:eastAsia="Times New Roman" w:hAnsi="Garamond" w:cs="Arial"/>
                <w:b/>
                <w:bCs/>
                <w:color w:val="000000"/>
                <w:sz w:val="22"/>
                <w:szCs w:val="22"/>
                <w:lang w:eastAsia="es-ES_tradnl"/>
              </w:rPr>
              <w:t>OBLIGACIÓN</w:t>
            </w:r>
          </w:p>
        </w:tc>
        <w:tc>
          <w:tcPr>
            <w:tcW w:w="3794" w:type="pct"/>
            <w:vAlign w:val="center"/>
          </w:tcPr>
          <w:p w14:paraId="0DC04B4E" w14:textId="31C2E2F4" w:rsidR="006A7BB0" w:rsidRPr="0089676E" w:rsidRDefault="0039161A" w:rsidP="0039161A">
            <w:pPr>
              <w:jc w:val="center"/>
              <w:rPr>
                <w:rFonts w:ascii="Garamond" w:eastAsia="Times New Roman" w:hAnsi="Garamond" w:cs="Arial"/>
                <w:b/>
                <w:bCs/>
                <w:sz w:val="22"/>
                <w:szCs w:val="22"/>
                <w:lang w:eastAsia="es-ES_tradnl"/>
              </w:rPr>
            </w:pPr>
            <w:r w:rsidRPr="0089676E">
              <w:rPr>
                <w:rFonts w:ascii="Garamond" w:eastAsia="Times New Roman" w:hAnsi="Garamond" w:cs="Arial"/>
                <w:b/>
                <w:bCs/>
                <w:sz w:val="22"/>
                <w:szCs w:val="22"/>
                <w:lang w:eastAsia="es-ES_tradnl"/>
              </w:rPr>
              <w:t>ACTIVIDAD Y EVIDENCIA</w:t>
            </w:r>
          </w:p>
        </w:tc>
      </w:tr>
      <w:tr w:rsidR="001D5EC6" w:rsidRPr="0089676E" w14:paraId="1E9710F7" w14:textId="77777777" w:rsidTr="001D5EC6">
        <w:trPr>
          <w:trHeight w:val="476"/>
        </w:trPr>
        <w:tc>
          <w:tcPr>
            <w:tcW w:w="216" w:type="pct"/>
            <w:vMerge w:val="restart"/>
            <w:vAlign w:val="center"/>
            <w:hideMark/>
          </w:tcPr>
          <w:p w14:paraId="3000F9DA" w14:textId="77777777" w:rsidR="00E65C57" w:rsidRPr="0089676E" w:rsidRDefault="00E65C57" w:rsidP="0039161A">
            <w:pPr>
              <w:jc w:val="center"/>
              <w:rPr>
                <w:rFonts w:ascii="Garamond" w:eastAsia="Times New Roman" w:hAnsi="Garamond" w:cs="Arial"/>
                <w:sz w:val="22"/>
                <w:szCs w:val="22"/>
                <w:lang w:eastAsia="es-ES_tradnl"/>
              </w:rPr>
            </w:pPr>
            <w:r w:rsidRPr="0089676E">
              <w:rPr>
                <w:rFonts w:ascii="Garamond" w:eastAsia="Times New Roman" w:hAnsi="Garamond" w:cs="Arial"/>
                <w:sz w:val="22"/>
                <w:szCs w:val="22"/>
                <w:lang w:eastAsia="es-ES_tradnl"/>
              </w:rPr>
              <w:t>1</w:t>
            </w:r>
          </w:p>
        </w:tc>
        <w:tc>
          <w:tcPr>
            <w:tcW w:w="990" w:type="pct"/>
            <w:vMerge w:val="restart"/>
          </w:tcPr>
          <w:p w14:paraId="307DE834" w14:textId="4E049813" w:rsidR="00E65C57" w:rsidRPr="0089676E" w:rsidRDefault="001D5EC6" w:rsidP="00BD7E8E">
            <w:pPr>
              <w:jc w:val="both"/>
              <w:rPr>
                <w:rFonts w:ascii="Garamond" w:eastAsia="Times New Roman" w:hAnsi="Garamond" w:cs="Arial"/>
                <w:color w:val="000000"/>
                <w:sz w:val="22"/>
                <w:szCs w:val="22"/>
                <w:lang w:eastAsia="es-ES_tradnl"/>
              </w:rPr>
            </w:pPr>
            <w:r w:rsidRPr="00740CDF">
              <w:rPr>
                <w:rFonts w:cstheme="minorHAnsi"/>
                <w:sz w:val="22"/>
                <w:szCs w:val="22"/>
              </w:rPr>
              <w:t>Apoyar la recopilación de datos en territorio sobre la implementación del componente social en proyectos de generación de energía con FNCER en el marco del desarrollo de la Estrategia Nacional de Comunidades Energéticas.</w:t>
            </w:r>
          </w:p>
        </w:tc>
        <w:tc>
          <w:tcPr>
            <w:tcW w:w="3794" w:type="pct"/>
            <w:vMerge w:val="restart"/>
            <w:vAlign w:val="center"/>
            <w:hideMark/>
          </w:tcPr>
          <w:p w14:paraId="38B59BF5" w14:textId="67B3F337" w:rsidR="001D5EC6" w:rsidRDefault="001D5EC6" w:rsidP="001D5EC6">
            <w:pPr>
              <w:pStyle w:val="TableParagraph"/>
              <w:ind w:left="68" w:right="61"/>
              <w:jc w:val="both"/>
              <w:rPr>
                <w:rFonts w:eastAsia="Times New Roman"/>
                <w:color w:val="000000"/>
                <w:sz w:val="20"/>
                <w:szCs w:val="20"/>
                <w:lang w:val="es-CO" w:eastAsia="es-ES_tradnl"/>
              </w:rPr>
            </w:pPr>
            <w:r w:rsidRPr="00740CDF">
              <w:rPr>
                <w:rFonts w:cstheme="minorHAnsi"/>
              </w:rPr>
              <w:t>Durante el periodo informado no fueron asignados planes de trabajo de las iniciativas estratégicas de la Dirección de Energía Eléctrica por parte del supervisor.</w:t>
            </w:r>
          </w:p>
          <w:p w14:paraId="28391EFF" w14:textId="4D991719" w:rsidR="001D5EC6" w:rsidRDefault="001D5EC6" w:rsidP="001D5EC6">
            <w:pPr>
              <w:pStyle w:val="TableParagraph"/>
              <w:ind w:left="68" w:right="61"/>
              <w:jc w:val="both"/>
              <w:rPr>
                <w:rFonts w:eastAsia="Times New Roman"/>
                <w:color w:val="000000"/>
                <w:sz w:val="20"/>
                <w:szCs w:val="20"/>
                <w:lang w:val="es-CO" w:eastAsia="es-ES_tradnl"/>
              </w:rPr>
            </w:pPr>
          </w:p>
          <w:p w14:paraId="0517F74C" w14:textId="47FBB431" w:rsidR="001D5EC6" w:rsidRDefault="001D5EC6" w:rsidP="001D5EC6">
            <w:pPr>
              <w:pStyle w:val="TableParagraph"/>
              <w:ind w:left="68" w:right="61"/>
              <w:jc w:val="both"/>
              <w:rPr>
                <w:rFonts w:eastAsia="Times New Roman"/>
                <w:color w:val="000000"/>
                <w:sz w:val="20"/>
                <w:szCs w:val="20"/>
                <w:lang w:val="es-CO" w:eastAsia="es-ES_tradnl"/>
              </w:rPr>
            </w:pPr>
          </w:p>
          <w:p w14:paraId="596EA7B3" w14:textId="77777777" w:rsidR="00C1795F" w:rsidRDefault="00C1795F" w:rsidP="00C1795F">
            <w:pPr>
              <w:pStyle w:val="TableParagraph"/>
              <w:ind w:left="68" w:right="61"/>
              <w:jc w:val="both"/>
              <w:rPr>
                <w:rFonts w:ascii="Garamond" w:eastAsia="Times New Roman" w:hAnsi="Garamond"/>
                <w:color w:val="000000"/>
                <w:lang w:val="es-CO" w:eastAsia="es-ES_tradnl"/>
              </w:rPr>
            </w:pPr>
          </w:p>
          <w:p w14:paraId="61C222CC" w14:textId="00705D9E" w:rsidR="00C1795F" w:rsidRPr="00BD7E8E" w:rsidRDefault="00C1795F" w:rsidP="00BD7E8E">
            <w:pPr>
              <w:pStyle w:val="TableParagraph"/>
              <w:ind w:left="68" w:right="61"/>
              <w:jc w:val="both"/>
              <w:rPr>
                <w:rFonts w:ascii="Garamond" w:eastAsia="Times New Roman" w:hAnsi="Garamond"/>
                <w:color w:val="000000"/>
                <w:lang w:val="es-CO" w:eastAsia="es-ES_tradnl"/>
              </w:rPr>
            </w:pPr>
          </w:p>
          <w:p w14:paraId="6941DBB8" w14:textId="67FF4389" w:rsidR="00C1795F" w:rsidRPr="0089676E" w:rsidRDefault="00C1795F" w:rsidP="00C1795F">
            <w:pPr>
              <w:jc w:val="center"/>
              <w:rPr>
                <w:rFonts w:ascii="Garamond" w:eastAsia="Times New Roman" w:hAnsi="Garamond" w:cs="Arial"/>
                <w:sz w:val="22"/>
                <w:szCs w:val="22"/>
                <w:lang w:eastAsia="es-ES_tradnl"/>
              </w:rPr>
            </w:pPr>
          </w:p>
        </w:tc>
      </w:tr>
      <w:tr w:rsidR="001D5EC6" w:rsidRPr="0089676E" w14:paraId="68AA1E5D" w14:textId="77777777" w:rsidTr="001D5EC6">
        <w:trPr>
          <w:trHeight w:val="476"/>
        </w:trPr>
        <w:tc>
          <w:tcPr>
            <w:tcW w:w="216" w:type="pct"/>
            <w:vMerge/>
            <w:vAlign w:val="center"/>
            <w:hideMark/>
          </w:tcPr>
          <w:p w14:paraId="24729585" w14:textId="77777777" w:rsidR="00E65C57" w:rsidRPr="0089676E" w:rsidRDefault="00E65C57" w:rsidP="0039161A">
            <w:pPr>
              <w:jc w:val="center"/>
              <w:rPr>
                <w:rFonts w:ascii="Garamond" w:eastAsia="Times New Roman" w:hAnsi="Garamond" w:cs="Arial"/>
                <w:sz w:val="22"/>
                <w:szCs w:val="22"/>
                <w:lang w:eastAsia="es-ES_tradnl"/>
              </w:rPr>
            </w:pPr>
          </w:p>
        </w:tc>
        <w:tc>
          <w:tcPr>
            <w:tcW w:w="990" w:type="pct"/>
            <w:vMerge/>
          </w:tcPr>
          <w:p w14:paraId="5ADED539" w14:textId="77777777" w:rsidR="00E65C57" w:rsidRPr="0089676E" w:rsidRDefault="00E65C57" w:rsidP="00E837A0">
            <w:pPr>
              <w:jc w:val="both"/>
              <w:rPr>
                <w:rFonts w:ascii="Garamond" w:eastAsia="Times New Roman" w:hAnsi="Garamond" w:cs="Arial"/>
                <w:color w:val="FF0000"/>
                <w:sz w:val="22"/>
                <w:szCs w:val="22"/>
                <w:lang w:eastAsia="es-ES_tradnl"/>
              </w:rPr>
            </w:pPr>
          </w:p>
        </w:tc>
        <w:tc>
          <w:tcPr>
            <w:tcW w:w="3794" w:type="pct"/>
            <w:vMerge/>
            <w:vAlign w:val="center"/>
            <w:hideMark/>
          </w:tcPr>
          <w:p w14:paraId="31A6D79B" w14:textId="77777777" w:rsidR="00E65C57" w:rsidRPr="0089676E" w:rsidRDefault="00E65C57" w:rsidP="0039161A">
            <w:pPr>
              <w:jc w:val="center"/>
              <w:rPr>
                <w:rFonts w:ascii="Garamond" w:eastAsia="Times New Roman" w:hAnsi="Garamond" w:cs="Arial"/>
                <w:sz w:val="22"/>
                <w:szCs w:val="22"/>
                <w:lang w:eastAsia="es-ES_tradnl"/>
              </w:rPr>
            </w:pPr>
          </w:p>
        </w:tc>
      </w:tr>
      <w:tr w:rsidR="001D5EC6" w:rsidRPr="0089676E" w14:paraId="4740A411" w14:textId="77777777" w:rsidTr="001D5EC6">
        <w:trPr>
          <w:trHeight w:val="476"/>
        </w:trPr>
        <w:tc>
          <w:tcPr>
            <w:tcW w:w="216" w:type="pct"/>
            <w:vMerge/>
            <w:vAlign w:val="center"/>
            <w:hideMark/>
          </w:tcPr>
          <w:p w14:paraId="615BB372" w14:textId="77777777" w:rsidR="00E65C57" w:rsidRPr="0089676E" w:rsidRDefault="00E65C57" w:rsidP="0039161A">
            <w:pPr>
              <w:jc w:val="center"/>
              <w:rPr>
                <w:rFonts w:ascii="Garamond" w:eastAsia="Times New Roman" w:hAnsi="Garamond" w:cs="Arial"/>
                <w:sz w:val="22"/>
                <w:szCs w:val="22"/>
                <w:lang w:eastAsia="es-ES_tradnl"/>
              </w:rPr>
            </w:pPr>
          </w:p>
        </w:tc>
        <w:tc>
          <w:tcPr>
            <w:tcW w:w="990" w:type="pct"/>
            <w:vMerge/>
          </w:tcPr>
          <w:p w14:paraId="15FFF834" w14:textId="77777777" w:rsidR="00E65C57" w:rsidRPr="0089676E" w:rsidRDefault="00E65C57" w:rsidP="00E837A0">
            <w:pPr>
              <w:jc w:val="both"/>
              <w:rPr>
                <w:rFonts w:ascii="Garamond" w:eastAsia="Times New Roman" w:hAnsi="Garamond" w:cs="Arial"/>
                <w:color w:val="FF0000"/>
                <w:sz w:val="22"/>
                <w:szCs w:val="22"/>
                <w:lang w:eastAsia="es-ES_tradnl"/>
              </w:rPr>
            </w:pPr>
          </w:p>
        </w:tc>
        <w:tc>
          <w:tcPr>
            <w:tcW w:w="3794" w:type="pct"/>
            <w:vMerge/>
            <w:vAlign w:val="center"/>
            <w:hideMark/>
          </w:tcPr>
          <w:p w14:paraId="17E1A9ED" w14:textId="77777777" w:rsidR="00E65C57" w:rsidRPr="0089676E" w:rsidRDefault="00E65C57" w:rsidP="0039161A">
            <w:pPr>
              <w:jc w:val="center"/>
              <w:rPr>
                <w:rFonts w:ascii="Garamond" w:eastAsia="Times New Roman" w:hAnsi="Garamond" w:cs="Arial"/>
                <w:sz w:val="22"/>
                <w:szCs w:val="22"/>
                <w:lang w:eastAsia="es-ES_tradnl"/>
              </w:rPr>
            </w:pPr>
          </w:p>
        </w:tc>
      </w:tr>
      <w:tr w:rsidR="001D5EC6" w:rsidRPr="0089676E" w14:paraId="05C7689D" w14:textId="77777777" w:rsidTr="001D5EC6">
        <w:trPr>
          <w:trHeight w:val="476"/>
        </w:trPr>
        <w:tc>
          <w:tcPr>
            <w:tcW w:w="216" w:type="pct"/>
            <w:vMerge w:val="restart"/>
            <w:vAlign w:val="center"/>
            <w:hideMark/>
          </w:tcPr>
          <w:p w14:paraId="15E2F825" w14:textId="77777777" w:rsidR="00E65C57" w:rsidRPr="0089676E" w:rsidRDefault="00E65C57" w:rsidP="0039161A">
            <w:pPr>
              <w:jc w:val="center"/>
              <w:rPr>
                <w:rFonts w:ascii="Garamond" w:eastAsia="Times New Roman" w:hAnsi="Garamond" w:cs="Arial"/>
                <w:sz w:val="22"/>
                <w:szCs w:val="22"/>
                <w:lang w:eastAsia="es-ES_tradnl"/>
              </w:rPr>
            </w:pPr>
            <w:r w:rsidRPr="0089676E">
              <w:rPr>
                <w:rFonts w:ascii="Garamond" w:eastAsia="Times New Roman" w:hAnsi="Garamond" w:cs="Arial"/>
                <w:sz w:val="22"/>
                <w:szCs w:val="22"/>
                <w:lang w:eastAsia="es-ES_tradnl"/>
              </w:rPr>
              <w:t>2</w:t>
            </w:r>
          </w:p>
        </w:tc>
        <w:tc>
          <w:tcPr>
            <w:tcW w:w="990" w:type="pct"/>
            <w:vMerge w:val="restart"/>
          </w:tcPr>
          <w:p w14:paraId="3F56605C" w14:textId="02146ACC" w:rsidR="00E65C57" w:rsidRPr="0089676E" w:rsidRDefault="001D5EC6" w:rsidP="00BD7E8E">
            <w:pPr>
              <w:jc w:val="both"/>
              <w:rPr>
                <w:rFonts w:ascii="Garamond" w:eastAsia="Times New Roman" w:hAnsi="Garamond" w:cs="Arial"/>
                <w:color w:val="000000"/>
                <w:sz w:val="22"/>
                <w:szCs w:val="22"/>
                <w:lang w:eastAsia="es-ES_tradnl"/>
              </w:rPr>
            </w:pPr>
            <w:r w:rsidRPr="00740CDF">
              <w:rPr>
                <w:rFonts w:cstheme="minorHAnsi"/>
                <w:sz w:val="22"/>
                <w:szCs w:val="22"/>
              </w:rPr>
              <w:t>Apoyar las acciones de transferencia de conocimiento sobre la implementación del componente social territorial de la Escuela de Transición Energéticas Justa para Comunidades Energéticas (Escuela TEJ) hacia entidades y cooperantes en el desarrollo de comunidades energéticas.</w:t>
            </w:r>
          </w:p>
        </w:tc>
        <w:tc>
          <w:tcPr>
            <w:tcW w:w="3794" w:type="pct"/>
            <w:vMerge w:val="restart"/>
            <w:vAlign w:val="center"/>
            <w:hideMark/>
          </w:tcPr>
          <w:p w14:paraId="220D0727" w14:textId="483197DB" w:rsidR="001D5EC6" w:rsidRDefault="001D5EC6" w:rsidP="001D5EC6">
            <w:pPr>
              <w:pStyle w:val="TableParagraph"/>
              <w:ind w:right="61"/>
              <w:jc w:val="both"/>
              <w:rPr>
                <w:rFonts w:asciiTheme="minorHAnsi" w:hAnsiTheme="minorHAnsi" w:cstheme="minorHAnsi"/>
              </w:rPr>
            </w:pPr>
            <w:r w:rsidRPr="00740CDF">
              <w:rPr>
                <w:rFonts w:asciiTheme="minorHAnsi" w:hAnsiTheme="minorHAnsi" w:cstheme="minorHAnsi"/>
              </w:rPr>
              <w:t>Se realizó revisión documental para la apropiación de la estrategia de Comunidades Energéticas y de los lineamientos que orientan la intervención social en los territorios. Asimismo, se profundizó en la aplicación metodológica dirigida a comunidades sectorizadas, con el fin de comprender su alcance operativo y criterios de implementación.</w:t>
            </w:r>
            <w:r>
              <w:rPr>
                <w:rFonts w:asciiTheme="minorHAnsi" w:hAnsiTheme="minorHAnsi" w:cstheme="minorHAnsi"/>
              </w:rPr>
              <w:t xml:space="preserve"> ABC-normatividad.</w:t>
            </w:r>
          </w:p>
          <w:p w14:paraId="319B7996" w14:textId="34943ED8" w:rsidR="001D5EC6" w:rsidRDefault="001D5EC6" w:rsidP="001D5EC6">
            <w:pPr>
              <w:pStyle w:val="TableParagraph"/>
              <w:ind w:left="68" w:right="61"/>
              <w:jc w:val="both"/>
              <w:rPr>
                <w:rFonts w:asciiTheme="minorHAnsi" w:hAnsiTheme="minorHAnsi" w:cstheme="minorHAnsi"/>
              </w:rPr>
            </w:pPr>
            <w:r w:rsidRPr="00A63482">
              <w:rPr>
                <w:rFonts w:eastAsia="Times New Roman"/>
                <w:noProof/>
                <w:color w:val="000000"/>
                <w:sz w:val="20"/>
                <w:szCs w:val="20"/>
                <w:lang w:val="es-CO" w:eastAsia="es-ES_tradnl"/>
              </w:rPr>
              <w:drawing>
                <wp:inline distT="0" distB="0" distL="0" distR="0" wp14:anchorId="363BA5A8" wp14:editId="294EF8EC">
                  <wp:extent cx="4027996" cy="39433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4250" r="10117"/>
                          <a:stretch/>
                        </pic:blipFill>
                        <pic:spPr bwMode="auto">
                          <a:xfrm>
                            <a:off x="0" y="0"/>
                            <a:ext cx="4027996" cy="3943350"/>
                          </a:xfrm>
                          <a:prstGeom prst="rect">
                            <a:avLst/>
                          </a:prstGeom>
                          <a:ln>
                            <a:noFill/>
                          </a:ln>
                          <a:extLst>
                            <a:ext uri="{53640926-AAD7-44D8-BBD7-CCE9431645EC}">
                              <a14:shadowObscured xmlns:a14="http://schemas.microsoft.com/office/drawing/2010/main"/>
                            </a:ext>
                          </a:extLst>
                        </pic:spPr>
                      </pic:pic>
                    </a:graphicData>
                  </a:graphic>
                </wp:inline>
              </w:drawing>
            </w:r>
          </w:p>
          <w:p w14:paraId="68D82E05" w14:textId="041B5AC2" w:rsidR="001D5EC6" w:rsidRDefault="001D5EC6" w:rsidP="001D5EC6">
            <w:pPr>
              <w:pStyle w:val="TableParagraph"/>
              <w:ind w:left="68" w:right="61"/>
              <w:jc w:val="both"/>
              <w:rPr>
                <w:rFonts w:eastAsia="Times New Roman"/>
                <w:color w:val="000000"/>
                <w:sz w:val="20"/>
                <w:szCs w:val="20"/>
                <w:lang w:val="es-CO" w:eastAsia="es-ES_tradnl"/>
              </w:rPr>
            </w:pPr>
            <w:r w:rsidRPr="00A63482">
              <w:rPr>
                <w:rFonts w:eastAsia="Times New Roman"/>
                <w:noProof/>
                <w:color w:val="000000"/>
                <w:sz w:val="20"/>
                <w:szCs w:val="20"/>
                <w:lang w:val="es-CO" w:eastAsia="es-ES_tradnl"/>
              </w:rPr>
              <w:lastRenderedPageBreak/>
              <w:drawing>
                <wp:inline distT="0" distB="0" distL="0" distR="0" wp14:anchorId="28758225" wp14:editId="3F0E8BB9">
                  <wp:extent cx="4511689" cy="4210050"/>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4440"/>
                          <a:stretch/>
                        </pic:blipFill>
                        <pic:spPr bwMode="auto">
                          <a:xfrm>
                            <a:off x="0" y="0"/>
                            <a:ext cx="4547261" cy="4243244"/>
                          </a:xfrm>
                          <a:prstGeom prst="rect">
                            <a:avLst/>
                          </a:prstGeom>
                          <a:ln>
                            <a:noFill/>
                          </a:ln>
                          <a:extLst>
                            <a:ext uri="{53640926-AAD7-44D8-BBD7-CCE9431645EC}">
                              <a14:shadowObscured xmlns:a14="http://schemas.microsoft.com/office/drawing/2010/main"/>
                            </a:ext>
                          </a:extLst>
                        </pic:spPr>
                      </pic:pic>
                    </a:graphicData>
                  </a:graphic>
                </wp:inline>
              </w:drawing>
            </w:r>
          </w:p>
          <w:p w14:paraId="6FBB76BF" w14:textId="358EF3F4" w:rsidR="00BC7AFA" w:rsidRPr="0089676E" w:rsidRDefault="00BC7AFA" w:rsidP="004B693E">
            <w:pPr>
              <w:rPr>
                <w:rFonts w:ascii="Garamond" w:eastAsia="Times New Roman" w:hAnsi="Garamond" w:cs="Arial"/>
                <w:sz w:val="22"/>
                <w:szCs w:val="22"/>
                <w:lang w:eastAsia="es-ES_tradnl"/>
              </w:rPr>
            </w:pPr>
          </w:p>
        </w:tc>
      </w:tr>
      <w:tr w:rsidR="001D5EC6" w:rsidRPr="0089676E" w14:paraId="057A58DD" w14:textId="77777777" w:rsidTr="001D5EC6">
        <w:trPr>
          <w:trHeight w:val="458"/>
        </w:trPr>
        <w:tc>
          <w:tcPr>
            <w:tcW w:w="216" w:type="pct"/>
            <w:vMerge/>
            <w:vAlign w:val="center"/>
            <w:hideMark/>
          </w:tcPr>
          <w:p w14:paraId="4E04FFD0" w14:textId="77777777" w:rsidR="00E65C57" w:rsidRPr="0089676E" w:rsidRDefault="00E65C57" w:rsidP="0039161A">
            <w:pPr>
              <w:jc w:val="center"/>
              <w:rPr>
                <w:rFonts w:ascii="Garamond" w:eastAsia="Times New Roman" w:hAnsi="Garamond" w:cs="Arial"/>
                <w:sz w:val="22"/>
                <w:szCs w:val="22"/>
                <w:lang w:eastAsia="es-ES_tradnl"/>
              </w:rPr>
            </w:pPr>
          </w:p>
        </w:tc>
        <w:tc>
          <w:tcPr>
            <w:tcW w:w="990" w:type="pct"/>
            <w:vMerge/>
          </w:tcPr>
          <w:p w14:paraId="30D6B1EB" w14:textId="77777777" w:rsidR="00E65C57" w:rsidRPr="0089676E" w:rsidRDefault="00E65C57" w:rsidP="00E837A0">
            <w:pPr>
              <w:jc w:val="both"/>
              <w:rPr>
                <w:rFonts w:ascii="Garamond" w:eastAsia="Times New Roman" w:hAnsi="Garamond" w:cs="Arial"/>
                <w:color w:val="000000"/>
                <w:sz w:val="22"/>
                <w:szCs w:val="22"/>
                <w:lang w:eastAsia="es-ES_tradnl"/>
              </w:rPr>
            </w:pPr>
          </w:p>
        </w:tc>
        <w:tc>
          <w:tcPr>
            <w:tcW w:w="3794" w:type="pct"/>
            <w:vMerge/>
            <w:vAlign w:val="center"/>
            <w:hideMark/>
          </w:tcPr>
          <w:p w14:paraId="377458AB" w14:textId="77777777" w:rsidR="00E65C57" w:rsidRPr="0089676E" w:rsidRDefault="00E65C57" w:rsidP="0039161A">
            <w:pPr>
              <w:jc w:val="center"/>
              <w:rPr>
                <w:rFonts w:ascii="Garamond" w:eastAsia="Times New Roman" w:hAnsi="Garamond" w:cs="Arial"/>
                <w:sz w:val="22"/>
                <w:szCs w:val="22"/>
                <w:lang w:eastAsia="es-ES_tradnl"/>
              </w:rPr>
            </w:pPr>
          </w:p>
        </w:tc>
      </w:tr>
      <w:tr w:rsidR="001D5EC6" w:rsidRPr="0089676E" w14:paraId="7A6B7DEB" w14:textId="77777777" w:rsidTr="001D5EC6">
        <w:trPr>
          <w:trHeight w:val="476"/>
        </w:trPr>
        <w:tc>
          <w:tcPr>
            <w:tcW w:w="216" w:type="pct"/>
            <w:vMerge/>
            <w:vAlign w:val="center"/>
            <w:hideMark/>
          </w:tcPr>
          <w:p w14:paraId="41AFC75D" w14:textId="77777777" w:rsidR="00E65C57" w:rsidRPr="0089676E" w:rsidRDefault="00E65C57" w:rsidP="0039161A">
            <w:pPr>
              <w:jc w:val="center"/>
              <w:rPr>
                <w:rFonts w:ascii="Garamond" w:eastAsia="Times New Roman" w:hAnsi="Garamond" w:cs="Arial"/>
                <w:sz w:val="22"/>
                <w:szCs w:val="22"/>
                <w:lang w:eastAsia="es-ES_tradnl"/>
              </w:rPr>
            </w:pPr>
          </w:p>
        </w:tc>
        <w:tc>
          <w:tcPr>
            <w:tcW w:w="990" w:type="pct"/>
            <w:vMerge/>
          </w:tcPr>
          <w:p w14:paraId="0F8013A7" w14:textId="77777777" w:rsidR="00E65C57" w:rsidRPr="0089676E" w:rsidRDefault="00E65C57" w:rsidP="00E837A0">
            <w:pPr>
              <w:jc w:val="both"/>
              <w:rPr>
                <w:rFonts w:ascii="Garamond" w:eastAsia="Times New Roman" w:hAnsi="Garamond" w:cs="Arial"/>
                <w:color w:val="000000"/>
                <w:sz w:val="22"/>
                <w:szCs w:val="22"/>
                <w:lang w:eastAsia="es-ES_tradnl"/>
              </w:rPr>
            </w:pPr>
          </w:p>
        </w:tc>
        <w:tc>
          <w:tcPr>
            <w:tcW w:w="3794" w:type="pct"/>
            <w:vMerge/>
            <w:vAlign w:val="center"/>
            <w:hideMark/>
          </w:tcPr>
          <w:p w14:paraId="3F7EB17A" w14:textId="77777777" w:rsidR="00E65C57" w:rsidRPr="0089676E" w:rsidRDefault="00E65C57" w:rsidP="0039161A">
            <w:pPr>
              <w:jc w:val="center"/>
              <w:rPr>
                <w:rFonts w:ascii="Garamond" w:eastAsia="Times New Roman" w:hAnsi="Garamond" w:cs="Arial"/>
                <w:sz w:val="22"/>
                <w:szCs w:val="22"/>
                <w:lang w:eastAsia="es-ES_tradnl"/>
              </w:rPr>
            </w:pPr>
          </w:p>
        </w:tc>
      </w:tr>
      <w:tr w:rsidR="001D5EC6" w:rsidRPr="0089676E" w14:paraId="256FB3C1" w14:textId="77777777" w:rsidTr="001D5EC6">
        <w:trPr>
          <w:trHeight w:val="476"/>
        </w:trPr>
        <w:tc>
          <w:tcPr>
            <w:tcW w:w="216" w:type="pct"/>
            <w:vMerge w:val="restart"/>
            <w:vAlign w:val="center"/>
            <w:hideMark/>
          </w:tcPr>
          <w:p w14:paraId="08CA9018" w14:textId="77777777" w:rsidR="00E65C57" w:rsidRPr="0089676E" w:rsidRDefault="00E65C57" w:rsidP="0039161A">
            <w:pPr>
              <w:jc w:val="center"/>
              <w:rPr>
                <w:rFonts w:ascii="Garamond" w:eastAsia="Times New Roman" w:hAnsi="Garamond" w:cs="Arial"/>
                <w:sz w:val="22"/>
                <w:szCs w:val="22"/>
                <w:lang w:eastAsia="es-ES_tradnl"/>
              </w:rPr>
            </w:pPr>
            <w:r w:rsidRPr="0089676E">
              <w:rPr>
                <w:rFonts w:ascii="Garamond" w:eastAsia="Times New Roman" w:hAnsi="Garamond" w:cs="Arial"/>
                <w:sz w:val="22"/>
                <w:szCs w:val="22"/>
                <w:lang w:eastAsia="es-ES_tradnl"/>
              </w:rPr>
              <w:t>3</w:t>
            </w:r>
          </w:p>
        </w:tc>
        <w:tc>
          <w:tcPr>
            <w:tcW w:w="990" w:type="pct"/>
            <w:vMerge w:val="restart"/>
          </w:tcPr>
          <w:p w14:paraId="5E069599" w14:textId="355C921C" w:rsidR="00E65C57" w:rsidRPr="0089676E" w:rsidRDefault="001D5EC6" w:rsidP="00BD7E8E">
            <w:pPr>
              <w:jc w:val="both"/>
              <w:rPr>
                <w:rFonts w:ascii="Garamond" w:eastAsia="Times New Roman" w:hAnsi="Garamond" w:cs="Arial"/>
                <w:sz w:val="22"/>
                <w:szCs w:val="22"/>
                <w:lang w:eastAsia="es-ES_tradnl"/>
              </w:rPr>
            </w:pPr>
            <w:r w:rsidRPr="00740CDF">
              <w:rPr>
                <w:rFonts w:cstheme="minorHAnsi"/>
                <w:sz w:val="22"/>
                <w:szCs w:val="22"/>
              </w:rPr>
              <w:t>Apoyar la implementación de abordajes de la Escuela de Transición Energética Justa para Comunidades Energéticas (Escuela TEJ) de conformidad con las diferentes adaptaciones metodológicas de la misma contenidas en el Manual de Gestión de Comunidades Energéticas y las indicaciones del supervisor.</w:t>
            </w:r>
          </w:p>
        </w:tc>
        <w:tc>
          <w:tcPr>
            <w:tcW w:w="3794" w:type="pct"/>
            <w:vMerge w:val="restart"/>
            <w:vAlign w:val="center"/>
            <w:hideMark/>
          </w:tcPr>
          <w:p w14:paraId="265E9FB2" w14:textId="1473EF63" w:rsidR="00526D06" w:rsidRDefault="001D5EC6" w:rsidP="00DA78ED">
            <w:pPr>
              <w:jc w:val="both"/>
              <w:rPr>
                <w:rFonts w:ascii="Garamond" w:eastAsia="Times New Roman" w:hAnsi="Garamond" w:cs="Arial"/>
                <w:sz w:val="22"/>
                <w:szCs w:val="22"/>
                <w:lang w:val="es-ES" w:eastAsia="es-ES_tradnl"/>
              </w:rPr>
            </w:pPr>
            <w:r w:rsidRPr="00740CDF">
              <w:rPr>
                <w:rFonts w:cstheme="minorHAnsi"/>
                <w:sz w:val="22"/>
                <w:szCs w:val="22"/>
              </w:rPr>
              <w:t>Durante el periodo informado no fueron asignados planes de trabajo para esta actividad.</w:t>
            </w:r>
          </w:p>
          <w:p w14:paraId="4A6793C3" w14:textId="0B20104B" w:rsidR="00526D06" w:rsidRDefault="00526D06" w:rsidP="00DA78ED">
            <w:pPr>
              <w:jc w:val="both"/>
              <w:rPr>
                <w:rFonts w:ascii="Garamond" w:eastAsia="Times New Roman" w:hAnsi="Garamond" w:cs="Arial"/>
                <w:sz w:val="22"/>
                <w:szCs w:val="22"/>
                <w:lang w:val="es-ES" w:eastAsia="es-ES_tradnl"/>
              </w:rPr>
            </w:pPr>
          </w:p>
          <w:p w14:paraId="1DCF6B21" w14:textId="2CF1CC94" w:rsidR="00700E2C" w:rsidRDefault="00700E2C" w:rsidP="00526D06">
            <w:pPr>
              <w:rPr>
                <w:rFonts w:ascii="Garamond" w:eastAsia="Times New Roman" w:hAnsi="Garamond" w:cs="Arial"/>
                <w:sz w:val="22"/>
                <w:szCs w:val="22"/>
                <w:lang w:eastAsia="es-ES_tradnl"/>
              </w:rPr>
            </w:pPr>
          </w:p>
          <w:p w14:paraId="3DA60738" w14:textId="534212AC" w:rsidR="00700E2C" w:rsidRPr="0089676E" w:rsidRDefault="00700E2C" w:rsidP="00526D06">
            <w:pPr>
              <w:rPr>
                <w:rFonts w:ascii="Garamond" w:eastAsia="Times New Roman" w:hAnsi="Garamond" w:cs="Arial"/>
                <w:sz w:val="22"/>
                <w:szCs w:val="22"/>
                <w:lang w:eastAsia="es-ES_tradnl"/>
              </w:rPr>
            </w:pPr>
          </w:p>
        </w:tc>
      </w:tr>
      <w:tr w:rsidR="001D5EC6" w:rsidRPr="0089676E" w14:paraId="6838DB89" w14:textId="77777777" w:rsidTr="001D5EC6">
        <w:trPr>
          <w:trHeight w:val="476"/>
        </w:trPr>
        <w:tc>
          <w:tcPr>
            <w:tcW w:w="216" w:type="pct"/>
            <w:vMerge/>
            <w:vAlign w:val="center"/>
            <w:hideMark/>
          </w:tcPr>
          <w:p w14:paraId="494FC6BC" w14:textId="77777777" w:rsidR="00E65C57" w:rsidRPr="0089676E" w:rsidRDefault="00E65C57" w:rsidP="0039161A">
            <w:pPr>
              <w:jc w:val="center"/>
              <w:rPr>
                <w:rFonts w:ascii="Garamond" w:eastAsia="Times New Roman" w:hAnsi="Garamond" w:cs="Arial"/>
                <w:sz w:val="22"/>
                <w:szCs w:val="22"/>
                <w:lang w:eastAsia="es-ES_tradnl"/>
              </w:rPr>
            </w:pPr>
          </w:p>
        </w:tc>
        <w:tc>
          <w:tcPr>
            <w:tcW w:w="990" w:type="pct"/>
            <w:vMerge/>
          </w:tcPr>
          <w:p w14:paraId="1487E90D" w14:textId="77777777" w:rsidR="00E65C57" w:rsidRPr="0089676E" w:rsidRDefault="00E65C57" w:rsidP="00E837A0">
            <w:pPr>
              <w:jc w:val="both"/>
              <w:rPr>
                <w:rFonts w:ascii="Garamond" w:eastAsia="Times New Roman" w:hAnsi="Garamond" w:cs="Arial"/>
                <w:sz w:val="22"/>
                <w:szCs w:val="22"/>
                <w:lang w:eastAsia="es-ES_tradnl"/>
              </w:rPr>
            </w:pPr>
          </w:p>
        </w:tc>
        <w:tc>
          <w:tcPr>
            <w:tcW w:w="3794" w:type="pct"/>
            <w:vMerge/>
            <w:vAlign w:val="center"/>
            <w:hideMark/>
          </w:tcPr>
          <w:p w14:paraId="3D044787" w14:textId="77777777" w:rsidR="00E65C57" w:rsidRPr="0089676E" w:rsidRDefault="00E65C57" w:rsidP="0039161A">
            <w:pPr>
              <w:jc w:val="center"/>
              <w:rPr>
                <w:rFonts w:ascii="Garamond" w:eastAsia="Times New Roman" w:hAnsi="Garamond" w:cs="Arial"/>
                <w:sz w:val="22"/>
                <w:szCs w:val="22"/>
                <w:lang w:eastAsia="es-ES_tradnl"/>
              </w:rPr>
            </w:pPr>
          </w:p>
        </w:tc>
      </w:tr>
      <w:tr w:rsidR="001D5EC6" w:rsidRPr="0089676E" w14:paraId="35A638CE" w14:textId="77777777" w:rsidTr="001D5EC6">
        <w:trPr>
          <w:trHeight w:val="476"/>
        </w:trPr>
        <w:tc>
          <w:tcPr>
            <w:tcW w:w="216" w:type="pct"/>
            <w:vMerge/>
            <w:vAlign w:val="center"/>
            <w:hideMark/>
          </w:tcPr>
          <w:p w14:paraId="684AFA46" w14:textId="77777777" w:rsidR="00E65C57" w:rsidRPr="0089676E" w:rsidRDefault="00E65C57" w:rsidP="0039161A">
            <w:pPr>
              <w:jc w:val="center"/>
              <w:rPr>
                <w:rFonts w:ascii="Garamond" w:eastAsia="Times New Roman" w:hAnsi="Garamond" w:cs="Arial"/>
                <w:sz w:val="22"/>
                <w:szCs w:val="22"/>
                <w:lang w:eastAsia="es-ES_tradnl"/>
              </w:rPr>
            </w:pPr>
          </w:p>
        </w:tc>
        <w:tc>
          <w:tcPr>
            <w:tcW w:w="990" w:type="pct"/>
            <w:vMerge/>
          </w:tcPr>
          <w:p w14:paraId="1F7031AA" w14:textId="77777777" w:rsidR="00E65C57" w:rsidRPr="0089676E" w:rsidRDefault="00E65C57" w:rsidP="00E837A0">
            <w:pPr>
              <w:jc w:val="both"/>
              <w:rPr>
                <w:rFonts w:ascii="Garamond" w:eastAsia="Times New Roman" w:hAnsi="Garamond" w:cs="Arial"/>
                <w:sz w:val="22"/>
                <w:szCs w:val="22"/>
                <w:lang w:eastAsia="es-ES_tradnl"/>
              </w:rPr>
            </w:pPr>
          </w:p>
        </w:tc>
        <w:tc>
          <w:tcPr>
            <w:tcW w:w="3794" w:type="pct"/>
            <w:vMerge/>
            <w:vAlign w:val="center"/>
            <w:hideMark/>
          </w:tcPr>
          <w:p w14:paraId="2E2DFF41" w14:textId="77777777" w:rsidR="00E65C57" w:rsidRPr="0089676E" w:rsidRDefault="00E65C57" w:rsidP="0039161A">
            <w:pPr>
              <w:jc w:val="center"/>
              <w:rPr>
                <w:rFonts w:ascii="Garamond" w:eastAsia="Times New Roman" w:hAnsi="Garamond" w:cs="Arial"/>
                <w:sz w:val="22"/>
                <w:szCs w:val="22"/>
                <w:lang w:eastAsia="es-ES_tradnl"/>
              </w:rPr>
            </w:pPr>
          </w:p>
        </w:tc>
      </w:tr>
      <w:tr w:rsidR="001D5EC6" w:rsidRPr="0089676E" w14:paraId="253C3149" w14:textId="77777777" w:rsidTr="001D5EC6">
        <w:trPr>
          <w:trHeight w:val="476"/>
        </w:trPr>
        <w:tc>
          <w:tcPr>
            <w:tcW w:w="216" w:type="pct"/>
            <w:vMerge w:val="restart"/>
            <w:vAlign w:val="center"/>
            <w:hideMark/>
          </w:tcPr>
          <w:p w14:paraId="44DE08A8" w14:textId="77777777" w:rsidR="00E65C57" w:rsidRPr="0089676E" w:rsidRDefault="00E65C57" w:rsidP="0039161A">
            <w:pPr>
              <w:jc w:val="center"/>
              <w:rPr>
                <w:rFonts w:ascii="Garamond" w:eastAsia="Times New Roman" w:hAnsi="Garamond" w:cs="Arial"/>
                <w:sz w:val="22"/>
                <w:szCs w:val="22"/>
                <w:lang w:eastAsia="es-ES_tradnl"/>
              </w:rPr>
            </w:pPr>
            <w:r w:rsidRPr="0089676E">
              <w:rPr>
                <w:rFonts w:ascii="Garamond" w:eastAsia="Times New Roman" w:hAnsi="Garamond" w:cs="Arial"/>
                <w:sz w:val="22"/>
                <w:szCs w:val="22"/>
                <w:lang w:eastAsia="es-ES_tradnl"/>
              </w:rPr>
              <w:lastRenderedPageBreak/>
              <w:t>4</w:t>
            </w:r>
          </w:p>
        </w:tc>
        <w:tc>
          <w:tcPr>
            <w:tcW w:w="990" w:type="pct"/>
            <w:vMerge w:val="restart"/>
          </w:tcPr>
          <w:p w14:paraId="14FEFC5C" w14:textId="696DC171" w:rsidR="00E65C57" w:rsidRPr="0089676E" w:rsidRDefault="001D5EC6" w:rsidP="00BD7E8E">
            <w:pPr>
              <w:jc w:val="both"/>
              <w:rPr>
                <w:rFonts w:ascii="Garamond" w:eastAsia="Times New Roman" w:hAnsi="Garamond" w:cs="Arial"/>
                <w:sz w:val="22"/>
                <w:szCs w:val="22"/>
                <w:lang w:eastAsia="es-ES_tradnl"/>
              </w:rPr>
            </w:pPr>
            <w:r w:rsidRPr="00740CDF">
              <w:rPr>
                <w:rFonts w:cstheme="minorHAnsi"/>
                <w:sz w:val="22"/>
                <w:szCs w:val="22"/>
              </w:rPr>
              <w:t>Brindar asistencia técnica a comunidades beneficiarias, entidades adscritas, entidades territoriales y cooperantes sobre aspectos sociales asociados a las soluciones energéticas diseñadas e implementadas con FNCER.</w:t>
            </w:r>
          </w:p>
        </w:tc>
        <w:tc>
          <w:tcPr>
            <w:tcW w:w="3794" w:type="pct"/>
            <w:vMerge w:val="restart"/>
            <w:vAlign w:val="center"/>
            <w:hideMark/>
          </w:tcPr>
          <w:p w14:paraId="3B57CBF9" w14:textId="1B1F05DC" w:rsidR="000354FF" w:rsidRPr="004B693E" w:rsidRDefault="001D5EC6" w:rsidP="00BD7E8E">
            <w:pPr>
              <w:rPr>
                <w:rFonts w:ascii="Garamond" w:eastAsia="Times New Roman" w:hAnsi="Garamond" w:cs="Arial"/>
                <w:sz w:val="22"/>
                <w:szCs w:val="22"/>
                <w:lang w:eastAsia="es-ES_tradnl"/>
              </w:rPr>
            </w:pPr>
            <w:r w:rsidRPr="00740CDF">
              <w:rPr>
                <w:rFonts w:cstheme="minorHAnsi"/>
                <w:sz w:val="22"/>
                <w:szCs w:val="22"/>
              </w:rPr>
              <w:t>Durante el periodo informado no fueron asignados planes de trabajo para esta actividad.</w:t>
            </w:r>
          </w:p>
          <w:p w14:paraId="15241B68" w14:textId="77777777" w:rsidR="00BD1AA0" w:rsidRPr="00BD1AA0" w:rsidRDefault="00BD1AA0" w:rsidP="00BD1AA0">
            <w:pPr>
              <w:rPr>
                <w:rFonts w:ascii="Garamond" w:eastAsia="Times New Roman" w:hAnsi="Garamond" w:cs="Arial"/>
                <w:sz w:val="22"/>
                <w:szCs w:val="22"/>
                <w:lang w:eastAsia="es-ES_tradnl"/>
              </w:rPr>
            </w:pPr>
          </w:p>
        </w:tc>
      </w:tr>
      <w:tr w:rsidR="001D5EC6" w:rsidRPr="0089676E" w14:paraId="333FA7D4" w14:textId="77777777" w:rsidTr="001D5EC6">
        <w:trPr>
          <w:trHeight w:val="476"/>
        </w:trPr>
        <w:tc>
          <w:tcPr>
            <w:tcW w:w="216" w:type="pct"/>
            <w:vMerge/>
            <w:vAlign w:val="center"/>
            <w:hideMark/>
          </w:tcPr>
          <w:p w14:paraId="113B8275" w14:textId="77777777" w:rsidR="00E65C57" w:rsidRPr="0089676E" w:rsidRDefault="00E65C57" w:rsidP="0039161A">
            <w:pPr>
              <w:jc w:val="center"/>
              <w:rPr>
                <w:rFonts w:ascii="Garamond" w:eastAsia="Times New Roman" w:hAnsi="Garamond" w:cs="Arial"/>
                <w:sz w:val="22"/>
                <w:szCs w:val="22"/>
                <w:lang w:eastAsia="es-ES_tradnl"/>
              </w:rPr>
            </w:pPr>
          </w:p>
        </w:tc>
        <w:tc>
          <w:tcPr>
            <w:tcW w:w="990" w:type="pct"/>
            <w:vMerge/>
          </w:tcPr>
          <w:p w14:paraId="33087A2D" w14:textId="77777777" w:rsidR="00E65C57" w:rsidRPr="0089676E" w:rsidRDefault="00E65C57" w:rsidP="00E837A0">
            <w:pPr>
              <w:jc w:val="both"/>
              <w:rPr>
                <w:rFonts w:ascii="Garamond" w:eastAsia="Times New Roman" w:hAnsi="Garamond" w:cs="Arial"/>
                <w:sz w:val="22"/>
                <w:szCs w:val="22"/>
                <w:lang w:eastAsia="es-ES_tradnl"/>
              </w:rPr>
            </w:pPr>
          </w:p>
        </w:tc>
        <w:tc>
          <w:tcPr>
            <w:tcW w:w="3794" w:type="pct"/>
            <w:vMerge/>
            <w:vAlign w:val="center"/>
            <w:hideMark/>
          </w:tcPr>
          <w:p w14:paraId="6743E89C" w14:textId="77777777" w:rsidR="00E65C57" w:rsidRPr="0089676E" w:rsidRDefault="00E65C57" w:rsidP="0039161A">
            <w:pPr>
              <w:jc w:val="center"/>
              <w:rPr>
                <w:rFonts w:ascii="Garamond" w:eastAsia="Times New Roman" w:hAnsi="Garamond" w:cs="Arial"/>
                <w:sz w:val="22"/>
                <w:szCs w:val="22"/>
                <w:lang w:eastAsia="es-ES_tradnl"/>
              </w:rPr>
            </w:pPr>
          </w:p>
        </w:tc>
      </w:tr>
      <w:tr w:rsidR="001D5EC6" w:rsidRPr="0089676E" w14:paraId="43738668" w14:textId="77777777" w:rsidTr="001D5EC6">
        <w:trPr>
          <w:trHeight w:val="476"/>
        </w:trPr>
        <w:tc>
          <w:tcPr>
            <w:tcW w:w="216" w:type="pct"/>
            <w:vMerge/>
            <w:vAlign w:val="center"/>
            <w:hideMark/>
          </w:tcPr>
          <w:p w14:paraId="2C162CDC" w14:textId="77777777" w:rsidR="00E65C57" w:rsidRPr="0089676E" w:rsidRDefault="00E65C57" w:rsidP="0039161A">
            <w:pPr>
              <w:jc w:val="center"/>
              <w:rPr>
                <w:rFonts w:ascii="Garamond" w:eastAsia="Times New Roman" w:hAnsi="Garamond" w:cs="Arial"/>
                <w:sz w:val="22"/>
                <w:szCs w:val="22"/>
                <w:lang w:eastAsia="es-ES_tradnl"/>
              </w:rPr>
            </w:pPr>
          </w:p>
        </w:tc>
        <w:tc>
          <w:tcPr>
            <w:tcW w:w="990" w:type="pct"/>
            <w:vMerge/>
          </w:tcPr>
          <w:p w14:paraId="69C3BA47" w14:textId="77777777" w:rsidR="00E65C57" w:rsidRPr="0089676E" w:rsidRDefault="00E65C57" w:rsidP="00E837A0">
            <w:pPr>
              <w:jc w:val="both"/>
              <w:rPr>
                <w:rFonts w:ascii="Garamond" w:eastAsia="Times New Roman" w:hAnsi="Garamond" w:cs="Arial"/>
                <w:sz w:val="22"/>
                <w:szCs w:val="22"/>
                <w:lang w:eastAsia="es-ES_tradnl"/>
              </w:rPr>
            </w:pPr>
          </w:p>
        </w:tc>
        <w:tc>
          <w:tcPr>
            <w:tcW w:w="3794" w:type="pct"/>
            <w:vMerge/>
            <w:vAlign w:val="center"/>
            <w:hideMark/>
          </w:tcPr>
          <w:p w14:paraId="14CE2524" w14:textId="77777777" w:rsidR="00E65C57" w:rsidRPr="0089676E" w:rsidRDefault="00E65C57" w:rsidP="0039161A">
            <w:pPr>
              <w:jc w:val="center"/>
              <w:rPr>
                <w:rFonts w:ascii="Garamond" w:eastAsia="Times New Roman" w:hAnsi="Garamond" w:cs="Arial"/>
                <w:sz w:val="22"/>
                <w:szCs w:val="22"/>
                <w:lang w:eastAsia="es-ES_tradnl"/>
              </w:rPr>
            </w:pPr>
          </w:p>
        </w:tc>
      </w:tr>
      <w:tr w:rsidR="001D5EC6" w:rsidRPr="0089676E" w14:paraId="605C6821" w14:textId="77777777" w:rsidTr="001D5EC6">
        <w:trPr>
          <w:trHeight w:val="476"/>
        </w:trPr>
        <w:tc>
          <w:tcPr>
            <w:tcW w:w="216" w:type="pct"/>
            <w:vMerge w:val="restart"/>
            <w:vAlign w:val="center"/>
            <w:hideMark/>
          </w:tcPr>
          <w:p w14:paraId="41F823B1" w14:textId="77777777" w:rsidR="00E65C57" w:rsidRPr="0089676E" w:rsidRDefault="00E65C57" w:rsidP="0039161A">
            <w:pPr>
              <w:jc w:val="center"/>
              <w:rPr>
                <w:rFonts w:ascii="Garamond" w:eastAsia="Times New Roman" w:hAnsi="Garamond" w:cs="Arial"/>
                <w:sz w:val="22"/>
                <w:szCs w:val="22"/>
                <w:lang w:eastAsia="es-ES_tradnl"/>
              </w:rPr>
            </w:pPr>
            <w:r w:rsidRPr="0089676E">
              <w:rPr>
                <w:rFonts w:ascii="Garamond" w:eastAsia="Times New Roman" w:hAnsi="Garamond" w:cs="Arial"/>
                <w:sz w:val="22"/>
                <w:szCs w:val="22"/>
                <w:lang w:eastAsia="es-ES_tradnl"/>
              </w:rPr>
              <w:t>5</w:t>
            </w:r>
          </w:p>
        </w:tc>
        <w:tc>
          <w:tcPr>
            <w:tcW w:w="990" w:type="pct"/>
            <w:vMerge w:val="restart"/>
          </w:tcPr>
          <w:p w14:paraId="677E03F5" w14:textId="68FC7906" w:rsidR="00E65C57" w:rsidRPr="0089676E" w:rsidRDefault="001D5EC6" w:rsidP="00BD7E8E">
            <w:pPr>
              <w:jc w:val="both"/>
              <w:rPr>
                <w:rFonts w:ascii="Garamond" w:eastAsia="Times New Roman" w:hAnsi="Garamond" w:cs="Arial"/>
                <w:sz w:val="22"/>
                <w:szCs w:val="22"/>
                <w:lang w:eastAsia="es-ES_tradnl"/>
              </w:rPr>
            </w:pPr>
            <w:r w:rsidRPr="00740CDF">
              <w:rPr>
                <w:rFonts w:cstheme="minorHAnsi"/>
                <w:sz w:val="22"/>
                <w:szCs w:val="22"/>
              </w:rPr>
              <w:t>Participar y contribuir en reuniones, eventos, visitas y mesas de trabajo, elaborando actas, memorias, listas de asistencia, informes, matrices y/o registros fotográficos de conformidad con los formatos requeridos por el supervisor.</w:t>
            </w:r>
          </w:p>
        </w:tc>
        <w:tc>
          <w:tcPr>
            <w:tcW w:w="3794" w:type="pct"/>
            <w:vMerge w:val="restart"/>
            <w:vAlign w:val="center"/>
            <w:hideMark/>
          </w:tcPr>
          <w:p w14:paraId="4BE3F6AB" w14:textId="307BB45C" w:rsidR="008464F8" w:rsidRDefault="001D5EC6" w:rsidP="00526D06">
            <w:pPr>
              <w:rPr>
                <w:rFonts w:ascii="Garamond" w:eastAsia="Times New Roman" w:hAnsi="Garamond" w:cs="Arial"/>
                <w:sz w:val="22"/>
                <w:szCs w:val="22"/>
                <w:lang w:val="es-ES" w:eastAsia="es-ES_tradnl"/>
              </w:rPr>
            </w:pPr>
            <w:r w:rsidRPr="00740CDF">
              <w:rPr>
                <w:rFonts w:cstheme="minorHAnsi"/>
                <w:sz w:val="22"/>
                <w:szCs w:val="22"/>
              </w:rPr>
              <w:t>Durante el periodo informado no fueron asignados planes de trabajo para esta actividad.</w:t>
            </w:r>
          </w:p>
          <w:p w14:paraId="77EFD44A" w14:textId="15162EBD" w:rsidR="002F638D" w:rsidRPr="00DD657F" w:rsidRDefault="002F638D" w:rsidP="000354FF">
            <w:pPr>
              <w:rPr>
                <w:rFonts w:ascii="Garamond" w:eastAsia="Times New Roman" w:hAnsi="Garamond" w:cs="Arial"/>
                <w:sz w:val="22"/>
                <w:szCs w:val="22"/>
                <w:lang w:eastAsia="es-ES_tradnl"/>
              </w:rPr>
            </w:pPr>
          </w:p>
          <w:p w14:paraId="4DA81DDD" w14:textId="0F0BB638" w:rsidR="00AB0A4C" w:rsidRDefault="00AB0A4C" w:rsidP="00257375">
            <w:pPr>
              <w:jc w:val="center"/>
              <w:rPr>
                <w:rFonts w:ascii="Garamond" w:eastAsia="Times New Roman" w:hAnsi="Garamond" w:cs="Arial"/>
                <w:sz w:val="22"/>
                <w:szCs w:val="22"/>
                <w:lang w:eastAsia="es-ES_tradnl"/>
              </w:rPr>
            </w:pPr>
          </w:p>
          <w:p w14:paraId="30DB6F10" w14:textId="77777777" w:rsidR="000354FF" w:rsidRDefault="000354FF" w:rsidP="00257375">
            <w:pPr>
              <w:jc w:val="center"/>
              <w:rPr>
                <w:rFonts w:ascii="Garamond" w:eastAsia="Times New Roman" w:hAnsi="Garamond" w:cs="Arial"/>
                <w:sz w:val="22"/>
                <w:szCs w:val="22"/>
                <w:lang w:eastAsia="es-ES_tradnl"/>
              </w:rPr>
            </w:pPr>
          </w:p>
          <w:p w14:paraId="121967D5" w14:textId="7E98519A" w:rsidR="00DD657F" w:rsidRDefault="00DD657F" w:rsidP="00DD657F">
            <w:pPr>
              <w:rPr>
                <w:rFonts w:ascii="Garamond" w:eastAsia="Times New Roman" w:hAnsi="Garamond" w:cs="Arial"/>
                <w:sz w:val="22"/>
                <w:szCs w:val="22"/>
                <w:lang w:eastAsia="es-ES_tradnl"/>
              </w:rPr>
            </w:pPr>
          </w:p>
          <w:p w14:paraId="686AB2DB" w14:textId="0B06773F" w:rsidR="00DD657F" w:rsidRPr="000354FF" w:rsidRDefault="00DD657F" w:rsidP="00257375">
            <w:pPr>
              <w:jc w:val="center"/>
              <w:rPr>
                <w:rFonts w:ascii="Garamond" w:eastAsia="Times New Roman" w:hAnsi="Garamond" w:cs="Arial"/>
                <w:sz w:val="22"/>
                <w:szCs w:val="22"/>
                <w:lang w:eastAsia="es-ES_tradnl"/>
              </w:rPr>
            </w:pPr>
          </w:p>
        </w:tc>
      </w:tr>
      <w:tr w:rsidR="001D5EC6" w:rsidRPr="0089676E" w14:paraId="5AE46338" w14:textId="77777777" w:rsidTr="001D5EC6">
        <w:trPr>
          <w:trHeight w:val="476"/>
        </w:trPr>
        <w:tc>
          <w:tcPr>
            <w:tcW w:w="216" w:type="pct"/>
            <w:vMerge/>
            <w:vAlign w:val="center"/>
            <w:hideMark/>
          </w:tcPr>
          <w:p w14:paraId="54139B65" w14:textId="77777777" w:rsidR="00E65C57" w:rsidRPr="0089676E" w:rsidRDefault="00E65C57" w:rsidP="0039161A">
            <w:pPr>
              <w:jc w:val="center"/>
              <w:rPr>
                <w:rFonts w:ascii="Garamond" w:eastAsia="Times New Roman" w:hAnsi="Garamond" w:cs="Arial"/>
                <w:sz w:val="22"/>
                <w:szCs w:val="22"/>
                <w:lang w:eastAsia="es-ES_tradnl"/>
              </w:rPr>
            </w:pPr>
          </w:p>
        </w:tc>
        <w:tc>
          <w:tcPr>
            <w:tcW w:w="990" w:type="pct"/>
            <w:vMerge/>
          </w:tcPr>
          <w:p w14:paraId="0F3D50A1" w14:textId="77777777" w:rsidR="00E65C57" w:rsidRPr="0089676E" w:rsidRDefault="00E65C57" w:rsidP="00E837A0">
            <w:pPr>
              <w:jc w:val="both"/>
              <w:rPr>
                <w:rFonts w:ascii="Garamond" w:eastAsia="Times New Roman" w:hAnsi="Garamond" w:cs="Arial"/>
                <w:sz w:val="22"/>
                <w:szCs w:val="22"/>
                <w:lang w:eastAsia="es-ES_tradnl"/>
              </w:rPr>
            </w:pPr>
          </w:p>
        </w:tc>
        <w:tc>
          <w:tcPr>
            <w:tcW w:w="3794" w:type="pct"/>
            <w:vMerge/>
            <w:vAlign w:val="center"/>
            <w:hideMark/>
          </w:tcPr>
          <w:p w14:paraId="3E4AE949" w14:textId="77777777" w:rsidR="00E65C57" w:rsidRPr="0089676E" w:rsidRDefault="00E65C57" w:rsidP="0039161A">
            <w:pPr>
              <w:jc w:val="center"/>
              <w:rPr>
                <w:rFonts w:ascii="Garamond" w:eastAsia="Times New Roman" w:hAnsi="Garamond" w:cs="Arial"/>
                <w:sz w:val="22"/>
                <w:szCs w:val="22"/>
                <w:lang w:eastAsia="es-ES_tradnl"/>
              </w:rPr>
            </w:pPr>
          </w:p>
        </w:tc>
      </w:tr>
      <w:tr w:rsidR="001D5EC6" w:rsidRPr="0089676E" w14:paraId="4558F32E" w14:textId="77777777" w:rsidTr="001D5EC6">
        <w:trPr>
          <w:trHeight w:val="476"/>
        </w:trPr>
        <w:tc>
          <w:tcPr>
            <w:tcW w:w="216" w:type="pct"/>
            <w:vMerge/>
            <w:vAlign w:val="center"/>
            <w:hideMark/>
          </w:tcPr>
          <w:p w14:paraId="06BF430C" w14:textId="77777777" w:rsidR="00E65C57" w:rsidRPr="0089676E" w:rsidRDefault="00E65C57" w:rsidP="0039161A">
            <w:pPr>
              <w:jc w:val="center"/>
              <w:rPr>
                <w:rFonts w:ascii="Garamond" w:eastAsia="Times New Roman" w:hAnsi="Garamond" w:cs="Arial"/>
                <w:sz w:val="22"/>
                <w:szCs w:val="22"/>
                <w:lang w:eastAsia="es-ES_tradnl"/>
              </w:rPr>
            </w:pPr>
          </w:p>
        </w:tc>
        <w:tc>
          <w:tcPr>
            <w:tcW w:w="990" w:type="pct"/>
            <w:vMerge/>
          </w:tcPr>
          <w:p w14:paraId="727BE5D1" w14:textId="77777777" w:rsidR="00E65C57" w:rsidRPr="0089676E" w:rsidRDefault="00E65C57" w:rsidP="00E837A0">
            <w:pPr>
              <w:jc w:val="both"/>
              <w:rPr>
                <w:rFonts w:ascii="Garamond" w:eastAsia="Times New Roman" w:hAnsi="Garamond" w:cs="Arial"/>
                <w:sz w:val="22"/>
                <w:szCs w:val="22"/>
                <w:lang w:eastAsia="es-ES_tradnl"/>
              </w:rPr>
            </w:pPr>
          </w:p>
        </w:tc>
        <w:tc>
          <w:tcPr>
            <w:tcW w:w="3794" w:type="pct"/>
            <w:vMerge/>
            <w:vAlign w:val="center"/>
            <w:hideMark/>
          </w:tcPr>
          <w:p w14:paraId="162C878D" w14:textId="77777777" w:rsidR="00E65C57" w:rsidRPr="0089676E" w:rsidRDefault="00E65C57" w:rsidP="0039161A">
            <w:pPr>
              <w:jc w:val="center"/>
              <w:rPr>
                <w:rFonts w:ascii="Garamond" w:eastAsia="Times New Roman" w:hAnsi="Garamond" w:cs="Arial"/>
                <w:sz w:val="22"/>
                <w:szCs w:val="22"/>
                <w:lang w:eastAsia="es-ES_tradnl"/>
              </w:rPr>
            </w:pPr>
          </w:p>
        </w:tc>
      </w:tr>
      <w:tr w:rsidR="001D5EC6" w:rsidRPr="0089676E" w14:paraId="236546B3" w14:textId="77777777" w:rsidTr="001D5EC6">
        <w:trPr>
          <w:trHeight w:val="476"/>
        </w:trPr>
        <w:tc>
          <w:tcPr>
            <w:tcW w:w="216" w:type="pct"/>
            <w:vAlign w:val="center"/>
          </w:tcPr>
          <w:p w14:paraId="06D38E5A" w14:textId="7F55FA6B" w:rsidR="001D5EC6" w:rsidRPr="0089676E" w:rsidRDefault="001D5EC6" w:rsidP="0039161A">
            <w:pPr>
              <w:jc w:val="center"/>
              <w:rPr>
                <w:rFonts w:ascii="Garamond" w:eastAsia="Times New Roman" w:hAnsi="Garamond" w:cs="Arial"/>
                <w:sz w:val="22"/>
                <w:szCs w:val="22"/>
                <w:lang w:eastAsia="es-ES_tradnl"/>
              </w:rPr>
            </w:pPr>
            <w:r>
              <w:rPr>
                <w:rFonts w:ascii="Garamond" w:eastAsia="Times New Roman" w:hAnsi="Garamond" w:cs="Arial"/>
                <w:sz w:val="22"/>
                <w:szCs w:val="22"/>
                <w:lang w:eastAsia="es-ES_tradnl"/>
              </w:rPr>
              <w:t>6</w:t>
            </w:r>
          </w:p>
        </w:tc>
        <w:tc>
          <w:tcPr>
            <w:tcW w:w="990" w:type="pct"/>
          </w:tcPr>
          <w:p w14:paraId="7D08BA54" w14:textId="10C26A03" w:rsidR="001D5EC6" w:rsidRPr="0089676E" w:rsidRDefault="001D5EC6" w:rsidP="004B693E">
            <w:pPr>
              <w:jc w:val="both"/>
              <w:rPr>
                <w:rFonts w:ascii="Garamond" w:eastAsia="Times New Roman" w:hAnsi="Garamond" w:cs="Arial"/>
                <w:sz w:val="22"/>
                <w:szCs w:val="22"/>
                <w:lang w:eastAsia="es-ES_tradnl"/>
              </w:rPr>
            </w:pPr>
            <w:r w:rsidRPr="00740CDF">
              <w:rPr>
                <w:rFonts w:cstheme="minorHAnsi"/>
                <w:sz w:val="22"/>
                <w:szCs w:val="22"/>
              </w:rPr>
              <w:t xml:space="preserve">Gestionar el soporte documental que se produzca en el marco de la ejecución de los procesos y procedimientos de la Dirección de Energía Eléctrica y de acuerdo con las directrices </w:t>
            </w:r>
            <w:r w:rsidRPr="00740CDF">
              <w:rPr>
                <w:rFonts w:cstheme="minorHAnsi"/>
                <w:sz w:val="22"/>
                <w:szCs w:val="22"/>
              </w:rPr>
              <w:lastRenderedPageBreak/>
              <w:t>impartidas por el supervisor.</w:t>
            </w:r>
          </w:p>
        </w:tc>
        <w:tc>
          <w:tcPr>
            <w:tcW w:w="3794" w:type="pct"/>
            <w:vAlign w:val="center"/>
          </w:tcPr>
          <w:p w14:paraId="52E12C17" w14:textId="26B33DDC" w:rsidR="001D5EC6" w:rsidRDefault="001D5EC6" w:rsidP="00526D06">
            <w:pPr>
              <w:jc w:val="both"/>
              <w:rPr>
                <w:rFonts w:ascii="Garamond" w:eastAsia="Times New Roman" w:hAnsi="Garamond" w:cs="Arial"/>
                <w:sz w:val="22"/>
                <w:szCs w:val="22"/>
                <w:lang w:eastAsia="es-ES_tradnl"/>
              </w:rPr>
            </w:pPr>
            <w:r w:rsidRPr="00740CDF">
              <w:rPr>
                <w:rFonts w:cstheme="minorHAnsi"/>
                <w:sz w:val="22"/>
                <w:szCs w:val="22"/>
              </w:rPr>
              <w:lastRenderedPageBreak/>
              <w:t>Durante el periodo informado no fueron asignados planes de trabajo para esta actividad.</w:t>
            </w:r>
          </w:p>
        </w:tc>
      </w:tr>
      <w:tr w:rsidR="001D5EC6" w:rsidRPr="0089676E" w14:paraId="5A98D79D" w14:textId="77777777" w:rsidTr="001D5EC6">
        <w:trPr>
          <w:trHeight w:val="476"/>
        </w:trPr>
        <w:tc>
          <w:tcPr>
            <w:tcW w:w="216" w:type="pct"/>
            <w:vMerge w:val="restart"/>
            <w:vAlign w:val="center"/>
            <w:hideMark/>
          </w:tcPr>
          <w:p w14:paraId="00760614" w14:textId="7FEECB4F" w:rsidR="001D5EC6" w:rsidRPr="0089676E" w:rsidRDefault="001D5EC6" w:rsidP="001D5EC6">
            <w:pPr>
              <w:jc w:val="center"/>
              <w:rPr>
                <w:rFonts w:ascii="Garamond" w:eastAsia="Times New Roman" w:hAnsi="Garamond" w:cs="Arial"/>
                <w:sz w:val="22"/>
                <w:szCs w:val="22"/>
                <w:lang w:eastAsia="es-ES_tradnl"/>
              </w:rPr>
            </w:pPr>
            <w:r>
              <w:rPr>
                <w:rFonts w:ascii="Garamond" w:eastAsia="Times New Roman" w:hAnsi="Garamond" w:cs="Arial"/>
                <w:sz w:val="22"/>
                <w:szCs w:val="22"/>
                <w:lang w:eastAsia="es-ES_tradnl"/>
              </w:rPr>
              <w:t>7</w:t>
            </w:r>
          </w:p>
        </w:tc>
        <w:tc>
          <w:tcPr>
            <w:tcW w:w="990" w:type="pct"/>
            <w:vMerge w:val="restart"/>
          </w:tcPr>
          <w:p w14:paraId="4AD3E2FD" w14:textId="28FF0BBD" w:rsidR="001D5EC6" w:rsidRPr="0089676E" w:rsidRDefault="001D5EC6" w:rsidP="001D5EC6">
            <w:pPr>
              <w:jc w:val="both"/>
              <w:rPr>
                <w:rFonts w:ascii="Garamond" w:eastAsia="Times New Roman" w:hAnsi="Garamond" w:cs="Arial"/>
                <w:sz w:val="22"/>
                <w:szCs w:val="22"/>
                <w:lang w:eastAsia="es-ES_tradnl"/>
              </w:rPr>
            </w:pPr>
            <w:r w:rsidRPr="00740CDF">
              <w:rPr>
                <w:rFonts w:cstheme="minorHAnsi"/>
                <w:sz w:val="22"/>
                <w:szCs w:val="22"/>
              </w:rPr>
              <w:t>Las demás que designe el supervisor, que correspondan a la naturaleza del contrato y que sean necesarias para la consecución del fin del objeto contractual.</w:t>
            </w:r>
          </w:p>
        </w:tc>
        <w:tc>
          <w:tcPr>
            <w:tcW w:w="3794" w:type="pct"/>
            <w:vMerge w:val="restart"/>
            <w:vAlign w:val="center"/>
            <w:hideMark/>
          </w:tcPr>
          <w:p w14:paraId="65006112" w14:textId="4B4EA8C8" w:rsidR="001D5EC6" w:rsidRPr="00C6781D" w:rsidRDefault="001D5EC6" w:rsidP="001D5EC6">
            <w:pPr>
              <w:jc w:val="both"/>
              <w:rPr>
                <w:rFonts w:ascii="Garamond" w:eastAsia="Times New Roman" w:hAnsi="Garamond" w:cs="Arial"/>
                <w:sz w:val="22"/>
                <w:szCs w:val="22"/>
                <w:lang w:eastAsia="es-ES_tradnl"/>
              </w:rPr>
            </w:pPr>
            <w:r w:rsidRPr="00740CDF">
              <w:rPr>
                <w:rFonts w:cstheme="minorHAnsi"/>
                <w:sz w:val="22"/>
                <w:szCs w:val="22"/>
              </w:rPr>
              <w:t>Durante el periodo informado no fueron asignados planes de trabajo para esta actividad.</w:t>
            </w:r>
          </w:p>
        </w:tc>
      </w:tr>
      <w:tr w:rsidR="001D5EC6" w:rsidRPr="0089676E" w14:paraId="073746A2" w14:textId="77777777" w:rsidTr="001D5EC6">
        <w:trPr>
          <w:trHeight w:val="476"/>
        </w:trPr>
        <w:tc>
          <w:tcPr>
            <w:tcW w:w="216" w:type="pct"/>
            <w:vMerge/>
            <w:vAlign w:val="center"/>
          </w:tcPr>
          <w:p w14:paraId="7BDF5893" w14:textId="77777777" w:rsidR="001D5EC6" w:rsidRPr="0089676E" w:rsidRDefault="001D5EC6" w:rsidP="001D5EC6">
            <w:pPr>
              <w:jc w:val="center"/>
              <w:rPr>
                <w:rFonts w:ascii="Garamond" w:eastAsia="Times New Roman" w:hAnsi="Garamond" w:cs="Arial"/>
                <w:sz w:val="22"/>
                <w:szCs w:val="22"/>
                <w:lang w:eastAsia="es-ES_tradnl"/>
              </w:rPr>
            </w:pPr>
          </w:p>
        </w:tc>
        <w:tc>
          <w:tcPr>
            <w:tcW w:w="990" w:type="pct"/>
            <w:vMerge/>
          </w:tcPr>
          <w:p w14:paraId="4255FE1B" w14:textId="77777777" w:rsidR="001D5EC6" w:rsidRPr="0089676E" w:rsidRDefault="001D5EC6" w:rsidP="001D5EC6">
            <w:pPr>
              <w:jc w:val="both"/>
              <w:rPr>
                <w:rFonts w:ascii="Garamond" w:eastAsia="Times New Roman" w:hAnsi="Garamond" w:cs="Arial"/>
                <w:sz w:val="22"/>
                <w:szCs w:val="22"/>
                <w:lang w:eastAsia="es-ES_tradnl"/>
              </w:rPr>
            </w:pPr>
          </w:p>
        </w:tc>
        <w:tc>
          <w:tcPr>
            <w:tcW w:w="3794" w:type="pct"/>
            <w:vMerge/>
            <w:vAlign w:val="center"/>
          </w:tcPr>
          <w:p w14:paraId="780231A4" w14:textId="77777777" w:rsidR="001D5EC6" w:rsidRDefault="001D5EC6" w:rsidP="001D5EC6">
            <w:pPr>
              <w:jc w:val="both"/>
              <w:rPr>
                <w:rFonts w:ascii="Garamond" w:eastAsia="Times New Roman" w:hAnsi="Garamond" w:cs="Arial"/>
                <w:sz w:val="22"/>
                <w:szCs w:val="22"/>
                <w:lang w:eastAsia="es-ES_tradnl"/>
              </w:rPr>
            </w:pPr>
          </w:p>
        </w:tc>
      </w:tr>
      <w:tr w:rsidR="001D5EC6" w:rsidRPr="0089676E" w14:paraId="701695FF" w14:textId="77777777" w:rsidTr="001D5EC6">
        <w:trPr>
          <w:trHeight w:val="476"/>
        </w:trPr>
        <w:tc>
          <w:tcPr>
            <w:tcW w:w="216" w:type="pct"/>
            <w:vMerge/>
            <w:vAlign w:val="center"/>
            <w:hideMark/>
          </w:tcPr>
          <w:p w14:paraId="34948757" w14:textId="77777777" w:rsidR="001D5EC6" w:rsidRPr="0089676E" w:rsidRDefault="001D5EC6" w:rsidP="001D5EC6">
            <w:pPr>
              <w:jc w:val="center"/>
              <w:rPr>
                <w:rFonts w:ascii="Garamond" w:eastAsia="Times New Roman" w:hAnsi="Garamond" w:cs="Arial"/>
                <w:sz w:val="22"/>
                <w:szCs w:val="22"/>
                <w:lang w:eastAsia="es-ES_tradnl"/>
              </w:rPr>
            </w:pPr>
          </w:p>
        </w:tc>
        <w:tc>
          <w:tcPr>
            <w:tcW w:w="990" w:type="pct"/>
            <w:vMerge/>
          </w:tcPr>
          <w:p w14:paraId="4118DE43" w14:textId="77777777" w:rsidR="001D5EC6" w:rsidRPr="0089676E" w:rsidRDefault="001D5EC6" w:rsidP="001D5EC6">
            <w:pPr>
              <w:jc w:val="both"/>
              <w:rPr>
                <w:rFonts w:ascii="Garamond" w:eastAsia="Times New Roman" w:hAnsi="Garamond" w:cs="Arial"/>
                <w:sz w:val="22"/>
                <w:szCs w:val="22"/>
                <w:lang w:eastAsia="es-ES_tradnl"/>
              </w:rPr>
            </w:pPr>
          </w:p>
        </w:tc>
        <w:tc>
          <w:tcPr>
            <w:tcW w:w="3794" w:type="pct"/>
            <w:vMerge/>
            <w:vAlign w:val="center"/>
            <w:hideMark/>
          </w:tcPr>
          <w:p w14:paraId="72137904" w14:textId="77777777" w:rsidR="001D5EC6" w:rsidRPr="0089676E" w:rsidRDefault="001D5EC6" w:rsidP="001D5EC6">
            <w:pPr>
              <w:jc w:val="center"/>
              <w:rPr>
                <w:rFonts w:ascii="Garamond" w:eastAsia="Times New Roman" w:hAnsi="Garamond" w:cs="Arial"/>
                <w:sz w:val="22"/>
                <w:szCs w:val="22"/>
                <w:lang w:eastAsia="es-ES_tradnl"/>
              </w:rPr>
            </w:pPr>
          </w:p>
        </w:tc>
      </w:tr>
      <w:tr w:rsidR="001D5EC6" w:rsidRPr="0089676E" w14:paraId="1A498A1D" w14:textId="77777777" w:rsidTr="001D5EC6">
        <w:trPr>
          <w:trHeight w:val="476"/>
        </w:trPr>
        <w:tc>
          <w:tcPr>
            <w:tcW w:w="216" w:type="pct"/>
            <w:vMerge/>
            <w:vAlign w:val="center"/>
            <w:hideMark/>
          </w:tcPr>
          <w:p w14:paraId="2D85481B" w14:textId="77777777" w:rsidR="001D5EC6" w:rsidRPr="0089676E" w:rsidRDefault="001D5EC6" w:rsidP="001D5EC6">
            <w:pPr>
              <w:jc w:val="center"/>
              <w:rPr>
                <w:rFonts w:ascii="Garamond" w:eastAsia="Times New Roman" w:hAnsi="Garamond" w:cs="Arial"/>
                <w:sz w:val="22"/>
                <w:szCs w:val="22"/>
                <w:lang w:eastAsia="es-ES_tradnl"/>
              </w:rPr>
            </w:pPr>
          </w:p>
        </w:tc>
        <w:tc>
          <w:tcPr>
            <w:tcW w:w="990" w:type="pct"/>
            <w:vMerge/>
          </w:tcPr>
          <w:p w14:paraId="6D2C0002" w14:textId="77777777" w:rsidR="001D5EC6" w:rsidRPr="0089676E" w:rsidRDefault="001D5EC6" w:rsidP="001D5EC6">
            <w:pPr>
              <w:jc w:val="both"/>
              <w:rPr>
                <w:rFonts w:ascii="Garamond" w:eastAsia="Times New Roman" w:hAnsi="Garamond" w:cs="Arial"/>
                <w:sz w:val="22"/>
                <w:szCs w:val="22"/>
                <w:lang w:eastAsia="es-ES_tradnl"/>
              </w:rPr>
            </w:pPr>
          </w:p>
        </w:tc>
        <w:tc>
          <w:tcPr>
            <w:tcW w:w="3794" w:type="pct"/>
            <w:vMerge/>
            <w:vAlign w:val="center"/>
            <w:hideMark/>
          </w:tcPr>
          <w:p w14:paraId="4C094283" w14:textId="77777777" w:rsidR="001D5EC6" w:rsidRPr="0089676E" w:rsidRDefault="001D5EC6" w:rsidP="001D5EC6">
            <w:pPr>
              <w:jc w:val="center"/>
              <w:rPr>
                <w:rFonts w:ascii="Garamond" w:eastAsia="Times New Roman" w:hAnsi="Garamond" w:cs="Arial"/>
                <w:sz w:val="22"/>
                <w:szCs w:val="22"/>
                <w:lang w:eastAsia="es-ES_tradnl"/>
              </w:rPr>
            </w:pPr>
          </w:p>
        </w:tc>
      </w:tr>
    </w:tbl>
    <w:p w14:paraId="01C769E3" w14:textId="359949FE" w:rsidR="00E65C57" w:rsidRPr="0089676E" w:rsidRDefault="00E65C57" w:rsidP="00E65C57">
      <w:pPr>
        <w:rPr>
          <w:rFonts w:ascii="Garamond" w:hAnsi="Garamond"/>
        </w:rPr>
      </w:pPr>
    </w:p>
    <w:p w14:paraId="0C244609" w14:textId="77777777" w:rsidR="001D5EC6" w:rsidRDefault="001D5EC6" w:rsidP="001D5EC6">
      <w:pPr>
        <w:rPr>
          <w:rFonts w:ascii="Garamond" w:hAnsi="Garamond"/>
        </w:rPr>
      </w:pPr>
    </w:p>
    <w:p w14:paraId="669F769F" w14:textId="77777777" w:rsidR="001D5EC6" w:rsidRPr="0089676E" w:rsidRDefault="001D5EC6" w:rsidP="001D5EC6">
      <w:pPr>
        <w:rPr>
          <w:rFonts w:ascii="Garamond" w:hAnsi="Garamond"/>
        </w:rPr>
      </w:pPr>
      <w:r w:rsidRPr="0089676E">
        <w:rPr>
          <w:rFonts w:ascii="Garamond" w:hAnsi="Garamond"/>
        </w:rPr>
        <w:t xml:space="preserve">Cordialmente </w:t>
      </w:r>
      <w:r>
        <w:rPr>
          <w:rFonts w:ascii="Garamond" w:hAnsi="Garamond"/>
          <w:noProof/>
          <w14:ligatures w14:val="standardContextual"/>
        </w:rPr>
        <w:drawing>
          <wp:inline distT="0" distB="0" distL="0" distR="0" wp14:anchorId="5BFE7BF9" wp14:editId="4CE6EC67">
            <wp:extent cx="1200150" cy="300649"/>
            <wp:effectExtent l="0" t="0" r="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RMA YV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7174" cy="314934"/>
                    </a:xfrm>
                    <a:prstGeom prst="rect">
                      <a:avLst/>
                    </a:prstGeom>
                  </pic:spPr>
                </pic:pic>
              </a:graphicData>
            </a:graphic>
          </wp:inline>
        </w:drawing>
      </w:r>
    </w:p>
    <w:p w14:paraId="0E96AA2D" w14:textId="77777777" w:rsidR="001D5EC6" w:rsidRDefault="001D5EC6" w:rsidP="001D5EC6">
      <w:pPr>
        <w:rPr>
          <w:rFonts w:ascii="Garamond" w:hAnsi="Garamond"/>
        </w:rPr>
      </w:pPr>
    </w:p>
    <w:p w14:paraId="450B2FDA" w14:textId="77777777" w:rsidR="001D5EC6" w:rsidRDefault="001D5EC6" w:rsidP="001D5EC6">
      <w:pPr>
        <w:rPr>
          <w:rFonts w:ascii="Garamond" w:hAnsi="Garamond"/>
        </w:rPr>
      </w:pPr>
      <w:r w:rsidRPr="0089676E">
        <w:rPr>
          <w:rFonts w:ascii="Garamond" w:hAnsi="Garamond"/>
          <w:b/>
          <w:bCs/>
        </w:rPr>
        <w:t>Contratista:</w:t>
      </w:r>
      <w:r>
        <w:rPr>
          <w:rFonts w:ascii="Garamond" w:hAnsi="Garamond"/>
        </w:rPr>
        <w:t xml:space="preserve"> YIRLY VIVIANA ZARTA </w:t>
      </w:r>
      <w:proofErr w:type="spellStart"/>
      <w:r>
        <w:rPr>
          <w:rFonts w:ascii="Garamond" w:hAnsi="Garamond"/>
        </w:rPr>
        <w:t>ZARTA</w:t>
      </w:r>
      <w:proofErr w:type="spellEnd"/>
    </w:p>
    <w:p w14:paraId="59379E2D" w14:textId="77777777" w:rsidR="001D5EC6" w:rsidRDefault="001D5EC6" w:rsidP="001D5EC6">
      <w:pPr>
        <w:rPr>
          <w:rFonts w:ascii="Garamond" w:hAnsi="Garamond"/>
        </w:rPr>
      </w:pPr>
      <w:r w:rsidRPr="0089676E">
        <w:rPr>
          <w:rFonts w:ascii="Garamond" w:hAnsi="Garamond"/>
          <w:b/>
          <w:bCs/>
        </w:rPr>
        <w:t>No. Contrato</w:t>
      </w:r>
      <w:r>
        <w:rPr>
          <w:rFonts w:ascii="Garamond" w:hAnsi="Garamond"/>
          <w:b/>
          <w:bCs/>
        </w:rPr>
        <w:t xml:space="preserve">: GGC-1776-2026 </w:t>
      </w:r>
      <w:r w:rsidRPr="00830D33">
        <w:rPr>
          <w:rFonts w:ascii="Arial" w:eastAsia="Times New Roman" w:hAnsi="Arial" w:cs="Arial"/>
          <w:sz w:val="20"/>
          <w:szCs w:val="20"/>
          <w:lang w:eastAsia="es-ES_tradnl"/>
        </w:rPr>
        <w:t> </w:t>
      </w:r>
    </w:p>
    <w:p w14:paraId="45BC1856" w14:textId="77777777" w:rsidR="001D5EC6" w:rsidRPr="00E65C57" w:rsidRDefault="001D5EC6" w:rsidP="001D5EC6">
      <w:pPr>
        <w:rPr>
          <w:rFonts w:ascii="Garamond" w:hAnsi="Garamond"/>
        </w:rPr>
      </w:pPr>
    </w:p>
    <w:p w14:paraId="47CCC44A" w14:textId="77777777" w:rsidR="0089676E" w:rsidRPr="00E65C57" w:rsidRDefault="0089676E" w:rsidP="001D5EC6">
      <w:pPr>
        <w:rPr>
          <w:rFonts w:ascii="Garamond" w:hAnsi="Garamond"/>
        </w:rPr>
      </w:pPr>
      <w:bookmarkStart w:id="0" w:name="_GoBack"/>
      <w:bookmarkEnd w:id="0"/>
    </w:p>
    <w:sectPr w:rsidR="0089676E" w:rsidRPr="00E65C57">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959CA" w14:textId="77777777" w:rsidR="008A1686" w:rsidRDefault="008A1686" w:rsidP="00E65C57">
      <w:r>
        <w:separator/>
      </w:r>
    </w:p>
  </w:endnote>
  <w:endnote w:type="continuationSeparator" w:id="0">
    <w:p w14:paraId="0F1B8697" w14:textId="77777777" w:rsidR="008A1686" w:rsidRDefault="008A1686" w:rsidP="00E65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103C2A" w14:textId="77777777" w:rsidR="008A1686" w:rsidRDefault="008A1686" w:rsidP="00E65C57">
      <w:r>
        <w:separator/>
      </w:r>
    </w:p>
  </w:footnote>
  <w:footnote w:type="continuationSeparator" w:id="0">
    <w:p w14:paraId="0D7CB306" w14:textId="77777777" w:rsidR="008A1686" w:rsidRDefault="008A1686" w:rsidP="00E65C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BAC2C" w14:textId="77777777" w:rsidR="001D5EC6" w:rsidRPr="00037DDE" w:rsidRDefault="001D5EC6" w:rsidP="001D5EC6">
    <w:pPr>
      <w:pStyle w:val="Sinespaciado"/>
      <w:jc w:val="center"/>
      <w:rPr>
        <w:rStyle w:val="vortalspan"/>
        <w:rFonts w:ascii="Garamond" w:hAnsi="Garamond"/>
        <w:b/>
        <w:bCs/>
        <w:sz w:val="24"/>
        <w:szCs w:val="24"/>
      </w:rPr>
    </w:pPr>
    <w:r w:rsidRPr="00E65C57">
      <w:rPr>
        <w:rFonts w:ascii="Garamond" w:hAnsi="Garamond"/>
        <w:b/>
        <w:bCs/>
        <w:sz w:val="24"/>
        <w:szCs w:val="24"/>
      </w:rPr>
      <w:t xml:space="preserve">Evidencias Contrato </w:t>
    </w:r>
    <w:r w:rsidRPr="00037DDE">
      <w:rPr>
        <w:rStyle w:val="vortalspan"/>
        <w:rFonts w:ascii="Garamond" w:hAnsi="Garamond"/>
        <w:b/>
        <w:bCs/>
        <w:sz w:val="24"/>
        <w:szCs w:val="24"/>
      </w:rPr>
      <w:t>GGC-</w:t>
    </w:r>
    <w:r>
      <w:rPr>
        <w:rStyle w:val="vortalspan"/>
        <w:rFonts w:ascii="Garamond" w:hAnsi="Garamond"/>
        <w:b/>
        <w:bCs/>
        <w:sz w:val="24"/>
        <w:szCs w:val="24"/>
      </w:rPr>
      <w:t xml:space="preserve"> 1776-2026          </w:t>
    </w:r>
  </w:p>
  <w:p w14:paraId="26D8F2D8" w14:textId="77777777" w:rsidR="001D5EC6" w:rsidRPr="00E65C57" w:rsidRDefault="001D5EC6" w:rsidP="001D5EC6">
    <w:pPr>
      <w:pStyle w:val="Sinespaciado"/>
      <w:jc w:val="center"/>
      <w:rPr>
        <w:rStyle w:val="vortalspan"/>
        <w:rFonts w:ascii="Garamond" w:hAnsi="Garamond"/>
        <w:b/>
        <w:bCs/>
        <w:sz w:val="24"/>
        <w:szCs w:val="24"/>
      </w:rPr>
    </w:pPr>
    <w:r w:rsidRPr="00037DDE">
      <w:rPr>
        <w:rStyle w:val="vortalspan"/>
        <w:rFonts w:ascii="Garamond" w:hAnsi="Garamond"/>
        <w:b/>
        <w:bCs/>
        <w:sz w:val="24"/>
        <w:szCs w:val="24"/>
      </w:rPr>
      <w:t>Mes:</w:t>
    </w:r>
    <w:r w:rsidRPr="00E65C57">
      <w:rPr>
        <w:rStyle w:val="vortalspan"/>
        <w:rFonts w:ascii="Garamond" w:hAnsi="Garamond"/>
        <w:b/>
        <w:bCs/>
        <w:sz w:val="24"/>
        <w:szCs w:val="24"/>
      </w:rPr>
      <w:t xml:space="preserve"> </w:t>
    </w:r>
    <w:r>
      <w:rPr>
        <w:rStyle w:val="vortalspan"/>
        <w:rFonts w:ascii="Garamond" w:hAnsi="Garamond"/>
        <w:b/>
        <w:bCs/>
        <w:sz w:val="24"/>
        <w:szCs w:val="24"/>
      </w:rPr>
      <w:t>ENERO</w:t>
    </w:r>
  </w:p>
  <w:p w14:paraId="6BE920A8" w14:textId="77777777" w:rsidR="001D5EC6" w:rsidRPr="00E65C57" w:rsidRDefault="001D5EC6" w:rsidP="001D5EC6">
    <w:pPr>
      <w:pStyle w:val="Sinespaciado"/>
      <w:jc w:val="center"/>
      <w:rPr>
        <w:rFonts w:ascii="Garamond" w:hAnsi="Garamond"/>
        <w:sz w:val="24"/>
        <w:szCs w:val="24"/>
      </w:rPr>
    </w:pPr>
    <w:r>
      <w:rPr>
        <w:rStyle w:val="vortalspan"/>
        <w:rFonts w:ascii="Garamond" w:hAnsi="Garamond"/>
        <w:b/>
        <w:bCs/>
        <w:sz w:val="24"/>
        <w:szCs w:val="24"/>
      </w:rPr>
      <w:t xml:space="preserve">Nombre: YIRLY VIVIANA ZARTA </w:t>
    </w:r>
    <w:proofErr w:type="spellStart"/>
    <w:r>
      <w:rPr>
        <w:rStyle w:val="vortalspan"/>
        <w:rFonts w:ascii="Garamond" w:hAnsi="Garamond"/>
        <w:b/>
        <w:bCs/>
        <w:sz w:val="24"/>
        <w:szCs w:val="24"/>
      </w:rPr>
      <w:t>ZARTA</w:t>
    </w:r>
    <w:proofErr w:type="spellEnd"/>
    <w:r>
      <w:rPr>
        <w:rStyle w:val="vortalspan"/>
        <w:rFonts w:ascii="Garamond" w:hAnsi="Garamond"/>
        <w:b/>
        <w:bCs/>
        <w:sz w:val="24"/>
        <w:szCs w:val="24"/>
      </w:rPr>
      <w:t xml:space="preserve"> </w:t>
    </w:r>
  </w:p>
  <w:p w14:paraId="7C9ABD9D" w14:textId="27FD50A6" w:rsidR="00E65C57" w:rsidRPr="001D5EC6" w:rsidRDefault="00E65C57" w:rsidP="001D5EC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A03526"/>
    <w:multiLevelType w:val="hybridMultilevel"/>
    <w:tmpl w:val="D5583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FAE2E96"/>
    <w:multiLevelType w:val="hybridMultilevel"/>
    <w:tmpl w:val="C582BA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94E7EC1"/>
    <w:multiLevelType w:val="hybridMultilevel"/>
    <w:tmpl w:val="516AC74E"/>
    <w:lvl w:ilvl="0" w:tplc="AB3EFDD6">
      <w:start w:val="1"/>
      <w:numFmt w:val="decimal"/>
      <w:lvlText w:val="%1."/>
      <w:lvlJc w:val="left"/>
      <w:pPr>
        <w:ind w:left="789" w:hanging="360"/>
      </w:pPr>
      <w:rPr>
        <w:rFonts w:ascii="Garamond" w:eastAsia="Arial" w:hAnsi="Garamond" w:cs="Arial" w:hint="default"/>
        <w:b w:val="0"/>
        <w:bCs w:val="0"/>
        <w:i w:val="0"/>
        <w:iCs w:val="0"/>
        <w:spacing w:val="-1"/>
        <w:w w:val="99"/>
        <w:sz w:val="22"/>
        <w:szCs w:val="22"/>
        <w:lang w:val="es-ES" w:eastAsia="en-US" w:bidi="ar-SA"/>
      </w:rPr>
    </w:lvl>
    <w:lvl w:ilvl="1" w:tplc="AFF0F9BC">
      <w:numFmt w:val="bullet"/>
      <w:lvlText w:val="•"/>
      <w:lvlJc w:val="left"/>
      <w:pPr>
        <w:ind w:left="1191" w:hanging="360"/>
      </w:pPr>
      <w:rPr>
        <w:rFonts w:hint="default"/>
        <w:lang w:val="es-ES" w:eastAsia="en-US" w:bidi="ar-SA"/>
      </w:rPr>
    </w:lvl>
    <w:lvl w:ilvl="2" w:tplc="2CF06832">
      <w:numFmt w:val="bullet"/>
      <w:lvlText w:val="•"/>
      <w:lvlJc w:val="left"/>
      <w:pPr>
        <w:ind w:left="1602" w:hanging="360"/>
      </w:pPr>
      <w:rPr>
        <w:rFonts w:hint="default"/>
        <w:lang w:val="es-ES" w:eastAsia="en-US" w:bidi="ar-SA"/>
      </w:rPr>
    </w:lvl>
    <w:lvl w:ilvl="3" w:tplc="B7BC5520">
      <w:numFmt w:val="bullet"/>
      <w:lvlText w:val="•"/>
      <w:lvlJc w:val="left"/>
      <w:pPr>
        <w:ind w:left="2013" w:hanging="360"/>
      </w:pPr>
      <w:rPr>
        <w:rFonts w:hint="default"/>
        <w:lang w:val="es-ES" w:eastAsia="en-US" w:bidi="ar-SA"/>
      </w:rPr>
    </w:lvl>
    <w:lvl w:ilvl="4" w:tplc="44049A44">
      <w:numFmt w:val="bullet"/>
      <w:lvlText w:val="•"/>
      <w:lvlJc w:val="left"/>
      <w:pPr>
        <w:ind w:left="2425" w:hanging="360"/>
      </w:pPr>
      <w:rPr>
        <w:rFonts w:hint="default"/>
        <w:lang w:val="es-ES" w:eastAsia="en-US" w:bidi="ar-SA"/>
      </w:rPr>
    </w:lvl>
    <w:lvl w:ilvl="5" w:tplc="8B388D4E">
      <w:numFmt w:val="bullet"/>
      <w:lvlText w:val="•"/>
      <w:lvlJc w:val="left"/>
      <w:pPr>
        <w:ind w:left="2836" w:hanging="360"/>
      </w:pPr>
      <w:rPr>
        <w:rFonts w:hint="default"/>
        <w:lang w:val="es-ES" w:eastAsia="en-US" w:bidi="ar-SA"/>
      </w:rPr>
    </w:lvl>
    <w:lvl w:ilvl="6" w:tplc="81EA7B54">
      <w:numFmt w:val="bullet"/>
      <w:lvlText w:val="•"/>
      <w:lvlJc w:val="left"/>
      <w:pPr>
        <w:ind w:left="3247" w:hanging="360"/>
      </w:pPr>
      <w:rPr>
        <w:rFonts w:hint="default"/>
        <w:lang w:val="es-ES" w:eastAsia="en-US" w:bidi="ar-SA"/>
      </w:rPr>
    </w:lvl>
    <w:lvl w:ilvl="7" w:tplc="E38C08DE">
      <w:numFmt w:val="bullet"/>
      <w:lvlText w:val="•"/>
      <w:lvlJc w:val="left"/>
      <w:pPr>
        <w:ind w:left="3659" w:hanging="360"/>
      </w:pPr>
      <w:rPr>
        <w:rFonts w:hint="default"/>
        <w:lang w:val="es-ES" w:eastAsia="en-US" w:bidi="ar-SA"/>
      </w:rPr>
    </w:lvl>
    <w:lvl w:ilvl="8" w:tplc="6DA83F04">
      <w:numFmt w:val="bullet"/>
      <w:lvlText w:val="•"/>
      <w:lvlJc w:val="left"/>
      <w:pPr>
        <w:ind w:left="4070" w:hanging="360"/>
      </w:pPr>
      <w:rPr>
        <w:rFonts w:hint="default"/>
        <w:lang w:val="es-ES"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10A"/>
    <w:rsid w:val="000354FF"/>
    <w:rsid w:val="000F310A"/>
    <w:rsid w:val="001D5EC6"/>
    <w:rsid w:val="00201F16"/>
    <w:rsid w:val="00241926"/>
    <w:rsid w:val="00257375"/>
    <w:rsid w:val="002901A8"/>
    <w:rsid w:val="002F638D"/>
    <w:rsid w:val="0039161A"/>
    <w:rsid w:val="0039737E"/>
    <w:rsid w:val="0041338E"/>
    <w:rsid w:val="00427578"/>
    <w:rsid w:val="004331DB"/>
    <w:rsid w:val="004A2818"/>
    <w:rsid w:val="004B693E"/>
    <w:rsid w:val="00526D06"/>
    <w:rsid w:val="005855E0"/>
    <w:rsid w:val="005F568F"/>
    <w:rsid w:val="006A7BB0"/>
    <w:rsid w:val="00700E2C"/>
    <w:rsid w:val="00754E94"/>
    <w:rsid w:val="00762497"/>
    <w:rsid w:val="007833A7"/>
    <w:rsid w:val="007B6291"/>
    <w:rsid w:val="008464F8"/>
    <w:rsid w:val="00847475"/>
    <w:rsid w:val="00862E39"/>
    <w:rsid w:val="008740E7"/>
    <w:rsid w:val="0089676E"/>
    <w:rsid w:val="008A1686"/>
    <w:rsid w:val="00980BBA"/>
    <w:rsid w:val="00985381"/>
    <w:rsid w:val="009E3494"/>
    <w:rsid w:val="00A44F8E"/>
    <w:rsid w:val="00A56D6A"/>
    <w:rsid w:val="00A85076"/>
    <w:rsid w:val="00AB0A4C"/>
    <w:rsid w:val="00B3291A"/>
    <w:rsid w:val="00B83033"/>
    <w:rsid w:val="00BC7AFA"/>
    <w:rsid w:val="00BD1AA0"/>
    <w:rsid w:val="00BD7E8E"/>
    <w:rsid w:val="00C1795F"/>
    <w:rsid w:val="00C36D6D"/>
    <w:rsid w:val="00C66228"/>
    <w:rsid w:val="00C6781D"/>
    <w:rsid w:val="00CC6F4F"/>
    <w:rsid w:val="00CD46C2"/>
    <w:rsid w:val="00D41C5F"/>
    <w:rsid w:val="00DA78ED"/>
    <w:rsid w:val="00DD657F"/>
    <w:rsid w:val="00E04AC0"/>
    <w:rsid w:val="00E31761"/>
    <w:rsid w:val="00E4088B"/>
    <w:rsid w:val="00E65C57"/>
    <w:rsid w:val="00EB0889"/>
    <w:rsid w:val="00EB6EAE"/>
    <w:rsid w:val="00F546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2C5D3"/>
  <w15:chartTrackingRefBased/>
  <w15:docId w15:val="{A4ABF7A1-2B21-4E0D-8F8A-3BB91E849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5C57"/>
    <w:pPr>
      <w:spacing w:after="0" w:line="240" w:lineRule="auto"/>
    </w:pPr>
    <w:rPr>
      <w:kern w:val="0"/>
      <w:sz w:val="24"/>
      <w:szCs w:val="24"/>
      <w14:ligatures w14:val="none"/>
    </w:rPr>
  </w:style>
  <w:style w:type="paragraph" w:styleId="Ttulo1">
    <w:name w:val="heading 1"/>
    <w:basedOn w:val="Normal"/>
    <w:next w:val="Normal"/>
    <w:link w:val="Ttulo1Car"/>
    <w:uiPriority w:val="9"/>
    <w:qFormat/>
    <w:rsid w:val="000F31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F31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F310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F310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F310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F310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F310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F310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F310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10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10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10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10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10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10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10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10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10A"/>
    <w:rPr>
      <w:rFonts w:eastAsiaTheme="majorEastAsia" w:cstheme="majorBidi"/>
      <w:color w:val="272727" w:themeColor="text1" w:themeTint="D8"/>
    </w:rPr>
  </w:style>
  <w:style w:type="paragraph" w:styleId="Ttulo">
    <w:name w:val="Title"/>
    <w:basedOn w:val="Normal"/>
    <w:next w:val="Normal"/>
    <w:link w:val="TtuloCar"/>
    <w:uiPriority w:val="10"/>
    <w:qFormat/>
    <w:rsid w:val="000F310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F310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10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F310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10A"/>
    <w:pPr>
      <w:spacing w:before="160"/>
      <w:jc w:val="center"/>
    </w:pPr>
    <w:rPr>
      <w:i/>
      <w:iCs/>
      <w:color w:val="404040" w:themeColor="text1" w:themeTint="BF"/>
    </w:rPr>
  </w:style>
  <w:style w:type="character" w:customStyle="1" w:styleId="CitaCar">
    <w:name w:val="Cita Car"/>
    <w:basedOn w:val="Fuentedeprrafopredeter"/>
    <w:link w:val="Cita"/>
    <w:uiPriority w:val="29"/>
    <w:rsid w:val="000F310A"/>
    <w:rPr>
      <w:i/>
      <w:iCs/>
      <w:color w:val="404040" w:themeColor="text1" w:themeTint="BF"/>
    </w:rPr>
  </w:style>
  <w:style w:type="paragraph" w:styleId="Prrafodelista">
    <w:name w:val="List Paragraph"/>
    <w:basedOn w:val="Normal"/>
    <w:uiPriority w:val="34"/>
    <w:qFormat/>
    <w:rsid w:val="000F310A"/>
    <w:pPr>
      <w:ind w:left="720"/>
      <w:contextualSpacing/>
    </w:pPr>
  </w:style>
  <w:style w:type="character" w:styleId="nfasisintenso">
    <w:name w:val="Intense Emphasis"/>
    <w:basedOn w:val="Fuentedeprrafopredeter"/>
    <w:uiPriority w:val="21"/>
    <w:qFormat/>
    <w:rsid w:val="000F310A"/>
    <w:rPr>
      <w:i/>
      <w:iCs/>
      <w:color w:val="0F4761" w:themeColor="accent1" w:themeShade="BF"/>
    </w:rPr>
  </w:style>
  <w:style w:type="paragraph" w:styleId="Citadestacada">
    <w:name w:val="Intense Quote"/>
    <w:basedOn w:val="Normal"/>
    <w:next w:val="Normal"/>
    <w:link w:val="CitadestacadaCar"/>
    <w:uiPriority w:val="30"/>
    <w:qFormat/>
    <w:rsid w:val="000F31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F310A"/>
    <w:rPr>
      <w:i/>
      <w:iCs/>
      <w:color w:val="0F4761" w:themeColor="accent1" w:themeShade="BF"/>
    </w:rPr>
  </w:style>
  <w:style w:type="character" w:styleId="Referenciaintensa">
    <w:name w:val="Intense Reference"/>
    <w:basedOn w:val="Fuentedeprrafopredeter"/>
    <w:uiPriority w:val="32"/>
    <w:qFormat/>
    <w:rsid w:val="000F310A"/>
    <w:rPr>
      <w:b/>
      <w:bCs/>
      <w:smallCaps/>
      <w:color w:val="0F4761" w:themeColor="accent1" w:themeShade="BF"/>
      <w:spacing w:val="5"/>
    </w:rPr>
  </w:style>
  <w:style w:type="character" w:customStyle="1" w:styleId="vortalspan">
    <w:name w:val="vortalspan"/>
    <w:basedOn w:val="Fuentedeprrafopredeter"/>
    <w:rsid w:val="00E65C57"/>
  </w:style>
  <w:style w:type="paragraph" w:styleId="Sinespaciado">
    <w:name w:val="No Spacing"/>
    <w:uiPriority w:val="1"/>
    <w:qFormat/>
    <w:rsid w:val="00E65C57"/>
    <w:pPr>
      <w:spacing w:after="0" w:line="240" w:lineRule="auto"/>
    </w:pPr>
  </w:style>
  <w:style w:type="paragraph" w:styleId="Encabezado">
    <w:name w:val="header"/>
    <w:basedOn w:val="Normal"/>
    <w:link w:val="EncabezadoCar"/>
    <w:uiPriority w:val="99"/>
    <w:unhideWhenUsed/>
    <w:rsid w:val="00E65C57"/>
    <w:pPr>
      <w:tabs>
        <w:tab w:val="center" w:pos="4419"/>
        <w:tab w:val="right" w:pos="8838"/>
      </w:tabs>
    </w:pPr>
  </w:style>
  <w:style w:type="character" w:customStyle="1" w:styleId="EncabezadoCar">
    <w:name w:val="Encabezado Car"/>
    <w:basedOn w:val="Fuentedeprrafopredeter"/>
    <w:link w:val="Encabezado"/>
    <w:uiPriority w:val="99"/>
    <w:rsid w:val="00E65C57"/>
  </w:style>
  <w:style w:type="paragraph" w:styleId="Piedepgina">
    <w:name w:val="footer"/>
    <w:basedOn w:val="Normal"/>
    <w:link w:val="PiedepginaCar"/>
    <w:uiPriority w:val="99"/>
    <w:unhideWhenUsed/>
    <w:rsid w:val="00E65C57"/>
    <w:pPr>
      <w:tabs>
        <w:tab w:val="center" w:pos="4419"/>
        <w:tab w:val="right" w:pos="8838"/>
      </w:tabs>
    </w:pPr>
  </w:style>
  <w:style w:type="character" w:customStyle="1" w:styleId="PiedepginaCar">
    <w:name w:val="Pie de página Car"/>
    <w:basedOn w:val="Fuentedeprrafopredeter"/>
    <w:link w:val="Piedepgina"/>
    <w:uiPriority w:val="99"/>
    <w:rsid w:val="00E65C57"/>
  </w:style>
  <w:style w:type="table" w:styleId="Tablaconcuadrcula">
    <w:name w:val="Table Grid"/>
    <w:basedOn w:val="Tablanormal"/>
    <w:uiPriority w:val="39"/>
    <w:rsid w:val="00391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27578"/>
    <w:pPr>
      <w:widowControl w:val="0"/>
      <w:autoSpaceDE w:val="0"/>
      <w:autoSpaceDN w:val="0"/>
    </w:pPr>
    <w:rPr>
      <w:rFonts w:ascii="Arial" w:eastAsia="Arial" w:hAnsi="Arial" w:cs="Arial"/>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962047">
      <w:bodyDiv w:val="1"/>
      <w:marLeft w:val="0"/>
      <w:marRight w:val="0"/>
      <w:marTop w:val="0"/>
      <w:marBottom w:val="0"/>
      <w:divBdr>
        <w:top w:val="none" w:sz="0" w:space="0" w:color="auto"/>
        <w:left w:val="none" w:sz="0" w:space="0" w:color="auto"/>
        <w:bottom w:val="none" w:sz="0" w:space="0" w:color="auto"/>
        <w:right w:val="none" w:sz="0" w:space="0" w:color="auto"/>
      </w:divBdr>
    </w:div>
    <w:div w:id="1044476620">
      <w:bodyDiv w:val="1"/>
      <w:marLeft w:val="0"/>
      <w:marRight w:val="0"/>
      <w:marTop w:val="0"/>
      <w:marBottom w:val="0"/>
      <w:divBdr>
        <w:top w:val="none" w:sz="0" w:space="0" w:color="auto"/>
        <w:left w:val="none" w:sz="0" w:space="0" w:color="auto"/>
        <w:bottom w:val="none" w:sz="0" w:space="0" w:color="auto"/>
        <w:right w:val="none" w:sz="0" w:space="0" w:color="auto"/>
      </w:divBdr>
    </w:div>
    <w:div w:id="1494032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428</Words>
  <Characters>2357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juank Agreda</dc:creator>
  <cp:keywords/>
  <dc:description/>
  <cp:lastModifiedBy>SOPORTE TECNICO</cp:lastModifiedBy>
  <cp:revision>2</cp:revision>
  <dcterms:created xsi:type="dcterms:W3CDTF">2026-03-03T20:32:00Z</dcterms:created>
  <dcterms:modified xsi:type="dcterms:W3CDTF">2026-03-03T20:32:00Z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a4ad743e-4505-46f2-9d22-58ed12857517</vt:lpwstr>
  </property>
</Properties>
</file>