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7EB94" w14:textId="763BF79D" w:rsidR="00E96BB5" w:rsidRPr="00010456" w:rsidRDefault="00E96BB5" w:rsidP="00E96BB5">
      <w:pPr>
        <w:pStyle w:val="Heading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 w:rsidR="00ED7D97">
        <w:rPr>
          <w:rFonts w:asciiTheme="minorHAnsi" w:hAnsiTheme="minorHAnsi" w:cstheme="minorHAnsi"/>
          <w:sz w:val="22"/>
          <w:szCs w:val="22"/>
        </w:rPr>
        <w:t>.</w:t>
      </w:r>
      <w:r w:rsidR="00485565">
        <w:rPr>
          <w:rFonts w:asciiTheme="minorHAnsi" w:hAnsiTheme="minorHAnsi" w:cstheme="minorHAnsi"/>
          <w:sz w:val="22"/>
          <w:szCs w:val="22"/>
        </w:rPr>
        <w:t xml:space="preserve"> </w:t>
      </w:r>
      <w:r w:rsidR="00FF5444">
        <w:rPr>
          <w:rFonts w:asciiTheme="minorHAnsi" w:hAnsiTheme="minorHAnsi" w:cstheme="minorHAnsi"/>
          <w:sz w:val="22"/>
          <w:szCs w:val="22"/>
        </w:rPr>
        <w:t>38</w:t>
      </w:r>
      <w:r w:rsidR="00485565">
        <w:rPr>
          <w:rFonts w:asciiTheme="minorHAnsi" w:hAnsiTheme="minorHAnsi" w:cstheme="minorHAnsi"/>
          <w:sz w:val="22"/>
          <w:szCs w:val="22"/>
        </w:rPr>
        <w:t xml:space="preserve">7 del </w:t>
      </w:r>
      <w:r w:rsidR="00FF5444">
        <w:rPr>
          <w:rFonts w:asciiTheme="minorHAnsi" w:hAnsiTheme="minorHAnsi" w:cstheme="minorHAnsi"/>
          <w:sz w:val="22"/>
          <w:szCs w:val="22"/>
        </w:rPr>
        <w:t>1</w:t>
      </w:r>
      <w:r w:rsidR="00485565">
        <w:rPr>
          <w:rFonts w:asciiTheme="minorHAnsi" w:hAnsiTheme="minorHAnsi" w:cstheme="minorHAnsi"/>
          <w:sz w:val="22"/>
          <w:szCs w:val="22"/>
        </w:rPr>
        <w:t xml:space="preserve"> de </w:t>
      </w:r>
      <w:r w:rsidR="00FF5444">
        <w:rPr>
          <w:rFonts w:asciiTheme="minorHAnsi" w:hAnsiTheme="minorHAnsi" w:cstheme="minorHAnsi"/>
          <w:sz w:val="22"/>
          <w:szCs w:val="22"/>
        </w:rPr>
        <w:t>juni</w:t>
      </w:r>
      <w:r w:rsidR="00485565">
        <w:rPr>
          <w:rFonts w:asciiTheme="minorHAnsi" w:hAnsiTheme="minorHAnsi" w:cstheme="minorHAnsi"/>
          <w:sz w:val="22"/>
          <w:szCs w:val="22"/>
        </w:rPr>
        <w:t>o de 2023</w:t>
      </w:r>
      <w:r w:rsidRPr="00ED7D97">
        <w:rPr>
          <w:rFonts w:asciiTheme="minorHAnsi" w:hAnsiTheme="minorHAnsi" w:cstheme="minorHAnsi"/>
          <w:sz w:val="12"/>
          <w:szCs w:val="12"/>
        </w:rPr>
        <w:t>.</w:t>
      </w:r>
    </w:p>
    <w:p w14:paraId="6B45724B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623E85CE" w14:textId="77777777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</w:t>
      </w:r>
      <w:r w:rsidR="00485565">
        <w:rPr>
          <w:rFonts w:cstheme="minorHAnsi"/>
          <w:b/>
          <w:sz w:val="22"/>
          <w:szCs w:val="22"/>
        </w:rPr>
        <w:t xml:space="preserve">: </w:t>
      </w:r>
      <w:r w:rsidR="00485565" w:rsidRPr="00485565">
        <w:rPr>
          <w:rFonts w:cstheme="minorHAnsi"/>
          <w:bCs/>
          <w:sz w:val="22"/>
          <w:szCs w:val="22"/>
        </w:rPr>
        <w:t>Carmen Alicia Mena Meza</w:t>
      </w:r>
    </w:p>
    <w:p w14:paraId="13A012AB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7EF8F3FF" w14:textId="77777777" w:rsidR="00557DE8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485565">
        <w:rPr>
          <w:rFonts w:cstheme="minorHAnsi"/>
          <w:sz w:val="22"/>
          <w:szCs w:val="22"/>
        </w:rPr>
        <w:t xml:space="preserve"> Cédula de Ciudadanía no. 1.094.938.534</w:t>
      </w:r>
    </w:p>
    <w:p w14:paraId="2FB58196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5A10B43D" w14:textId="628A43FA" w:rsidR="00FF5444" w:rsidRPr="00FF5444" w:rsidRDefault="00E96BB5" w:rsidP="00FF5444">
      <w:pPr>
        <w:pStyle w:val="NoSpacing"/>
        <w:rPr>
          <w:rFonts w:cstheme="minorHAnsi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OBJETO DEL CONTRATO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20"/>
        </w:rPr>
        <w:t xml:space="preserve"> </w:t>
      </w:r>
      <w:r w:rsidR="00485565" w:rsidRPr="00485565">
        <w:rPr>
          <w:rFonts w:cstheme="minorHAnsi"/>
          <w:color w:val="000000"/>
          <w:sz w:val="12"/>
          <w:lang w:val="es-MX"/>
        </w:rPr>
        <w:t xml:space="preserve"> </w:t>
      </w:r>
      <w:r w:rsidR="00FF5444" w:rsidRPr="00FF5444">
        <w:rPr>
          <w:rFonts w:cstheme="minorHAnsi"/>
          <w:sz w:val="22"/>
          <w:szCs w:val="22"/>
        </w:rPr>
        <w:t>Prestar los servicios personales de carácter temporal como Profesional de Apoyo del Grupo Administrativo y de apoyo Mixto específicamente como Contador del Centro Agroforestal y Acuícola Arapaima del SENA Regional Putumayo</w:t>
      </w:r>
      <w:r w:rsidR="00FF5444">
        <w:rPr>
          <w:rFonts w:cstheme="minorHAnsi"/>
          <w:sz w:val="22"/>
          <w:szCs w:val="22"/>
        </w:rPr>
        <w:t>.</w:t>
      </w:r>
    </w:p>
    <w:p w14:paraId="6968A416" w14:textId="1DC7AFD4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6E6BBCD3" w14:textId="77777777" w:rsidR="002D6117" w:rsidRDefault="00010456" w:rsidP="00E96BB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2D6117">
        <w:rPr>
          <w:rFonts w:cstheme="minorHAnsi"/>
          <w:b/>
          <w:bCs/>
          <w:sz w:val="22"/>
          <w:szCs w:val="22"/>
        </w:rPr>
        <w:t xml:space="preserve"> </w:t>
      </w:r>
    </w:p>
    <w:p w14:paraId="3637ECE1" w14:textId="6D0698A9" w:rsidR="00010456" w:rsidRPr="00FF5444" w:rsidRDefault="00FF5444" w:rsidP="00FF5444">
      <w:pPr>
        <w:pStyle w:val="NoSpacing"/>
        <w:numPr>
          <w:ilvl w:val="0"/>
          <w:numId w:val="2"/>
        </w:numPr>
        <w:rPr>
          <w:rFonts w:cstheme="minorHAnsi"/>
          <w:sz w:val="22"/>
          <w:szCs w:val="22"/>
        </w:rPr>
      </w:pPr>
      <w:r w:rsidRPr="00FF5444">
        <w:rPr>
          <w:rFonts w:cstheme="minorHAnsi"/>
          <w:sz w:val="22"/>
          <w:szCs w:val="22"/>
        </w:rPr>
        <w:t>Asistir a la regional a través de la aplicación de los procedimientos definidos para el registro, análisis y depuración de la información contable y financiera, para la Regional Putumayo.</w:t>
      </w:r>
    </w:p>
    <w:p w14:paraId="11ECD7E1" w14:textId="77777777" w:rsidR="00FF5444" w:rsidRPr="00FF5444" w:rsidRDefault="00FF5444" w:rsidP="00FF5444">
      <w:pPr>
        <w:pStyle w:val="NoSpacing"/>
        <w:rPr>
          <w:rFonts w:ascii="Arial" w:eastAsiaTheme="minorHAnsi" w:hAnsi="Arial" w:cs="Arial"/>
          <w:sz w:val="20"/>
          <w:szCs w:val="20"/>
        </w:rPr>
      </w:pPr>
    </w:p>
    <w:p w14:paraId="29DDF35D" w14:textId="77777777" w:rsidR="00FF5444" w:rsidRDefault="00662BB9" w:rsidP="00662BB9">
      <w:pPr>
        <w:ind w:left="360"/>
        <w:rPr>
          <w:rFonts w:ascii="Arial" w:eastAsiaTheme="minorHAnsi" w:hAnsi="Arial" w:cs="Arial"/>
          <w:sz w:val="20"/>
          <w:szCs w:val="20"/>
        </w:rPr>
      </w:pPr>
      <w:r w:rsidRPr="00662BB9">
        <w:rPr>
          <w:rFonts w:cstheme="minorHAnsi"/>
          <w:sz w:val="22"/>
          <w:szCs w:val="22"/>
        </w:rPr>
        <w:t xml:space="preserve">b. </w:t>
      </w:r>
      <w:proofErr w:type="spellStart"/>
      <w:r w:rsidR="00FF5444" w:rsidRPr="00C316FE">
        <w:rPr>
          <w:rFonts w:ascii="Arial" w:eastAsiaTheme="minorHAnsi" w:hAnsi="Arial" w:cs="Arial"/>
          <w:sz w:val="20"/>
          <w:szCs w:val="20"/>
        </w:rPr>
        <w:t>Recepcionar</w:t>
      </w:r>
      <w:proofErr w:type="spellEnd"/>
      <w:r w:rsidR="00FF5444" w:rsidRPr="00C316FE">
        <w:rPr>
          <w:rFonts w:ascii="Arial" w:eastAsiaTheme="minorHAnsi" w:hAnsi="Arial" w:cs="Arial"/>
          <w:sz w:val="20"/>
          <w:szCs w:val="20"/>
        </w:rPr>
        <w:t>, registrar y controlar los documentos que se reciben en el área contable.</w:t>
      </w:r>
    </w:p>
    <w:p w14:paraId="42362E2B" w14:textId="59064DF1" w:rsidR="00FF5444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c. </w:t>
      </w:r>
      <w:r w:rsidR="00FF5444" w:rsidRPr="00C316FE">
        <w:rPr>
          <w:rFonts w:ascii="Arial" w:eastAsiaTheme="minorHAnsi" w:hAnsi="Arial" w:cs="Arial"/>
          <w:sz w:val="20"/>
          <w:szCs w:val="20"/>
        </w:rPr>
        <w:t>Revisar y liquidar órdenes de viaje de todo el personal tanto funcionarios como contratistas.</w:t>
      </w:r>
      <w:r w:rsidR="00FF5444">
        <w:rPr>
          <w:rFonts w:ascii="Arial" w:eastAsiaTheme="minorHAnsi" w:hAnsi="Arial" w:cs="Arial"/>
          <w:sz w:val="20"/>
          <w:szCs w:val="20"/>
        </w:rPr>
        <w:t xml:space="preserve"> </w:t>
      </w:r>
      <w:r w:rsidR="00FF5444" w:rsidRPr="00C316FE">
        <w:rPr>
          <w:rFonts w:ascii="Arial" w:eastAsiaTheme="minorHAnsi" w:hAnsi="Arial" w:cs="Arial"/>
          <w:sz w:val="20"/>
          <w:szCs w:val="20"/>
        </w:rPr>
        <w:t>Revisar la documentación necesaria para causación de cuentas.</w:t>
      </w:r>
    </w:p>
    <w:p w14:paraId="502FE8E4" w14:textId="77777777" w:rsidR="00FF5444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d. </w:t>
      </w:r>
      <w:r w:rsidR="00FF5444" w:rsidRPr="00C316FE">
        <w:rPr>
          <w:rFonts w:ascii="Arial" w:eastAsiaTheme="minorHAnsi" w:hAnsi="Arial" w:cs="Arial"/>
          <w:sz w:val="20"/>
          <w:szCs w:val="20"/>
        </w:rPr>
        <w:t>Organizar el archivo documental de acuerdo con normatividad vigente</w:t>
      </w:r>
      <w:r w:rsidR="00FF5444" w:rsidRPr="00662BB9">
        <w:rPr>
          <w:rFonts w:cstheme="minorHAnsi"/>
          <w:sz w:val="22"/>
          <w:szCs w:val="22"/>
        </w:rPr>
        <w:t xml:space="preserve"> </w:t>
      </w:r>
    </w:p>
    <w:p w14:paraId="5B641C87" w14:textId="77777777" w:rsidR="00FF5444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e. </w:t>
      </w:r>
      <w:r w:rsidR="00FF5444" w:rsidRPr="00C316FE">
        <w:rPr>
          <w:rFonts w:ascii="Arial" w:eastAsiaTheme="minorHAnsi" w:hAnsi="Arial" w:cs="Arial"/>
          <w:sz w:val="20"/>
          <w:szCs w:val="20"/>
        </w:rPr>
        <w:t>Diligenciar bases de datos necesarios e informes básicos requeridos en el área contable y financiera</w:t>
      </w:r>
      <w:r w:rsidR="00FF5444" w:rsidRPr="00662BB9">
        <w:rPr>
          <w:rFonts w:cstheme="minorHAnsi"/>
          <w:sz w:val="22"/>
          <w:szCs w:val="22"/>
        </w:rPr>
        <w:t xml:space="preserve"> </w:t>
      </w:r>
    </w:p>
    <w:p w14:paraId="0B7DF2F7" w14:textId="53A78590" w:rsidR="00662BB9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f. </w:t>
      </w:r>
      <w:r w:rsidR="00FF5444" w:rsidRPr="00C316FE">
        <w:rPr>
          <w:rFonts w:ascii="Arial" w:eastAsiaTheme="minorHAnsi" w:hAnsi="Arial" w:cs="Arial"/>
          <w:sz w:val="20"/>
          <w:szCs w:val="20"/>
        </w:rPr>
        <w:t>Apoyar la documentación, legalizar, los trámites relacionados con las comisiones del personal.</w:t>
      </w:r>
    </w:p>
    <w:p w14:paraId="3466EEE5" w14:textId="77777777" w:rsidR="00FF5444" w:rsidRDefault="00662BB9" w:rsidP="00FF5444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g. </w:t>
      </w:r>
      <w:r w:rsidR="00FF5444" w:rsidRPr="00C316FE">
        <w:rPr>
          <w:rFonts w:ascii="Arial" w:eastAsiaTheme="minorHAnsi" w:hAnsi="Arial" w:cs="Arial"/>
          <w:sz w:val="20"/>
          <w:szCs w:val="20"/>
        </w:rPr>
        <w:t>Atender usuarios que requieran información acerca del área contable</w:t>
      </w:r>
      <w:r w:rsidR="00FF5444" w:rsidRPr="00662BB9">
        <w:rPr>
          <w:rFonts w:cstheme="minorHAnsi"/>
          <w:sz w:val="22"/>
          <w:szCs w:val="22"/>
        </w:rPr>
        <w:t xml:space="preserve"> </w:t>
      </w:r>
    </w:p>
    <w:p w14:paraId="78FC8435" w14:textId="5B7B3C20" w:rsidR="00FF5444" w:rsidRPr="00FF5444" w:rsidRDefault="00FF5444" w:rsidP="00FF5444">
      <w:pPr>
        <w:ind w:left="3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h.</w:t>
      </w:r>
      <w:r w:rsidR="00662BB9" w:rsidRPr="00662BB9">
        <w:rPr>
          <w:rFonts w:cstheme="minorHAnsi"/>
          <w:sz w:val="22"/>
          <w:szCs w:val="22"/>
        </w:rPr>
        <w:t xml:space="preserve"> </w:t>
      </w:r>
      <w:r w:rsidRPr="00C316FE">
        <w:rPr>
          <w:rFonts w:ascii="Arial" w:eastAsiaTheme="minorHAnsi" w:hAnsi="Arial" w:cs="Arial"/>
          <w:sz w:val="20"/>
          <w:szCs w:val="20"/>
        </w:rPr>
        <w:t>Asistir a todas las reuniones que cite el área Contable, la Coordinación de Apoyo Administrativo Mixto y la Subdirección de Centro.</w:t>
      </w:r>
    </w:p>
    <w:p w14:paraId="76B34094" w14:textId="795139E0" w:rsidR="00662BB9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i. </w:t>
      </w:r>
      <w:r w:rsidR="00FF5444" w:rsidRPr="00C316FE">
        <w:rPr>
          <w:rFonts w:ascii="Arial" w:eastAsiaTheme="minorHAnsi" w:hAnsi="Arial" w:cs="Arial"/>
          <w:sz w:val="20"/>
          <w:szCs w:val="20"/>
        </w:rPr>
        <w:t>Llevar a cabo el registro y control contable de las transacciones que realiza el Centro o el despacho de la Dirección Regional.</w:t>
      </w:r>
      <w:r w:rsidRPr="00662BB9">
        <w:rPr>
          <w:rFonts w:cstheme="minorHAnsi"/>
          <w:sz w:val="22"/>
          <w:szCs w:val="22"/>
        </w:rPr>
        <w:t xml:space="preserve">  </w:t>
      </w:r>
    </w:p>
    <w:p w14:paraId="55C1760F" w14:textId="69CD7DDD" w:rsidR="00662BB9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j. </w:t>
      </w:r>
      <w:r w:rsidR="00FF5444" w:rsidRPr="00C316FE">
        <w:rPr>
          <w:rFonts w:ascii="Arial" w:eastAsiaTheme="minorHAnsi" w:hAnsi="Arial" w:cs="Arial"/>
          <w:sz w:val="20"/>
          <w:szCs w:val="20"/>
        </w:rPr>
        <w:t>Realizar las conciliaciones de IVA de manera bimestral</w:t>
      </w:r>
    </w:p>
    <w:p w14:paraId="6FE62C19" w14:textId="77777777" w:rsidR="00FF5444" w:rsidRDefault="00662BB9" w:rsidP="00662BB9">
      <w:pPr>
        <w:ind w:left="360"/>
        <w:rPr>
          <w:rFonts w:ascii="Arial" w:eastAsiaTheme="minorHAnsi" w:hAnsi="Arial" w:cs="Arial"/>
          <w:sz w:val="20"/>
          <w:szCs w:val="20"/>
        </w:rPr>
      </w:pPr>
      <w:r w:rsidRPr="00662BB9">
        <w:rPr>
          <w:rFonts w:cstheme="minorHAnsi"/>
          <w:sz w:val="22"/>
          <w:szCs w:val="22"/>
        </w:rPr>
        <w:t xml:space="preserve">k. </w:t>
      </w:r>
      <w:r w:rsidR="00FF5444" w:rsidRPr="00C316FE">
        <w:rPr>
          <w:rFonts w:ascii="Arial" w:eastAsiaTheme="minorHAnsi" w:hAnsi="Arial" w:cs="Arial"/>
          <w:sz w:val="20"/>
          <w:szCs w:val="20"/>
        </w:rPr>
        <w:t>Entregar conciliación de ICA al área de tesorería para su respectivo tramite.</w:t>
      </w:r>
    </w:p>
    <w:p w14:paraId="62A388A7" w14:textId="21F471B2" w:rsidR="00662BB9" w:rsidRDefault="00662BB9" w:rsidP="00662BB9">
      <w:pPr>
        <w:ind w:left="360"/>
        <w:rPr>
          <w:rFonts w:cstheme="minorHAnsi"/>
          <w:sz w:val="22"/>
          <w:szCs w:val="22"/>
        </w:rPr>
      </w:pPr>
      <w:r w:rsidRPr="00662BB9">
        <w:rPr>
          <w:rFonts w:cstheme="minorHAnsi"/>
          <w:sz w:val="22"/>
          <w:szCs w:val="22"/>
        </w:rPr>
        <w:t xml:space="preserve">l. </w:t>
      </w:r>
      <w:r w:rsidR="00FF5444" w:rsidRPr="00C316FE">
        <w:rPr>
          <w:rFonts w:ascii="Arial" w:eastAsiaTheme="minorHAnsi" w:hAnsi="Arial" w:cs="Arial"/>
          <w:sz w:val="20"/>
          <w:szCs w:val="20"/>
        </w:rPr>
        <w:t>Enviar conciliación de CARTERA DE VIVIENDA correspondiente a los créditos que tienen los funcionarios de la Regional a Dirección General.</w:t>
      </w:r>
    </w:p>
    <w:p w14:paraId="7020DC78" w14:textId="77777777" w:rsidR="00FF5444" w:rsidRDefault="00662BB9" w:rsidP="00662BB9">
      <w:pPr>
        <w:ind w:left="360"/>
        <w:rPr>
          <w:rFonts w:ascii="Arial" w:eastAsiaTheme="minorHAnsi" w:hAnsi="Arial" w:cs="Arial"/>
          <w:sz w:val="20"/>
          <w:szCs w:val="20"/>
        </w:rPr>
      </w:pPr>
      <w:r w:rsidRPr="00662BB9">
        <w:rPr>
          <w:rFonts w:cstheme="minorHAnsi"/>
          <w:sz w:val="22"/>
          <w:szCs w:val="22"/>
        </w:rPr>
        <w:t xml:space="preserve">m. </w:t>
      </w:r>
      <w:r w:rsidR="00FF5444" w:rsidRPr="00C316FE">
        <w:rPr>
          <w:rFonts w:ascii="Arial" w:eastAsiaTheme="minorHAnsi" w:hAnsi="Arial" w:cs="Arial"/>
          <w:sz w:val="20"/>
          <w:szCs w:val="20"/>
        </w:rPr>
        <w:t>Las demás que se hagan necesarias para el cabal cumplimiento del objeto contractual.</w:t>
      </w:r>
    </w:p>
    <w:p w14:paraId="511FC6B7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4B173B5D" w14:textId="77777777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</w:t>
      </w:r>
      <w:r w:rsidR="00662BB9">
        <w:rPr>
          <w:rFonts w:cstheme="minorHAnsi"/>
        </w:rPr>
        <w:t>Puerto Asís, Putumayo</w:t>
      </w:r>
    </w:p>
    <w:p w14:paraId="554D334E" w14:textId="77777777" w:rsidR="009136A6" w:rsidRDefault="009136A6" w:rsidP="00010456">
      <w:pPr>
        <w:pStyle w:val="Heading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0DB60CFB" w14:textId="3010453F" w:rsidR="00C213D1" w:rsidRPr="00010456" w:rsidRDefault="00010456" w:rsidP="00010456">
      <w:pPr>
        <w:pStyle w:val="Heading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="00662BB9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: </w:t>
      </w:r>
      <w:r w:rsidR="00662BB9" w:rsidRPr="00662BB9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 xml:space="preserve">Del 01 de </w:t>
      </w:r>
      <w:r w:rsidR="00FF5444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junio</w:t>
      </w:r>
      <w:r w:rsidR="00662BB9" w:rsidRPr="00662BB9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 xml:space="preserve"> de 2023 hasta el 3</w:t>
      </w:r>
      <w:r w:rsidR="00FF5444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0</w:t>
      </w:r>
      <w:r w:rsidR="00662BB9" w:rsidRPr="00662BB9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 xml:space="preserve"> de </w:t>
      </w:r>
      <w:r w:rsidR="00FF5444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junio</w:t>
      </w:r>
      <w:r w:rsidR="00662BB9" w:rsidRPr="00662BB9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 xml:space="preserve"> de 2023</w:t>
      </w:r>
      <w:r w:rsidR="00662BB9" w:rsidRPr="00662BB9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 </w:t>
      </w:r>
      <w:r w:rsidRPr="00010456">
        <w:rPr>
          <w:rFonts w:asciiTheme="minorHAnsi" w:hAnsiTheme="minorHAnsi" w:cstheme="minorHAnsi"/>
          <w:i w:val="0"/>
          <w:color w:val="000000"/>
          <w:sz w:val="12"/>
          <w:szCs w:val="12"/>
          <w:lang w:val="es-MX"/>
        </w:rPr>
        <w:t xml:space="preserve"> </w:t>
      </w:r>
    </w:p>
    <w:p w14:paraId="1C1CC444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16A21855" w14:textId="22621589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="00662BB9">
        <w:rPr>
          <w:rFonts w:cstheme="minorHAnsi"/>
          <w:b/>
          <w:bCs/>
          <w:sz w:val="22"/>
          <w:szCs w:val="22"/>
        </w:rPr>
        <w:t>01</w:t>
      </w:r>
      <w:r w:rsidRPr="00010456">
        <w:rPr>
          <w:rFonts w:cstheme="minorHAnsi"/>
          <w:b/>
          <w:bCs/>
          <w:sz w:val="22"/>
          <w:szCs w:val="22"/>
        </w:rPr>
        <w:t xml:space="preserve">  DE </w:t>
      </w:r>
      <w:r w:rsidR="00FF5444">
        <w:rPr>
          <w:rFonts w:cstheme="minorHAnsi"/>
          <w:b/>
          <w:bCs/>
          <w:sz w:val="22"/>
          <w:szCs w:val="22"/>
        </w:rPr>
        <w:t>JUNIO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662BB9">
        <w:rPr>
          <w:rFonts w:cstheme="minorHAnsi"/>
          <w:b/>
          <w:bCs/>
          <w:sz w:val="22"/>
          <w:szCs w:val="22"/>
        </w:rPr>
        <w:t>2023</w:t>
      </w:r>
    </w:p>
    <w:p w14:paraId="638C2E1F" w14:textId="688D801A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        </w:t>
      </w:r>
      <w:r w:rsidR="00662BB9">
        <w:rPr>
          <w:rFonts w:cstheme="minorHAnsi"/>
          <w:b/>
          <w:bCs/>
          <w:sz w:val="22"/>
          <w:szCs w:val="22"/>
        </w:rPr>
        <w:t>31</w:t>
      </w:r>
      <w:r w:rsidRPr="00010456">
        <w:rPr>
          <w:rFonts w:cstheme="minorHAnsi"/>
          <w:b/>
          <w:bCs/>
          <w:sz w:val="22"/>
          <w:szCs w:val="22"/>
        </w:rPr>
        <w:t xml:space="preserve">  DE</w:t>
      </w:r>
      <w:r w:rsidR="00662BB9">
        <w:rPr>
          <w:rFonts w:cstheme="minorHAnsi"/>
          <w:b/>
          <w:bCs/>
          <w:sz w:val="22"/>
          <w:szCs w:val="22"/>
        </w:rPr>
        <w:t xml:space="preserve"> </w:t>
      </w:r>
      <w:r w:rsidR="00FF5444">
        <w:rPr>
          <w:rFonts w:cstheme="minorHAnsi"/>
          <w:b/>
          <w:bCs/>
          <w:sz w:val="22"/>
          <w:szCs w:val="22"/>
        </w:rPr>
        <w:t>JUNIO</w:t>
      </w:r>
      <w:r w:rsidRPr="00010456">
        <w:rPr>
          <w:rFonts w:cstheme="minorHAnsi"/>
          <w:b/>
          <w:bCs/>
          <w:sz w:val="22"/>
          <w:szCs w:val="22"/>
        </w:rPr>
        <w:t xml:space="preserve"> DE</w:t>
      </w:r>
      <w:r w:rsidR="00662BB9">
        <w:rPr>
          <w:rFonts w:cstheme="minorHAnsi"/>
          <w:b/>
          <w:bCs/>
          <w:sz w:val="22"/>
          <w:szCs w:val="22"/>
        </w:rPr>
        <w:t xml:space="preserve"> 2023</w:t>
      </w:r>
    </w:p>
    <w:p w14:paraId="13D252C6" w14:textId="77777777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662BB9">
        <w:rPr>
          <w:rFonts w:cstheme="minorHAnsi"/>
          <w:b/>
          <w:bCs/>
        </w:rPr>
        <w:t xml:space="preserve">  30 de abril de 2024</w:t>
      </w:r>
    </w:p>
    <w:p w14:paraId="06BE44E8" w14:textId="77777777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511D21">
        <w:rPr>
          <w:rFonts w:cstheme="minorHAnsi"/>
          <w:b/>
          <w:bCs/>
        </w:rPr>
        <w:t>Treinta y ocho millones de pesos</w:t>
      </w:r>
    </w:p>
    <w:p w14:paraId="4C663CFD" w14:textId="77777777" w:rsidR="000540D5" w:rsidRDefault="00D922D9" w:rsidP="000540D5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511D21">
        <w:rPr>
          <w:rFonts w:cstheme="minorHAnsi"/>
        </w:rPr>
        <w:t>José Ricardo Ordóñez Barrera</w:t>
      </w:r>
    </w:p>
    <w:p w14:paraId="093EA568" w14:textId="77777777" w:rsidR="00D922D9" w:rsidRPr="00511D21" w:rsidRDefault="000540D5" w:rsidP="00D922D9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>:</w:t>
      </w:r>
      <w:r w:rsidR="00511D21">
        <w:rPr>
          <w:rFonts w:cstheme="minorHAnsi"/>
          <w:sz w:val="22"/>
          <w:szCs w:val="22"/>
        </w:rPr>
        <w:t xml:space="preserve"> Cédula de Ciudadanía </w:t>
      </w:r>
      <w:r w:rsidR="00511D21">
        <w:rPr>
          <w:rFonts w:ascii="Arial" w:hAnsi="Arial" w:cs="Arial"/>
          <w:color w:val="000000"/>
          <w:sz w:val="18"/>
          <w:szCs w:val="18"/>
          <w:shd w:val="clear" w:color="auto" w:fill="FFFFFF"/>
        </w:rPr>
        <w:t>12.193.190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435C450C" w14:textId="77777777" w:rsidR="00010456" w:rsidRPr="00010456" w:rsidRDefault="00010456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5D1B507" w14:textId="77777777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NO__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08E7FEA3" w14:textId="77777777" w:rsidTr="00D922D9">
        <w:trPr>
          <w:trHeight w:val="420"/>
        </w:trPr>
        <w:tc>
          <w:tcPr>
            <w:tcW w:w="3283" w:type="dxa"/>
          </w:tcPr>
          <w:p w14:paraId="191A94F4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BD10C17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0DC991B8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64B6FB5C" w14:textId="77777777" w:rsidTr="00D922D9">
        <w:trPr>
          <w:trHeight w:val="430"/>
        </w:trPr>
        <w:tc>
          <w:tcPr>
            <w:tcW w:w="3283" w:type="dxa"/>
          </w:tcPr>
          <w:p w14:paraId="47206EEF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424C97BF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0F665AD3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21858678" w14:textId="77777777" w:rsidTr="00D922D9">
        <w:trPr>
          <w:trHeight w:val="420"/>
        </w:trPr>
        <w:tc>
          <w:tcPr>
            <w:tcW w:w="3283" w:type="dxa"/>
          </w:tcPr>
          <w:p w14:paraId="5AD5E6CA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B03C293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3A4C7086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1A846F81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5B66D65" w14:textId="77777777" w:rsidR="00511D21" w:rsidRDefault="00511D21" w:rsidP="00D922D9">
      <w:pPr>
        <w:rPr>
          <w:rFonts w:cstheme="minorHAnsi"/>
          <w:b/>
          <w:sz w:val="22"/>
        </w:rPr>
      </w:pPr>
    </w:p>
    <w:p w14:paraId="228FAB1D" w14:textId="77777777" w:rsidR="00511D21" w:rsidRDefault="00511D21" w:rsidP="00D922D9">
      <w:pPr>
        <w:rPr>
          <w:rFonts w:cstheme="minorHAnsi"/>
          <w:b/>
          <w:sz w:val="22"/>
        </w:rPr>
      </w:pPr>
    </w:p>
    <w:p w14:paraId="7CA42ED4" w14:textId="77777777" w:rsidR="00511D21" w:rsidRDefault="00511D21" w:rsidP="00D922D9">
      <w:pPr>
        <w:rPr>
          <w:rFonts w:cstheme="minorHAnsi"/>
          <w:b/>
          <w:sz w:val="22"/>
        </w:rPr>
      </w:pPr>
    </w:p>
    <w:p w14:paraId="41A57D2B" w14:textId="77777777" w:rsidR="00511D21" w:rsidRDefault="00511D21" w:rsidP="00D922D9">
      <w:pPr>
        <w:rPr>
          <w:rFonts w:cstheme="minorHAnsi"/>
          <w:b/>
          <w:sz w:val="22"/>
        </w:rPr>
      </w:pPr>
    </w:p>
    <w:p w14:paraId="04BFA1BB" w14:textId="77777777" w:rsidR="00511D21" w:rsidRPr="00010456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0540D5" w:rsidRPr="00010456" w14:paraId="3FA39F37" w14:textId="77777777" w:rsidTr="000540D5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C44DF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AF2DB" w14:textId="17785C49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511D21">
              <w:rPr>
                <w:rFonts w:cstheme="minorHAnsi"/>
                <w:bCs/>
                <w:i/>
              </w:rPr>
              <w:t>3.500.000</w:t>
            </w:r>
          </w:p>
        </w:tc>
      </w:tr>
      <w:tr w:rsidR="000540D5" w:rsidRPr="00010456" w14:paraId="7C35E127" w14:textId="77777777" w:rsidTr="000540D5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FCACA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357A2" w14:textId="2E91AF4E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511D21">
              <w:rPr>
                <w:rFonts w:cstheme="minorHAnsi"/>
                <w:bCs/>
              </w:rPr>
              <w:t>0</w:t>
            </w:r>
          </w:p>
        </w:tc>
      </w:tr>
      <w:tr w:rsidR="000540D5" w:rsidRPr="00010456" w14:paraId="6C3FAFBE" w14:textId="77777777" w:rsidTr="000540D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9D50" w14:textId="77777777" w:rsidR="000540D5" w:rsidRPr="00010456" w:rsidRDefault="000540D5" w:rsidP="000540D5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EE18C" w14:textId="77777777" w:rsidR="000540D5" w:rsidRPr="00010456" w:rsidRDefault="000540D5" w:rsidP="000540D5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511D21">
              <w:rPr>
                <w:rFonts w:cstheme="minorHAnsi"/>
                <w:bCs/>
              </w:rPr>
              <w:t>3.500.000</w:t>
            </w:r>
          </w:p>
        </w:tc>
      </w:tr>
      <w:tr w:rsidR="000540D5" w:rsidRPr="00010456" w14:paraId="42546D47" w14:textId="77777777" w:rsidTr="000540D5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5FDD6" w14:textId="77777777" w:rsidR="000540D5" w:rsidRPr="00010456" w:rsidRDefault="000540D5" w:rsidP="000540D5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7F7A6" w14:textId="0993C82D" w:rsidR="000540D5" w:rsidRPr="00010456" w:rsidRDefault="00FF5444" w:rsidP="000540D5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$0</w:t>
            </w:r>
          </w:p>
        </w:tc>
      </w:tr>
    </w:tbl>
    <w:p w14:paraId="3BF10BB1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95A6968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="00010456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39917F29" w14:textId="77777777" w:rsidTr="00D922D9">
        <w:trPr>
          <w:trHeight w:val="470"/>
        </w:trPr>
        <w:tc>
          <w:tcPr>
            <w:tcW w:w="8647" w:type="dxa"/>
          </w:tcPr>
          <w:p w14:paraId="0C8A8809" w14:textId="77777777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</w:p>
        </w:tc>
      </w:tr>
      <w:tr w:rsidR="00D922D9" w:rsidRPr="00010456" w14:paraId="21F6B8A5" w14:textId="77777777" w:rsidTr="00D922D9">
        <w:trPr>
          <w:trHeight w:val="480"/>
        </w:trPr>
        <w:tc>
          <w:tcPr>
            <w:tcW w:w="8647" w:type="dxa"/>
          </w:tcPr>
          <w:p w14:paraId="1DC82316" w14:textId="77777777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</w:p>
        </w:tc>
      </w:tr>
      <w:tr w:rsidR="00D922D9" w:rsidRPr="00010456" w14:paraId="1EC267ED" w14:textId="77777777" w:rsidTr="00D922D9">
        <w:trPr>
          <w:trHeight w:val="470"/>
        </w:trPr>
        <w:tc>
          <w:tcPr>
            <w:tcW w:w="8647" w:type="dxa"/>
          </w:tcPr>
          <w:p w14:paraId="11164785" w14:textId="77777777" w:rsidR="00D922D9" w:rsidRPr="00010456" w:rsidRDefault="00D922D9" w:rsidP="008C5BAA">
            <w:pPr>
              <w:spacing w:line="360" w:lineRule="auto"/>
              <w:rPr>
                <w:rFonts w:cstheme="minorHAnsi"/>
                <w:sz w:val="22"/>
              </w:rPr>
            </w:pPr>
          </w:p>
        </w:tc>
      </w:tr>
    </w:tbl>
    <w:p w14:paraId="2319A1D4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961F45F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EDE1E71" w14:textId="77777777" w:rsidTr="00D922D9">
        <w:tc>
          <w:tcPr>
            <w:tcW w:w="8647" w:type="dxa"/>
          </w:tcPr>
          <w:p w14:paraId="2DE89663" w14:textId="77777777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</w:tbl>
    <w:p w14:paraId="3A42C405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2E66CE08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NO___</w:t>
      </w:r>
    </w:p>
    <w:p w14:paraId="38FAD70F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0A191F3D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00D010E6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492501B3" w14:textId="77777777"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2BBF0812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F366F" w14:textId="77777777" w:rsidR="000129C8" w:rsidRDefault="000129C8" w:rsidP="00E96BB5">
      <w:pPr>
        <w:spacing w:after="0" w:line="240" w:lineRule="auto"/>
      </w:pPr>
      <w:r>
        <w:separator/>
      </w:r>
    </w:p>
  </w:endnote>
  <w:endnote w:type="continuationSeparator" w:id="0">
    <w:p w14:paraId="01CB21F6" w14:textId="77777777" w:rsidR="000129C8" w:rsidRDefault="000129C8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EndPr/>
    <w:sdtContent>
      <w:p w14:paraId="78FA8CBC" w14:textId="77777777" w:rsidR="00CA362C" w:rsidRDefault="00CA362C" w:rsidP="00921A1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3EF602BB" w14:textId="77777777" w:rsidR="00E96BB5" w:rsidRDefault="00E96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E4618" w14:textId="77777777" w:rsidR="000129C8" w:rsidRDefault="000129C8" w:rsidP="00E96BB5">
      <w:pPr>
        <w:spacing w:after="0" w:line="240" w:lineRule="auto"/>
      </w:pPr>
      <w:r>
        <w:separator/>
      </w:r>
    </w:p>
  </w:footnote>
  <w:footnote w:type="continuationSeparator" w:id="0">
    <w:p w14:paraId="392DDCAA" w14:textId="77777777" w:rsidR="000129C8" w:rsidRDefault="000129C8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9019A" w14:textId="77777777" w:rsidR="00E96BB5" w:rsidRDefault="00CA362C" w:rsidP="00CA362C">
    <w:pPr>
      <w:pStyle w:val="Header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27B81A6C" wp14:editId="5CDA57EE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1FF575F" w14:textId="77777777" w:rsidR="00E96BB5" w:rsidRDefault="00E96BB5" w:rsidP="00E96BB5">
    <w:pPr>
      <w:pStyle w:val="Header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1BC7BD0B" w14:textId="77777777" w:rsidR="00E96BB5" w:rsidRDefault="00E96BB5" w:rsidP="00E96BB5">
    <w:pPr>
      <w:pStyle w:val="Header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58AC0731" w14:textId="77777777" w:rsidR="00E96BB5" w:rsidRPr="007A5FB8" w:rsidRDefault="00E96BB5" w:rsidP="00E96BB5">
    <w:pPr>
      <w:pStyle w:val="Header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5A9CC57B" w14:textId="77777777" w:rsidR="00E96BB5" w:rsidRDefault="00E96B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77F7F"/>
    <w:multiLevelType w:val="hybridMultilevel"/>
    <w:tmpl w:val="36327A5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2E3"/>
    <w:multiLevelType w:val="hybridMultilevel"/>
    <w:tmpl w:val="861C4C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3017">
    <w:abstractNumId w:val="1"/>
  </w:num>
  <w:num w:numId="2" w16cid:durableId="1621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129C8"/>
    <w:rsid w:val="000540D5"/>
    <w:rsid w:val="00246766"/>
    <w:rsid w:val="002D6117"/>
    <w:rsid w:val="003C725D"/>
    <w:rsid w:val="00485565"/>
    <w:rsid w:val="004E4B11"/>
    <w:rsid w:val="00511D21"/>
    <w:rsid w:val="00557DE8"/>
    <w:rsid w:val="005C2E5B"/>
    <w:rsid w:val="006508AB"/>
    <w:rsid w:val="00662BB9"/>
    <w:rsid w:val="006A5C73"/>
    <w:rsid w:val="00791C8F"/>
    <w:rsid w:val="00796BA9"/>
    <w:rsid w:val="009136A6"/>
    <w:rsid w:val="00921A15"/>
    <w:rsid w:val="009553C0"/>
    <w:rsid w:val="00957A2D"/>
    <w:rsid w:val="009C3174"/>
    <w:rsid w:val="00C213D1"/>
    <w:rsid w:val="00CA362C"/>
    <w:rsid w:val="00D4637D"/>
    <w:rsid w:val="00D922D9"/>
    <w:rsid w:val="00E96BB5"/>
    <w:rsid w:val="00ED7D97"/>
    <w:rsid w:val="00F950BB"/>
    <w:rsid w:val="00FA442E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693712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Heading1">
    <w:name w:val="heading 1"/>
    <w:basedOn w:val="Normal"/>
    <w:next w:val="Normal"/>
    <w:link w:val="Heading1Ch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BB5"/>
  </w:style>
  <w:style w:type="paragraph" w:styleId="Footer">
    <w:name w:val="footer"/>
    <w:basedOn w:val="Normal"/>
    <w:link w:val="FooterCh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BB5"/>
  </w:style>
  <w:style w:type="character" w:customStyle="1" w:styleId="Heading1Char">
    <w:name w:val="Heading 1 Char"/>
    <w:basedOn w:val="DefaultParagraphFont"/>
    <w:link w:val="Heading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6BB5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6BB5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E96BB5"/>
    <w:rPr>
      <w:b/>
      <w:bCs/>
    </w:rPr>
  </w:style>
  <w:style w:type="character" w:styleId="Emphasis">
    <w:name w:val="Emphasis"/>
    <w:basedOn w:val="DefaultParagraphFont"/>
    <w:uiPriority w:val="20"/>
    <w:qFormat/>
    <w:rsid w:val="00E96BB5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E96BB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96BB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96BB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E96BB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6BB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6117"/>
    <w:pPr>
      <w:ind w:left="720"/>
      <w:contextualSpacing/>
    </w:pPr>
  </w:style>
  <w:style w:type="table" w:styleId="TableGrid">
    <w:name w:val="Table Grid"/>
    <w:basedOn w:val="TableNormal"/>
    <w:uiPriority w:val="39"/>
    <w:rsid w:val="00FF54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FF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Carmen Alicia Mena Meza</cp:lastModifiedBy>
  <cp:revision>4</cp:revision>
  <dcterms:created xsi:type="dcterms:W3CDTF">2023-06-22T20:27:00Z</dcterms:created>
  <dcterms:modified xsi:type="dcterms:W3CDTF">2023-06-22T20:27:00Z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2023-06-22T20:27:52Z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210c98bb-47e7-4f3e-a60b-6f60ba6b3c7a</vt:lpwstr>
  </property>
  <property fmtid="{D5CDD505-2E9C-101B-9397-08002B2CF9AE}" pid="8" name="MSIP_Label_1299739c-ad3d-4908-806e-4d91151a6e13_ContentBits">
    <vt:lpwstr>0</vt:lpwstr>
  </property>
</Properties>
</file>