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C4F88" w14:textId="7A771DF7" w:rsidR="004E03B9" w:rsidRPr="006A27BC" w:rsidRDefault="004E03B9" w:rsidP="00B01A5A">
      <w:pPr>
        <w:pStyle w:val="Descripcin"/>
      </w:pPr>
      <w:r w:rsidRPr="006A27BC">
        <w:t xml:space="preserve">DEPARTAMENTO DE </w:t>
      </w:r>
      <w:r w:rsidR="00903A7A" w:rsidRPr="006A27BC">
        <w:t>POLICÍA</w:t>
      </w:r>
      <w:r w:rsidRPr="006A27BC">
        <w:t xml:space="preserve"> AMAZONAS</w:t>
      </w:r>
    </w:p>
    <w:p w14:paraId="22E70A85" w14:textId="77777777" w:rsidR="004C301F" w:rsidRPr="006A27BC" w:rsidRDefault="004C301F" w:rsidP="00DA4A84">
      <w:pPr>
        <w:pStyle w:val="Ttulo6"/>
        <w:spacing w:before="0" w:after="0" w:line="0" w:lineRule="atLeast"/>
        <w:ind w:left="708" w:hanging="708"/>
        <w:jc w:val="both"/>
        <w:rPr>
          <w:rFonts w:ascii="Tahoma" w:hAnsi="Tahoma" w:cs="Tahoma"/>
          <w:b w:val="0"/>
          <w:bCs w:val="0"/>
          <w:sz w:val="20"/>
          <w:szCs w:val="20"/>
          <w:lang w:val="es-CO" w:eastAsia="es-ES"/>
        </w:rPr>
      </w:pPr>
    </w:p>
    <w:p w14:paraId="148B606B" w14:textId="1996BEF6" w:rsidR="004E03B9" w:rsidRPr="006A27BC" w:rsidRDefault="004E03B9" w:rsidP="004E03B9">
      <w:pPr>
        <w:pStyle w:val="Ttulo6"/>
        <w:spacing w:before="0" w:after="0" w:line="0" w:lineRule="atLeast"/>
        <w:jc w:val="both"/>
        <w:rPr>
          <w:rFonts w:ascii="Tahoma" w:hAnsi="Tahoma" w:cs="Tahoma"/>
          <w:sz w:val="20"/>
          <w:szCs w:val="20"/>
          <w:lang w:val="es-CO"/>
        </w:rPr>
      </w:pPr>
      <w:r w:rsidRPr="006A27BC">
        <w:rPr>
          <w:rFonts w:ascii="Tahoma" w:hAnsi="Tahoma" w:cs="Tahoma"/>
          <w:sz w:val="20"/>
          <w:szCs w:val="20"/>
          <w:lang w:val="es-CO"/>
        </w:rPr>
        <w:t>No.</w:t>
      </w:r>
      <w:r w:rsidR="0051784B" w:rsidRPr="006A27BC">
        <w:rPr>
          <w:rFonts w:ascii="Tahoma" w:hAnsi="Tahoma" w:cs="Tahoma"/>
          <w:sz w:val="20"/>
          <w:szCs w:val="20"/>
          <w:lang w:val="es-CO"/>
        </w:rPr>
        <w:t xml:space="preserve"> </w:t>
      </w:r>
      <w:r w:rsidR="00E42E95" w:rsidRPr="006A27BC">
        <w:rPr>
          <w:rFonts w:ascii="Tahoma" w:hAnsi="Tahoma" w:cs="Tahoma"/>
          <w:sz w:val="20"/>
          <w:szCs w:val="20"/>
          <w:lang w:val="es-CO"/>
        </w:rPr>
        <w:t>G</w:t>
      </w:r>
      <w:r w:rsidR="004C301F" w:rsidRPr="006A27BC">
        <w:rPr>
          <w:rFonts w:ascii="Tahoma" w:hAnsi="Tahoma" w:cs="Tahoma"/>
          <w:sz w:val="20"/>
          <w:szCs w:val="20"/>
          <w:lang w:val="es-CO"/>
        </w:rPr>
        <w:t>S-</w:t>
      </w:r>
      <w:r w:rsidR="008C5B9E" w:rsidRPr="006A27BC">
        <w:rPr>
          <w:rFonts w:ascii="Tahoma" w:hAnsi="Tahoma" w:cs="Tahoma"/>
          <w:sz w:val="20"/>
          <w:szCs w:val="20"/>
          <w:lang w:val="es-CO"/>
        </w:rPr>
        <w:t>202</w:t>
      </w:r>
      <w:r w:rsidR="00AD001C" w:rsidRPr="006A27BC">
        <w:rPr>
          <w:rFonts w:ascii="Tahoma" w:hAnsi="Tahoma" w:cs="Tahoma"/>
          <w:sz w:val="20"/>
          <w:szCs w:val="20"/>
          <w:lang w:val="es-CO"/>
        </w:rPr>
        <w:t>6</w:t>
      </w:r>
      <w:r w:rsidR="0040541B" w:rsidRPr="006A27BC">
        <w:rPr>
          <w:rFonts w:ascii="Tahoma" w:hAnsi="Tahoma" w:cs="Tahoma"/>
          <w:sz w:val="20"/>
          <w:szCs w:val="20"/>
          <w:lang w:val="es-CO"/>
        </w:rPr>
        <w:t xml:space="preserve"> – </w:t>
      </w:r>
      <w:r w:rsidR="00ED47F4" w:rsidRPr="006A27BC">
        <w:rPr>
          <w:rFonts w:ascii="Tahoma" w:hAnsi="Tahoma" w:cs="Tahoma"/>
          <w:sz w:val="20"/>
          <w:szCs w:val="20"/>
          <w:lang w:val="es-CO"/>
        </w:rPr>
        <w:t xml:space="preserve">                        </w:t>
      </w:r>
      <w:r w:rsidR="007550A3" w:rsidRPr="006A27BC">
        <w:rPr>
          <w:rFonts w:ascii="Tahoma" w:hAnsi="Tahoma" w:cs="Tahoma"/>
          <w:sz w:val="20"/>
          <w:szCs w:val="20"/>
          <w:lang w:val="es-CO"/>
        </w:rPr>
        <w:t xml:space="preserve">  </w:t>
      </w:r>
      <w:r w:rsidR="009C5755" w:rsidRPr="006A27BC">
        <w:rPr>
          <w:rFonts w:ascii="Tahoma" w:hAnsi="Tahoma" w:cs="Tahoma"/>
          <w:sz w:val="20"/>
          <w:szCs w:val="20"/>
          <w:lang w:val="es-CO"/>
        </w:rPr>
        <w:t xml:space="preserve">  </w:t>
      </w:r>
      <w:r w:rsidR="007550A3" w:rsidRPr="006A27BC">
        <w:rPr>
          <w:rFonts w:ascii="Tahoma" w:hAnsi="Tahoma" w:cs="Tahoma"/>
          <w:sz w:val="20"/>
          <w:szCs w:val="20"/>
          <w:lang w:val="es-CO"/>
        </w:rPr>
        <w:t xml:space="preserve">     </w:t>
      </w:r>
      <w:r w:rsidR="0040541B" w:rsidRPr="006A27BC">
        <w:rPr>
          <w:rFonts w:ascii="Tahoma" w:hAnsi="Tahoma" w:cs="Tahoma"/>
          <w:sz w:val="20"/>
          <w:szCs w:val="20"/>
          <w:lang w:val="es-CO"/>
        </w:rPr>
        <w:t xml:space="preserve"> </w:t>
      </w:r>
      <w:r w:rsidR="00160E2D" w:rsidRPr="006A27BC">
        <w:rPr>
          <w:rFonts w:ascii="Tahoma" w:hAnsi="Tahoma" w:cs="Tahoma"/>
          <w:sz w:val="20"/>
          <w:szCs w:val="20"/>
          <w:lang w:val="es-CO"/>
        </w:rPr>
        <w:t>/</w:t>
      </w:r>
      <w:r w:rsidR="0051784B" w:rsidRPr="006A27BC">
        <w:rPr>
          <w:rFonts w:ascii="Tahoma" w:hAnsi="Tahoma" w:cs="Tahoma"/>
          <w:sz w:val="20"/>
          <w:szCs w:val="20"/>
          <w:lang w:val="es-CO"/>
        </w:rPr>
        <w:t xml:space="preserve"> </w:t>
      </w:r>
      <w:r w:rsidRPr="006A27BC">
        <w:rPr>
          <w:rFonts w:ascii="Tahoma" w:hAnsi="Tahoma" w:cs="Tahoma"/>
          <w:sz w:val="20"/>
          <w:szCs w:val="20"/>
          <w:lang w:val="es-CO"/>
        </w:rPr>
        <w:t xml:space="preserve">AREAD </w:t>
      </w:r>
      <w:r w:rsidR="00AC06DC" w:rsidRPr="006A27BC">
        <w:rPr>
          <w:rFonts w:ascii="Tahoma" w:hAnsi="Tahoma" w:cs="Tahoma"/>
          <w:sz w:val="20"/>
          <w:szCs w:val="20"/>
          <w:lang w:val="es-CO"/>
        </w:rPr>
        <w:t>–</w:t>
      </w:r>
      <w:r w:rsidRPr="006A27BC">
        <w:rPr>
          <w:rFonts w:ascii="Tahoma" w:hAnsi="Tahoma" w:cs="Tahoma"/>
          <w:sz w:val="20"/>
          <w:szCs w:val="20"/>
          <w:lang w:val="es-CO"/>
        </w:rPr>
        <w:t xml:space="preserve"> GRUCO</w:t>
      </w:r>
      <w:r w:rsidR="00AC06DC" w:rsidRPr="006A27BC">
        <w:rPr>
          <w:rFonts w:ascii="Tahoma" w:hAnsi="Tahoma" w:cs="Tahoma"/>
          <w:sz w:val="20"/>
          <w:szCs w:val="20"/>
          <w:lang w:val="es-CO"/>
        </w:rPr>
        <w:t xml:space="preserve"> </w:t>
      </w:r>
      <w:r w:rsidR="0036662B" w:rsidRPr="006A27BC">
        <w:rPr>
          <w:rFonts w:ascii="Tahoma" w:hAnsi="Tahoma" w:cs="Tahoma"/>
          <w:sz w:val="20"/>
          <w:szCs w:val="20"/>
          <w:lang w:val="es-CO"/>
        </w:rPr>
        <w:t>11.</w:t>
      </w:r>
      <w:r w:rsidR="004256AC" w:rsidRPr="006A27BC">
        <w:rPr>
          <w:rFonts w:ascii="Tahoma" w:hAnsi="Tahoma" w:cs="Tahoma"/>
          <w:sz w:val="20"/>
          <w:szCs w:val="20"/>
          <w:lang w:val="es-CO"/>
        </w:rPr>
        <w:t>6</w:t>
      </w:r>
      <w:r w:rsidR="0036662B" w:rsidRPr="006A27BC">
        <w:rPr>
          <w:rFonts w:ascii="Tahoma" w:hAnsi="Tahoma" w:cs="Tahoma"/>
          <w:sz w:val="20"/>
          <w:szCs w:val="20"/>
          <w:lang w:val="es-CO"/>
        </w:rPr>
        <w:t xml:space="preserve">. </w:t>
      </w:r>
    </w:p>
    <w:p w14:paraId="60C0A87E" w14:textId="371EDD7C" w:rsidR="00B215B5" w:rsidRPr="006A27BC" w:rsidRDefault="00E32161" w:rsidP="00E32161">
      <w:pPr>
        <w:tabs>
          <w:tab w:val="left" w:pos="2058"/>
        </w:tabs>
        <w:spacing w:line="0" w:lineRule="atLeast"/>
        <w:rPr>
          <w:rFonts w:ascii="Tahoma" w:hAnsi="Tahoma" w:cs="Tahoma"/>
          <w:lang w:val="es-CO"/>
        </w:rPr>
      </w:pPr>
      <w:r w:rsidRPr="006A27BC">
        <w:rPr>
          <w:rFonts w:ascii="Tahoma" w:hAnsi="Tahoma" w:cs="Tahoma"/>
          <w:lang w:val="es-CO"/>
        </w:rPr>
        <w:tab/>
      </w:r>
    </w:p>
    <w:p w14:paraId="5A0CD405" w14:textId="2050183B" w:rsidR="004E03B9" w:rsidRPr="006A27BC" w:rsidRDefault="004E03B9" w:rsidP="004E03B9">
      <w:pPr>
        <w:pStyle w:val="Ttulo6"/>
        <w:spacing w:before="0" w:after="0" w:line="0" w:lineRule="atLeast"/>
        <w:jc w:val="both"/>
        <w:rPr>
          <w:rFonts w:ascii="Tahoma" w:hAnsi="Tahoma" w:cs="Tahoma"/>
          <w:b w:val="0"/>
          <w:sz w:val="20"/>
          <w:szCs w:val="20"/>
          <w:lang w:val="es-CO"/>
        </w:rPr>
      </w:pPr>
      <w:r w:rsidRPr="006A27BC">
        <w:rPr>
          <w:rFonts w:ascii="Tahoma" w:hAnsi="Tahoma" w:cs="Tahoma"/>
          <w:b w:val="0"/>
          <w:sz w:val="20"/>
          <w:szCs w:val="20"/>
          <w:lang w:val="es-CO"/>
        </w:rPr>
        <w:t>Leticia</w:t>
      </w:r>
      <w:r w:rsidR="00761396" w:rsidRPr="006A27BC">
        <w:rPr>
          <w:rFonts w:ascii="Tahoma" w:hAnsi="Tahoma" w:cs="Tahoma"/>
          <w:b w:val="0"/>
          <w:sz w:val="20"/>
          <w:szCs w:val="20"/>
          <w:lang w:val="es-CO"/>
        </w:rPr>
        <w:t xml:space="preserve"> – </w:t>
      </w:r>
      <w:r w:rsidRPr="006A27BC">
        <w:rPr>
          <w:rFonts w:ascii="Tahoma" w:hAnsi="Tahoma" w:cs="Tahoma"/>
          <w:b w:val="0"/>
          <w:sz w:val="20"/>
          <w:szCs w:val="20"/>
          <w:lang w:val="es-CO"/>
        </w:rPr>
        <w:t>Amazonas,</w:t>
      </w:r>
      <w:r w:rsidR="00C30ADA" w:rsidRPr="006A27BC">
        <w:rPr>
          <w:rFonts w:ascii="Tahoma" w:hAnsi="Tahoma" w:cs="Tahoma"/>
          <w:b w:val="0"/>
          <w:sz w:val="20"/>
          <w:szCs w:val="20"/>
          <w:lang w:val="es-CO"/>
        </w:rPr>
        <w:t xml:space="preserve"> </w:t>
      </w:r>
    </w:p>
    <w:p w14:paraId="4FA4A233" w14:textId="77777777" w:rsidR="004E03B9" w:rsidRPr="006A27BC" w:rsidRDefault="004E03B9" w:rsidP="004E03B9">
      <w:pPr>
        <w:spacing w:line="0" w:lineRule="atLeast"/>
        <w:jc w:val="both"/>
        <w:rPr>
          <w:rFonts w:ascii="Tahoma" w:hAnsi="Tahoma" w:cs="Tahoma"/>
          <w:lang w:val="es-CO"/>
        </w:rPr>
      </w:pPr>
    </w:p>
    <w:p w14:paraId="79EF5212" w14:textId="02A025F9" w:rsidR="004E03B9" w:rsidRPr="006A27BC" w:rsidRDefault="00D97AF1" w:rsidP="004E03B9">
      <w:pPr>
        <w:pStyle w:val="Sangradetextonormal"/>
        <w:spacing w:after="0" w:line="0" w:lineRule="atLeast"/>
        <w:ind w:left="0"/>
        <w:jc w:val="center"/>
        <w:rPr>
          <w:rFonts w:ascii="Tahoma" w:hAnsi="Tahoma" w:cs="Tahoma"/>
          <w:b/>
          <w:sz w:val="20"/>
          <w:szCs w:val="20"/>
        </w:rPr>
      </w:pPr>
      <w:r w:rsidRPr="006A27BC">
        <w:rPr>
          <w:rFonts w:ascii="Tahoma" w:hAnsi="Tahoma" w:cs="Tahoma"/>
          <w:b/>
          <w:sz w:val="20"/>
          <w:szCs w:val="20"/>
        </w:rPr>
        <w:t xml:space="preserve">INVITACIÓN PÚBLICA A PRESENTAR OFERTA AL PROCESO DE MININA CUANTÍA </w:t>
      </w:r>
    </w:p>
    <w:p w14:paraId="6D2C6AAE" w14:textId="77777777" w:rsidR="004E03B9" w:rsidRPr="006A27BC" w:rsidRDefault="004E03B9" w:rsidP="004E03B9">
      <w:pPr>
        <w:pStyle w:val="Sangradetextonormal"/>
        <w:spacing w:after="0" w:line="0" w:lineRule="atLeast"/>
        <w:ind w:left="0"/>
        <w:jc w:val="center"/>
        <w:rPr>
          <w:rFonts w:ascii="Tahoma" w:hAnsi="Tahoma" w:cs="Tahoma"/>
          <w:b/>
          <w:sz w:val="20"/>
          <w:szCs w:val="20"/>
        </w:rPr>
      </w:pPr>
    </w:p>
    <w:p w14:paraId="5D58D438" w14:textId="788B9E4C" w:rsidR="0045345C" w:rsidRPr="006A27BC" w:rsidRDefault="00832FC4" w:rsidP="006F475C">
      <w:pPr>
        <w:pStyle w:val="Sangradetextonormal"/>
        <w:spacing w:after="0" w:line="0" w:lineRule="atLeast"/>
        <w:ind w:left="0"/>
        <w:jc w:val="center"/>
        <w:rPr>
          <w:rFonts w:ascii="Tahoma" w:hAnsi="Tahoma" w:cs="Tahoma"/>
          <w:b/>
          <w:sz w:val="20"/>
          <w:szCs w:val="20"/>
        </w:rPr>
      </w:pPr>
      <w:bookmarkStart w:id="0" w:name="_Hlk147997265"/>
      <w:r w:rsidRPr="00A04669">
        <w:rPr>
          <w:rFonts w:ascii="Tahoma" w:hAnsi="Tahoma" w:cs="Tahoma"/>
          <w:b/>
          <w:sz w:val="20"/>
          <w:szCs w:val="20"/>
        </w:rPr>
        <w:t xml:space="preserve">PN DEAMA MIC </w:t>
      </w:r>
      <w:r w:rsidR="00756F01" w:rsidRPr="00A04669">
        <w:rPr>
          <w:rFonts w:ascii="Tahoma" w:hAnsi="Tahoma" w:cs="Tahoma"/>
          <w:b/>
          <w:sz w:val="20"/>
          <w:szCs w:val="20"/>
        </w:rPr>
        <w:t>0</w:t>
      </w:r>
      <w:r w:rsidR="00A04669" w:rsidRPr="00A04669">
        <w:rPr>
          <w:rFonts w:ascii="Tahoma" w:hAnsi="Tahoma" w:cs="Tahoma"/>
          <w:b/>
          <w:sz w:val="20"/>
          <w:szCs w:val="20"/>
        </w:rPr>
        <w:t>09</w:t>
      </w:r>
      <w:r w:rsidR="006B4CB7" w:rsidRPr="00A04669">
        <w:rPr>
          <w:rFonts w:ascii="Tahoma" w:hAnsi="Tahoma" w:cs="Tahoma"/>
          <w:b/>
          <w:sz w:val="20"/>
          <w:szCs w:val="20"/>
        </w:rPr>
        <w:t xml:space="preserve"> </w:t>
      </w:r>
      <w:r w:rsidR="00A176FD" w:rsidRPr="00A04669">
        <w:rPr>
          <w:rFonts w:ascii="Tahoma" w:hAnsi="Tahoma" w:cs="Tahoma"/>
          <w:b/>
          <w:sz w:val="20"/>
          <w:szCs w:val="20"/>
        </w:rPr>
        <w:t>202</w:t>
      </w:r>
      <w:r w:rsidR="006A27BC" w:rsidRPr="00A04669">
        <w:rPr>
          <w:rFonts w:ascii="Tahoma" w:hAnsi="Tahoma" w:cs="Tahoma"/>
          <w:b/>
          <w:sz w:val="20"/>
          <w:szCs w:val="20"/>
        </w:rPr>
        <w:t>6</w:t>
      </w:r>
    </w:p>
    <w:bookmarkEnd w:id="0"/>
    <w:p w14:paraId="3D184392" w14:textId="77777777" w:rsidR="00832FC4" w:rsidRPr="006A27BC" w:rsidRDefault="00832FC4" w:rsidP="00C616B2">
      <w:pPr>
        <w:pStyle w:val="Sangradetextonormal"/>
        <w:spacing w:after="0" w:line="0" w:lineRule="atLeast"/>
        <w:ind w:left="0"/>
        <w:jc w:val="both"/>
      </w:pPr>
    </w:p>
    <w:p w14:paraId="33D24E19" w14:textId="4B819AE9" w:rsidR="00AD6484" w:rsidRPr="006A27BC" w:rsidRDefault="004E03B9" w:rsidP="00C616B2">
      <w:pPr>
        <w:jc w:val="both"/>
        <w:rPr>
          <w:rFonts w:ascii="Tahoma" w:hAnsi="Tahoma" w:cs="Tahoma"/>
          <w:b/>
        </w:rPr>
      </w:pPr>
      <w:r w:rsidRPr="006A27BC">
        <w:rPr>
          <w:rFonts w:ascii="Tahoma" w:hAnsi="Tahoma" w:cs="Tahoma"/>
          <w:lang w:val="es-CO"/>
        </w:rPr>
        <w:t>LA POLICÍA NACIONAL – DEPARTAMENTO DE POLICÍA AMAZONAS</w:t>
      </w:r>
      <w:r w:rsidR="00AD6484" w:rsidRPr="006A27BC">
        <w:rPr>
          <w:rFonts w:ascii="Tahoma" w:hAnsi="Tahoma" w:cs="Tahoma"/>
          <w:lang w:val="es-MX"/>
        </w:rPr>
        <w:t xml:space="preserve">, invita a </w:t>
      </w:r>
      <w:r w:rsidR="00AD6484" w:rsidRPr="006A27BC">
        <w:rPr>
          <w:rFonts w:ascii="Tahoma" w:hAnsi="Tahoma" w:cs="Tahoma"/>
        </w:rPr>
        <w:t>todas las personas naturales o jurídicas, nacionales o extranjeras domiciliadas o con sucursal en Colombia en Consorcio o Unión Temporal existentes en el mercado Nacional, con capacidad de</w:t>
      </w:r>
      <w:r w:rsidR="005C68B9" w:rsidRPr="006A27BC">
        <w:rPr>
          <w:rFonts w:ascii="Tahoma" w:hAnsi="Tahoma" w:cs="Tahoma"/>
        </w:rPr>
        <w:t xml:space="preserve"> ofertar dentro del proceso contractual </w:t>
      </w:r>
      <w:r w:rsidR="00F01E77" w:rsidRPr="006A27BC">
        <w:rPr>
          <w:rFonts w:ascii="Tahoma" w:hAnsi="Tahoma" w:cs="Tahoma"/>
        </w:rPr>
        <w:t xml:space="preserve">el </w:t>
      </w:r>
      <w:bookmarkStart w:id="1" w:name="_Hlk167259757"/>
      <w:r w:rsidR="00D61055" w:rsidRPr="006A27BC">
        <w:rPr>
          <w:rFonts w:ascii="Tahoma" w:hAnsi="Tahoma" w:cs="Tahoma"/>
          <w:b/>
          <w:bCs/>
          <w:i/>
          <w:iCs/>
        </w:rPr>
        <w:t>SERVICIO A TODO COSTO DE TRANSPORTE FLUVIAL DE PASAJEROS EN LAS RUTAS ESTABLECIDAS DESTINADO AL PERSONAL UNIFORMADO Y NO UNIFORMADO DEL DEPARTAMENTO DE POLICÍA AMAZONAS, UNIDADES ADSCRITAS O RESPONSABLE ADMINISTRATIVAMENTE Y PERSONAL EN COMISIÓN DEL SERVICIO EN LA UNIDAD</w:t>
      </w:r>
      <w:r w:rsidR="00C95E70" w:rsidRPr="006A27BC">
        <w:rPr>
          <w:rFonts w:ascii="Tahoma" w:hAnsi="Tahoma" w:cs="Tahoma"/>
          <w:b/>
          <w:bCs/>
          <w:i/>
          <w:iCs/>
        </w:rPr>
        <w:t>.</w:t>
      </w:r>
      <w:bookmarkEnd w:id="1"/>
      <w:r w:rsidR="00696D80" w:rsidRPr="006A27BC">
        <w:rPr>
          <w:rFonts w:ascii="Tahoma" w:hAnsi="Tahoma" w:cs="Tahoma"/>
          <w:b/>
          <w:i/>
          <w:iCs/>
        </w:rPr>
        <w:t xml:space="preserve"> </w:t>
      </w:r>
      <w:r w:rsidR="00EA7147" w:rsidRPr="006A27BC">
        <w:rPr>
          <w:rFonts w:ascii="Tahoma" w:hAnsi="Tahoma" w:cs="Tahoma"/>
        </w:rPr>
        <w:t xml:space="preserve">De </w:t>
      </w:r>
      <w:r w:rsidR="00AD6484" w:rsidRPr="006A27BC">
        <w:rPr>
          <w:rFonts w:ascii="Tahoma" w:hAnsi="Tahoma" w:cs="Tahoma"/>
        </w:rPr>
        <w:t>acuerdo a las condiciones</w:t>
      </w:r>
      <w:r w:rsidR="00EC398B" w:rsidRPr="006A27BC">
        <w:rPr>
          <w:rFonts w:ascii="Tahoma" w:hAnsi="Tahoma" w:cs="Tahoma"/>
        </w:rPr>
        <w:t xml:space="preserve">, jurídicas, </w:t>
      </w:r>
      <w:r w:rsidR="00AD6484" w:rsidRPr="006A27BC">
        <w:rPr>
          <w:rFonts w:ascii="Tahoma" w:hAnsi="Tahoma" w:cs="Tahoma"/>
        </w:rPr>
        <w:t>técnicas</w:t>
      </w:r>
      <w:r w:rsidR="00EC398B" w:rsidRPr="006A27BC">
        <w:rPr>
          <w:rFonts w:ascii="Tahoma" w:hAnsi="Tahoma" w:cs="Tahoma"/>
        </w:rPr>
        <w:t xml:space="preserve"> y económicas </w:t>
      </w:r>
      <w:r w:rsidR="00AD6484" w:rsidRPr="006A27BC">
        <w:rPr>
          <w:rFonts w:ascii="Tahoma" w:hAnsi="Tahoma" w:cs="Tahoma"/>
        </w:rPr>
        <w:t>mínimas establecidas</w:t>
      </w:r>
      <w:r w:rsidR="00EC398B" w:rsidRPr="006A27BC">
        <w:rPr>
          <w:rFonts w:ascii="Tahoma" w:hAnsi="Tahoma" w:cs="Tahoma"/>
        </w:rPr>
        <w:t xml:space="preserve">. </w:t>
      </w:r>
    </w:p>
    <w:p w14:paraId="260AE22F" w14:textId="77777777" w:rsidR="00AD6484" w:rsidRPr="006A27BC" w:rsidRDefault="00AD6484" w:rsidP="00C616B2">
      <w:pPr>
        <w:jc w:val="both"/>
        <w:rPr>
          <w:rFonts w:ascii="Tahoma" w:hAnsi="Tahoma" w:cs="Tahoma"/>
        </w:rPr>
      </w:pPr>
    </w:p>
    <w:p w14:paraId="0A93FB65" w14:textId="77777777" w:rsidR="00AD6484" w:rsidRPr="006A27BC" w:rsidRDefault="00AD6484" w:rsidP="00C616B2">
      <w:pPr>
        <w:jc w:val="both"/>
        <w:rPr>
          <w:rFonts w:ascii="Tahoma" w:hAnsi="Tahoma" w:cs="Tahoma"/>
          <w:b/>
          <w:lang w:val="es-MX"/>
        </w:rPr>
      </w:pPr>
      <w:r w:rsidRPr="006A27BC">
        <w:rPr>
          <w:rFonts w:ascii="Tahoma" w:hAnsi="Tahoma" w:cs="Tahoma"/>
          <w:b/>
          <w:lang w:val="es-MX"/>
        </w:rPr>
        <w:t>MODALIDAD DE SELECCIÓN</w:t>
      </w:r>
    </w:p>
    <w:p w14:paraId="6A200EC1" w14:textId="77777777" w:rsidR="00AD6484" w:rsidRPr="006A27BC" w:rsidRDefault="00AD6484" w:rsidP="00C616B2">
      <w:pPr>
        <w:jc w:val="both"/>
        <w:rPr>
          <w:rFonts w:ascii="Tahoma" w:eastAsia="Calibri" w:hAnsi="Tahoma" w:cs="Tahoma"/>
          <w:sz w:val="10"/>
          <w:szCs w:val="10"/>
          <w:lang w:val="es-CO"/>
        </w:rPr>
      </w:pPr>
    </w:p>
    <w:p w14:paraId="6AE303BD" w14:textId="77777777" w:rsidR="004E03B9" w:rsidRPr="006A27BC" w:rsidRDefault="004E03B9" w:rsidP="00C616B2">
      <w:pPr>
        <w:jc w:val="both"/>
        <w:rPr>
          <w:rFonts w:ascii="Tahoma" w:hAnsi="Tahoma" w:cs="Tahoma"/>
          <w:lang w:val="es-CO"/>
        </w:rPr>
      </w:pPr>
      <w:r w:rsidRPr="006A27BC">
        <w:rPr>
          <w:rFonts w:ascii="Tahoma" w:hAnsi="Tahoma" w:cs="Tahoma"/>
          <w:lang w:val="es-CO"/>
        </w:rPr>
        <w:t>El presente proceso de contratación se adelantará por modalidad de SELECCIÓN DE MÍNIMA CUANTÍA, según lo establecido en la Ley 1474 de 2011 “</w:t>
      </w:r>
      <w:r w:rsidRPr="006A27BC">
        <w:rPr>
          <w:rFonts w:ascii="Tahoma" w:hAnsi="Tahoma" w:cs="Tahoma"/>
          <w:i/>
          <w:iCs/>
          <w:lang w:val="es-CO"/>
        </w:rPr>
        <w:t>Por la cual se dictan normas orientadas a fortalecer los mecanismos de prevención, investigación y sanción de los actos de corrupción y la efectividad de control de la gestión pública</w:t>
      </w:r>
      <w:r w:rsidRPr="006A27BC">
        <w:rPr>
          <w:rFonts w:ascii="Tahoma" w:hAnsi="Tahoma" w:cs="Tahoma"/>
          <w:lang w:val="es-CO"/>
        </w:rPr>
        <w:t>”. Decreto No. 1082 de 2015, “</w:t>
      </w:r>
      <w:r w:rsidRPr="006A27BC">
        <w:rPr>
          <w:rFonts w:ascii="Tahoma" w:hAnsi="Tahoma" w:cs="Tahoma"/>
          <w:i/>
          <w:iCs/>
          <w:lang w:val="es-CO"/>
        </w:rPr>
        <w:t>por medio del cual se expide el decreto único reglamentario del sector administrativo de planeación nacional</w:t>
      </w:r>
      <w:r w:rsidRPr="006A27BC">
        <w:rPr>
          <w:rFonts w:ascii="Tahoma" w:hAnsi="Tahoma" w:cs="Tahoma"/>
          <w:lang w:val="es-CO"/>
        </w:rPr>
        <w:t>”. Resolución 03049 de fecha de 2014, “</w:t>
      </w:r>
      <w:r w:rsidRPr="006A27BC">
        <w:rPr>
          <w:rFonts w:ascii="Tahoma" w:hAnsi="Tahoma" w:cs="Tahoma"/>
          <w:i/>
          <w:iCs/>
          <w:lang w:val="es-CO"/>
        </w:rPr>
        <w:t>por la cual se adopta el Manual de Contratación de la Policía Nacional</w:t>
      </w:r>
      <w:r w:rsidRPr="006A27BC">
        <w:rPr>
          <w:rFonts w:ascii="Tahoma" w:hAnsi="Tahoma" w:cs="Tahoma"/>
          <w:lang w:val="es-CO"/>
        </w:rPr>
        <w:t>” y resolución 00090 del 15 de enero de 2018 “</w:t>
      </w:r>
      <w:r w:rsidRPr="006A27BC">
        <w:rPr>
          <w:rFonts w:ascii="Tahoma" w:hAnsi="Tahoma" w:cs="Tahoma"/>
          <w:i/>
          <w:iCs/>
          <w:lang w:val="es-CO"/>
        </w:rPr>
        <w:t>Por la cual se actualiza, modifica y complementa el Manual de Contratación de la Policía Nacional, adoptado mediante Resolución 03049 de 2014</w:t>
      </w:r>
      <w:r w:rsidRPr="006A27BC">
        <w:rPr>
          <w:rFonts w:ascii="Tahoma" w:hAnsi="Tahoma" w:cs="Tahoma"/>
          <w:lang w:val="es-CO"/>
        </w:rPr>
        <w:t>”</w:t>
      </w:r>
      <w:r w:rsidR="00FE4469" w:rsidRPr="006A27BC">
        <w:rPr>
          <w:rFonts w:ascii="Tahoma" w:hAnsi="Tahoma" w:cs="Tahoma"/>
          <w:lang w:val="es-CO"/>
        </w:rPr>
        <w:t xml:space="preserve"> </w:t>
      </w:r>
      <w:r w:rsidRPr="006A27BC">
        <w:rPr>
          <w:rFonts w:ascii="Tahoma" w:hAnsi="Tahoma" w:cs="Tahoma"/>
          <w:lang w:val="es-CO"/>
        </w:rPr>
        <w:t xml:space="preserve"> </w:t>
      </w:r>
    </w:p>
    <w:p w14:paraId="22134CA5" w14:textId="77777777" w:rsidR="004E03B9" w:rsidRPr="006A27BC" w:rsidRDefault="004E03B9" w:rsidP="00AD6484">
      <w:pPr>
        <w:jc w:val="both"/>
        <w:rPr>
          <w:rFonts w:ascii="Tahoma" w:eastAsia="Calibri" w:hAnsi="Tahoma" w:cs="Tahoma"/>
          <w:lang w:val="es-CO"/>
        </w:rPr>
      </w:pPr>
    </w:p>
    <w:p w14:paraId="59700778" w14:textId="77777777" w:rsidR="00AD6484" w:rsidRPr="006A27BC" w:rsidRDefault="00AD6484" w:rsidP="00AD6484">
      <w:pPr>
        <w:jc w:val="both"/>
        <w:rPr>
          <w:rFonts w:ascii="Tahoma" w:hAnsi="Tahoma" w:cs="Tahoma"/>
        </w:rPr>
      </w:pPr>
      <w:r w:rsidRPr="006A27BC">
        <w:rPr>
          <w:rFonts w:ascii="Tahoma" w:hAnsi="Tahoma" w:cs="Tahoma"/>
        </w:rPr>
        <w:t>Las condiciones de la presente invitación son las siguientes:</w:t>
      </w:r>
    </w:p>
    <w:p w14:paraId="39DB62E8" w14:textId="77777777" w:rsidR="00AD6484" w:rsidRPr="006A27BC" w:rsidRDefault="00AD6484" w:rsidP="00AD6484">
      <w:pPr>
        <w:jc w:val="both"/>
        <w:rPr>
          <w:rFonts w:ascii="Tahoma" w:hAnsi="Tahoma" w:cs="Tahoma"/>
        </w:rPr>
      </w:pPr>
    </w:p>
    <w:p w14:paraId="0E29DD6C" w14:textId="4C668520" w:rsidR="00AD6484" w:rsidRPr="006A27BC" w:rsidRDefault="00AD6484" w:rsidP="00E9326B">
      <w:pPr>
        <w:numPr>
          <w:ilvl w:val="0"/>
          <w:numId w:val="1"/>
        </w:numPr>
        <w:suppressAutoHyphens/>
        <w:jc w:val="both"/>
        <w:textAlignment w:val="baseline"/>
      </w:pPr>
      <w:r w:rsidRPr="006A27BC">
        <w:rPr>
          <w:rFonts w:ascii="Tahoma" w:hAnsi="Tahoma" w:cs="Tahoma"/>
          <w:b/>
        </w:rPr>
        <w:t xml:space="preserve">  </w:t>
      </w:r>
      <w:r w:rsidRPr="006A27BC">
        <w:rPr>
          <w:rFonts w:ascii="Tahoma" w:hAnsi="Tahoma" w:cs="Tahoma"/>
          <w:b/>
          <w:bCs/>
        </w:rPr>
        <w:t>DATOS DEL PROCESO</w:t>
      </w:r>
    </w:p>
    <w:p w14:paraId="3A74F4E5" w14:textId="77777777" w:rsidR="00D846CB" w:rsidRPr="006A27BC" w:rsidRDefault="00D846CB" w:rsidP="00E9326B">
      <w:pPr>
        <w:suppressAutoHyphens/>
        <w:jc w:val="both"/>
        <w:textAlignment w:val="baseline"/>
        <w:rPr>
          <w:sz w:val="10"/>
          <w:szCs w:val="10"/>
        </w:rPr>
      </w:pPr>
    </w:p>
    <w:tbl>
      <w:tblPr>
        <w:tblpPr w:leftFromText="141" w:rightFromText="141" w:vertAnchor="text" w:tblpXSpec="center" w:tblpY="1"/>
        <w:tblOverlap w:val="never"/>
        <w:tblW w:w="0" w:type="auto"/>
        <w:tblCellMar>
          <w:left w:w="10" w:type="dxa"/>
          <w:right w:w="10" w:type="dxa"/>
        </w:tblCellMar>
        <w:tblLook w:val="0000" w:firstRow="0" w:lastRow="0" w:firstColumn="0" w:lastColumn="0" w:noHBand="0" w:noVBand="0"/>
      </w:tblPr>
      <w:tblGrid>
        <w:gridCol w:w="2734"/>
        <w:gridCol w:w="7320"/>
      </w:tblGrid>
      <w:tr w:rsidR="00AF63A7" w:rsidRPr="006A27BC" w14:paraId="17E65FAF" w14:textId="77777777" w:rsidTr="002D433C">
        <w:trPr>
          <w:trHeight w:val="310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202C75" w14:textId="6CABBF52" w:rsidR="00AD6484" w:rsidRPr="006A27BC" w:rsidRDefault="00AD6484">
            <w:pPr>
              <w:pStyle w:val="Textoindependiente"/>
              <w:numPr>
                <w:ilvl w:val="1"/>
                <w:numId w:val="10"/>
              </w:numPr>
              <w:jc w:val="both"/>
              <w:rPr>
                <w:rFonts w:ascii="Tahoma" w:hAnsi="Tahoma" w:cs="Tahoma"/>
                <w:b/>
                <w:bCs/>
                <w:sz w:val="20"/>
              </w:rPr>
            </w:pPr>
            <w:r w:rsidRPr="006A27BC">
              <w:rPr>
                <w:rFonts w:ascii="Tahoma" w:hAnsi="Tahoma" w:cs="Tahoma"/>
                <w:b/>
                <w:bCs/>
                <w:sz w:val="20"/>
              </w:rPr>
              <w:t>Objeto</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E19FF9" w14:textId="0E2FAAAA" w:rsidR="006A27BC" w:rsidRPr="006A27BC" w:rsidRDefault="006A27BC" w:rsidP="008C0F46">
            <w:pPr>
              <w:jc w:val="both"/>
              <w:rPr>
                <w:rFonts w:ascii="Tahoma" w:hAnsi="Tahoma" w:cs="Tahoma"/>
                <w:lang w:val="es-CO"/>
              </w:rPr>
            </w:pPr>
            <w:r w:rsidRPr="006A27BC">
              <w:rPr>
                <w:rFonts w:ascii="Tahoma" w:hAnsi="Tahoma" w:cs="Tahoma"/>
                <w:lang w:val="es-CO"/>
              </w:rPr>
              <w:t>SERVICIO A TODO COSTO DE TRANSPORTE FLUVIAL DE PASAJEROS EN LAS RUTAS ESTABLECIDAS DESTINADO AL PERSONAL UNIFORMADO Y NO UNIFORMADO DEL DEPARTAMENTO DE POLICÍA AMAZONAS, UNIDADES ADSCRITAS O RESPONSABLE ADMINISTRATIVAMENTE Y PERSONAL EN COMISIÓN DEL SERVICIO EN LA UNIDAD.</w:t>
            </w:r>
          </w:p>
          <w:p w14:paraId="4F9036F1" w14:textId="77777777" w:rsidR="006A27BC" w:rsidRPr="006A27BC" w:rsidRDefault="006A27BC" w:rsidP="008C0F46">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6"/>
              <w:gridCol w:w="1613"/>
              <w:gridCol w:w="1163"/>
              <w:gridCol w:w="1192"/>
              <w:gridCol w:w="1356"/>
            </w:tblGrid>
            <w:tr w:rsidR="00D846CB" w:rsidRPr="006A27BC" w14:paraId="58DEEF05" w14:textId="77777777" w:rsidTr="00023C9E">
              <w:trPr>
                <w:trHeight w:val="243"/>
              </w:trPr>
              <w:tc>
                <w:tcPr>
                  <w:tcW w:w="1025" w:type="pct"/>
                  <w:vAlign w:val="center"/>
                </w:tcPr>
                <w:p w14:paraId="326A3BCC" w14:textId="77777777" w:rsidR="00D846CB" w:rsidRPr="002D433C" w:rsidRDefault="00D846CB" w:rsidP="0055102E">
                  <w:pPr>
                    <w:framePr w:hSpace="141" w:wrap="around" w:vAnchor="text" w:hAnchor="text" w:xAlign="center" w:y="1"/>
                    <w:suppressOverlap/>
                    <w:jc w:val="center"/>
                    <w:rPr>
                      <w:rFonts w:ascii="Tahoma" w:hAnsi="Tahoma" w:cs="Tahoma"/>
                      <w:b/>
                      <w:bCs/>
                      <w:lang w:val="es-CO"/>
                    </w:rPr>
                  </w:pPr>
                  <w:r w:rsidRPr="002D433C">
                    <w:rPr>
                      <w:rFonts w:ascii="Tahoma" w:hAnsi="Tahoma" w:cs="Tahoma"/>
                      <w:b/>
                      <w:bCs/>
                      <w:lang w:val="es-CO"/>
                    </w:rPr>
                    <w:t>CLASIFICACIÓN UNSPSC</w:t>
                  </w:r>
                </w:p>
              </w:tc>
              <w:tc>
                <w:tcPr>
                  <w:tcW w:w="1220" w:type="pct"/>
                  <w:vAlign w:val="center"/>
                </w:tcPr>
                <w:p w14:paraId="3084BE1A" w14:textId="77777777" w:rsidR="00D846CB" w:rsidRPr="002D433C" w:rsidRDefault="00D846CB" w:rsidP="0055102E">
                  <w:pPr>
                    <w:framePr w:hSpace="141" w:wrap="around" w:vAnchor="text" w:hAnchor="text" w:xAlign="center" w:y="1"/>
                    <w:suppressOverlap/>
                    <w:jc w:val="center"/>
                    <w:rPr>
                      <w:rFonts w:ascii="Tahoma" w:hAnsi="Tahoma" w:cs="Tahoma"/>
                      <w:b/>
                      <w:bCs/>
                      <w:lang w:val="es-CO"/>
                    </w:rPr>
                  </w:pPr>
                  <w:r w:rsidRPr="002D433C">
                    <w:rPr>
                      <w:rFonts w:ascii="Tahoma" w:hAnsi="Tahoma" w:cs="Tahoma"/>
                      <w:b/>
                      <w:bCs/>
                      <w:lang w:val="es-CO"/>
                    </w:rPr>
                    <w:t>SEGMENTO</w:t>
                  </w:r>
                </w:p>
              </w:tc>
              <w:tc>
                <w:tcPr>
                  <w:tcW w:w="906" w:type="pct"/>
                  <w:vAlign w:val="center"/>
                </w:tcPr>
                <w:p w14:paraId="6F7DBFBD" w14:textId="77777777" w:rsidR="00D846CB" w:rsidRPr="002D433C" w:rsidRDefault="00D846CB" w:rsidP="0055102E">
                  <w:pPr>
                    <w:framePr w:hSpace="141" w:wrap="around" w:vAnchor="text" w:hAnchor="text" w:xAlign="center" w:y="1"/>
                    <w:suppressOverlap/>
                    <w:jc w:val="center"/>
                    <w:rPr>
                      <w:rFonts w:ascii="Tahoma" w:hAnsi="Tahoma" w:cs="Tahoma"/>
                      <w:b/>
                      <w:bCs/>
                      <w:lang w:val="es-CO"/>
                    </w:rPr>
                  </w:pPr>
                  <w:r w:rsidRPr="002D433C">
                    <w:rPr>
                      <w:rFonts w:ascii="Tahoma" w:hAnsi="Tahoma" w:cs="Tahoma"/>
                      <w:b/>
                      <w:bCs/>
                      <w:lang w:val="es-CO"/>
                    </w:rPr>
                    <w:t>FAMILIA</w:t>
                  </w:r>
                </w:p>
              </w:tc>
              <w:tc>
                <w:tcPr>
                  <w:tcW w:w="926" w:type="pct"/>
                  <w:vAlign w:val="center"/>
                </w:tcPr>
                <w:p w14:paraId="46319CC3" w14:textId="77777777" w:rsidR="00D846CB" w:rsidRPr="002D433C" w:rsidRDefault="00D846CB" w:rsidP="0055102E">
                  <w:pPr>
                    <w:framePr w:hSpace="141" w:wrap="around" w:vAnchor="text" w:hAnchor="text" w:xAlign="center" w:y="1"/>
                    <w:suppressOverlap/>
                    <w:jc w:val="center"/>
                    <w:rPr>
                      <w:rFonts w:ascii="Tahoma" w:hAnsi="Tahoma" w:cs="Tahoma"/>
                      <w:b/>
                      <w:bCs/>
                      <w:lang w:val="es-CO"/>
                    </w:rPr>
                  </w:pPr>
                  <w:r w:rsidRPr="002D433C">
                    <w:rPr>
                      <w:rFonts w:ascii="Tahoma" w:hAnsi="Tahoma" w:cs="Tahoma"/>
                      <w:b/>
                      <w:bCs/>
                      <w:lang w:val="es-CO"/>
                    </w:rPr>
                    <w:t>CLASE</w:t>
                  </w:r>
                </w:p>
              </w:tc>
              <w:tc>
                <w:tcPr>
                  <w:tcW w:w="923" w:type="pct"/>
                  <w:vAlign w:val="center"/>
                </w:tcPr>
                <w:p w14:paraId="7857BC47" w14:textId="77777777" w:rsidR="00D846CB" w:rsidRPr="002D433C" w:rsidRDefault="00D846CB" w:rsidP="0055102E">
                  <w:pPr>
                    <w:framePr w:hSpace="141" w:wrap="around" w:vAnchor="text" w:hAnchor="text" w:xAlign="center" w:y="1"/>
                    <w:suppressOverlap/>
                    <w:jc w:val="center"/>
                    <w:rPr>
                      <w:rFonts w:ascii="Tahoma" w:hAnsi="Tahoma" w:cs="Tahoma"/>
                      <w:b/>
                      <w:bCs/>
                      <w:lang w:val="es-CO"/>
                    </w:rPr>
                  </w:pPr>
                  <w:r w:rsidRPr="002D433C">
                    <w:rPr>
                      <w:rFonts w:ascii="Tahoma" w:hAnsi="Tahoma" w:cs="Tahoma"/>
                      <w:b/>
                      <w:bCs/>
                      <w:lang w:val="es-CO"/>
                    </w:rPr>
                    <w:t>PRODUCTO</w:t>
                  </w:r>
                </w:p>
              </w:tc>
            </w:tr>
            <w:tr w:rsidR="00512428" w:rsidRPr="006A27BC" w14:paraId="376A0C6F" w14:textId="77777777" w:rsidTr="00023C9E">
              <w:trPr>
                <w:trHeight w:val="665"/>
              </w:trPr>
              <w:tc>
                <w:tcPr>
                  <w:tcW w:w="1025" w:type="pct"/>
                  <w:vAlign w:val="center"/>
                </w:tcPr>
                <w:p w14:paraId="7B847D23" w14:textId="2D1CFE8D" w:rsidR="00512428" w:rsidRPr="002D433C" w:rsidRDefault="00512428" w:rsidP="0055102E">
                  <w:pPr>
                    <w:framePr w:hSpace="141" w:wrap="around" w:vAnchor="text" w:hAnchor="text" w:xAlign="center" w:y="1"/>
                    <w:suppressOverlap/>
                    <w:jc w:val="center"/>
                    <w:rPr>
                      <w:rFonts w:ascii="Tahoma" w:hAnsi="Tahoma" w:cs="Tahoma"/>
                      <w:sz w:val="16"/>
                      <w:szCs w:val="16"/>
                      <w:lang w:val="es-CO"/>
                    </w:rPr>
                  </w:pPr>
                  <w:r w:rsidRPr="002D433C">
                    <w:rPr>
                      <w:rFonts w:ascii="Tahoma" w:hAnsi="Tahoma" w:cs="Tahoma"/>
                      <w:sz w:val="16"/>
                      <w:szCs w:val="16"/>
                      <w:lang w:val="es-CO"/>
                    </w:rPr>
                    <w:t>90121600</w:t>
                  </w:r>
                </w:p>
              </w:tc>
              <w:tc>
                <w:tcPr>
                  <w:tcW w:w="1220" w:type="pct"/>
                  <w:vAlign w:val="center"/>
                </w:tcPr>
                <w:p w14:paraId="24C19E41" w14:textId="76A286A4" w:rsidR="00512428" w:rsidRPr="002D433C" w:rsidRDefault="00512428" w:rsidP="0055102E">
                  <w:pPr>
                    <w:framePr w:hSpace="141" w:wrap="around" w:vAnchor="text" w:hAnchor="text" w:xAlign="center" w:y="1"/>
                    <w:suppressOverlap/>
                    <w:jc w:val="both"/>
                    <w:rPr>
                      <w:rFonts w:ascii="Tahoma" w:hAnsi="Tahoma" w:cs="Tahoma"/>
                      <w:sz w:val="16"/>
                      <w:szCs w:val="16"/>
                      <w:lang w:val="es-CO"/>
                    </w:rPr>
                  </w:pPr>
                  <w:r w:rsidRPr="002D433C">
                    <w:rPr>
                      <w:rFonts w:ascii="Tahoma" w:hAnsi="Tahoma" w:cs="Tahoma"/>
                      <w:sz w:val="16"/>
                      <w:szCs w:val="16"/>
                      <w:lang w:val="es-CO"/>
                    </w:rPr>
                    <w:t>Servicio de viajes, alimentación, alojamiento y entretenimiento</w:t>
                  </w:r>
                </w:p>
              </w:tc>
              <w:tc>
                <w:tcPr>
                  <w:tcW w:w="906" w:type="pct"/>
                  <w:vAlign w:val="center"/>
                </w:tcPr>
                <w:p w14:paraId="32E0E4E0" w14:textId="29295C06" w:rsidR="00512428" w:rsidRPr="002D433C" w:rsidRDefault="00512428" w:rsidP="0055102E">
                  <w:pPr>
                    <w:framePr w:hSpace="141" w:wrap="around" w:vAnchor="text" w:hAnchor="text" w:xAlign="center" w:y="1"/>
                    <w:suppressOverlap/>
                    <w:jc w:val="both"/>
                    <w:rPr>
                      <w:rFonts w:ascii="Tahoma" w:hAnsi="Tahoma" w:cs="Tahoma"/>
                      <w:sz w:val="16"/>
                      <w:szCs w:val="16"/>
                      <w:lang w:val="es-CO"/>
                    </w:rPr>
                  </w:pPr>
                  <w:r w:rsidRPr="002D433C">
                    <w:rPr>
                      <w:rFonts w:ascii="Tahoma" w:hAnsi="Tahoma" w:cs="Tahoma"/>
                      <w:sz w:val="16"/>
                      <w:szCs w:val="16"/>
                      <w:lang w:val="es-CO"/>
                    </w:rPr>
                    <w:t xml:space="preserve">Facilitación de viajes  </w:t>
                  </w:r>
                </w:p>
              </w:tc>
              <w:tc>
                <w:tcPr>
                  <w:tcW w:w="926" w:type="pct"/>
                  <w:vAlign w:val="center"/>
                </w:tcPr>
                <w:p w14:paraId="78B9473A" w14:textId="7650C03D" w:rsidR="00512428" w:rsidRPr="002D433C" w:rsidRDefault="00512428" w:rsidP="0055102E">
                  <w:pPr>
                    <w:framePr w:hSpace="141" w:wrap="around" w:vAnchor="text" w:hAnchor="text" w:xAlign="center" w:y="1"/>
                    <w:suppressOverlap/>
                    <w:jc w:val="both"/>
                    <w:rPr>
                      <w:rFonts w:ascii="Tahoma" w:hAnsi="Tahoma" w:cs="Tahoma"/>
                      <w:sz w:val="16"/>
                      <w:szCs w:val="16"/>
                      <w:lang w:val="es-CO"/>
                    </w:rPr>
                  </w:pPr>
                  <w:r w:rsidRPr="002D433C">
                    <w:rPr>
                      <w:rFonts w:ascii="Tahoma" w:hAnsi="Tahoma" w:cs="Tahoma"/>
                      <w:sz w:val="16"/>
                      <w:szCs w:val="16"/>
                      <w:lang w:val="es-CO"/>
                    </w:rPr>
                    <w:t>Asistencia en documentos de viajes</w:t>
                  </w:r>
                </w:p>
              </w:tc>
              <w:tc>
                <w:tcPr>
                  <w:tcW w:w="923" w:type="pct"/>
                  <w:vAlign w:val="center"/>
                </w:tcPr>
                <w:p w14:paraId="76EE84D0" w14:textId="7C23924B" w:rsidR="00512428" w:rsidRPr="006A27BC" w:rsidRDefault="00512428" w:rsidP="0055102E">
                  <w:pPr>
                    <w:framePr w:hSpace="141" w:wrap="around" w:vAnchor="text" w:hAnchor="text" w:xAlign="center" w:y="1"/>
                    <w:suppressOverlap/>
                    <w:jc w:val="both"/>
                    <w:rPr>
                      <w:rFonts w:eastAsia="MS Mincho"/>
                      <w:color w:val="000000" w:themeColor="text1"/>
                      <w:sz w:val="16"/>
                    </w:rPr>
                  </w:pPr>
                  <w:r w:rsidRPr="006A27BC">
                    <w:rPr>
                      <w:rFonts w:eastAsia="MS Mincho"/>
                      <w:sz w:val="16"/>
                      <w:szCs w:val="16"/>
                    </w:rPr>
                    <w:t>------------------</w:t>
                  </w:r>
                </w:p>
              </w:tc>
            </w:tr>
          </w:tbl>
          <w:p w14:paraId="2856757F" w14:textId="0EC2F76D" w:rsidR="00F64ECA" w:rsidRPr="006A27BC" w:rsidRDefault="00F64ECA" w:rsidP="008C0F46">
            <w:pPr>
              <w:jc w:val="both"/>
              <w:rPr>
                <w:rFonts w:ascii="Tahoma" w:hAnsi="Tahoma" w:cs="Tahoma"/>
              </w:rPr>
            </w:pPr>
          </w:p>
        </w:tc>
      </w:tr>
      <w:tr w:rsidR="00AF63A7" w:rsidRPr="00AD001C" w14:paraId="57CF2E46" w14:textId="77777777" w:rsidTr="00AC4D52">
        <w:trPr>
          <w:trHeight w:val="77"/>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F1682E" w14:textId="25A60793" w:rsidR="00AD6484" w:rsidRPr="006A27BC" w:rsidRDefault="00AD6484">
            <w:pPr>
              <w:pStyle w:val="Textoindependiente"/>
              <w:numPr>
                <w:ilvl w:val="1"/>
                <w:numId w:val="10"/>
              </w:numPr>
              <w:jc w:val="both"/>
              <w:rPr>
                <w:rFonts w:ascii="Tahoma" w:hAnsi="Tahoma" w:cs="Tahoma"/>
                <w:b/>
                <w:bCs/>
                <w:sz w:val="20"/>
              </w:rPr>
            </w:pPr>
            <w:r w:rsidRPr="006A27BC">
              <w:rPr>
                <w:rFonts w:ascii="Tahoma" w:hAnsi="Tahoma" w:cs="Tahoma"/>
                <w:b/>
                <w:bCs/>
                <w:sz w:val="20"/>
              </w:rPr>
              <w:t xml:space="preserve">Presupuesto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C28647" w14:textId="6B835724" w:rsidR="003C0E23" w:rsidRDefault="00F26F0C" w:rsidP="004620EB">
            <w:pPr>
              <w:jc w:val="both"/>
              <w:rPr>
                <w:rFonts w:ascii="Tahoma" w:hAnsi="Tahoma" w:cs="Tahoma"/>
                <w:lang w:val="es-CO"/>
              </w:rPr>
            </w:pPr>
            <w:r w:rsidRPr="00F1173B">
              <w:rPr>
                <w:rFonts w:ascii="Tahoma" w:hAnsi="Tahoma" w:cs="Tahoma"/>
                <w:lang w:val="es-CO"/>
              </w:rPr>
              <w:t>El valor estimado del presente proceso es la suma</w:t>
            </w:r>
            <w:r w:rsidR="00DD2D93" w:rsidRPr="00F1173B">
              <w:rPr>
                <w:rFonts w:ascii="Tahoma" w:hAnsi="Tahoma" w:cs="Tahoma"/>
                <w:lang w:val="es-CO"/>
              </w:rPr>
              <w:t xml:space="preserve"> </w:t>
            </w:r>
            <w:r w:rsidRPr="00F1173B">
              <w:rPr>
                <w:rFonts w:ascii="Tahoma" w:hAnsi="Tahoma" w:cs="Tahoma"/>
                <w:lang w:val="es-CO"/>
              </w:rPr>
              <w:t>de</w:t>
            </w:r>
            <w:r w:rsidR="00A76A4D" w:rsidRPr="00F1173B">
              <w:rPr>
                <w:rFonts w:ascii="Tahoma" w:hAnsi="Tahoma" w:cs="Tahoma"/>
                <w:lang w:val="es-CO"/>
              </w:rPr>
              <w:t xml:space="preserve"> </w:t>
            </w:r>
            <w:r w:rsidR="00EA0B98" w:rsidRPr="00F1173B">
              <w:rPr>
                <w:rFonts w:ascii="Tahoma" w:hAnsi="Tahoma" w:cs="Tahoma"/>
                <w:b/>
                <w:bCs/>
                <w:i/>
                <w:iCs/>
                <w:lang w:val="es-CO"/>
              </w:rPr>
              <w:t>NUEVE MILLONES QUINIENTOS MIL PESOS ($</w:t>
            </w:r>
            <w:r w:rsidR="00CD39A5" w:rsidRPr="00F1173B">
              <w:rPr>
                <w:rFonts w:ascii="Tahoma" w:hAnsi="Tahoma" w:cs="Tahoma"/>
                <w:b/>
                <w:bCs/>
                <w:i/>
                <w:iCs/>
                <w:lang w:val="es-CO"/>
              </w:rPr>
              <w:t xml:space="preserve"> </w:t>
            </w:r>
            <w:r w:rsidR="00EA0B98" w:rsidRPr="00F1173B">
              <w:rPr>
                <w:rFonts w:ascii="Tahoma" w:hAnsi="Tahoma" w:cs="Tahoma"/>
                <w:b/>
                <w:bCs/>
                <w:i/>
                <w:iCs/>
                <w:lang w:val="es-CO"/>
              </w:rPr>
              <w:t xml:space="preserve">9.500.000.00) MONEDA LEGAL COLOMBIANA. </w:t>
            </w:r>
            <w:r w:rsidR="004F4917" w:rsidRPr="00F1173B">
              <w:t xml:space="preserve"> </w:t>
            </w:r>
            <w:r w:rsidR="004F4917" w:rsidRPr="00F1173B">
              <w:rPr>
                <w:rFonts w:ascii="Tahoma" w:hAnsi="Tahoma" w:cs="Tahoma"/>
                <w:lang w:val="es-CO"/>
              </w:rPr>
              <w:t xml:space="preserve">Incluido todos los costos, gastos e impuestos que apliquen en la entrega de los </w:t>
            </w:r>
            <w:r w:rsidR="00C1714C" w:rsidRPr="00F1173B">
              <w:rPr>
                <w:rFonts w:ascii="Tahoma" w:hAnsi="Tahoma" w:cs="Tahoma"/>
                <w:lang w:val="es-CO"/>
              </w:rPr>
              <w:t xml:space="preserve">servicios </w:t>
            </w:r>
            <w:r w:rsidR="004F4917" w:rsidRPr="00F1173B">
              <w:rPr>
                <w:rFonts w:ascii="Tahoma" w:hAnsi="Tahoma" w:cs="Tahoma"/>
                <w:lang w:val="es-CO"/>
              </w:rPr>
              <w:t>en el Departamento del Amazonas, distribuidos de la siguiente manera:</w:t>
            </w:r>
          </w:p>
          <w:p w14:paraId="57FC57B8" w14:textId="77777777" w:rsidR="007817B8" w:rsidRDefault="007817B8" w:rsidP="00F80630">
            <w:pPr>
              <w:spacing w:line="0" w:lineRule="atLeast"/>
              <w:jc w:val="both"/>
              <w:rPr>
                <w:rFonts w:ascii="Tahoma" w:hAnsi="Tahoma" w:cs="Tahoma"/>
                <w:lang w:val="es-CO"/>
              </w:rPr>
            </w:pPr>
          </w:p>
          <w:p w14:paraId="3AB72BF5" w14:textId="77777777" w:rsidR="002D433C" w:rsidRDefault="002D433C" w:rsidP="00F80630">
            <w:pPr>
              <w:spacing w:line="0" w:lineRule="atLeast"/>
              <w:jc w:val="both"/>
              <w:rPr>
                <w:rFonts w:ascii="Tahoma" w:hAnsi="Tahoma" w:cs="Tahoma"/>
                <w:lang w:val="es-CO"/>
              </w:rPr>
            </w:pPr>
          </w:p>
          <w:p w14:paraId="3DEDE7DF" w14:textId="77777777" w:rsidR="002D433C" w:rsidRPr="00F1173B" w:rsidRDefault="002D433C" w:rsidP="00F80630">
            <w:pPr>
              <w:spacing w:line="0" w:lineRule="atLeast"/>
              <w:jc w:val="both"/>
              <w:rPr>
                <w:rFonts w:ascii="Tahoma" w:hAnsi="Tahoma" w:cs="Tahoma"/>
                <w:lang w:val="es-CO"/>
              </w:rPr>
            </w:pPr>
          </w:p>
          <w:tbl>
            <w:tblPr>
              <w:tblStyle w:val="Tablaconcuadrcula"/>
              <w:tblW w:w="5000" w:type="pct"/>
              <w:jc w:val="center"/>
              <w:tblLook w:val="04A0" w:firstRow="1" w:lastRow="0" w:firstColumn="1" w:lastColumn="0" w:noHBand="0" w:noVBand="1"/>
            </w:tblPr>
            <w:tblGrid>
              <w:gridCol w:w="491"/>
              <w:gridCol w:w="1179"/>
              <w:gridCol w:w="687"/>
              <w:gridCol w:w="968"/>
              <w:gridCol w:w="765"/>
              <w:gridCol w:w="787"/>
              <w:gridCol w:w="1112"/>
              <w:gridCol w:w="1181"/>
            </w:tblGrid>
            <w:tr w:rsidR="002F6AC7" w:rsidRPr="00F1173B" w14:paraId="16983131" w14:textId="77777777" w:rsidTr="000A3D37">
              <w:trPr>
                <w:trHeight w:val="628"/>
                <w:jc w:val="center"/>
              </w:trPr>
              <w:tc>
                <w:tcPr>
                  <w:tcW w:w="354" w:type="pct"/>
                  <w:vAlign w:val="center"/>
                </w:tcPr>
                <w:p w14:paraId="1929E2A3" w14:textId="77777777" w:rsidR="002F6AC7" w:rsidRPr="00F1173B" w:rsidRDefault="002F6AC7" w:rsidP="0055102E">
                  <w:pPr>
                    <w:framePr w:hSpace="141" w:wrap="around" w:vAnchor="text" w:hAnchor="text" w:xAlign="center" w:y="1"/>
                    <w:suppressOverlap/>
                    <w:jc w:val="center"/>
                    <w:rPr>
                      <w:b/>
                      <w:bCs/>
                      <w:sz w:val="10"/>
                      <w:szCs w:val="10"/>
                    </w:rPr>
                  </w:pPr>
                  <w:r w:rsidRPr="00F1173B">
                    <w:rPr>
                      <w:b/>
                      <w:bCs/>
                      <w:sz w:val="10"/>
                      <w:szCs w:val="10"/>
                    </w:rPr>
                    <w:t>ÍTEM</w:t>
                  </w:r>
                </w:p>
              </w:tc>
              <w:tc>
                <w:tcPr>
                  <w:tcW w:w="834" w:type="pct"/>
                  <w:vAlign w:val="center"/>
                </w:tcPr>
                <w:p w14:paraId="76E838AA" w14:textId="77777777" w:rsidR="002F6AC7" w:rsidRPr="00F1173B" w:rsidRDefault="002F6AC7" w:rsidP="0055102E">
                  <w:pPr>
                    <w:framePr w:hSpace="141" w:wrap="around" w:vAnchor="text" w:hAnchor="text" w:xAlign="center" w:y="1"/>
                    <w:suppressOverlap/>
                    <w:jc w:val="center"/>
                    <w:rPr>
                      <w:b/>
                      <w:bCs/>
                      <w:sz w:val="10"/>
                      <w:szCs w:val="10"/>
                    </w:rPr>
                  </w:pPr>
                  <w:r w:rsidRPr="00F1173B">
                    <w:rPr>
                      <w:b/>
                      <w:sz w:val="10"/>
                      <w:szCs w:val="10"/>
                    </w:rPr>
                    <w:t>RUBRO Y DESAGREGACIÓN PRESUPUESTAL</w:t>
                  </w:r>
                </w:p>
              </w:tc>
              <w:tc>
                <w:tcPr>
                  <w:tcW w:w="491" w:type="pct"/>
                  <w:vAlign w:val="center"/>
                </w:tcPr>
                <w:p w14:paraId="45D2CD77" w14:textId="77777777" w:rsidR="002F6AC7" w:rsidRPr="00F1173B" w:rsidRDefault="002F6AC7" w:rsidP="0055102E">
                  <w:pPr>
                    <w:framePr w:hSpace="141" w:wrap="around" w:vAnchor="text" w:hAnchor="text" w:xAlign="center" w:y="1"/>
                    <w:suppressOverlap/>
                    <w:jc w:val="center"/>
                    <w:rPr>
                      <w:b/>
                      <w:bCs/>
                      <w:sz w:val="10"/>
                      <w:szCs w:val="10"/>
                    </w:rPr>
                  </w:pPr>
                  <w:r w:rsidRPr="00F1173B">
                    <w:rPr>
                      <w:b/>
                      <w:bCs/>
                      <w:sz w:val="10"/>
                      <w:szCs w:val="10"/>
                    </w:rPr>
                    <w:t>UNIDAD</w:t>
                  </w:r>
                </w:p>
              </w:tc>
              <w:tc>
                <w:tcPr>
                  <w:tcW w:w="687" w:type="pct"/>
                  <w:vAlign w:val="center"/>
                </w:tcPr>
                <w:p w14:paraId="432123E0" w14:textId="77777777" w:rsidR="002F6AC7" w:rsidRPr="00F1173B" w:rsidRDefault="002F6AC7" w:rsidP="0055102E">
                  <w:pPr>
                    <w:framePr w:hSpace="141" w:wrap="around" w:vAnchor="text" w:hAnchor="text" w:xAlign="center" w:y="1"/>
                    <w:suppressOverlap/>
                    <w:jc w:val="center"/>
                    <w:rPr>
                      <w:b/>
                      <w:bCs/>
                      <w:sz w:val="10"/>
                      <w:szCs w:val="10"/>
                    </w:rPr>
                  </w:pPr>
                  <w:r w:rsidRPr="00F1173B">
                    <w:rPr>
                      <w:b/>
                      <w:bCs/>
                      <w:sz w:val="10"/>
                      <w:szCs w:val="10"/>
                    </w:rPr>
                    <w:t>DESCRIPCIÓN</w:t>
                  </w:r>
                </w:p>
              </w:tc>
              <w:tc>
                <w:tcPr>
                  <w:tcW w:w="545" w:type="pct"/>
                  <w:vAlign w:val="center"/>
                </w:tcPr>
                <w:p w14:paraId="696A1373" w14:textId="77777777" w:rsidR="002F6AC7" w:rsidRPr="00F1173B" w:rsidRDefault="002F6AC7" w:rsidP="0055102E">
                  <w:pPr>
                    <w:framePr w:hSpace="141" w:wrap="around" w:vAnchor="text" w:hAnchor="text" w:xAlign="center" w:y="1"/>
                    <w:suppressOverlap/>
                    <w:jc w:val="center"/>
                    <w:rPr>
                      <w:b/>
                      <w:bCs/>
                      <w:sz w:val="10"/>
                      <w:szCs w:val="10"/>
                    </w:rPr>
                  </w:pPr>
                  <w:r w:rsidRPr="00F1173B">
                    <w:rPr>
                      <w:b/>
                      <w:bCs/>
                      <w:sz w:val="10"/>
                      <w:szCs w:val="10"/>
                    </w:rPr>
                    <w:t>RECURSO</w:t>
                  </w:r>
                </w:p>
              </w:tc>
              <w:tc>
                <w:tcPr>
                  <w:tcW w:w="561" w:type="pct"/>
                  <w:vAlign w:val="center"/>
                </w:tcPr>
                <w:p w14:paraId="25792322" w14:textId="77777777" w:rsidR="002F6AC7" w:rsidRPr="00F1173B" w:rsidRDefault="002F6AC7" w:rsidP="0055102E">
                  <w:pPr>
                    <w:framePr w:hSpace="141" w:wrap="around" w:vAnchor="text" w:hAnchor="text" w:xAlign="center" w:y="1"/>
                    <w:suppressOverlap/>
                    <w:jc w:val="center"/>
                    <w:rPr>
                      <w:b/>
                      <w:bCs/>
                      <w:sz w:val="10"/>
                      <w:szCs w:val="10"/>
                    </w:rPr>
                  </w:pPr>
                  <w:r w:rsidRPr="00F1173B">
                    <w:rPr>
                      <w:b/>
                      <w:bCs/>
                      <w:sz w:val="10"/>
                      <w:szCs w:val="10"/>
                    </w:rPr>
                    <w:t>CANTIDAD</w:t>
                  </w:r>
                </w:p>
              </w:tc>
              <w:tc>
                <w:tcPr>
                  <w:tcW w:w="693" w:type="pct"/>
                  <w:vAlign w:val="center"/>
                </w:tcPr>
                <w:p w14:paraId="33458899" w14:textId="77777777" w:rsidR="002F6AC7" w:rsidRPr="00F1173B" w:rsidRDefault="002F6AC7" w:rsidP="0055102E">
                  <w:pPr>
                    <w:framePr w:hSpace="141" w:wrap="around" w:vAnchor="text" w:hAnchor="text" w:xAlign="center" w:y="1"/>
                    <w:suppressOverlap/>
                    <w:jc w:val="center"/>
                    <w:rPr>
                      <w:b/>
                      <w:bCs/>
                      <w:sz w:val="10"/>
                      <w:szCs w:val="10"/>
                    </w:rPr>
                  </w:pPr>
                </w:p>
                <w:p w14:paraId="0D9626BC" w14:textId="77777777" w:rsidR="002F6AC7" w:rsidRPr="00F1173B" w:rsidRDefault="002F6AC7" w:rsidP="0055102E">
                  <w:pPr>
                    <w:framePr w:hSpace="141" w:wrap="around" w:vAnchor="text" w:hAnchor="text" w:xAlign="center" w:y="1"/>
                    <w:suppressOverlap/>
                    <w:jc w:val="center"/>
                    <w:rPr>
                      <w:b/>
                      <w:bCs/>
                      <w:sz w:val="10"/>
                      <w:szCs w:val="10"/>
                    </w:rPr>
                  </w:pPr>
                  <w:r w:rsidRPr="00F1173B">
                    <w:rPr>
                      <w:b/>
                      <w:sz w:val="10"/>
                      <w:szCs w:val="10"/>
                    </w:rPr>
                    <w:t>VALOR UNITARIO ESTIMADO</w:t>
                  </w:r>
                </w:p>
              </w:tc>
              <w:tc>
                <w:tcPr>
                  <w:tcW w:w="835" w:type="pct"/>
                  <w:vAlign w:val="center"/>
                </w:tcPr>
                <w:p w14:paraId="5458A2E8" w14:textId="77777777" w:rsidR="002F6AC7" w:rsidRPr="00F1173B" w:rsidRDefault="002F6AC7" w:rsidP="0055102E">
                  <w:pPr>
                    <w:framePr w:hSpace="141" w:wrap="around" w:vAnchor="text" w:hAnchor="text" w:xAlign="center" w:y="1"/>
                    <w:suppressOverlap/>
                    <w:jc w:val="center"/>
                    <w:rPr>
                      <w:b/>
                      <w:bCs/>
                      <w:sz w:val="10"/>
                      <w:szCs w:val="10"/>
                    </w:rPr>
                  </w:pPr>
                </w:p>
                <w:p w14:paraId="676E895A" w14:textId="77777777" w:rsidR="002F6AC7" w:rsidRPr="00F1173B" w:rsidRDefault="002F6AC7" w:rsidP="0055102E">
                  <w:pPr>
                    <w:framePr w:hSpace="141" w:wrap="around" w:vAnchor="text" w:hAnchor="text" w:xAlign="center" w:y="1"/>
                    <w:suppressOverlap/>
                    <w:jc w:val="center"/>
                    <w:rPr>
                      <w:b/>
                      <w:bCs/>
                      <w:sz w:val="10"/>
                      <w:szCs w:val="10"/>
                    </w:rPr>
                  </w:pPr>
                  <w:r w:rsidRPr="00F1173B">
                    <w:rPr>
                      <w:b/>
                      <w:sz w:val="10"/>
                      <w:szCs w:val="10"/>
                    </w:rPr>
                    <w:t>VALOR TOTAL ESTIMADO</w:t>
                  </w:r>
                </w:p>
              </w:tc>
            </w:tr>
            <w:tr w:rsidR="002F6AC7" w:rsidRPr="00F1173B" w14:paraId="5881F3F6" w14:textId="77777777" w:rsidTr="000A3D37">
              <w:trPr>
                <w:trHeight w:val="202"/>
                <w:jc w:val="center"/>
              </w:trPr>
              <w:tc>
                <w:tcPr>
                  <w:tcW w:w="354" w:type="pct"/>
                  <w:vAlign w:val="center"/>
                </w:tcPr>
                <w:p w14:paraId="67A3E310" w14:textId="77777777" w:rsidR="002F6AC7" w:rsidRPr="00F1173B" w:rsidRDefault="002F6AC7" w:rsidP="0055102E">
                  <w:pPr>
                    <w:framePr w:hSpace="141" w:wrap="around" w:vAnchor="text" w:hAnchor="text" w:xAlign="center" w:y="1"/>
                    <w:suppressOverlap/>
                    <w:jc w:val="center"/>
                    <w:rPr>
                      <w:sz w:val="10"/>
                      <w:szCs w:val="10"/>
                    </w:rPr>
                  </w:pPr>
                  <w:r w:rsidRPr="00F1173B">
                    <w:rPr>
                      <w:sz w:val="10"/>
                      <w:szCs w:val="10"/>
                    </w:rPr>
                    <w:t>1</w:t>
                  </w:r>
                </w:p>
              </w:tc>
              <w:tc>
                <w:tcPr>
                  <w:tcW w:w="834" w:type="pct"/>
                  <w:vAlign w:val="center"/>
                </w:tcPr>
                <w:p w14:paraId="154ADAD8" w14:textId="77777777" w:rsidR="002F6AC7" w:rsidRPr="00F1173B" w:rsidRDefault="002F6AC7" w:rsidP="0055102E">
                  <w:pPr>
                    <w:framePr w:hSpace="141" w:wrap="around" w:vAnchor="text" w:hAnchor="text" w:xAlign="center" w:y="1"/>
                    <w:suppressOverlap/>
                    <w:jc w:val="center"/>
                    <w:rPr>
                      <w:color w:val="000000" w:themeColor="text1"/>
                      <w:sz w:val="12"/>
                      <w:szCs w:val="12"/>
                    </w:rPr>
                  </w:pPr>
                  <w:r w:rsidRPr="00F1173B">
                    <w:rPr>
                      <w:color w:val="000000" w:themeColor="text1"/>
                      <w:sz w:val="12"/>
                      <w:szCs w:val="12"/>
                    </w:rPr>
                    <w:t>A-02-02-02-006-007-05</w:t>
                  </w:r>
                </w:p>
              </w:tc>
              <w:tc>
                <w:tcPr>
                  <w:tcW w:w="491" w:type="pct"/>
                  <w:vAlign w:val="center"/>
                </w:tcPr>
                <w:p w14:paraId="73BA57DF" w14:textId="77777777" w:rsidR="002F6AC7" w:rsidRPr="00F1173B" w:rsidRDefault="002F6AC7" w:rsidP="0055102E">
                  <w:pPr>
                    <w:framePr w:hSpace="141" w:wrap="around" w:vAnchor="text" w:hAnchor="text" w:xAlign="center" w:y="1"/>
                    <w:suppressOverlap/>
                    <w:jc w:val="center"/>
                    <w:rPr>
                      <w:sz w:val="12"/>
                      <w:szCs w:val="12"/>
                    </w:rPr>
                  </w:pPr>
                  <w:r w:rsidRPr="00F1173B">
                    <w:rPr>
                      <w:sz w:val="12"/>
                      <w:szCs w:val="12"/>
                    </w:rPr>
                    <w:t>DEAMA</w:t>
                  </w:r>
                </w:p>
              </w:tc>
              <w:tc>
                <w:tcPr>
                  <w:tcW w:w="687" w:type="pct"/>
                  <w:vAlign w:val="center"/>
                </w:tcPr>
                <w:p w14:paraId="4ECA0A2F" w14:textId="77777777" w:rsidR="002F6AC7" w:rsidRPr="00F1173B" w:rsidRDefault="002F6AC7" w:rsidP="0055102E">
                  <w:pPr>
                    <w:framePr w:hSpace="141" w:wrap="around" w:vAnchor="text" w:hAnchor="text" w:xAlign="center" w:y="1"/>
                    <w:suppressOverlap/>
                    <w:jc w:val="center"/>
                    <w:rPr>
                      <w:sz w:val="12"/>
                      <w:szCs w:val="12"/>
                    </w:rPr>
                  </w:pPr>
                  <w:r w:rsidRPr="00F1173B">
                    <w:rPr>
                      <w:sz w:val="12"/>
                      <w:szCs w:val="12"/>
                    </w:rPr>
                    <w:t>Pasajes Fluviales</w:t>
                  </w:r>
                </w:p>
              </w:tc>
              <w:tc>
                <w:tcPr>
                  <w:tcW w:w="545" w:type="pct"/>
                  <w:vAlign w:val="center"/>
                </w:tcPr>
                <w:p w14:paraId="37F596CD" w14:textId="77777777" w:rsidR="002F6AC7" w:rsidRPr="00F1173B" w:rsidRDefault="002F6AC7" w:rsidP="0055102E">
                  <w:pPr>
                    <w:framePr w:hSpace="141" w:wrap="around" w:vAnchor="text" w:hAnchor="text" w:xAlign="center" w:y="1"/>
                    <w:suppressOverlap/>
                    <w:jc w:val="center"/>
                    <w:rPr>
                      <w:color w:val="000000" w:themeColor="text1"/>
                      <w:sz w:val="12"/>
                      <w:szCs w:val="12"/>
                    </w:rPr>
                  </w:pPr>
                  <w:r w:rsidRPr="00F1173B">
                    <w:rPr>
                      <w:color w:val="000000" w:themeColor="text1"/>
                      <w:sz w:val="12"/>
                      <w:szCs w:val="12"/>
                    </w:rPr>
                    <w:t>10</w:t>
                  </w:r>
                </w:p>
              </w:tc>
              <w:tc>
                <w:tcPr>
                  <w:tcW w:w="561" w:type="pct"/>
                  <w:vAlign w:val="center"/>
                </w:tcPr>
                <w:p w14:paraId="63A6F543" w14:textId="77777777" w:rsidR="002F6AC7" w:rsidRPr="00F1173B" w:rsidRDefault="002F6AC7" w:rsidP="0055102E">
                  <w:pPr>
                    <w:framePr w:hSpace="141" w:wrap="around" w:vAnchor="text" w:hAnchor="text" w:xAlign="center" w:y="1"/>
                    <w:suppressOverlap/>
                    <w:jc w:val="center"/>
                    <w:rPr>
                      <w:color w:val="000000" w:themeColor="text1"/>
                      <w:sz w:val="12"/>
                      <w:szCs w:val="12"/>
                    </w:rPr>
                  </w:pPr>
                  <w:r w:rsidRPr="00F1173B">
                    <w:rPr>
                      <w:color w:val="000000" w:themeColor="text1"/>
                      <w:sz w:val="12"/>
                      <w:szCs w:val="12"/>
                    </w:rPr>
                    <w:t>1</w:t>
                  </w:r>
                </w:p>
              </w:tc>
              <w:tc>
                <w:tcPr>
                  <w:tcW w:w="693" w:type="pct"/>
                  <w:vAlign w:val="center"/>
                </w:tcPr>
                <w:p w14:paraId="171BED6C" w14:textId="30874470" w:rsidR="002F6AC7" w:rsidRPr="00F1173B" w:rsidRDefault="00F1173B" w:rsidP="0055102E">
                  <w:pPr>
                    <w:framePr w:hSpace="141" w:wrap="around" w:vAnchor="text" w:hAnchor="text" w:xAlign="center" w:y="1"/>
                    <w:suppressOverlap/>
                    <w:jc w:val="right"/>
                    <w:rPr>
                      <w:color w:val="000000" w:themeColor="text1"/>
                      <w:sz w:val="12"/>
                      <w:szCs w:val="12"/>
                    </w:rPr>
                  </w:pPr>
                  <w:r w:rsidRPr="00C616B2">
                    <w:rPr>
                      <w:color w:val="000000" w:themeColor="text1"/>
                      <w:sz w:val="14"/>
                      <w:szCs w:val="14"/>
                    </w:rPr>
                    <w:t>$</w:t>
                  </w:r>
                  <w:r w:rsidR="002F6AC7" w:rsidRPr="00C616B2">
                    <w:rPr>
                      <w:color w:val="000000" w:themeColor="text1"/>
                      <w:sz w:val="14"/>
                      <w:szCs w:val="14"/>
                    </w:rPr>
                    <w:t>9.500.000,00</w:t>
                  </w:r>
                </w:p>
              </w:tc>
              <w:tc>
                <w:tcPr>
                  <w:tcW w:w="835" w:type="pct"/>
                  <w:vAlign w:val="center"/>
                </w:tcPr>
                <w:p w14:paraId="25701929" w14:textId="59157C29" w:rsidR="002F6AC7" w:rsidRPr="00F1173B" w:rsidRDefault="00F1173B" w:rsidP="0055102E">
                  <w:pPr>
                    <w:framePr w:hSpace="141" w:wrap="around" w:vAnchor="text" w:hAnchor="text" w:xAlign="center" w:y="1"/>
                    <w:suppressOverlap/>
                    <w:jc w:val="right"/>
                    <w:rPr>
                      <w:color w:val="000000" w:themeColor="text1"/>
                      <w:sz w:val="12"/>
                      <w:szCs w:val="12"/>
                    </w:rPr>
                  </w:pPr>
                  <w:r w:rsidRPr="00C616B2">
                    <w:rPr>
                      <w:color w:val="000000" w:themeColor="text1"/>
                      <w:sz w:val="14"/>
                      <w:szCs w:val="14"/>
                    </w:rPr>
                    <w:t>$</w:t>
                  </w:r>
                  <w:r w:rsidR="002F6AC7" w:rsidRPr="00C616B2">
                    <w:rPr>
                      <w:color w:val="000000" w:themeColor="text1"/>
                      <w:sz w:val="14"/>
                      <w:szCs w:val="14"/>
                    </w:rPr>
                    <w:t>9.500.000,00</w:t>
                  </w:r>
                </w:p>
              </w:tc>
            </w:tr>
            <w:tr w:rsidR="00F1173B" w:rsidRPr="00F1173B" w14:paraId="3E6ADFC0" w14:textId="77777777" w:rsidTr="000A3D37">
              <w:trPr>
                <w:trHeight w:val="202"/>
                <w:jc w:val="center"/>
              </w:trPr>
              <w:tc>
                <w:tcPr>
                  <w:tcW w:w="4165" w:type="pct"/>
                  <w:gridSpan w:val="7"/>
                  <w:vAlign w:val="center"/>
                </w:tcPr>
                <w:p w14:paraId="34B2F31B" w14:textId="77152856" w:rsidR="00F1173B" w:rsidRPr="00F1173B" w:rsidRDefault="00F1173B" w:rsidP="0055102E">
                  <w:pPr>
                    <w:framePr w:hSpace="141" w:wrap="around" w:vAnchor="text" w:hAnchor="text" w:xAlign="center" w:y="1"/>
                    <w:suppressOverlap/>
                    <w:jc w:val="center"/>
                    <w:rPr>
                      <w:color w:val="000000" w:themeColor="text1"/>
                      <w:sz w:val="18"/>
                      <w:szCs w:val="18"/>
                    </w:rPr>
                  </w:pPr>
                  <w:r w:rsidRPr="00F1173B">
                    <w:rPr>
                      <w:b/>
                      <w:bCs/>
                      <w:color w:val="000000" w:themeColor="text1"/>
                      <w:sz w:val="14"/>
                      <w:szCs w:val="14"/>
                    </w:rPr>
                    <w:t>VALOR TOTAL ESTIMADO</w:t>
                  </w:r>
                </w:p>
              </w:tc>
              <w:tc>
                <w:tcPr>
                  <w:tcW w:w="835" w:type="pct"/>
                  <w:vAlign w:val="center"/>
                </w:tcPr>
                <w:p w14:paraId="502534E4" w14:textId="054CC793" w:rsidR="00F1173B" w:rsidRPr="00F1173B" w:rsidRDefault="00F1173B" w:rsidP="0055102E">
                  <w:pPr>
                    <w:framePr w:hSpace="141" w:wrap="around" w:vAnchor="text" w:hAnchor="text" w:xAlign="center" w:y="1"/>
                    <w:suppressOverlap/>
                    <w:jc w:val="right"/>
                    <w:rPr>
                      <w:color w:val="000000" w:themeColor="text1"/>
                      <w:sz w:val="18"/>
                      <w:szCs w:val="18"/>
                    </w:rPr>
                  </w:pPr>
                  <w:r w:rsidRPr="00F1173B">
                    <w:rPr>
                      <w:b/>
                      <w:bCs/>
                      <w:color w:val="000000" w:themeColor="text1"/>
                      <w:sz w:val="14"/>
                      <w:szCs w:val="14"/>
                    </w:rPr>
                    <w:t>$9.500.000,00</w:t>
                  </w:r>
                </w:p>
              </w:tc>
            </w:tr>
          </w:tbl>
          <w:p w14:paraId="445BD23B" w14:textId="77777777" w:rsidR="007817B8" w:rsidRPr="00EE5293" w:rsidRDefault="007817B8" w:rsidP="00F80630">
            <w:pPr>
              <w:spacing w:line="0" w:lineRule="atLeast"/>
              <w:jc w:val="both"/>
              <w:rPr>
                <w:rFonts w:ascii="Tahoma" w:hAnsi="Tahoma" w:cs="Tahoma"/>
                <w:sz w:val="10"/>
                <w:szCs w:val="10"/>
                <w:lang w:val="es-CO"/>
              </w:rPr>
            </w:pPr>
          </w:p>
          <w:p w14:paraId="0EA4EE2B" w14:textId="03AB6424" w:rsidR="00F80630" w:rsidRPr="00F1173B" w:rsidRDefault="003F5E05" w:rsidP="00F80630">
            <w:pPr>
              <w:spacing w:line="0" w:lineRule="atLeast"/>
              <w:jc w:val="both"/>
              <w:rPr>
                <w:rFonts w:ascii="Tahoma" w:hAnsi="Tahoma" w:cs="Tahoma"/>
                <w:lang w:val="es-CO"/>
              </w:rPr>
            </w:pPr>
            <w:r w:rsidRPr="00F1173B">
              <w:rPr>
                <w:rFonts w:ascii="Tahoma" w:hAnsi="Tahoma" w:cs="Tahoma"/>
                <w:lang w:val="es-CO"/>
              </w:rPr>
              <w:t xml:space="preserve">El recurso del Departamento de Policía Amazonas se encuentra amparado </w:t>
            </w:r>
            <w:r w:rsidR="00F80630" w:rsidRPr="00F1173B">
              <w:rPr>
                <w:rFonts w:ascii="Tahoma" w:hAnsi="Tahoma" w:cs="Tahoma"/>
                <w:lang w:val="es-CO"/>
              </w:rPr>
              <w:t xml:space="preserve">en </w:t>
            </w:r>
            <w:r w:rsidR="00932CCF" w:rsidRPr="00F1173B">
              <w:rPr>
                <w:rFonts w:ascii="Tahoma" w:hAnsi="Tahoma" w:cs="Tahoma"/>
                <w:lang w:val="es-CO"/>
              </w:rPr>
              <w:t>el</w:t>
            </w:r>
            <w:r w:rsidR="00F80630" w:rsidRPr="00F1173B">
              <w:rPr>
                <w:rFonts w:ascii="Tahoma" w:hAnsi="Tahoma" w:cs="Tahoma"/>
                <w:lang w:val="es-CO"/>
              </w:rPr>
              <w:t xml:space="preserve"> </w:t>
            </w:r>
            <w:r w:rsidR="00340343" w:rsidRPr="00F1173B">
              <w:rPr>
                <w:rFonts w:ascii="Tahoma" w:hAnsi="Tahoma" w:cs="Tahoma"/>
                <w:lang w:val="es-CO"/>
              </w:rPr>
              <w:t xml:space="preserve">Certificado </w:t>
            </w:r>
            <w:r w:rsidR="00F80630" w:rsidRPr="00F1173B">
              <w:rPr>
                <w:rFonts w:ascii="Tahoma" w:hAnsi="Tahoma" w:cs="Tahoma"/>
                <w:lang w:val="es-CO"/>
              </w:rPr>
              <w:t xml:space="preserve">de </w:t>
            </w:r>
            <w:r w:rsidR="00340343" w:rsidRPr="00F1173B">
              <w:rPr>
                <w:rFonts w:ascii="Tahoma" w:hAnsi="Tahoma" w:cs="Tahoma"/>
                <w:lang w:val="es-CO"/>
              </w:rPr>
              <w:t xml:space="preserve">Disponibilidad Presupuestal </w:t>
            </w:r>
            <w:r w:rsidR="00F80630" w:rsidRPr="00F1173B">
              <w:rPr>
                <w:rFonts w:ascii="Tahoma" w:hAnsi="Tahoma" w:cs="Tahoma"/>
                <w:lang w:val="es-CO"/>
              </w:rPr>
              <w:t>No</w:t>
            </w:r>
            <w:r w:rsidR="00F80630" w:rsidRPr="00FE56A3">
              <w:rPr>
                <w:rFonts w:ascii="Tahoma" w:hAnsi="Tahoma" w:cs="Tahoma"/>
                <w:lang w:val="es-CO"/>
              </w:rPr>
              <w:t xml:space="preserve">. </w:t>
            </w:r>
            <w:r w:rsidR="00A63931" w:rsidRPr="00FE56A3">
              <w:rPr>
                <w:rFonts w:ascii="Tahoma" w:hAnsi="Tahoma" w:cs="Tahoma"/>
                <w:b/>
                <w:bCs/>
                <w:i/>
                <w:iCs/>
                <w:u w:val="single"/>
                <w:lang w:val="es-CO"/>
              </w:rPr>
              <w:t>2</w:t>
            </w:r>
            <w:r w:rsidR="00FE56A3" w:rsidRPr="00FE56A3">
              <w:rPr>
                <w:rFonts w:ascii="Tahoma" w:hAnsi="Tahoma" w:cs="Tahoma"/>
                <w:b/>
                <w:bCs/>
                <w:i/>
                <w:iCs/>
                <w:u w:val="single"/>
                <w:lang w:val="es-CO"/>
              </w:rPr>
              <w:t>5</w:t>
            </w:r>
            <w:r w:rsidR="00A63931" w:rsidRPr="00FE56A3">
              <w:rPr>
                <w:rFonts w:ascii="Tahoma" w:hAnsi="Tahoma" w:cs="Tahoma"/>
                <w:b/>
                <w:bCs/>
                <w:i/>
                <w:iCs/>
                <w:u w:val="single"/>
                <w:lang w:val="es-CO"/>
              </w:rPr>
              <w:t>2</w:t>
            </w:r>
            <w:r w:rsidR="006A27BC" w:rsidRPr="00FE56A3">
              <w:rPr>
                <w:rFonts w:ascii="Tahoma" w:hAnsi="Tahoma" w:cs="Tahoma"/>
                <w:b/>
                <w:bCs/>
                <w:i/>
                <w:iCs/>
                <w:u w:val="single"/>
                <w:lang w:val="es-CO"/>
              </w:rPr>
              <w:t>6</w:t>
            </w:r>
            <w:r w:rsidR="006A27BC" w:rsidRPr="00FE56A3">
              <w:rPr>
                <w:rFonts w:ascii="Tahoma" w:hAnsi="Tahoma" w:cs="Tahoma"/>
                <w:b/>
                <w:bCs/>
                <w:i/>
                <w:iCs/>
                <w:lang w:val="es-CO"/>
              </w:rPr>
              <w:t xml:space="preserve"> </w:t>
            </w:r>
            <w:r w:rsidR="00F80630" w:rsidRPr="00FE56A3">
              <w:rPr>
                <w:rFonts w:ascii="Tahoma" w:hAnsi="Tahoma" w:cs="Tahoma"/>
                <w:lang w:val="es-CO"/>
              </w:rPr>
              <w:t xml:space="preserve">del </w:t>
            </w:r>
            <w:r w:rsidR="003D7E33" w:rsidRPr="00FE56A3">
              <w:rPr>
                <w:rFonts w:ascii="Tahoma" w:hAnsi="Tahoma" w:cs="Tahoma"/>
                <w:b/>
                <w:bCs/>
                <w:i/>
                <w:iCs/>
                <w:u w:val="single"/>
                <w:lang w:val="es-CO"/>
              </w:rPr>
              <w:t>0</w:t>
            </w:r>
            <w:r w:rsidR="00FE56A3" w:rsidRPr="00FE56A3">
              <w:rPr>
                <w:rFonts w:ascii="Tahoma" w:hAnsi="Tahoma" w:cs="Tahoma"/>
                <w:b/>
                <w:bCs/>
                <w:i/>
                <w:iCs/>
                <w:u w:val="single"/>
                <w:lang w:val="es-CO"/>
              </w:rPr>
              <w:t>7</w:t>
            </w:r>
            <w:r w:rsidR="00A63931" w:rsidRPr="00FE56A3">
              <w:rPr>
                <w:rFonts w:ascii="Tahoma" w:hAnsi="Tahoma" w:cs="Tahoma"/>
                <w:b/>
                <w:bCs/>
                <w:i/>
                <w:iCs/>
                <w:u w:val="single"/>
                <w:lang w:val="es-CO"/>
              </w:rPr>
              <w:t>-</w:t>
            </w:r>
            <w:r w:rsidR="006A27BC" w:rsidRPr="00FE56A3">
              <w:rPr>
                <w:rFonts w:ascii="Tahoma" w:hAnsi="Tahoma" w:cs="Tahoma"/>
                <w:b/>
                <w:bCs/>
                <w:i/>
                <w:iCs/>
                <w:u w:val="single"/>
                <w:lang w:val="es-CO"/>
              </w:rPr>
              <w:t>03</w:t>
            </w:r>
            <w:r w:rsidR="00A63931" w:rsidRPr="00FE56A3">
              <w:rPr>
                <w:rFonts w:ascii="Tahoma" w:hAnsi="Tahoma" w:cs="Tahoma"/>
                <w:b/>
                <w:bCs/>
                <w:i/>
                <w:iCs/>
                <w:u w:val="single"/>
                <w:lang w:val="es-CO"/>
              </w:rPr>
              <w:t>-202</w:t>
            </w:r>
            <w:r w:rsidR="006A27BC" w:rsidRPr="00FE56A3">
              <w:rPr>
                <w:rFonts w:ascii="Tahoma" w:hAnsi="Tahoma" w:cs="Tahoma"/>
                <w:b/>
                <w:bCs/>
                <w:i/>
                <w:iCs/>
                <w:u w:val="single"/>
                <w:lang w:val="es-CO"/>
              </w:rPr>
              <w:t>6</w:t>
            </w:r>
            <w:r w:rsidR="004251D6" w:rsidRPr="00FE56A3">
              <w:rPr>
                <w:rFonts w:ascii="Tahoma" w:hAnsi="Tahoma" w:cs="Tahoma"/>
                <w:lang w:val="es-CO"/>
              </w:rPr>
              <w:t xml:space="preserve"> </w:t>
            </w:r>
            <w:r w:rsidR="00F80630" w:rsidRPr="00FE56A3">
              <w:rPr>
                <w:rFonts w:ascii="Tahoma" w:hAnsi="Tahoma" w:cs="Tahoma"/>
                <w:lang w:val="es-CO"/>
              </w:rPr>
              <w:t>(</w:t>
            </w:r>
            <w:r w:rsidR="007C7F68" w:rsidRPr="00F1173B">
              <w:rPr>
                <w:rFonts w:ascii="Tahoma" w:hAnsi="Tahoma" w:cs="Tahoma"/>
                <w:lang w:val="es-CO"/>
              </w:rPr>
              <w:t>16-01-01-D5</w:t>
            </w:r>
            <w:r w:rsidR="00F80630" w:rsidRPr="00F1173B">
              <w:rPr>
                <w:rFonts w:ascii="Tahoma" w:hAnsi="Tahoma" w:cs="Tahoma"/>
                <w:lang w:val="es-CO"/>
              </w:rPr>
              <w:t>), expedido por el</w:t>
            </w:r>
            <w:r w:rsidR="008A5206" w:rsidRPr="00F1173B">
              <w:rPr>
                <w:rFonts w:ascii="Tahoma" w:hAnsi="Tahoma" w:cs="Tahoma"/>
                <w:lang w:val="es-CO"/>
              </w:rPr>
              <w:t xml:space="preserve"> analista </w:t>
            </w:r>
            <w:r w:rsidR="00F80630" w:rsidRPr="00F1173B">
              <w:rPr>
                <w:rFonts w:ascii="Tahoma" w:hAnsi="Tahoma" w:cs="Tahoma"/>
                <w:lang w:val="es-CO"/>
              </w:rPr>
              <w:t>de presupuesto y el cual hace parte del contrato a suscribir.</w:t>
            </w:r>
          </w:p>
          <w:p w14:paraId="23CD5E61" w14:textId="77777777" w:rsidR="004B7F46" w:rsidRPr="00EE5293" w:rsidRDefault="004B7F46" w:rsidP="00F80630">
            <w:pPr>
              <w:spacing w:line="0" w:lineRule="atLeast"/>
              <w:jc w:val="both"/>
              <w:rPr>
                <w:rFonts w:ascii="Tahoma" w:hAnsi="Tahoma" w:cs="Tahoma"/>
                <w:sz w:val="10"/>
                <w:szCs w:val="10"/>
                <w:lang w:val="es-CO"/>
              </w:rPr>
            </w:pPr>
          </w:p>
          <w:p w14:paraId="1179F123" w14:textId="0E249958" w:rsidR="009B1B13" w:rsidRPr="00F1173B" w:rsidRDefault="00781AEF" w:rsidP="00F80630">
            <w:pPr>
              <w:spacing w:line="0" w:lineRule="atLeast"/>
              <w:jc w:val="both"/>
              <w:rPr>
                <w:rFonts w:ascii="Tahoma" w:hAnsi="Tahoma" w:cs="Tahoma"/>
                <w:lang w:val="es-CO"/>
              </w:rPr>
            </w:pPr>
            <w:r w:rsidRPr="00F1173B">
              <w:rPr>
                <w:rFonts w:ascii="Tahoma" w:hAnsi="Tahoma" w:cs="Tahoma"/>
                <w:b/>
                <w:bCs/>
                <w:i/>
                <w:iCs/>
                <w:u w:val="single"/>
                <w:lang w:val="es-CO"/>
              </w:rPr>
              <w:t xml:space="preserve">Nota </w:t>
            </w:r>
            <w:r w:rsidR="003264C8" w:rsidRPr="00F1173B">
              <w:rPr>
                <w:rFonts w:ascii="Tahoma" w:hAnsi="Tahoma" w:cs="Tahoma"/>
                <w:b/>
                <w:bCs/>
                <w:i/>
                <w:iCs/>
                <w:u w:val="single"/>
                <w:lang w:val="es-CO"/>
              </w:rPr>
              <w:t>1</w:t>
            </w:r>
            <w:r w:rsidRPr="00F1173B">
              <w:rPr>
                <w:rFonts w:ascii="Tahoma" w:hAnsi="Tahoma" w:cs="Tahoma"/>
                <w:b/>
                <w:bCs/>
                <w:i/>
                <w:iCs/>
                <w:u w:val="single"/>
                <w:lang w:val="es-CO"/>
              </w:rPr>
              <w:t>:</w:t>
            </w:r>
            <w:r w:rsidRPr="00F1173B">
              <w:rPr>
                <w:rFonts w:ascii="Tahoma" w:hAnsi="Tahoma" w:cs="Tahoma"/>
                <w:lang w:val="es-CO"/>
              </w:rPr>
              <w:t xml:space="preserve"> </w:t>
            </w:r>
            <w:r w:rsidR="009B1B13" w:rsidRPr="00F1173B">
              <w:t xml:space="preserve"> </w:t>
            </w:r>
            <w:r w:rsidR="009B1B13" w:rsidRPr="00F1173B">
              <w:rPr>
                <w:rFonts w:ascii="Tahoma" w:hAnsi="Tahoma" w:cs="Tahoma"/>
                <w:lang w:val="es-CO"/>
              </w:rPr>
              <w:t>Teniendo en cuenta que se trata de un contrato de prestación de servicio y de tracto sucesivo, la POLICÍA NACIONAL – DEPARTAMENTO DE POLICÍA AMAZONAS, adjudicará el presupuesto total a la firma favorecida por el valor total del presupuesto oficial asignado, motivo por el cual los oferentes deberán indicar que el valor de su oferta corresponde al valor total del presupuesto asignado y para determinar el orden de elegibilidad se tomara de la sumatoria de los servicios ofertados en los valores de las rutas de referencias.</w:t>
            </w:r>
          </w:p>
          <w:p w14:paraId="2EA96E23" w14:textId="77777777" w:rsidR="009B1B13" w:rsidRPr="00EE5293" w:rsidRDefault="009B1B13" w:rsidP="00F80630">
            <w:pPr>
              <w:spacing w:line="0" w:lineRule="atLeast"/>
              <w:jc w:val="both"/>
              <w:rPr>
                <w:rFonts w:ascii="Tahoma" w:hAnsi="Tahoma" w:cs="Tahoma"/>
                <w:sz w:val="10"/>
                <w:szCs w:val="10"/>
                <w:lang w:val="es-CO"/>
              </w:rPr>
            </w:pPr>
          </w:p>
          <w:p w14:paraId="0E7FCC59" w14:textId="255945CD" w:rsidR="003C6215" w:rsidRPr="00F1173B" w:rsidRDefault="00A72745" w:rsidP="00F80630">
            <w:pPr>
              <w:jc w:val="both"/>
              <w:rPr>
                <w:rFonts w:ascii="Tahoma" w:hAnsi="Tahoma" w:cs="Tahoma"/>
              </w:rPr>
            </w:pPr>
            <w:r w:rsidRPr="00F1173B">
              <w:rPr>
                <w:rFonts w:ascii="Tahoma" w:hAnsi="Tahoma" w:cs="Tahoma"/>
                <w:b/>
                <w:bCs/>
                <w:i/>
                <w:iCs/>
                <w:u w:val="single"/>
                <w:lang w:val="es-CO"/>
              </w:rPr>
              <w:t xml:space="preserve">Nota </w:t>
            </w:r>
            <w:r w:rsidR="003264C8" w:rsidRPr="00F1173B">
              <w:rPr>
                <w:rFonts w:ascii="Tahoma" w:hAnsi="Tahoma" w:cs="Tahoma"/>
                <w:b/>
                <w:bCs/>
                <w:i/>
                <w:iCs/>
                <w:u w:val="single"/>
                <w:lang w:val="es-CO"/>
              </w:rPr>
              <w:t>2</w:t>
            </w:r>
            <w:r w:rsidRPr="00F1173B">
              <w:rPr>
                <w:rFonts w:ascii="Tahoma" w:hAnsi="Tahoma" w:cs="Tahoma"/>
                <w:b/>
                <w:bCs/>
                <w:i/>
                <w:iCs/>
                <w:u w:val="single"/>
                <w:lang w:val="es-CO"/>
              </w:rPr>
              <w:t xml:space="preserve">: </w:t>
            </w:r>
            <w:r w:rsidRPr="00F1173B">
              <w:rPr>
                <w:rFonts w:ascii="Tahoma" w:hAnsi="Tahoma" w:cs="Tahoma"/>
                <w:lang w:val="es-CO"/>
              </w:rPr>
              <w:t xml:space="preserve">El proponente debe presentar la oferta económica y tener en cuenta la siguiente observación: 1. En caso del surgimiento de un nuevo tributo, este será aplicado de acuerdo la normatividad vigente. 2. En relación al IVA se debe aplicar lo establecido en la Ley 223 de 1995, artículo 270: EXCLUSIÓN DEL IMPUESTO SOBRE LAS VENTAS EN EL DEPARTAMENTO DEL AMAZONAS. Sin perjuicio de lo dispuesto en la Ley 191 de 1995, la exclusión del régimen del impuesto sobre las ventas se aplicará sobre los siguientes hechos: a) La venta de bienes realizados dentro del territorio departamento del Amazonas, y </w:t>
            </w:r>
            <w:r w:rsidRPr="00F1173B">
              <w:rPr>
                <w:rFonts w:ascii="Tahoma" w:hAnsi="Tahoma" w:cs="Tahoma"/>
                <w:b/>
                <w:bCs/>
                <w:i/>
                <w:iCs/>
                <w:u w:val="single"/>
                <w:lang w:val="es-CO"/>
              </w:rPr>
              <w:t>b) La prestación de servicios realizados en el territorio del departamento del Amazonas.</w:t>
            </w:r>
          </w:p>
        </w:tc>
      </w:tr>
      <w:tr w:rsidR="00AF63A7" w:rsidRPr="00AD001C" w14:paraId="350F178F" w14:textId="77777777" w:rsidTr="00AC4D52">
        <w:trPr>
          <w:trHeight w:val="383"/>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22F1942" w14:textId="4AA191FF" w:rsidR="00C33EAC" w:rsidRPr="00CD0E05" w:rsidRDefault="00C33EAC">
            <w:pPr>
              <w:pStyle w:val="Textoindependiente"/>
              <w:numPr>
                <w:ilvl w:val="1"/>
                <w:numId w:val="10"/>
              </w:numPr>
              <w:jc w:val="both"/>
              <w:rPr>
                <w:rFonts w:ascii="Tahoma" w:hAnsi="Tahoma" w:cs="Tahoma"/>
                <w:b/>
                <w:bCs/>
                <w:sz w:val="20"/>
              </w:rPr>
            </w:pPr>
            <w:r w:rsidRPr="00CD0E05">
              <w:rPr>
                <w:rFonts w:ascii="Tahoma" w:hAnsi="Tahoma" w:cs="Tahoma"/>
                <w:b/>
                <w:bCs/>
                <w:sz w:val="20"/>
              </w:rPr>
              <w:lastRenderedPageBreak/>
              <w:t xml:space="preserve">Plazo de ejecución   </w:t>
            </w:r>
            <w:r w:rsidR="009A14D2" w:rsidRPr="00CD0E05">
              <w:rPr>
                <w:rFonts w:ascii="Tahoma" w:hAnsi="Tahoma" w:cs="Tahoma"/>
                <w:b/>
                <w:bCs/>
                <w:sz w:val="20"/>
              </w:rPr>
              <w:t>y forma de ejecución</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9AF4A9" w14:textId="478E75A9" w:rsidR="00814793" w:rsidRPr="00CD0E05" w:rsidRDefault="00814793" w:rsidP="009C1CCF">
            <w:pPr>
              <w:jc w:val="both"/>
              <w:rPr>
                <w:rFonts w:ascii="Tahoma" w:eastAsia="MS Mincho" w:hAnsi="Tahoma" w:cs="Tahoma"/>
                <w:lang w:val="es-CO"/>
              </w:rPr>
            </w:pPr>
            <w:r w:rsidRPr="00CD0E05">
              <w:rPr>
                <w:rFonts w:ascii="Tahoma" w:eastAsia="MS Mincho" w:hAnsi="Tahoma" w:cs="Tahoma"/>
                <w:b/>
                <w:bCs/>
                <w:u w:val="single"/>
                <w:lang w:val="es-CO"/>
              </w:rPr>
              <w:t>PLAZO DE EJECUCIÓN:</w:t>
            </w:r>
            <w:r w:rsidRPr="00CD0E05">
              <w:rPr>
                <w:rFonts w:ascii="Tahoma" w:eastAsia="MS Mincho" w:hAnsi="Tahoma" w:cs="Tahoma"/>
                <w:lang w:val="es-CO"/>
              </w:rPr>
              <w:t xml:space="preserve"> </w:t>
            </w:r>
            <w:r w:rsidR="00EE2747" w:rsidRPr="00CD0E05">
              <w:t xml:space="preserve"> </w:t>
            </w:r>
            <w:r w:rsidR="009D3536" w:rsidRPr="00CD0E05">
              <w:t xml:space="preserve"> </w:t>
            </w:r>
            <w:r w:rsidR="009B2E6F" w:rsidRPr="00CD0E05">
              <w:t xml:space="preserve"> El plazo de ejecución del contrato será hasta el 30 de noviembre de 2026, </w:t>
            </w:r>
            <w:r w:rsidR="000D5F63" w:rsidRPr="00CD0E05">
              <w:t>contados a partir de la aprobación de la garantía única.</w:t>
            </w:r>
          </w:p>
          <w:p w14:paraId="63E69951" w14:textId="77777777" w:rsidR="00EE2747" w:rsidRPr="00EE5293" w:rsidRDefault="00EE2747" w:rsidP="009C1CCF">
            <w:pPr>
              <w:jc w:val="both"/>
              <w:rPr>
                <w:rFonts w:ascii="Tahoma" w:eastAsia="MS Mincho" w:hAnsi="Tahoma" w:cs="Tahoma"/>
                <w:sz w:val="10"/>
                <w:szCs w:val="10"/>
                <w:lang w:val="es-CO"/>
              </w:rPr>
            </w:pPr>
          </w:p>
          <w:p w14:paraId="23E8CD0C" w14:textId="78DF1453" w:rsidR="00814793" w:rsidRPr="00CD0E05" w:rsidRDefault="00814793" w:rsidP="009C1CCF">
            <w:pPr>
              <w:jc w:val="both"/>
              <w:rPr>
                <w:rFonts w:ascii="Tahoma" w:eastAsia="MS Mincho" w:hAnsi="Tahoma" w:cs="Tahoma"/>
                <w:lang w:val="es-CO"/>
              </w:rPr>
            </w:pPr>
            <w:r w:rsidRPr="00CD0E05">
              <w:rPr>
                <w:rFonts w:ascii="Tahoma" w:eastAsia="MS Mincho" w:hAnsi="Tahoma" w:cs="Tahoma"/>
                <w:b/>
                <w:bCs/>
                <w:u w:val="single"/>
                <w:lang w:val="es-CO"/>
              </w:rPr>
              <w:t>FORMA DE EJECUCIÓN:</w:t>
            </w:r>
            <w:r w:rsidRPr="00CD0E05">
              <w:rPr>
                <w:rFonts w:ascii="Tahoma" w:eastAsia="MS Mincho" w:hAnsi="Tahoma" w:cs="Tahoma"/>
                <w:lang w:val="es-CO"/>
              </w:rPr>
              <w:t xml:space="preserve"> </w:t>
            </w:r>
            <w:r w:rsidR="00976B6E" w:rsidRPr="00CD0E05">
              <w:t xml:space="preserve"> </w:t>
            </w:r>
            <w:r w:rsidR="00895B30" w:rsidRPr="00CD0E05">
              <w:t xml:space="preserve"> </w:t>
            </w:r>
            <w:r w:rsidR="009B2E6F" w:rsidRPr="00CD0E05">
              <w:t xml:space="preserve"> </w:t>
            </w:r>
            <w:r w:rsidR="009F6659" w:rsidRPr="00CD0E05">
              <w:t xml:space="preserve"> </w:t>
            </w:r>
            <w:r w:rsidR="009F6659" w:rsidRPr="00CD0E05">
              <w:rPr>
                <w:rFonts w:ascii="Tahoma" w:eastAsia="MS Mincho" w:hAnsi="Tahoma" w:cs="Tahoma"/>
                <w:lang w:val="es-CO"/>
              </w:rPr>
              <w:t>El objeto del contrato a celebrar se ejecutará en forma de tracto sucesivo, de acuerdo a las necesidades de la institución, previa coordinación con el supervisor del contrato, hasta agotar el presupuesto oficial asignado.</w:t>
            </w:r>
          </w:p>
        </w:tc>
      </w:tr>
      <w:tr w:rsidR="00AF63A7" w:rsidRPr="00AD001C" w14:paraId="7A79BAE9" w14:textId="77777777" w:rsidTr="00AC4D52">
        <w:trPr>
          <w:trHeight w:val="280"/>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078665" w14:textId="6EFABFE0" w:rsidR="00C33EAC" w:rsidRPr="00820E70" w:rsidRDefault="00C33EAC">
            <w:pPr>
              <w:pStyle w:val="Textoindependiente"/>
              <w:numPr>
                <w:ilvl w:val="1"/>
                <w:numId w:val="10"/>
              </w:numPr>
              <w:jc w:val="both"/>
              <w:rPr>
                <w:rFonts w:ascii="Tahoma" w:hAnsi="Tahoma" w:cs="Tahoma"/>
                <w:b/>
                <w:bCs/>
                <w:sz w:val="20"/>
              </w:rPr>
            </w:pPr>
            <w:r w:rsidRPr="00820E70">
              <w:rPr>
                <w:rFonts w:ascii="Tahoma" w:hAnsi="Tahoma" w:cs="Tahoma"/>
                <w:b/>
                <w:bCs/>
                <w:sz w:val="20"/>
              </w:rPr>
              <w:t xml:space="preserve">Lugar de </w:t>
            </w:r>
            <w:r w:rsidR="006638B4" w:rsidRPr="00820E70">
              <w:rPr>
                <w:rFonts w:ascii="Tahoma" w:hAnsi="Tahoma" w:cs="Tahoma"/>
                <w:b/>
                <w:bCs/>
                <w:sz w:val="20"/>
              </w:rPr>
              <w:t xml:space="preserve">entrega del </w:t>
            </w:r>
            <w:r w:rsidR="003A4DAB" w:rsidRPr="00820E70">
              <w:rPr>
                <w:rFonts w:ascii="Tahoma" w:hAnsi="Tahoma" w:cs="Tahoma"/>
                <w:b/>
                <w:bCs/>
                <w:sz w:val="20"/>
              </w:rPr>
              <w:t>servicio</w:t>
            </w:r>
            <w:r w:rsidR="000F012A" w:rsidRPr="00820E70">
              <w:rPr>
                <w:rFonts w:ascii="Tahoma" w:hAnsi="Tahoma" w:cs="Tahoma"/>
                <w:b/>
                <w:bCs/>
                <w:sz w:val="20"/>
              </w:rPr>
              <w:t xml:space="preserve">.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BB8211" w14:textId="5750FB7C" w:rsidR="00023C9E" w:rsidRPr="003F55B4" w:rsidRDefault="003F55B4" w:rsidP="00171575">
            <w:pPr>
              <w:contextualSpacing/>
              <w:jc w:val="both"/>
              <w:rPr>
                <w:rFonts w:ascii="Tahoma" w:hAnsi="Tahoma" w:cs="Tahoma"/>
                <w:bCs/>
              </w:rPr>
            </w:pPr>
            <w:r w:rsidRPr="003F55B4">
              <w:rPr>
                <w:rFonts w:ascii="Tahoma" w:hAnsi="Tahoma" w:cs="Tahoma"/>
                <w:bCs/>
              </w:rPr>
              <w:t xml:space="preserve">El servicio se prestará en las instalaciones que indique el contratista en la presentación de su oferta. Una vez realizado el procedimiento para la asignación del tiquete fluvial, en caso de ser requerido, el contratista deberá entregar los tiquetes fluviales en la oficina del Grupo de Talento Humano del Comando del Departamento de Policía Amazonas, ubicada en la ciudad de Leticia, Carrera 11 No. 12-32, Barrio Victoria Regia, 2.º piso, con número de teléfono 321 4271088 o mediante correo electrónico a </w:t>
            </w:r>
            <w:hyperlink r:id="rId8" w:history="1">
              <w:r w:rsidRPr="006D73F0">
                <w:rPr>
                  <w:rStyle w:val="Hipervnculo"/>
                  <w:rFonts w:ascii="Tahoma" w:hAnsi="Tahoma" w:cs="Tahoma"/>
                  <w:bCs/>
                </w:rPr>
                <w:t>deama.gutah-pasajes@policia.gov.co</w:t>
              </w:r>
            </w:hyperlink>
            <w:r>
              <w:rPr>
                <w:rFonts w:ascii="Tahoma" w:hAnsi="Tahoma" w:cs="Tahoma"/>
                <w:bCs/>
              </w:rPr>
              <w:t xml:space="preserve"> </w:t>
            </w:r>
            <w:r w:rsidRPr="003F55B4">
              <w:rPr>
                <w:rFonts w:ascii="Tahoma" w:hAnsi="Tahoma" w:cs="Tahoma"/>
                <w:bCs/>
              </w:rPr>
              <w:t xml:space="preserve">o </w:t>
            </w:r>
            <w:hyperlink r:id="rId9" w:history="1">
              <w:r w:rsidRPr="006D73F0">
                <w:rPr>
                  <w:rStyle w:val="Hipervnculo"/>
                  <w:rFonts w:ascii="Tahoma" w:hAnsi="Tahoma" w:cs="Tahoma"/>
                  <w:bCs/>
                </w:rPr>
                <w:t>deama.gutah@policia.gov.co</w:t>
              </w:r>
            </w:hyperlink>
            <w:r>
              <w:rPr>
                <w:rFonts w:ascii="Tahoma" w:hAnsi="Tahoma" w:cs="Tahoma"/>
                <w:bCs/>
              </w:rPr>
              <w:t>. L</w:t>
            </w:r>
            <w:r w:rsidRPr="003F55B4">
              <w:rPr>
                <w:rFonts w:ascii="Tahoma" w:hAnsi="Tahoma" w:cs="Tahoma"/>
                <w:bCs/>
              </w:rPr>
              <w:t>a entrega se realizará previa solicitud del supervisor.</w:t>
            </w:r>
          </w:p>
        </w:tc>
      </w:tr>
      <w:tr w:rsidR="00AF63A7" w:rsidRPr="00AD001C" w14:paraId="4F70A81F" w14:textId="77777777" w:rsidTr="00AC4D52">
        <w:trPr>
          <w:trHeight w:val="128"/>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047CD9" w14:textId="297D9629" w:rsidR="00C33EAC" w:rsidRPr="00820E70" w:rsidRDefault="00C33EAC">
            <w:pPr>
              <w:pStyle w:val="Textoindependiente"/>
              <w:numPr>
                <w:ilvl w:val="1"/>
                <w:numId w:val="10"/>
              </w:numPr>
              <w:jc w:val="both"/>
              <w:rPr>
                <w:rFonts w:ascii="Tahoma" w:hAnsi="Tahoma" w:cs="Tahoma"/>
                <w:b/>
                <w:bCs/>
                <w:sz w:val="20"/>
              </w:rPr>
            </w:pPr>
            <w:r w:rsidRPr="00820E70">
              <w:rPr>
                <w:rFonts w:ascii="Tahoma" w:hAnsi="Tahoma" w:cs="Tahoma"/>
                <w:b/>
                <w:bCs/>
                <w:sz w:val="20"/>
              </w:rPr>
              <w:t xml:space="preserve">Forma de pago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8FF592" w14:textId="77777777" w:rsidR="00820E70" w:rsidRPr="00820E70" w:rsidRDefault="00820E70" w:rsidP="00820E70">
            <w:pPr>
              <w:jc w:val="both"/>
              <w:rPr>
                <w:rFonts w:ascii="Tahoma" w:hAnsi="Tahoma" w:cs="Tahoma"/>
                <w:lang w:val="es-CO"/>
              </w:rPr>
            </w:pPr>
            <w:r w:rsidRPr="00820E70">
              <w:rPr>
                <w:rFonts w:ascii="Tahoma" w:hAnsi="Tahoma" w:cs="Tahoma"/>
                <w:lang w:val="es-CO"/>
              </w:rPr>
              <w:t>Se realizará mediante un pago parciales, dentro de los sesenta (60) días calendarios siguientes a la radicación y asignación del turno para el pago respectivo, previa presentación de la factura acompañada de constancia de recibo a satisfacción de los bienes y/o servicios objeto del contrato suscrito por el respectivo supervisor y según artículo 23 de la Ley 1150 de 2007, constancia de pago de los aportes parafiscales.</w:t>
            </w:r>
          </w:p>
          <w:p w14:paraId="5FCCB56F" w14:textId="77777777" w:rsidR="00820E70" w:rsidRPr="00EE5293" w:rsidRDefault="00820E70" w:rsidP="00820E70">
            <w:pPr>
              <w:jc w:val="both"/>
              <w:rPr>
                <w:rFonts w:ascii="Tahoma" w:hAnsi="Tahoma" w:cs="Tahoma"/>
                <w:sz w:val="10"/>
                <w:szCs w:val="10"/>
                <w:lang w:val="es-CO"/>
              </w:rPr>
            </w:pPr>
          </w:p>
          <w:p w14:paraId="4B594388" w14:textId="77777777" w:rsidR="00820E70" w:rsidRPr="00820E70" w:rsidRDefault="00820E70" w:rsidP="00820E70">
            <w:pPr>
              <w:jc w:val="both"/>
              <w:rPr>
                <w:rFonts w:ascii="Tahoma" w:hAnsi="Tahoma" w:cs="Tahoma"/>
                <w:lang w:val="es-CO"/>
              </w:rPr>
            </w:pPr>
            <w:r w:rsidRPr="00820E70">
              <w:rPr>
                <w:rFonts w:ascii="Tahoma" w:hAnsi="Tahoma" w:cs="Tahoma"/>
                <w:lang w:val="es-CO"/>
              </w:rPr>
              <w:t xml:space="preserve">Los documentos deben ser entregados en la oficina de central de cuentas, y posteriormente serán tramitados al grupo contractual del Departamento de Policía </w:t>
            </w:r>
            <w:r w:rsidRPr="00820E70">
              <w:rPr>
                <w:rFonts w:ascii="Tahoma" w:hAnsi="Tahoma" w:cs="Tahoma"/>
                <w:lang w:val="es-CO"/>
              </w:rPr>
              <w:lastRenderedPageBreak/>
              <w:t>de Amazonas,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siempre y cuando los dineros se hayan situado por el Tesoro Nacional.</w:t>
            </w:r>
          </w:p>
          <w:p w14:paraId="3A809AF0" w14:textId="77777777" w:rsidR="00820E70" w:rsidRPr="00EE5293" w:rsidRDefault="00820E70" w:rsidP="00820E70">
            <w:pPr>
              <w:jc w:val="both"/>
              <w:rPr>
                <w:rFonts w:ascii="Tahoma" w:hAnsi="Tahoma" w:cs="Tahoma"/>
                <w:sz w:val="10"/>
                <w:szCs w:val="10"/>
                <w:lang w:val="es-CO"/>
              </w:rPr>
            </w:pPr>
          </w:p>
          <w:p w14:paraId="72C4BD8E" w14:textId="77777777" w:rsidR="00820E70" w:rsidRPr="00820E70" w:rsidRDefault="00820E70" w:rsidP="00820E70">
            <w:pPr>
              <w:jc w:val="both"/>
              <w:rPr>
                <w:rFonts w:ascii="Tahoma" w:hAnsi="Tahoma" w:cs="Tahoma"/>
                <w:lang w:val="es-CO"/>
              </w:rPr>
            </w:pPr>
            <w:r w:rsidRPr="00820E70">
              <w:rPr>
                <w:rFonts w:ascii="Tahoma" w:hAnsi="Tahoma" w:cs="Tahoma"/>
                <w:lang w:val="es-CO"/>
              </w:rPr>
              <w:t>Si los documentos en referencia son devueltos por el Departamento de Policía Amazonas, por inconsistencias como la falta de información o mal diligenciamiento de los mismos, el Departamento de Policía Amazonas, se obliga a la asignación nuevamente del turno, siempre y cuando se hubieren subsanado las observaciones y se haya cumplido con el trámite documental dentro del plazo indicado.</w:t>
            </w:r>
          </w:p>
          <w:p w14:paraId="00A8DEA9" w14:textId="77777777" w:rsidR="00820E70" w:rsidRPr="00EE5293" w:rsidRDefault="00820E70" w:rsidP="00820E70">
            <w:pPr>
              <w:jc w:val="both"/>
              <w:rPr>
                <w:rFonts w:ascii="Tahoma" w:hAnsi="Tahoma" w:cs="Tahoma"/>
                <w:sz w:val="10"/>
                <w:szCs w:val="10"/>
                <w:lang w:val="es-CO"/>
              </w:rPr>
            </w:pPr>
          </w:p>
          <w:p w14:paraId="6972A66D" w14:textId="77777777" w:rsidR="00820E70" w:rsidRPr="00820E70" w:rsidRDefault="00820E70" w:rsidP="00820E70">
            <w:pPr>
              <w:jc w:val="both"/>
              <w:rPr>
                <w:rFonts w:ascii="Tahoma" w:hAnsi="Tahoma" w:cs="Tahoma"/>
                <w:lang w:val="es-CO"/>
              </w:rPr>
            </w:pPr>
            <w:r w:rsidRPr="00820E70">
              <w:rPr>
                <w:rFonts w:ascii="Tahoma" w:hAnsi="Tahoma" w:cs="Tahoma"/>
                <w:lang w:val="es-CO"/>
              </w:rPr>
              <w:t>Si el acta de entrega no ha sido bien elaborada o no se acompaña a esta de los documentos que para cada caso se soliciten en esta contratación, los términos anteriores sólo empezaran a contarse desde la fecha en que quede corregida el acta o desde aquella en que se haya aportado el último los documentos.</w:t>
            </w:r>
          </w:p>
          <w:p w14:paraId="6E6783CE" w14:textId="77777777" w:rsidR="00820E70" w:rsidRPr="00EE5293" w:rsidRDefault="00820E70" w:rsidP="00820E70">
            <w:pPr>
              <w:jc w:val="both"/>
              <w:rPr>
                <w:rFonts w:ascii="Tahoma" w:hAnsi="Tahoma" w:cs="Tahoma"/>
                <w:sz w:val="10"/>
                <w:szCs w:val="10"/>
                <w:lang w:val="es-CO"/>
              </w:rPr>
            </w:pPr>
          </w:p>
          <w:p w14:paraId="143863D5" w14:textId="77777777" w:rsidR="00820E70" w:rsidRPr="00820E70" w:rsidRDefault="00820E70" w:rsidP="00820E70">
            <w:pPr>
              <w:jc w:val="both"/>
              <w:rPr>
                <w:rFonts w:ascii="Tahoma" w:hAnsi="Tahoma" w:cs="Tahoma"/>
                <w:lang w:val="es-CO"/>
              </w:rPr>
            </w:pPr>
            <w:r w:rsidRPr="00820E70">
              <w:rPr>
                <w:rFonts w:ascii="Tahoma" w:hAnsi="Tahoma" w:cs="Tahoma"/>
                <w:lang w:val="es-CO"/>
              </w:rPr>
              <w:t xml:space="preserve">Todas las demoras que se presenten por estos conceptos serán de responsabilidad del CONTRATISTA, quien no tendrá por ello derecho al pago de intereses o compensación de ninguna naturaleza.  Los mismo se predicará en el caso de que el contratista no elabore y presente las respectivas actas al DEAMA. </w:t>
            </w:r>
          </w:p>
          <w:p w14:paraId="525AAEBB" w14:textId="77777777" w:rsidR="00820E70" w:rsidRPr="00EE5293" w:rsidRDefault="00820E70" w:rsidP="00820E70">
            <w:pPr>
              <w:jc w:val="both"/>
              <w:rPr>
                <w:rFonts w:ascii="Tahoma" w:hAnsi="Tahoma" w:cs="Tahoma"/>
                <w:sz w:val="10"/>
                <w:szCs w:val="10"/>
                <w:lang w:val="es-CO"/>
              </w:rPr>
            </w:pPr>
          </w:p>
          <w:p w14:paraId="453C601B" w14:textId="77777777" w:rsidR="00820E70" w:rsidRDefault="00820E70" w:rsidP="00820E70">
            <w:pPr>
              <w:jc w:val="both"/>
              <w:rPr>
                <w:rFonts w:ascii="Tahoma" w:hAnsi="Tahoma" w:cs="Tahoma"/>
                <w:lang w:val="es-CO"/>
              </w:rPr>
            </w:pPr>
            <w:r w:rsidRPr="00820E70">
              <w:rPr>
                <w:rFonts w:ascii="Tahoma" w:hAnsi="Tahoma" w:cs="Tahoma"/>
                <w:lang w:val="es-CO"/>
              </w:rPr>
              <w:t xml:space="preserve">Respecto del pago al beneficiario final, el contratista recibirá notificación del giro, concepto y cuenta del beneficiario, a través del correo electrónico suministrado, con el fin de verificar el abono en la respectiva cuenta y dentro del día hábil siguiente al mismo, deberá dar respuesta al siguiente correo electrónico </w:t>
            </w:r>
            <w:hyperlink r:id="rId10" w:history="1">
              <w:r w:rsidRPr="006D73F0">
                <w:rPr>
                  <w:rStyle w:val="Hipervnculo"/>
                  <w:rFonts w:ascii="Tahoma" w:hAnsi="Tahoma" w:cs="Tahoma"/>
                  <w:lang w:val="es-CO"/>
                </w:rPr>
                <w:t>deama.grute@policia.gov.co</w:t>
              </w:r>
            </w:hyperlink>
            <w:r>
              <w:rPr>
                <w:rFonts w:ascii="Tahoma" w:hAnsi="Tahoma" w:cs="Tahoma"/>
                <w:lang w:val="es-CO"/>
              </w:rPr>
              <w:t>.</w:t>
            </w:r>
          </w:p>
          <w:p w14:paraId="00B0ECF0" w14:textId="77777777" w:rsidR="00820E70" w:rsidRPr="00EE5293" w:rsidRDefault="00820E70" w:rsidP="00820E70">
            <w:pPr>
              <w:jc w:val="both"/>
              <w:rPr>
                <w:rFonts w:ascii="Tahoma" w:hAnsi="Tahoma" w:cs="Tahoma"/>
                <w:sz w:val="10"/>
                <w:szCs w:val="10"/>
                <w:lang w:val="es-CO"/>
              </w:rPr>
            </w:pPr>
          </w:p>
          <w:p w14:paraId="66366294" w14:textId="383FBFE1" w:rsidR="003E75E5" w:rsidRPr="00820E70" w:rsidRDefault="00820E70" w:rsidP="00820E70">
            <w:pPr>
              <w:jc w:val="both"/>
              <w:rPr>
                <w:rFonts w:ascii="Tahoma" w:hAnsi="Tahoma" w:cs="Tahoma"/>
                <w:lang w:val="es-CO"/>
              </w:rPr>
            </w:pPr>
            <w:r w:rsidRPr="00820E70">
              <w:rPr>
                <w:rFonts w:ascii="Tahoma" w:hAnsi="Tahoma" w:cs="Tahoma"/>
                <w:lang w:val="es-CO"/>
              </w:rPr>
              <w:t>PARA EL PRESENTE PROCESO DE CONTRATACIÓN NO SE MANEJARÁN ANTICIPOS POR PARTE DE LA ENTIDAD.</w:t>
            </w:r>
          </w:p>
        </w:tc>
      </w:tr>
      <w:tr w:rsidR="00AC4D52" w:rsidRPr="00AD001C" w14:paraId="1E81F0C2" w14:textId="77777777" w:rsidTr="00AC4D52">
        <w:trPr>
          <w:trHeight w:val="128"/>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0B3800" w14:textId="3462F1C7" w:rsidR="00AC4D52" w:rsidRPr="00820E70" w:rsidRDefault="00AC4D52" w:rsidP="00AC4D52">
            <w:pPr>
              <w:pStyle w:val="Textoindependiente"/>
              <w:numPr>
                <w:ilvl w:val="1"/>
                <w:numId w:val="10"/>
              </w:numPr>
              <w:jc w:val="both"/>
              <w:rPr>
                <w:rFonts w:ascii="Tahoma" w:hAnsi="Tahoma" w:cs="Tahoma"/>
                <w:b/>
                <w:bCs/>
                <w:sz w:val="20"/>
              </w:rPr>
            </w:pPr>
            <w:r w:rsidRPr="00AC4D52">
              <w:rPr>
                <w:rFonts w:ascii="Tahoma" w:hAnsi="Tahoma" w:cs="Tahoma"/>
                <w:b/>
                <w:bCs/>
                <w:sz w:val="20"/>
              </w:rPr>
              <w:lastRenderedPageBreak/>
              <w:t>Factura electrónica y guía de gestión contractual en el SECOP II</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3CC20B" w14:textId="77777777" w:rsidR="00AC4D52" w:rsidRPr="00E71DBF" w:rsidRDefault="00AC4D52" w:rsidP="00AC4D52">
            <w:pPr>
              <w:jc w:val="both"/>
              <w:rPr>
                <w:rFonts w:ascii="Tahoma" w:hAnsi="Tahoma" w:cs="Tahoma"/>
                <w:b/>
                <w:bCs/>
              </w:rPr>
            </w:pPr>
            <w:r w:rsidRPr="00E71DBF">
              <w:rPr>
                <w:rFonts w:ascii="Tahoma" w:hAnsi="Tahoma" w:cs="Tahoma"/>
                <w:b/>
                <w:bCs/>
              </w:rPr>
              <w:t>Tramites de pago factura electrónica:</w:t>
            </w:r>
          </w:p>
          <w:p w14:paraId="59ED27FD" w14:textId="77777777" w:rsidR="00AC4D52" w:rsidRPr="00E71DBF" w:rsidRDefault="00AC4D52" w:rsidP="00AC4D52">
            <w:pPr>
              <w:jc w:val="both"/>
              <w:rPr>
                <w:rFonts w:ascii="Tahoma" w:hAnsi="Tahoma" w:cs="Tahoma"/>
                <w:sz w:val="10"/>
                <w:szCs w:val="10"/>
              </w:rPr>
            </w:pPr>
          </w:p>
          <w:p w14:paraId="7A2408D2" w14:textId="77777777" w:rsidR="00AC4D52" w:rsidRPr="00E71DBF" w:rsidRDefault="00AC4D52" w:rsidP="00AC4D52">
            <w:pPr>
              <w:jc w:val="both"/>
              <w:rPr>
                <w:rFonts w:ascii="Tahoma" w:hAnsi="Tahoma" w:cs="Tahoma"/>
              </w:rPr>
            </w:pPr>
            <w:r w:rsidRPr="00E71DBF">
              <w:rPr>
                <w:rFonts w:ascii="Tahoma" w:hAnsi="Tahoma" w:cs="Tahoma"/>
              </w:rPr>
              <w:t xml:space="preserve">Se debe dar cumplimiento a la CIRCULAR EXTERNA 042 del 26/12/2023, con el Asunto: Sistema Facturación Electrónica del SIIF Nación, numeral 5 Proceso de recepción de documentos electrónicos (DE) Factura Electrónica, Notas Debito y Notas Crédito, así: </w:t>
            </w:r>
          </w:p>
          <w:p w14:paraId="5373606A" w14:textId="77777777" w:rsidR="00AC4D52" w:rsidRPr="00E71DBF" w:rsidRDefault="00AC4D52" w:rsidP="00AC4D52">
            <w:pPr>
              <w:jc w:val="both"/>
              <w:rPr>
                <w:rFonts w:ascii="Tahoma" w:hAnsi="Tahoma" w:cs="Tahoma"/>
                <w:sz w:val="10"/>
                <w:szCs w:val="10"/>
              </w:rPr>
            </w:pPr>
          </w:p>
          <w:p w14:paraId="0C46B3BA" w14:textId="77777777" w:rsidR="00AC4D52" w:rsidRPr="00E71DBF" w:rsidRDefault="00AC4D52" w:rsidP="00AC4D52">
            <w:pPr>
              <w:jc w:val="both"/>
              <w:rPr>
                <w:rFonts w:ascii="Tahoma" w:hAnsi="Tahoma" w:cs="Tahoma"/>
              </w:rPr>
            </w:pPr>
            <w:r w:rsidRPr="00E71DBF">
              <w:rPr>
                <w:rFonts w:ascii="Tahoma" w:hAnsi="Tahoma" w:cs="Tahoma"/>
              </w:rPr>
              <w:t xml:space="preserve">El emisor (contratista y/o proveedor de bienes o prestador de servicios) debe emitir el Documento Electrónico-DE (Factura(s), Nota(s) debito, Nota(s) Crédito) y registrar en datos del Adquiriente el correo electrónico: </w:t>
            </w:r>
          </w:p>
          <w:p w14:paraId="0F69ABA8" w14:textId="77777777" w:rsidR="00AC4D52" w:rsidRPr="00E71DBF" w:rsidRDefault="00AC4D52" w:rsidP="00AC4D52">
            <w:pPr>
              <w:jc w:val="both"/>
              <w:rPr>
                <w:rFonts w:ascii="Tahoma" w:hAnsi="Tahoma" w:cs="Tahoma"/>
                <w:sz w:val="10"/>
                <w:szCs w:val="10"/>
              </w:rPr>
            </w:pPr>
          </w:p>
          <w:p w14:paraId="63EB11A3" w14:textId="77777777" w:rsidR="00AC4D52" w:rsidRPr="00EE5293" w:rsidRDefault="00AC4D52" w:rsidP="00AC4D52">
            <w:pPr>
              <w:jc w:val="both"/>
              <w:rPr>
                <w:sz w:val="18"/>
                <w:szCs w:val="18"/>
              </w:rPr>
            </w:pPr>
            <w:hyperlink r:id="rId11" w:history="1">
              <w:r w:rsidRPr="00EE5293">
                <w:rPr>
                  <w:rStyle w:val="Hipervnculo"/>
                  <w:sz w:val="18"/>
                  <w:szCs w:val="18"/>
                </w:rPr>
                <w:t>https://www.minhacienda.gov.co/siif/ciclo-de-negocios/sistema-facturacion-electronica</w:t>
              </w:r>
            </w:hyperlink>
          </w:p>
          <w:p w14:paraId="4C10909A" w14:textId="77777777" w:rsidR="00AC4D52" w:rsidRPr="00E71DBF" w:rsidRDefault="00AC4D52" w:rsidP="00AC4D52">
            <w:pPr>
              <w:jc w:val="both"/>
              <w:rPr>
                <w:rFonts w:ascii="Tahoma" w:hAnsi="Tahoma" w:cs="Tahoma"/>
                <w:sz w:val="10"/>
                <w:szCs w:val="10"/>
              </w:rPr>
            </w:pPr>
          </w:p>
          <w:p w14:paraId="32883D7C" w14:textId="77777777" w:rsidR="00AC4D52" w:rsidRPr="00E71DBF" w:rsidRDefault="00AC4D52" w:rsidP="00AC4D52">
            <w:pPr>
              <w:jc w:val="both"/>
              <w:rPr>
                <w:rFonts w:ascii="Tahoma" w:hAnsi="Tahoma" w:cs="Tahoma"/>
              </w:rPr>
            </w:pPr>
            <w:r w:rsidRPr="00E71DBF">
              <w:rPr>
                <w:rFonts w:ascii="Tahoma" w:hAnsi="Tahoma" w:cs="Tahoma"/>
              </w:rPr>
              <w:t>y en el campo notas u observaciones, registrar la Posición de Catálogo Institucional (PCI) que identifica a la entidad que gestionará el pago, es decir la unidad o subunidad en la que se registró el compromiso presupuestal; datos del contrato o caja menor; y correo del supervisor o cuentadante de caja menor que aprobará el DE, separados por punto y coma y entre los signos #$ al inicio y final de dicha información, ejemplo:</w:t>
            </w:r>
          </w:p>
          <w:p w14:paraId="2FAB9A36" w14:textId="77777777" w:rsidR="00AC4D52" w:rsidRPr="00E71DBF" w:rsidRDefault="00AC4D52" w:rsidP="00AC4D52">
            <w:pPr>
              <w:jc w:val="both"/>
              <w:rPr>
                <w:rFonts w:ascii="Tahoma" w:hAnsi="Tahoma" w:cs="Tahoma"/>
                <w:sz w:val="10"/>
                <w:szCs w:val="10"/>
              </w:rPr>
            </w:pPr>
          </w:p>
          <w:p w14:paraId="6547CD20" w14:textId="0CC55D18" w:rsidR="00AC4D52" w:rsidRPr="00E71DBF" w:rsidRDefault="00AC4D52" w:rsidP="00AC4D52">
            <w:pPr>
              <w:rPr>
                <w:rFonts w:ascii="Tahoma" w:hAnsi="Tahoma" w:cs="Tahoma"/>
                <w:sz w:val="18"/>
                <w:szCs w:val="18"/>
              </w:rPr>
            </w:pPr>
            <w:r w:rsidRPr="00E71DBF">
              <w:rPr>
                <w:rFonts w:ascii="Tahoma" w:hAnsi="Tahoma" w:cs="Tahoma"/>
                <w:sz w:val="18"/>
                <w:szCs w:val="18"/>
              </w:rPr>
              <w:t>#$</w:t>
            </w:r>
            <w:r w:rsidR="0024060F" w:rsidRPr="0024060F">
              <w:rPr>
                <w:rFonts w:ascii="Tahoma" w:hAnsi="Tahoma" w:cs="Tahoma"/>
                <w:sz w:val="18"/>
                <w:szCs w:val="18"/>
              </w:rPr>
              <w:t>16-01-01-D5</w:t>
            </w:r>
            <w:r w:rsidRPr="00E71DBF">
              <w:rPr>
                <w:rFonts w:ascii="Tahoma" w:hAnsi="Tahoma" w:cs="Tahoma"/>
                <w:sz w:val="18"/>
                <w:szCs w:val="18"/>
              </w:rPr>
              <w:t>; NUMERO DEL CONTRATO; ______________@correo.policia.gov.co#$</w:t>
            </w:r>
          </w:p>
          <w:p w14:paraId="0E9537B8" w14:textId="77777777" w:rsidR="00AC4D52" w:rsidRPr="00E71DBF" w:rsidRDefault="00AC4D52" w:rsidP="00AC4D52">
            <w:pPr>
              <w:jc w:val="both"/>
              <w:rPr>
                <w:rFonts w:ascii="Tahoma" w:hAnsi="Tahoma" w:cs="Tahoma"/>
                <w:sz w:val="10"/>
                <w:szCs w:val="10"/>
              </w:rPr>
            </w:pPr>
          </w:p>
          <w:p w14:paraId="0D874153" w14:textId="77777777" w:rsidR="00AC4D52" w:rsidRPr="00E71DBF" w:rsidRDefault="00AC4D52" w:rsidP="00AC4D52">
            <w:pPr>
              <w:jc w:val="both"/>
              <w:rPr>
                <w:rFonts w:ascii="Tahoma" w:hAnsi="Tahoma" w:cs="Tahoma"/>
              </w:rPr>
            </w:pPr>
            <w:r w:rsidRPr="00E71DBF">
              <w:rPr>
                <w:rFonts w:ascii="Tahoma" w:hAnsi="Tahoma" w:cs="Tahoma"/>
              </w:rPr>
              <w:t xml:space="preserve">Aquellos proveedores o contratistas que tengan identificado en el RUT la responsabilidad 52 – facturador electrónico (emisor) deberán entregar factura </w:t>
            </w:r>
            <w:r w:rsidRPr="00E71DBF">
              <w:rPr>
                <w:rFonts w:ascii="Tahoma" w:hAnsi="Tahoma" w:cs="Tahoma"/>
              </w:rPr>
              <w:lastRenderedPageBreak/>
              <w:t xml:space="preserve">electrónica de venta por los bienes y/o servicios ofrecidos a las entidades del ámbito SIIF Nación, como también las notas debito y/o notas crédito, a través del buzón dispuesto para el efecto por el Ministerio de Hacienda y Crédito Público, para lo cual la información tributaria de los terceros creados en el SIIF Nación se actualizara con base en los datos de la DIAN mediante un servicio web. </w:t>
            </w:r>
          </w:p>
          <w:p w14:paraId="18E1B877" w14:textId="77777777" w:rsidR="00AC4D52" w:rsidRPr="00E71DBF" w:rsidRDefault="00AC4D52" w:rsidP="00AC4D52">
            <w:pPr>
              <w:jc w:val="both"/>
              <w:rPr>
                <w:rFonts w:ascii="Tahoma" w:hAnsi="Tahoma" w:cs="Tahoma"/>
                <w:sz w:val="10"/>
                <w:szCs w:val="10"/>
              </w:rPr>
            </w:pPr>
          </w:p>
          <w:p w14:paraId="266E6042" w14:textId="77777777" w:rsidR="00AC4D52" w:rsidRPr="00E71DBF" w:rsidRDefault="00AC4D52" w:rsidP="00AC4D52">
            <w:pPr>
              <w:jc w:val="both"/>
              <w:rPr>
                <w:rFonts w:ascii="Tahoma" w:hAnsi="Tahoma" w:cs="Tahoma"/>
              </w:rPr>
            </w:pPr>
            <w:r w:rsidRPr="00E71DBF">
              <w:rPr>
                <w:rFonts w:ascii="Tahoma" w:hAnsi="Tahoma" w:cs="Tahoma"/>
              </w:rPr>
              <w:t>Así las cosas, las entidades ejecutoras del PGN, al realizar el registro de la obligación o del egreso de una caja menor, el sistema identificar, a si el tercero beneficiario de la misma es sujeto a facturar electrónicamente, y al verificarlo solicitara la consulta y vinculación de la factura electrónica de venta en estado “APROBADA” por el supervisor y/o tácitamente, según lo defina la norma, para continuar con el proceso de pago”.</w:t>
            </w:r>
          </w:p>
          <w:p w14:paraId="736F9233" w14:textId="77777777" w:rsidR="00AC4D52" w:rsidRPr="00E71DBF" w:rsidRDefault="00AC4D52" w:rsidP="00AC4D52">
            <w:pPr>
              <w:jc w:val="both"/>
              <w:rPr>
                <w:rFonts w:ascii="Tahoma" w:hAnsi="Tahoma" w:cs="Tahoma"/>
                <w:sz w:val="10"/>
                <w:szCs w:val="10"/>
              </w:rPr>
            </w:pPr>
          </w:p>
          <w:p w14:paraId="1A48A0A5" w14:textId="77777777" w:rsidR="00AC4D52" w:rsidRPr="00E71DBF" w:rsidRDefault="00AC4D52" w:rsidP="00AC4D52">
            <w:pPr>
              <w:jc w:val="both"/>
              <w:rPr>
                <w:rFonts w:ascii="Tahoma" w:hAnsi="Tahoma" w:cs="Tahoma"/>
              </w:rPr>
            </w:pPr>
            <w:r w:rsidRPr="00E71DBF">
              <w:rPr>
                <w:rFonts w:ascii="Tahoma" w:hAnsi="Tahoma" w:cs="Tahoma"/>
              </w:rPr>
              <w:t>La Posición de Catálogo Institucional en el SIIF Nación del Departamento de Policía Amazonas, es el siguiente:</w:t>
            </w:r>
          </w:p>
          <w:p w14:paraId="6F47A5FE" w14:textId="77777777" w:rsidR="00AC4D52" w:rsidRPr="00E71DBF" w:rsidRDefault="00AC4D52" w:rsidP="00AC4D52">
            <w:pPr>
              <w:jc w:val="both"/>
              <w:rPr>
                <w:rFonts w:ascii="Tahoma" w:hAnsi="Tahoma" w:cs="Tahoma"/>
                <w:b/>
                <w:bCs/>
                <w:i/>
                <w:iCs/>
                <w:sz w:val="10"/>
                <w:szCs w:val="10"/>
              </w:rPr>
            </w:pPr>
          </w:p>
          <w:p w14:paraId="46A42A95" w14:textId="77777777" w:rsidR="00A75CB3" w:rsidRDefault="00A75CB3" w:rsidP="00A75CB3">
            <w:pPr>
              <w:jc w:val="both"/>
              <w:rPr>
                <w:rFonts w:ascii="Tahoma" w:hAnsi="Tahoma" w:cs="Tahoma"/>
                <w:b/>
                <w:bCs/>
                <w:i/>
                <w:iCs/>
                <w:sz w:val="18"/>
                <w:szCs w:val="18"/>
              </w:rPr>
            </w:pPr>
            <w:r w:rsidRPr="00A75CB3">
              <w:rPr>
                <w:rFonts w:ascii="Tahoma" w:hAnsi="Tahoma" w:cs="Tahoma"/>
                <w:b/>
                <w:bCs/>
                <w:i/>
                <w:iCs/>
                <w:sz w:val="18"/>
                <w:szCs w:val="18"/>
              </w:rPr>
              <w:t>CÓDIGO PCI: 16-01-01-D5 – DEPARTAMENTO DE POLICÍA AMAZONAS.</w:t>
            </w:r>
          </w:p>
          <w:p w14:paraId="09259505" w14:textId="77777777" w:rsidR="00AC4D52" w:rsidRPr="00E71DBF" w:rsidRDefault="00AC4D52" w:rsidP="00AC4D52">
            <w:pPr>
              <w:jc w:val="both"/>
              <w:rPr>
                <w:rFonts w:ascii="Tahoma" w:hAnsi="Tahoma" w:cs="Tahoma"/>
                <w:sz w:val="10"/>
                <w:szCs w:val="10"/>
              </w:rPr>
            </w:pPr>
          </w:p>
          <w:p w14:paraId="01D28E87" w14:textId="77777777" w:rsidR="00AC4D52" w:rsidRPr="00E71DBF" w:rsidRDefault="00AC4D52" w:rsidP="00AC4D52">
            <w:pPr>
              <w:jc w:val="both"/>
              <w:rPr>
                <w:rFonts w:ascii="Tahoma" w:hAnsi="Tahoma" w:cs="Tahoma"/>
              </w:rPr>
            </w:pPr>
            <w:r w:rsidRPr="00E71DBF">
              <w:rPr>
                <w:rFonts w:ascii="Tahoma" w:hAnsi="Tahoma" w:cs="Tahoma"/>
              </w:rPr>
              <w:t xml:space="preserve">Igualmente debe dar aplicabilidad a la GUÍA DE GESTION CONTRACTUAL EN EL SECOP II, código CCE-SEC-GI-01. </w:t>
            </w:r>
          </w:p>
          <w:p w14:paraId="05B27CE1" w14:textId="77777777" w:rsidR="00AC4D52" w:rsidRPr="00E71DBF" w:rsidRDefault="00AC4D52" w:rsidP="00AC4D52">
            <w:pPr>
              <w:jc w:val="both"/>
              <w:rPr>
                <w:rFonts w:ascii="Tahoma" w:hAnsi="Tahoma" w:cs="Tahoma"/>
                <w:sz w:val="10"/>
                <w:szCs w:val="10"/>
              </w:rPr>
            </w:pPr>
          </w:p>
          <w:p w14:paraId="2B6D812F" w14:textId="77777777" w:rsidR="00AC4D52" w:rsidRPr="00E71DBF" w:rsidRDefault="00AC4D52" w:rsidP="00AC4D52">
            <w:pPr>
              <w:jc w:val="both"/>
              <w:rPr>
                <w:rFonts w:ascii="Tahoma" w:hAnsi="Tahoma" w:cs="Tahoma"/>
              </w:rPr>
            </w:pPr>
            <w:r w:rsidRPr="00E71DBF">
              <w:rPr>
                <w:rFonts w:ascii="Tahoma" w:hAnsi="Tahoma" w:cs="Tahoma"/>
              </w:rPr>
              <w:t xml:space="preserve">Literal C EJECUCION DEL CONTRATO, el cual determina: </w:t>
            </w:r>
          </w:p>
          <w:p w14:paraId="2301B073" w14:textId="77777777" w:rsidR="00AC4D52" w:rsidRPr="00E71DBF" w:rsidRDefault="00AC4D52" w:rsidP="00AC4D52">
            <w:pPr>
              <w:jc w:val="both"/>
              <w:rPr>
                <w:rFonts w:ascii="Tahoma" w:hAnsi="Tahoma" w:cs="Tahoma"/>
                <w:sz w:val="10"/>
                <w:szCs w:val="10"/>
              </w:rPr>
            </w:pPr>
          </w:p>
          <w:p w14:paraId="12DAE1D7" w14:textId="77777777" w:rsidR="00AC4D52" w:rsidRPr="00E71DBF" w:rsidRDefault="00AC4D52" w:rsidP="00AC4D52">
            <w:pPr>
              <w:jc w:val="both"/>
              <w:rPr>
                <w:rFonts w:ascii="Tahoma" w:hAnsi="Tahoma" w:cs="Tahoma"/>
              </w:rPr>
            </w:pPr>
            <w:r w:rsidRPr="00E71DBF">
              <w:rPr>
                <w:rFonts w:ascii="Tahoma" w:hAnsi="Tahoma" w:cs="Tahoma"/>
              </w:rPr>
              <w:t>II SOLICITUD DE PAGO:</w:t>
            </w:r>
          </w:p>
          <w:p w14:paraId="7216BDD2" w14:textId="77777777" w:rsidR="00AC4D52" w:rsidRPr="00E71DBF" w:rsidRDefault="00AC4D52" w:rsidP="00AC4D52">
            <w:pPr>
              <w:jc w:val="both"/>
              <w:rPr>
                <w:rFonts w:ascii="Tahoma" w:hAnsi="Tahoma" w:cs="Tahoma"/>
                <w:sz w:val="10"/>
                <w:szCs w:val="10"/>
              </w:rPr>
            </w:pPr>
          </w:p>
          <w:p w14:paraId="6D7D1922" w14:textId="77777777" w:rsidR="00AC4D52" w:rsidRPr="00E71DBF" w:rsidRDefault="00AC4D52" w:rsidP="00AC4D52">
            <w:pPr>
              <w:jc w:val="both"/>
              <w:rPr>
                <w:rFonts w:ascii="Tahoma" w:hAnsi="Tahoma" w:cs="Tahoma"/>
              </w:rPr>
            </w:pPr>
            <w:r w:rsidRPr="00E71DBF">
              <w:rPr>
                <w:rFonts w:ascii="Tahoma" w:hAnsi="Tahoma" w:cs="Tahoma"/>
              </w:rPr>
              <w:t>Para realizar su solicitud de pago en el SECOP II debe verificar con la Entidad Estatal el procedimiento interno de la entidad para cerciorarse qué tipo de información debe registrar en la plataforma y que soportes debe anexar como parte de su solicitud. En el caso de que su solicitud de pago incluya una factura antes de cargarla en el SECOP II, usted debe radicarla en la Entidad Estatal y obtener un número de radicación.</w:t>
            </w:r>
          </w:p>
          <w:p w14:paraId="733A2EE6" w14:textId="77777777" w:rsidR="00AC4D52" w:rsidRPr="00E71DBF" w:rsidRDefault="00AC4D52" w:rsidP="00AC4D52">
            <w:pPr>
              <w:jc w:val="both"/>
              <w:rPr>
                <w:rFonts w:ascii="Tahoma" w:hAnsi="Tahoma" w:cs="Tahoma"/>
                <w:sz w:val="10"/>
                <w:szCs w:val="10"/>
              </w:rPr>
            </w:pPr>
          </w:p>
          <w:p w14:paraId="1A263002" w14:textId="77777777" w:rsidR="00AC4D52" w:rsidRPr="00E71DBF" w:rsidRDefault="00AC4D52" w:rsidP="00AC4D52">
            <w:pPr>
              <w:jc w:val="both"/>
              <w:rPr>
                <w:rFonts w:ascii="Tahoma" w:hAnsi="Tahoma" w:cs="Tahoma"/>
              </w:rPr>
            </w:pPr>
            <w:r w:rsidRPr="00E71DBF">
              <w:rPr>
                <w:rFonts w:ascii="Tahoma" w:hAnsi="Tahoma" w:cs="Tahoma"/>
              </w:rPr>
              <w:t>Para realizar su solicitud de pago diríjase a la séptima sección del contrato “Ejecución del Contrato”, allí encontrara el “Plan de Pagos”.</w:t>
            </w:r>
          </w:p>
          <w:p w14:paraId="460C7958" w14:textId="77777777" w:rsidR="00AC4D52" w:rsidRPr="00E71DBF" w:rsidRDefault="00AC4D52" w:rsidP="00AC4D52">
            <w:pPr>
              <w:jc w:val="both"/>
              <w:rPr>
                <w:rFonts w:ascii="Tahoma" w:hAnsi="Tahoma" w:cs="Tahoma"/>
                <w:sz w:val="10"/>
                <w:szCs w:val="10"/>
              </w:rPr>
            </w:pPr>
          </w:p>
          <w:p w14:paraId="6797FCC8" w14:textId="77777777" w:rsidR="00AC4D52" w:rsidRPr="00E71DBF" w:rsidRDefault="00AC4D52" w:rsidP="00AC4D52">
            <w:pPr>
              <w:jc w:val="both"/>
              <w:rPr>
                <w:rFonts w:ascii="Tahoma" w:hAnsi="Tahoma" w:cs="Tahoma"/>
              </w:rPr>
            </w:pPr>
            <w:r w:rsidRPr="00E71DBF">
              <w:rPr>
                <w:rFonts w:ascii="Tahoma" w:hAnsi="Tahoma" w:cs="Tahoma"/>
              </w:rPr>
              <w:t>Para cargar su solicitud de pago haga clic en la opción de “Registro” al lado derecho de la referencia del pago correspondiente. En caso de que la entidad estatal no haya definido un plan de pagos previamente haga clic en “Crear”.</w:t>
            </w:r>
          </w:p>
          <w:p w14:paraId="4CC9805D" w14:textId="77777777" w:rsidR="00AC4D52" w:rsidRPr="00E71DBF" w:rsidRDefault="00AC4D52" w:rsidP="00AC4D52">
            <w:pPr>
              <w:jc w:val="both"/>
              <w:rPr>
                <w:rFonts w:ascii="Tahoma" w:hAnsi="Tahoma" w:cs="Tahoma"/>
                <w:sz w:val="10"/>
                <w:szCs w:val="10"/>
              </w:rPr>
            </w:pPr>
          </w:p>
          <w:p w14:paraId="694E455A" w14:textId="77777777" w:rsidR="00AC4D52" w:rsidRPr="00E71DBF" w:rsidRDefault="00AC4D52" w:rsidP="00AC4D52">
            <w:pPr>
              <w:jc w:val="both"/>
              <w:rPr>
                <w:rFonts w:ascii="Tahoma" w:hAnsi="Tahoma" w:cs="Tahoma"/>
              </w:rPr>
            </w:pPr>
            <w:r w:rsidRPr="00E71DBF">
              <w:rPr>
                <w:rFonts w:ascii="Tahoma" w:hAnsi="Tahoma" w:cs="Tahoma"/>
              </w:rPr>
              <w:t>El SECOP II le muestra una ventana emergente en donde debe ingresar la información para el registro de la solicitud de pago. Para anexar los documentos soporte de la solicitud como, por ejemplo, la factura, pago de seguridad social, etc., haga clic en “Anexar”, busque el documento en su computador. Finalmente haga clic en “Anexar” y luego en “Cerrar” cuando el progreso de los documentos indique en verde “Documento anexo” haga clic en “Cerrar”. Repita este procedimiento para cargar todos los documentos que requiera.</w:t>
            </w:r>
          </w:p>
          <w:p w14:paraId="7AC7782A" w14:textId="77777777" w:rsidR="00AC4D52" w:rsidRPr="00E71DBF" w:rsidRDefault="00AC4D52" w:rsidP="00AC4D52">
            <w:pPr>
              <w:jc w:val="both"/>
              <w:rPr>
                <w:rFonts w:ascii="Tahoma" w:hAnsi="Tahoma" w:cs="Tahoma"/>
                <w:sz w:val="10"/>
                <w:szCs w:val="10"/>
              </w:rPr>
            </w:pPr>
          </w:p>
          <w:p w14:paraId="5159E7BB" w14:textId="77777777" w:rsidR="00AC4D52" w:rsidRPr="00E71DBF" w:rsidRDefault="00AC4D52" w:rsidP="00AC4D52">
            <w:pPr>
              <w:jc w:val="both"/>
              <w:rPr>
                <w:rFonts w:ascii="Tahoma" w:hAnsi="Tahoma" w:cs="Tahoma"/>
              </w:rPr>
            </w:pPr>
            <w:r w:rsidRPr="00E71DBF">
              <w:rPr>
                <w:rFonts w:ascii="Tahoma" w:hAnsi="Tahoma" w:cs="Tahoma"/>
              </w:rPr>
              <w:t>Una vez registrada y cargada su solicitud de pago haga clic en “Confirmar”.</w:t>
            </w:r>
          </w:p>
          <w:p w14:paraId="011BD02C" w14:textId="77777777" w:rsidR="00AC4D52" w:rsidRPr="00E71DBF" w:rsidRDefault="00AC4D52" w:rsidP="00AC4D52">
            <w:pPr>
              <w:jc w:val="both"/>
              <w:rPr>
                <w:rFonts w:ascii="Tahoma" w:hAnsi="Tahoma" w:cs="Tahoma"/>
                <w:sz w:val="10"/>
                <w:szCs w:val="10"/>
              </w:rPr>
            </w:pPr>
          </w:p>
          <w:p w14:paraId="230DD64B" w14:textId="77777777" w:rsidR="00AC4D52" w:rsidRPr="00E71DBF" w:rsidRDefault="00AC4D52" w:rsidP="00AC4D52">
            <w:pPr>
              <w:jc w:val="both"/>
              <w:rPr>
                <w:rFonts w:ascii="Tahoma" w:hAnsi="Tahoma" w:cs="Tahoma"/>
              </w:rPr>
            </w:pPr>
            <w:r w:rsidRPr="00E71DBF">
              <w:rPr>
                <w:rFonts w:ascii="Tahoma" w:hAnsi="Tahoma" w:cs="Tahoma"/>
              </w:rPr>
              <w:t>Luego de confirmar la solicitud de pago debe enviarla a la Entidad Estatal para su revisión y aprobación en el SECOP II, para ello, debe dar clic en el botón “Enviar” el cual se encuentra al lado derecho de la referencia de la solicitud en el plan de pagos.</w:t>
            </w:r>
          </w:p>
          <w:p w14:paraId="64E2B876" w14:textId="77777777" w:rsidR="00AC4D52" w:rsidRPr="00E71DBF" w:rsidRDefault="00AC4D52" w:rsidP="00AC4D52">
            <w:pPr>
              <w:jc w:val="both"/>
              <w:rPr>
                <w:rFonts w:ascii="Tahoma" w:hAnsi="Tahoma" w:cs="Tahoma"/>
                <w:sz w:val="10"/>
                <w:szCs w:val="10"/>
              </w:rPr>
            </w:pPr>
          </w:p>
          <w:p w14:paraId="68CB7B91" w14:textId="77777777" w:rsidR="00AC4D52" w:rsidRPr="00E71DBF" w:rsidRDefault="00AC4D52" w:rsidP="00AC4D52">
            <w:pPr>
              <w:jc w:val="both"/>
              <w:rPr>
                <w:rFonts w:ascii="Tahoma" w:hAnsi="Tahoma" w:cs="Tahoma"/>
              </w:rPr>
            </w:pPr>
            <w:r w:rsidRPr="00E71DBF">
              <w:rPr>
                <w:rFonts w:ascii="Tahoma" w:hAnsi="Tahoma" w:cs="Tahoma"/>
              </w:rPr>
              <w:t>Una vez haga clic en “Enviar” el estado de la solicitud de pago cambia a “Enviado a la entidad estatal”.</w:t>
            </w:r>
          </w:p>
          <w:p w14:paraId="61505306" w14:textId="77777777" w:rsidR="00AC4D52" w:rsidRPr="00E71DBF" w:rsidRDefault="00AC4D52" w:rsidP="00AC4D52">
            <w:pPr>
              <w:jc w:val="both"/>
              <w:rPr>
                <w:rFonts w:ascii="Tahoma" w:hAnsi="Tahoma" w:cs="Tahoma"/>
                <w:sz w:val="10"/>
                <w:szCs w:val="10"/>
              </w:rPr>
            </w:pPr>
          </w:p>
          <w:p w14:paraId="618DF5DA" w14:textId="77777777" w:rsidR="00AC4D52" w:rsidRPr="00E71DBF" w:rsidRDefault="00AC4D52" w:rsidP="00AC4D52">
            <w:pPr>
              <w:jc w:val="both"/>
              <w:rPr>
                <w:rFonts w:ascii="Tahoma" w:hAnsi="Tahoma" w:cs="Tahoma"/>
              </w:rPr>
            </w:pPr>
            <w:r w:rsidRPr="00E71DBF">
              <w:rPr>
                <w:rFonts w:ascii="Tahoma" w:hAnsi="Tahoma" w:cs="Tahoma"/>
              </w:rPr>
              <w:lastRenderedPageBreak/>
              <w:t>Cuando la Entidad Estatal apruebe la solicitud de pago el estado de esta cambiará a “Aceptada”.</w:t>
            </w:r>
          </w:p>
          <w:p w14:paraId="1E1DA2E2" w14:textId="77777777" w:rsidR="00AC4D52" w:rsidRPr="00E71DBF" w:rsidRDefault="00AC4D52" w:rsidP="00AC4D52">
            <w:pPr>
              <w:jc w:val="both"/>
              <w:rPr>
                <w:rFonts w:ascii="Tahoma" w:hAnsi="Tahoma" w:cs="Tahoma"/>
                <w:sz w:val="10"/>
                <w:szCs w:val="10"/>
              </w:rPr>
            </w:pPr>
          </w:p>
          <w:p w14:paraId="71FE8726" w14:textId="77777777" w:rsidR="00AC4D52" w:rsidRPr="00E71DBF" w:rsidRDefault="00AC4D52" w:rsidP="00AC4D52">
            <w:pPr>
              <w:jc w:val="both"/>
              <w:rPr>
                <w:rFonts w:ascii="Tahoma" w:hAnsi="Tahoma" w:cs="Tahoma"/>
              </w:rPr>
            </w:pPr>
            <w:r w:rsidRPr="00E71DBF">
              <w:rPr>
                <w:rFonts w:ascii="Tahoma" w:hAnsi="Tahoma" w:cs="Tahoma"/>
              </w:rPr>
              <w:t>Y en el momento en que la Entidad Estatal marque como pagada el estado del pago cambiará a “Pagado”.</w:t>
            </w:r>
          </w:p>
          <w:p w14:paraId="4C93AED8" w14:textId="77777777" w:rsidR="00AC4D52" w:rsidRPr="00E71DBF" w:rsidRDefault="00AC4D52" w:rsidP="00AC4D52">
            <w:pPr>
              <w:jc w:val="both"/>
              <w:rPr>
                <w:rFonts w:ascii="Tahoma" w:hAnsi="Tahoma" w:cs="Tahoma"/>
                <w:sz w:val="10"/>
                <w:szCs w:val="10"/>
              </w:rPr>
            </w:pPr>
          </w:p>
          <w:p w14:paraId="58A77FFD" w14:textId="77777777" w:rsidR="00AC4D52" w:rsidRPr="00E71DBF" w:rsidRDefault="00AC4D52" w:rsidP="00AC4D52">
            <w:pPr>
              <w:jc w:val="both"/>
              <w:rPr>
                <w:rFonts w:ascii="Tahoma" w:hAnsi="Tahoma" w:cs="Tahoma"/>
              </w:rPr>
            </w:pPr>
            <w:r w:rsidRPr="00E71DBF">
              <w:rPr>
                <w:rFonts w:ascii="Tahoma" w:hAnsi="Tahoma" w:cs="Tahoma"/>
              </w:rPr>
              <w:t>Tenga en cuenta, que en el caso de que la Entidad Estatal rechace la solicitud de pago, el estado de esta cambiará a “Rechazada”, el Proveedor debe verificar la justificación del rechazo de la solicitud, hacer los ajustes a los que haya lugar y enviarla ajustada a la Entidad Estatal para su aprobación. Para validar la justificación del rechazo de la solicitud ingrese al detalle de esta para ello haga clic en la opción de “Detalle”.</w:t>
            </w:r>
          </w:p>
          <w:p w14:paraId="2CE5FFDA" w14:textId="77777777" w:rsidR="00AC4D52" w:rsidRPr="00E71DBF" w:rsidRDefault="00AC4D52" w:rsidP="00AC4D52">
            <w:pPr>
              <w:jc w:val="both"/>
              <w:rPr>
                <w:rFonts w:ascii="Tahoma" w:hAnsi="Tahoma" w:cs="Tahoma"/>
                <w:sz w:val="10"/>
                <w:szCs w:val="10"/>
              </w:rPr>
            </w:pPr>
          </w:p>
          <w:p w14:paraId="0E951A1A" w14:textId="77777777" w:rsidR="00AC4D52" w:rsidRPr="00E71DBF" w:rsidRDefault="00AC4D52" w:rsidP="00AC4D52">
            <w:pPr>
              <w:jc w:val="both"/>
              <w:rPr>
                <w:rFonts w:ascii="Tahoma" w:hAnsi="Tahoma" w:cs="Tahoma"/>
              </w:rPr>
            </w:pPr>
            <w:r w:rsidRPr="00E71DBF">
              <w:rPr>
                <w:rFonts w:ascii="Tahoma" w:hAnsi="Tahoma" w:cs="Tahoma"/>
              </w:rPr>
              <w:t>Una vez haga clic en “Editar”, el SECOP II lo sitúa en el plan de pagos y el estado de la solicitud rechazada cambia a “Pendiente de registro”. Para realizar el ajuste haga clic en” Registro”.</w:t>
            </w:r>
          </w:p>
          <w:p w14:paraId="09170B00" w14:textId="77777777" w:rsidR="00AC4D52" w:rsidRPr="00E71DBF" w:rsidRDefault="00AC4D52" w:rsidP="00AC4D52">
            <w:pPr>
              <w:jc w:val="both"/>
              <w:rPr>
                <w:rFonts w:ascii="Tahoma" w:hAnsi="Tahoma" w:cs="Tahoma"/>
                <w:sz w:val="10"/>
                <w:szCs w:val="10"/>
              </w:rPr>
            </w:pPr>
          </w:p>
          <w:p w14:paraId="540DB147" w14:textId="77777777" w:rsidR="00AC4D52" w:rsidRPr="00E71DBF" w:rsidRDefault="00AC4D52" w:rsidP="00AC4D52">
            <w:pPr>
              <w:jc w:val="both"/>
              <w:rPr>
                <w:rFonts w:ascii="Tahoma" w:hAnsi="Tahoma" w:cs="Tahoma"/>
              </w:rPr>
            </w:pPr>
            <w:r w:rsidRPr="00E71DBF">
              <w:rPr>
                <w:rFonts w:ascii="Tahoma" w:hAnsi="Tahoma" w:cs="Tahoma"/>
              </w:rPr>
              <w:t>El SECOP II le habilitará la solicitud del pago para que realice los ajustes una vez realice la modificación a la información o a los documentos adjuntos haga clic en “Confirmar”.</w:t>
            </w:r>
          </w:p>
          <w:p w14:paraId="2C56C610" w14:textId="77777777" w:rsidR="00AC4D52" w:rsidRPr="00E71DBF" w:rsidRDefault="00AC4D52" w:rsidP="00AC4D52">
            <w:pPr>
              <w:jc w:val="both"/>
              <w:rPr>
                <w:rFonts w:ascii="Tahoma" w:hAnsi="Tahoma" w:cs="Tahoma"/>
                <w:sz w:val="10"/>
                <w:szCs w:val="10"/>
              </w:rPr>
            </w:pPr>
          </w:p>
          <w:p w14:paraId="17F9226A" w14:textId="77777777" w:rsidR="00AC4D52" w:rsidRPr="00E71DBF" w:rsidRDefault="00AC4D52" w:rsidP="00AC4D52">
            <w:pPr>
              <w:jc w:val="both"/>
              <w:rPr>
                <w:rFonts w:ascii="Tahoma" w:hAnsi="Tahoma" w:cs="Tahoma"/>
              </w:rPr>
            </w:pPr>
            <w:r w:rsidRPr="00E71DBF">
              <w:rPr>
                <w:rFonts w:ascii="Tahoma" w:hAnsi="Tahoma" w:cs="Tahoma"/>
              </w:rPr>
              <w:t>Una vez da clic en “Editar”, el SECOP II lo sitúa en el plan de pagos, no olvide hacer clic en “Enviar” para enviar la solicitud modificada a la Entidad Estatal para la aprobación.</w:t>
            </w:r>
          </w:p>
          <w:p w14:paraId="4BAA04BD" w14:textId="77777777" w:rsidR="00AC4D52" w:rsidRPr="00E71DBF" w:rsidRDefault="00AC4D52" w:rsidP="00AC4D52">
            <w:pPr>
              <w:jc w:val="both"/>
              <w:rPr>
                <w:rFonts w:ascii="Tahoma" w:hAnsi="Tahoma" w:cs="Tahoma"/>
                <w:sz w:val="10"/>
                <w:szCs w:val="10"/>
              </w:rPr>
            </w:pPr>
          </w:p>
          <w:p w14:paraId="5484A465" w14:textId="77777777" w:rsidR="00AC4D52" w:rsidRPr="00E71DBF" w:rsidRDefault="00AC4D52" w:rsidP="00AC4D52">
            <w:pPr>
              <w:jc w:val="both"/>
              <w:rPr>
                <w:rFonts w:ascii="Tahoma" w:hAnsi="Tahoma" w:cs="Tahoma"/>
              </w:rPr>
            </w:pPr>
            <w:r w:rsidRPr="00E71DBF">
              <w:rPr>
                <w:rFonts w:ascii="Tahoma" w:hAnsi="Tahoma" w:cs="Tahoma"/>
              </w:rPr>
              <w:t>Al realizar el envío a la entidad estatal el estado de la factura cambiará a “Enviado a la Entidad Estatal”.</w:t>
            </w:r>
          </w:p>
          <w:p w14:paraId="7FA39971" w14:textId="77777777" w:rsidR="00AC4D52" w:rsidRPr="00E71DBF" w:rsidRDefault="00AC4D52" w:rsidP="00AC4D52">
            <w:pPr>
              <w:jc w:val="both"/>
              <w:rPr>
                <w:rFonts w:ascii="Tahoma" w:hAnsi="Tahoma" w:cs="Tahoma"/>
                <w:sz w:val="10"/>
                <w:szCs w:val="10"/>
              </w:rPr>
            </w:pPr>
          </w:p>
          <w:p w14:paraId="707047DE" w14:textId="424293B0" w:rsidR="00AC4D52" w:rsidRPr="00E71DBF" w:rsidRDefault="00AC4D52" w:rsidP="00AC4D52">
            <w:pPr>
              <w:jc w:val="both"/>
              <w:rPr>
                <w:rFonts w:ascii="Tahoma" w:hAnsi="Tahoma" w:cs="Tahoma"/>
                <w:lang w:val="es-CO"/>
              </w:rPr>
            </w:pPr>
            <w:r w:rsidRPr="00E71DBF">
              <w:rPr>
                <w:rFonts w:ascii="Tahoma" w:hAnsi="Tahoma" w:cs="Tahoma"/>
              </w:rPr>
              <w:t>Cuando la Entidad Estatal apruebe la solicitud el estado cambiará a “Aceptada” y se dará el seguimiento a los estados de esta explicados previamente.</w:t>
            </w:r>
          </w:p>
        </w:tc>
      </w:tr>
      <w:tr w:rsidR="00AC4D52" w:rsidRPr="00AD001C" w14:paraId="37C2B849" w14:textId="77777777" w:rsidTr="00AC4D52">
        <w:trPr>
          <w:trHeight w:val="13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A4553A" w14:textId="723A827E" w:rsidR="00AC4D52" w:rsidRPr="00140573" w:rsidRDefault="00AC4D52" w:rsidP="00AC4D52">
            <w:pPr>
              <w:pStyle w:val="Textoindependiente"/>
              <w:numPr>
                <w:ilvl w:val="1"/>
                <w:numId w:val="10"/>
              </w:numPr>
              <w:jc w:val="both"/>
              <w:rPr>
                <w:rFonts w:ascii="Tahoma" w:hAnsi="Tahoma" w:cs="Tahoma"/>
                <w:b/>
                <w:bCs/>
                <w:sz w:val="20"/>
              </w:rPr>
            </w:pPr>
            <w:r w:rsidRPr="00140573">
              <w:rPr>
                <w:rFonts w:ascii="Tahoma" w:hAnsi="Tahoma" w:cs="Tahoma"/>
                <w:b/>
                <w:bCs/>
                <w:sz w:val="20"/>
              </w:rPr>
              <w:lastRenderedPageBreak/>
              <w:t>Forma de adjudicación</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98811B" w14:textId="4CFBF14A" w:rsidR="00AC4D52" w:rsidRPr="00E71DBF" w:rsidRDefault="00AC4D52" w:rsidP="00AC4D52">
            <w:pPr>
              <w:jc w:val="both"/>
              <w:rPr>
                <w:rFonts w:ascii="Tahoma" w:hAnsi="Tahoma" w:cs="Tahoma"/>
                <w:lang w:val="es-CO"/>
              </w:rPr>
            </w:pPr>
            <w:r w:rsidRPr="00E71DBF">
              <w:rPr>
                <w:rFonts w:ascii="Tahoma" w:hAnsi="Tahoma" w:cs="Tahoma"/>
                <w:lang w:val="es-CO"/>
              </w:rPr>
              <w:t xml:space="preserve">La forma de adjudicación del presente proceso se efectuará en forma total, por el presupuesto oficial del proceso, el orden de elegibilidad se </w:t>
            </w:r>
            <w:r w:rsidR="00140573" w:rsidRPr="00E71DBF">
              <w:rPr>
                <w:rFonts w:ascii="Tahoma" w:hAnsi="Tahoma" w:cs="Tahoma"/>
                <w:lang w:val="es-CO"/>
              </w:rPr>
              <w:t>determinará</w:t>
            </w:r>
            <w:r w:rsidRPr="00E71DBF">
              <w:rPr>
                <w:rFonts w:ascii="Tahoma" w:hAnsi="Tahoma" w:cs="Tahoma"/>
                <w:lang w:val="es-CO"/>
              </w:rPr>
              <w:t xml:space="preserve"> por la oferta más económica en el cuestionario económico del SECOP II, de acuerdo al Decreto 1082 del 26 de mayo de 2015, a la oferta con el precio más bajo que haya cumplido con los requisitos con los cuales se acredite la capacidad jurídica, económica y las características técnicas previstas en el anexo ESPECIFICACIONES TÉCNICAS.</w:t>
            </w:r>
          </w:p>
          <w:p w14:paraId="4E9DA4E7" w14:textId="77777777" w:rsidR="00AC4D52" w:rsidRPr="00EE5293" w:rsidRDefault="00AC4D52" w:rsidP="00AC4D52">
            <w:pPr>
              <w:jc w:val="both"/>
              <w:rPr>
                <w:rFonts w:ascii="Tahoma" w:hAnsi="Tahoma" w:cs="Tahoma"/>
                <w:sz w:val="10"/>
                <w:szCs w:val="10"/>
                <w:lang w:val="es-CO"/>
              </w:rPr>
            </w:pPr>
          </w:p>
          <w:p w14:paraId="2665A328" w14:textId="10CBFF52" w:rsidR="00AC4D52" w:rsidRPr="00E71DBF" w:rsidRDefault="00AC4D52" w:rsidP="00AC4D52">
            <w:pPr>
              <w:jc w:val="both"/>
              <w:rPr>
                <w:rFonts w:ascii="Tahoma" w:hAnsi="Tahoma" w:cs="Tahoma"/>
                <w:lang w:val="es-CO"/>
              </w:rPr>
            </w:pPr>
            <w:r w:rsidRPr="00E71DBF">
              <w:rPr>
                <w:rFonts w:ascii="Tahoma" w:hAnsi="Tahoma" w:cs="Tahoma"/>
                <w:lang w:val="es-CO"/>
              </w:rPr>
              <w:t>En caso de que este no cumpla con los mismos, se procederá a la verificación del proponente ubicado en segundo lugar y así sucesivamente. De no quedar ningún oferente habilitado se declara desierto el proceso.</w:t>
            </w:r>
          </w:p>
          <w:p w14:paraId="38CD5858" w14:textId="77777777" w:rsidR="00AC4D52" w:rsidRPr="00EE5293" w:rsidRDefault="00AC4D52" w:rsidP="00AC4D52">
            <w:pPr>
              <w:jc w:val="both"/>
              <w:rPr>
                <w:rFonts w:ascii="Tahoma" w:hAnsi="Tahoma" w:cs="Tahoma"/>
                <w:sz w:val="10"/>
                <w:szCs w:val="10"/>
                <w:lang w:val="es-CO"/>
              </w:rPr>
            </w:pPr>
          </w:p>
          <w:p w14:paraId="56ABD990" w14:textId="34090E1C" w:rsidR="00AC4D52" w:rsidRPr="00E71DBF" w:rsidRDefault="00AC4D52" w:rsidP="00AC4D52">
            <w:pPr>
              <w:jc w:val="both"/>
              <w:rPr>
                <w:rFonts w:ascii="Tahoma" w:hAnsi="Tahoma" w:cs="Tahoma"/>
                <w:lang w:val="es-CO"/>
              </w:rPr>
            </w:pPr>
            <w:r w:rsidRPr="00E71DBF">
              <w:rPr>
                <w:rFonts w:ascii="Tahoma" w:hAnsi="Tahoma" w:cs="Tahoma"/>
                <w:lang w:val="es-CO"/>
              </w:rPr>
              <w:t xml:space="preserve">El orden de elegibilidad se determinará en el porcentaje de descuento más alto, previo cumplimiento de los requerimientos técnicos, económicos y jurídicos establecidos en el presente proceso contractual y de acuerdo a lo normado en el Decreto 1082 de 2015, subsección 5, articulo 2.2.1.2.1.5.2. En caso de que este no cumpla con los mismos, se procederá a la verificación del proponente ubicado en el segundo lugar y así sucesivamente, hasta lograr su adjudicación o declaratoria de desierto. </w:t>
            </w:r>
          </w:p>
          <w:p w14:paraId="19C6506B" w14:textId="77777777" w:rsidR="00AC4D52" w:rsidRPr="00EE5293" w:rsidRDefault="00AC4D52" w:rsidP="00AC4D52">
            <w:pPr>
              <w:jc w:val="both"/>
              <w:rPr>
                <w:rFonts w:ascii="Tahoma" w:hAnsi="Tahoma" w:cs="Tahoma"/>
                <w:sz w:val="10"/>
                <w:szCs w:val="10"/>
                <w:lang w:val="es-CO"/>
              </w:rPr>
            </w:pPr>
          </w:p>
          <w:p w14:paraId="6807C9F2" w14:textId="77777777" w:rsidR="00AC4D52" w:rsidRPr="00E71DBF" w:rsidRDefault="00AC4D52" w:rsidP="00AC4D52">
            <w:pPr>
              <w:jc w:val="both"/>
              <w:rPr>
                <w:rFonts w:ascii="Tahoma" w:hAnsi="Tahoma" w:cs="Tahoma"/>
                <w:lang w:val="es-CO"/>
              </w:rPr>
            </w:pPr>
            <w:r w:rsidRPr="00E71DBF">
              <w:rPr>
                <w:rFonts w:ascii="Tahoma" w:hAnsi="Tahoma" w:cs="Tahoma"/>
                <w:lang w:val="es-CO"/>
              </w:rPr>
              <w:t xml:space="preserve">No se aceptarán propuestas alternativas, de hacerse de esta manera no serán tenidas en cuenta y solo se evaluará y verificará aquella oferta básica que cumpla con los requisitos señalados en la invitación pública. </w:t>
            </w:r>
          </w:p>
          <w:p w14:paraId="0DDB4825" w14:textId="77777777" w:rsidR="00AC4D52" w:rsidRPr="00EE5293" w:rsidRDefault="00AC4D52" w:rsidP="00AC4D52">
            <w:pPr>
              <w:jc w:val="both"/>
              <w:rPr>
                <w:rFonts w:ascii="Tahoma" w:hAnsi="Tahoma" w:cs="Tahoma"/>
                <w:sz w:val="10"/>
                <w:szCs w:val="10"/>
                <w:lang w:val="es-CO"/>
              </w:rPr>
            </w:pPr>
          </w:p>
          <w:p w14:paraId="7E665B1F" w14:textId="2D9B3A9B" w:rsidR="00AC4D52" w:rsidRPr="00E71DBF" w:rsidRDefault="00AC4D52" w:rsidP="00AC4D52">
            <w:pPr>
              <w:jc w:val="both"/>
              <w:rPr>
                <w:rFonts w:ascii="Tahoma" w:hAnsi="Tahoma" w:cs="Tahoma"/>
                <w:lang w:val="es-CO"/>
              </w:rPr>
            </w:pPr>
            <w:r w:rsidRPr="00E71DBF">
              <w:rPr>
                <w:rFonts w:ascii="Tahoma" w:hAnsi="Tahoma" w:cs="Tahoma"/>
                <w:lang w:val="es-CO"/>
              </w:rPr>
              <w:t xml:space="preserve">De no lograrse la habilitación, se declarará desierto el proceso. La entidad podrá adjudicar el contrato aun cuando solo se haya presentado una oferta, y esta </w:t>
            </w:r>
            <w:r w:rsidRPr="00E71DBF">
              <w:rPr>
                <w:rFonts w:ascii="Tahoma" w:hAnsi="Tahoma" w:cs="Tahoma"/>
                <w:lang w:val="es-CO"/>
              </w:rPr>
              <w:lastRenderedPageBreak/>
              <w:t xml:space="preserve">cumpla con los requisitos habilitantes exigidos, siempre que la oferta satisfaga los requerimientos contenidos en la invitación pública. </w:t>
            </w:r>
          </w:p>
        </w:tc>
      </w:tr>
      <w:tr w:rsidR="00AC4D52" w:rsidRPr="00AD001C" w14:paraId="2EA2763F" w14:textId="77777777" w:rsidTr="00AC4D52">
        <w:trPr>
          <w:trHeight w:val="13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72A02A" w14:textId="2569A52B" w:rsidR="00AC4D52" w:rsidRPr="00140573" w:rsidRDefault="00AC4D52" w:rsidP="00AC4D52">
            <w:pPr>
              <w:pStyle w:val="Textoindependiente"/>
              <w:numPr>
                <w:ilvl w:val="1"/>
                <w:numId w:val="10"/>
              </w:numPr>
              <w:jc w:val="both"/>
              <w:rPr>
                <w:rFonts w:ascii="Tahoma" w:hAnsi="Tahoma" w:cs="Tahoma"/>
                <w:b/>
                <w:bCs/>
                <w:sz w:val="20"/>
              </w:rPr>
            </w:pPr>
            <w:r w:rsidRPr="00140573">
              <w:rPr>
                <w:rFonts w:ascii="Tahoma" w:hAnsi="Tahoma" w:cs="Tahoma"/>
                <w:b/>
                <w:bCs/>
                <w:sz w:val="20"/>
              </w:rPr>
              <w:lastRenderedPageBreak/>
              <w:t>Estimación, tipificación, asignación de riesgos y determinación de garantías.</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FB78AD" w14:textId="32A1FB33" w:rsidR="00AC4D52" w:rsidRPr="00E71DBF" w:rsidRDefault="00AC4D52" w:rsidP="00AC4D52">
            <w:pPr>
              <w:jc w:val="both"/>
              <w:rPr>
                <w:rFonts w:ascii="Tahoma" w:hAnsi="Tahoma" w:cs="Tahoma"/>
                <w:lang w:val="es-CO"/>
              </w:rPr>
            </w:pPr>
            <w:r w:rsidRPr="00E71DBF">
              <w:rPr>
                <w:rFonts w:ascii="Tahoma" w:hAnsi="Tahoma" w:cs="Tahoma"/>
                <w:lang w:val="es-CO"/>
              </w:rPr>
              <w:t>De conformidad con lo indicado en el “Manual para la Identificación y Cobertura del Riesgo en los Procesos de Contratación, publicado por la Agencia Nacional de Contratación – Colombia Compra Eficiente, se debe utilizar la matriz de riesgos indicada en dicho Manual y conforme a los lineamientos y metodologías expuestos en el mismo. Ver anexo No</w:t>
            </w:r>
            <w:r w:rsidR="00140573" w:rsidRPr="00E71DBF">
              <w:rPr>
                <w:rFonts w:ascii="Tahoma" w:hAnsi="Tahoma" w:cs="Tahoma"/>
                <w:lang w:val="es-CO"/>
              </w:rPr>
              <w:t xml:space="preserve">. </w:t>
            </w:r>
            <w:r w:rsidR="00140573" w:rsidRPr="00E71DBF">
              <w:t>4.2.</w:t>
            </w:r>
            <w:r w:rsidRPr="00E71DBF">
              <w:rPr>
                <w:rFonts w:ascii="Tahoma" w:hAnsi="Tahoma" w:cs="Tahoma"/>
                <w:lang w:val="es-CO"/>
              </w:rPr>
              <w:t xml:space="preserve"> ESTIMACIÓN, TIPIFICACIÓN, ASIGNACIÓN DE RIESGOS Y DETERMINACIÓN DE GARANTÍAS del presente estudio previo.</w:t>
            </w:r>
          </w:p>
          <w:p w14:paraId="2A516DAD" w14:textId="77777777" w:rsidR="00AC4D52" w:rsidRPr="00E71DBF" w:rsidRDefault="00AC4D52" w:rsidP="00AC4D52">
            <w:pPr>
              <w:jc w:val="both"/>
              <w:rPr>
                <w:rFonts w:ascii="Tahoma" w:hAnsi="Tahoma" w:cs="Tahoma"/>
                <w:sz w:val="10"/>
                <w:szCs w:val="10"/>
                <w:lang w:val="es-CO"/>
              </w:rPr>
            </w:pPr>
          </w:p>
          <w:p w14:paraId="4F774BC4" w14:textId="10E93DBF" w:rsidR="00AC4D52" w:rsidRPr="00E71DBF" w:rsidRDefault="00AC4D52" w:rsidP="00AC4D52">
            <w:pPr>
              <w:jc w:val="both"/>
              <w:rPr>
                <w:rFonts w:ascii="Tahoma" w:hAnsi="Tahoma" w:cs="Tahoma"/>
                <w:lang w:val="es-CO"/>
              </w:rPr>
            </w:pPr>
            <w:r w:rsidRPr="00E71DBF">
              <w:rPr>
                <w:rFonts w:ascii="Tahoma" w:hAnsi="Tahoma" w:cs="Tahoma"/>
                <w:lang w:val="es-CO"/>
              </w:rPr>
              <w:t>De cualquier forma, el futuro contrato estará cubierto por las disposiciones de la Ley 1480 de 2011, estatuto del consumidor.</w:t>
            </w:r>
          </w:p>
        </w:tc>
      </w:tr>
      <w:tr w:rsidR="00AC4D52" w:rsidRPr="00AD001C" w14:paraId="03A35946" w14:textId="77777777" w:rsidTr="00AC4D52">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E9DBB" w14:textId="4406797D" w:rsidR="00AC4D52" w:rsidRPr="00E71DBF" w:rsidRDefault="00AC4D52" w:rsidP="00AC4D52">
            <w:pPr>
              <w:pStyle w:val="Textoindependiente"/>
              <w:numPr>
                <w:ilvl w:val="1"/>
                <w:numId w:val="10"/>
              </w:numPr>
              <w:jc w:val="both"/>
              <w:rPr>
                <w:rFonts w:ascii="Tahoma" w:hAnsi="Tahoma" w:cs="Tahoma"/>
                <w:b/>
                <w:bCs/>
                <w:sz w:val="20"/>
              </w:rPr>
            </w:pPr>
            <w:r w:rsidRPr="00E71DBF">
              <w:rPr>
                <w:rFonts w:ascii="Tahoma" w:hAnsi="Tahoma" w:cs="Tahoma"/>
                <w:b/>
                <w:bCs/>
                <w:sz w:val="20"/>
              </w:rPr>
              <w:t xml:space="preserve">Causales de rechazo de la propuesta o declaratoria desierta del proceso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51BD44" w14:textId="4A6F6A9C" w:rsidR="00AC4D52" w:rsidRPr="00E71DBF" w:rsidRDefault="00AC4D52" w:rsidP="00AC4D52">
            <w:pPr>
              <w:jc w:val="both"/>
              <w:rPr>
                <w:rFonts w:ascii="Tahoma" w:hAnsi="Tahoma" w:cs="Tahoma"/>
              </w:rPr>
            </w:pPr>
            <w:r w:rsidRPr="00E71DBF">
              <w:rPr>
                <w:rFonts w:ascii="Tahoma" w:hAnsi="Tahoma" w:cs="Tahoma"/>
              </w:rPr>
              <w:t>Son causales para el rechazo de las propuestas, las siguientes:</w:t>
            </w:r>
          </w:p>
          <w:p w14:paraId="2F59AD87" w14:textId="77777777" w:rsidR="00AC4D52" w:rsidRPr="00E71DBF" w:rsidRDefault="00AC4D52" w:rsidP="00AC4D52">
            <w:pPr>
              <w:jc w:val="both"/>
              <w:rPr>
                <w:rFonts w:ascii="Tahoma" w:hAnsi="Tahoma" w:cs="Tahoma"/>
                <w:sz w:val="10"/>
                <w:szCs w:val="10"/>
              </w:rPr>
            </w:pPr>
          </w:p>
          <w:p w14:paraId="15D6CC6C" w14:textId="255B8F59"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Cuando se compruebe que un proponente ha interferido, influenciado, u obtenida correspondencia interna, proyectos de concepto de evaluación o de respuesta a observaciones, no enviados oficialmente a los proponentes.</w:t>
            </w:r>
          </w:p>
          <w:p w14:paraId="44970367" w14:textId="77777777" w:rsidR="00AC4D52" w:rsidRPr="00EE5293" w:rsidRDefault="00AC4D52" w:rsidP="00AC4D52">
            <w:pPr>
              <w:suppressAutoHyphens/>
              <w:jc w:val="both"/>
              <w:textAlignment w:val="baseline"/>
              <w:rPr>
                <w:rFonts w:ascii="Tahoma" w:hAnsi="Tahoma" w:cs="Tahoma"/>
                <w:sz w:val="10"/>
                <w:szCs w:val="10"/>
              </w:rPr>
            </w:pPr>
          </w:p>
          <w:p w14:paraId="6C6D024E" w14:textId="29F34642"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Cuando se compruebe confabulación entre los proponentes que altere de cualquier manera la aplicación del principio de selección objetiva.</w:t>
            </w:r>
          </w:p>
          <w:p w14:paraId="74DB1423" w14:textId="77777777" w:rsidR="00AC4D52" w:rsidRPr="00EE5293" w:rsidRDefault="00AC4D52" w:rsidP="00AC4D52">
            <w:pPr>
              <w:suppressAutoHyphens/>
              <w:jc w:val="both"/>
              <w:textAlignment w:val="baseline"/>
              <w:rPr>
                <w:rFonts w:ascii="Tahoma" w:hAnsi="Tahoma" w:cs="Tahoma"/>
                <w:sz w:val="10"/>
                <w:szCs w:val="10"/>
              </w:rPr>
            </w:pPr>
          </w:p>
          <w:p w14:paraId="2CFE5795" w14:textId="05B47F0D"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Cuando el proponente o alguno de sus integrantes se encuentre incurso en las causales de inhabilidades o incompatibilidad fijadas por la Constitución y la Ley.</w:t>
            </w:r>
          </w:p>
          <w:p w14:paraId="787AC30D" w14:textId="77777777" w:rsidR="00AC4D52" w:rsidRPr="00EE5293" w:rsidRDefault="00AC4D52" w:rsidP="00AC4D52">
            <w:pPr>
              <w:suppressAutoHyphens/>
              <w:jc w:val="both"/>
              <w:textAlignment w:val="baseline"/>
              <w:rPr>
                <w:rFonts w:ascii="Tahoma" w:hAnsi="Tahoma" w:cs="Tahoma"/>
                <w:sz w:val="10"/>
                <w:szCs w:val="10"/>
              </w:rPr>
            </w:pPr>
          </w:p>
          <w:p w14:paraId="3472C2AD" w14:textId="240CDD72"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bookmarkStart w:id="2" w:name="_Hlk170411672"/>
            <w:r w:rsidRPr="00E71DBF">
              <w:rPr>
                <w:rFonts w:ascii="Tahoma" w:hAnsi="Tahoma" w:cs="Tahoma"/>
              </w:rPr>
              <w:t>Cuando en la propuesta se encuentre información o documentos que no correspondan a la realidad que le permita cumplir un requisito mínimo.</w:t>
            </w:r>
          </w:p>
          <w:bookmarkEnd w:id="2"/>
          <w:p w14:paraId="1C982A78" w14:textId="77777777" w:rsidR="00AC4D52" w:rsidRPr="005A4D04" w:rsidRDefault="00AC4D52" w:rsidP="00AC4D52">
            <w:pPr>
              <w:suppressAutoHyphens/>
              <w:jc w:val="both"/>
              <w:textAlignment w:val="baseline"/>
              <w:rPr>
                <w:rFonts w:ascii="Tahoma" w:hAnsi="Tahoma" w:cs="Tahoma"/>
                <w:sz w:val="10"/>
                <w:szCs w:val="10"/>
              </w:rPr>
            </w:pPr>
          </w:p>
          <w:p w14:paraId="31A32EA1" w14:textId="4E8C3508"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Cuando el objeto social de la firma, incluido en el Certificado de Existencia y Representación Legal no faculte a la sociedad para desarrollar la actividad materia de la futura contratación.</w:t>
            </w:r>
          </w:p>
          <w:p w14:paraId="73DB49B2" w14:textId="77777777" w:rsidR="00AC4D52" w:rsidRPr="005A4D04" w:rsidRDefault="00AC4D52" w:rsidP="00AC4D52">
            <w:pPr>
              <w:suppressAutoHyphens/>
              <w:jc w:val="both"/>
              <w:textAlignment w:val="baseline"/>
              <w:rPr>
                <w:rFonts w:ascii="Tahoma" w:hAnsi="Tahoma" w:cs="Tahoma"/>
                <w:sz w:val="10"/>
                <w:szCs w:val="10"/>
              </w:rPr>
            </w:pPr>
          </w:p>
          <w:p w14:paraId="5C40B0C7" w14:textId="1A6E1259"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Cuando el oferente sea persona jurídica y se encuentre incurso en alguna de las causales de disolución o liquidación proferidas por Autoridad Competente.</w:t>
            </w:r>
          </w:p>
          <w:p w14:paraId="0BC2A93E" w14:textId="77777777" w:rsidR="00AC4D52" w:rsidRPr="005A4D04" w:rsidRDefault="00AC4D52" w:rsidP="00AC4D52">
            <w:pPr>
              <w:suppressAutoHyphens/>
              <w:jc w:val="both"/>
              <w:textAlignment w:val="baseline"/>
              <w:rPr>
                <w:rFonts w:ascii="Tahoma" w:hAnsi="Tahoma" w:cs="Tahoma"/>
                <w:sz w:val="10"/>
                <w:szCs w:val="10"/>
              </w:rPr>
            </w:pPr>
          </w:p>
          <w:p w14:paraId="38CA976A" w14:textId="4AC1EE26"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Cuando se presente más de una oferta por un mismo oferente en el mismo ítem o se ostente la calidad de representante legal o socio de más de una persona jurídica participante en el presente proceso de selección.</w:t>
            </w:r>
          </w:p>
          <w:p w14:paraId="0CD9FC8D" w14:textId="77777777" w:rsidR="00AC4D52" w:rsidRPr="005A4D04" w:rsidRDefault="00AC4D52" w:rsidP="00AC4D52">
            <w:pPr>
              <w:suppressAutoHyphens/>
              <w:jc w:val="both"/>
              <w:textAlignment w:val="baseline"/>
              <w:rPr>
                <w:rFonts w:ascii="Tahoma" w:hAnsi="Tahoma" w:cs="Tahoma"/>
                <w:sz w:val="10"/>
                <w:szCs w:val="10"/>
              </w:rPr>
            </w:pPr>
          </w:p>
          <w:p w14:paraId="4F1F7E2C" w14:textId="12BB9517"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Cuando el valor de la propuesta contenga precios artificialmente bajos.</w:t>
            </w:r>
          </w:p>
          <w:p w14:paraId="41535F1C" w14:textId="77777777" w:rsidR="00AC4D52" w:rsidRPr="005A4D04" w:rsidRDefault="00AC4D52" w:rsidP="00AC4D52">
            <w:pPr>
              <w:suppressAutoHyphens/>
              <w:jc w:val="both"/>
              <w:textAlignment w:val="baseline"/>
              <w:rPr>
                <w:rFonts w:ascii="Tahoma" w:hAnsi="Tahoma" w:cs="Tahoma"/>
                <w:sz w:val="10"/>
                <w:szCs w:val="10"/>
              </w:rPr>
            </w:pPr>
          </w:p>
          <w:p w14:paraId="06382E76" w14:textId="01D50AD0"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bookmarkStart w:id="3" w:name="_Hlk170411708"/>
            <w:r w:rsidRPr="00E71DBF">
              <w:rPr>
                <w:rFonts w:ascii="Tahoma" w:hAnsi="Tahoma" w:cs="Tahoma"/>
              </w:rPr>
              <w:t xml:space="preserve">Cuando la oferta no cumpla con las especificaciones y condiciones técnicas mínimas exigidas por la entidad. </w:t>
            </w:r>
          </w:p>
          <w:bookmarkEnd w:id="3"/>
          <w:p w14:paraId="650C8109" w14:textId="77777777" w:rsidR="00AC4D52" w:rsidRPr="005A4D04" w:rsidRDefault="00AC4D52" w:rsidP="00AC4D52">
            <w:pPr>
              <w:suppressAutoHyphens/>
              <w:jc w:val="both"/>
              <w:textAlignment w:val="baseline"/>
              <w:rPr>
                <w:rFonts w:ascii="Tahoma" w:hAnsi="Tahoma" w:cs="Tahoma"/>
                <w:sz w:val="10"/>
                <w:szCs w:val="10"/>
              </w:rPr>
            </w:pPr>
          </w:p>
          <w:p w14:paraId="63F46F0A" w14:textId="1EC891FC" w:rsidR="00AC4D52" w:rsidRPr="00E71DBF" w:rsidRDefault="00AC4D52" w:rsidP="00AC4D52">
            <w:pPr>
              <w:pStyle w:val="Prrafodelista"/>
              <w:numPr>
                <w:ilvl w:val="0"/>
                <w:numId w:val="2"/>
              </w:numPr>
              <w:jc w:val="both"/>
              <w:rPr>
                <w:rFonts w:ascii="Tahoma" w:hAnsi="Tahoma" w:cs="Tahoma"/>
              </w:rPr>
            </w:pPr>
            <w:bookmarkStart w:id="4" w:name="_Hlk170411721"/>
            <w:r w:rsidRPr="00E71DBF">
              <w:rPr>
                <w:rFonts w:ascii="Tahoma" w:hAnsi="Tahoma" w:cs="Tahoma"/>
              </w:rPr>
              <w:t xml:space="preserve">La NO presentación de los documentos habilitantes dentro del término establecido en la invitación y en las solicitudes de subsanaciones y/o </w:t>
            </w:r>
            <w:r w:rsidR="00C57D26" w:rsidRPr="00E71DBF">
              <w:rPr>
                <w:rFonts w:ascii="Tahoma" w:hAnsi="Tahoma" w:cs="Tahoma"/>
              </w:rPr>
              <w:t>aclaraciones realizadas</w:t>
            </w:r>
            <w:r w:rsidRPr="00E71DBF">
              <w:rPr>
                <w:rFonts w:ascii="Tahoma" w:hAnsi="Tahoma" w:cs="Tahoma"/>
              </w:rPr>
              <w:t xml:space="preserve"> por el comité verificador. En la solicitud de subsanaciones y/o aclaraciones de propuestas deberá cargar la documentación requerida por la entidad estatal y no puede subsanar de forma parcial, incompleta o que no corresponda a lo solicitado, de presentarse este caso la entidad dará continuidad a la siguiente propuesta de acuerdo al orden de elegibilidad. </w:t>
            </w:r>
          </w:p>
          <w:bookmarkEnd w:id="4"/>
          <w:p w14:paraId="5A5014F4" w14:textId="77777777" w:rsidR="00AC4D52" w:rsidRPr="005A4D04" w:rsidRDefault="00AC4D52" w:rsidP="00AC4D52">
            <w:pPr>
              <w:jc w:val="both"/>
              <w:rPr>
                <w:rFonts w:ascii="Tahoma" w:hAnsi="Tahoma" w:cs="Tahoma"/>
                <w:sz w:val="10"/>
                <w:szCs w:val="10"/>
              </w:rPr>
            </w:pPr>
          </w:p>
          <w:p w14:paraId="263A7436" w14:textId="1B4D8F88"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 xml:space="preserve">Cuando no se oferte en todos los ítems del cuestionario económico creado en el SECOP II.  </w:t>
            </w:r>
          </w:p>
          <w:p w14:paraId="098823AF" w14:textId="77777777" w:rsidR="00AC4D52" w:rsidRPr="005A4D04" w:rsidRDefault="00AC4D52" w:rsidP="00AC4D52">
            <w:pPr>
              <w:suppressAutoHyphens/>
              <w:jc w:val="both"/>
              <w:textAlignment w:val="baseline"/>
              <w:rPr>
                <w:rFonts w:ascii="Tahoma" w:hAnsi="Tahoma" w:cs="Tahoma"/>
                <w:sz w:val="10"/>
                <w:szCs w:val="10"/>
              </w:rPr>
            </w:pPr>
          </w:p>
          <w:p w14:paraId="217EBBE4" w14:textId="77777777"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lastRenderedPageBreak/>
              <w:t>Diligenciar de formar errónea el cuestionario económico establecido en el SECOP II, sin seguir las indicaciones dadas por la entidad para el diligenciamiento del mismo.</w:t>
            </w:r>
          </w:p>
          <w:p w14:paraId="67A6AC8B" w14:textId="0E1D9F8E" w:rsidR="00AC4D52" w:rsidRPr="00E71DBF" w:rsidRDefault="00AC4D52" w:rsidP="00AC4D52">
            <w:pPr>
              <w:suppressAutoHyphens/>
              <w:jc w:val="both"/>
              <w:textAlignment w:val="baseline"/>
              <w:rPr>
                <w:rFonts w:ascii="Tahoma" w:hAnsi="Tahoma" w:cs="Tahoma"/>
              </w:rPr>
            </w:pPr>
            <w:r w:rsidRPr="00E71DBF">
              <w:rPr>
                <w:rFonts w:ascii="Tahoma" w:hAnsi="Tahoma" w:cs="Tahoma"/>
              </w:rPr>
              <w:t xml:space="preserve"> </w:t>
            </w:r>
          </w:p>
          <w:p w14:paraId="2B890161" w14:textId="6AADEBDE"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 xml:space="preserve">Cuando consultado el Registro Nacional de Medidas Correctivas, arroje el no pago de multas impuestas por incumplir las normas de convivencia por el oferente o los oferentes en caso de empresas, consorcio y/o unión temporal.    </w:t>
            </w:r>
          </w:p>
          <w:p w14:paraId="2D3E946B" w14:textId="77777777" w:rsidR="00AC4D52" w:rsidRPr="005A4D04" w:rsidRDefault="00AC4D52" w:rsidP="00AC4D52">
            <w:pPr>
              <w:suppressAutoHyphens/>
              <w:jc w:val="both"/>
              <w:textAlignment w:val="baseline"/>
              <w:rPr>
                <w:rFonts w:ascii="Tahoma" w:hAnsi="Tahoma" w:cs="Tahoma"/>
                <w:sz w:val="10"/>
                <w:szCs w:val="10"/>
              </w:rPr>
            </w:pPr>
          </w:p>
          <w:p w14:paraId="0029188C" w14:textId="5D9FC46E"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Cuando el oferente posea medidas cautelares dispuestas por autoridad judicial competente.</w:t>
            </w:r>
          </w:p>
          <w:p w14:paraId="045F2F13" w14:textId="77777777" w:rsidR="00AC4D52" w:rsidRPr="005A4D04" w:rsidRDefault="00AC4D52" w:rsidP="00AC4D52">
            <w:pPr>
              <w:pStyle w:val="Prrafodelista"/>
              <w:rPr>
                <w:rFonts w:ascii="Tahoma" w:hAnsi="Tahoma" w:cs="Tahoma"/>
                <w:sz w:val="10"/>
                <w:szCs w:val="10"/>
              </w:rPr>
            </w:pPr>
          </w:p>
          <w:p w14:paraId="553F9C62" w14:textId="3D1C2B8A" w:rsidR="00AC4D52" w:rsidRPr="00E71DBF" w:rsidRDefault="00AC4D52" w:rsidP="00AC4D52">
            <w:pPr>
              <w:pStyle w:val="Prrafodelista"/>
              <w:numPr>
                <w:ilvl w:val="0"/>
                <w:numId w:val="2"/>
              </w:numPr>
              <w:suppressAutoHyphens/>
              <w:ind w:left="305" w:hanging="283"/>
              <w:contextualSpacing w:val="0"/>
              <w:jc w:val="both"/>
              <w:textAlignment w:val="baseline"/>
              <w:rPr>
                <w:rFonts w:ascii="Tahoma" w:hAnsi="Tahoma" w:cs="Tahoma"/>
              </w:rPr>
            </w:pPr>
            <w:r w:rsidRPr="00E71DBF">
              <w:rPr>
                <w:rFonts w:ascii="Tahoma" w:hAnsi="Tahoma" w:cs="Tahoma"/>
              </w:rPr>
              <w:t xml:space="preserve">Cuando en el tiempo otorgado por la entidad la convocatoria se limite el proceso a MIPYMES y la oferta presentada no cumpla </w:t>
            </w:r>
            <w:r w:rsidR="00E71DBF" w:rsidRPr="00E71DBF">
              <w:rPr>
                <w:rFonts w:ascii="Tahoma" w:hAnsi="Tahoma" w:cs="Tahoma"/>
              </w:rPr>
              <w:t xml:space="preserve">con </w:t>
            </w:r>
            <w:r w:rsidR="00E71DBF" w:rsidRPr="00E71DBF">
              <w:t>los</w:t>
            </w:r>
            <w:r w:rsidRPr="00E71DBF">
              <w:rPr>
                <w:rFonts w:ascii="Tahoma" w:hAnsi="Tahoma" w:cs="Tahoma"/>
              </w:rPr>
              <w:t xml:space="preserve"> requisitos que rige en los términos establecidos en el artículo 34 de la Ley 2069 de 2020 y del artículo 2.2.1.2.4.2.2 del Decreto 1082 de 2015 modificado por el artículo 5 del Decreto 1860 de 2021.</w:t>
            </w:r>
          </w:p>
          <w:p w14:paraId="0D65AC1E" w14:textId="77777777" w:rsidR="00AC4D52" w:rsidRPr="005A4D04" w:rsidRDefault="00AC4D52" w:rsidP="00AC4D52">
            <w:pPr>
              <w:suppressAutoHyphens/>
              <w:jc w:val="both"/>
              <w:textAlignment w:val="baseline"/>
              <w:rPr>
                <w:rFonts w:ascii="Tahoma" w:hAnsi="Tahoma" w:cs="Tahoma"/>
                <w:sz w:val="10"/>
                <w:szCs w:val="10"/>
              </w:rPr>
            </w:pPr>
          </w:p>
          <w:p w14:paraId="439F6F54" w14:textId="50E123FF" w:rsidR="00AC4D52" w:rsidRPr="00E71DBF" w:rsidRDefault="00AC4D52" w:rsidP="00AC4D52">
            <w:pPr>
              <w:jc w:val="both"/>
              <w:rPr>
                <w:rFonts w:ascii="Tahoma" w:hAnsi="Tahoma" w:cs="Tahoma"/>
                <w:b/>
                <w:bCs/>
              </w:rPr>
            </w:pPr>
            <w:r w:rsidRPr="00E71DBF">
              <w:rPr>
                <w:rFonts w:ascii="Tahoma" w:hAnsi="Tahoma" w:cs="Tahoma"/>
                <w:b/>
                <w:bCs/>
              </w:rPr>
              <w:t>1.8.1. CAUSALES PARA DECLARAR DESIERTO EL PROCESO</w:t>
            </w:r>
          </w:p>
          <w:p w14:paraId="567EB365" w14:textId="77777777" w:rsidR="00AC4D52" w:rsidRPr="005A4D04" w:rsidRDefault="00AC4D52" w:rsidP="00AC4D52">
            <w:pPr>
              <w:jc w:val="both"/>
              <w:rPr>
                <w:rFonts w:ascii="Tahoma" w:hAnsi="Tahoma" w:cs="Tahoma"/>
                <w:b/>
                <w:bCs/>
                <w:sz w:val="10"/>
                <w:szCs w:val="10"/>
              </w:rPr>
            </w:pPr>
          </w:p>
          <w:p w14:paraId="55B515A9" w14:textId="59DA79CB" w:rsidR="00AC4D52" w:rsidRPr="00E71DBF" w:rsidRDefault="00AC4D52" w:rsidP="00AC4D52">
            <w:pPr>
              <w:jc w:val="both"/>
              <w:rPr>
                <w:rFonts w:ascii="Tahoma" w:hAnsi="Tahoma" w:cs="Tahoma"/>
              </w:rPr>
            </w:pPr>
            <w:r w:rsidRPr="00E71DBF">
              <w:rPr>
                <w:rFonts w:ascii="Tahoma" w:hAnsi="Tahoma" w:cs="Tahoma"/>
                <w:lang w:val="es-CO"/>
              </w:rPr>
              <w:t>LA POLICÍA NACIONAL – DEPARTAMENTO DE POLICÍA AMAZONAS</w:t>
            </w:r>
            <w:r w:rsidRPr="00E71DBF">
              <w:rPr>
                <w:rFonts w:ascii="Tahoma" w:hAnsi="Tahoma" w:cs="Tahoma"/>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1F0CEAC9" w14:textId="77777777" w:rsidR="00AC4D52" w:rsidRPr="005A4D04" w:rsidRDefault="00AC4D52" w:rsidP="00AC4D52">
            <w:pPr>
              <w:jc w:val="both"/>
              <w:rPr>
                <w:rFonts w:ascii="Tahoma" w:hAnsi="Tahoma" w:cs="Tahoma"/>
                <w:sz w:val="10"/>
                <w:szCs w:val="10"/>
              </w:rPr>
            </w:pPr>
          </w:p>
          <w:p w14:paraId="4D97D432" w14:textId="77777777" w:rsidR="00AC4D52" w:rsidRPr="00E71DBF" w:rsidRDefault="00AC4D52" w:rsidP="00AC4D52">
            <w:pPr>
              <w:jc w:val="both"/>
              <w:rPr>
                <w:rFonts w:ascii="Tahoma" w:hAnsi="Tahoma" w:cs="Tahoma"/>
              </w:rPr>
            </w:pPr>
            <w:r w:rsidRPr="00E71DBF">
              <w:rPr>
                <w:rFonts w:ascii="Tahoma" w:hAnsi="Tahoma" w:cs="Tahoma"/>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4B45E53" w14:textId="77777777" w:rsidR="00AC4D52" w:rsidRPr="005A4D04" w:rsidRDefault="00AC4D52" w:rsidP="00AC4D52">
            <w:pPr>
              <w:jc w:val="both"/>
              <w:rPr>
                <w:rFonts w:ascii="Tahoma" w:hAnsi="Tahoma" w:cs="Tahoma"/>
                <w:sz w:val="10"/>
                <w:szCs w:val="10"/>
              </w:rPr>
            </w:pPr>
          </w:p>
          <w:p w14:paraId="26938007" w14:textId="005A24A5" w:rsidR="00AC4D52" w:rsidRPr="00E71DBF" w:rsidRDefault="00AC4D52" w:rsidP="00AC4D52">
            <w:pPr>
              <w:jc w:val="both"/>
              <w:rPr>
                <w:rFonts w:ascii="Tahoma" w:hAnsi="Tahoma" w:cs="Tahoma"/>
              </w:rPr>
            </w:pPr>
            <w:r w:rsidRPr="00E71DBF">
              <w:rPr>
                <w:rFonts w:ascii="Tahoma" w:hAnsi="Tahoma" w:cs="Tahoma"/>
              </w:rPr>
              <w:t xml:space="preserve">La declaratoria de desierta del proceso se hará mediante comunicación motivada, la cual se publicará en el SECOP el lote que llegue a declararse desierto. </w:t>
            </w:r>
          </w:p>
        </w:tc>
      </w:tr>
      <w:tr w:rsidR="00AC4D52" w:rsidRPr="00AD001C" w14:paraId="26AEFDFB" w14:textId="77777777" w:rsidTr="00AC4D52">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354203" w14:textId="3214E69F" w:rsidR="00AC4D52" w:rsidRPr="00E71DBF" w:rsidRDefault="00AC4D52" w:rsidP="00AC4D52">
            <w:pPr>
              <w:pStyle w:val="Textoindependiente"/>
              <w:numPr>
                <w:ilvl w:val="1"/>
                <w:numId w:val="10"/>
              </w:numPr>
              <w:jc w:val="both"/>
              <w:rPr>
                <w:rFonts w:ascii="Tahoma" w:hAnsi="Tahoma" w:cs="Tahoma"/>
                <w:b/>
                <w:bCs/>
                <w:sz w:val="20"/>
              </w:rPr>
            </w:pPr>
            <w:r w:rsidRPr="00E71DBF">
              <w:rPr>
                <w:rFonts w:ascii="Tahoma" w:hAnsi="Tahoma" w:cs="Tahoma"/>
                <w:b/>
                <w:bCs/>
                <w:sz w:val="20"/>
              </w:rPr>
              <w:lastRenderedPageBreak/>
              <w:t>Presentación de las propuestas</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45A539" w14:textId="092FD03D" w:rsidR="00AC4D52" w:rsidRPr="00E71DBF" w:rsidRDefault="00AC4D52" w:rsidP="00AC4D52">
            <w:pPr>
              <w:jc w:val="both"/>
              <w:rPr>
                <w:rFonts w:ascii="Tahoma" w:hAnsi="Tahoma" w:cs="Tahoma"/>
              </w:rPr>
            </w:pPr>
            <w:r w:rsidRPr="00E71DBF">
              <w:rPr>
                <w:rFonts w:ascii="Tahoma" w:hAnsi="Tahoma" w:cs="Tahoma"/>
              </w:rPr>
              <w:t>La propuesta deberá presentarse de manera digital a través del Sistema Electrónico de Contratación Pública - SECOP II (</w:t>
            </w:r>
            <w:hyperlink r:id="rId12" w:history="1">
              <w:r w:rsidRPr="00E71DBF">
                <w:rPr>
                  <w:rStyle w:val="Hipervnculo"/>
                  <w:rFonts w:ascii="Tahoma" w:hAnsi="Tahoma" w:cs="Tahoma"/>
                </w:rPr>
                <w:t>www.colombiacompra.gov.co</w:t>
              </w:r>
            </w:hyperlink>
            <w:r w:rsidRPr="00E71DBF">
              <w:rPr>
                <w:rFonts w:ascii="Tahoma" w:hAnsi="Tahoma" w:cs="Tahoma"/>
              </w:rPr>
              <w:t xml:space="preserve">), en idioma CASTELLANO, legible y firmada por el Representante Legal. La propuesta deberá contener la totalidad de los requisitos habilitantes y documentos requeridos en la presente invitación pública. </w:t>
            </w:r>
          </w:p>
          <w:p w14:paraId="7EE02211" w14:textId="77777777" w:rsidR="00AC4D52" w:rsidRPr="005A4D04" w:rsidRDefault="00AC4D52" w:rsidP="00AC4D52">
            <w:pPr>
              <w:jc w:val="both"/>
              <w:rPr>
                <w:rFonts w:ascii="Tahoma" w:hAnsi="Tahoma" w:cs="Tahoma"/>
                <w:sz w:val="10"/>
                <w:szCs w:val="10"/>
              </w:rPr>
            </w:pPr>
          </w:p>
          <w:p w14:paraId="7787E660" w14:textId="27D50F19" w:rsidR="00AC4D52" w:rsidRPr="00E71DBF" w:rsidRDefault="00AC4D52" w:rsidP="00AC4D52">
            <w:pPr>
              <w:pStyle w:val="Prrafodelista"/>
              <w:numPr>
                <w:ilvl w:val="0"/>
                <w:numId w:val="14"/>
              </w:numPr>
              <w:jc w:val="both"/>
              <w:rPr>
                <w:rFonts w:ascii="Tahoma" w:hAnsi="Tahoma" w:cs="Tahoma"/>
              </w:rPr>
            </w:pPr>
            <w:r w:rsidRPr="00E71DBF">
              <w:rPr>
                <w:rFonts w:ascii="Tahoma" w:hAnsi="Tahoma" w:cs="Tahoma"/>
              </w:rPr>
              <w:t>Las ofertas se recibirán únicamente por el Sistema Electrónico de Contratación Pública - SECOP II. No se admitirán ofertas enviadas por correo electrónico, fax o presentadas en lugar diferente al señalado en la presente invitación pública. Tampoco se recibirán ofertas remitidas en físico a al Departamento de Policía Amazonas.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14:paraId="339DE8FC" w14:textId="77777777" w:rsidR="00AC4D52" w:rsidRPr="005A4D04" w:rsidRDefault="00AC4D52" w:rsidP="00AC4D52">
            <w:pPr>
              <w:jc w:val="both"/>
              <w:rPr>
                <w:rFonts w:ascii="Tahoma" w:hAnsi="Tahoma" w:cs="Tahoma"/>
                <w:sz w:val="10"/>
                <w:szCs w:val="10"/>
              </w:rPr>
            </w:pPr>
          </w:p>
          <w:p w14:paraId="4BFFEBFB" w14:textId="2A42CCFC" w:rsidR="00AC4D52" w:rsidRPr="00E71DBF" w:rsidRDefault="00AC4D52" w:rsidP="00AC4D52">
            <w:pPr>
              <w:pStyle w:val="Prrafodelista"/>
              <w:numPr>
                <w:ilvl w:val="0"/>
                <w:numId w:val="14"/>
              </w:numPr>
              <w:jc w:val="both"/>
              <w:rPr>
                <w:rFonts w:ascii="Tahoma" w:hAnsi="Tahoma" w:cs="Tahoma"/>
              </w:rPr>
            </w:pPr>
            <w:r w:rsidRPr="00E71DBF">
              <w:rPr>
                <w:rFonts w:ascii="Tahoma" w:hAnsi="Tahoma" w:cs="Tahoma"/>
              </w:rPr>
              <w:t>En caso de indisponibilidad de la Plataforma SECOP II certificada por Colombia Compra Eficiente, la Entidad dará aplicación al “</w:t>
            </w:r>
            <w:r w:rsidRPr="00E71DBF">
              <w:rPr>
                <w:rFonts w:ascii="Tahoma" w:hAnsi="Tahoma" w:cs="Tahoma"/>
                <w:i/>
                <w:iCs/>
              </w:rPr>
              <w:t>Protocolo de Indisponibilidad del SECOP II</w:t>
            </w:r>
            <w:r w:rsidRPr="00E71DBF">
              <w:rPr>
                <w:rFonts w:ascii="Tahoma" w:hAnsi="Tahoma" w:cs="Tahoma"/>
              </w:rPr>
              <w:t xml:space="preserve">”, para lo cual los interesados ante cualquier evento de indisponibilidad, deberán comunicarse con la Entidad a través del correo electrónico </w:t>
            </w:r>
            <w:hyperlink r:id="rId13" w:history="1">
              <w:r w:rsidRPr="00E71DBF">
                <w:rPr>
                  <w:rStyle w:val="Hipervnculo"/>
                  <w:rFonts w:ascii="Tahoma" w:hAnsi="Tahoma" w:cs="Tahoma"/>
                </w:rPr>
                <w:t>deama.ofcon@policia.gov.co</w:t>
              </w:r>
            </w:hyperlink>
            <w:r w:rsidRPr="00E71DBF">
              <w:rPr>
                <w:rFonts w:ascii="Tahoma" w:hAnsi="Tahoma" w:cs="Tahoma"/>
              </w:rPr>
              <w:t xml:space="preserve">, antes de finalizar los tiempos </w:t>
            </w:r>
            <w:r w:rsidRPr="00E71DBF">
              <w:rPr>
                <w:rFonts w:ascii="Tahoma" w:hAnsi="Tahoma" w:cs="Tahoma"/>
              </w:rPr>
              <w:lastRenderedPageBreak/>
              <w:t>definidos en el cronograma contenido en el pliego de condiciones o sus equivalentes del Proceso de Contratación, para cualquier momento clave de sus diferentes fases. Una vez superada la falla, la Entidad comunicará a través de un mensaje público en el SECOP II, la decisión que tome frente a la falla general certificada por Colombia Compra Eficiente.</w:t>
            </w:r>
          </w:p>
          <w:p w14:paraId="340CCD42" w14:textId="77777777" w:rsidR="00AC4D52" w:rsidRPr="005A4D04" w:rsidRDefault="00AC4D52" w:rsidP="00AC4D52">
            <w:pPr>
              <w:jc w:val="both"/>
              <w:rPr>
                <w:rFonts w:ascii="Tahoma" w:hAnsi="Tahoma" w:cs="Tahoma"/>
                <w:sz w:val="10"/>
                <w:szCs w:val="10"/>
              </w:rPr>
            </w:pPr>
          </w:p>
          <w:p w14:paraId="6A2B24FB" w14:textId="7FB13D41" w:rsidR="00AC4D52" w:rsidRPr="00E71DBF" w:rsidRDefault="00AC4D52" w:rsidP="00AC4D52">
            <w:pPr>
              <w:pStyle w:val="Prrafodelista"/>
              <w:numPr>
                <w:ilvl w:val="0"/>
                <w:numId w:val="14"/>
              </w:numPr>
              <w:jc w:val="both"/>
              <w:rPr>
                <w:rFonts w:ascii="Tahoma" w:hAnsi="Tahoma" w:cs="Tahoma"/>
              </w:rPr>
            </w:pPr>
            <w:r w:rsidRPr="00E71DBF">
              <w:rPr>
                <w:rFonts w:ascii="Tahoma" w:hAnsi="Tahoma" w:cs="Tahoma"/>
              </w:rPr>
              <w:t>Serán a cargo del proponente todos los costos asociados a la preparación y presentación de su propuesta y el DEPARTAMENTO DE POLICÍA AMAZONAS, en ningún caso, será responsable de los mismos.</w:t>
            </w:r>
          </w:p>
          <w:p w14:paraId="1436A061" w14:textId="77777777" w:rsidR="00AC4D52" w:rsidRPr="005A4D04" w:rsidRDefault="00AC4D52" w:rsidP="00AC4D52">
            <w:pPr>
              <w:jc w:val="both"/>
              <w:rPr>
                <w:rFonts w:ascii="Tahoma" w:hAnsi="Tahoma" w:cs="Tahoma"/>
                <w:sz w:val="10"/>
                <w:szCs w:val="10"/>
              </w:rPr>
            </w:pPr>
          </w:p>
          <w:p w14:paraId="0EB371FF" w14:textId="1DFC1E73" w:rsidR="00AC4D52" w:rsidRPr="00E71DBF" w:rsidRDefault="00AC4D52" w:rsidP="00AC4D52">
            <w:pPr>
              <w:pStyle w:val="Prrafodelista"/>
              <w:numPr>
                <w:ilvl w:val="0"/>
                <w:numId w:val="14"/>
              </w:numPr>
              <w:jc w:val="both"/>
              <w:rPr>
                <w:rFonts w:ascii="Tahoma" w:hAnsi="Tahoma" w:cs="Tahoma"/>
              </w:rPr>
            </w:pPr>
            <w:r w:rsidRPr="00E71DBF">
              <w:rPr>
                <w:rFonts w:ascii="Tahoma" w:hAnsi="Tahoma" w:cs="Tahoma"/>
              </w:rPr>
              <w:t>El oferente deberá utilizar y diligenciar la totalidad de los formatos que suministre el Departamento de Policía Amazonas y adjuntarlos a la oferta.</w:t>
            </w:r>
          </w:p>
          <w:p w14:paraId="54B155FB" w14:textId="77777777" w:rsidR="00AC4D52" w:rsidRPr="005A4D04" w:rsidRDefault="00AC4D52" w:rsidP="00AC4D52">
            <w:pPr>
              <w:jc w:val="both"/>
              <w:rPr>
                <w:rFonts w:ascii="Tahoma" w:hAnsi="Tahoma" w:cs="Tahoma"/>
                <w:sz w:val="10"/>
                <w:szCs w:val="10"/>
              </w:rPr>
            </w:pPr>
          </w:p>
          <w:p w14:paraId="0B32608F" w14:textId="68BA7898" w:rsidR="00AC4D52" w:rsidRPr="00E71DBF" w:rsidRDefault="00AC4D52" w:rsidP="00AC4D52">
            <w:pPr>
              <w:pStyle w:val="Prrafodelista"/>
              <w:numPr>
                <w:ilvl w:val="0"/>
                <w:numId w:val="14"/>
              </w:numPr>
              <w:jc w:val="both"/>
              <w:rPr>
                <w:rFonts w:ascii="Tahoma" w:hAnsi="Tahoma" w:cs="Tahoma"/>
              </w:rPr>
            </w:pPr>
            <w:r w:rsidRPr="00E71DBF">
              <w:rPr>
                <w:rFonts w:ascii="Tahoma" w:hAnsi="Tahoma" w:cs="Tahoma"/>
              </w:rPr>
              <w:t xml:space="preserve">Si el día del cierre sólo se presenta un oferente, se adjudicará el proceso siempre y cuando cumpla con los requisitos exigidos en la presente invitación.  </w:t>
            </w:r>
          </w:p>
        </w:tc>
      </w:tr>
      <w:tr w:rsidR="00AC4D52" w:rsidRPr="00AD001C" w14:paraId="25C3878F" w14:textId="77777777" w:rsidTr="00AC4D52">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9A7E24" w14:textId="4A5B663E" w:rsidR="00AC4D52" w:rsidRPr="00E71DBF" w:rsidRDefault="00AC4D52" w:rsidP="00AC4D52">
            <w:pPr>
              <w:pStyle w:val="Textoindependiente"/>
              <w:numPr>
                <w:ilvl w:val="1"/>
                <w:numId w:val="10"/>
              </w:numPr>
              <w:jc w:val="both"/>
              <w:rPr>
                <w:rFonts w:ascii="Tahoma" w:hAnsi="Tahoma" w:cs="Tahoma"/>
                <w:b/>
                <w:bCs/>
                <w:sz w:val="20"/>
              </w:rPr>
            </w:pPr>
            <w:r w:rsidRPr="00E71DBF">
              <w:rPr>
                <w:rFonts w:ascii="Tahoma" w:hAnsi="Tahoma" w:cs="Tahoma"/>
                <w:b/>
                <w:bCs/>
                <w:sz w:val="20"/>
              </w:rPr>
              <w:lastRenderedPageBreak/>
              <w:t xml:space="preserve">Convocatoria Limitada a </w:t>
            </w:r>
            <w:r w:rsidR="00E71DBF" w:rsidRPr="00E71DBF">
              <w:rPr>
                <w:rFonts w:ascii="Tahoma" w:hAnsi="Tahoma" w:cs="Tahoma"/>
                <w:b/>
                <w:bCs/>
                <w:sz w:val="20"/>
              </w:rPr>
              <w:t>MiPymes</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002BBE" w14:textId="2C43694B" w:rsidR="00AC4D52" w:rsidRPr="00E71DBF" w:rsidRDefault="00AC4D52" w:rsidP="00AC4D52">
            <w:pPr>
              <w:jc w:val="both"/>
              <w:rPr>
                <w:rFonts w:ascii="Tahoma" w:hAnsi="Tahoma" w:cs="Tahoma"/>
              </w:rPr>
            </w:pPr>
            <w:r w:rsidRPr="00E71DBF">
              <w:rPr>
                <w:rFonts w:ascii="Tahoma" w:hAnsi="Tahoma" w:cs="Tahoma"/>
              </w:rPr>
              <w:t xml:space="preserve">Teniendo en cuenta lo establecido en el Decreto 1860 de 2021 artículo 2 que modifica la Subsección 5 de la Sección 1 del Capítulo 2 del Título 1 de la Parte 2 del Libro 2 del Decreto 1082 de 2015 y el artículo 8, el presente proceso de contratación podrá ser limitado a la participación de </w:t>
            </w:r>
            <w:r w:rsidR="005A4D04" w:rsidRPr="00E71DBF">
              <w:rPr>
                <w:rFonts w:ascii="Tahoma" w:hAnsi="Tahoma" w:cs="Tahoma"/>
              </w:rPr>
              <w:t>MiPymes</w:t>
            </w:r>
            <w:r w:rsidRPr="00E71DBF">
              <w:rPr>
                <w:rFonts w:ascii="Tahoma" w:hAnsi="Tahoma" w:cs="Tahoma"/>
              </w:rPr>
              <w:t>, siempre y cuando, se realice dentro del plazo otorgado dentro del cronograma establecido por la entidad dentro del proceso electrónico del SECOP II, y se cumplan los siguientes requisitos:</w:t>
            </w:r>
          </w:p>
          <w:p w14:paraId="4D9AD756" w14:textId="77777777" w:rsidR="00AC4D52" w:rsidRPr="005A4D04" w:rsidRDefault="00AC4D52" w:rsidP="00AC4D52">
            <w:pPr>
              <w:jc w:val="both"/>
              <w:rPr>
                <w:rFonts w:ascii="Tahoma" w:hAnsi="Tahoma" w:cs="Tahoma"/>
                <w:sz w:val="10"/>
                <w:szCs w:val="10"/>
              </w:rPr>
            </w:pPr>
          </w:p>
          <w:p w14:paraId="4843EABD" w14:textId="32FA85CF" w:rsidR="00AC4D52" w:rsidRPr="00E71DBF" w:rsidRDefault="00AC4D52" w:rsidP="00AC4D52">
            <w:pPr>
              <w:pStyle w:val="Prrafodelista"/>
              <w:numPr>
                <w:ilvl w:val="0"/>
                <w:numId w:val="11"/>
              </w:numPr>
              <w:jc w:val="both"/>
              <w:rPr>
                <w:rFonts w:ascii="Tahoma" w:hAnsi="Tahoma" w:cs="Tahoma"/>
              </w:rPr>
            </w:pPr>
            <w:r w:rsidRPr="00E71DBF">
              <w:rPr>
                <w:rFonts w:ascii="Tahoma" w:hAnsi="Tahoma" w:cs="Tahoma"/>
              </w:rPr>
              <w:t>Se hayan recibido solicitudes, a través de las opciones disponibles en la plataforma SECOP II, de por lo menos dos (2) Mipyme colombianas con mínimo un (1) año de existencia, para limitar la convocatoria a Mipyme colombianas, o de proponente plural integrados únicamente por Mipyme.</w:t>
            </w:r>
          </w:p>
          <w:p w14:paraId="70912F19" w14:textId="77777777" w:rsidR="00AC4D52" w:rsidRPr="005A4D04" w:rsidRDefault="00AC4D52" w:rsidP="00AC4D52">
            <w:pPr>
              <w:jc w:val="both"/>
              <w:rPr>
                <w:rFonts w:ascii="Tahoma" w:hAnsi="Tahoma" w:cs="Tahoma"/>
                <w:sz w:val="10"/>
                <w:szCs w:val="10"/>
              </w:rPr>
            </w:pPr>
          </w:p>
          <w:p w14:paraId="0CC8B524" w14:textId="18030F3E" w:rsidR="00AC4D52" w:rsidRPr="00E71DBF" w:rsidRDefault="00AC4D52" w:rsidP="00AC4D52">
            <w:pPr>
              <w:pStyle w:val="Prrafodelista"/>
              <w:numPr>
                <w:ilvl w:val="0"/>
                <w:numId w:val="11"/>
              </w:numPr>
              <w:jc w:val="both"/>
              <w:rPr>
                <w:rFonts w:ascii="Tahoma" w:hAnsi="Tahoma" w:cs="Tahoma"/>
              </w:rPr>
            </w:pPr>
            <w:r w:rsidRPr="00E71DBF">
              <w:rPr>
                <w:rFonts w:ascii="Tahoma" w:hAnsi="Tahoma" w:cs="Tahoma"/>
              </w:rPr>
              <w:t>Las solicitudes solo las podrán realizar Mipyme, cuyo objeto social o actividad mercantil, les permita ejecutar el contrato relacionado con el proceso contractual.</w:t>
            </w:r>
          </w:p>
          <w:p w14:paraId="0AD9DEA7" w14:textId="77777777" w:rsidR="00AC4D52" w:rsidRPr="005A4D04" w:rsidRDefault="00AC4D52" w:rsidP="00AC4D52">
            <w:pPr>
              <w:jc w:val="both"/>
              <w:rPr>
                <w:rFonts w:ascii="Tahoma" w:hAnsi="Tahoma" w:cs="Tahoma"/>
                <w:sz w:val="10"/>
                <w:szCs w:val="10"/>
              </w:rPr>
            </w:pPr>
          </w:p>
          <w:p w14:paraId="633F6576" w14:textId="32417F5D" w:rsidR="00AC4D52" w:rsidRPr="00E71DBF" w:rsidRDefault="00AC4D52" w:rsidP="00AC4D52">
            <w:pPr>
              <w:pStyle w:val="Prrafodelista"/>
              <w:numPr>
                <w:ilvl w:val="0"/>
                <w:numId w:val="11"/>
              </w:numPr>
              <w:jc w:val="both"/>
              <w:rPr>
                <w:rFonts w:ascii="Tahoma" w:hAnsi="Tahoma" w:cs="Tahoma"/>
              </w:rPr>
            </w:pPr>
            <w:r w:rsidRPr="00E71DBF">
              <w:rPr>
                <w:rFonts w:ascii="Tahoma" w:hAnsi="Tahoma" w:cs="Tahoma"/>
              </w:rPr>
              <w:t>Las personas naturales acreditaran su condición, mediante certificación expedida por ellos y un contador público, adjuntando; copia del registro mercantil con una fecha de máximo sesenta (60) días calendario anteriores a la fecha para limitar el proceso y copia de la tarjeta profesional del contador.</w:t>
            </w:r>
          </w:p>
          <w:p w14:paraId="122453EF" w14:textId="77777777" w:rsidR="00AC4D52" w:rsidRPr="005A4D04" w:rsidRDefault="00AC4D52" w:rsidP="00AC4D52">
            <w:pPr>
              <w:jc w:val="both"/>
              <w:rPr>
                <w:rFonts w:ascii="Tahoma" w:hAnsi="Tahoma" w:cs="Tahoma"/>
                <w:sz w:val="10"/>
                <w:szCs w:val="10"/>
              </w:rPr>
            </w:pPr>
          </w:p>
          <w:p w14:paraId="16B4B92A" w14:textId="39AFC63C" w:rsidR="00AC4D52" w:rsidRPr="00E71DBF" w:rsidRDefault="00AC4D52" w:rsidP="00AC4D52">
            <w:pPr>
              <w:pStyle w:val="Prrafodelista"/>
              <w:numPr>
                <w:ilvl w:val="0"/>
                <w:numId w:val="11"/>
              </w:numPr>
              <w:jc w:val="both"/>
              <w:rPr>
                <w:rFonts w:ascii="Tahoma" w:hAnsi="Tahoma" w:cs="Tahoma"/>
              </w:rPr>
            </w:pPr>
            <w:r w:rsidRPr="00E71DBF">
              <w:rPr>
                <w:rFonts w:ascii="Tahoma" w:hAnsi="Tahoma" w:cs="Tahoma"/>
              </w:rPr>
              <w:t>Las personas jurídicas acreditaran su condición, mediante certificación expedida por el representante legal y el contador o revisor fiscal, si están obligados a tenerlo, adjuntando copia del certificado de existencia y representación legal expedido por la Cámara de Comercio con una fecha de máximo sesenta (60) días calendario anteriores a la fecha para limitar el proceso y copia de la tarjeta profesional del contador o revisor fiscal.</w:t>
            </w:r>
          </w:p>
          <w:p w14:paraId="2E3042B8" w14:textId="77777777" w:rsidR="00AC4D52" w:rsidRPr="005A4D04" w:rsidRDefault="00AC4D52" w:rsidP="00AC4D52">
            <w:pPr>
              <w:jc w:val="both"/>
              <w:rPr>
                <w:rFonts w:ascii="Tahoma" w:hAnsi="Tahoma" w:cs="Tahoma"/>
                <w:sz w:val="10"/>
                <w:szCs w:val="10"/>
              </w:rPr>
            </w:pPr>
          </w:p>
          <w:p w14:paraId="07E63673" w14:textId="0C7C6B1B" w:rsidR="00AC4D52" w:rsidRPr="00E71DBF" w:rsidRDefault="00AC4D52" w:rsidP="00AC4D52">
            <w:pPr>
              <w:jc w:val="both"/>
              <w:rPr>
                <w:rFonts w:ascii="Tahoma" w:hAnsi="Tahoma" w:cs="Tahoma"/>
              </w:rPr>
            </w:pPr>
            <w:r w:rsidRPr="00E71DBF">
              <w:rPr>
                <w:rFonts w:ascii="Tahoma" w:hAnsi="Tahoma" w:cs="Tahoma"/>
              </w:rPr>
              <w:t>Una vez vencido el termino previsto, la Entidad publicará un aviso a través de la opción de mensajes del SECOP II, precisando si el proceso efectivamente se limitó a Mipyme o si, por el contrario, podrá participar cualquier otro interesado.</w:t>
            </w:r>
          </w:p>
        </w:tc>
      </w:tr>
      <w:tr w:rsidR="00AC4D52" w:rsidRPr="00AD001C" w14:paraId="263B7BC6" w14:textId="77777777" w:rsidTr="00AC4D52">
        <w:trPr>
          <w:trHeight w:val="69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A485E8" w14:textId="0FD96C72" w:rsidR="00AC4D52" w:rsidRPr="00E71DBF" w:rsidRDefault="00AC4D52" w:rsidP="00AC4D52">
            <w:pPr>
              <w:pStyle w:val="Textoindependiente"/>
              <w:numPr>
                <w:ilvl w:val="1"/>
                <w:numId w:val="10"/>
              </w:numPr>
              <w:jc w:val="both"/>
              <w:rPr>
                <w:rFonts w:ascii="Tahoma" w:hAnsi="Tahoma" w:cs="Tahoma"/>
                <w:b/>
                <w:sz w:val="20"/>
                <w:lang w:val="es-CO"/>
              </w:rPr>
            </w:pPr>
            <w:r w:rsidRPr="00E71DBF">
              <w:rPr>
                <w:rFonts w:ascii="Tahoma" w:hAnsi="Tahoma" w:cs="Tahoma"/>
                <w:b/>
                <w:sz w:val="20"/>
                <w:lang w:val="es-CO"/>
              </w:rPr>
              <w:t xml:space="preserve">Factores que se tendrán en cuenta para la evaluación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2F9ABD" w14:textId="77777777" w:rsidR="00AC4D52" w:rsidRPr="00E71DBF" w:rsidRDefault="00AC4D52" w:rsidP="00AC4D52">
            <w:pPr>
              <w:jc w:val="both"/>
              <w:rPr>
                <w:rFonts w:ascii="Tahoma" w:hAnsi="Tahoma" w:cs="Tahoma"/>
              </w:rPr>
            </w:pPr>
            <w:r w:rsidRPr="00E71DBF">
              <w:rPr>
                <w:rFonts w:ascii="Tahoma" w:hAnsi="Tahoma" w:cs="Tahoma"/>
              </w:rPr>
              <w:t xml:space="preserve">Al momento de la apertura de los sobres electrónicos de las propuestas recibidas a través del SECOP II, se determinará el orden de elegibilidad, comenzando por la oferta con propuesta más económica hasta la de mayor propuesta económica. </w:t>
            </w:r>
          </w:p>
          <w:p w14:paraId="194FF01F" w14:textId="77777777" w:rsidR="00AC4D52" w:rsidRPr="005A4D04" w:rsidRDefault="00AC4D52" w:rsidP="00AC4D52">
            <w:pPr>
              <w:jc w:val="both"/>
              <w:rPr>
                <w:rFonts w:ascii="Tahoma" w:hAnsi="Tahoma" w:cs="Tahoma"/>
                <w:sz w:val="10"/>
                <w:szCs w:val="10"/>
              </w:rPr>
            </w:pPr>
          </w:p>
          <w:p w14:paraId="2ABB963A" w14:textId="77777777" w:rsidR="00AC4D52" w:rsidRPr="00E71DBF" w:rsidRDefault="00AC4D52" w:rsidP="00AC4D52">
            <w:pPr>
              <w:jc w:val="both"/>
              <w:rPr>
                <w:rFonts w:ascii="Tahoma" w:hAnsi="Tahoma" w:cs="Tahoma"/>
              </w:rPr>
            </w:pPr>
            <w:r w:rsidRPr="00E71DBF">
              <w:rPr>
                <w:rFonts w:ascii="Tahoma" w:hAnsi="Tahoma" w:cs="Tahoma"/>
              </w:rPr>
              <w:t xml:space="preserve">La Entidad procederá a verificar los requisitos habilitantes y condiciones técnicas de la oferta con el ofrecimiento económico más bajo, en caso que este no cumpla con los requisitos habilitantes exigidos, vencido el plazo otorgado en el SECOP II </w:t>
            </w:r>
            <w:r w:rsidRPr="00E71DBF">
              <w:rPr>
                <w:rFonts w:ascii="Tahoma" w:hAnsi="Tahoma" w:cs="Tahoma"/>
              </w:rPr>
              <w:lastRenderedPageBreak/>
              <w:t xml:space="preserve">para subsanar los mismos, se procederá a verificar la oferta del ofrecimiento económico en el segundo lugar y así sucesivamente. </w:t>
            </w:r>
          </w:p>
          <w:p w14:paraId="797EF50D" w14:textId="77777777" w:rsidR="00AC4D52" w:rsidRPr="005A4D04" w:rsidRDefault="00AC4D52" w:rsidP="00AC4D52">
            <w:pPr>
              <w:jc w:val="both"/>
              <w:rPr>
                <w:rFonts w:ascii="Tahoma" w:hAnsi="Tahoma" w:cs="Tahoma"/>
                <w:sz w:val="10"/>
                <w:szCs w:val="10"/>
              </w:rPr>
            </w:pPr>
          </w:p>
          <w:p w14:paraId="6FB24CDC" w14:textId="168BE697" w:rsidR="00AC4D52" w:rsidRPr="00E71DBF" w:rsidRDefault="00AC4D52" w:rsidP="00AC4D52">
            <w:pPr>
              <w:pStyle w:val="Prrafodelista"/>
              <w:ind w:left="0"/>
              <w:jc w:val="both"/>
              <w:rPr>
                <w:rFonts w:ascii="Tahoma" w:hAnsi="Tahoma" w:cs="Tahoma"/>
              </w:rPr>
            </w:pPr>
            <w:r w:rsidRPr="00E71DBF">
              <w:rPr>
                <w:rFonts w:ascii="Tahoma" w:hAnsi="Tahoma" w:cs="Tahoma"/>
              </w:rPr>
              <w:t>Si una vez verificadas las ofertas presentadas, no se logra una habilitada, el proceso se declarará desierto mediante comunicación motivada, la cual se publicará en la página web de la agencia Colombia Compra Eficiente - SECOP II. Si hubiere proponentes, el tiempo para presentar el recurso de reposición correrá desde la notificación del acto correspondiente.</w:t>
            </w:r>
          </w:p>
        </w:tc>
      </w:tr>
      <w:tr w:rsidR="00AC4D52" w:rsidRPr="00AD001C" w14:paraId="641B221B" w14:textId="77777777" w:rsidTr="00AC4D52">
        <w:trPr>
          <w:trHeight w:val="269"/>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082B7A" w14:textId="7643D5DB" w:rsidR="00AC4D52" w:rsidRPr="00E71DBF" w:rsidRDefault="00AC4D52" w:rsidP="00AC4D52">
            <w:pPr>
              <w:pStyle w:val="Textoindependiente"/>
              <w:numPr>
                <w:ilvl w:val="1"/>
                <w:numId w:val="10"/>
              </w:numPr>
              <w:jc w:val="both"/>
              <w:rPr>
                <w:rFonts w:ascii="Tahoma" w:hAnsi="Tahoma" w:cs="Tahoma"/>
                <w:b/>
                <w:sz w:val="20"/>
                <w:lang w:val="es-CO"/>
              </w:rPr>
            </w:pPr>
            <w:r w:rsidRPr="00E71DBF">
              <w:rPr>
                <w:rFonts w:ascii="Tahoma" w:hAnsi="Tahoma" w:cs="Tahoma"/>
                <w:b/>
                <w:sz w:val="20"/>
                <w:lang w:val="es-CO"/>
              </w:rPr>
              <w:lastRenderedPageBreak/>
              <w:t>Procedimiento en caso de empate</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78CB45" w14:textId="71DF8D44" w:rsidR="00AC4D52" w:rsidRPr="00E71DBF" w:rsidRDefault="00AC4D52" w:rsidP="00AC4D52">
            <w:pPr>
              <w:pStyle w:val="Prrafodelista"/>
              <w:spacing w:line="0" w:lineRule="atLeast"/>
              <w:ind w:left="0"/>
              <w:jc w:val="both"/>
              <w:rPr>
                <w:rFonts w:ascii="Tahoma" w:hAnsi="Tahoma" w:cs="Tahoma"/>
                <w:lang w:val="es-CO"/>
              </w:rPr>
            </w:pPr>
            <w:r w:rsidRPr="00E71DBF">
              <w:rPr>
                <w:rFonts w:ascii="Tahoma" w:hAnsi="Tahoma" w:cs="Tahoma"/>
                <w:lang w:val="es-CO"/>
              </w:rPr>
              <w:t>De conformidad con lo dispuesto en la Ley 2069 de 31 de diciembre de 2020, reglamentada por el Decreto 1860 de diciembre de 2021 o demás normas que regulen la materia.</w:t>
            </w:r>
          </w:p>
        </w:tc>
      </w:tr>
      <w:tr w:rsidR="00AC4D52" w:rsidRPr="00AD001C" w14:paraId="02597CE1" w14:textId="77777777" w:rsidTr="00AC4D52">
        <w:trPr>
          <w:trHeight w:val="43"/>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F85260" w14:textId="53AFD9CD" w:rsidR="00AC4D52" w:rsidRPr="00E71DBF" w:rsidRDefault="00AC4D52" w:rsidP="00AC4D52">
            <w:pPr>
              <w:pStyle w:val="Textoindependiente"/>
              <w:numPr>
                <w:ilvl w:val="1"/>
                <w:numId w:val="10"/>
              </w:numPr>
              <w:jc w:val="both"/>
              <w:rPr>
                <w:rFonts w:ascii="Tahoma" w:hAnsi="Tahoma" w:cs="Tahoma"/>
                <w:b/>
                <w:sz w:val="20"/>
                <w:lang w:val="es-CO"/>
              </w:rPr>
            </w:pPr>
            <w:r w:rsidRPr="00E71DBF">
              <w:rPr>
                <w:rFonts w:ascii="Tahoma" w:hAnsi="Tahoma" w:cs="Tahoma"/>
                <w:b/>
                <w:sz w:val="20"/>
                <w:lang w:val="es-CO"/>
              </w:rPr>
              <w:t xml:space="preserve">Información de aceptación de la oferta </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7D34A4" w14:textId="27990576" w:rsidR="00AC4D52" w:rsidRPr="00E71DBF" w:rsidRDefault="00AC4D52" w:rsidP="00AC4D52">
            <w:pPr>
              <w:pStyle w:val="Prrafodelista"/>
              <w:spacing w:line="0" w:lineRule="atLeast"/>
              <w:ind w:left="0"/>
              <w:jc w:val="both"/>
              <w:rPr>
                <w:rFonts w:ascii="Tahoma" w:hAnsi="Tahoma" w:cs="Tahoma"/>
                <w:lang w:val="es-CO"/>
              </w:rPr>
            </w:pPr>
            <w:r w:rsidRPr="00E71DBF">
              <w:rPr>
                <w:rFonts w:ascii="Tahoma" w:hAnsi="Tahoma" w:cs="Tahoma"/>
                <w:lang w:val="es-CO"/>
              </w:rPr>
              <w:t xml:space="preserve">Con la comunicación de aceptación de la oferta publicada en el SECOP II, el proponente seleccionado quedará notificado de la aceptación de su oferta, por lo cual deberá tomar contacto con el área de contratos con el fin de coordinar la obtención de las garantías que haya lugar cuando aplique. </w:t>
            </w:r>
          </w:p>
        </w:tc>
      </w:tr>
      <w:tr w:rsidR="00AC4D52" w:rsidRPr="00AD001C" w14:paraId="2EAEF0EC" w14:textId="77777777" w:rsidTr="00AC4D52">
        <w:trPr>
          <w:trHeight w:val="47"/>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F3CD8E" w14:textId="3F0D473F" w:rsidR="00AC4D52" w:rsidRPr="00E71DBF" w:rsidRDefault="00AC4D52" w:rsidP="00AC4D52">
            <w:pPr>
              <w:pStyle w:val="Textoindependiente"/>
              <w:numPr>
                <w:ilvl w:val="1"/>
                <w:numId w:val="10"/>
              </w:numPr>
              <w:jc w:val="both"/>
              <w:rPr>
                <w:rFonts w:ascii="Tahoma" w:hAnsi="Tahoma" w:cs="Tahoma"/>
                <w:b/>
                <w:sz w:val="20"/>
                <w:lang w:val="es-CO"/>
              </w:rPr>
            </w:pPr>
            <w:r w:rsidRPr="00E71DBF">
              <w:rPr>
                <w:rFonts w:ascii="Tahoma" w:hAnsi="Tahoma" w:cs="Tahoma"/>
                <w:b/>
                <w:sz w:val="20"/>
                <w:lang w:val="es-CO"/>
              </w:rPr>
              <w:t>Firma, perfeccionamiento y ejecución del contrato</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1FBF4B" w14:textId="3356795F" w:rsidR="00AC4D52" w:rsidRPr="00E71DBF" w:rsidRDefault="00AC4D52" w:rsidP="00AC4D52">
            <w:pPr>
              <w:spacing w:line="0" w:lineRule="atLeast"/>
              <w:jc w:val="both"/>
              <w:rPr>
                <w:rFonts w:ascii="Tahoma" w:hAnsi="Tahoma" w:cs="Tahoma"/>
                <w:lang w:val="es-CO"/>
              </w:rPr>
            </w:pPr>
            <w:r w:rsidRPr="00E71DBF">
              <w:rPr>
                <w:rFonts w:ascii="Tahoma" w:hAnsi="Tahoma" w:cs="Tahoma"/>
                <w:lang w:val="es-CO"/>
              </w:rPr>
              <w:t>De conformidad con lo establecido en el artículo 30 de la Ley 2069 de 2020,  la comunicación de aceptación junto con la oferta constituye para todos los efectos el contrato celebrado y una vez publicado en el SECOP II quedará notificado el oferente seleccionado, quien deberá constituir y presentar a través de la plataforma SECOP II, la Garantía Única que ampare la ejecución del objeto a contratar, dentro de los tres (3) días hábiles siguientes a la publicación de la Comunicación de Aceptación de la Oferta, para posterior aprobación del Ordenador Gasto.</w:t>
            </w:r>
          </w:p>
          <w:p w14:paraId="66FC2707" w14:textId="77777777" w:rsidR="00AC4D52" w:rsidRPr="005A4D04" w:rsidRDefault="00AC4D52" w:rsidP="00AC4D52">
            <w:pPr>
              <w:spacing w:line="0" w:lineRule="atLeast"/>
              <w:jc w:val="both"/>
              <w:rPr>
                <w:rFonts w:ascii="Tahoma" w:hAnsi="Tahoma" w:cs="Tahoma"/>
                <w:sz w:val="10"/>
                <w:szCs w:val="10"/>
                <w:lang w:val="es-CO"/>
              </w:rPr>
            </w:pPr>
          </w:p>
          <w:p w14:paraId="2D336F81" w14:textId="77777777" w:rsidR="00AC4D52" w:rsidRPr="00E71DBF" w:rsidRDefault="00AC4D52" w:rsidP="00AC4D52">
            <w:pPr>
              <w:pStyle w:val="Prrafodelista"/>
              <w:spacing w:line="0" w:lineRule="atLeast"/>
              <w:ind w:left="0"/>
              <w:jc w:val="both"/>
              <w:rPr>
                <w:rFonts w:ascii="Tahoma" w:hAnsi="Tahoma" w:cs="Tahoma"/>
                <w:lang w:val="es-CO"/>
              </w:rPr>
            </w:pPr>
            <w:r w:rsidRPr="00E71DBF">
              <w:rPr>
                <w:rFonts w:ascii="Tahoma" w:hAnsi="Tahoma" w:cs="Tahoma"/>
                <w:lang w:val="es-CO"/>
              </w:rPr>
              <w:t>Por lo tanto, se entenderá perfeccionado el contrato con la presentación de la oferta y la aceptación de esta por parte de la entidad y en condiciones de ser ejecutado con la expedición del respectivo registro presupuestal y la aprobación de la garantía única por parte del Ordenador del Gasto del Departamento de Policía Amazonas.</w:t>
            </w:r>
          </w:p>
          <w:p w14:paraId="7F2ABFCC" w14:textId="77777777" w:rsidR="00AC4D52" w:rsidRPr="005A4D04" w:rsidRDefault="00AC4D52" w:rsidP="00AC4D52">
            <w:pPr>
              <w:pStyle w:val="Prrafodelista"/>
              <w:spacing w:line="0" w:lineRule="atLeast"/>
              <w:ind w:left="0"/>
              <w:jc w:val="both"/>
              <w:rPr>
                <w:rFonts w:ascii="Tahoma" w:hAnsi="Tahoma" w:cs="Tahoma"/>
                <w:sz w:val="10"/>
                <w:szCs w:val="10"/>
                <w:lang w:val="es-CO"/>
              </w:rPr>
            </w:pPr>
          </w:p>
          <w:p w14:paraId="3321B1CE" w14:textId="5BD25CDF" w:rsidR="00AC4D52" w:rsidRPr="00E71DBF" w:rsidRDefault="00AC4D52" w:rsidP="00AC4D52">
            <w:pPr>
              <w:pStyle w:val="Prrafodelista"/>
              <w:spacing w:line="0" w:lineRule="atLeast"/>
              <w:ind w:left="0"/>
              <w:jc w:val="both"/>
              <w:rPr>
                <w:rFonts w:ascii="Tahoma" w:hAnsi="Tahoma" w:cs="Tahoma"/>
                <w:lang w:val="es-CO"/>
              </w:rPr>
            </w:pPr>
            <w:r w:rsidRPr="00E71DBF">
              <w:rPr>
                <w:rFonts w:ascii="Tahoma" w:hAnsi="Tahoma" w:cs="Tahoma"/>
                <w:lang w:val="es-CO"/>
              </w:rPr>
              <w:t>Una vez perfeccionado y en condiciones de ser ejecutado el contrato, se notificará del inicio de la etapa contractual al supervisor designado para el control y seguimiento del mismo.</w:t>
            </w:r>
          </w:p>
        </w:tc>
      </w:tr>
      <w:tr w:rsidR="00AC4D52" w:rsidRPr="00AD001C" w14:paraId="565EB6DC" w14:textId="77777777" w:rsidTr="00AC4D52">
        <w:trPr>
          <w:trHeight w:val="118"/>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C35146" w14:textId="211CB662" w:rsidR="00AC4D52" w:rsidRPr="00E71DBF" w:rsidRDefault="00AC4D52" w:rsidP="00AC4D52">
            <w:pPr>
              <w:pStyle w:val="Textoindependiente"/>
              <w:numPr>
                <w:ilvl w:val="1"/>
                <w:numId w:val="10"/>
              </w:numPr>
              <w:jc w:val="both"/>
              <w:rPr>
                <w:rFonts w:ascii="Tahoma" w:hAnsi="Tahoma" w:cs="Tahoma"/>
                <w:b/>
                <w:sz w:val="20"/>
                <w:lang w:val="es-CO"/>
              </w:rPr>
            </w:pPr>
            <w:r w:rsidRPr="00E71DBF">
              <w:rPr>
                <w:rFonts w:ascii="Tahoma" w:hAnsi="Tahoma" w:cs="Tahoma"/>
                <w:b/>
                <w:sz w:val="20"/>
                <w:lang w:val="es-CO"/>
              </w:rPr>
              <w:t>Indemnidad</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11B523" w14:textId="0E485750" w:rsidR="00AC4D52" w:rsidRPr="00E71DBF" w:rsidRDefault="00AC4D52" w:rsidP="00AC4D52">
            <w:pPr>
              <w:spacing w:line="0" w:lineRule="atLeast"/>
              <w:jc w:val="both"/>
              <w:rPr>
                <w:rFonts w:ascii="Tahoma" w:hAnsi="Tahoma" w:cs="Tahoma"/>
                <w:lang w:val="es-CO"/>
              </w:rPr>
            </w:pPr>
            <w:r w:rsidRPr="00E71DBF">
              <w:rPr>
                <w:rFonts w:ascii="Tahoma" w:hAnsi="Tahoma" w:cs="Tahoma"/>
                <w:lang w:val="es-CO"/>
              </w:rPr>
              <w:t>El Departamento de Policía Amazonas no estará en obligación de pagar daños o perjuicios originados por reclamaciones de terceros, por lo cual es obligación del contratista atender esas reclamaciones que se deriven por actuaciones de sí mismo o de subcontratistas o dependientes.</w:t>
            </w:r>
          </w:p>
        </w:tc>
      </w:tr>
      <w:tr w:rsidR="00AC4D52" w:rsidRPr="00AD001C" w14:paraId="309687D9" w14:textId="77777777" w:rsidTr="00AC4D52">
        <w:trPr>
          <w:trHeight w:val="271"/>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C8E829" w14:textId="7CFEBED4" w:rsidR="00AC4D52" w:rsidRPr="00E71DBF" w:rsidRDefault="00AC4D52" w:rsidP="00AC4D52">
            <w:pPr>
              <w:pStyle w:val="Textoindependiente"/>
              <w:numPr>
                <w:ilvl w:val="1"/>
                <w:numId w:val="10"/>
              </w:numPr>
              <w:jc w:val="both"/>
              <w:rPr>
                <w:rFonts w:ascii="Tahoma" w:hAnsi="Tahoma" w:cs="Tahoma"/>
                <w:b/>
                <w:sz w:val="20"/>
                <w:lang w:val="es-CO"/>
              </w:rPr>
            </w:pPr>
            <w:r w:rsidRPr="00E71DBF">
              <w:rPr>
                <w:rFonts w:ascii="Tahoma" w:hAnsi="Tahoma" w:cs="Tahoma"/>
                <w:b/>
                <w:sz w:val="20"/>
                <w:lang w:val="es-CO"/>
              </w:rPr>
              <w:t>Veeduría Ciudadana</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7F240B" w14:textId="62E84E7D" w:rsidR="00AC4D52" w:rsidRPr="00E71DBF" w:rsidRDefault="00AC4D52" w:rsidP="00AC4D52">
            <w:pPr>
              <w:spacing w:line="0" w:lineRule="atLeast"/>
              <w:jc w:val="both"/>
              <w:rPr>
                <w:rFonts w:ascii="Tahoma" w:hAnsi="Tahoma" w:cs="Tahoma"/>
                <w:lang w:val="es-CO"/>
              </w:rPr>
            </w:pPr>
            <w:r w:rsidRPr="00E71DBF">
              <w:rPr>
                <w:rFonts w:ascii="Tahoma" w:hAnsi="Tahoma" w:cs="Tahoma"/>
                <w:lang w:val="es-CO"/>
              </w:rPr>
              <w:t>El Departamento de Policía Amazonas de conformidad con lo establecido en el artículo 66 de la Ley 80 de 1993 y la Ley 850 del 2003, convoca a todas las Veedurías Ciudadanas, para que participen en la etapa precontractual, contractual y post contractual del presente proceso.</w:t>
            </w:r>
          </w:p>
        </w:tc>
      </w:tr>
      <w:tr w:rsidR="00AC4D52" w:rsidRPr="00AD001C" w14:paraId="7320EAA5" w14:textId="77777777" w:rsidTr="00AC4D52">
        <w:trPr>
          <w:trHeight w:val="132"/>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09B620" w14:textId="5B20C71D" w:rsidR="00AC4D52" w:rsidRPr="00E71DBF" w:rsidRDefault="00AC4D52" w:rsidP="00AC4D52">
            <w:pPr>
              <w:pStyle w:val="Textoindependiente"/>
              <w:numPr>
                <w:ilvl w:val="1"/>
                <w:numId w:val="10"/>
              </w:numPr>
              <w:jc w:val="both"/>
              <w:rPr>
                <w:rFonts w:ascii="Tahoma" w:hAnsi="Tahoma" w:cs="Tahoma"/>
                <w:b/>
                <w:sz w:val="20"/>
                <w:lang w:val="es-CO"/>
              </w:rPr>
            </w:pPr>
            <w:r w:rsidRPr="00E71DBF">
              <w:rPr>
                <w:rFonts w:ascii="Tahoma" w:hAnsi="Tahoma" w:cs="Tahoma"/>
                <w:b/>
                <w:sz w:val="20"/>
                <w:lang w:val="es-CO"/>
              </w:rPr>
              <w:t>Reajustes</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710EC4B" w14:textId="60ABB135" w:rsidR="00AC4D52" w:rsidRPr="00E71DBF" w:rsidRDefault="00AC4D52" w:rsidP="00AC4D52">
            <w:pPr>
              <w:spacing w:line="0" w:lineRule="atLeast"/>
              <w:jc w:val="both"/>
              <w:rPr>
                <w:rFonts w:ascii="Tahoma" w:hAnsi="Tahoma" w:cs="Tahoma"/>
                <w:lang w:val="es-CO"/>
              </w:rPr>
            </w:pPr>
            <w:r w:rsidRPr="00E71DBF">
              <w:rPr>
                <w:rFonts w:ascii="Tahoma" w:hAnsi="Tahoma" w:cs="Tahoma"/>
                <w:lang w:val="es-CO"/>
              </w:rPr>
              <w:t xml:space="preserve">La Policía Nacional – Departamento de Policía Amazonas, no reconocerá ningún reajuste de tarifas o precios durante la vigencia del contrato, por lo tanto, el oferente debe proyectar el valor de la oferta por el tiempo de ejecución del contrato respectivo. </w:t>
            </w:r>
          </w:p>
          <w:p w14:paraId="4F45CCDE" w14:textId="77777777" w:rsidR="00AC4D52" w:rsidRPr="005A4D04" w:rsidRDefault="00AC4D52" w:rsidP="00AC4D52">
            <w:pPr>
              <w:spacing w:line="0" w:lineRule="atLeast"/>
              <w:jc w:val="both"/>
              <w:rPr>
                <w:rFonts w:ascii="Tahoma" w:hAnsi="Tahoma" w:cs="Tahoma"/>
                <w:sz w:val="10"/>
                <w:szCs w:val="10"/>
                <w:lang w:val="es-CO"/>
              </w:rPr>
            </w:pPr>
          </w:p>
          <w:p w14:paraId="43D12F66" w14:textId="34DDD130" w:rsidR="00AC4D52" w:rsidRPr="00E71DBF" w:rsidRDefault="00AC4D52" w:rsidP="00AC4D52">
            <w:pPr>
              <w:spacing w:line="0" w:lineRule="atLeast"/>
              <w:jc w:val="both"/>
              <w:rPr>
                <w:rFonts w:ascii="Tahoma" w:hAnsi="Tahoma" w:cs="Tahoma"/>
                <w:lang w:val="es-CO"/>
              </w:rPr>
            </w:pPr>
            <w:r w:rsidRPr="00E71DBF">
              <w:rPr>
                <w:rFonts w:ascii="Tahoma" w:hAnsi="Tahoma" w:cs="Tahoma"/>
                <w:lang w:val="es-CO"/>
              </w:rPr>
              <w:t xml:space="preserve">Lo anterior sin perjuicio de lo establecido en el artículo 5, numeral 1 de la Ley 80 de 1993, en lo referente a las situaciones imprevistas que no sean imputables al contratista, razón por el </w:t>
            </w:r>
            <w:r w:rsidR="005A4D04" w:rsidRPr="00E71DBF">
              <w:rPr>
                <w:rFonts w:ascii="Tahoma" w:hAnsi="Tahoma" w:cs="Tahoma"/>
                <w:lang w:val="es-CO"/>
              </w:rPr>
              <w:t>cual,</w:t>
            </w:r>
            <w:r w:rsidRPr="00E71DBF">
              <w:rPr>
                <w:rFonts w:ascii="Tahoma" w:hAnsi="Tahoma" w:cs="Tahoma"/>
                <w:lang w:val="es-CO"/>
              </w:rPr>
              <w:t xml:space="preserve"> en presencia de un desequilibrio promulgado por este, el mismo deber ser demostrado, justificado y soportado, sobre lo cual la Entidad entrara a revisión desde su aspecto financiero, técnico y jurídico. </w:t>
            </w:r>
          </w:p>
          <w:p w14:paraId="4B143239" w14:textId="77777777" w:rsidR="00AC4D52" w:rsidRPr="005A4D04" w:rsidRDefault="00AC4D52" w:rsidP="00AC4D52">
            <w:pPr>
              <w:spacing w:line="0" w:lineRule="atLeast"/>
              <w:jc w:val="both"/>
              <w:rPr>
                <w:rFonts w:ascii="Tahoma" w:hAnsi="Tahoma" w:cs="Tahoma"/>
                <w:sz w:val="10"/>
                <w:szCs w:val="10"/>
                <w:lang w:val="es-CO"/>
              </w:rPr>
            </w:pPr>
          </w:p>
          <w:p w14:paraId="769CA989" w14:textId="60D78A33" w:rsidR="00AC4D52" w:rsidRPr="00E71DBF" w:rsidRDefault="00AC4D52" w:rsidP="00AC4D52">
            <w:pPr>
              <w:spacing w:line="0" w:lineRule="atLeast"/>
              <w:jc w:val="both"/>
              <w:rPr>
                <w:rFonts w:ascii="Tahoma" w:hAnsi="Tahoma" w:cs="Tahoma"/>
                <w:lang w:val="es-CO"/>
              </w:rPr>
            </w:pPr>
            <w:r w:rsidRPr="00E71DBF">
              <w:rPr>
                <w:rFonts w:ascii="Tahoma" w:hAnsi="Tahoma" w:cs="Tahoma"/>
                <w:lang w:val="es-CO"/>
              </w:rPr>
              <w:lastRenderedPageBreak/>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AC4D52" w:rsidRPr="00AD001C" w14:paraId="71088E91" w14:textId="77777777" w:rsidTr="00AC4D52">
        <w:trPr>
          <w:trHeight w:val="148"/>
        </w:trPr>
        <w:tc>
          <w:tcPr>
            <w:tcW w:w="27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187C9C" w14:textId="54E3FC63" w:rsidR="00AC4D52" w:rsidRPr="00E71DBF" w:rsidRDefault="00AC4D52" w:rsidP="00AC4D52">
            <w:pPr>
              <w:pStyle w:val="Textoindependiente"/>
              <w:numPr>
                <w:ilvl w:val="1"/>
                <w:numId w:val="10"/>
              </w:numPr>
              <w:jc w:val="both"/>
              <w:rPr>
                <w:rFonts w:ascii="Tahoma" w:hAnsi="Tahoma" w:cs="Tahoma"/>
                <w:b/>
                <w:sz w:val="20"/>
                <w:lang w:val="es-CO"/>
              </w:rPr>
            </w:pPr>
            <w:r w:rsidRPr="00E71DBF">
              <w:rPr>
                <w:rFonts w:ascii="Tahoma" w:hAnsi="Tahoma" w:cs="Tahoma"/>
                <w:b/>
                <w:sz w:val="20"/>
                <w:lang w:val="es-CO"/>
              </w:rPr>
              <w:lastRenderedPageBreak/>
              <w:t>Análisis de garantías:</w:t>
            </w:r>
          </w:p>
          <w:p w14:paraId="4C714158" w14:textId="77777777" w:rsidR="00AC4D52" w:rsidRPr="00E71DBF" w:rsidRDefault="00AC4D52" w:rsidP="00AC4D52">
            <w:pPr>
              <w:pStyle w:val="Textoindependiente"/>
              <w:jc w:val="both"/>
              <w:rPr>
                <w:rFonts w:ascii="Tahoma" w:hAnsi="Tahoma" w:cs="Tahoma"/>
                <w:b/>
                <w:sz w:val="20"/>
                <w:lang w:val="es-CO"/>
              </w:rPr>
            </w:pPr>
            <w:r w:rsidRPr="00E71DBF">
              <w:rPr>
                <w:rFonts w:ascii="Tahoma" w:hAnsi="Tahoma" w:cs="Tahoma"/>
                <w:b/>
                <w:sz w:val="20"/>
                <w:lang w:val="es-CO"/>
              </w:rPr>
              <w:t>tipificación, estimación y asignación del riesgo</w:t>
            </w:r>
          </w:p>
        </w:tc>
        <w:tc>
          <w:tcPr>
            <w:tcW w:w="732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4A131" w14:textId="4BD9B88F" w:rsidR="00AC4D52" w:rsidRPr="00E71DBF" w:rsidRDefault="00AC4D52" w:rsidP="00AC4D52">
            <w:pPr>
              <w:pStyle w:val="Prrafodelista"/>
              <w:ind w:left="0"/>
              <w:jc w:val="both"/>
              <w:rPr>
                <w:rFonts w:ascii="Tahoma" w:hAnsi="Tahoma" w:cs="Tahoma"/>
              </w:rPr>
            </w:pPr>
            <w:r w:rsidRPr="00E71DBF">
              <w:rPr>
                <w:rFonts w:ascii="Tahoma" w:hAnsi="Tahoma" w:cs="Tahoma"/>
              </w:rPr>
              <w:t xml:space="preserve">Las contenidas en el anexo ESTIMACIÓN, TIPIFICACIÓN, ASIGNACIÓN DE RIESGOS Y DETERMINACIÓN DE GARANTÍAS de la presente Invitación. </w:t>
            </w:r>
          </w:p>
        </w:tc>
      </w:tr>
    </w:tbl>
    <w:p w14:paraId="73723272" w14:textId="77777777" w:rsidR="005A4D04" w:rsidRPr="005A4D04" w:rsidRDefault="005A4D04" w:rsidP="005A4D04">
      <w:pPr>
        <w:pStyle w:val="Textoindependiente"/>
        <w:ind w:left="360"/>
        <w:rPr>
          <w:rFonts w:ascii="Tahoma" w:hAnsi="Tahoma" w:cs="Tahoma"/>
          <w:b/>
          <w:bCs/>
          <w:sz w:val="10"/>
          <w:szCs w:val="10"/>
          <w:lang w:val="es-CO"/>
        </w:rPr>
      </w:pPr>
    </w:p>
    <w:p w14:paraId="4FCEAAFF" w14:textId="04A2C528" w:rsidR="002D0A97" w:rsidRPr="00853EF7" w:rsidRDefault="002D0A97" w:rsidP="002D0A97">
      <w:pPr>
        <w:pStyle w:val="Textoindependiente"/>
        <w:numPr>
          <w:ilvl w:val="0"/>
          <w:numId w:val="1"/>
        </w:numPr>
        <w:rPr>
          <w:rFonts w:ascii="Tahoma" w:hAnsi="Tahoma" w:cs="Tahoma"/>
          <w:b/>
          <w:bCs/>
          <w:sz w:val="20"/>
          <w:lang w:val="es-CO"/>
        </w:rPr>
      </w:pPr>
      <w:r w:rsidRPr="00853EF7">
        <w:rPr>
          <w:rFonts w:ascii="Tahoma" w:hAnsi="Tahoma" w:cs="Tahoma"/>
          <w:b/>
          <w:bCs/>
          <w:sz w:val="20"/>
          <w:lang w:val="es-CO"/>
        </w:rPr>
        <w:t>REQUISITOS MÍNIMOS HABILITANTES.</w:t>
      </w:r>
    </w:p>
    <w:p w14:paraId="4682DA58" w14:textId="77777777" w:rsidR="002D0A97" w:rsidRPr="008F2B39" w:rsidRDefault="002D0A97" w:rsidP="002D0A97">
      <w:pPr>
        <w:pStyle w:val="Textoindependiente"/>
        <w:rPr>
          <w:rFonts w:ascii="Tahoma" w:hAnsi="Tahoma" w:cs="Tahoma"/>
          <w:b/>
          <w:bCs/>
          <w:sz w:val="10"/>
          <w:szCs w:val="10"/>
          <w:lang w:val="es-CO"/>
        </w:rPr>
      </w:pPr>
    </w:p>
    <w:p w14:paraId="24FF44CD" w14:textId="77777777" w:rsidR="002D0A97" w:rsidRPr="00853EF7" w:rsidRDefault="002D0A97" w:rsidP="002D0A97">
      <w:pPr>
        <w:pStyle w:val="Textoindependiente"/>
        <w:rPr>
          <w:rFonts w:ascii="Tahoma" w:hAnsi="Tahoma" w:cs="Tahoma"/>
          <w:b/>
          <w:bCs/>
          <w:sz w:val="20"/>
          <w:u w:val="single"/>
          <w:lang w:val="es-CO"/>
        </w:rPr>
      </w:pPr>
      <w:r w:rsidRPr="00853EF7">
        <w:rPr>
          <w:rFonts w:ascii="Tahoma" w:hAnsi="Tahoma" w:cs="Tahoma"/>
          <w:b/>
          <w:bCs/>
          <w:sz w:val="20"/>
          <w:u w:val="single"/>
          <w:lang w:val="es-CO"/>
        </w:rPr>
        <w:t>2.1. REQUISITOS MÍNIMOS HABILITANTES DE ORDEN JURÍDICOS</w:t>
      </w:r>
    </w:p>
    <w:p w14:paraId="6FFF3659" w14:textId="77777777" w:rsidR="002D0A97" w:rsidRPr="008F2B39" w:rsidRDefault="002D0A97" w:rsidP="002D0A97">
      <w:pPr>
        <w:pStyle w:val="Textoindependiente"/>
        <w:tabs>
          <w:tab w:val="left" w:pos="426"/>
        </w:tabs>
        <w:jc w:val="both"/>
        <w:rPr>
          <w:rFonts w:ascii="Tahoma" w:hAnsi="Tahoma" w:cs="Tahoma"/>
          <w:bCs/>
          <w:sz w:val="10"/>
          <w:szCs w:val="10"/>
          <w:lang w:val="es-CO"/>
        </w:rPr>
      </w:pPr>
    </w:p>
    <w:p w14:paraId="2CD4F848" w14:textId="77777777" w:rsidR="002D0A97" w:rsidRPr="00853EF7" w:rsidRDefault="002D0A97" w:rsidP="002D0A97">
      <w:pPr>
        <w:pStyle w:val="Textoindependiente"/>
        <w:tabs>
          <w:tab w:val="left" w:pos="0"/>
          <w:tab w:val="left" w:pos="36"/>
        </w:tabs>
        <w:suppressAutoHyphens/>
        <w:autoSpaceDN w:val="0"/>
        <w:jc w:val="both"/>
        <w:textAlignment w:val="baseline"/>
        <w:rPr>
          <w:rFonts w:ascii="Tahoma" w:hAnsi="Tahoma" w:cs="Tahoma"/>
          <w:b/>
          <w:bCs/>
          <w:sz w:val="20"/>
          <w:lang w:val="es-CO"/>
        </w:rPr>
      </w:pPr>
      <w:r w:rsidRPr="00853EF7">
        <w:rPr>
          <w:rFonts w:ascii="Tahoma" w:hAnsi="Tahoma" w:cs="Tahoma"/>
          <w:b/>
          <w:bCs/>
          <w:sz w:val="20"/>
          <w:lang w:val="es-CO"/>
        </w:rPr>
        <w:t>2.1.1. Certificado de existencia y representación legal:</w:t>
      </w:r>
    </w:p>
    <w:p w14:paraId="0145B70E" w14:textId="77777777" w:rsidR="002D0A97" w:rsidRPr="008F2B39" w:rsidRDefault="002D0A97" w:rsidP="002D0A97">
      <w:pPr>
        <w:pStyle w:val="Textoindependiente"/>
        <w:tabs>
          <w:tab w:val="left" w:pos="0"/>
          <w:tab w:val="left" w:pos="36"/>
        </w:tabs>
        <w:suppressAutoHyphens/>
        <w:autoSpaceDN w:val="0"/>
        <w:jc w:val="both"/>
        <w:textAlignment w:val="baseline"/>
        <w:rPr>
          <w:rFonts w:ascii="Tahoma" w:hAnsi="Tahoma" w:cs="Tahoma"/>
          <w:b/>
          <w:bCs/>
          <w:sz w:val="10"/>
          <w:szCs w:val="10"/>
          <w:lang w:val="es-CO"/>
        </w:rPr>
      </w:pPr>
    </w:p>
    <w:p w14:paraId="6A8C3FD7" w14:textId="77777777" w:rsidR="002D0A97" w:rsidRPr="00853EF7" w:rsidRDefault="002D0A97" w:rsidP="002D0A97">
      <w:pPr>
        <w:jc w:val="both"/>
        <w:rPr>
          <w:rFonts w:ascii="Tahoma" w:hAnsi="Tahoma" w:cs="Tahoma"/>
        </w:rPr>
      </w:pPr>
      <w:r w:rsidRPr="00853EF7">
        <w:rPr>
          <w:rFonts w:ascii="Tahoma" w:hAnsi="Tahoma" w:cs="Tahoma"/>
        </w:rPr>
        <w:t>Certificado de Existencia y Representación Legal para personas jurídicas y/o Matricula Mercantil para persona natural, expedida (s) por la Cámara de Comercio respectiva, cuyo objeto social o actividad mercantil deberá permitirle desarrollar la actividad materia de la futura contratación. Este certificado debe tener fecha de expedición no mayor a treinta (30) días calendario, anteriores a la fecha de cierre del presente proceso.</w:t>
      </w:r>
    </w:p>
    <w:p w14:paraId="217A1E4F" w14:textId="77777777" w:rsidR="002D0A97" w:rsidRPr="008F2B39" w:rsidRDefault="002D0A97" w:rsidP="002D0A97">
      <w:pPr>
        <w:jc w:val="both"/>
        <w:rPr>
          <w:rFonts w:ascii="Tahoma" w:hAnsi="Tahoma" w:cs="Tahoma"/>
          <w:sz w:val="10"/>
          <w:szCs w:val="10"/>
        </w:rPr>
      </w:pPr>
    </w:p>
    <w:p w14:paraId="64E97DA9" w14:textId="77777777" w:rsidR="002D0A97" w:rsidRPr="00853EF7" w:rsidRDefault="002D0A97" w:rsidP="002D0A97">
      <w:pPr>
        <w:jc w:val="both"/>
        <w:rPr>
          <w:rFonts w:ascii="Tahoma" w:hAnsi="Tahoma" w:cs="Tahoma"/>
          <w:i/>
          <w:iCs/>
          <w:u w:val="single"/>
        </w:rPr>
      </w:pPr>
      <w:r w:rsidRPr="00853EF7">
        <w:rPr>
          <w:rFonts w:ascii="Tahoma" w:hAnsi="Tahoma" w:cs="Tahoma"/>
          <w:i/>
          <w:iCs/>
          <w:u w:val="single"/>
        </w:rPr>
        <w:t xml:space="preserve">EN LOS CASOS DONDE SE LIMITE EL PROCESO A MIPYMES (NACIONALES ARTÍCULO 2.2.1.2.4.2.2. O TERRITORIALES ARTICULO 2.2.1.2.4.2.3 DEL DECRETO 1860 DE 2021), EL EVALUADOR JURÍDICO DEL PROCESO EVALUARÁ EL CUMPLIMIENTO A LA LIMITACIÓN REALIZADA POR LA ENTIDAD. </w:t>
      </w:r>
    </w:p>
    <w:p w14:paraId="6C86A8BD" w14:textId="77777777" w:rsidR="002D0A97" w:rsidRPr="008F2B39" w:rsidRDefault="002D0A97" w:rsidP="002D0A97">
      <w:pPr>
        <w:pStyle w:val="Textoindependiente"/>
        <w:jc w:val="both"/>
        <w:rPr>
          <w:rFonts w:ascii="Tahoma" w:hAnsi="Tahoma" w:cs="Tahoma"/>
          <w:sz w:val="10"/>
          <w:szCs w:val="10"/>
          <w:lang w:val="es-CO"/>
        </w:rPr>
      </w:pPr>
    </w:p>
    <w:p w14:paraId="05044D87" w14:textId="77777777" w:rsidR="002D0A97" w:rsidRPr="00853EF7" w:rsidRDefault="002D0A97" w:rsidP="002D0A97">
      <w:pPr>
        <w:pStyle w:val="Textoindependiente"/>
        <w:numPr>
          <w:ilvl w:val="2"/>
          <w:numId w:val="12"/>
        </w:numPr>
        <w:jc w:val="both"/>
        <w:rPr>
          <w:rFonts w:ascii="Tahoma" w:hAnsi="Tahoma" w:cs="Tahoma"/>
          <w:b/>
          <w:sz w:val="20"/>
          <w:lang w:val="es-CO"/>
        </w:rPr>
      </w:pPr>
      <w:r w:rsidRPr="00853EF7">
        <w:rPr>
          <w:rFonts w:ascii="Tahoma" w:hAnsi="Tahoma" w:cs="Tahoma"/>
          <w:b/>
          <w:sz w:val="20"/>
          <w:lang w:val="es-CO"/>
        </w:rPr>
        <w:t>Propuestas conjuntas.</w:t>
      </w:r>
    </w:p>
    <w:p w14:paraId="111EF90E" w14:textId="77777777" w:rsidR="002D0A97" w:rsidRPr="008F2B39" w:rsidRDefault="002D0A97" w:rsidP="002D0A97">
      <w:pPr>
        <w:pStyle w:val="Textoindependiente"/>
        <w:jc w:val="both"/>
        <w:rPr>
          <w:rFonts w:ascii="Tahoma" w:hAnsi="Tahoma" w:cs="Tahoma"/>
          <w:b/>
          <w:sz w:val="10"/>
          <w:szCs w:val="10"/>
          <w:lang w:val="es-CO"/>
        </w:rPr>
      </w:pPr>
    </w:p>
    <w:p w14:paraId="6C454CB9"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Para los eventos previstos en el artículo 3 de la Ley 2160 de 2021, que modifica el artículo 7 de la Ley 80 de 1993, podrán participar consorcios y uniones temporales, para lo cual deberán cumplir los siguientes requisitos:</w:t>
      </w:r>
    </w:p>
    <w:p w14:paraId="399D4FB7" w14:textId="77777777" w:rsidR="002D0A97" w:rsidRPr="008F2B39" w:rsidRDefault="002D0A97" w:rsidP="002D0A97">
      <w:pPr>
        <w:pStyle w:val="Textoindependiente"/>
        <w:jc w:val="both"/>
        <w:rPr>
          <w:rFonts w:ascii="Tahoma" w:hAnsi="Tahoma" w:cs="Tahoma"/>
          <w:sz w:val="10"/>
          <w:szCs w:val="10"/>
          <w:lang w:val="es-CO"/>
        </w:rPr>
      </w:pPr>
    </w:p>
    <w:p w14:paraId="6307F8B8"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El proponente deberá indicar expresamente en el documento de conformación, si su propuesta se formula a título de consorcio o unión temporal, con la respectiva denominación e integrantes que la conforman.</w:t>
      </w:r>
    </w:p>
    <w:p w14:paraId="43DD917F" w14:textId="77777777" w:rsidR="002D0A97" w:rsidRPr="008F2B39" w:rsidRDefault="002D0A97" w:rsidP="002D0A97">
      <w:pPr>
        <w:pStyle w:val="Textoindependiente"/>
        <w:jc w:val="both"/>
        <w:rPr>
          <w:rFonts w:ascii="Tahoma" w:hAnsi="Tahoma" w:cs="Tahoma"/>
          <w:sz w:val="10"/>
          <w:szCs w:val="10"/>
          <w:lang w:val="es-CO"/>
        </w:rPr>
      </w:pPr>
    </w:p>
    <w:p w14:paraId="26238922"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3C50A895" w14:textId="77777777" w:rsidR="002D0A97" w:rsidRPr="008F2B39" w:rsidRDefault="002D0A97" w:rsidP="002D0A97">
      <w:pPr>
        <w:pStyle w:val="Textoindependiente"/>
        <w:jc w:val="both"/>
        <w:rPr>
          <w:rFonts w:ascii="Tahoma" w:hAnsi="Tahoma" w:cs="Tahoma"/>
          <w:sz w:val="10"/>
          <w:szCs w:val="10"/>
          <w:lang w:val="es-CO"/>
        </w:rPr>
      </w:pPr>
    </w:p>
    <w:p w14:paraId="7D601DB0"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xml:space="preserve">• Si se trata de unión temporal, su porcentaje de participación y actividades en su ejecución, no podrán ser modificadas sin el consentimiento previo y escrito de la POLICÍA NACIONAL – DEPARTAMENTO DE POLICÍA AMAZONAS. </w:t>
      </w:r>
    </w:p>
    <w:p w14:paraId="6B5FE6AA" w14:textId="77777777" w:rsidR="002D0A97" w:rsidRPr="008F2B39" w:rsidRDefault="002D0A97" w:rsidP="002D0A97">
      <w:pPr>
        <w:pStyle w:val="Textoindependiente"/>
        <w:jc w:val="both"/>
        <w:rPr>
          <w:rFonts w:ascii="Tahoma" w:hAnsi="Tahoma" w:cs="Tahoma"/>
          <w:sz w:val="10"/>
          <w:szCs w:val="10"/>
          <w:lang w:val="es-CO"/>
        </w:rPr>
      </w:pPr>
    </w:p>
    <w:p w14:paraId="5921002B"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xml:space="preserve">• 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la invitación. </w:t>
      </w:r>
    </w:p>
    <w:p w14:paraId="62104790" w14:textId="77777777" w:rsidR="002D0A97" w:rsidRPr="008F2B39" w:rsidRDefault="002D0A97" w:rsidP="002D0A97">
      <w:pPr>
        <w:pStyle w:val="Textoindependiente"/>
        <w:jc w:val="both"/>
        <w:rPr>
          <w:rFonts w:ascii="Tahoma" w:hAnsi="Tahoma" w:cs="Tahoma"/>
          <w:sz w:val="10"/>
          <w:szCs w:val="10"/>
          <w:lang w:val="es-CO"/>
        </w:rPr>
      </w:pPr>
    </w:p>
    <w:p w14:paraId="25964644"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xml:space="preserve">• Acreditar que el consorcio o unión temporal tendrá un término mínimo de duración de veinticuatro (24) meses, contados a partir del vencimiento de la vigencia del contrato. </w:t>
      </w:r>
    </w:p>
    <w:p w14:paraId="11126836" w14:textId="77777777" w:rsidR="002D0A97" w:rsidRPr="008F2B39" w:rsidRDefault="002D0A97" w:rsidP="002D0A97">
      <w:pPr>
        <w:pStyle w:val="Textoindependiente"/>
        <w:jc w:val="both"/>
        <w:rPr>
          <w:rFonts w:ascii="Tahoma" w:hAnsi="Tahoma" w:cs="Tahoma"/>
          <w:sz w:val="10"/>
          <w:szCs w:val="10"/>
          <w:lang w:val="es-CO"/>
        </w:rPr>
      </w:pPr>
    </w:p>
    <w:p w14:paraId="0A349A5D"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xml:space="preserve">• La designación de un representante que deberá estar facultado para actuar en nombre y representación del consorcio o unión temporal. Igualmente deberá designar un suplente que lo reemplace en los casos de ausencia temporal o definitiva. </w:t>
      </w:r>
    </w:p>
    <w:p w14:paraId="1F12A4D9" w14:textId="77777777" w:rsidR="002D0A97" w:rsidRPr="008F2B39" w:rsidRDefault="002D0A97" w:rsidP="002D0A97">
      <w:pPr>
        <w:pStyle w:val="Textoindependiente"/>
        <w:jc w:val="both"/>
        <w:rPr>
          <w:rFonts w:ascii="Tahoma" w:hAnsi="Tahoma" w:cs="Tahoma"/>
          <w:sz w:val="10"/>
          <w:szCs w:val="10"/>
          <w:lang w:val="es-CO"/>
        </w:rPr>
      </w:pPr>
    </w:p>
    <w:p w14:paraId="294AE21D"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3 de la Ley 2160 de 2021, que modifica el artículo 7 de la Ley 80 de 1993.</w:t>
      </w:r>
    </w:p>
    <w:p w14:paraId="38D13EBD" w14:textId="77777777" w:rsidR="002D0A97" w:rsidRPr="008F2B39" w:rsidRDefault="002D0A97" w:rsidP="002D0A97">
      <w:pPr>
        <w:pStyle w:val="Textoindependiente"/>
        <w:jc w:val="both"/>
        <w:rPr>
          <w:rFonts w:ascii="Tahoma" w:hAnsi="Tahoma" w:cs="Tahoma"/>
          <w:sz w:val="10"/>
          <w:szCs w:val="10"/>
          <w:lang w:val="es-CO"/>
        </w:rPr>
      </w:pPr>
    </w:p>
    <w:p w14:paraId="4E60A815"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D1D1C25" w14:textId="77777777" w:rsidR="002D0A97" w:rsidRPr="008F2B39" w:rsidRDefault="002D0A97" w:rsidP="002D0A97">
      <w:pPr>
        <w:pStyle w:val="Textoindependiente"/>
        <w:jc w:val="both"/>
        <w:rPr>
          <w:rFonts w:ascii="Tahoma" w:hAnsi="Tahoma" w:cs="Tahoma"/>
          <w:sz w:val="10"/>
          <w:szCs w:val="10"/>
          <w:lang w:val="es-CO"/>
        </w:rPr>
      </w:pPr>
    </w:p>
    <w:p w14:paraId="10CDB493"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 xml:space="preserve">• Una vez el contrato sea adjudicado al consorcio o unión temporal y dentro de los dos (2) días hábiles siguientes a la notificación, éste debe presentar el NIT del consorcio o unión temporal y la cuenta bancaria del Consorcio o Union Temporal. </w:t>
      </w:r>
    </w:p>
    <w:p w14:paraId="3E952C11" w14:textId="77777777" w:rsidR="002D0A97" w:rsidRPr="008F2B39" w:rsidRDefault="002D0A97" w:rsidP="002D0A97">
      <w:pPr>
        <w:pStyle w:val="Textoindependiente"/>
        <w:jc w:val="both"/>
        <w:rPr>
          <w:rFonts w:ascii="Tahoma" w:hAnsi="Tahoma" w:cs="Tahoma"/>
          <w:sz w:val="10"/>
          <w:szCs w:val="10"/>
          <w:lang w:val="es-CO"/>
        </w:rPr>
      </w:pPr>
    </w:p>
    <w:p w14:paraId="7BC858A5"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b/>
          <w:bCs/>
          <w:sz w:val="20"/>
          <w:lang w:val="es-CO"/>
        </w:rPr>
        <w:t>Nota:</w:t>
      </w:r>
      <w:r w:rsidRPr="00853EF7">
        <w:rPr>
          <w:rFonts w:ascii="Tahoma" w:hAnsi="Tahoma" w:cs="Tahoma"/>
          <w:sz w:val="20"/>
          <w:lang w:val="es-CO"/>
        </w:rPr>
        <w:t xml:space="preserve"> Los proponentes que se presenten como consorcio o unión temporal deberán tener en cuenta que:</w:t>
      </w:r>
    </w:p>
    <w:p w14:paraId="4FFDB54A" w14:textId="77777777" w:rsidR="002D0A97" w:rsidRPr="008F2B39" w:rsidRDefault="002D0A97" w:rsidP="002D0A97">
      <w:pPr>
        <w:pStyle w:val="Textoindependiente"/>
        <w:jc w:val="both"/>
        <w:rPr>
          <w:rFonts w:ascii="Tahoma" w:hAnsi="Tahoma" w:cs="Tahoma"/>
          <w:sz w:val="10"/>
          <w:szCs w:val="10"/>
          <w:lang w:val="es-CO"/>
        </w:rPr>
      </w:pPr>
    </w:p>
    <w:p w14:paraId="5320C1C1"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En ningún caso podrá haber cesión de la participación entre quienes conforman el Consorcio o la Unión Temporal, salvo lo previsto en el artículo 6 de la Ley 2014 de 2019, que modifica el artículo 9 de la Ley 80 de 1993.</w:t>
      </w:r>
    </w:p>
    <w:p w14:paraId="2AB5FC34" w14:textId="77777777" w:rsidR="002D0A97" w:rsidRPr="008F2B39" w:rsidRDefault="002D0A97" w:rsidP="002D0A97">
      <w:pPr>
        <w:pStyle w:val="Textoindependiente"/>
        <w:jc w:val="both"/>
        <w:rPr>
          <w:rFonts w:ascii="Tahoma" w:hAnsi="Tahoma" w:cs="Tahoma"/>
          <w:sz w:val="10"/>
          <w:szCs w:val="10"/>
          <w:lang w:val="es-CO"/>
        </w:rPr>
      </w:pPr>
    </w:p>
    <w:p w14:paraId="229930BB"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Los objetos sociales de cada uno de sus integrantes deben estar relacionados con el objeto del proceso de contratación.</w:t>
      </w:r>
    </w:p>
    <w:p w14:paraId="69EF479A" w14:textId="77777777" w:rsidR="002D0A97" w:rsidRPr="008F2B39" w:rsidRDefault="002D0A97" w:rsidP="002D0A97">
      <w:pPr>
        <w:pStyle w:val="Textoindependiente"/>
        <w:jc w:val="both"/>
        <w:rPr>
          <w:rFonts w:ascii="Tahoma" w:hAnsi="Tahoma" w:cs="Tahoma"/>
          <w:sz w:val="10"/>
          <w:szCs w:val="10"/>
          <w:lang w:val="es-CO"/>
        </w:rPr>
      </w:pPr>
    </w:p>
    <w:p w14:paraId="1B9ADEB3"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No se aceptan propuestas bajo la modalidad de promesa de conformación de Consorcios o Uniones Temporales.</w:t>
      </w:r>
    </w:p>
    <w:p w14:paraId="1F5E4741" w14:textId="77777777" w:rsidR="002D0A97" w:rsidRPr="008F2B39" w:rsidRDefault="002D0A97" w:rsidP="002D0A97">
      <w:pPr>
        <w:pStyle w:val="Textoindependiente"/>
        <w:jc w:val="both"/>
        <w:rPr>
          <w:rFonts w:ascii="Tahoma" w:hAnsi="Tahoma" w:cs="Tahoma"/>
          <w:sz w:val="10"/>
          <w:szCs w:val="10"/>
          <w:lang w:val="es-CO"/>
        </w:rPr>
      </w:pPr>
    </w:p>
    <w:p w14:paraId="7EE0545D" w14:textId="77777777" w:rsidR="002D0A97" w:rsidRPr="00853EF7" w:rsidRDefault="002D0A97" w:rsidP="002D0A97">
      <w:pPr>
        <w:pStyle w:val="Textoindependiente"/>
        <w:jc w:val="both"/>
        <w:rPr>
          <w:rFonts w:ascii="Tahoma" w:hAnsi="Tahoma" w:cs="Tahoma"/>
          <w:sz w:val="20"/>
          <w:lang w:val="es-CO"/>
        </w:rPr>
      </w:pPr>
      <w:r w:rsidRPr="00853EF7">
        <w:rPr>
          <w:rFonts w:ascii="Tahoma" w:hAnsi="Tahoma" w:cs="Tahoma"/>
          <w:sz w:val="20"/>
          <w:lang w:val="es-CO"/>
        </w:rPr>
        <w:t>Cada uno de los integrantes del consorcio o de la unión temporal deberá presentar los documentos requeridos en el presente capítulo, sin perjuicio de la exigencia de los documentos técnicos que sean requeridos en esta invitación y/o estudios previos según se trate de persona jurídica.</w:t>
      </w:r>
    </w:p>
    <w:p w14:paraId="7F11661F" w14:textId="77777777" w:rsidR="002D0A97" w:rsidRPr="008F2B39" w:rsidRDefault="002D0A97" w:rsidP="002D0A97">
      <w:pPr>
        <w:pStyle w:val="Textoindependiente"/>
        <w:jc w:val="both"/>
        <w:rPr>
          <w:rFonts w:ascii="Tahoma" w:hAnsi="Tahoma" w:cs="Tahoma"/>
          <w:sz w:val="10"/>
          <w:szCs w:val="10"/>
          <w:lang w:val="es-CO"/>
        </w:rPr>
      </w:pPr>
    </w:p>
    <w:p w14:paraId="5987BAA8" w14:textId="77777777" w:rsidR="002D0A97" w:rsidRPr="00853EF7" w:rsidRDefault="002D0A97" w:rsidP="002D0A97">
      <w:pPr>
        <w:pStyle w:val="Textoindependiente"/>
        <w:numPr>
          <w:ilvl w:val="2"/>
          <w:numId w:val="12"/>
        </w:numPr>
        <w:tabs>
          <w:tab w:val="left" w:pos="426"/>
        </w:tabs>
        <w:suppressAutoHyphens/>
        <w:autoSpaceDN w:val="0"/>
        <w:jc w:val="both"/>
        <w:textAlignment w:val="baseline"/>
        <w:rPr>
          <w:rFonts w:ascii="Tahoma" w:hAnsi="Tahoma" w:cs="Tahoma"/>
          <w:b/>
          <w:bCs/>
          <w:sz w:val="20"/>
          <w:lang w:val="es-CO"/>
        </w:rPr>
      </w:pPr>
      <w:r w:rsidRPr="00853EF7">
        <w:rPr>
          <w:rFonts w:ascii="Tahoma" w:hAnsi="Tahoma" w:cs="Tahoma"/>
          <w:b/>
          <w:bCs/>
          <w:sz w:val="20"/>
          <w:lang w:val="es-CO"/>
        </w:rPr>
        <w:t xml:space="preserve">Documento de identidad del representante legal. </w:t>
      </w:r>
    </w:p>
    <w:p w14:paraId="4710A190" w14:textId="77777777" w:rsidR="002D0A97" w:rsidRPr="008F2B39" w:rsidRDefault="002D0A97" w:rsidP="002D0A97">
      <w:pPr>
        <w:pStyle w:val="Textoindependiente"/>
        <w:tabs>
          <w:tab w:val="left" w:pos="426"/>
        </w:tabs>
        <w:suppressAutoHyphens/>
        <w:autoSpaceDN w:val="0"/>
        <w:jc w:val="both"/>
        <w:textAlignment w:val="baseline"/>
        <w:rPr>
          <w:rFonts w:ascii="Tahoma" w:hAnsi="Tahoma" w:cs="Tahoma"/>
          <w:b/>
          <w:bCs/>
          <w:sz w:val="10"/>
          <w:szCs w:val="10"/>
          <w:lang w:val="es-CO"/>
        </w:rPr>
      </w:pPr>
    </w:p>
    <w:p w14:paraId="6412E5AE" w14:textId="77777777" w:rsidR="002D0A97" w:rsidRPr="00853EF7" w:rsidRDefault="002D0A97" w:rsidP="002D0A97">
      <w:pPr>
        <w:pStyle w:val="Textoindependiente"/>
        <w:tabs>
          <w:tab w:val="left" w:pos="426"/>
        </w:tabs>
        <w:suppressAutoHyphens/>
        <w:autoSpaceDN w:val="0"/>
        <w:jc w:val="both"/>
        <w:textAlignment w:val="baseline"/>
        <w:rPr>
          <w:rFonts w:ascii="Tahoma" w:hAnsi="Tahoma" w:cs="Tahoma"/>
          <w:sz w:val="20"/>
          <w:lang w:val="es-CO"/>
        </w:rPr>
      </w:pPr>
      <w:r w:rsidRPr="00853EF7">
        <w:rPr>
          <w:rFonts w:ascii="Tahoma" w:hAnsi="Tahoma" w:cs="Tahoma"/>
          <w:sz w:val="20"/>
          <w:lang w:val="es-CO"/>
        </w:rPr>
        <w:t>Fotocopia legible de la cédula de ciudadanía del representante legal y/o proponente. Se recomienda poner marca de agua informando que es para un proceso contractual, teniendo en cuenta que todos los documentos serán de carácter público.</w:t>
      </w:r>
    </w:p>
    <w:p w14:paraId="44023248" w14:textId="77777777" w:rsidR="002D0A97" w:rsidRPr="008F2B39" w:rsidRDefault="002D0A97" w:rsidP="002D0A97">
      <w:pPr>
        <w:pStyle w:val="Textoindependiente"/>
        <w:tabs>
          <w:tab w:val="left" w:pos="426"/>
        </w:tabs>
        <w:suppressAutoHyphens/>
        <w:autoSpaceDN w:val="0"/>
        <w:jc w:val="both"/>
        <w:textAlignment w:val="baseline"/>
        <w:rPr>
          <w:rFonts w:ascii="Tahoma" w:hAnsi="Tahoma" w:cs="Tahoma"/>
          <w:sz w:val="10"/>
          <w:szCs w:val="10"/>
          <w:lang w:val="es-CO"/>
        </w:rPr>
      </w:pPr>
    </w:p>
    <w:p w14:paraId="234FC77B" w14:textId="77777777" w:rsidR="002D0A97" w:rsidRPr="00853EF7" w:rsidRDefault="002D0A97" w:rsidP="002D0A97">
      <w:pPr>
        <w:pStyle w:val="Textoindependiente"/>
        <w:numPr>
          <w:ilvl w:val="2"/>
          <w:numId w:val="12"/>
        </w:numPr>
        <w:tabs>
          <w:tab w:val="left" w:pos="426"/>
        </w:tabs>
        <w:suppressAutoHyphens/>
        <w:autoSpaceDN w:val="0"/>
        <w:jc w:val="both"/>
        <w:textAlignment w:val="baseline"/>
        <w:rPr>
          <w:rFonts w:ascii="Tahoma" w:hAnsi="Tahoma" w:cs="Tahoma"/>
          <w:b/>
          <w:bCs/>
          <w:color w:val="000000" w:themeColor="text1"/>
          <w:sz w:val="20"/>
          <w:lang w:val="es-CO"/>
        </w:rPr>
      </w:pPr>
      <w:bookmarkStart w:id="5" w:name="_Hlk126661808"/>
      <w:r w:rsidRPr="00853EF7">
        <w:rPr>
          <w:rFonts w:ascii="Tahoma" w:hAnsi="Tahoma" w:cs="Tahoma"/>
          <w:b/>
          <w:bCs/>
          <w:color w:val="000000" w:themeColor="text1"/>
          <w:sz w:val="20"/>
          <w:lang w:val="es-CO"/>
        </w:rPr>
        <w:t>Cumplimiento de aportes parafiscales</w:t>
      </w:r>
      <w:bookmarkEnd w:id="5"/>
      <w:r w:rsidRPr="00853EF7">
        <w:rPr>
          <w:rFonts w:ascii="Tahoma" w:hAnsi="Tahoma" w:cs="Tahoma"/>
          <w:b/>
          <w:bCs/>
          <w:color w:val="000000" w:themeColor="text1"/>
          <w:sz w:val="20"/>
          <w:lang w:val="es-CO"/>
        </w:rPr>
        <w:t xml:space="preserve">. </w:t>
      </w:r>
    </w:p>
    <w:p w14:paraId="46A46C8F" w14:textId="77777777" w:rsidR="002D0A97" w:rsidRPr="008F2B39" w:rsidRDefault="002D0A97" w:rsidP="002D0A97">
      <w:pPr>
        <w:pStyle w:val="Textoindependiente"/>
        <w:tabs>
          <w:tab w:val="left" w:pos="426"/>
        </w:tabs>
        <w:suppressAutoHyphens/>
        <w:autoSpaceDN w:val="0"/>
        <w:jc w:val="both"/>
        <w:textAlignment w:val="baseline"/>
        <w:rPr>
          <w:rFonts w:ascii="Tahoma" w:hAnsi="Tahoma" w:cs="Tahoma"/>
          <w:b/>
          <w:bCs/>
          <w:color w:val="000000" w:themeColor="text1"/>
          <w:sz w:val="10"/>
          <w:szCs w:val="10"/>
          <w:lang w:val="es-CO"/>
        </w:rPr>
      </w:pPr>
    </w:p>
    <w:p w14:paraId="2CE5909A" w14:textId="77777777" w:rsidR="002D0A97" w:rsidRPr="00853EF7" w:rsidRDefault="002D0A97" w:rsidP="002D0A97">
      <w:pPr>
        <w:pStyle w:val="Textoindependiente"/>
        <w:tabs>
          <w:tab w:val="left" w:pos="426"/>
        </w:tabs>
        <w:suppressAutoHyphens/>
        <w:jc w:val="both"/>
        <w:textAlignment w:val="baseline"/>
        <w:rPr>
          <w:rFonts w:ascii="Tahoma" w:hAnsi="Tahoma" w:cs="Tahoma"/>
          <w:color w:val="000000" w:themeColor="text1"/>
          <w:sz w:val="20"/>
          <w:lang w:val="es-CO"/>
        </w:rPr>
      </w:pPr>
      <w:r w:rsidRPr="00853EF7">
        <w:rPr>
          <w:rFonts w:ascii="Tahoma" w:hAnsi="Tahoma" w:cs="Tahoma"/>
          <w:color w:val="000000" w:themeColor="text1"/>
          <w:sz w:val="20"/>
          <w:lang w:val="es-CO"/>
        </w:rPr>
        <w:t xml:space="preserve">En cumplimiento con lo previsto en la Ley 789 de 2002, Ley 828 de 2003 y Ley 1150 de 2007, el proponente deberá acreditar que se encuentra al día en el pago de sistemas de salud, riesgos profesionales, pensiones y aportes a las Cajas de Compensación Familiar, Instituto Colombiano de Bienestar Familiar y Servicio Nacional de Aprendizaje, cuando a ello haya lugar, así: </w:t>
      </w:r>
    </w:p>
    <w:p w14:paraId="7DE937F0" w14:textId="77777777" w:rsidR="002D0A97" w:rsidRPr="008F2B39" w:rsidRDefault="002D0A97" w:rsidP="002D0A97">
      <w:pPr>
        <w:pStyle w:val="Textoindependiente"/>
        <w:tabs>
          <w:tab w:val="left" w:pos="426"/>
        </w:tabs>
        <w:suppressAutoHyphens/>
        <w:jc w:val="both"/>
        <w:textAlignment w:val="baseline"/>
        <w:rPr>
          <w:rFonts w:ascii="Tahoma" w:hAnsi="Tahoma" w:cs="Tahoma"/>
          <w:color w:val="000000" w:themeColor="text1"/>
          <w:sz w:val="10"/>
          <w:szCs w:val="10"/>
          <w:lang w:val="es-CO"/>
        </w:rPr>
      </w:pPr>
    </w:p>
    <w:p w14:paraId="7713E3C7" w14:textId="77777777" w:rsidR="002D0A97" w:rsidRPr="00853EF7" w:rsidRDefault="002D0A97" w:rsidP="002D0A97">
      <w:pPr>
        <w:pStyle w:val="Textoindependiente"/>
        <w:tabs>
          <w:tab w:val="left" w:pos="426"/>
        </w:tabs>
        <w:suppressAutoHyphens/>
        <w:jc w:val="both"/>
        <w:textAlignment w:val="baseline"/>
        <w:rPr>
          <w:rFonts w:ascii="Tahoma" w:hAnsi="Tahoma" w:cs="Tahoma"/>
          <w:color w:val="000000" w:themeColor="text1"/>
          <w:sz w:val="20"/>
          <w:lang w:val="es-CO"/>
        </w:rPr>
      </w:pPr>
      <w:r w:rsidRPr="00853EF7">
        <w:rPr>
          <w:rFonts w:ascii="Tahoma" w:hAnsi="Tahoma" w:cs="Tahoma"/>
          <w:color w:val="000000" w:themeColor="text1"/>
          <w:sz w:val="20"/>
          <w:u w:val="single"/>
          <w:lang w:val="es-CO"/>
        </w:rPr>
        <w:t>Persona Jurídica:</w:t>
      </w:r>
      <w:r w:rsidRPr="00853EF7">
        <w:rPr>
          <w:rFonts w:ascii="Tahoma" w:hAnsi="Tahoma" w:cs="Tahoma"/>
          <w:color w:val="000000" w:themeColor="text1"/>
          <w:sz w:val="20"/>
          <w:lang w:val="es-CO"/>
        </w:rPr>
        <w:t xml:space="preserve"> diligenciar el anexo CERTIFICACIÓN DE CUMPLIMIENTO DE PARAFISCALES PERSONA JURIDICA y ADJUNTAR ULTIMA PLANILLA DE PAGO. </w:t>
      </w:r>
    </w:p>
    <w:p w14:paraId="51163138" w14:textId="77777777" w:rsidR="002D0A97" w:rsidRPr="008F2B39" w:rsidRDefault="002D0A97" w:rsidP="002D0A97">
      <w:pPr>
        <w:pStyle w:val="Textoindependiente"/>
        <w:tabs>
          <w:tab w:val="left" w:pos="426"/>
        </w:tabs>
        <w:suppressAutoHyphens/>
        <w:jc w:val="both"/>
        <w:textAlignment w:val="baseline"/>
        <w:rPr>
          <w:rFonts w:ascii="Tahoma" w:hAnsi="Tahoma" w:cs="Tahoma"/>
          <w:color w:val="000000" w:themeColor="text1"/>
          <w:sz w:val="10"/>
          <w:szCs w:val="10"/>
          <w:lang w:val="es-CO"/>
        </w:rPr>
      </w:pPr>
    </w:p>
    <w:p w14:paraId="5B6B08C9" w14:textId="77777777" w:rsidR="002D0A97" w:rsidRPr="00853EF7" w:rsidRDefault="002D0A97" w:rsidP="002D0A97">
      <w:pPr>
        <w:pStyle w:val="Textoindependiente"/>
        <w:tabs>
          <w:tab w:val="left" w:pos="426"/>
        </w:tabs>
        <w:suppressAutoHyphens/>
        <w:jc w:val="both"/>
        <w:textAlignment w:val="baseline"/>
        <w:rPr>
          <w:rFonts w:ascii="Tahoma" w:hAnsi="Tahoma" w:cs="Tahoma"/>
          <w:color w:val="000000" w:themeColor="text1"/>
          <w:sz w:val="20"/>
          <w:lang w:val="es-CO"/>
        </w:rPr>
      </w:pPr>
      <w:r w:rsidRPr="00853EF7">
        <w:rPr>
          <w:rFonts w:ascii="Tahoma" w:hAnsi="Tahoma" w:cs="Tahoma"/>
          <w:color w:val="000000" w:themeColor="text1"/>
          <w:sz w:val="20"/>
          <w:u w:val="single"/>
          <w:lang w:val="es-CO"/>
        </w:rPr>
        <w:t>Persona Natural:</w:t>
      </w:r>
      <w:r w:rsidRPr="00853EF7">
        <w:rPr>
          <w:rFonts w:ascii="Tahoma" w:hAnsi="Tahoma" w:cs="Tahoma"/>
          <w:color w:val="000000" w:themeColor="text1"/>
          <w:sz w:val="20"/>
          <w:lang w:val="es-CO"/>
        </w:rPr>
        <w:t xml:space="preserve"> diligenciar el anexo CERTIFICACIÓN DE CUMPLIMIENTO DE PARAFISCALES PERSONA NATURAL y ADJUNTAR ULTIMA PLANILLA DE PAGO.</w:t>
      </w:r>
    </w:p>
    <w:p w14:paraId="343CDFE3" w14:textId="77777777" w:rsidR="002D0A97" w:rsidRPr="008F2B39" w:rsidRDefault="002D0A97" w:rsidP="002D0A97">
      <w:pPr>
        <w:pStyle w:val="Textoindependiente"/>
        <w:tabs>
          <w:tab w:val="left" w:pos="426"/>
        </w:tabs>
        <w:suppressAutoHyphens/>
        <w:jc w:val="both"/>
        <w:textAlignment w:val="baseline"/>
        <w:rPr>
          <w:rFonts w:ascii="Tahoma" w:hAnsi="Tahoma" w:cs="Tahoma"/>
          <w:sz w:val="10"/>
          <w:szCs w:val="10"/>
          <w:lang w:val="es-CO"/>
        </w:rPr>
      </w:pPr>
    </w:p>
    <w:p w14:paraId="1E65CB47" w14:textId="77777777" w:rsidR="002D0A97" w:rsidRPr="00853EF7" w:rsidRDefault="002D0A97" w:rsidP="002D0A97">
      <w:pPr>
        <w:pStyle w:val="Prrafodelista"/>
        <w:numPr>
          <w:ilvl w:val="2"/>
          <w:numId w:val="12"/>
        </w:numPr>
        <w:rPr>
          <w:rFonts w:ascii="Tahoma" w:hAnsi="Tahoma" w:cs="Tahoma"/>
        </w:rPr>
      </w:pPr>
      <w:r w:rsidRPr="00853EF7">
        <w:rPr>
          <w:rFonts w:ascii="Tahoma" w:hAnsi="Tahoma" w:cs="Tahoma"/>
        </w:rPr>
        <w:t>Poder especial cuando se obre en ejercicio de este, firmado por el poderdante y el apoderado. Cuando se actué a través de poder general deberá presentar el certificado de vigencia del mismo.</w:t>
      </w:r>
    </w:p>
    <w:p w14:paraId="42342508" w14:textId="77777777" w:rsidR="002D0A97" w:rsidRPr="008F2B39" w:rsidRDefault="002D0A97" w:rsidP="002D0A97">
      <w:pPr>
        <w:rPr>
          <w:rFonts w:ascii="Tahoma" w:hAnsi="Tahoma" w:cs="Tahoma"/>
          <w:sz w:val="10"/>
          <w:szCs w:val="10"/>
        </w:rPr>
      </w:pPr>
    </w:p>
    <w:p w14:paraId="657D6D42" w14:textId="77777777" w:rsidR="002D0A97" w:rsidRPr="00853EF7" w:rsidRDefault="002D0A97" w:rsidP="002D0A97">
      <w:pPr>
        <w:pStyle w:val="Prrafodelista"/>
        <w:numPr>
          <w:ilvl w:val="2"/>
          <w:numId w:val="12"/>
        </w:numPr>
        <w:jc w:val="both"/>
        <w:rPr>
          <w:rFonts w:ascii="Tahoma" w:hAnsi="Tahoma" w:cs="Tahoma"/>
        </w:rPr>
      </w:pPr>
      <w:r w:rsidRPr="00853EF7">
        <w:rPr>
          <w:rFonts w:ascii="Tahoma" w:hAnsi="Tahoma" w:cs="Tahoma"/>
        </w:rPr>
        <w:t>Cuando se obre con limitación de las funciones como Representante Legal debe aportar el documento idóneo que lo faculte (acta junta de socios).</w:t>
      </w:r>
    </w:p>
    <w:p w14:paraId="17D57683" w14:textId="77777777" w:rsidR="002D0A97" w:rsidRPr="008F2B39" w:rsidRDefault="002D0A97" w:rsidP="002D0A97">
      <w:pPr>
        <w:jc w:val="both"/>
        <w:rPr>
          <w:rFonts w:ascii="Tahoma" w:hAnsi="Tahoma" w:cs="Tahoma"/>
          <w:sz w:val="10"/>
          <w:szCs w:val="10"/>
        </w:rPr>
      </w:pPr>
    </w:p>
    <w:p w14:paraId="73304AE4" w14:textId="77777777" w:rsidR="002D0A97" w:rsidRPr="00853EF7" w:rsidRDefault="002D0A97" w:rsidP="002D0A97">
      <w:pPr>
        <w:pStyle w:val="Prrafodelista"/>
        <w:numPr>
          <w:ilvl w:val="2"/>
          <w:numId w:val="12"/>
        </w:numPr>
        <w:jc w:val="both"/>
        <w:rPr>
          <w:rFonts w:ascii="Tahoma" w:hAnsi="Tahoma" w:cs="Tahoma"/>
        </w:rPr>
      </w:pPr>
      <w:r w:rsidRPr="00853EF7">
        <w:rPr>
          <w:rFonts w:ascii="Tahoma" w:hAnsi="Tahoma" w:cs="Tahoma"/>
        </w:rPr>
        <w:t>Diligenciar y adjuntar el FORMULARIO COMPROMISO ANTICORRUPCIÓN, suscrito por el oferente (Persona Natural o Representante legal de la persona Jurídica) con firma del Representante Legal y/o Proponente.</w:t>
      </w:r>
    </w:p>
    <w:p w14:paraId="1EB5FBB9" w14:textId="77777777" w:rsidR="002D0A97" w:rsidRPr="008F2B39" w:rsidRDefault="002D0A97" w:rsidP="002D0A97">
      <w:pPr>
        <w:jc w:val="both"/>
        <w:rPr>
          <w:rFonts w:ascii="Tahoma" w:hAnsi="Tahoma" w:cs="Tahoma"/>
          <w:sz w:val="10"/>
          <w:szCs w:val="10"/>
        </w:rPr>
      </w:pPr>
    </w:p>
    <w:p w14:paraId="4686BB74" w14:textId="77777777" w:rsidR="002D0A97" w:rsidRPr="00853EF7" w:rsidRDefault="002D0A97" w:rsidP="002D0A97">
      <w:pPr>
        <w:pStyle w:val="Prrafodelista"/>
        <w:numPr>
          <w:ilvl w:val="2"/>
          <w:numId w:val="12"/>
        </w:numPr>
        <w:jc w:val="both"/>
        <w:rPr>
          <w:rFonts w:ascii="Tahoma" w:hAnsi="Tahoma" w:cs="Tahoma"/>
          <w:color w:val="000000" w:themeColor="text1"/>
        </w:rPr>
      </w:pPr>
      <w:r w:rsidRPr="00853EF7">
        <w:rPr>
          <w:rFonts w:ascii="Tahoma" w:hAnsi="Tahoma" w:cs="Tahoma"/>
          <w:color w:val="000000" w:themeColor="text1"/>
        </w:rPr>
        <w:t xml:space="preserve">La presentación de una declaración de la persona jurídica o persona natural, en la cual certifique que ni ella ni su representante legal están incursos en inhabilidades, incompatibilidades, conflicto de intereses o prohibiciones para contratar con el Estado. Esta declaración la entidad la toma bajo la gravedad del juramento y confiando de la buena fe de los proponentes, en caso, de no presentar información verídica en este numeral, incurrirá en causal de rechazo de su oferta. </w:t>
      </w:r>
    </w:p>
    <w:p w14:paraId="39D2236A" w14:textId="77777777" w:rsidR="002D0A97" w:rsidRPr="008F2B39" w:rsidRDefault="002D0A97" w:rsidP="002D0A97">
      <w:pPr>
        <w:jc w:val="both"/>
        <w:rPr>
          <w:rFonts w:ascii="Tahoma" w:hAnsi="Tahoma" w:cs="Tahoma"/>
          <w:sz w:val="10"/>
          <w:szCs w:val="10"/>
        </w:rPr>
      </w:pPr>
    </w:p>
    <w:p w14:paraId="4DA55DEB" w14:textId="77777777" w:rsidR="002D0A97" w:rsidRPr="00853EF7" w:rsidRDefault="002D0A97" w:rsidP="002D0A97">
      <w:pPr>
        <w:pStyle w:val="Prrafodelista"/>
        <w:numPr>
          <w:ilvl w:val="2"/>
          <w:numId w:val="12"/>
        </w:numPr>
        <w:jc w:val="both"/>
        <w:rPr>
          <w:rFonts w:ascii="Tahoma" w:hAnsi="Tahoma" w:cs="Tahoma"/>
          <w:color w:val="000000" w:themeColor="text1"/>
        </w:rPr>
      </w:pPr>
      <w:r w:rsidRPr="00853EF7">
        <w:rPr>
          <w:rFonts w:ascii="Tahoma" w:hAnsi="Tahoma" w:cs="Tahoma"/>
          <w:color w:val="000000" w:themeColor="text1"/>
        </w:rPr>
        <w:t xml:space="preserve">Se entenderá con la presentación de propuesta, el proponente autoriza a la POLICÍA NACIONAL - DEPARTAMENTO DE POLICÍA AMAZONAS, verificar en el sitio web: </w:t>
      </w:r>
      <w:hyperlink r:id="rId14" w:history="1">
        <w:r w:rsidRPr="00853EF7">
          <w:rPr>
            <w:rStyle w:val="Hipervnculo"/>
            <w:rFonts w:ascii="Tahoma" w:hAnsi="Tahoma" w:cs="Tahoma"/>
          </w:rPr>
          <w:t>https://carpetaciudadana.and.gov.co/inicio-de-sesion</w:t>
        </w:r>
      </w:hyperlink>
      <w:r w:rsidRPr="00853EF7">
        <w:rPr>
          <w:rFonts w:ascii="Tahoma" w:hAnsi="Tahoma" w:cs="Tahoma"/>
          <w:color w:val="000000" w:themeColor="text1"/>
        </w:rPr>
        <w:t xml:space="preserve">, </w:t>
      </w:r>
      <w:r w:rsidRPr="00853EF7">
        <w:rPr>
          <w:rFonts w:ascii="Tahoma" w:hAnsi="Tahoma" w:cs="Tahoma"/>
        </w:rPr>
        <w:t xml:space="preserve">o el que se encuentre habilitado para ello. </w:t>
      </w:r>
      <w:r w:rsidRPr="00853EF7">
        <w:rPr>
          <w:rFonts w:ascii="Tahoma" w:hAnsi="Tahoma" w:cs="Tahoma"/>
          <w:color w:val="000000" w:themeColor="text1"/>
        </w:rPr>
        <w:t xml:space="preserve">Consultar </w:t>
      </w:r>
      <w:r w:rsidRPr="00853EF7">
        <w:rPr>
          <w:rFonts w:ascii="Tahoma" w:hAnsi="Tahoma" w:cs="Tahoma"/>
          <w:color w:val="000000" w:themeColor="text1"/>
        </w:rPr>
        <w:lastRenderedPageBreak/>
        <w:t>en la Plataforma Sistema Registro de Deudores Alimentarios Morosos - REDAM de la Autoridad Nacional Digital – AND, y adjuntar el certificado de antecedentes de cuotas alimentarias debiendo encontrarse al día la persona natural; que la firma proponente y su representante legal no se encuentren reportados en esta base de datos por deudas de cuotas alimentarias morosas.</w:t>
      </w:r>
    </w:p>
    <w:p w14:paraId="5C10D3FD" w14:textId="77777777" w:rsidR="002D0A97" w:rsidRPr="008F2B39" w:rsidRDefault="002D0A97" w:rsidP="002D0A97">
      <w:pPr>
        <w:pStyle w:val="Prrafodelista"/>
        <w:jc w:val="both"/>
        <w:rPr>
          <w:rFonts w:ascii="Tahoma" w:hAnsi="Tahoma" w:cs="Tahoma"/>
          <w:color w:val="000000" w:themeColor="text1"/>
          <w:sz w:val="10"/>
          <w:szCs w:val="10"/>
        </w:rPr>
      </w:pPr>
    </w:p>
    <w:p w14:paraId="0CA18607" w14:textId="77777777" w:rsidR="002D0A97" w:rsidRPr="00853EF7" w:rsidRDefault="002D0A97" w:rsidP="002D0A97">
      <w:pPr>
        <w:pStyle w:val="Prrafodelista"/>
        <w:numPr>
          <w:ilvl w:val="2"/>
          <w:numId w:val="12"/>
        </w:numPr>
        <w:jc w:val="both"/>
        <w:rPr>
          <w:rFonts w:ascii="Tahoma" w:hAnsi="Tahoma" w:cs="Tahoma"/>
        </w:rPr>
      </w:pPr>
      <w:r w:rsidRPr="00853EF7">
        <w:rPr>
          <w:rFonts w:ascii="Tahoma" w:hAnsi="Tahoma" w:cs="Tahoma"/>
        </w:rPr>
        <w:t xml:space="preserve">Se entenderá con la presentación de la propuesta, el proponente autoriza a la POLICÍA NACIONAL - DEPARTAMENTO DE POLICÍA AMAZONAS, verificar en el sitio web: </w:t>
      </w:r>
      <w:hyperlink r:id="rId15" w:history="1">
        <w:r w:rsidRPr="00853EF7">
          <w:t>https://inhabilidades.policia.gov.co:8080/</w:t>
        </w:r>
      </w:hyperlink>
      <w:r w:rsidRPr="00853EF7">
        <w:rPr>
          <w:rFonts w:ascii="Tahoma" w:hAnsi="Tahoma" w:cs="Tahoma"/>
        </w:rPr>
        <w:t>,  o el que se encuentre habilitado para ello. Consultar en la Plataforma Sistema Registro de Inhabilidades por Delitos Sexuales contra Menores de Edad – RIDSM de la Policía Nacional, el certificado de antecedentes de inhabilidades de delitos sexuales contra menor de 18 años de edad, que la firma proponente y su representante legal no se encuentren reportados en esta base de datos por inhabilidades asociadas a esa conducta punible.</w:t>
      </w:r>
    </w:p>
    <w:p w14:paraId="2B9F6A59" w14:textId="77777777" w:rsidR="002D0A97" w:rsidRPr="008F2B39" w:rsidRDefault="002D0A97" w:rsidP="002D0A97">
      <w:pPr>
        <w:jc w:val="both"/>
        <w:rPr>
          <w:rFonts w:ascii="Tahoma" w:hAnsi="Tahoma" w:cs="Tahoma"/>
          <w:sz w:val="10"/>
          <w:szCs w:val="10"/>
        </w:rPr>
      </w:pPr>
    </w:p>
    <w:p w14:paraId="1DBFADD4" w14:textId="77777777" w:rsidR="002D0A97" w:rsidRPr="00853EF7" w:rsidRDefault="002D0A97" w:rsidP="002D0A97">
      <w:pPr>
        <w:pStyle w:val="Prrafodelista"/>
        <w:numPr>
          <w:ilvl w:val="2"/>
          <w:numId w:val="12"/>
        </w:numPr>
        <w:jc w:val="both"/>
        <w:rPr>
          <w:rFonts w:ascii="Tahoma" w:hAnsi="Tahoma" w:cs="Tahoma"/>
        </w:rPr>
      </w:pPr>
      <w:r w:rsidRPr="00853EF7">
        <w:rPr>
          <w:rFonts w:ascii="Tahoma" w:hAnsi="Tahoma" w:cs="Tahoma"/>
        </w:rPr>
        <w:t xml:space="preserve">Se entenderá con la presentación de propuesta, el proponente autoriza a la POLICÍA NACIONAL - DEPARTAMENTO DE POLICÍA AMAZONAS, verificar en el sitio web: </w:t>
      </w:r>
      <w:hyperlink r:id="rId16" w:history="1">
        <w:r w:rsidRPr="00853EF7">
          <w:rPr>
            <w:rStyle w:val="Hipervnculo"/>
          </w:rPr>
          <w:t>https://www.contraloria.gov.co/control-fiscal/responsabilidad-fiscal/certificado-de-antecedentes-fiscales</w:t>
        </w:r>
      </w:hyperlink>
      <w:r w:rsidRPr="00853EF7">
        <w:t xml:space="preserve"> </w:t>
      </w:r>
      <w:r w:rsidRPr="00853EF7">
        <w:rPr>
          <w:rFonts w:ascii="Tahoma" w:hAnsi="Tahoma" w:cs="Tahoma"/>
        </w:rPr>
        <w:t>o el que se encuentre habilitado para ello. Consultar en la Plataforma Sistema de Información del Boletín de Responsabilidades Fiscales – SIBOR de la Contraloría General de La República – CGR, los antecedentes fiscales de la persona natural y/o persona jurídica que presenta propuesta y del representante legal de la organización, o de las personas jurídicas y representante legal de las organizaciones que presente ofertas conjuntas.</w:t>
      </w:r>
    </w:p>
    <w:p w14:paraId="5D7C5B28" w14:textId="77777777" w:rsidR="002D0A97" w:rsidRPr="008F2B39" w:rsidRDefault="002D0A97" w:rsidP="002D0A97">
      <w:pPr>
        <w:pStyle w:val="Prrafodelista"/>
        <w:jc w:val="both"/>
        <w:rPr>
          <w:rFonts w:ascii="Tahoma" w:hAnsi="Tahoma" w:cs="Tahoma"/>
          <w:sz w:val="10"/>
          <w:szCs w:val="10"/>
        </w:rPr>
      </w:pPr>
    </w:p>
    <w:p w14:paraId="06C1EFC4" w14:textId="77777777" w:rsidR="002D0A97" w:rsidRPr="00853EF7" w:rsidRDefault="002D0A97" w:rsidP="002D0A97">
      <w:pPr>
        <w:pStyle w:val="Prrafodelista"/>
        <w:jc w:val="both"/>
        <w:rPr>
          <w:rFonts w:ascii="Tahoma" w:hAnsi="Tahoma" w:cs="Tahoma"/>
        </w:rPr>
      </w:pPr>
      <w:r w:rsidRPr="00853EF7">
        <w:rPr>
          <w:rFonts w:ascii="Tahoma" w:hAnsi="Tahoma" w:cs="Tahoma"/>
        </w:rPr>
        <w:t>NOTA: No aplica para las personas (naturales y jurídicas) de origen extranjero sin sucursal en Colombia.</w:t>
      </w:r>
    </w:p>
    <w:p w14:paraId="5917EAB3" w14:textId="77777777" w:rsidR="002D0A97" w:rsidRPr="008F2B39" w:rsidRDefault="002D0A97" w:rsidP="002D0A97">
      <w:pPr>
        <w:jc w:val="both"/>
        <w:rPr>
          <w:rFonts w:ascii="Tahoma" w:hAnsi="Tahoma" w:cs="Tahoma"/>
          <w:sz w:val="10"/>
          <w:szCs w:val="10"/>
        </w:rPr>
      </w:pPr>
    </w:p>
    <w:p w14:paraId="0593AD39" w14:textId="77777777" w:rsidR="002D0A97" w:rsidRPr="00853EF7" w:rsidRDefault="002D0A97" w:rsidP="002D0A97">
      <w:pPr>
        <w:pStyle w:val="Prrafodelista"/>
        <w:numPr>
          <w:ilvl w:val="2"/>
          <w:numId w:val="12"/>
        </w:numPr>
        <w:jc w:val="both"/>
        <w:rPr>
          <w:rFonts w:ascii="Tahoma" w:hAnsi="Tahoma" w:cs="Tahoma"/>
        </w:rPr>
      </w:pPr>
      <w:r w:rsidRPr="00853EF7">
        <w:rPr>
          <w:rFonts w:ascii="Tahoma" w:hAnsi="Tahoma" w:cs="Tahoma"/>
        </w:rPr>
        <w:t xml:space="preserve">Se entenderá con la presentación de propuesta, el proponente autoriza a la POLICÍA NACIONAL - DEPARTAMENTO DE POLICÍA AMAZONAS, verificar en el sitio web: </w:t>
      </w:r>
      <w:hyperlink r:id="rId17" w:history="1">
        <w:r w:rsidRPr="00853EF7">
          <w:rPr>
            <w:rStyle w:val="Hipervnculo"/>
            <w:rFonts w:ascii="Tahoma" w:hAnsi="Tahoma" w:cs="Tahoma"/>
          </w:rPr>
          <w:t>https://www.procuraduria.gov.co/Pages/Consulta-de-Antecedentes.aspx</w:t>
        </w:r>
      </w:hyperlink>
      <w:r w:rsidRPr="00853EF7">
        <w:rPr>
          <w:rFonts w:ascii="Tahoma" w:hAnsi="Tahoma" w:cs="Tahoma"/>
        </w:rPr>
        <w:t xml:space="preserve">. o el que se encuentre habilitado para ello. Consultar en la Plataforma Sistema de Información de Responsabilidades, Sanciones e Incompatibilidades - SIRSI de la Procuraduría General de la Nación – PGN, el certificado de antecedentes disciplinarios de la persona natural y/o persona jurídica que presenta propuesta y del representante legal de la organización, o de las personas jurídicas y representante legal de las organizaciones que presente ofertas conjuntas. </w:t>
      </w:r>
    </w:p>
    <w:p w14:paraId="0D690F2B" w14:textId="77777777" w:rsidR="002D0A97" w:rsidRPr="008F2B39" w:rsidRDefault="002D0A97" w:rsidP="002D0A97">
      <w:pPr>
        <w:pStyle w:val="Prrafodelista"/>
        <w:jc w:val="both"/>
        <w:rPr>
          <w:rFonts w:ascii="Tahoma" w:hAnsi="Tahoma" w:cs="Tahoma"/>
          <w:sz w:val="10"/>
          <w:szCs w:val="10"/>
        </w:rPr>
      </w:pPr>
    </w:p>
    <w:p w14:paraId="1277A596" w14:textId="77777777" w:rsidR="002D0A97" w:rsidRPr="00853EF7" w:rsidRDefault="002D0A97" w:rsidP="002D0A97">
      <w:pPr>
        <w:pStyle w:val="Prrafodelista"/>
        <w:jc w:val="both"/>
        <w:rPr>
          <w:rFonts w:ascii="Tahoma" w:hAnsi="Tahoma" w:cs="Tahoma"/>
        </w:rPr>
      </w:pPr>
      <w:r w:rsidRPr="00853EF7">
        <w:rPr>
          <w:rFonts w:ascii="Tahoma" w:hAnsi="Tahoma" w:cs="Tahoma"/>
        </w:rPr>
        <w:t>NOTA: No aplica para las personas (naturales y jurídicas) de origen extranjero sin sucursal en Colombia.</w:t>
      </w:r>
    </w:p>
    <w:p w14:paraId="1318317A" w14:textId="77777777" w:rsidR="002D0A97" w:rsidRPr="008F2B39" w:rsidRDefault="002D0A97" w:rsidP="002D0A97">
      <w:pPr>
        <w:jc w:val="both"/>
        <w:rPr>
          <w:rFonts w:ascii="Tahoma" w:hAnsi="Tahoma" w:cs="Tahoma"/>
          <w:sz w:val="10"/>
          <w:szCs w:val="10"/>
        </w:rPr>
      </w:pPr>
    </w:p>
    <w:p w14:paraId="222EE1D3" w14:textId="77777777" w:rsidR="002D0A97" w:rsidRPr="00853EF7" w:rsidRDefault="002D0A97" w:rsidP="002D0A97">
      <w:pPr>
        <w:pStyle w:val="Prrafodelista"/>
        <w:numPr>
          <w:ilvl w:val="2"/>
          <w:numId w:val="12"/>
        </w:numPr>
        <w:jc w:val="both"/>
        <w:rPr>
          <w:rFonts w:ascii="Tahoma" w:hAnsi="Tahoma" w:cs="Tahoma"/>
        </w:rPr>
      </w:pPr>
      <w:r w:rsidRPr="00853EF7">
        <w:rPr>
          <w:rFonts w:ascii="Tahoma" w:hAnsi="Tahoma" w:cs="Tahoma"/>
        </w:rPr>
        <w:t xml:space="preserve">Se entenderá con la presentación de propuesta, el proponente autoriza a la POLICÍA NACIONAL - DEPARTAMENTO DE POLICÍA AMAZONAS, verificar en el sitio web: </w:t>
      </w:r>
      <w:hyperlink r:id="rId18" w:history="1">
        <w:r w:rsidRPr="00853EF7">
          <w:rPr>
            <w:rStyle w:val="Hipervnculo"/>
            <w:rFonts w:ascii="Tahoma" w:hAnsi="Tahoma" w:cs="Tahoma"/>
          </w:rPr>
          <w:t>https://antecedentes.policia.gov.co</w:t>
        </w:r>
      </w:hyperlink>
      <w:r w:rsidRPr="00853EF7">
        <w:rPr>
          <w:rFonts w:ascii="Tahoma" w:hAnsi="Tahoma" w:cs="Tahoma"/>
        </w:rPr>
        <w:t>, o el que se encuentre habilitado para ello. Consultar en línea el certificado de antecedentes penales y requerimiento judiciales, de la persona natural que presenta propuesta y del representante legal de la organización, o de las personas jurídicas y representante legal de la organización que presente ofertas conjuntas.</w:t>
      </w:r>
    </w:p>
    <w:p w14:paraId="7B9A2095" w14:textId="77777777" w:rsidR="002D0A97" w:rsidRPr="008F2B39" w:rsidRDefault="002D0A97" w:rsidP="002D0A97">
      <w:pPr>
        <w:jc w:val="both"/>
        <w:rPr>
          <w:rFonts w:ascii="Tahoma" w:hAnsi="Tahoma" w:cs="Tahoma"/>
          <w:sz w:val="10"/>
          <w:szCs w:val="10"/>
        </w:rPr>
      </w:pPr>
    </w:p>
    <w:p w14:paraId="62E0F887" w14:textId="77777777" w:rsidR="002D0A97" w:rsidRPr="00853EF7" w:rsidRDefault="002D0A97" w:rsidP="002D0A97">
      <w:pPr>
        <w:pStyle w:val="Prrafodelista"/>
        <w:numPr>
          <w:ilvl w:val="2"/>
          <w:numId w:val="12"/>
        </w:numPr>
        <w:jc w:val="both"/>
        <w:rPr>
          <w:rFonts w:ascii="Tahoma" w:hAnsi="Tahoma" w:cs="Tahoma"/>
        </w:rPr>
      </w:pPr>
      <w:r w:rsidRPr="00853EF7">
        <w:rPr>
          <w:rFonts w:ascii="Tahoma" w:hAnsi="Tahoma" w:cs="Tahoma"/>
        </w:rPr>
        <w:t xml:space="preserve">Se entenderá con la presentación de propuesta, el proponente autoriza a la POLICÍA NACIONAL - DEPARTAMENTO DE POLICÍA AMAZONAS, verificar en el sitio web: </w:t>
      </w:r>
      <w:hyperlink r:id="rId19" w:history="1">
        <w:r w:rsidRPr="00853EF7">
          <w:rPr>
            <w:rStyle w:val="Hipervnculo"/>
            <w:rFonts w:ascii="Tahoma" w:hAnsi="Tahoma" w:cs="Tahoma"/>
          </w:rPr>
          <w:t>https://srvcnpc.policia.gov.co/PSC/frm_cnp_consulta.aspx</w:t>
        </w:r>
      </w:hyperlink>
      <w:r w:rsidRPr="00853EF7">
        <w:rPr>
          <w:rFonts w:ascii="Tahoma" w:hAnsi="Tahoma" w:cs="Tahoma"/>
        </w:rPr>
        <w:t>, o el que se encuentre habilitado para ello. Consultar en la Plataforma Sistema Registro Nacional de Medidas Correctivas – SRNMC de la Policía Nacional, el certificado de antecedentes de convivencia y seguridad ciudadana de la persona natural, que la firma proponente y su representante legal no se encuentren reportados en esta base de datos por comportamientos contrarios a la convivencia y seguridad ciudadana o tengan medidas correctivas pendientes.</w:t>
      </w:r>
    </w:p>
    <w:p w14:paraId="6BAB2B62" w14:textId="77777777" w:rsidR="002D0A97" w:rsidRPr="008F2B39" w:rsidRDefault="002D0A97" w:rsidP="002D0A97">
      <w:pPr>
        <w:pStyle w:val="Prrafodelista"/>
        <w:jc w:val="both"/>
        <w:rPr>
          <w:rFonts w:ascii="Tahoma" w:hAnsi="Tahoma" w:cs="Tahoma"/>
          <w:sz w:val="10"/>
          <w:szCs w:val="10"/>
        </w:rPr>
      </w:pPr>
    </w:p>
    <w:p w14:paraId="20AC2E5D" w14:textId="77777777" w:rsidR="002D0A97" w:rsidRPr="00853EF7" w:rsidRDefault="002D0A97" w:rsidP="002D0A97">
      <w:pPr>
        <w:pStyle w:val="Prrafodelista"/>
        <w:numPr>
          <w:ilvl w:val="2"/>
          <w:numId w:val="12"/>
        </w:numPr>
        <w:jc w:val="both"/>
        <w:rPr>
          <w:rFonts w:ascii="Tahoma" w:hAnsi="Tahoma" w:cs="Tahoma"/>
        </w:rPr>
      </w:pPr>
      <w:r w:rsidRPr="00853EF7">
        <w:rPr>
          <w:rFonts w:ascii="Tahoma" w:hAnsi="Tahoma" w:cs="Tahoma"/>
        </w:rPr>
        <w:t xml:space="preserve">La POLICÍA NACIONAL- DEPARTAMENTO DE POLICÍA AMAZONAS consultará y verificará en la página web </w:t>
      </w:r>
      <w:r w:rsidRPr="00853EF7">
        <w:rPr>
          <w:rStyle w:val="Hipervnculo"/>
        </w:rPr>
        <w:t>https://vital.minambiente.gov.co/SILPA_UT_PRE/RUIA/ConsultarSancion.aspx?Ubic=ext</w:t>
      </w:r>
      <w:r w:rsidRPr="00853EF7">
        <w:rPr>
          <w:rFonts w:ascii="Tahoma" w:hAnsi="Tahoma" w:cs="Tahoma"/>
        </w:rPr>
        <w:t>, de la autoridad nacional de licencias ambientales “ANLA” que la persona natural o el representante legal de la persona jurídica o de los integrantes del consorcio unión temporal, no presenta MULTAS O SANCIONES VIGENTES, en caso contrario, la propuesta del proveedor no se tendrá en cuenta para evaluación.</w:t>
      </w:r>
    </w:p>
    <w:p w14:paraId="1C83C117" w14:textId="77777777" w:rsidR="001B7004" w:rsidRPr="00BB3CF3" w:rsidRDefault="001B7004" w:rsidP="001B7004">
      <w:pPr>
        <w:jc w:val="both"/>
        <w:rPr>
          <w:rFonts w:ascii="Tahoma" w:hAnsi="Tahoma" w:cs="Tahoma"/>
          <w:sz w:val="10"/>
          <w:szCs w:val="10"/>
          <w:highlight w:val="yellow"/>
          <w:lang w:val="es-ES"/>
        </w:rPr>
      </w:pPr>
    </w:p>
    <w:p w14:paraId="2A0FAC16" w14:textId="77777777" w:rsidR="002D53AB" w:rsidRPr="00C70849" w:rsidRDefault="00AF6383">
      <w:pPr>
        <w:pStyle w:val="Textoindependiente"/>
        <w:numPr>
          <w:ilvl w:val="1"/>
          <w:numId w:val="12"/>
        </w:numPr>
        <w:jc w:val="both"/>
        <w:rPr>
          <w:rFonts w:ascii="Tahoma" w:hAnsi="Tahoma" w:cs="Tahoma"/>
          <w:b/>
          <w:sz w:val="20"/>
          <w:u w:val="single"/>
          <w:lang w:val="es-CO"/>
        </w:rPr>
      </w:pPr>
      <w:r w:rsidRPr="00C70849">
        <w:rPr>
          <w:rFonts w:ascii="Tahoma" w:hAnsi="Tahoma" w:cs="Tahoma"/>
          <w:b/>
          <w:sz w:val="20"/>
          <w:u w:val="single"/>
          <w:lang w:val="es-CO"/>
        </w:rPr>
        <w:lastRenderedPageBreak/>
        <w:t>REQUISITOS</w:t>
      </w:r>
      <w:r w:rsidR="00E73CF8" w:rsidRPr="00C70849">
        <w:rPr>
          <w:rFonts w:ascii="Tahoma" w:hAnsi="Tahoma" w:cs="Tahoma"/>
          <w:b/>
          <w:sz w:val="20"/>
          <w:u w:val="single"/>
          <w:lang w:val="es-CO"/>
        </w:rPr>
        <w:t xml:space="preserve"> </w:t>
      </w:r>
      <w:r w:rsidR="003B09C6" w:rsidRPr="00C70849">
        <w:rPr>
          <w:rFonts w:ascii="Tahoma" w:hAnsi="Tahoma" w:cs="Tahoma"/>
          <w:b/>
          <w:sz w:val="20"/>
          <w:u w:val="single"/>
          <w:lang w:val="es-CO"/>
        </w:rPr>
        <w:t xml:space="preserve">MÍNIMOS </w:t>
      </w:r>
      <w:r w:rsidRPr="00C70849">
        <w:rPr>
          <w:rFonts w:ascii="Tahoma" w:hAnsi="Tahoma" w:cs="Tahoma"/>
          <w:b/>
          <w:sz w:val="20"/>
          <w:u w:val="single"/>
          <w:lang w:val="es-CO"/>
        </w:rPr>
        <w:t xml:space="preserve">HABILITANTES </w:t>
      </w:r>
      <w:r w:rsidR="00B44C24" w:rsidRPr="00C70849">
        <w:rPr>
          <w:rFonts w:ascii="Tahoma" w:hAnsi="Tahoma" w:cs="Tahoma"/>
          <w:b/>
          <w:sz w:val="20"/>
          <w:u w:val="single"/>
          <w:lang w:val="es-CO"/>
        </w:rPr>
        <w:t xml:space="preserve">DE ORDEN </w:t>
      </w:r>
      <w:r w:rsidR="006F0915" w:rsidRPr="00C70849">
        <w:rPr>
          <w:rFonts w:ascii="Tahoma" w:hAnsi="Tahoma" w:cs="Tahoma"/>
          <w:b/>
          <w:sz w:val="20"/>
          <w:u w:val="single"/>
          <w:lang w:val="es-CO"/>
        </w:rPr>
        <w:t>TÉCNICOS</w:t>
      </w:r>
    </w:p>
    <w:p w14:paraId="7A7806C6" w14:textId="77777777" w:rsidR="002D53AB" w:rsidRPr="00BB3CF3" w:rsidRDefault="002D53AB" w:rsidP="002D53AB">
      <w:pPr>
        <w:pStyle w:val="Textoindependiente"/>
        <w:jc w:val="both"/>
        <w:rPr>
          <w:rFonts w:ascii="Tahoma" w:hAnsi="Tahoma" w:cs="Tahoma"/>
          <w:b/>
          <w:sz w:val="10"/>
          <w:szCs w:val="10"/>
          <w:u w:val="single"/>
          <w:lang w:val="es-CO"/>
        </w:rPr>
      </w:pPr>
    </w:p>
    <w:p w14:paraId="3BD45062" w14:textId="77777777" w:rsidR="00B1345F" w:rsidRDefault="00B1345F" w:rsidP="00B1345F">
      <w:pPr>
        <w:pStyle w:val="Textoindependiente"/>
        <w:numPr>
          <w:ilvl w:val="2"/>
          <w:numId w:val="12"/>
        </w:numPr>
        <w:jc w:val="both"/>
        <w:rPr>
          <w:rFonts w:ascii="Tahoma" w:hAnsi="Tahoma" w:cs="Tahoma"/>
          <w:sz w:val="20"/>
          <w:lang w:val="es-CO"/>
        </w:rPr>
      </w:pPr>
      <w:r w:rsidRPr="008D3243">
        <w:rPr>
          <w:rFonts w:ascii="Tahoma" w:hAnsi="Tahoma" w:cs="Tahoma"/>
          <w:sz w:val="20"/>
          <w:lang w:val="es-CO"/>
        </w:rPr>
        <w:t>Diligenciar y adjuntar a la oferta el FORMULARIO ESPECIFICACIONES TÉCNICAS MÍNIMAS indicando que CUMPLE con todas las características y condiciones mínimas habilitantes.</w:t>
      </w:r>
    </w:p>
    <w:p w14:paraId="5B1C9CE3" w14:textId="77777777" w:rsidR="00B1345F" w:rsidRPr="008F2B39" w:rsidRDefault="00B1345F" w:rsidP="00B1345F">
      <w:pPr>
        <w:pStyle w:val="Textoindependiente"/>
        <w:ind w:left="720"/>
        <w:jc w:val="both"/>
        <w:rPr>
          <w:rFonts w:ascii="Tahoma" w:hAnsi="Tahoma" w:cs="Tahoma"/>
          <w:sz w:val="10"/>
          <w:szCs w:val="10"/>
          <w:lang w:val="es-CO"/>
        </w:rPr>
      </w:pPr>
    </w:p>
    <w:p w14:paraId="73BB8FC5" w14:textId="77777777" w:rsidR="00B1345F" w:rsidRPr="008D3243" w:rsidRDefault="00B1345F" w:rsidP="00B1345F">
      <w:pPr>
        <w:pStyle w:val="Textoindependiente"/>
        <w:numPr>
          <w:ilvl w:val="2"/>
          <w:numId w:val="12"/>
        </w:numPr>
        <w:jc w:val="both"/>
        <w:rPr>
          <w:rFonts w:ascii="Tahoma" w:hAnsi="Tahoma" w:cs="Tahoma"/>
          <w:sz w:val="20"/>
          <w:lang w:val="es-CO"/>
        </w:rPr>
      </w:pPr>
      <w:r w:rsidRPr="008D3243">
        <w:rPr>
          <w:rFonts w:ascii="Tahoma" w:hAnsi="Tahoma" w:cs="Tahoma"/>
          <w:sz w:val="20"/>
          <w:lang w:val="es-CO"/>
        </w:rPr>
        <w:t xml:space="preserve">Diligenciar y adjuntar a la oferta el FORMULARIO ACUERDO DE CONFIDENCIALIDAD siguiendo las instrucciones de diligenciamiento del mismo. </w:t>
      </w:r>
    </w:p>
    <w:p w14:paraId="7D877A90" w14:textId="77777777" w:rsidR="00B1345F" w:rsidRPr="008F2B39" w:rsidRDefault="00B1345F" w:rsidP="00B1345F">
      <w:pPr>
        <w:pStyle w:val="Textoindependiente"/>
        <w:ind w:left="720"/>
        <w:jc w:val="both"/>
        <w:rPr>
          <w:rFonts w:ascii="Tahoma" w:hAnsi="Tahoma" w:cs="Tahoma"/>
          <w:sz w:val="10"/>
          <w:szCs w:val="10"/>
          <w:lang w:val="es-CO"/>
        </w:rPr>
      </w:pPr>
    </w:p>
    <w:p w14:paraId="5175EC35" w14:textId="77777777" w:rsidR="00B1345F" w:rsidRDefault="00B1345F" w:rsidP="00B1345F">
      <w:pPr>
        <w:pStyle w:val="Textoindependiente"/>
        <w:numPr>
          <w:ilvl w:val="2"/>
          <w:numId w:val="12"/>
        </w:numPr>
        <w:jc w:val="both"/>
        <w:rPr>
          <w:rFonts w:ascii="Tahoma" w:hAnsi="Tahoma" w:cs="Tahoma"/>
          <w:sz w:val="20"/>
          <w:lang w:val="es-CO"/>
        </w:rPr>
      </w:pPr>
      <w:r w:rsidRPr="008D3243">
        <w:rPr>
          <w:rFonts w:ascii="Tahoma" w:hAnsi="Tahoma" w:cs="Tahoma"/>
          <w:sz w:val="20"/>
          <w:lang w:val="es-CO"/>
        </w:rPr>
        <w:t>Diligenciar y adjuntar a la oferta el FORMULARIO SISTEMA DE GESTIÓN DE LA SEGURIDAD Y SALUD EN EL TRABAJO siguiendo las instrucciones de diligenciamiento del mismo.</w:t>
      </w:r>
    </w:p>
    <w:p w14:paraId="0B1EC871" w14:textId="77777777" w:rsidR="00B1345F" w:rsidRPr="00BB3CF3" w:rsidRDefault="00B1345F" w:rsidP="00B1345F">
      <w:pPr>
        <w:pStyle w:val="Prrafodelista"/>
        <w:rPr>
          <w:rFonts w:ascii="Tahoma" w:hAnsi="Tahoma" w:cs="Tahoma"/>
          <w:sz w:val="10"/>
          <w:szCs w:val="10"/>
          <w:lang w:val="es-CO"/>
        </w:rPr>
      </w:pPr>
    </w:p>
    <w:p w14:paraId="08B7B81C" w14:textId="1A140151" w:rsidR="00B1345F" w:rsidRDefault="00B1345F" w:rsidP="00B1345F">
      <w:pPr>
        <w:pStyle w:val="Textoindependiente"/>
        <w:numPr>
          <w:ilvl w:val="2"/>
          <w:numId w:val="12"/>
        </w:numPr>
        <w:jc w:val="both"/>
        <w:rPr>
          <w:rFonts w:ascii="Tahoma" w:hAnsi="Tahoma" w:cs="Tahoma"/>
          <w:sz w:val="20"/>
          <w:lang w:val="es-CO"/>
        </w:rPr>
      </w:pPr>
      <w:r w:rsidRPr="00B1345F">
        <w:rPr>
          <w:rFonts w:ascii="Tahoma" w:hAnsi="Tahoma" w:cs="Tahoma"/>
          <w:sz w:val="20"/>
          <w:lang w:val="es-CO"/>
        </w:rPr>
        <w:t>La empresa a contratar deberá contar con todos los requisitos exigidos por el Ministerio de Transporte para el normal desarrollo de la actividad contratada (póliza de seguro de responsabilidad civil, permisos de operación vigentes). Dicha documentación debe ser anexada a su propuesta y cargada en el SECOP II para su verificación por parte de la entidad.</w:t>
      </w:r>
    </w:p>
    <w:p w14:paraId="095C9651" w14:textId="77777777" w:rsidR="00C70849" w:rsidRPr="00BB3CF3" w:rsidRDefault="00C70849" w:rsidP="00C70849">
      <w:pPr>
        <w:rPr>
          <w:rFonts w:ascii="Tahoma" w:hAnsi="Tahoma" w:cs="Tahoma"/>
          <w:sz w:val="10"/>
          <w:szCs w:val="10"/>
          <w:highlight w:val="yellow"/>
          <w:lang w:val="es-CO"/>
        </w:rPr>
      </w:pPr>
    </w:p>
    <w:p w14:paraId="73DE47AD" w14:textId="33C9D3A1" w:rsidR="005B5B9A" w:rsidRPr="009D50AD" w:rsidRDefault="00C70849" w:rsidP="005B5B9A">
      <w:pPr>
        <w:pStyle w:val="Textoindependiente"/>
        <w:numPr>
          <w:ilvl w:val="2"/>
          <w:numId w:val="12"/>
        </w:numPr>
        <w:jc w:val="both"/>
        <w:rPr>
          <w:rFonts w:ascii="Tahoma" w:hAnsi="Tahoma" w:cs="Tahoma"/>
          <w:sz w:val="20"/>
          <w:lang w:val="es-CO"/>
        </w:rPr>
      </w:pPr>
      <w:r w:rsidRPr="009D50AD">
        <w:rPr>
          <w:rFonts w:ascii="Tahoma" w:hAnsi="Tahoma" w:cs="Tahoma"/>
          <w:sz w:val="20"/>
          <w:lang w:val="es-CO"/>
        </w:rPr>
        <w:t>El oferente mediante documento escrito debe indicar la dirección exacta y razón social de un local comercial con objeto social acorde al objeto contractual donde desarrolle la actividad comercial de transporte fluvial de pasajeros, este local comercial debe estar ubicado en la ciudad de Leticia – Amazonas.</w:t>
      </w:r>
    </w:p>
    <w:p w14:paraId="777B04E5" w14:textId="77777777" w:rsidR="00713743" w:rsidRPr="00BB3CF3" w:rsidRDefault="00713743" w:rsidP="00713743">
      <w:pPr>
        <w:pStyle w:val="Textoindependiente"/>
        <w:jc w:val="both"/>
        <w:rPr>
          <w:rFonts w:ascii="Tahoma" w:hAnsi="Tahoma" w:cs="Tahoma"/>
          <w:sz w:val="10"/>
          <w:szCs w:val="10"/>
          <w:lang w:val="es-CO"/>
        </w:rPr>
      </w:pPr>
    </w:p>
    <w:p w14:paraId="77EF4147" w14:textId="7C1C5F5E" w:rsidR="005B5B9A" w:rsidRPr="009D50AD" w:rsidRDefault="00C71C6B" w:rsidP="005B5B9A">
      <w:pPr>
        <w:pStyle w:val="Textoindependiente"/>
        <w:numPr>
          <w:ilvl w:val="2"/>
          <w:numId w:val="12"/>
        </w:numPr>
        <w:jc w:val="both"/>
        <w:rPr>
          <w:rFonts w:ascii="Tahoma" w:hAnsi="Tahoma" w:cs="Tahoma"/>
          <w:sz w:val="20"/>
          <w:lang w:val="es-CO"/>
        </w:rPr>
      </w:pPr>
      <w:r w:rsidRPr="009D50AD">
        <w:rPr>
          <w:rFonts w:ascii="Tahoma" w:hAnsi="Tahoma" w:cs="Tahoma"/>
          <w:sz w:val="20"/>
          <w:lang w:val="es-CO"/>
        </w:rPr>
        <w:t>La empresa a contratar deberá mediante comunicación oficial indicar los nombres de las personas de la empresa, que se encargarían de la atención de los requerimientos que realice la entidad, la atención de los pasajeros fluviales, igualmente se compromete con el horario de atención de lunes a viernes de 07:30 a 12:00 y de 14:00 a 17:30 horas, sábado y domingos de 09:00 a 12:00 horas a disponibilidad de la agencia para los fines de semana. Cuando el personal designado no se encuentre en las instalaciones, deberá existir un call center de atención con los respectivos números telefónicos: fijo, celulares (indicarlos dentro de la oferta).</w:t>
      </w:r>
    </w:p>
    <w:p w14:paraId="25E51C8F" w14:textId="77777777" w:rsidR="00713743" w:rsidRPr="005A4D04" w:rsidRDefault="00713743" w:rsidP="00713743">
      <w:pPr>
        <w:pStyle w:val="Prrafodelista"/>
        <w:rPr>
          <w:rFonts w:ascii="Tahoma" w:hAnsi="Tahoma" w:cs="Tahoma"/>
          <w:sz w:val="10"/>
          <w:szCs w:val="10"/>
          <w:highlight w:val="yellow"/>
          <w:lang w:val="es-CO"/>
        </w:rPr>
      </w:pPr>
    </w:p>
    <w:p w14:paraId="7415772A" w14:textId="75A5F714" w:rsidR="00530252" w:rsidRPr="009D50AD" w:rsidRDefault="00C70849" w:rsidP="002D53AB">
      <w:pPr>
        <w:pStyle w:val="Textoindependiente"/>
        <w:numPr>
          <w:ilvl w:val="2"/>
          <w:numId w:val="12"/>
        </w:numPr>
        <w:jc w:val="both"/>
        <w:rPr>
          <w:rFonts w:ascii="Tahoma" w:hAnsi="Tahoma" w:cs="Tahoma"/>
          <w:sz w:val="20"/>
          <w:lang w:val="es-CO"/>
        </w:rPr>
      </w:pPr>
      <w:r w:rsidRPr="009D50AD">
        <w:rPr>
          <w:rFonts w:ascii="Tahoma" w:hAnsi="Tahoma" w:cs="Tahoma"/>
          <w:sz w:val="20"/>
          <w:lang w:val="es-CO"/>
        </w:rPr>
        <w:t xml:space="preserve">Mediante comunicación oficial el contratista debe ofertar a la entidad que las embarcaciones a utilizar están en perfecto estado de funcionamiento y cuentan con un perfecto estado mecánico y garantiza a la entidad que se mantendrán así durante toda la ejecución del contrato.  </w:t>
      </w:r>
    </w:p>
    <w:p w14:paraId="1094411C" w14:textId="77777777" w:rsidR="00530252" w:rsidRPr="00BB3CF3" w:rsidRDefault="00530252" w:rsidP="002D53AB">
      <w:pPr>
        <w:pStyle w:val="Textoindependiente"/>
        <w:jc w:val="both"/>
        <w:rPr>
          <w:rFonts w:ascii="Tahoma" w:hAnsi="Tahoma" w:cs="Tahoma"/>
          <w:sz w:val="10"/>
          <w:szCs w:val="10"/>
          <w:highlight w:val="yellow"/>
          <w:lang w:val="es-CO"/>
        </w:rPr>
      </w:pPr>
    </w:p>
    <w:p w14:paraId="6C9FCB6F" w14:textId="5D8CFEF2" w:rsidR="00FC6F86" w:rsidRPr="00E61AD6" w:rsidRDefault="00D930E9">
      <w:pPr>
        <w:pStyle w:val="Textoindependiente"/>
        <w:numPr>
          <w:ilvl w:val="1"/>
          <w:numId w:val="12"/>
        </w:numPr>
        <w:jc w:val="both"/>
        <w:rPr>
          <w:rFonts w:ascii="Tahoma" w:hAnsi="Tahoma" w:cs="Tahoma"/>
          <w:b/>
          <w:sz w:val="20"/>
          <w:u w:val="single"/>
          <w:lang w:val="es-CO"/>
        </w:rPr>
      </w:pPr>
      <w:r w:rsidRPr="00E61AD6">
        <w:rPr>
          <w:rFonts w:ascii="Tahoma" w:hAnsi="Tahoma" w:cs="Tahoma"/>
          <w:b/>
          <w:sz w:val="20"/>
          <w:u w:val="single"/>
          <w:lang w:val="es-CO"/>
        </w:rPr>
        <w:t xml:space="preserve">REQUISITOS </w:t>
      </w:r>
      <w:r w:rsidR="003B09C6" w:rsidRPr="00E61AD6">
        <w:rPr>
          <w:rFonts w:ascii="Tahoma" w:hAnsi="Tahoma" w:cs="Tahoma"/>
          <w:b/>
          <w:sz w:val="20"/>
          <w:u w:val="single"/>
          <w:lang w:val="es-CO"/>
        </w:rPr>
        <w:t xml:space="preserve">MÍNIMOS </w:t>
      </w:r>
      <w:r w:rsidRPr="00E61AD6">
        <w:rPr>
          <w:rFonts w:ascii="Tahoma" w:hAnsi="Tahoma" w:cs="Tahoma"/>
          <w:b/>
          <w:sz w:val="20"/>
          <w:u w:val="single"/>
          <w:lang w:val="es-CO"/>
        </w:rPr>
        <w:t xml:space="preserve">HABILITANTES DE ORDEN </w:t>
      </w:r>
      <w:r w:rsidR="003963B2" w:rsidRPr="00E61AD6">
        <w:rPr>
          <w:rFonts w:ascii="Tahoma" w:hAnsi="Tahoma" w:cs="Tahoma"/>
          <w:b/>
          <w:sz w:val="20"/>
          <w:u w:val="single"/>
          <w:lang w:val="es-CO"/>
        </w:rPr>
        <w:t>FINANCIERO</w:t>
      </w:r>
    </w:p>
    <w:p w14:paraId="213280C8" w14:textId="77777777" w:rsidR="008D737F" w:rsidRPr="00BB3CF3" w:rsidRDefault="008D737F" w:rsidP="008D737F">
      <w:pPr>
        <w:pStyle w:val="Textoindependiente"/>
        <w:jc w:val="both"/>
        <w:rPr>
          <w:rFonts w:ascii="Tahoma" w:hAnsi="Tahoma" w:cs="Tahoma"/>
          <w:b/>
          <w:sz w:val="10"/>
          <w:szCs w:val="10"/>
          <w:u w:val="single"/>
          <w:lang w:val="es-CO"/>
        </w:rPr>
      </w:pPr>
    </w:p>
    <w:p w14:paraId="514DE4DA" w14:textId="178457B1" w:rsidR="00465BFD" w:rsidRPr="00E61AD6" w:rsidRDefault="004A5937">
      <w:pPr>
        <w:pStyle w:val="Prrafodelista"/>
        <w:numPr>
          <w:ilvl w:val="2"/>
          <w:numId w:val="13"/>
        </w:numPr>
        <w:jc w:val="both"/>
        <w:rPr>
          <w:rFonts w:ascii="Tahoma" w:hAnsi="Tahoma" w:cs="Tahoma"/>
          <w:lang w:val="es-CO"/>
        </w:rPr>
      </w:pPr>
      <w:bookmarkStart w:id="6" w:name="_Hlk160214592"/>
      <w:r w:rsidRPr="00E61AD6">
        <w:rPr>
          <w:rFonts w:ascii="Tahoma" w:hAnsi="Tahoma" w:cs="Tahoma"/>
          <w:lang w:val="es-CO"/>
        </w:rPr>
        <w:t>Certificación Bancaria vigente</w:t>
      </w:r>
      <w:r w:rsidR="00B75924" w:rsidRPr="00E61AD6">
        <w:rPr>
          <w:rFonts w:ascii="Tahoma" w:hAnsi="Tahoma" w:cs="Tahoma"/>
          <w:lang w:val="es-CO"/>
        </w:rPr>
        <w:t xml:space="preserve"> y/o activa</w:t>
      </w:r>
      <w:r w:rsidRPr="00E61AD6">
        <w:rPr>
          <w:rFonts w:ascii="Tahoma" w:hAnsi="Tahoma" w:cs="Tahoma"/>
          <w:lang w:val="es-CO"/>
        </w:rPr>
        <w:t xml:space="preserve">, donde los dígitos del número de la cuenta </w:t>
      </w:r>
      <w:r w:rsidR="007C03B7" w:rsidRPr="00E61AD6">
        <w:rPr>
          <w:rFonts w:ascii="Tahoma" w:hAnsi="Tahoma" w:cs="Tahoma"/>
          <w:lang w:val="es-CO"/>
        </w:rPr>
        <w:t>se encuentren legibles</w:t>
      </w:r>
      <w:r w:rsidRPr="00E61AD6">
        <w:rPr>
          <w:rFonts w:ascii="Tahoma" w:hAnsi="Tahoma" w:cs="Tahoma"/>
          <w:lang w:val="es-CO"/>
        </w:rPr>
        <w:t>.</w:t>
      </w:r>
      <w:r w:rsidR="00174CE1" w:rsidRPr="00E61AD6">
        <w:rPr>
          <w:rFonts w:ascii="Tahoma" w:hAnsi="Tahoma" w:cs="Tahoma"/>
          <w:lang w:val="es-CO"/>
        </w:rPr>
        <w:t xml:space="preserve"> </w:t>
      </w:r>
      <w:r w:rsidRPr="00E61AD6">
        <w:rPr>
          <w:rFonts w:ascii="Tahoma" w:hAnsi="Tahoma" w:cs="Tahoma"/>
          <w:lang w:val="es-CO"/>
        </w:rPr>
        <w:t>Este certificado deberá contener como mínimo: el nombre del titular de la cuenta, relacionando su documento de identidad, número y tipo de cuenta (corriente o ahorro)</w:t>
      </w:r>
      <w:r w:rsidR="007E7D1A" w:rsidRPr="00E61AD6">
        <w:rPr>
          <w:rFonts w:ascii="Tahoma" w:hAnsi="Tahoma" w:cs="Tahoma"/>
          <w:lang w:val="es-CO"/>
        </w:rPr>
        <w:t xml:space="preserve">, esta información será registrada en el Sistema de Integrado de Información Financiera (SIIF Nación) en caso de ser adjudicatario. </w:t>
      </w:r>
    </w:p>
    <w:p w14:paraId="6E118465" w14:textId="77777777" w:rsidR="008D737F" w:rsidRPr="00BB3CF3" w:rsidRDefault="008D737F" w:rsidP="008D737F">
      <w:pPr>
        <w:jc w:val="both"/>
        <w:rPr>
          <w:rFonts w:ascii="Tahoma" w:hAnsi="Tahoma" w:cs="Tahoma"/>
          <w:sz w:val="10"/>
          <w:szCs w:val="10"/>
          <w:lang w:val="es-CO"/>
        </w:rPr>
      </w:pPr>
    </w:p>
    <w:p w14:paraId="7CAB7E4C" w14:textId="2E7968DF" w:rsidR="00EE561D" w:rsidRPr="00E61AD6" w:rsidRDefault="0023368A">
      <w:pPr>
        <w:pStyle w:val="Prrafodelista"/>
        <w:numPr>
          <w:ilvl w:val="2"/>
          <w:numId w:val="13"/>
        </w:numPr>
        <w:rPr>
          <w:rFonts w:ascii="Tahoma" w:hAnsi="Tahoma" w:cs="Tahoma"/>
          <w:lang w:val="es-CO"/>
        </w:rPr>
      </w:pPr>
      <w:r w:rsidRPr="00E61AD6">
        <w:rPr>
          <w:rFonts w:ascii="Tahoma" w:hAnsi="Tahoma" w:cs="Tahoma"/>
          <w:lang w:val="es-CO"/>
        </w:rPr>
        <w:t>Fotocopia legible del Formulario de Inscripción en el Registro Único Tributario actualizado.</w:t>
      </w:r>
    </w:p>
    <w:p w14:paraId="4875CBD8" w14:textId="77777777" w:rsidR="008D737F" w:rsidRPr="00BB3CF3" w:rsidRDefault="008D737F" w:rsidP="008D737F">
      <w:pPr>
        <w:rPr>
          <w:rFonts w:ascii="Tahoma" w:hAnsi="Tahoma" w:cs="Tahoma"/>
          <w:sz w:val="10"/>
          <w:szCs w:val="10"/>
          <w:lang w:val="es-CO"/>
        </w:rPr>
      </w:pPr>
    </w:p>
    <w:p w14:paraId="12256C16" w14:textId="6AD7B95A" w:rsidR="00D439AD" w:rsidRPr="00E61AD6" w:rsidRDefault="00785522">
      <w:pPr>
        <w:pStyle w:val="Prrafodelista"/>
        <w:numPr>
          <w:ilvl w:val="2"/>
          <w:numId w:val="13"/>
        </w:numPr>
        <w:jc w:val="both"/>
        <w:rPr>
          <w:rFonts w:ascii="Tahoma" w:hAnsi="Tahoma" w:cs="Tahoma"/>
          <w:lang w:val="es-CO"/>
        </w:rPr>
      </w:pPr>
      <w:r w:rsidRPr="00E61AD6">
        <w:rPr>
          <w:rFonts w:ascii="Tahoma" w:hAnsi="Tahoma" w:cs="Tahoma"/>
          <w:lang w:val="es-CO"/>
        </w:rPr>
        <w:t xml:space="preserve">Adjuntar resolución de facturación electrónica emitida por la DIAN, en caso de no estar obligado a facturar electrónicamente, informar por escrito bajo la gravedad del juramento. </w:t>
      </w:r>
    </w:p>
    <w:bookmarkEnd w:id="6"/>
    <w:p w14:paraId="7CE77E9F" w14:textId="77777777" w:rsidR="00D439AD" w:rsidRPr="00BB3CF3" w:rsidRDefault="00D439AD" w:rsidP="00D439AD">
      <w:pPr>
        <w:jc w:val="both"/>
        <w:rPr>
          <w:rFonts w:ascii="Tahoma" w:hAnsi="Tahoma" w:cs="Tahoma"/>
          <w:b/>
          <w:sz w:val="10"/>
          <w:szCs w:val="10"/>
          <w:lang w:val="es-CO"/>
        </w:rPr>
      </w:pPr>
    </w:p>
    <w:p w14:paraId="5B883131" w14:textId="300CEB6A" w:rsidR="00FC6F86" w:rsidRPr="00E61AD6" w:rsidRDefault="00EC633D">
      <w:pPr>
        <w:pStyle w:val="Textoindependiente"/>
        <w:numPr>
          <w:ilvl w:val="0"/>
          <w:numId w:val="13"/>
        </w:numPr>
        <w:tabs>
          <w:tab w:val="left" w:pos="532"/>
        </w:tabs>
        <w:suppressAutoHyphens/>
        <w:autoSpaceDN w:val="0"/>
        <w:textAlignment w:val="baseline"/>
        <w:rPr>
          <w:rFonts w:ascii="Tahoma" w:hAnsi="Tahoma" w:cs="Tahoma"/>
          <w:b/>
          <w:sz w:val="20"/>
          <w:u w:val="single"/>
        </w:rPr>
      </w:pPr>
      <w:r w:rsidRPr="00E61AD6">
        <w:rPr>
          <w:rFonts w:ascii="Tahoma" w:hAnsi="Tahoma" w:cs="Tahoma"/>
          <w:b/>
          <w:sz w:val="20"/>
          <w:u w:val="single"/>
        </w:rPr>
        <w:t>EVALUACIÓN DE OFERTAS</w:t>
      </w:r>
    </w:p>
    <w:p w14:paraId="3C60C799" w14:textId="77777777" w:rsidR="00216E45" w:rsidRPr="00BB3CF3" w:rsidRDefault="00216E45" w:rsidP="00216E45">
      <w:pPr>
        <w:pStyle w:val="Textoindependiente"/>
        <w:tabs>
          <w:tab w:val="left" w:pos="532"/>
        </w:tabs>
        <w:suppressAutoHyphens/>
        <w:autoSpaceDN w:val="0"/>
        <w:textAlignment w:val="baseline"/>
        <w:rPr>
          <w:rFonts w:ascii="Tahoma" w:hAnsi="Tahoma" w:cs="Tahoma"/>
          <w:b/>
          <w:sz w:val="10"/>
          <w:szCs w:val="10"/>
          <w:u w:val="single"/>
        </w:rPr>
      </w:pPr>
    </w:p>
    <w:p w14:paraId="0AFAD915" w14:textId="45A67C61" w:rsidR="008219DA" w:rsidRPr="00E61AD6" w:rsidRDefault="00D66090" w:rsidP="007404D5">
      <w:pPr>
        <w:pStyle w:val="Textoindependiente"/>
        <w:jc w:val="both"/>
        <w:rPr>
          <w:rFonts w:ascii="Tahoma" w:hAnsi="Tahoma" w:cs="Tahoma"/>
          <w:sz w:val="20"/>
          <w:lang w:val="es-CO"/>
        </w:rPr>
      </w:pPr>
      <w:r w:rsidRPr="00E61AD6">
        <w:rPr>
          <w:rFonts w:ascii="Tahoma" w:hAnsi="Tahoma" w:cs="Tahoma"/>
          <w:b/>
          <w:sz w:val="20"/>
          <w:lang w:val="es-CO"/>
        </w:rPr>
        <w:t xml:space="preserve">OFERTA ECONÓMICA: </w:t>
      </w:r>
      <w:r w:rsidRPr="00E61AD6">
        <w:rPr>
          <w:rFonts w:ascii="Tahoma" w:hAnsi="Tahoma" w:cs="Tahoma"/>
          <w:sz w:val="20"/>
          <w:lang w:val="es-CO"/>
        </w:rPr>
        <w:t>Diligenciar el cuestionario económico creado en el SECOP II,</w:t>
      </w:r>
      <w:r w:rsidR="00452A73" w:rsidRPr="00E61AD6">
        <w:rPr>
          <w:rFonts w:ascii="Tahoma" w:hAnsi="Tahoma" w:cs="Tahoma"/>
          <w:sz w:val="20"/>
          <w:lang w:val="es-CO"/>
        </w:rPr>
        <w:t xml:space="preserve"> siguiendo las instrucciones dadas por la entidad, en cada uno de los cuestionarios </w:t>
      </w:r>
      <w:r w:rsidR="00030F03" w:rsidRPr="00E61AD6">
        <w:rPr>
          <w:rFonts w:ascii="Tahoma" w:hAnsi="Tahoma" w:cs="Tahoma"/>
          <w:sz w:val="20"/>
          <w:lang w:val="es-CO"/>
        </w:rPr>
        <w:t xml:space="preserve">creados a continuación: </w:t>
      </w:r>
    </w:p>
    <w:p w14:paraId="6D0757D9" w14:textId="77777777" w:rsidR="008515E5" w:rsidRPr="00BB3CF3" w:rsidRDefault="008515E5" w:rsidP="007404D5">
      <w:pPr>
        <w:pStyle w:val="Textoindependiente"/>
        <w:jc w:val="both"/>
        <w:rPr>
          <w:rFonts w:ascii="Tahoma" w:hAnsi="Tahoma" w:cs="Tahoma"/>
          <w:sz w:val="10"/>
          <w:szCs w:val="10"/>
          <w:lang w:val="es-CO"/>
        </w:rPr>
      </w:pPr>
    </w:p>
    <w:p w14:paraId="040F687C" w14:textId="12400007" w:rsidR="000902CA" w:rsidRPr="00E61AD6" w:rsidRDefault="008515E5" w:rsidP="00F32093">
      <w:pPr>
        <w:pStyle w:val="Textoindependiente"/>
        <w:jc w:val="both"/>
        <w:rPr>
          <w:rFonts w:ascii="Tahoma" w:hAnsi="Tahoma" w:cs="Tahoma"/>
          <w:sz w:val="20"/>
          <w:lang w:val="es-CO"/>
        </w:rPr>
      </w:pPr>
      <w:r w:rsidRPr="00E61AD6">
        <w:rPr>
          <w:rFonts w:ascii="Tahoma" w:hAnsi="Tahoma" w:cs="Tahoma"/>
          <w:b/>
          <w:sz w:val="20"/>
          <w:lang w:val="es-CO"/>
        </w:rPr>
        <w:t xml:space="preserve">Cuestionario 1 </w:t>
      </w:r>
      <w:r w:rsidR="000902CA" w:rsidRPr="00E61AD6">
        <w:rPr>
          <w:rFonts w:ascii="Tahoma" w:hAnsi="Tahoma" w:cs="Tahoma"/>
          <w:b/>
          <w:sz w:val="20"/>
          <w:lang w:val="es-CO"/>
        </w:rPr>
        <w:t>–</w:t>
      </w:r>
      <w:r w:rsidRPr="00E61AD6">
        <w:rPr>
          <w:rFonts w:ascii="Tahoma" w:hAnsi="Tahoma" w:cs="Tahoma"/>
          <w:b/>
          <w:sz w:val="20"/>
          <w:lang w:val="es-CO"/>
        </w:rPr>
        <w:t xml:space="preserve"> </w:t>
      </w:r>
      <w:r w:rsidR="000902CA" w:rsidRPr="00E61AD6">
        <w:rPr>
          <w:rFonts w:ascii="Tahoma" w:hAnsi="Tahoma" w:cs="Tahoma"/>
          <w:b/>
          <w:sz w:val="20"/>
          <w:lang w:val="es-CO"/>
        </w:rPr>
        <w:t xml:space="preserve">Presupuesto de oficial: </w:t>
      </w:r>
      <w:r w:rsidR="000902CA" w:rsidRPr="00E61AD6">
        <w:rPr>
          <w:rFonts w:ascii="Tahoma" w:hAnsi="Tahoma" w:cs="Tahoma"/>
          <w:sz w:val="20"/>
          <w:lang w:val="es-CO"/>
        </w:rPr>
        <w:t>Indicar el valor total del presupuesto oficial, el cual corresponde a $ 9.500.000,00 el cual es el valor de adjudicación del proceso</w:t>
      </w:r>
      <w:r w:rsidR="00E802DA" w:rsidRPr="00E61AD6">
        <w:rPr>
          <w:rFonts w:ascii="Tahoma" w:hAnsi="Tahoma" w:cs="Tahoma"/>
          <w:sz w:val="20"/>
          <w:lang w:val="es-CO"/>
        </w:rPr>
        <w:t xml:space="preserve">. </w:t>
      </w:r>
    </w:p>
    <w:p w14:paraId="78164EBE" w14:textId="77777777" w:rsidR="000902CA" w:rsidRPr="00BB3CF3" w:rsidRDefault="000902CA" w:rsidP="00F32093">
      <w:pPr>
        <w:pStyle w:val="Textoindependiente"/>
        <w:jc w:val="both"/>
        <w:rPr>
          <w:rFonts w:ascii="Tahoma" w:hAnsi="Tahoma" w:cs="Tahoma"/>
          <w:b/>
          <w:sz w:val="10"/>
          <w:szCs w:val="10"/>
          <w:lang w:val="es-CO"/>
        </w:rPr>
      </w:pPr>
    </w:p>
    <w:p w14:paraId="4E7C84A2" w14:textId="5911A5C3" w:rsidR="00067AF1" w:rsidRDefault="000D0F4A" w:rsidP="00F32093">
      <w:pPr>
        <w:pStyle w:val="Textoindependiente"/>
        <w:jc w:val="both"/>
        <w:rPr>
          <w:rFonts w:ascii="Tahoma" w:hAnsi="Tahoma" w:cs="Tahoma"/>
          <w:bCs/>
          <w:sz w:val="20"/>
          <w:lang w:val="es-CO"/>
        </w:rPr>
      </w:pPr>
      <w:r w:rsidRPr="00E61AD6">
        <w:rPr>
          <w:rFonts w:ascii="Tahoma" w:hAnsi="Tahoma" w:cs="Tahoma"/>
          <w:b/>
          <w:sz w:val="20"/>
          <w:lang w:val="es-CO"/>
        </w:rPr>
        <w:t xml:space="preserve">Cuestionario 2 – </w:t>
      </w:r>
      <w:r w:rsidR="008C05E8" w:rsidRPr="00E61AD6">
        <w:rPr>
          <w:rFonts w:ascii="Tahoma" w:hAnsi="Tahoma" w:cs="Tahoma"/>
          <w:b/>
          <w:sz w:val="20"/>
          <w:lang w:val="es-CO"/>
        </w:rPr>
        <w:t>Orden</w:t>
      </w:r>
      <w:r w:rsidRPr="00E61AD6">
        <w:rPr>
          <w:rFonts w:ascii="Tahoma" w:hAnsi="Tahoma" w:cs="Tahoma"/>
          <w:b/>
          <w:sz w:val="20"/>
          <w:lang w:val="es-CO"/>
        </w:rPr>
        <w:t xml:space="preserve"> </w:t>
      </w:r>
      <w:r w:rsidR="008C05E8" w:rsidRPr="00E61AD6">
        <w:rPr>
          <w:rFonts w:ascii="Tahoma" w:hAnsi="Tahoma" w:cs="Tahoma"/>
          <w:b/>
          <w:sz w:val="20"/>
          <w:lang w:val="es-CO"/>
        </w:rPr>
        <w:t>de Elegibilidad</w:t>
      </w:r>
      <w:r w:rsidR="002E2DC6" w:rsidRPr="00E61AD6">
        <w:rPr>
          <w:rFonts w:ascii="Tahoma" w:hAnsi="Tahoma" w:cs="Tahoma"/>
          <w:b/>
          <w:sz w:val="20"/>
          <w:lang w:val="es-CO"/>
        </w:rPr>
        <w:t>:</w:t>
      </w:r>
      <w:r w:rsidR="002E2DC6" w:rsidRPr="00E61AD6">
        <w:rPr>
          <w:rFonts w:ascii="Tahoma" w:hAnsi="Tahoma" w:cs="Tahoma"/>
          <w:bCs/>
          <w:sz w:val="20"/>
          <w:lang w:val="es-CO"/>
        </w:rPr>
        <w:t xml:space="preserve"> </w:t>
      </w:r>
      <w:r w:rsidR="002518A1" w:rsidRPr="00E61AD6">
        <w:rPr>
          <w:rFonts w:ascii="Tahoma" w:hAnsi="Tahoma" w:cs="Tahoma"/>
          <w:bCs/>
          <w:sz w:val="20"/>
          <w:lang w:val="es-CO"/>
        </w:rPr>
        <w:t xml:space="preserve">Indicar el </w:t>
      </w:r>
      <w:r w:rsidR="000C2F58" w:rsidRPr="00E61AD6">
        <w:rPr>
          <w:rFonts w:ascii="Tahoma" w:hAnsi="Tahoma" w:cs="Tahoma"/>
          <w:bCs/>
          <w:sz w:val="20"/>
          <w:lang w:val="es-CO"/>
        </w:rPr>
        <w:t xml:space="preserve">valor unitario en cada uno de </w:t>
      </w:r>
      <w:r w:rsidRPr="00E61AD6">
        <w:rPr>
          <w:rFonts w:ascii="Tahoma" w:hAnsi="Tahoma" w:cs="Tahoma"/>
          <w:bCs/>
          <w:sz w:val="20"/>
          <w:lang w:val="es-CO"/>
        </w:rPr>
        <w:t xml:space="preserve">rutas </w:t>
      </w:r>
      <w:r w:rsidR="000C2F58" w:rsidRPr="00E61AD6">
        <w:rPr>
          <w:rFonts w:ascii="Tahoma" w:hAnsi="Tahoma" w:cs="Tahoma"/>
          <w:bCs/>
          <w:sz w:val="20"/>
          <w:lang w:val="es-CO"/>
        </w:rPr>
        <w:t xml:space="preserve">a contratar, no puede sobrepasar ningún precio techo establecido por la entidad y debe ofertar en todos los ítems creados. </w:t>
      </w:r>
    </w:p>
    <w:p w14:paraId="4CCC370D" w14:textId="77777777" w:rsidR="00E61AD6" w:rsidRDefault="00E61AD6" w:rsidP="00F32093">
      <w:pPr>
        <w:pStyle w:val="Textoindependiente"/>
        <w:jc w:val="both"/>
        <w:rPr>
          <w:rFonts w:ascii="Tahoma" w:hAnsi="Tahoma" w:cs="Tahoma"/>
          <w:bCs/>
          <w:sz w:val="20"/>
          <w:lang w:val="es-CO"/>
        </w:rPr>
      </w:pPr>
    </w:p>
    <w:tbl>
      <w:tblPr>
        <w:tblW w:w="3311" w:type="pct"/>
        <w:jc w:val="center"/>
        <w:tblCellMar>
          <w:left w:w="70" w:type="dxa"/>
          <w:right w:w="70" w:type="dxa"/>
        </w:tblCellMar>
        <w:tblLook w:val="0000" w:firstRow="0" w:lastRow="0" w:firstColumn="0" w:lastColumn="0" w:noHBand="0" w:noVBand="0"/>
      </w:tblPr>
      <w:tblGrid>
        <w:gridCol w:w="618"/>
        <w:gridCol w:w="3251"/>
        <w:gridCol w:w="2789"/>
      </w:tblGrid>
      <w:tr w:rsidR="00E61AD6" w:rsidRPr="00E61AD6" w14:paraId="683064EF" w14:textId="77777777" w:rsidTr="00E61AD6">
        <w:trPr>
          <w:trHeight w:val="148"/>
          <w:jc w:val="center"/>
        </w:trPr>
        <w:tc>
          <w:tcPr>
            <w:tcW w:w="394" w:type="pct"/>
            <w:tcBorders>
              <w:top w:val="single" w:sz="4" w:space="0" w:color="auto"/>
              <w:left w:val="single" w:sz="4" w:space="0" w:color="auto"/>
              <w:bottom w:val="single" w:sz="4" w:space="0" w:color="auto"/>
              <w:right w:val="single" w:sz="4" w:space="0" w:color="auto"/>
            </w:tcBorders>
            <w:shd w:val="clear" w:color="auto" w:fill="C0C0C0"/>
            <w:noWrap/>
            <w:vAlign w:val="center"/>
          </w:tcPr>
          <w:p w14:paraId="49B1569D" w14:textId="77777777" w:rsidR="00E61AD6" w:rsidRPr="00E61AD6" w:rsidRDefault="00E61AD6" w:rsidP="00E61AD6">
            <w:pPr>
              <w:autoSpaceDE/>
              <w:autoSpaceDN/>
              <w:jc w:val="center"/>
              <w:rPr>
                <w:rFonts w:eastAsia="Calibri"/>
                <w:b/>
                <w:lang w:val="es-CO" w:eastAsia="en-US"/>
              </w:rPr>
            </w:pPr>
            <w:bookmarkStart w:id="7" w:name="_Hlk190437890"/>
            <w:r w:rsidRPr="00E61AD6">
              <w:rPr>
                <w:rFonts w:eastAsia="Calibri"/>
                <w:b/>
                <w:lang w:val="es-CO" w:eastAsia="en-US"/>
              </w:rPr>
              <w:t>ÍTEM</w:t>
            </w:r>
          </w:p>
        </w:tc>
        <w:tc>
          <w:tcPr>
            <w:tcW w:w="2477" w:type="pct"/>
            <w:tcBorders>
              <w:top w:val="single" w:sz="4" w:space="0" w:color="auto"/>
              <w:left w:val="single" w:sz="4" w:space="0" w:color="auto"/>
              <w:bottom w:val="single" w:sz="4" w:space="0" w:color="auto"/>
              <w:right w:val="single" w:sz="4" w:space="0" w:color="auto"/>
            </w:tcBorders>
            <w:shd w:val="clear" w:color="auto" w:fill="C0C0C0"/>
            <w:vAlign w:val="center"/>
          </w:tcPr>
          <w:p w14:paraId="33549D60" w14:textId="77777777" w:rsidR="00E61AD6" w:rsidRPr="00E61AD6" w:rsidRDefault="00E61AD6" w:rsidP="00E61AD6">
            <w:pPr>
              <w:autoSpaceDE/>
              <w:autoSpaceDN/>
              <w:jc w:val="center"/>
              <w:rPr>
                <w:rFonts w:eastAsia="Calibri"/>
                <w:b/>
                <w:lang w:val="es-CO" w:eastAsia="en-US"/>
              </w:rPr>
            </w:pPr>
            <w:r w:rsidRPr="00E61AD6">
              <w:rPr>
                <w:rFonts w:eastAsia="Calibri"/>
                <w:b/>
                <w:lang w:val="es-CO" w:eastAsia="en-US"/>
              </w:rPr>
              <w:t>DESCRIPCIÓN</w:t>
            </w:r>
          </w:p>
        </w:tc>
        <w:tc>
          <w:tcPr>
            <w:tcW w:w="2129" w:type="pct"/>
            <w:tcBorders>
              <w:top w:val="single" w:sz="4" w:space="0" w:color="auto"/>
              <w:left w:val="single" w:sz="4" w:space="0" w:color="auto"/>
              <w:bottom w:val="single" w:sz="4" w:space="0" w:color="auto"/>
              <w:right w:val="single" w:sz="4" w:space="0" w:color="auto"/>
            </w:tcBorders>
            <w:shd w:val="clear" w:color="auto" w:fill="C0C0C0"/>
            <w:vAlign w:val="center"/>
          </w:tcPr>
          <w:p w14:paraId="50264BA2" w14:textId="77777777" w:rsidR="00E61AD6" w:rsidRPr="00E61AD6" w:rsidRDefault="00E61AD6" w:rsidP="00E61AD6">
            <w:pPr>
              <w:autoSpaceDE/>
              <w:autoSpaceDN/>
              <w:jc w:val="center"/>
              <w:rPr>
                <w:rFonts w:eastAsia="Calibri"/>
                <w:b/>
                <w:lang w:val="es-CO" w:eastAsia="en-US"/>
              </w:rPr>
            </w:pPr>
            <w:r w:rsidRPr="00E61AD6">
              <w:rPr>
                <w:rFonts w:eastAsia="Calibri"/>
                <w:b/>
                <w:lang w:val="es-CO" w:eastAsia="en-US"/>
              </w:rPr>
              <w:t>PRECIO TECHO</w:t>
            </w:r>
          </w:p>
        </w:tc>
      </w:tr>
      <w:tr w:rsidR="00E61AD6" w:rsidRPr="00E61AD6" w14:paraId="5CED8908"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39D11EC" w14:textId="77777777" w:rsidR="00E61AD6" w:rsidRPr="00E61AD6" w:rsidRDefault="00E61AD6" w:rsidP="00E61AD6">
            <w:pPr>
              <w:autoSpaceDE/>
              <w:autoSpaceDN/>
              <w:jc w:val="center"/>
              <w:rPr>
                <w:rFonts w:eastAsia="Calibri"/>
                <w:b/>
                <w:lang w:val="es-CO" w:eastAsia="en-US"/>
              </w:rPr>
            </w:pPr>
            <w:r w:rsidRPr="00E61AD6">
              <w:rPr>
                <w:rFonts w:eastAsia="Calibri"/>
                <w:b/>
                <w:lang w:val="es-CO" w:eastAsia="en-US"/>
              </w:rPr>
              <w:t>1</w:t>
            </w:r>
          </w:p>
        </w:tc>
        <w:tc>
          <w:tcPr>
            <w:tcW w:w="2477" w:type="pct"/>
            <w:tcBorders>
              <w:top w:val="single" w:sz="4" w:space="0" w:color="auto"/>
              <w:left w:val="single" w:sz="4" w:space="0" w:color="auto"/>
              <w:bottom w:val="single" w:sz="4" w:space="0" w:color="auto"/>
              <w:right w:val="single" w:sz="4" w:space="0" w:color="auto"/>
            </w:tcBorders>
            <w:shd w:val="clear" w:color="auto" w:fill="FFFFFF"/>
            <w:vAlign w:val="center"/>
          </w:tcPr>
          <w:p w14:paraId="5BC55031"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 xml:space="preserve">Leticia- santa Sofía </w:t>
            </w:r>
          </w:p>
        </w:tc>
        <w:tc>
          <w:tcPr>
            <w:tcW w:w="2129" w:type="pct"/>
            <w:tcBorders>
              <w:top w:val="single" w:sz="4" w:space="0" w:color="auto"/>
              <w:left w:val="single" w:sz="4" w:space="0" w:color="auto"/>
              <w:bottom w:val="single" w:sz="4" w:space="0" w:color="auto"/>
              <w:right w:val="single" w:sz="4" w:space="0" w:color="auto"/>
            </w:tcBorders>
            <w:shd w:val="clear" w:color="auto" w:fill="FFFFFF"/>
            <w:vAlign w:val="center"/>
          </w:tcPr>
          <w:p w14:paraId="3BA25040" w14:textId="1E7A2B04" w:rsidR="00E61AD6" w:rsidRPr="00E61AD6" w:rsidRDefault="00E61AD6" w:rsidP="00E61AD6">
            <w:pPr>
              <w:autoSpaceDE/>
              <w:autoSpaceDN/>
              <w:jc w:val="center"/>
              <w:rPr>
                <w:rFonts w:eastAsia="Calibri"/>
                <w:bCs/>
                <w:color w:val="EE0000"/>
                <w:lang w:val="es-CO" w:eastAsia="en-US"/>
              </w:rPr>
            </w:pPr>
            <w:r w:rsidRPr="00E61AD6">
              <w:rPr>
                <w:rFonts w:eastAsia="Calibri"/>
                <w:color w:val="000000"/>
                <w:lang w:val="es-CO" w:eastAsia="en-US"/>
              </w:rPr>
              <w:t>$</w:t>
            </w:r>
            <w:r w:rsidRPr="005A39CB">
              <w:rPr>
                <w:rFonts w:eastAsia="Calibri"/>
                <w:color w:val="000000"/>
                <w:lang w:val="es-CO" w:eastAsia="en-US"/>
              </w:rPr>
              <w:t xml:space="preserve"> </w:t>
            </w:r>
            <w:r w:rsidRPr="00E61AD6">
              <w:rPr>
                <w:rFonts w:eastAsia="Calibri"/>
                <w:color w:val="000000"/>
                <w:lang w:val="es-CO" w:eastAsia="en-US"/>
              </w:rPr>
              <w:t>39.600</w:t>
            </w:r>
            <w:r w:rsidRPr="005A39CB">
              <w:rPr>
                <w:rFonts w:eastAsia="Calibri"/>
                <w:color w:val="000000"/>
                <w:lang w:val="es-CO" w:eastAsia="en-US"/>
              </w:rPr>
              <w:t>,</w:t>
            </w:r>
            <w:r w:rsidRPr="00E61AD6">
              <w:rPr>
                <w:rFonts w:eastAsia="Calibri"/>
                <w:color w:val="000000"/>
                <w:lang w:val="es-CO" w:eastAsia="en-US"/>
              </w:rPr>
              <w:t>00</w:t>
            </w:r>
          </w:p>
        </w:tc>
      </w:tr>
      <w:tr w:rsidR="00E61AD6" w:rsidRPr="00E61AD6" w14:paraId="22242097"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FAED352"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2</w:t>
            </w:r>
          </w:p>
        </w:tc>
        <w:tc>
          <w:tcPr>
            <w:tcW w:w="2477" w:type="pct"/>
            <w:tcBorders>
              <w:top w:val="single" w:sz="4" w:space="0" w:color="auto"/>
              <w:left w:val="single" w:sz="4" w:space="0" w:color="auto"/>
              <w:bottom w:val="single" w:sz="4" w:space="0" w:color="auto"/>
              <w:right w:val="single" w:sz="4" w:space="0" w:color="auto"/>
            </w:tcBorders>
            <w:shd w:val="clear" w:color="auto" w:fill="FFFFFF"/>
            <w:vAlign w:val="center"/>
          </w:tcPr>
          <w:p w14:paraId="10EDBB59"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 xml:space="preserve">Santa Sofía- Leticia </w:t>
            </w:r>
          </w:p>
        </w:tc>
        <w:tc>
          <w:tcPr>
            <w:tcW w:w="2129" w:type="pct"/>
            <w:tcBorders>
              <w:top w:val="single" w:sz="4" w:space="0" w:color="auto"/>
              <w:left w:val="single" w:sz="4" w:space="0" w:color="auto"/>
              <w:bottom w:val="single" w:sz="4" w:space="0" w:color="auto"/>
              <w:right w:val="single" w:sz="4" w:space="0" w:color="auto"/>
            </w:tcBorders>
            <w:shd w:val="clear" w:color="auto" w:fill="FFFFFF"/>
            <w:vAlign w:val="center"/>
          </w:tcPr>
          <w:p w14:paraId="0B38EE8C" w14:textId="77777777" w:rsidR="00E61AD6" w:rsidRPr="00E61AD6" w:rsidRDefault="00E61AD6" w:rsidP="00E61AD6">
            <w:pPr>
              <w:autoSpaceDE/>
              <w:autoSpaceDN/>
              <w:jc w:val="center"/>
              <w:rPr>
                <w:rFonts w:eastAsia="Calibri"/>
                <w:bCs/>
                <w:color w:val="EE0000"/>
                <w:lang w:val="es-CO" w:eastAsia="es-CO"/>
              </w:rPr>
            </w:pPr>
            <w:r w:rsidRPr="00E61AD6">
              <w:rPr>
                <w:rFonts w:eastAsia="Calibri"/>
                <w:color w:val="000000"/>
                <w:lang w:val="es-CO" w:eastAsia="en-US"/>
              </w:rPr>
              <w:t>$ 54.000,00</w:t>
            </w:r>
          </w:p>
        </w:tc>
      </w:tr>
      <w:tr w:rsidR="00E61AD6" w:rsidRPr="00E61AD6" w14:paraId="04CA8277"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F030F61"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3</w:t>
            </w:r>
          </w:p>
        </w:tc>
        <w:tc>
          <w:tcPr>
            <w:tcW w:w="2477" w:type="pct"/>
            <w:tcBorders>
              <w:top w:val="single" w:sz="4" w:space="0" w:color="auto"/>
              <w:left w:val="single" w:sz="4" w:space="0" w:color="auto"/>
              <w:bottom w:val="single" w:sz="4" w:space="0" w:color="auto"/>
              <w:right w:val="single" w:sz="4" w:space="0" w:color="auto"/>
            </w:tcBorders>
            <w:shd w:val="clear" w:color="auto" w:fill="FFFFFF"/>
            <w:vAlign w:val="center"/>
          </w:tcPr>
          <w:p w14:paraId="1371E3DE"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Leticia – Puerto Nariño</w:t>
            </w:r>
          </w:p>
        </w:tc>
        <w:tc>
          <w:tcPr>
            <w:tcW w:w="2129" w:type="pct"/>
            <w:tcBorders>
              <w:top w:val="single" w:sz="4" w:space="0" w:color="auto"/>
              <w:left w:val="single" w:sz="4" w:space="0" w:color="auto"/>
              <w:bottom w:val="single" w:sz="4" w:space="0" w:color="auto"/>
              <w:right w:val="single" w:sz="4" w:space="0" w:color="auto"/>
            </w:tcBorders>
            <w:shd w:val="clear" w:color="auto" w:fill="FFFFFF"/>
            <w:vAlign w:val="center"/>
          </w:tcPr>
          <w:p w14:paraId="133F7725" w14:textId="77777777" w:rsidR="00E61AD6" w:rsidRPr="00E61AD6" w:rsidRDefault="00E61AD6" w:rsidP="00E61AD6">
            <w:pPr>
              <w:autoSpaceDE/>
              <w:autoSpaceDN/>
              <w:jc w:val="center"/>
              <w:rPr>
                <w:rFonts w:eastAsia="Calibri"/>
                <w:bCs/>
                <w:color w:val="EE0000"/>
                <w:lang w:val="es-CO" w:eastAsia="es-CO"/>
              </w:rPr>
            </w:pPr>
            <w:r w:rsidRPr="00E61AD6">
              <w:rPr>
                <w:rFonts w:eastAsia="Calibri"/>
                <w:color w:val="000000"/>
                <w:lang w:val="es-CO" w:eastAsia="en-US"/>
              </w:rPr>
              <w:t>$ 54.000,00</w:t>
            </w:r>
          </w:p>
        </w:tc>
      </w:tr>
      <w:tr w:rsidR="00E61AD6" w:rsidRPr="00E61AD6" w14:paraId="2F2F4C9F"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7FBAF4C"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lastRenderedPageBreak/>
              <w:t>4</w:t>
            </w:r>
          </w:p>
        </w:tc>
        <w:tc>
          <w:tcPr>
            <w:tcW w:w="2477" w:type="pct"/>
            <w:tcBorders>
              <w:top w:val="single" w:sz="4" w:space="0" w:color="auto"/>
              <w:left w:val="single" w:sz="4" w:space="0" w:color="auto"/>
              <w:bottom w:val="single" w:sz="4" w:space="0" w:color="auto"/>
              <w:right w:val="single" w:sz="4" w:space="0" w:color="auto"/>
            </w:tcBorders>
            <w:shd w:val="clear" w:color="auto" w:fill="FFFFFF"/>
            <w:vAlign w:val="center"/>
          </w:tcPr>
          <w:p w14:paraId="3D80ECEC"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 xml:space="preserve">Puerto Nariño – Leticia </w:t>
            </w:r>
          </w:p>
        </w:tc>
        <w:tc>
          <w:tcPr>
            <w:tcW w:w="2129" w:type="pct"/>
            <w:tcBorders>
              <w:top w:val="single" w:sz="4" w:space="0" w:color="auto"/>
              <w:left w:val="single" w:sz="4" w:space="0" w:color="auto"/>
              <w:bottom w:val="single" w:sz="4" w:space="0" w:color="auto"/>
              <w:right w:val="single" w:sz="4" w:space="0" w:color="auto"/>
            </w:tcBorders>
            <w:shd w:val="clear" w:color="auto" w:fill="FFFFFF"/>
            <w:vAlign w:val="center"/>
          </w:tcPr>
          <w:p w14:paraId="160DEC4F" w14:textId="77777777" w:rsidR="00E61AD6" w:rsidRPr="00E61AD6" w:rsidRDefault="00E61AD6" w:rsidP="00E61AD6">
            <w:pPr>
              <w:autoSpaceDE/>
              <w:autoSpaceDN/>
              <w:jc w:val="center"/>
              <w:rPr>
                <w:rFonts w:eastAsia="Calibri"/>
                <w:bCs/>
                <w:color w:val="EE0000"/>
                <w:lang w:val="es-CO" w:eastAsia="es-CO"/>
              </w:rPr>
            </w:pPr>
            <w:r w:rsidRPr="00E61AD6">
              <w:rPr>
                <w:rFonts w:eastAsia="Calibri"/>
                <w:color w:val="000000"/>
                <w:lang w:val="es-CO" w:eastAsia="en-US"/>
              </w:rPr>
              <w:t>$ 54.000,00</w:t>
            </w:r>
          </w:p>
        </w:tc>
      </w:tr>
      <w:tr w:rsidR="00E61AD6" w:rsidRPr="00E61AD6" w14:paraId="79510E2B"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449B32E6"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5</w:t>
            </w:r>
          </w:p>
        </w:tc>
        <w:tc>
          <w:tcPr>
            <w:tcW w:w="2477" w:type="pct"/>
            <w:tcBorders>
              <w:top w:val="single" w:sz="4" w:space="0" w:color="auto"/>
              <w:left w:val="single" w:sz="4" w:space="0" w:color="auto"/>
              <w:bottom w:val="single" w:sz="4" w:space="0" w:color="auto"/>
              <w:right w:val="single" w:sz="4" w:space="0" w:color="auto"/>
            </w:tcBorders>
            <w:vAlign w:val="center"/>
          </w:tcPr>
          <w:p w14:paraId="10FC71CE"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Puerto Nariño – Santa Sofia</w:t>
            </w:r>
          </w:p>
        </w:tc>
        <w:tc>
          <w:tcPr>
            <w:tcW w:w="2129" w:type="pct"/>
            <w:tcBorders>
              <w:top w:val="single" w:sz="4" w:space="0" w:color="auto"/>
              <w:left w:val="single" w:sz="4" w:space="0" w:color="auto"/>
              <w:bottom w:val="single" w:sz="4" w:space="0" w:color="auto"/>
              <w:right w:val="single" w:sz="4" w:space="0" w:color="auto"/>
            </w:tcBorders>
            <w:vAlign w:val="center"/>
          </w:tcPr>
          <w:p w14:paraId="3FA6B3EB" w14:textId="77777777"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$ 54.000,00</w:t>
            </w:r>
          </w:p>
        </w:tc>
      </w:tr>
      <w:tr w:rsidR="00E61AD6" w:rsidRPr="00E61AD6" w14:paraId="05D61158"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3599729F"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6</w:t>
            </w:r>
          </w:p>
        </w:tc>
        <w:tc>
          <w:tcPr>
            <w:tcW w:w="2477" w:type="pct"/>
            <w:tcBorders>
              <w:top w:val="single" w:sz="4" w:space="0" w:color="auto"/>
              <w:left w:val="single" w:sz="4" w:space="0" w:color="auto"/>
              <w:bottom w:val="single" w:sz="4" w:space="0" w:color="auto"/>
              <w:right w:val="single" w:sz="4" w:space="0" w:color="auto"/>
            </w:tcBorders>
            <w:vAlign w:val="center"/>
          </w:tcPr>
          <w:p w14:paraId="5ACEFFEC"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Santa Sofia - Puerto Nariño</w:t>
            </w:r>
          </w:p>
        </w:tc>
        <w:tc>
          <w:tcPr>
            <w:tcW w:w="2129" w:type="pct"/>
            <w:tcBorders>
              <w:top w:val="single" w:sz="4" w:space="0" w:color="auto"/>
              <w:left w:val="single" w:sz="4" w:space="0" w:color="auto"/>
              <w:bottom w:val="single" w:sz="4" w:space="0" w:color="auto"/>
              <w:right w:val="single" w:sz="4" w:space="0" w:color="auto"/>
            </w:tcBorders>
            <w:vAlign w:val="center"/>
          </w:tcPr>
          <w:p w14:paraId="523CE97C" w14:textId="77777777"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$ 54.000,00</w:t>
            </w:r>
          </w:p>
        </w:tc>
      </w:tr>
      <w:tr w:rsidR="00E61AD6" w:rsidRPr="00E61AD6" w14:paraId="5A9E53D8"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0064018A"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7</w:t>
            </w:r>
          </w:p>
        </w:tc>
        <w:tc>
          <w:tcPr>
            <w:tcW w:w="2477" w:type="pct"/>
            <w:tcBorders>
              <w:top w:val="single" w:sz="4" w:space="0" w:color="auto"/>
              <w:left w:val="single" w:sz="4" w:space="0" w:color="auto"/>
              <w:bottom w:val="single" w:sz="4" w:space="0" w:color="auto"/>
              <w:right w:val="single" w:sz="4" w:space="0" w:color="auto"/>
            </w:tcBorders>
            <w:vAlign w:val="center"/>
          </w:tcPr>
          <w:p w14:paraId="179BB0D3" w14:textId="77777777" w:rsidR="00E61AD6" w:rsidRPr="00E61AD6" w:rsidRDefault="00E61AD6" w:rsidP="00E61AD6">
            <w:pPr>
              <w:autoSpaceDE/>
              <w:autoSpaceDN/>
              <w:jc w:val="center"/>
              <w:rPr>
                <w:rFonts w:eastAsia="Calibri"/>
                <w:bCs/>
                <w:highlight w:val="yellow"/>
                <w:lang w:val="es-CO" w:eastAsia="en-US"/>
              </w:rPr>
            </w:pPr>
            <w:r w:rsidRPr="00E61AD6">
              <w:rPr>
                <w:rFonts w:eastAsia="Calibri"/>
                <w:lang w:val="es-CO" w:eastAsia="en-US"/>
              </w:rPr>
              <w:t>Leticia – Naranjales</w:t>
            </w:r>
          </w:p>
        </w:tc>
        <w:tc>
          <w:tcPr>
            <w:tcW w:w="2129" w:type="pct"/>
            <w:tcBorders>
              <w:top w:val="single" w:sz="4" w:space="0" w:color="auto"/>
              <w:left w:val="single" w:sz="4" w:space="0" w:color="auto"/>
              <w:bottom w:val="single" w:sz="4" w:space="0" w:color="auto"/>
              <w:right w:val="single" w:sz="4" w:space="0" w:color="auto"/>
            </w:tcBorders>
            <w:vAlign w:val="center"/>
          </w:tcPr>
          <w:p w14:paraId="4ADB5024" w14:textId="77777777"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$ 72.000,00</w:t>
            </w:r>
          </w:p>
        </w:tc>
      </w:tr>
      <w:tr w:rsidR="00E61AD6" w:rsidRPr="00E61AD6" w14:paraId="3CD5AE1E"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07035E90"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8</w:t>
            </w:r>
          </w:p>
        </w:tc>
        <w:tc>
          <w:tcPr>
            <w:tcW w:w="2477" w:type="pct"/>
            <w:tcBorders>
              <w:top w:val="single" w:sz="4" w:space="0" w:color="auto"/>
              <w:left w:val="single" w:sz="4" w:space="0" w:color="auto"/>
              <w:bottom w:val="single" w:sz="4" w:space="0" w:color="auto"/>
              <w:right w:val="single" w:sz="4" w:space="0" w:color="auto"/>
            </w:tcBorders>
            <w:vAlign w:val="center"/>
          </w:tcPr>
          <w:p w14:paraId="274F6CAB"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Naranjales – Leticia</w:t>
            </w:r>
          </w:p>
        </w:tc>
        <w:tc>
          <w:tcPr>
            <w:tcW w:w="2129" w:type="pct"/>
            <w:tcBorders>
              <w:top w:val="single" w:sz="4" w:space="0" w:color="auto"/>
              <w:left w:val="single" w:sz="4" w:space="0" w:color="auto"/>
              <w:bottom w:val="single" w:sz="4" w:space="0" w:color="auto"/>
              <w:right w:val="single" w:sz="4" w:space="0" w:color="auto"/>
            </w:tcBorders>
            <w:vAlign w:val="center"/>
          </w:tcPr>
          <w:p w14:paraId="2D0891FF" w14:textId="77777777"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$ 72.000,00</w:t>
            </w:r>
          </w:p>
        </w:tc>
      </w:tr>
      <w:tr w:rsidR="00E61AD6" w:rsidRPr="00E61AD6" w14:paraId="57839EA7"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6C857D80"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9</w:t>
            </w:r>
          </w:p>
        </w:tc>
        <w:tc>
          <w:tcPr>
            <w:tcW w:w="2477" w:type="pct"/>
            <w:tcBorders>
              <w:top w:val="single" w:sz="4" w:space="0" w:color="auto"/>
              <w:left w:val="single" w:sz="4" w:space="0" w:color="auto"/>
              <w:bottom w:val="single" w:sz="4" w:space="0" w:color="auto"/>
              <w:right w:val="single" w:sz="4" w:space="0" w:color="auto"/>
            </w:tcBorders>
            <w:vAlign w:val="center"/>
          </w:tcPr>
          <w:p w14:paraId="582C9813"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 xml:space="preserve">Leticia – Macedonia </w:t>
            </w:r>
          </w:p>
        </w:tc>
        <w:tc>
          <w:tcPr>
            <w:tcW w:w="2129" w:type="pct"/>
            <w:tcBorders>
              <w:top w:val="single" w:sz="4" w:space="0" w:color="auto"/>
              <w:left w:val="single" w:sz="4" w:space="0" w:color="auto"/>
              <w:bottom w:val="single" w:sz="4" w:space="0" w:color="auto"/>
              <w:right w:val="single" w:sz="4" w:space="0" w:color="auto"/>
            </w:tcBorders>
            <w:vAlign w:val="center"/>
          </w:tcPr>
          <w:p w14:paraId="41D3056B" w14:textId="77777777"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$ 45.600,00</w:t>
            </w:r>
          </w:p>
        </w:tc>
      </w:tr>
      <w:tr w:rsidR="00E61AD6" w:rsidRPr="00E61AD6" w14:paraId="2B5BD999"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6F6A6321"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10</w:t>
            </w:r>
          </w:p>
        </w:tc>
        <w:tc>
          <w:tcPr>
            <w:tcW w:w="2477" w:type="pct"/>
            <w:tcBorders>
              <w:top w:val="single" w:sz="4" w:space="0" w:color="auto"/>
              <w:left w:val="single" w:sz="4" w:space="0" w:color="auto"/>
              <w:bottom w:val="single" w:sz="4" w:space="0" w:color="auto"/>
              <w:right w:val="single" w:sz="4" w:space="0" w:color="auto"/>
            </w:tcBorders>
            <w:vAlign w:val="center"/>
          </w:tcPr>
          <w:p w14:paraId="5F69C97F"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 xml:space="preserve">Macedonia – Leticia </w:t>
            </w:r>
          </w:p>
        </w:tc>
        <w:tc>
          <w:tcPr>
            <w:tcW w:w="2129" w:type="pct"/>
            <w:tcBorders>
              <w:top w:val="single" w:sz="4" w:space="0" w:color="auto"/>
              <w:left w:val="single" w:sz="4" w:space="0" w:color="auto"/>
              <w:bottom w:val="single" w:sz="4" w:space="0" w:color="auto"/>
              <w:right w:val="single" w:sz="4" w:space="0" w:color="auto"/>
            </w:tcBorders>
            <w:vAlign w:val="center"/>
          </w:tcPr>
          <w:p w14:paraId="7863E52D" w14:textId="210E2C0F"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$ 54.000</w:t>
            </w:r>
            <w:r w:rsidRPr="005A39CB">
              <w:rPr>
                <w:rFonts w:eastAsia="Calibri"/>
                <w:color w:val="000000"/>
                <w:lang w:val="es-CO" w:eastAsia="en-US"/>
              </w:rPr>
              <w:t>,</w:t>
            </w:r>
            <w:r w:rsidRPr="00E61AD6">
              <w:rPr>
                <w:rFonts w:eastAsia="Calibri"/>
                <w:color w:val="000000"/>
                <w:lang w:val="es-CO" w:eastAsia="en-US"/>
              </w:rPr>
              <w:t>00</w:t>
            </w:r>
          </w:p>
        </w:tc>
      </w:tr>
      <w:tr w:rsidR="00E61AD6" w:rsidRPr="00E61AD6" w14:paraId="646C7CD7"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7DB78BEF"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11</w:t>
            </w:r>
          </w:p>
        </w:tc>
        <w:tc>
          <w:tcPr>
            <w:tcW w:w="2477" w:type="pct"/>
            <w:tcBorders>
              <w:top w:val="single" w:sz="4" w:space="0" w:color="auto"/>
              <w:left w:val="single" w:sz="4" w:space="0" w:color="auto"/>
              <w:bottom w:val="single" w:sz="4" w:space="0" w:color="auto"/>
              <w:right w:val="single" w:sz="4" w:space="0" w:color="auto"/>
            </w:tcBorders>
            <w:vAlign w:val="center"/>
          </w:tcPr>
          <w:p w14:paraId="0580495D"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Leticia – Nazareth</w:t>
            </w:r>
          </w:p>
        </w:tc>
        <w:tc>
          <w:tcPr>
            <w:tcW w:w="2129" w:type="pct"/>
            <w:tcBorders>
              <w:top w:val="single" w:sz="4" w:space="0" w:color="auto"/>
              <w:left w:val="single" w:sz="4" w:space="0" w:color="auto"/>
              <w:bottom w:val="single" w:sz="4" w:space="0" w:color="auto"/>
              <w:right w:val="single" w:sz="4" w:space="0" w:color="auto"/>
            </w:tcBorders>
            <w:vAlign w:val="center"/>
          </w:tcPr>
          <w:p w14:paraId="258B19E0" w14:textId="6B3FD10E"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$ 39.600</w:t>
            </w:r>
            <w:r w:rsidRPr="005A39CB">
              <w:rPr>
                <w:rFonts w:eastAsia="Calibri"/>
                <w:color w:val="000000"/>
                <w:lang w:val="es-CO" w:eastAsia="en-US"/>
              </w:rPr>
              <w:t>,</w:t>
            </w:r>
            <w:r w:rsidRPr="00E61AD6">
              <w:rPr>
                <w:rFonts w:eastAsia="Calibri"/>
                <w:color w:val="000000"/>
                <w:lang w:val="es-CO" w:eastAsia="en-US"/>
              </w:rPr>
              <w:t>00</w:t>
            </w:r>
          </w:p>
        </w:tc>
      </w:tr>
      <w:tr w:rsidR="00E61AD6" w:rsidRPr="00E61AD6" w14:paraId="649940FE"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30FE3579"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12</w:t>
            </w:r>
          </w:p>
        </w:tc>
        <w:tc>
          <w:tcPr>
            <w:tcW w:w="2477" w:type="pct"/>
            <w:tcBorders>
              <w:top w:val="single" w:sz="4" w:space="0" w:color="auto"/>
              <w:left w:val="single" w:sz="4" w:space="0" w:color="auto"/>
              <w:bottom w:val="single" w:sz="4" w:space="0" w:color="auto"/>
              <w:right w:val="single" w:sz="4" w:space="0" w:color="auto"/>
            </w:tcBorders>
            <w:vAlign w:val="center"/>
          </w:tcPr>
          <w:p w14:paraId="235635FB"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 xml:space="preserve">Nazareth – leticia </w:t>
            </w:r>
          </w:p>
        </w:tc>
        <w:tc>
          <w:tcPr>
            <w:tcW w:w="2129" w:type="pct"/>
            <w:tcBorders>
              <w:top w:val="single" w:sz="4" w:space="0" w:color="auto"/>
              <w:left w:val="single" w:sz="4" w:space="0" w:color="auto"/>
              <w:bottom w:val="single" w:sz="4" w:space="0" w:color="auto"/>
              <w:right w:val="single" w:sz="4" w:space="0" w:color="auto"/>
            </w:tcBorders>
            <w:vAlign w:val="center"/>
          </w:tcPr>
          <w:p w14:paraId="3D619B8D" w14:textId="6A344A5C"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$ 54.000</w:t>
            </w:r>
            <w:r w:rsidRPr="005A39CB">
              <w:rPr>
                <w:rFonts w:eastAsia="Calibri"/>
                <w:color w:val="000000"/>
                <w:lang w:val="es-CO" w:eastAsia="en-US"/>
              </w:rPr>
              <w:t>,</w:t>
            </w:r>
            <w:r w:rsidRPr="00E61AD6">
              <w:rPr>
                <w:rFonts w:eastAsia="Calibri"/>
                <w:color w:val="000000"/>
                <w:lang w:val="es-CO" w:eastAsia="en-US"/>
              </w:rPr>
              <w:t>00</w:t>
            </w:r>
          </w:p>
        </w:tc>
      </w:tr>
      <w:tr w:rsidR="00E61AD6" w:rsidRPr="00E61AD6" w14:paraId="16406A31"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665F4921"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13</w:t>
            </w:r>
          </w:p>
        </w:tc>
        <w:tc>
          <w:tcPr>
            <w:tcW w:w="2477" w:type="pct"/>
            <w:tcBorders>
              <w:top w:val="single" w:sz="4" w:space="0" w:color="auto"/>
              <w:left w:val="single" w:sz="4" w:space="0" w:color="auto"/>
              <w:bottom w:val="single" w:sz="4" w:space="0" w:color="auto"/>
              <w:right w:val="single" w:sz="4" w:space="0" w:color="auto"/>
            </w:tcBorders>
            <w:vAlign w:val="center"/>
          </w:tcPr>
          <w:p w14:paraId="708576AA"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Leticia – Arara</w:t>
            </w:r>
          </w:p>
        </w:tc>
        <w:tc>
          <w:tcPr>
            <w:tcW w:w="2129" w:type="pct"/>
            <w:tcBorders>
              <w:top w:val="single" w:sz="4" w:space="0" w:color="auto"/>
              <w:left w:val="single" w:sz="4" w:space="0" w:color="auto"/>
              <w:bottom w:val="single" w:sz="4" w:space="0" w:color="auto"/>
              <w:right w:val="single" w:sz="4" w:space="0" w:color="auto"/>
            </w:tcBorders>
            <w:vAlign w:val="center"/>
          </w:tcPr>
          <w:p w14:paraId="4B264561" w14:textId="1C7243D5"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$ 39.600</w:t>
            </w:r>
            <w:r w:rsidRPr="005A39CB">
              <w:rPr>
                <w:rFonts w:eastAsia="Calibri"/>
                <w:color w:val="000000"/>
                <w:lang w:val="es-CO" w:eastAsia="en-US"/>
              </w:rPr>
              <w:t>,</w:t>
            </w:r>
            <w:r w:rsidRPr="00E61AD6">
              <w:rPr>
                <w:rFonts w:eastAsia="Calibri"/>
                <w:color w:val="000000"/>
                <w:lang w:val="es-CO" w:eastAsia="en-US"/>
              </w:rPr>
              <w:t>00</w:t>
            </w:r>
          </w:p>
        </w:tc>
      </w:tr>
      <w:tr w:rsidR="00E61AD6" w:rsidRPr="00E61AD6" w14:paraId="3B381252"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40368602"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14</w:t>
            </w:r>
          </w:p>
        </w:tc>
        <w:tc>
          <w:tcPr>
            <w:tcW w:w="2477" w:type="pct"/>
            <w:tcBorders>
              <w:top w:val="single" w:sz="4" w:space="0" w:color="auto"/>
              <w:left w:val="single" w:sz="4" w:space="0" w:color="auto"/>
              <w:bottom w:val="single" w:sz="4" w:space="0" w:color="auto"/>
              <w:right w:val="single" w:sz="4" w:space="0" w:color="auto"/>
            </w:tcBorders>
            <w:vAlign w:val="center"/>
          </w:tcPr>
          <w:p w14:paraId="06BFDB03"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 xml:space="preserve">Arara – Leticia </w:t>
            </w:r>
          </w:p>
        </w:tc>
        <w:tc>
          <w:tcPr>
            <w:tcW w:w="2129" w:type="pct"/>
            <w:tcBorders>
              <w:top w:val="single" w:sz="4" w:space="0" w:color="auto"/>
              <w:left w:val="single" w:sz="4" w:space="0" w:color="auto"/>
              <w:bottom w:val="single" w:sz="4" w:space="0" w:color="auto"/>
              <w:right w:val="single" w:sz="4" w:space="0" w:color="auto"/>
            </w:tcBorders>
            <w:vAlign w:val="center"/>
          </w:tcPr>
          <w:p w14:paraId="0941C53B" w14:textId="4A1B4C2D"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$ 54.000</w:t>
            </w:r>
            <w:r w:rsidRPr="005A39CB">
              <w:rPr>
                <w:rFonts w:eastAsia="Calibri"/>
                <w:color w:val="000000"/>
                <w:lang w:val="es-CO" w:eastAsia="en-US"/>
              </w:rPr>
              <w:t>,</w:t>
            </w:r>
            <w:r w:rsidRPr="00E61AD6">
              <w:rPr>
                <w:rFonts w:eastAsia="Calibri"/>
                <w:color w:val="000000"/>
                <w:lang w:val="es-CO" w:eastAsia="en-US"/>
              </w:rPr>
              <w:t>00</w:t>
            </w:r>
          </w:p>
        </w:tc>
      </w:tr>
      <w:tr w:rsidR="00E61AD6" w:rsidRPr="00E61AD6" w14:paraId="059507A3"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71239BDE"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15</w:t>
            </w:r>
          </w:p>
        </w:tc>
        <w:tc>
          <w:tcPr>
            <w:tcW w:w="2477" w:type="pct"/>
            <w:tcBorders>
              <w:top w:val="single" w:sz="4" w:space="0" w:color="auto"/>
              <w:left w:val="single" w:sz="4" w:space="0" w:color="auto"/>
              <w:bottom w:val="single" w:sz="4" w:space="0" w:color="auto"/>
              <w:right w:val="single" w:sz="4" w:space="0" w:color="auto"/>
            </w:tcBorders>
            <w:vAlign w:val="center"/>
          </w:tcPr>
          <w:p w14:paraId="7E1F89CF"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Leticia – San Martin</w:t>
            </w:r>
          </w:p>
        </w:tc>
        <w:tc>
          <w:tcPr>
            <w:tcW w:w="2129" w:type="pct"/>
            <w:tcBorders>
              <w:top w:val="single" w:sz="4" w:space="0" w:color="auto"/>
              <w:left w:val="single" w:sz="4" w:space="0" w:color="auto"/>
              <w:bottom w:val="single" w:sz="4" w:space="0" w:color="auto"/>
              <w:right w:val="single" w:sz="4" w:space="0" w:color="auto"/>
            </w:tcBorders>
            <w:vAlign w:val="center"/>
          </w:tcPr>
          <w:p w14:paraId="1AF6B546" w14:textId="64586697"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$ 48.000</w:t>
            </w:r>
            <w:r w:rsidRPr="005A39CB">
              <w:rPr>
                <w:rFonts w:eastAsia="Calibri"/>
                <w:color w:val="000000"/>
                <w:lang w:val="es-CO" w:eastAsia="en-US"/>
              </w:rPr>
              <w:t>,</w:t>
            </w:r>
            <w:r w:rsidRPr="00E61AD6">
              <w:rPr>
                <w:rFonts w:eastAsia="Calibri"/>
                <w:color w:val="000000"/>
                <w:lang w:val="es-CO" w:eastAsia="en-US"/>
              </w:rPr>
              <w:t>00</w:t>
            </w:r>
          </w:p>
        </w:tc>
      </w:tr>
      <w:tr w:rsidR="00E61AD6" w:rsidRPr="00E61AD6" w14:paraId="0F761E1E" w14:textId="77777777" w:rsidTr="00E61AD6">
        <w:trPr>
          <w:trHeight w:val="57"/>
          <w:jc w:val="center"/>
        </w:trPr>
        <w:tc>
          <w:tcPr>
            <w:tcW w:w="394" w:type="pct"/>
            <w:tcBorders>
              <w:top w:val="single" w:sz="4" w:space="0" w:color="auto"/>
              <w:left w:val="single" w:sz="4" w:space="0" w:color="auto"/>
              <w:bottom w:val="single" w:sz="4" w:space="0" w:color="auto"/>
              <w:right w:val="single" w:sz="4" w:space="0" w:color="auto"/>
            </w:tcBorders>
            <w:noWrap/>
            <w:vAlign w:val="center"/>
          </w:tcPr>
          <w:p w14:paraId="4152BD73" w14:textId="77777777" w:rsidR="00E61AD6" w:rsidRPr="00E61AD6" w:rsidRDefault="00E61AD6" w:rsidP="00E61AD6">
            <w:pPr>
              <w:autoSpaceDE/>
              <w:autoSpaceDN/>
              <w:jc w:val="center"/>
              <w:rPr>
                <w:rFonts w:eastAsia="Calibri"/>
                <w:b/>
                <w:lang w:val="es-CO" w:eastAsia="es-CO"/>
              </w:rPr>
            </w:pPr>
            <w:r w:rsidRPr="00E61AD6">
              <w:rPr>
                <w:rFonts w:eastAsia="Calibri"/>
                <w:b/>
                <w:lang w:val="es-CO" w:eastAsia="es-CO"/>
              </w:rPr>
              <w:t>16</w:t>
            </w:r>
          </w:p>
        </w:tc>
        <w:tc>
          <w:tcPr>
            <w:tcW w:w="2477" w:type="pct"/>
            <w:tcBorders>
              <w:top w:val="single" w:sz="4" w:space="0" w:color="auto"/>
              <w:left w:val="single" w:sz="4" w:space="0" w:color="auto"/>
              <w:bottom w:val="single" w:sz="4" w:space="0" w:color="auto"/>
              <w:right w:val="single" w:sz="4" w:space="0" w:color="auto"/>
            </w:tcBorders>
            <w:vAlign w:val="center"/>
          </w:tcPr>
          <w:p w14:paraId="1E3AB853" w14:textId="77777777" w:rsidR="00E61AD6" w:rsidRPr="00E61AD6" w:rsidRDefault="00E61AD6" w:rsidP="00E61AD6">
            <w:pPr>
              <w:autoSpaceDE/>
              <w:autoSpaceDN/>
              <w:jc w:val="center"/>
              <w:rPr>
                <w:rFonts w:eastAsia="Calibri"/>
                <w:lang w:val="es-CO" w:eastAsia="en-US"/>
              </w:rPr>
            </w:pPr>
            <w:r w:rsidRPr="00E61AD6">
              <w:rPr>
                <w:rFonts w:eastAsia="Calibri"/>
                <w:lang w:val="es-CO" w:eastAsia="en-US"/>
              </w:rPr>
              <w:t xml:space="preserve">San Martin – Leticia </w:t>
            </w:r>
          </w:p>
        </w:tc>
        <w:tc>
          <w:tcPr>
            <w:tcW w:w="2129" w:type="pct"/>
            <w:tcBorders>
              <w:top w:val="single" w:sz="4" w:space="0" w:color="auto"/>
              <w:left w:val="single" w:sz="4" w:space="0" w:color="auto"/>
              <w:bottom w:val="single" w:sz="4" w:space="0" w:color="auto"/>
              <w:right w:val="single" w:sz="4" w:space="0" w:color="auto"/>
            </w:tcBorders>
            <w:vAlign w:val="center"/>
          </w:tcPr>
          <w:p w14:paraId="4DBE0FEF" w14:textId="65130159" w:rsidR="00E61AD6" w:rsidRPr="00E61AD6" w:rsidRDefault="00E61AD6" w:rsidP="00E61AD6">
            <w:pPr>
              <w:autoSpaceDE/>
              <w:autoSpaceDN/>
              <w:jc w:val="center"/>
              <w:rPr>
                <w:rFonts w:eastAsia="Calibri"/>
                <w:color w:val="EE0000"/>
                <w:lang w:val="es-CO" w:eastAsia="en-US"/>
              </w:rPr>
            </w:pPr>
            <w:r w:rsidRPr="00E61AD6">
              <w:rPr>
                <w:rFonts w:eastAsia="Calibri"/>
                <w:color w:val="000000"/>
                <w:lang w:val="es-CO" w:eastAsia="en-US"/>
              </w:rPr>
              <w:t>$ 54.000</w:t>
            </w:r>
            <w:r w:rsidRPr="005A39CB">
              <w:rPr>
                <w:rFonts w:eastAsia="Calibri"/>
                <w:color w:val="000000"/>
                <w:lang w:val="es-CO" w:eastAsia="en-US"/>
              </w:rPr>
              <w:t>,</w:t>
            </w:r>
            <w:r w:rsidRPr="00E61AD6">
              <w:rPr>
                <w:rFonts w:eastAsia="Calibri"/>
                <w:color w:val="000000"/>
                <w:lang w:val="es-CO" w:eastAsia="en-US"/>
              </w:rPr>
              <w:t>00</w:t>
            </w:r>
          </w:p>
        </w:tc>
      </w:tr>
      <w:bookmarkEnd w:id="7"/>
    </w:tbl>
    <w:p w14:paraId="372794E6" w14:textId="77777777" w:rsidR="00AA3F1A" w:rsidRPr="000A3D37" w:rsidRDefault="00AA3F1A" w:rsidP="00BB1DF4">
      <w:pPr>
        <w:pStyle w:val="Textoindependiente"/>
        <w:jc w:val="both"/>
        <w:rPr>
          <w:rFonts w:ascii="Tahoma" w:hAnsi="Tahoma" w:cs="Tahoma"/>
          <w:b/>
          <w:sz w:val="10"/>
          <w:szCs w:val="10"/>
          <w:highlight w:val="yellow"/>
          <w:lang w:val="es-CO"/>
        </w:rPr>
      </w:pPr>
    </w:p>
    <w:p w14:paraId="1275E343" w14:textId="774A4EF6" w:rsidR="008D737F" w:rsidRPr="00EE5535" w:rsidRDefault="00D66090" w:rsidP="007404D5">
      <w:pPr>
        <w:pStyle w:val="Textoindependiente"/>
        <w:jc w:val="both"/>
        <w:rPr>
          <w:rFonts w:ascii="Tahoma" w:hAnsi="Tahoma" w:cs="Tahoma"/>
          <w:bCs/>
          <w:sz w:val="20"/>
          <w:lang w:val="es-CO"/>
        </w:rPr>
      </w:pPr>
      <w:r w:rsidRPr="00EE5535">
        <w:rPr>
          <w:rFonts w:ascii="Tahoma" w:hAnsi="Tahoma" w:cs="Tahoma"/>
          <w:b/>
          <w:sz w:val="20"/>
          <w:lang w:val="es-CO"/>
        </w:rPr>
        <w:t>NOTA</w:t>
      </w:r>
      <w:r w:rsidR="008147AF" w:rsidRPr="00EE5535">
        <w:rPr>
          <w:rFonts w:ascii="Tahoma" w:hAnsi="Tahoma" w:cs="Tahoma"/>
          <w:b/>
          <w:sz w:val="20"/>
          <w:lang w:val="es-CO"/>
        </w:rPr>
        <w:t xml:space="preserve"> 1</w:t>
      </w:r>
      <w:r w:rsidRPr="00EE5535">
        <w:rPr>
          <w:rFonts w:ascii="Tahoma" w:hAnsi="Tahoma" w:cs="Tahoma"/>
          <w:b/>
          <w:sz w:val="20"/>
          <w:lang w:val="es-CO"/>
        </w:rPr>
        <w:t xml:space="preserve">: </w:t>
      </w:r>
      <w:r w:rsidRPr="00EE5535">
        <w:rPr>
          <w:rFonts w:ascii="Tahoma" w:hAnsi="Tahoma" w:cs="Tahoma"/>
          <w:bCs/>
          <w:sz w:val="20"/>
          <w:lang w:val="es-CO"/>
        </w:rPr>
        <w:t>Para presentar su oferta económica se da por incluido el valor total del servicio y/o elementos y todas las demás erogaciones</w:t>
      </w:r>
      <w:r w:rsidR="00C45AAA" w:rsidRPr="00EE5535">
        <w:rPr>
          <w:rFonts w:ascii="Tahoma" w:hAnsi="Tahoma" w:cs="Tahoma"/>
          <w:bCs/>
          <w:sz w:val="20"/>
          <w:lang w:val="es-CO"/>
        </w:rPr>
        <w:t xml:space="preserve">, impuestos, costos, gastos y utilidad deseada </w:t>
      </w:r>
      <w:r w:rsidRPr="00EE5535">
        <w:rPr>
          <w:rFonts w:ascii="Tahoma" w:hAnsi="Tahoma" w:cs="Tahoma"/>
          <w:bCs/>
          <w:sz w:val="20"/>
          <w:lang w:val="es-CO"/>
        </w:rPr>
        <w:t>correspondientes para todos los ítems, objeto de la futura contratación.</w:t>
      </w:r>
    </w:p>
    <w:p w14:paraId="5CE02EFE" w14:textId="77777777" w:rsidR="00422EEE" w:rsidRPr="000A3D37" w:rsidRDefault="00422EEE" w:rsidP="007404D5">
      <w:pPr>
        <w:pStyle w:val="Textoindependiente"/>
        <w:jc w:val="both"/>
        <w:rPr>
          <w:rFonts w:ascii="Tahoma" w:hAnsi="Tahoma" w:cs="Tahoma"/>
          <w:bCs/>
          <w:sz w:val="10"/>
          <w:szCs w:val="10"/>
          <w:lang w:val="es-CO"/>
        </w:rPr>
      </w:pPr>
    </w:p>
    <w:p w14:paraId="62413C1D" w14:textId="57433E40" w:rsidR="001F0B1F" w:rsidRPr="00EE5535" w:rsidRDefault="001A3CC8" w:rsidP="001F0B1F">
      <w:pPr>
        <w:pStyle w:val="Textoindependiente"/>
        <w:jc w:val="both"/>
        <w:rPr>
          <w:rFonts w:ascii="Tahoma" w:hAnsi="Tahoma" w:cs="Tahoma"/>
          <w:bCs/>
          <w:sz w:val="20"/>
          <w:lang w:val="es-CO"/>
        </w:rPr>
      </w:pPr>
      <w:r w:rsidRPr="00EE5535">
        <w:rPr>
          <w:rFonts w:ascii="Tahoma" w:hAnsi="Tahoma" w:cs="Tahoma"/>
          <w:b/>
          <w:sz w:val="20"/>
          <w:lang w:val="es-CO"/>
        </w:rPr>
        <w:t>NOTA</w:t>
      </w:r>
      <w:r w:rsidR="000E00C1" w:rsidRPr="00EE5535">
        <w:rPr>
          <w:rFonts w:ascii="Tahoma" w:hAnsi="Tahoma" w:cs="Tahoma"/>
          <w:b/>
          <w:sz w:val="20"/>
          <w:lang w:val="es-CO"/>
        </w:rPr>
        <w:t xml:space="preserve"> </w:t>
      </w:r>
      <w:r w:rsidRPr="00EE5535">
        <w:rPr>
          <w:rFonts w:ascii="Tahoma" w:hAnsi="Tahoma" w:cs="Tahoma"/>
          <w:b/>
          <w:sz w:val="20"/>
          <w:lang w:val="es-CO"/>
        </w:rPr>
        <w:t xml:space="preserve">2: </w:t>
      </w:r>
      <w:r w:rsidR="001F0B1F" w:rsidRPr="00EE5535">
        <w:rPr>
          <w:rFonts w:ascii="Tahoma" w:hAnsi="Tahoma" w:cs="Tahoma"/>
          <w:bCs/>
          <w:sz w:val="20"/>
          <w:lang w:val="es-CO"/>
        </w:rPr>
        <w:t>Para los precios considerados artificialmente bajos, se dará aplicabilidad a lo señalado en el Artículo 2.2.1.1.2.2.4 del Decreto 1082 del 2015 y el numeral 2.2.5.4, Nota 95 de la Resolución 03049 del 30 de julio de 2014, “</w:t>
      </w:r>
      <w:r w:rsidR="001F0B1F" w:rsidRPr="00EE5535">
        <w:rPr>
          <w:rFonts w:ascii="Tahoma" w:hAnsi="Tahoma" w:cs="Tahoma"/>
          <w:bCs/>
          <w:i/>
          <w:iCs/>
          <w:sz w:val="20"/>
          <w:lang w:val="es-CO"/>
        </w:rPr>
        <w:t>Por la cual se adopta el Manual de Contratación de la Policía Nacional</w:t>
      </w:r>
      <w:r w:rsidR="001F0B1F" w:rsidRPr="00EE5535">
        <w:rPr>
          <w:rFonts w:ascii="Tahoma" w:hAnsi="Tahoma" w:cs="Tahoma"/>
          <w:bCs/>
          <w:sz w:val="20"/>
          <w:lang w:val="es-CO"/>
        </w:rPr>
        <w:t xml:space="preserve">”, actualizada, modificada y complementada por la Resolución 00090 del 15 de enero de 2018, en los cuales se indica que cuando, de conformidad con la información a su alcance, la Entidad estime que el valor de una oferta resulta artificialmente bajo, requerirá al oferente para que explique las razones que sustenten el valor por él ofrecido.  </w:t>
      </w:r>
    </w:p>
    <w:p w14:paraId="29B46788" w14:textId="77777777" w:rsidR="001F0B1F" w:rsidRPr="005A4D04" w:rsidRDefault="001F0B1F" w:rsidP="001F0B1F">
      <w:pPr>
        <w:pStyle w:val="Textoindependiente"/>
        <w:jc w:val="both"/>
        <w:rPr>
          <w:rFonts w:ascii="Tahoma" w:hAnsi="Tahoma" w:cs="Tahoma"/>
          <w:bCs/>
          <w:sz w:val="10"/>
          <w:szCs w:val="10"/>
          <w:lang w:val="es-CO"/>
        </w:rPr>
      </w:pPr>
    </w:p>
    <w:p w14:paraId="37AB7BB3" w14:textId="78C4330B" w:rsidR="008D737F" w:rsidRPr="00EE5535" w:rsidRDefault="001F0B1F" w:rsidP="001F0B1F">
      <w:pPr>
        <w:pStyle w:val="Textoindependiente"/>
        <w:jc w:val="both"/>
        <w:rPr>
          <w:rFonts w:ascii="Tahoma" w:hAnsi="Tahoma" w:cs="Tahoma"/>
          <w:bCs/>
          <w:sz w:val="20"/>
          <w:lang w:val="es-CO"/>
        </w:rPr>
      </w:pPr>
      <w:r w:rsidRPr="00EE5535">
        <w:rPr>
          <w:rFonts w:ascii="Tahoma" w:hAnsi="Tahoma" w:cs="Tahoma"/>
          <w:bCs/>
          <w:sz w:val="20"/>
          <w:lang w:val="es-CO"/>
        </w:rPr>
        <w:t>Analizadas las explicaciones, los funcionarios 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14:paraId="3528EC86" w14:textId="77777777" w:rsidR="00422EEE" w:rsidRPr="000A3D37" w:rsidRDefault="00422EEE" w:rsidP="001F0B1F">
      <w:pPr>
        <w:pStyle w:val="Textoindependiente"/>
        <w:jc w:val="both"/>
        <w:rPr>
          <w:rFonts w:ascii="Tahoma" w:hAnsi="Tahoma" w:cs="Tahoma"/>
          <w:bCs/>
          <w:sz w:val="10"/>
          <w:szCs w:val="10"/>
          <w:lang w:val="es-CO"/>
        </w:rPr>
      </w:pPr>
    </w:p>
    <w:p w14:paraId="13A69381" w14:textId="77006CD9" w:rsidR="00550D43" w:rsidRPr="00EE5535" w:rsidRDefault="00550D43" w:rsidP="001F0B1F">
      <w:pPr>
        <w:pStyle w:val="Textoindependiente"/>
        <w:jc w:val="both"/>
        <w:rPr>
          <w:rFonts w:ascii="Tahoma" w:hAnsi="Tahoma" w:cs="Tahoma"/>
          <w:bCs/>
          <w:sz w:val="20"/>
          <w:lang w:val="es-CO"/>
        </w:rPr>
      </w:pPr>
      <w:r w:rsidRPr="00EE5535">
        <w:rPr>
          <w:rFonts w:ascii="Tahoma" w:hAnsi="Tahoma" w:cs="Tahoma"/>
          <w:b/>
          <w:sz w:val="20"/>
          <w:lang w:val="es-CO"/>
        </w:rPr>
        <w:t>NOTA 3:</w:t>
      </w:r>
      <w:r w:rsidRPr="00EE5535">
        <w:rPr>
          <w:rFonts w:ascii="Tahoma" w:hAnsi="Tahoma" w:cs="Tahoma"/>
          <w:bCs/>
          <w:sz w:val="20"/>
          <w:lang w:val="es-CO"/>
        </w:rPr>
        <w:t xml:space="preserve"> 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CONTRATISTA sufragar todos los impuestos que le correspondan de conformidad con la normatividad vigente, régimen de impuesto al que pertenece, clase y objeto del contrato a celebrar, los cuales serán descontados por la Entidad al momento de realizar el pago.</w:t>
      </w:r>
    </w:p>
    <w:p w14:paraId="20A64A45" w14:textId="77777777" w:rsidR="00B215B5" w:rsidRPr="000A3D37" w:rsidRDefault="00B215B5" w:rsidP="00B215B5">
      <w:pPr>
        <w:pStyle w:val="Textoindependiente"/>
        <w:jc w:val="both"/>
        <w:rPr>
          <w:sz w:val="10"/>
          <w:szCs w:val="10"/>
        </w:rPr>
      </w:pPr>
    </w:p>
    <w:p w14:paraId="2B993779" w14:textId="28C3B6D8" w:rsidR="00F9388A" w:rsidRPr="00EE5535" w:rsidRDefault="00344539">
      <w:pPr>
        <w:pStyle w:val="Textoindependiente"/>
        <w:numPr>
          <w:ilvl w:val="0"/>
          <w:numId w:val="13"/>
        </w:numPr>
        <w:tabs>
          <w:tab w:val="left" w:pos="532"/>
        </w:tabs>
        <w:suppressAutoHyphens/>
        <w:autoSpaceDN w:val="0"/>
        <w:textAlignment w:val="baseline"/>
        <w:rPr>
          <w:rFonts w:ascii="Tahoma" w:hAnsi="Tahoma" w:cs="Tahoma"/>
          <w:b/>
          <w:sz w:val="20"/>
        </w:rPr>
      </w:pPr>
      <w:r w:rsidRPr="00EE5535">
        <w:rPr>
          <w:rFonts w:ascii="Tahoma" w:hAnsi="Tahoma" w:cs="Tahoma"/>
          <w:b/>
          <w:sz w:val="20"/>
        </w:rPr>
        <w:t xml:space="preserve">CRONOGRAMA DEL </w:t>
      </w:r>
      <w:r w:rsidR="00AD6484" w:rsidRPr="00EE5535">
        <w:rPr>
          <w:rFonts w:ascii="Tahoma" w:hAnsi="Tahoma" w:cs="Tahoma"/>
          <w:b/>
          <w:sz w:val="20"/>
        </w:rPr>
        <w:t>PROCESO</w:t>
      </w:r>
    </w:p>
    <w:p w14:paraId="666768E9" w14:textId="77777777" w:rsidR="008C05E8" w:rsidRPr="000A3D37" w:rsidRDefault="008C05E8" w:rsidP="008C05E8">
      <w:pPr>
        <w:pStyle w:val="Textoindependiente"/>
        <w:tabs>
          <w:tab w:val="left" w:pos="532"/>
        </w:tabs>
        <w:suppressAutoHyphens/>
        <w:autoSpaceDN w:val="0"/>
        <w:textAlignment w:val="baseline"/>
        <w:rPr>
          <w:rFonts w:ascii="Tahoma" w:hAnsi="Tahoma" w:cs="Tahoma"/>
          <w:b/>
          <w:sz w:val="20"/>
        </w:rPr>
      </w:pPr>
    </w:p>
    <w:tbl>
      <w:tblPr>
        <w:tblW w:w="10065" w:type="dxa"/>
        <w:jc w:val="center"/>
        <w:tblLayout w:type="fixed"/>
        <w:tblCellMar>
          <w:left w:w="10" w:type="dxa"/>
          <w:right w:w="10" w:type="dxa"/>
        </w:tblCellMar>
        <w:tblLook w:val="0000" w:firstRow="0" w:lastRow="0" w:firstColumn="0" w:lastColumn="0" w:noHBand="0" w:noVBand="0"/>
      </w:tblPr>
      <w:tblGrid>
        <w:gridCol w:w="2405"/>
        <w:gridCol w:w="7660"/>
      </w:tblGrid>
      <w:tr w:rsidR="007706E9" w:rsidRPr="00EE5535" w14:paraId="6695A0C6"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44D988"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 xml:space="preserve">Publicación de la invitación </w:t>
            </w:r>
          </w:p>
          <w:p w14:paraId="165A04A2" w14:textId="77777777" w:rsidR="007706E9" w:rsidRPr="000A3D37" w:rsidRDefault="007706E9" w:rsidP="00806972">
            <w:pPr>
              <w:pStyle w:val="Textoindependiente"/>
              <w:rPr>
                <w:rFonts w:ascii="Tahoma" w:hAnsi="Tahoma" w:cs="Tahoma"/>
                <w:b/>
                <w:sz w:val="20"/>
              </w:rPr>
            </w:pP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70869B"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75E8B448" w14:textId="77777777" w:rsidR="007706E9" w:rsidRPr="000A3D37" w:rsidRDefault="007706E9" w:rsidP="00806972">
            <w:pPr>
              <w:pStyle w:val="Textoindependiente"/>
              <w:ind w:left="746"/>
              <w:rPr>
                <w:rFonts w:ascii="Tahoma" w:hAnsi="Tahoma" w:cs="Tahoma"/>
                <w:sz w:val="20"/>
                <w:lang w:val="es-CO"/>
              </w:rPr>
            </w:pPr>
            <w:hyperlink r:id="rId20" w:history="1">
              <w:r w:rsidRPr="000A3D37">
                <w:rPr>
                  <w:rStyle w:val="Hipervnculo"/>
                  <w:rFonts w:ascii="Tahoma" w:hAnsi="Tahoma" w:cs="Tahoma"/>
                  <w:sz w:val="20"/>
                  <w:lang w:val="es-CO"/>
                </w:rPr>
                <w:t>www.colombiacompra.gov.co</w:t>
              </w:r>
            </w:hyperlink>
          </w:p>
          <w:p w14:paraId="7B593566" w14:textId="77777777" w:rsidR="007706E9" w:rsidRPr="005A4D04" w:rsidRDefault="007706E9" w:rsidP="00806972">
            <w:pPr>
              <w:pStyle w:val="Textoindependiente"/>
              <w:rPr>
                <w:rFonts w:ascii="Tahoma" w:hAnsi="Tahoma" w:cs="Tahoma"/>
                <w:sz w:val="10"/>
                <w:szCs w:val="10"/>
                <w:lang w:val="es-CO"/>
              </w:rPr>
            </w:pPr>
          </w:p>
          <w:p w14:paraId="28628504"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Fecha y hora: (</w:t>
            </w:r>
            <w:r w:rsidRPr="000A3D37">
              <w:rPr>
                <w:rFonts w:ascii="Tahoma" w:hAnsi="Tahoma" w:cs="Tahoma"/>
                <w:sz w:val="20"/>
                <w:lang w:val="es-419"/>
              </w:rPr>
              <w:t>SEGÚN CRONOGRAMA SECOP II)</w:t>
            </w:r>
          </w:p>
        </w:tc>
      </w:tr>
      <w:tr w:rsidR="007706E9" w:rsidRPr="00EE5535" w14:paraId="3A7B5A5C"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45C039" w14:textId="77777777" w:rsidR="007706E9" w:rsidRPr="000A3D37" w:rsidRDefault="007706E9" w:rsidP="00806972">
            <w:pPr>
              <w:pStyle w:val="Textoindependiente"/>
              <w:jc w:val="both"/>
              <w:rPr>
                <w:rFonts w:ascii="Tahoma" w:hAnsi="Tahoma" w:cs="Tahoma"/>
                <w:b/>
                <w:sz w:val="20"/>
              </w:rPr>
            </w:pPr>
            <w:r w:rsidRPr="000A3D37">
              <w:rPr>
                <w:rFonts w:ascii="Tahoma" w:hAnsi="Tahoma" w:cs="Tahoma"/>
                <w:b/>
                <w:sz w:val="20"/>
              </w:rPr>
              <w:t>Publicación del estudio previo</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EBFA96"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0AF928F5" w14:textId="77777777" w:rsidR="007706E9" w:rsidRPr="000A3D37" w:rsidRDefault="007706E9" w:rsidP="00806972">
            <w:pPr>
              <w:pStyle w:val="Textoindependiente"/>
              <w:ind w:left="746"/>
              <w:rPr>
                <w:rFonts w:ascii="Tahoma" w:hAnsi="Tahoma" w:cs="Tahoma"/>
                <w:sz w:val="20"/>
                <w:lang w:val="es-CO"/>
              </w:rPr>
            </w:pPr>
            <w:hyperlink r:id="rId21" w:history="1">
              <w:r w:rsidRPr="000A3D37">
                <w:rPr>
                  <w:rStyle w:val="Hipervnculo"/>
                  <w:rFonts w:ascii="Tahoma" w:hAnsi="Tahoma" w:cs="Tahoma"/>
                  <w:sz w:val="20"/>
                  <w:lang w:val="es-CO"/>
                </w:rPr>
                <w:t>www.colombiacompra.gov.co</w:t>
              </w:r>
            </w:hyperlink>
          </w:p>
          <w:p w14:paraId="13A4F807" w14:textId="77777777" w:rsidR="007706E9" w:rsidRPr="005A4D04" w:rsidRDefault="007706E9" w:rsidP="00806972">
            <w:pPr>
              <w:pStyle w:val="Textoindependiente"/>
              <w:rPr>
                <w:rFonts w:ascii="Tahoma" w:hAnsi="Tahoma" w:cs="Tahoma"/>
                <w:sz w:val="10"/>
                <w:szCs w:val="10"/>
                <w:lang w:val="es-CO"/>
              </w:rPr>
            </w:pPr>
          </w:p>
          <w:p w14:paraId="3ACBE0C9"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Fecha y hora: (</w:t>
            </w:r>
            <w:r w:rsidRPr="000A3D37">
              <w:rPr>
                <w:rFonts w:ascii="Tahoma" w:hAnsi="Tahoma" w:cs="Tahoma"/>
                <w:sz w:val="20"/>
                <w:lang w:val="es-419"/>
              </w:rPr>
              <w:t>SEGÚN CRONOGRAMA SECOP II)</w:t>
            </w:r>
          </w:p>
        </w:tc>
      </w:tr>
      <w:tr w:rsidR="007706E9" w:rsidRPr="00EE5535" w14:paraId="10DCC06D"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463F02" w14:textId="77777777" w:rsidR="007706E9" w:rsidRPr="000A3D37" w:rsidRDefault="007706E9" w:rsidP="00806972">
            <w:pPr>
              <w:pStyle w:val="Textoindependiente"/>
              <w:jc w:val="both"/>
              <w:rPr>
                <w:rFonts w:ascii="Tahoma" w:hAnsi="Tahoma" w:cs="Tahoma"/>
                <w:b/>
                <w:sz w:val="20"/>
              </w:rPr>
            </w:pPr>
            <w:r w:rsidRPr="000A3D37">
              <w:rPr>
                <w:rFonts w:ascii="Tahoma" w:hAnsi="Tahoma" w:cs="Tahoma"/>
                <w:b/>
                <w:sz w:val="20"/>
              </w:rPr>
              <w:t>Plazo para recepción de observaciones</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C036D" w14:textId="77777777" w:rsidR="007706E9" w:rsidRPr="000A3D37" w:rsidRDefault="007706E9">
            <w:pPr>
              <w:pStyle w:val="Textoindependiente"/>
              <w:numPr>
                <w:ilvl w:val="0"/>
                <w:numId w:val="9"/>
              </w:numPr>
              <w:jc w:val="both"/>
              <w:rPr>
                <w:rFonts w:ascii="Tahoma" w:hAnsi="Tahoma" w:cs="Tahoma"/>
                <w:sz w:val="20"/>
                <w:lang w:val="es-CO"/>
              </w:rPr>
            </w:pPr>
            <w:r w:rsidRPr="000A3D37">
              <w:rPr>
                <w:rFonts w:ascii="Tahoma" w:hAnsi="Tahoma" w:cs="Tahoma"/>
                <w:sz w:val="20"/>
                <w:lang w:val="es-CO"/>
              </w:rPr>
              <w:t xml:space="preserve">Los interesados podrán solicitar aclaración de la invitación desde la publicación de la misma hasta dentro del término establecido a continuación: </w:t>
            </w:r>
          </w:p>
          <w:p w14:paraId="274C1BF4" w14:textId="77777777" w:rsidR="007706E9" w:rsidRPr="005A4D04" w:rsidRDefault="007706E9" w:rsidP="00806972">
            <w:pPr>
              <w:pStyle w:val="Textoindependiente"/>
              <w:jc w:val="both"/>
              <w:rPr>
                <w:rFonts w:ascii="Tahoma" w:hAnsi="Tahoma" w:cs="Tahoma"/>
                <w:sz w:val="10"/>
                <w:szCs w:val="10"/>
                <w:lang w:val="es-CO"/>
              </w:rPr>
            </w:pPr>
          </w:p>
          <w:p w14:paraId="2DD931B0" w14:textId="77777777" w:rsidR="007706E9" w:rsidRPr="000A3D37" w:rsidRDefault="007706E9" w:rsidP="00806972">
            <w:pPr>
              <w:pStyle w:val="Textoindependiente"/>
              <w:jc w:val="both"/>
              <w:rPr>
                <w:rFonts w:ascii="Tahoma" w:hAnsi="Tahoma" w:cs="Tahoma"/>
                <w:sz w:val="20"/>
                <w:lang w:val="es-CO"/>
              </w:rPr>
            </w:pPr>
            <w:r w:rsidRPr="000A3D37">
              <w:rPr>
                <w:rFonts w:ascii="Tahoma" w:hAnsi="Tahoma" w:cs="Tahoma"/>
                <w:sz w:val="20"/>
                <w:lang w:val="es-CO"/>
              </w:rPr>
              <w:t>Fecha y hora: DIA HÁBIL ANTERIOR AL CIERRE DEL PROCESO</w:t>
            </w:r>
          </w:p>
          <w:p w14:paraId="005402CF" w14:textId="77777777" w:rsidR="007706E9" w:rsidRPr="005A4D04" w:rsidRDefault="007706E9" w:rsidP="00806972">
            <w:pPr>
              <w:pStyle w:val="Textoindependiente"/>
              <w:jc w:val="both"/>
              <w:rPr>
                <w:rFonts w:ascii="Tahoma" w:hAnsi="Tahoma" w:cs="Tahoma"/>
                <w:sz w:val="10"/>
                <w:szCs w:val="10"/>
                <w:lang w:val="es-CO"/>
              </w:rPr>
            </w:pPr>
          </w:p>
          <w:p w14:paraId="31FC78D2" w14:textId="77777777" w:rsidR="007706E9" w:rsidRPr="000A3D37" w:rsidRDefault="007706E9">
            <w:pPr>
              <w:pStyle w:val="Textoindependiente"/>
              <w:numPr>
                <w:ilvl w:val="0"/>
                <w:numId w:val="9"/>
              </w:numPr>
              <w:jc w:val="both"/>
              <w:rPr>
                <w:rFonts w:ascii="Tahoma" w:hAnsi="Tahoma" w:cs="Tahoma"/>
                <w:sz w:val="20"/>
                <w:lang w:val="es-CO"/>
              </w:rPr>
            </w:pPr>
            <w:r w:rsidRPr="000A3D37">
              <w:rPr>
                <w:rFonts w:ascii="Tahoma" w:hAnsi="Tahoma" w:cs="Tahoma"/>
                <w:sz w:val="20"/>
                <w:lang w:val="es-CO"/>
              </w:rPr>
              <w:t>Dichas solicitudes deberán formularse únicamente por el Sistema Electrónico de Contratación Pública – SECOP II.</w:t>
            </w:r>
          </w:p>
          <w:p w14:paraId="3DB3DDEB" w14:textId="77777777" w:rsidR="007706E9" w:rsidRPr="005A4D04" w:rsidRDefault="007706E9" w:rsidP="00806972">
            <w:pPr>
              <w:pStyle w:val="Textoindependiente"/>
              <w:jc w:val="both"/>
              <w:rPr>
                <w:rFonts w:ascii="Tahoma" w:hAnsi="Tahoma" w:cs="Tahoma"/>
                <w:sz w:val="10"/>
                <w:szCs w:val="10"/>
                <w:lang w:val="es-CO"/>
              </w:rPr>
            </w:pPr>
          </w:p>
          <w:p w14:paraId="38554921" w14:textId="77777777" w:rsidR="007706E9" w:rsidRPr="000A3D37" w:rsidRDefault="007706E9">
            <w:pPr>
              <w:pStyle w:val="Textoindependiente"/>
              <w:numPr>
                <w:ilvl w:val="0"/>
                <w:numId w:val="9"/>
              </w:numPr>
              <w:jc w:val="both"/>
              <w:rPr>
                <w:rFonts w:ascii="Tahoma" w:hAnsi="Tahoma" w:cs="Tahoma"/>
                <w:sz w:val="20"/>
                <w:lang w:val="es-CO"/>
              </w:rPr>
            </w:pPr>
            <w:r w:rsidRPr="000A3D37">
              <w:rPr>
                <w:rFonts w:ascii="Tahoma" w:hAnsi="Tahoma" w:cs="Tahoma"/>
                <w:sz w:val="20"/>
                <w:lang w:val="es-CO"/>
              </w:rPr>
              <w:lastRenderedPageBreak/>
              <w:t xml:space="preserve">La información sobre preguntas y respuestas y las adendas serán publicadas en el Portal Único de Contratación Estatal – SECOP II: </w:t>
            </w:r>
            <w:hyperlink r:id="rId22" w:history="1">
              <w:r w:rsidRPr="000A3D37">
                <w:rPr>
                  <w:rStyle w:val="Hipervnculo"/>
                  <w:rFonts w:ascii="Tahoma" w:hAnsi="Tahoma" w:cs="Tahoma"/>
                  <w:sz w:val="20"/>
                  <w:lang w:val="es-CO"/>
                </w:rPr>
                <w:t>www.colombiacompra.gov.co</w:t>
              </w:r>
            </w:hyperlink>
            <w:r w:rsidRPr="000A3D37">
              <w:rPr>
                <w:rFonts w:ascii="Tahoma" w:hAnsi="Tahoma" w:cs="Tahoma"/>
                <w:sz w:val="20"/>
                <w:lang w:val="es-CO"/>
              </w:rPr>
              <w:t xml:space="preserve"> (salvo la información de carácter reservado) y deberán tenerse en cuenta para la elaboración de la propuesta.</w:t>
            </w:r>
          </w:p>
          <w:p w14:paraId="3AE338C7" w14:textId="77777777" w:rsidR="007706E9" w:rsidRPr="005A4D04" w:rsidRDefault="007706E9" w:rsidP="00806972">
            <w:pPr>
              <w:rPr>
                <w:rFonts w:ascii="Tahoma" w:hAnsi="Tahoma" w:cs="Tahoma"/>
                <w:sz w:val="10"/>
                <w:szCs w:val="10"/>
                <w:lang w:val="es-CO"/>
              </w:rPr>
            </w:pPr>
          </w:p>
          <w:p w14:paraId="3A05F034" w14:textId="77777777" w:rsidR="007706E9" w:rsidRPr="000A3D37" w:rsidRDefault="007706E9" w:rsidP="00806972">
            <w:pPr>
              <w:pStyle w:val="Textoindependiente"/>
              <w:jc w:val="both"/>
              <w:rPr>
                <w:rFonts w:ascii="Tahoma" w:hAnsi="Tahoma" w:cs="Tahoma"/>
                <w:sz w:val="20"/>
                <w:lang w:val="es-CO"/>
              </w:rPr>
            </w:pPr>
            <w:r w:rsidRPr="000A3D37">
              <w:rPr>
                <w:rFonts w:ascii="Tahoma" w:hAnsi="Tahoma" w:cs="Tahoma"/>
                <w:sz w:val="20"/>
                <w:lang w:val="es-CO"/>
              </w:rPr>
              <w:t>NOTA: no se resolverán consultas efectuadas por correo electrónico, ni telefónicamente o en forma personal, sola será tenida en cuenta en este proceso la información recibida por el Sistema Electrónico de Contratación Pública.</w:t>
            </w:r>
          </w:p>
        </w:tc>
      </w:tr>
      <w:tr w:rsidR="007706E9" w:rsidRPr="00EE5535" w14:paraId="0303F50F"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CEDEA6" w14:textId="1BADBCC8" w:rsidR="007706E9" w:rsidRPr="000A3D37" w:rsidRDefault="007706E9" w:rsidP="00806972">
            <w:pPr>
              <w:pStyle w:val="Textoindependiente"/>
              <w:jc w:val="both"/>
              <w:rPr>
                <w:rFonts w:ascii="Tahoma" w:hAnsi="Tahoma" w:cs="Tahoma"/>
                <w:b/>
                <w:sz w:val="20"/>
              </w:rPr>
            </w:pPr>
            <w:r w:rsidRPr="000A3D37">
              <w:rPr>
                <w:rFonts w:ascii="Tahoma" w:hAnsi="Tahoma" w:cs="Tahoma"/>
                <w:b/>
                <w:sz w:val="20"/>
              </w:rPr>
              <w:lastRenderedPageBreak/>
              <w:t xml:space="preserve">Plazo para manifestación de interés de limitar la convocatoria a </w:t>
            </w:r>
            <w:r w:rsidR="005A39CB" w:rsidRPr="000A3D37">
              <w:rPr>
                <w:rFonts w:ascii="Tahoma" w:hAnsi="Tahoma" w:cs="Tahoma"/>
                <w:b/>
                <w:sz w:val="20"/>
              </w:rPr>
              <w:t>MiPymes</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408A54"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4D079474" w14:textId="77777777" w:rsidR="007706E9" w:rsidRPr="000A3D37" w:rsidRDefault="007706E9" w:rsidP="00806972">
            <w:pPr>
              <w:pStyle w:val="Textoindependiente"/>
              <w:ind w:left="746"/>
              <w:rPr>
                <w:rFonts w:ascii="Tahoma" w:hAnsi="Tahoma" w:cs="Tahoma"/>
                <w:sz w:val="20"/>
                <w:lang w:val="es-CO"/>
              </w:rPr>
            </w:pPr>
            <w:hyperlink r:id="rId23" w:history="1">
              <w:r w:rsidRPr="000A3D37">
                <w:rPr>
                  <w:rStyle w:val="Hipervnculo"/>
                  <w:rFonts w:ascii="Tahoma" w:hAnsi="Tahoma" w:cs="Tahoma"/>
                  <w:sz w:val="20"/>
                  <w:lang w:val="es-CO"/>
                </w:rPr>
                <w:t>www.colombiacompra.gov.co</w:t>
              </w:r>
            </w:hyperlink>
          </w:p>
          <w:p w14:paraId="36D6FB1C" w14:textId="77777777" w:rsidR="007706E9" w:rsidRPr="005A4D04" w:rsidRDefault="007706E9" w:rsidP="00806972">
            <w:pPr>
              <w:pStyle w:val="Textoindependiente"/>
              <w:rPr>
                <w:rFonts w:ascii="Tahoma" w:hAnsi="Tahoma" w:cs="Tahoma"/>
                <w:sz w:val="10"/>
                <w:szCs w:val="10"/>
                <w:lang w:val="es-CO"/>
              </w:rPr>
            </w:pPr>
          </w:p>
          <w:p w14:paraId="2E9DF259" w14:textId="77777777" w:rsidR="007706E9" w:rsidRPr="000A3D37" w:rsidRDefault="007706E9" w:rsidP="00806972">
            <w:pPr>
              <w:pStyle w:val="Textoindependiente"/>
              <w:rPr>
                <w:rFonts w:ascii="Tahoma" w:hAnsi="Tahoma" w:cs="Tahoma"/>
                <w:sz w:val="20"/>
                <w:lang w:val="es-419"/>
              </w:rPr>
            </w:pPr>
            <w:r w:rsidRPr="000A3D37">
              <w:rPr>
                <w:rFonts w:ascii="Tahoma" w:hAnsi="Tahoma" w:cs="Tahoma"/>
                <w:sz w:val="20"/>
                <w:lang w:val="es-CO"/>
              </w:rPr>
              <w:t>Fecha y hora: (</w:t>
            </w:r>
            <w:r w:rsidRPr="000A3D37">
              <w:rPr>
                <w:rFonts w:ascii="Tahoma" w:hAnsi="Tahoma" w:cs="Tahoma"/>
                <w:sz w:val="20"/>
                <w:lang w:val="es-419"/>
              </w:rPr>
              <w:t>SEGÚN CRONOGRAMA SECOP II)</w:t>
            </w:r>
          </w:p>
          <w:p w14:paraId="00E8D8A0" w14:textId="77777777" w:rsidR="003077D0" w:rsidRPr="005A4D04" w:rsidRDefault="003077D0" w:rsidP="00806972">
            <w:pPr>
              <w:pStyle w:val="Textoindependiente"/>
              <w:rPr>
                <w:rFonts w:ascii="Tahoma" w:hAnsi="Tahoma" w:cs="Tahoma"/>
                <w:sz w:val="10"/>
                <w:szCs w:val="10"/>
                <w:lang w:val="es-CO"/>
              </w:rPr>
            </w:pPr>
          </w:p>
          <w:p w14:paraId="706C3A42" w14:textId="44002208" w:rsidR="00E56EDB" w:rsidRPr="000A3D37" w:rsidRDefault="00065910" w:rsidP="003077D0">
            <w:pPr>
              <w:pStyle w:val="Textoindependiente"/>
              <w:jc w:val="both"/>
              <w:rPr>
                <w:rFonts w:ascii="Tahoma" w:hAnsi="Tahoma" w:cs="Tahoma"/>
                <w:sz w:val="20"/>
                <w:lang w:val="es-CO"/>
              </w:rPr>
            </w:pPr>
            <w:r w:rsidRPr="000A3D37">
              <w:rPr>
                <w:rFonts w:ascii="Tahoma" w:hAnsi="Tahoma" w:cs="Tahoma"/>
                <w:sz w:val="20"/>
                <w:lang w:val="es-CO"/>
              </w:rPr>
              <w:t xml:space="preserve">De </w:t>
            </w:r>
            <w:r w:rsidR="00F904E5" w:rsidRPr="000A3D37">
              <w:rPr>
                <w:rFonts w:ascii="Tahoma" w:hAnsi="Tahoma" w:cs="Tahoma"/>
                <w:sz w:val="20"/>
                <w:lang w:val="es-CO"/>
              </w:rPr>
              <w:t xml:space="preserve">conformidad con lo establecido en el Decreto 1082 de 2015, Ley 2069 del 31/12/2020 y lo establecido en el Decreto 1860 de 2021, articulo 5 por medio de la cual se modifica la Subsección 2 de la sección 4 del capítulo 2 del </w:t>
            </w:r>
            <w:r w:rsidR="000342C5" w:rsidRPr="000A3D37">
              <w:rPr>
                <w:rFonts w:ascii="Tahoma" w:hAnsi="Tahoma" w:cs="Tahoma"/>
                <w:sz w:val="20"/>
                <w:lang w:val="es-CO"/>
              </w:rPr>
              <w:t>título 1</w:t>
            </w:r>
            <w:r w:rsidR="00F904E5" w:rsidRPr="000A3D37">
              <w:rPr>
                <w:rFonts w:ascii="Tahoma" w:hAnsi="Tahoma" w:cs="Tahoma"/>
                <w:sz w:val="20"/>
                <w:lang w:val="es-CO"/>
              </w:rPr>
              <w:t xml:space="preserve"> de la parte 2 del libro 2 del decreto 1082 de 2015, con el fin de determinar la obligación de cerrar el proceso a proponentes con este tamaño empresarial.</w:t>
            </w:r>
          </w:p>
        </w:tc>
      </w:tr>
      <w:tr w:rsidR="007706E9" w:rsidRPr="00EE5535" w14:paraId="7B6E5ED1"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DCF653" w14:textId="77777777" w:rsidR="007706E9" w:rsidRPr="000A3D37" w:rsidRDefault="007706E9" w:rsidP="00806972">
            <w:pPr>
              <w:pStyle w:val="Textoindependiente"/>
              <w:jc w:val="both"/>
              <w:rPr>
                <w:rFonts w:ascii="Tahoma" w:hAnsi="Tahoma" w:cs="Tahoma"/>
                <w:b/>
                <w:sz w:val="20"/>
              </w:rPr>
            </w:pPr>
            <w:r w:rsidRPr="000A3D37">
              <w:rPr>
                <w:rFonts w:ascii="Tahoma" w:hAnsi="Tahoma" w:cs="Tahoma"/>
                <w:b/>
                <w:sz w:val="20"/>
              </w:rPr>
              <w:t>Respuesta a las observaciones a la invitación</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E298A2"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5C065E75" w14:textId="77777777" w:rsidR="007706E9" w:rsidRPr="000A3D37" w:rsidRDefault="007706E9" w:rsidP="00806972">
            <w:pPr>
              <w:pStyle w:val="Textoindependiente"/>
              <w:ind w:left="746"/>
              <w:rPr>
                <w:rFonts w:ascii="Tahoma" w:hAnsi="Tahoma" w:cs="Tahoma"/>
                <w:sz w:val="20"/>
                <w:lang w:val="es-CO"/>
              </w:rPr>
            </w:pPr>
            <w:hyperlink r:id="rId24" w:history="1">
              <w:r w:rsidRPr="000A3D37">
                <w:rPr>
                  <w:rStyle w:val="Hipervnculo"/>
                  <w:rFonts w:ascii="Tahoma" w:hAnsi="Tahoma" w:cs="Tahoma"/>
                  <w:sz w:val="20"/>
                  <w:lang w:val="es-CO"/>
                </w:rPr>
                <w:t>www.colombiacompra.gov.co</w:t>
              </w:r>
            </w:hyperlink>
          </w:p>
          <w:p w14:paraId="7B62A603" w14:textId="77777777" w:rsidR="007706E9" w:rsidRPr="005A4D04" w:rsidRDefault="007706E9" w:rsidP="00806972">
            <w:pPr>
              <w:pStyle w:val="Textoindependiente"/>
              <w:rPr>
                <w:rFonts w:ascii="Tahoma" w:hAnsi="Tahoma" w:cs="Tahoma"/>
                <w:sz w:val="10"/>
                <w:szCs w:val="10"/>
                <w:lang w:val="es-CO"/>
              </w:rPr>
            </w:pPr>
          </w:p>
          <w:p w14:paraId="1287B66E"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Fecha y hora: (</w:t>
            </w:r>
            <w:r w:rsidRPr="000A3D37">
              <w:rPr>
                <w:rFonts w:ascii="Tahoma" w:hAnsi="Tahoma" w:cs="Tahoma"/>
                <w:sz w:val="20"/>
                <w:lang w:val="es-419"/>
              </w:rPr>
              <w:t>SEGÚN CRONOGRAMA SECOP II)</w:t>
            </w:r>
          </w:p>
        </w:tc>
      </w:tr>
      <w:tr w:rsidR="007706E9" w:rsidRPr="00EE5535" w14:paraId="6BC64AA0"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38755B" w14:textId="6F4EF665" w:rsidR="007706E9" w:rsidRPr="000A3D37" w:rsidRDefault="007706E9" w:rsidP="00806972">
            <w:pPr>
              <w:pStyle w:val="Textoindependiente"/>
              <w:jc w:val="both"/>
              <w:rPr>
                <w:rFonts w:ascii="Tahoma" w:hAnsi="Tahoma" w:cs="Tahoma"/>
                <w:b/>
                <w:sz w:val="20"/>
              </w:rPr>
            </w:pPr>
            <w:r w:rsidRPr="000A3D37">
              <w:rPr>
                <w:rFonts w:ascii="Tahoma" w:hAnsi="Tahoma" w:cs="Tahoma"/>
                <w:b/>
                <w:sz w:val="20"/>
              </w:rPr>
              <w:t xml:space="preserve">Publicación del aviso de limitación a </w:t>
            </w:r>
            <w:r w:rsidR="005A39CB" w:rsidRPr="000A3D37">
              <w:rPr>
                <w:rFonts w:ascii="Tahoma" w:hAnsi="Tahoma" w:cs="Tahoma"/>
                <w:b/>
                <w:sz w:val="20"/>
              </w:rPr>
              <w:t>MiPymes</w:t>
            </w:r>
            <w:r w:rsidRPr="000A3D37">
              <w:rPr>
                <w:rFonts w:ascii="Tahoma" w:hAnsi="Tahoma" w:cs="Tahoma"/>
                <w:b/>
                <w:sz w:val="20"/>
              </w:rPr>
              <w:t xml:space="preserve"> o si podrá participar cualquier interesado</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FB0099"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7C52AD91" w14:textId="77777777" w:rsidR="007706E9" w:rsidRPr="000A3D37" w:rsidRDefault="007706E9" w:rsidP="00806972">
            <w:pPr>
              <w:pStyle w:val="Textoindependiente"/>
              <w:ind w:left="746"/>
              <w:rPr>
                <w:rFonts w:ascii="Tahoma" w:hAnsi="Tahoma" w:cs="Tahoma"/>
                <w:sz w:val="20"/>
                <w:lang w:val="es-CO"/>
              </w:rPr>
            </w:pPr>
            <w:hyperlink r:id="rId25" w:history="1">
              <w:r w:rsidRPr="000A3D37">
                <w:rPr>
                  <w:rStyle w:val="Hipervnculo"/>
                  <w:rFonts w:ascii="Tahoma" w:hAnsi="Tahoma" w:cs="Tahoma"/>
                  <w:sz w:val="20"/>
                  <w:lang w:val="es-CO"/>
                </w:rPr>
                <w:t>www.colombiacompra.gov.co</w:t>
              </w:r>
            </w:hyperlink>
          </w:p>
          <w:p w14:paraId="0AD99887" w14:textId="77777777" w:rsidR="007706E9" w:rsidRPr="005A4D04" w:rsidRDefault="007706E9" w:rsidP="00806972">
            <w:pPr>
              <w:pStyle w:val="Textoindependiente"/>
              <w:rPr>
                <w:rFonts w:ascii="Tahoma" w:hAnsi="Tahoma" w:cs="Tahoma"/>
                <w:sz w:val="10"/>
                <w:szCs w:val="10"/>
                <w:lang w:val="es-CO"/>
              </w:rPr>
            </w:pPr>
          </w:p>
          <w:p w14:paraId="2B96A6CF" w14:textId="77777777" w:rsidR="007706E9" w:rsidRPr="000A3D37" w:rsidRDefault="007706E9" w:rsidP="00806972">
            <w:pPr>
              <w:pStyle w:val="Textoindependiente"/>
              <w:rPr>
                <w:rFonts w:ascii="Tahoma" w:hAnsi="Tahoma" w:cs="Tahoma"/>
                <w:sz w:val="20"/>
                <w:lang w:val="es-419"/>
              </w:rPr>
            </w:pPr>
            <w:r w:rsidRPr="000A3D37">
              <w:rPr>
                <w:rFonts w:ascii="Tahoma" w:hAnsi="Tahoma" w:cs="Tahoma"/>
                <w:sz w:val="20"/>
                <w:lang w:val="es-CO"/>
              </w:rPr>
              <w:t>Fecha y hora: (</w:t>
            </w:r>
            <w:r w:rsidRPr="000A3D37">
              <w:rPr>
                <w:rFonts w:ascii="Tahoma" w:hAnsi="Tahoma" w:cs="Tahoma"/>
                <w:sz w:val="20"/>
                <w:lang w:val="es-419"/>
              </w:rPr>
              <w:t>SEGÚN CRONOGRAMA SECOP II)</w:t>
            </w:r>
          </w:p>
          <w:p w14:paraId="477EBADC" w14:textId="77777777" w:rsidR="00E745A4" w:rsidRPr="005A4D04" w:rsidRDefault="00E745A4" w:rsidP="00806972">
            <w:pPr>
              <w:pStyle w:val="Textoindependiente"/>
              <w:rPr>
                <w:rFonts w:ascii="Tahoma" w:hAnsi="Tahoma" w:cs="Tahoma"/>
                <w:sz w:val="10"/>
                <w:szCs w:val="10"/>
                <w:lang w:val="es-419"/>
              </w:rPr>
            </w:pPr>
          </w:p>
          <w:p w14:paraId="58BD2877" w14:textId="29E5AE0A" w:rsidR="00E745A4" w:rsidRPr="000A3D37" w:rsidRDefault="00E745A4" w:rsidP="00E745A4">
            <w:pPr>
              <w:pStyle w:val="Textoindependiente"/>
              <w:jc w:val="both"/>
              <w:rPr>
                <w:rFonts w:ascii="Tahoma" w:hAnsi="Tahoma" w:cs="Tahoma"/>
                <w:i/>
                <w:iCs/>
                <w:sz w:val="20"/>
                <w:lang w:val="es-CO"/>
              </w:rPr>
            </w:pPr>
            <w:r w:rsidRPr="000A3D37">
              <w:rPr>
                <w:rFonts w:ascii="Tahoma" w:hAnsi="Tahoma" w:cs="Tahoma"/>
                <w:i/>
                <w:sz w:val="20"/>
                <w:u w:val="single"/>
                <w:lang w:val="es-CO"/>
              </w:rPr>
              <w:t>La entidad mediante la sección mensaje público</w:t>
            </w:r>
            <w:r w:rsidR="00685B39" w:rsidRPr="000A3D37">
              <w:rPr>
                <w:rFonts w:ascii="Tahoma" w:hAnsi="Tahoma" w:cs="Tahoma"/>
                <w:i/>
                <w:sz w:val="20"/>
                <w:u w:val="single"/>
                <w:lang w:val="es-CO"/>
              </w:rPr>
              <w:t xml:space="preserve"> del SECOP II</w:t>
            </w:r>
            <w:r w:rsidRPr="000A3D37">
              <w:rPr>
                <w:rFonts w:ascii="Tahoma" w:hAnsi="Tahoma" w:cs="Tahoma"/>
                <w:i/>
                <w:sz w:val="20"/>
                <w:u w:val="single"/>
                <w:lang w:val="es-CO"/>
              </w:rPr>
              <w:t>, informara a los proponentes interesados de la limitación o no limitación del proceso.</w:t>
            </w:r>
            <w:r w:rsidRPr="000A3D37">
              <w:rPr>
                <w:rFonts w:ascii="Tahoma" w:hAnsi="Tahoma" w:cs="Tahoma"/>
                <w:i/>
                <w:iCs/>
                <w:sz w:val="20"/>
                <w:lang w:val="es-419"/>
              </w:rPr>
              <w:t xml:space="preserve"> </w:t>
            </w:r>
          </w:p>
        </w:tc>
      </w:tr>
      <w:tr w:rsidR="007706E9" w:rsidRPr="00EE5535" w14:paraId="360FC8B0"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29BD75" w14:textId="77777777" w:rsidR="007706E9" w:rsidRPr="000A3D37" w:rsidRDefault="007706E9" w:rsidP="00806972">
            <w:pPr>
              <w:pStyle w:val="Textoindependiente"/>
              <w:jc w:val="both"/>
              <w:rPr>
                <w:rFonts w:ascii="Tahoma" w:hAnsi="Tahoma" w:cs="Tahoma"/>
                <w:b/>
                <w:sz w:val="20"/>
              </w:rPr>
            </w:pPr>
            <w:r w:rsidRPr="000A3D37">
              <w:rPr>
                <w:rFonts w:ascii="Tahoma" w:hAnsi="Tahoma" w:cs="Tahoma"/>
                <w:b/>
                <w:sz w:val="20"/>
              </w:rPr>
              <w:t>Plazo máximo para expedir adendas</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56098C"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64B903BE" w14:textId="77777777" w:rsidR="007706E9" w:rsidRPr="000A3D37" w:rsidRDefault="007706E9" w:rsidP="00806972">
            <w:pPr>
              <w:pStyle w:val="Textoindependiente"/>
              <w:ind w:left="746"/>
              <w:rPr>
                <w:rFonts w:ascii="Tahoma" w:hAnsi="Tahoma" w:cs="Tahoma"/>
                <w:sz w:val="20"/>
                <w:lang w:val="es-CO"/>
              </w:rPr>
            </w:pPr>
            <w:hyperlink r:id="rId26" w:history="1">
              <w:r w:rsidRPr="000A3D37">
                <w:rPr>
                  <w:rStyle w:val="Hipervnculo"/>
                  <w:rFonts w:ascii="Tahoma" w:hAnsi="Tahoma" w:cs="Tahoma"/>
                  <w:sz w:val="20"/>
                  <w:lang w:val="es-CO"/>
                </w:rPr>
                <w:t>www.colombiacompra.gov.co</w:t>
              </w:r>
            </w:hyperlink>
          </w:p>
          <w:p w14:paraId="28D17F98" w14:textId="77777777" w:rsidR="007706E9" w:rsidRPr="005A4D04" w:rsidRDefault="007706E9" w:rsidP="00806972">
            <w:pPr>
              <w:pStyle w:val="Textoindependiente"/>
              <w:rPr>
                <w:rFonts w:ascii="Tahoma" w:hAnsi="Tahoma" w:cs="Tahoma"/>
                <w:sz w:val="10"/>
                <w:szCs w:val="10"/>
                <w:lang w:val="es-CO"/>
              </w:rPr>
            </w:pPr>
          </w:p>
          <w:p w14:paraId="0818AF75"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Fecha y hora: (</w:t>
            </w:r>
            <w:r w:rsidRPr="000A3D37">
              <w:rPr>
                <w:rFonts w:ascii="Tahoma" w:hAnsi="Tahoma" w:cs="Tahoma"/>
                <w:sz w:val="20"/>
                <w:lang w:val="es-419"/>
              </w:rPr>
              <w:t>SEGÚN CRONOGRAMA SECOP II)</w:t>
            </w:r>
          </w:p>
        </w:tc>
      </w:tr>
      <w:tr w:rsidR="007706E9" w:rsidRPr="00EE5535" w14:paraId="2E0AF33C" w14:textId="77777777" w:rsidTr="004B036B">
        <w:trPr>
          <w:trHeight w:val="426"/>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692CFB9"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Indisponibilidad SECOP II</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37A023" w14:textId="77777777" w:rsidR="007706E9" w:rsidRPr="000A3D37" w:rsidRDefault="007706E9" w:rsidP="00806972">
            <w:pPr>
              <w:pStyle w:val="Textoindependiente"/>
              <w:jc w:val="both"/>
              <w:rPr>
                <w:rFonts w:ascii="Tahoma" w:hAnsi="Tahoma" w:cs="Tahoma"/>
                <w:sz w:val="20"/>
                <w:lang w:val="es-CO"/>
              </w:rPr>
            </w:pPr>
            <w:r w:rsidRPr="000A3D37">
              <w:rPr>
                <w:rFonts w:ascii="Tahoma" w:hAnsi="Tahoma" w:cs="Tahoma"/>
                <w:sz w:val="20"/>
                <w:lang w:val="es-CO"/>
              </w:rPr>
              <w:t xml:space="preserve">En caso de que se presente alguna falla general o particular dentro de las cuatro (04) horas calendario previas al evento de manifestación de interés, presentación de oferta, presentación de observaciones o subsanaciones; que no le permita hacer la acción, debe informar a la entidad a través de un correo electrónico al email: </w:t>
            </w:r>
            <w:hyperlink r:id="rId27" w:history="1">
              <w:r w:rsidRPr="000A3D37">
                <w:rPr>
                  <w:rStyle w:val="Hipervnculo"/>
                  <w:rFonts w:ascii="Tahoma" w:hAnsi="Tahoma" w:cs="Tahoma"/>
                  <w:sz w:val="20"/>
                  <w:lang w:val="es-CO"/>
                </w:rPr>
                <w:t>deama.ofcon@policia.gov.co</w:t>
              </w:r>
            </w:hyperlink>
            <w:r w:rsidRPr="000A3D37">
              <w:rPr>
                <w:rFonts w:ascii="Tahoma" w:hAnsi="Tahoma" w:cs="Tahoma"/>
                <w:sz w:val="20"/>
                <w:lang w:val="es-CO"/>
              </w:rPr>
              <w:t xml:space="preserve">, con la siguiente información ( a. el número del proceso; b. nombre del usuario en la plataforma; c. nombre de la cuenta del proponente que quiere enviar la observación, subsanación, oferta o aclaración; d. el NIT o cedula del proveedor) e informa a Colombia Compra Eficiente, creando un caso, a través de su página web. </w:t>
            </w:r>
          </w:p>
          <w:p w14:paraId="06070D79" w14:textId="77777777" w:rsidR="007706E9" w:rsidRPr="005A4D04" w:rsidRDefault="007706E9" w:rsidP="00806972">
            <w:pPr>
              <w:pStyle w:val="Textoindependiente"/>
              <w:jc w:val="both"/>
              <w:rPr>
                <w:rFonts w:ascii="Tahoma" w:hAnsi="Tahoma" w:cs="Tahoma"/>
                <w:sz w:val="10"/>
                <w:szCs w:val="10"/>
                <w:lang w:val="es-CO"/>
              </w:rPr>
            </w:pPr>
          </w:p>
          <w:p w14:paraId="579C9B9E" w14:textId="77777777" w:rsidR="007706E9" w:rsidRPr="000A3D37" w:rsidRDefault="007706E9" w:rsidP="00806972">
            <w:pPr>
              <w:pStyle w:val="Textoindependiente"/>
              <w:jc w:val="both"/>
              <w:rPr>
                <w:rFonts w:ascii="Tahoma" w:hAnsi="Tahoma" w:cs="Tahoma"/>
                <w:sz w:val="20"/>
                <w:lang w:val="es-CO"/>
              </w:rPr>
            </w:pPr>
            <w:r w:rsidRPr="000A3D37">
              <w:rPr>
                <w:rFonts w:ascii="Tahoma" w:hAnsi="Tahoma" w:cs="Tahoma"/>
                <w:sz w:val="20"/>
                <w:lang w:val="es-CO"/>
              </w:rPr>
              <w:t xml:space="preserve">Recuerde que debe remitir la respuesta al caso dentro de las 16 horas siguientes, con esto la entidad podrá activar el procedimiento de indisponibilidad dispuesto por la agencia en el siguiente link: </w:t>
            </w:r>
            <w:hyperlink r:id="rId28" w:history="1">
              <w:r w:rsidRPr="000A3D37">
                <w:rPr>
                  <w:rStyle w:val="Hipervnculo"/>
                  <w:rFonts w:ascii="Tahoma" w:hAnsi="Tahoma" w:cs="Tahoma"/>
                  <w:sz w:val="20"/>
                  <w:lang w:val="es-CO"/>
                </w:rPr>
                <w:t>https://www.colombiacompra.gov.co/secop-ii/indisponibilidad-en-el-secop-ii</w:t>
              </w:r>
            </w:hyperlink>
            <w:r w:rsidRPr="000A3D37">
              <w:rPr>
                <w:rFonts w:ascii="Tahoma" w:hAnsi="Tahoma" w:cs="Tahoma"/>
                <w:sz w:val="20"/>
                <w:lang w:val="es-CO"/>
              </w:rPr>
              <w:t xml:space="preserve">. </w:t>
            </w:r>
          </w:p>
        </w:tc>
      </w:tr>
      <w:tr w:rsidR="007706E9" w:rsidRPr="00EE5535" w14:paraId="45452451" w14:textId="77777777" w:rsidTr="004B036B">
        <w:trPr>
          <w:trHeight w:val="948"/>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2221C8"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Presentación de Ofertas</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76DF75" w14:textId="77777777" w:rsidR="007706E9" w:rsidRPr="000A3D37" w:rsidRDefault="007706E9" w:rsidP="00806972">
            <w:pPr>
              <w:pStyle w:val="Textoindependiente"/>
              <w:jc w:val="both"/>
              <w:rPr>
                <w:rFonts w:ascii="Tahoma" w:hAnsi="Tahoma" w:cs="Tahoma"/>
                <w:sz w:val="20"/>
                <w:lang w:val="es-CO"/>
              </w:rPr>
            </w:pPr>
            <w:r w:rsidRPr="000A3D37">
              <w:rPr>
                <w:rFonts w:ascii="Tahoma" w:hAnsi="Tahoma" w:cs="Tahoma"/>
                <w:sz w:val="20"/>
                <w:lang w:val="es-CO"/>
              </w:rPr>
              <w:t>Lugar: Sistema Electrónico de Contratación Pública (SECOP II).</w:t>
            </w:r>
          </w:p>
          <w:p w14:paraId="20675144" w14:textId="77777777" w:rsidR="007706E9" w:rsidRPr="005A4D04" w:rsidRDefault="007706E9" w:rsidP="00806972">
            <w:pPr>
              <w:pStyle w:val="Textoindependiente"/>
              <w:jc w:val="both"/>
              <w:rPr>
                <w:rFonts w:ascii="Tahoma" w:hAnsi="Tahoma" w:cs="Tahoma"/>
                <w:sz w:val="10"/>
                <w:szCs w:val="10"/>
                <w:lang w:val="es-CO"/>
              </w:rPr>
            </w:pPr>
          </w:p>
          <w:p w14:paraId="36A5554D" w14:textId="77777777" w:rsidR="007706E9" w:rsidRPr="000A3D37" w:rsidRDefault="007706E9" w:rsidP="00806972">
            <w:pPr>
              <w:pStyle w:val="Textoindependiente"/>
              <w:tabs>
                <w:tab w:val="left" w:pos="5115"/>
              </w:tabs>
              <w:jc w:val="both"/>
              <w:rPr>
                <w:rFonts w:ascii="Tahoma" w:hAnsi="Tahoma" w:cs="Tahoma"/>
                <w:sz w:val="20"/>
                <w:lang w:val="es-CO"/>
              </w:rPr>
            </w:pPr>
            <w:r w:rsidRPr="000A3D37">
              <w:rPr>
                <w:rFonts w:ascii="Tahoma" w:hAnsi="Tahoma" w:cs="Tahoma"/>
                <w:sz w:val="20"/>
                <w:lang w:val="es-CO"/>
              </w:rPr>
              <w:t xml:space="preserve">DIRECCIÓN: A través del usuario asignado al proveedor.  </w:t>
            </w:r>
          </w:p>
          <w:p w14:paraId="7FC63C44" w14:textId="77777777" w:rsidR="007706E9" w:rsidRPr="005A4D04" w:rsidRDefault="007706E9" w:rsidP="00806972">
            <w:pPr>
              <w:pStyle w:val="Textoindependiente"/>
              <w:tabs>
                <w:tab w:val="left" w:pos="5115"/>
              </w:tabs>
              <w:jc w:val="both"/>
              <w:rPr>
                <w:rFonts w:ascii="Tahoma" w:hAnsi="Tahoma" w:cs="Tahoma"/>
                <w:sz w:val="10"/>
                <w:szCs w:val="10"/>
                <w:lang w:val="es-CO"/>
              </w:rPr>
            </w:pPr>
          </w:p>
          <w:p w14:paraId="7302FFFA" w14:textId="77777777" w:rsidR="007706E9" w:rsidRPr="000A3D37" w:rsidRDefault="007706E9" w:rsidP="00806972">
            <w:pPr>
              <w:pStyle w:val="Textoindependiente"/>
              <w:tabs>
                <w:tab w:val="left" w:pos="5115"/>
              </w:tabs>
              <w:jc w:val="both"/>
              <w:rPr>
                <w:rFonts w:ascii="Tahoma" w:hAnsi="Tahoma" w:cs="Tahoma"/>
                <w:sz w:val="20"/>
                <w:lang w:val="es-CO"/>
              </w:rPr>
            </w:pPr>
            <w:r w:rsidRPr="000A3D37">
              <w:rPr>
                <w:rFonts w:ascii="Tahoma" w:hAnsi="Tahoma" w:cs="Tahoma"/>
                <w:sz w:val="20"/>
                <w:lang w:val="es-CO"/>
              </w:rPr>
              <w:t xml:space="preserve">Fecha y hora: </w:t>
            </w:r>
            <w:r w:rsidRPr="000A3D37">
              <w:rPr>
                <w:rFonts w:ascii="Tahoma" w:hAnsi="Tahoma" w:cs="Tahoma"/>
                <w:sz w:val="20"/>
                <w:lang w:val="es-419"/>
              </w:rPr>
              <w:t>(SEGÚN CRONOGRAMA SECOP II)</w:t>
            </w:r>
          </w:p>
          <w:p w14:paraId="5522FCA6" w14:textId="77777777" w:rsidR="007706E9" w:rsidRPr="005A4D04" w:rsidRDefault="007706E9" w:rsidP="00806972">
            <w:pPr>
              <w:pStyle w:val="Textoindependiente"/>
              <w:tabs>
                <w:tab w:val="left" w:pos="5115"/>
              </w:tabs>
              <w:jc w:val="both"/>
              <w:rPr>
                <w:rFonts w:ascii="Tahoma" w:hAnsi="Tahoma" w:cs="Tahoma"/>
                <w:sz w:val="10"/>
                <w:szCs w:val="10"/>
                <w:lang w:val="es-CO"/>
              </w:rPr>
            </w:pPr>
          </w:p>
          <w:p w14:paraId="3A435C9F" w14:textId="77777777" w:rsidR="007706E9" w:rsidRPr="000A3D37" w:rsidRDefault="007706E9" w:rsidP="00806972">
            <w:pPr>
              <w:pStyle w:val="Textoindependiente"/>
              <w:jc w:val="both"/>
              <w:rPr>
                <w:rFonts w:ascii="Tahoma" w:hAnsi="Tahoma" w:cs="Tahoma"/>
                <w:sz w:val="20"/>
                <w:lang w:val="es-CO"/>
              </w:rPr>
            </w:pPr>
            <w:r w:rsidRPr="000A3D37">
              <w:rPr>
                <w:rFonts w:ascii="Tahoma" w:hAnsi="Tahoma" w:cs="Tahoma"/>
                <w:i/>
                <w:sz w:val="20"/>
                <w:u w:val="single"/>
                <w:lang w:val="es-CO"/>
              </w:rPr>
              <w:t>No se recibirán propuestas por fax, correo electrónico o similar, solo serán válidas aquellas que se presente en el sistema, de acuerdo a los requerimientos establecidos en el presente pliego en la hora y fecha establecida para el cierre del proceso</w:t>
            </w:r>
            <w:r w:rsidRPr="000A3D37">
              <w:rPr>
                <w:rFonts w:ascii="Tahoma" w:hAnsi="Tahoma" w:cs="Tahoma"/>
                <w:sz w:val="20"/>
                <w:lang w:val="es-CO"/>
              </w:rPr>
              <w:t>.</w:t>
            </w:r>
          </w:p>
        </w:tc>
      </w:tr>
      <w:tr w:rsidR="007706E9" w:rsidRPr="00EE5535" w14:paraId="483F6843" w14:textId="77777777" w:rsidTr="004B036B">
        <w:trPr>
          <w:trHeight w:val="53"/>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8F0821"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lastRenderedPageBreak/>
              <w:t>Apertura de sobres</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377F26"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5615D89A" w14:textId="77777777" w:rsidR="007706E9" w:rsidRPr="000A3D37" w:rsidRDefault="007706E9" w:rsidP="00806972">
            <w:pPr>
              <w:pStyle w:val="Textoindependiente"/>
              <w:ind w:left="746"/>
              <w:rPr>
                <w:rFonts w:ascii="Tahoma" w:hAnsi="Tahoma" w:cs="Tahoma"/>
                <w:sz w:val="20"/>
                <w:lang w:val="es-CO"/>
              </w:rPr>
            </w:pPr>
            <w:hyperlink r:id="rId29" w:history="1">
              <w:r w:rsidRPr="000A3D37">
                <w:rPr>
                  <w:rStyle w:val="Hipervnculo"/>
                  <w:rFonts w:ascii="Tahoma" w:hAnsi="Tahoma" w:cs="Tahoma"/>
                  <w:sz w:val="20"/>
                  <w:lang w:val="es-CO"/>
                </w:rPr>
                <w:t>www.colombiacompra.gov.co</w:t>
              </w:r>
            </w:hyperlink>
          </w:p>
          <w:p w14:paraId="1F237945" w14:textId="77777777" w:rsidR="007706E9" w:rsidRPr="005A4D04" w:rsidRDefault="007706E9" w:rsidP="00806972">
            <w:pPr>
              <w:pStyle w:val="Textoindependiente"/>
              <w:rPr>
                <w:rFonts w:ascii="Tahoma" w:hAnsi="Tahoma" w:cs="Tahoma"/>
                <w:sz w:val="10"/>
                <w:szCs w:val="10"/>
                <w:lang w:val="es-CO"/>
              </w:rPr>
            </w:pPr>
          </w:p>
          <w:p w14:paraId="2EF00011" w14:textId="77777777" w:rsidR="007706E9" w:rsidRPr="000A3D37" w:rsidRDefault="007706E9" w:rsidP="00806972">
            <w:pPr>
              <w:pStyle w:val="Textoindependiente"/>
              <w:jc w:val="both"/>
              <w:rPr>
                <w:rFonts w:ascii="Tahoma" w:hAnsi="Tahoma" w:cs="Tahoma"/>
                <w:sz w:val="20"/>
                <w:lang w:val="es-CO"/>
              </w:rPr>
            </w:pPr>
            <w:r w:rsidRPr="000A3D37">
              <w:rPr>
                <w:rFonts w:ascii="Tahoma" w:hAnsi="Tahoma" w:cs="Tahoma"/>
                <w:sz w:val="20"/>
                <w:lang w:val="es-CO"/>
              </w:rPr>
              <w:t>Fecha y hora: (</w:t>
            </w:r>
            <w:r w:rsidRPr="000A3D37">
              <w:rPr>
                <w:rFonts w:ascii="Tahoma" w:hAnsi="Tahoma" w:cs="Tahoma"/>
                <w:sz w:val="20"/>
                <w:lang w:val="es-419"/>
              </w:rPr>
              <w:t>SEGÚN CRONOGRAMA SECOP II)</w:t>
            </w:r>
          </w:p>
        </w:tc>
      </w:tr>
      <w:tr w:rsidR="007706E9" w:rsidRPr="00EE5535" w14:paraId="35F976EC" w14:textId="77777777" w:rsidTr="004B036B">
        <w:trPr>
          <w:trHeight w:val="53"/>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8FB53F"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Informe de presentación de ofertas</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B2902BB"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6F5ABFC2" w14:textId="77777777" w:rsidR="007706E9" w:rsidRPr="000A3D37" w:rsidRDefault="007706E9" w:rsidP="00806972">
            <w:pPr>
              <w:pStyle w:val="Textoindependiente"/>
              <w:ind w:left="746"/>
              <w:rPr>
                <w:rFonts w:ascii="Tahoma" w:hAnsi="Tahoma" w:cs="Tahoma"/>
                <w:sz w:val="20"/>
                <w:lang w:val="es-CO"/>
              </w:rPr>
            </w:pPr>
            <w:hyperlink r:id="rId30" w:history="1">
              <w:r w:rsidRPr="000A3D37">
                <w:rPr>
                  <w:rStyle w:val="Hipervnculo"/>
                  <w:rFonts w:ascii="Tahoma" w:hAnsi="Tahoma" w:cs="Tahoma"/>
                  <w:sz w:val="20"/>
                  <w:lang w:val="es-CO"/>
                </w:rPr>
                <w:t>www.colombiacompra.gov.co</w:t>
              </w:r>
            </w:hyperlink>
          </w:p>
          <w:p w14:paraId="077B7130" w14:textId="77777777" w:rsidR="007706E9" w:rsidRPr="005A4D04" w:rsidRDefault="007706E9" w:rsidP="00806972">
            <w:pPr>
              <w:pStyle w:val="Textoindependiente"/>
              <w:rPr>
                <w:rFonts w:ascii="Tahoma" w:hAnsi="Tahoma" w:cs="Tahoma"/>
                <w:sz w:val="10"/>
                <w:szCs w:val="10"/>
                <w:lang w:val="es-CO"/>
              </w:rPr>
            </w:pPr>
          </w:p>
          <w:p w14:paraId="5ED85FB3" w14:textId="77777777" w:rsidR="007706E9" w:rsidRPr="000A3D37" w:rsidRDefault="007706E9" w:rsidP="00806972">
            <w:pPr>
              <w:pStyle w:val="Textoindependiente"/>
              <w:rPr>
                <w:rFonts w:ascii="Tahoma" w:hAnsi="Tahoma" w:cs="Tahoma"/>
                <w:sz w:val="20"/>
                <w:lang w:val="es-419"/>
              </w:rPr>
            </w:pPr>
            <w:r w:rsidRPr="000A3D37">
              <w:rPr>
                <w:rFonts w:ascii="Tahoma" w:hAnsi="Tahoma" w:cs="Tahoma"/>
                <w:sz w:val="20"/>
                <w:lang w:val="es-CO"/>
              </w:rPr>
              <w:t>Fecha y hora: (</w:t>
            </w:r>
            <w:r w:rsidRPr="000A3D37">
              <w:rPr>
                <w:rFonts w:ascii="Tahoma" w:hAnsi="Tahoma" w:cs="Tahoma"/>
                <w:sz w:val="20"/>
                <w:lang w:val="es-419"/>
              </w:rPr>
              <w:t>SEGÚN CRONOGRAMA SECOP II)</w:t>
            </w:r>
          </w:p>
          <w:p w14:paraId="780D50CD" w14:textId="77777777" w:rsidR="006D64A3" w:rsidRPr="005A4D04" w:rsidRDefault="006D64A3" w:rsidP="00806972">
            <w:pPr>
              <w:pStyle w:val="Textoindependiente"/>
              <w:rPr>
                <w:rFonts w:ascii="Tahoma" w:hAnsi="Tahoma" w:cs="Tahoma"/>
                <w:sz w:val="12"/>
                <w:szCs w:val="12"/>
                <w:lang w:val="es-419"/>
              </w:rPr>
            </w:pPr>
          </w:p>
          <w:p w14:paraId="33AF18EF" w14:textId="77777777" w:rsidR="006D64A3" w:rsidRPr="000A3D37" w:rsidRDefault="006D64A3" w:rsidP="006D64A3">
            <w:pPr>
              <w:pStyle w:val="Textoindependiente"/>
              <w:jc w:val="both"/>
              <w:rPr>
                <w:rFonts w:ascii="Tahoma" w:hAnsi="Tahoma" w:cs="Tahoma"/>
                <w:b/>
                <w:bCs/>
                <w:i/>
                <w:sz w:val="20"/>
                <w:u w:val="single"/>
                <w:lang w:val="es-CO"/>
              </w:rPr>
            </w:pPr>
            <w:r w:rsidRPr="000A3D37">
              <w:rPr>
                <w:rFonts w:ascii="Tahoma" w:hAnsi="Tahoma" w:cs="Tahoma"/>
                <w:i/>
                <w:sz w:val="20"/>
                <w:u w:val="single"/>
                <w:lang w:val="es-CO"/>
              </w:rPr>
              <w:t xml:space="preserve">Nota: En caso de requerir subsanación y/o aclaraciones de los requisitos habilitantes, estos se solicitarán por la plataforma del SECOP II, en la sección mensajes y/o sección informe de verificación, en este mensaje se informará al oferente cual documento debe subsanar </w:t>
            </w:r>
            <w:r w:rsidRPr="000A3D37">
              <w:rPr>
                <w:rFonts w:ascii="Tahoma" w:hAnsi="Tahoma" w:cs="Tahoma"/>
                <w:b/>
                <w:bCs/>
                <w:i/>
                <w:sz w:val="20"/>
                <w:u w:val="single"/>
                <w:lang w:val="es-CO"/>
              </w:rPr>
              <w:t>y el plazo que otorga el comité verificador para la subsanación.</w:t>
            </w:r>
          </w:p>
          <w:p w14:paraId="114D428D" w14:textId="77777777" w:rsidR="006D64A3" w:rsidRPr="005A4D04" w:rsidRDefault="006D64A3" w:rsidP="006D64A3">
            <w:pPr>
              <w:pStyle w:val="Textoindependiente"/>
              <w:jc w:val="both"/>
              <w:rPr>
                <w:rFonts w:ascii="Tahoma" w:hAnsi="Tahoma" w:cs="Tahoma"/>
                <w:i/>
                <w:sz w:val="10"/>
                <w:szCs w:val="10"/>
                <w:u w:val="single"/>
                <w:lang w:val="es-CO"/>
              </w:rPr>
            </w:pPr>
          </w:p>
          <w:p w14:paraId="25B1EDB8" w14:textId="6FD45681" w:rsidR="006D64A3" w:rsidRPr="000A3D37" w:rsidRDefault="006D64A3" w:rsidP="006D64A3">
            <w:pPr>
              <w:pStyle w:val="Textoindependiente"/>
              <w:jc w:val="both"/>
              <w:rPr>
                <w:rFonts w:ascii="Tahoma" w:hAnsi="Tahoma" w:cs="Tahoma"/>
                <w:sz w:val="20"/>
                <w:lang w:val="es-CO"/>
              </w:rPr>
            </w:pPr>
            <w:r w:rsidRPr="000A3D37">
              <w:rPr>
                <w:rFonts w:ascii="Tahoma" w:hAnsi="Tahoma" w:cs="Tahoma"/>
                <w:i/>
                <w:sz w:val="20"/>
                <w:u w:val="single"/>
                <w:lang w:val="es-CO"/>
              </w:rPr>
              <w:t xml:space="preserve">Se recomienda a los oferentes participantes en el proceso, </w:t>
            </w:r>
            <w:r w:rsidR="00785A07" w:rsidRPr="000A3D37">
              <w:rPr>
                <w:rFonts w:ascii="Tahoma" w:hAnsi="Tahoma" w:cs="Tahoma"/>
                <w:i/>
                <w:sz w:val="20"/>
                <w:u w:val="single"/>
                <w:lang w:val="es-CO"/>
              </w:rPr>
              <w:t xml:space="preserve">tener presente el plazo otorgado por el comité evaluador para realizar la subsanación de documentos. </w:t>
            </w:r>
          </w:p>
        </w:tc>
      </w:tr>
      <w:tr w:rsidR="007706E9" w:rsidRPr="00EE5535" w14:paraId="28C9BF73" w14:textId="77777777" w:rsidTr="004B036B">
        <w:trPr>
          <w:trHeight w:val="568"/>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5415B9"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Publicación del informe de evaluación de las Ofertas</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6E1FE0" w14:textId="1DCE4B27" w:rsidR="007706E9" w:rsidRPr="000A3D37" w:rsidRDefault="007706E9" w:rsidP="006D64A3">
            <w:pPr>
              <w:pStyle w:val="Textoindependiente"/>
              <w:rPr>
                <w:rFonts w:ascii="Tahoma" w:hAnsi="Tahoma" w:cs="Tahoma"/>
                <w:sz w:val="20"/>
                <w:lang w:val="es-419"/>
              </w:rPr>
            </w:pPr>
            <w:r w:rsidRPr="000A3D37">
              <w:rPr>
                <w:rFonts w:ascii="Tahoma" w:hAnsi="Tahoma" w:cs="Tahoma"/>
                <w:sz w:val="20"/>
                <w:lang w:val="es-CO"/>
              </w:rPr>
              <w:t>Fecha y hora: (</w:t>
            </w:r>
            <w:r w:rsidRPr="000A3D37">
              <w:rPr>
                <w:rFonts w:ascii="Tahoma" w:hAnsi="Tahoma" w:cs="Tahoma"/>
                <w:sz w:val="20"/>
                <w:lang w:val="es-419"/>
              </w:rPr>
              <w:t>SEGÚN CRONOGRAMA SECOP II)</w:t>
            </w:r>
          </w:p>
        </w:tc>
      </w:tr>
      <w:tr w:rsidR="007706E9" w:rsidRPr="00EE5535" w14:paraId="38AFA20D" w14:textId="77777777" w:rsidTr="004B036B">
        <w:trPr>
          <w:trHeight w:val="246"/>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C267FB"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Presentación de observaciones al informe de verificación o evaluación</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1BF3C7"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42641334" w14:textId="77777777" w:rsidR="007706E9" w:rsidRPr="000A3D37" w:rsidRDefault="007706E9" w:rsidP="00806972">
            <w:pPr>
              <w:pStyle w:val="Textoindependiente"/>
              <w:ind w:left="746"/>
              <w:rPr>
                <w:rFonts w:ascii="Tahoma" w:hAnsi="Tahoma" w:cs="Tahoma"/>
                <w:sz w:val="20"/>
                <w:lang w:val="es-CO"/>
              </w:rPr>
            </w:pPr>
            <w:hyperlink r:id="rId31" w:history="1">
              <w:r w:rsidRPr="000A3D37">
                <w:rPr>
                  <w:rStyle w:val="Hipervnculo"/>
                  <w:rFonts w:ascii="Tahoma" w:hAnsi="Tahoma" w:cs="Tahoma"/>
                  <w:sz w:val="20"/>
                  <w:lang w:val="es-CO"/>
                </w:rPr>
                <w:t>www.colombiacompra.gov.co</w:t>
              </w:r>
            </w:hyperlink>
          </w:p>
          <w:p w14:paraId="144179AD" w14:textId="77777777" w:rsidR="007706E9" w:rsidRPr="005A4D04" w:rsidRDefault="007706E9" w:rsidP="00806972">
            <w:pPr>
              <w:pStyle w:val="Textoindependiente"/>
              <w:rPr>
                <w:rFonts w:ascii="Tahoma" w:hAnsi="Tahoma" w:cs="Tahoma"/>
                <w:sz w:val="10"/>
                <w:szCs w:val="10"/>
                <w:lang w:val="es-CO"/>
              </w:rPr>
            </w:pPr>
          </w:p>
          <w:p w14:paraId="2EE595C6"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Fecha y hora: (</w:t>
            </w:r>
            <w:r w:rsidRPr="000A3D37">
              <w:rPr>
                <w:rFonts w:ascii="Tahoma" w:hAnsi="Tahoma" w:cs="Tahoma"/>
                <w:sz w:val="20"/>
                <w:lang w:val="es-419"/>
              </w:rPr>
              <w:t xml:space="preserve">SEGÚN CRONOGRAMA SECOP II) </w:t>
            </w:r>
          </w:p>
        </w:tc>
      </w:tr>
      <w:tr w:rsidR="007706E9" w:rsidRPr="00EE5535" w14:paraId="42B817C1"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E88D63"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Aceptación de ofertas</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84DF71"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0C7CA8AD" w14:textId="77777777" w:rsidR="007706E9" w:rsidRPr="000A3D37" w:rsidRDefault="007706E9" w:rsidP="00806972">
            <w:pPr>
              <w:pStyle w:val="Textoindependiente"/>
              <w:ind w:left="746"/>
              <w:rPr>
                <w:rFonts w:ascii="Tahoma" w:hAnsi="Tahoma" w:cs="Tahoma"/>
                <w:sz w:val="20"/>
                <w:lang w:val="es-CO"/>
              </w:rPr>
            </w:pPr>
            <w:hyperlink r:id="rId32" w:history="1">
              <w:r w:rsidRPr="000A3D37">
                <w:rPr>
                  <w:rStyle w:val="Hipervnculo"/>
                  <w:rFonts w:ascii="Tahoma" w:hAnsi="Tahoma" w:cs="Tahoma"/>
                  <w:sz w:val="20"/>
                  <w:lang w:val="es-CO"/>
                </w:rPr>
                <w:t>www.colombiacompra.gov.co</w:t>
              </w:r>
            </w:hyperlink>
          </w:p>
          <w:p w14:paraId="255FB849" w14:textId="77777777" w:rsidR="007706E9" w:rsidRPr="005A4D04" w:rsidRDefault="007706E9" w:rsidP="00806972">
            <w:pPr>
              <w:pStyle w:val="Textoindependiente"/>
              <w:rPr>
                <w:rFonts w:ascii="Tahoma" w:hAnsi="Tahoma" w:cs="Tahoma"/>
                <w:sz w:val="10"/>
                <w:szCs w:val="10"/>
                <w:lang w:val="es-CO"/>
              </w:rPr>
            </w:pPr>
          </w:p>
          <w:p w14:paraId="642D8E47"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Fecha y hora: (</w:t>
            </w:r>
            <w:r w:rsidRPr="000A3D37">
              <w:rPr>
                <w:rFonts w:ascii="Tahoma" w:hAnsi="Tahoma" w:cs="Tahoma"/>
                <w:sz w:val="20"/>
                <w:lang w:val="es-419"/>
              </w:rPr>
              <w:t xml:space="preserve">SEGÚN CRONOGRAMA SECOP II) </w:t>
            </w:r>
          </w:p>
        </w:tc>
      </w:tr>
      <w:tr w:rsidR="007706E9" w:rsidRPr="00EE5535" w14:paraId="7C659B4D"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741869"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Entrega de las garantías de ejecución del contrato</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D9510F"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6F0768EA" w14:textId="77777777" w:rsidR="007706E9" w:rsidRPr="000A3D37" w:rsidRDefault="007706E9" w:rsidP="00806972">
            <w:pPr>
              <w:pStyle w:val="Textoindependiente"/>
              <w:ind w:left="746"/>
              <w:rPr>
                <w:rFonts w:ascii="Tahoma" w:hAnsi="Tahoma" w:cs="Tahoma"/>
                <w:sz w:val="20"/>
                <w:lang w:val="es-CO"/>
              </w:rPr>
            </w:pPr>
            <w:hyperlink r:id="rId33" w:history="1">
              <w:r w:rsidRPr="000A3D37">
                <w:rPr>
                  <w:rStyle w:val="Hipervnculo"/>
                  <w:rFonts w:ascii="Tahoma" w:hAnsi="Tahoma" w:cs="Tahoma"/>
                  <w:sz w:val="20"/>
                  <w:lang w:val="es-CO"/>
                </w:rPr>
                <w:t>www.colombiacompra.gov.co</w:t>
              </w:r>
            </w:hyperlink>
          </w:p>
          <w:p w14:paraId="0A50C941" w14:textId="77777777" w:rsidR="007706E9" w:rsidRPr="005A4D04" w:rsidRDefault="007706E9" w:rsidP="00806972">
            <w:pPr>
              <w:pStyle w:val="Textoindependiente"/>
              <w:rPr>
                <w:rFonts w:ascii="Tahoma" w:hAnsi="Tahoma" w:cs="Tahoma"/>
                <w:sz w:val="10"/>
                <w:szCs w:val="10"/>
                <w:lang w:val="es-CO"/>
              </w:rPr>
            </w:pPr>
          </w:p>
          <w:p w14:paraId="584579FC"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Fecha y hora: (</w:t>
            </w:r>
            <w:r w:rsidRPr="000A3D37">
              <w:rPr>
                <w:rFonts w:ascii="Tahoma" w:hAnsi="Tahoma" w:cs="Tahoma"/>
                <w:i/>
                <w:iCs/>
                <w:sz w:val="20"/>
                <w:lang w:val="es-419"/>
              </w:rPr>
              <w:t>TRES DÍAS DESPUÉS DE LA PUBLICACIÓN DE LA ACEPTACIÓN DE OFERTA EN EL SECOP II</w:t>
            </w:r>
            <w:r w:rsidRPr="000A3D37">
              <w:rPr>
                <w:rFonts w:ascii="Tahoma" w:hAnsi="Tahoma" w:cs="Tahoma"/>
                <w:sz w:val="20"/>
                <w:lang w:val="es-419"/>
              </w:rPr>
              <w:t>)</w:t>
            </w:r>
          </w:p>
        </w:tc>
      </w:tr>
      <w:tr w:rsidR="007706E9" w:rsidRPr="00EE5535" w14:paraId="0766CD8A" w14:textId="77777777" w:rsidTr="004B036B">
        <w:trPr>
          <w:trHeight w:val="50"/>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03C23F" w14:textId="77777777" w:rsidR="007706E9" w:rsidRPr="000A3D37" w:rsidRDefault="007706E9" w:rsidP="00806972">
            <w:pPr>
              <w:pStyle w:val="Textoindependiente"/>
              <w:rPr>
                <w:rFonts w:ascii="Tahoma" w:hAnsi="Tahoma" w:cs="Tahoma"/>
                <w:b/>
                <w:sz w:val="20"/>
              </w:rPr>
            </w:pPr>
            <w:r w:rsidRPr="000A3D37">
              <w:rPr>
                <w:rFonts w:ascii="Tahoma" w:hAnsi="Tahoma" w:cs="Tahoma"/>
                <w:b/>
                <w:sz w:val="20"/>
              </w:rPr>
              <w:t>Aprobación de las garantías de ejecución del contrato</w:t>
            </w:r>
          </w:p>
        </w:tc>
        <w:tc>
          <w:tcPr>
            <w:tcW w:w="766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CCAA"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Lugar:  Sistema Electrónico de Contratación Pública (SECOP II)</w:t>
            </w:r>
          </w:p>
          <w:p w14:paraId="729B9788" w14:textId="77777777" w:rsidR="007706E9" w:rsidRPr="000A3D37" w:rsidRDefault="007706E9" w:rsidP="00806972">
            <w:pPr>
              <w:pStyle w:val="Textoindependiente"/>
              <w:ind w:left="746"/>
              <w:rPr>
                <w:rFonts w:ascii="Tahoma" w:hAnsi="Tahoma" w:cs="Tahoma"/>
                <w:sz w:val="20"/>
                <w:lang w:val="es-CO"/>
              </w:rPr>
            </w:pPr>
            <w:hyperlink r:id="rId34" w:history="1">
              <w:r w:rsidRPr="000A3D37">
                <w:rPr>
                  <w:rStyle w:val="Hipervnculo"/>
                  <w:rFonts w:ascii="Tahoma" w:hAnsi="Tahoma" w:cs="Tahoma"/>
                  <w:sz w:val="20"/>
                  <w:lang w:val="es-CO"/>
                </w:rPr>
                <w:t>www.colombiacompra.gov.co</w:t>
              </w:r>
            </w:hyperlink>
          </w:p>
          <w:p w14:paraId="56112D52" w14:textId="77777777" w:rsidR="007706E9" w:rsidRPr="005A4D04" w:rsidRDefault="007706E9" w:rsidP="00806972">
            <w:pPr>
              <w:pStyle w:val="Textoindependiente"/>
              <w:rPr>
                <w:rFonts w:ascii="Tahoma" w:hAnsi="Tahoma" w:cs="Tahoma"/>
                <w:sz w:val="10"/>
                <w:szCs w:val="10"/>
                <w:lang w:val="es-CO"/>
              </w:rPr>
            </w:pPr>
          </w:p>
          <w:p w14:paraId="6C0498CC" w14:textId="77777777" w:rsidR="007706E9" w:rsidRPr="000A3D37" w:rsidRDefault="007706E9" w:rsidP="00806972">
            <w:pPr>
              <w:pStyle w:val="Textoindependiente"/>
              <w:rPr>
                <w:rFonts w:ascii="Tahoma" w:hAnsi="Tahoma" w:cs="Tahoma"/>
                <w:sz w:val="20"/>
                <w:lang w:val="es-CO"/>
              </w:rPr>
            </w:pPr>
            <w:r w:rsidRPr="000A3D37">
              <w:rPr>
                <w:rFonts w:ascii="Tahoma" w:hAnsi="Tahoma" w:cs="Tahoma"/>
                <w:sz w:val="20"/>
                <w:lang w:val="es-CO"/>
              </w:rPr>
              <w:t>Fecha y hora: (</w:t>
            </w:r>
            <w:r w:rsidRPr="000A3D37">
              <w:rPr>
                <w:rFonts w:ascii="Tahoma" w:hAnsi="Tahoma" w:cs="Tahoma"/>
                <w:i/>
                <w:iCs/>
                <w:sz w:val="20"/>
                <w:lang w:val="es-419"/>
              </w:rPr>
              <w:t>DOS DÍAS DESPUÉS DE LA PUBLICACIÓN DE LA GARANTÍA EN EL SECOP II</w:t>
            </w:r>
            <w:r w:rsidRPr="000A3D37">
              <w:rPr>
                <w:rFonts w:ascii="Tahoma" w:hAnsi="Tahoma" w:cs="Tahoma"/>
                <w:sz w:val="20"/>
                <w:lang w:val="es-419"/>
              </w:rPr>
              <w:t>)</w:t>
            </w:r>
          </w:p>
        </w:tc>
      </w:tr>
    </w:tbl>
    <w:p w14:paraId="61039B79" w14:textId="77777777" w:rsidR="006872AF" w:rsidRPr="000A3D37" w:rsidRDefault="006872AF" w:rsidP="00AD6484">
      <w:pPr>
        <w:jc w:val="both"/>
        <w:rPr>
          <w:rFonts w:ascii="Tahoma" w:hAnsi="Tahoma" w:cs="Tahoma"/>
          <w:b/>
          <w:sz w:val="10"/>
          <w:szCs w:val="10"/>
        </w:rPr>
      </w:pPr>
    </w:p>
    <w:p w14:paraId="5BE444DE" w14:textId="30D803C3" w:rsidR="00EE561D" w:rsidRPr="00EE5535" w:rsidRDefault="00AD6484" w:rsidP="00AD6484">
      <w:pPr>
        <w:jc w:val="both"/>
        <w:rPr>
          <w:rFonts w:ascii="Tahoma" w:hAnsi="Tahoma" w:cs="Tahoma"/>
        </w:rPr>
      </w:pPr>
      <w:r w:rsidRPr="00EE5535">
        <w:rPr>
          <w:rFonts w:ascii="Tahoma" w:hAnsi="Tahoma" w:cs="Tahoma"/>
          <w:b/>
        </w:rPr>
        <w:t>NOTA 1:</w:t>
      </w:r>
      <w:r w:rsidR="00D160FB" w:rsidRPr="00EE5535">
        <w:rPr>
          <w:rFonts w:ascii="Tahoma" w:hAnsi="Tahoma" w:cs="Tahoma"/>
          <w:b/>
        </w:rPr>
        <w:t xml:space="preserve"> </w:t>
      </w:r>
      <w:r w:rsidRPr="00EE5535">
        <w:rPr>
          <w:rFonts w:ascii="Tahoma" w:hAnsi="Tahoma" w:cs="Tahoma"/>
        </w:rPr>
        <w:t>La validez de la oferta será de sesenta (60) días calendario contados a partir de la fecha de presentación.</w:t>
      </w:r>
    </w:p>
    <w:p w14:paraId="13F87D8B" w14:textId="77777777" w:rsidR="00422EEE" w:rsidRPr="000A3D37" w:rsidRDefault="00422EEE" w:rsidP="00AD6484">
      <w:pPr>
        <w:jc w:val="both"/>
        <w:rPr>
          <w:rFonts w:ascii="Tahoma" w:hAnsi="Tahoma" w:cs="Tahoma"/>
          <w:sz w:val="10"/>
          <w:szCs w:val="10"/>
        </w:rPr>
      </w:pPr>
    </w:p>
    <w:p w14:paraId="3F98EADA" w14:textId="6A15282E" w:rsidR="00EE561D" w:rsidRPr="00EE5535" w:rsidRDefault="00AD6484" w:rsidP="007404D5">
      <w:pPr>
        <w:jc w:val="both"/>
        <w:rPr>
          <w:rFonts w:ascii="Tahoma" w:hAnsi="Tahoma" w:cs="Tahoma"/>
        </w:rPr>
      </w:pPr>
      <w:r w:rsidRPr="00EE5535">
        <w:rPr>
          <w:rFonts w:ascii="Tahoma" w:hAnsi="Tahoma" w:cs="Tahoma"/>
          <w:b/>
        </w:rPr>
        <w:t>NOTA 2:</w:t>
      </w:r>
      <w:r w:rsidR="00D160FB" w:rsidRPr="00EE5535">
        <w:rPr>
          <w:rFonts w:ascii="Tahoma" w:hAnsi="Tahoma" w:cs="Tahoma"/>
          <w:b/>
        </w:rPr>
        <w:t xml:space="preserve"> </w:t>
      </w:r>
      <w:r w:rsidRPr="00EE5535">
        <w:rPr>
          <w:rFonts w:ascii="Tahoma" w:hAnsi="Tahoma" w:cs="Tahoma"/>
        </w:rPr>
        <w:t>De ser necesaria la modificación de las condiciones de la invitación, esta se efectuará mediante ADENDA, la cual será expedida y publicada en el portal único de contratación hasta el día anterior a la fecha establecida p</w:t>
      </w:r>
      <w:r w:rsidR="00F30E9A" w:rsidRPr="00EE5535">
        <w:rPr>
          <w:rFonts w:ascii="Tahoma" w:hAnsi="Tahoma" w:cs="Tahoma"/>
        </w:rPr>
        <w:t>ara la recepción de las ofertas.</w:t>
      </w:r>
    </w:p>
    <w:p w14:paraId="59486A09" w14:textId="77777777" w:rsidR="00422EEE" w:rsidRPr="000A3D37" w:rsidRDefault="00422EEE" w:rsidP="007404D5">
      <w:pPr>
        <w:jc w:val="both"/>
        <w:rPr>
          <w:rFonts w:ascii="Tahoma" w:hAnsi="Tahoma" w:cs="Tahoma"/>
          <w:sz w:val="10"/>
          <w:szCs w:val="10"/>
        </w:rPr>
      </w:pPr>
    </w:p>
    <w:p w14:paraId="27972564" w14:textId="6420257B" w:rsidR="00EE561D" w:rsidRPr="00EE5535" w:rsidRDefault="00201E58" w:rsidP="00F30E9A">
      <w:pPr>
        <w:pStyle w:val="Prrafodelista"/>
        <w:tabs>
          <w:tab w:val="left" w:pos="240"/>
        </w:tabs>
        <w:ind w:left="0"/>
        <w:jc w:val="both"/>
        <w:rPr>
          <w:rFonts w:ascii="Tahoma" w:hAnsi="Tahoma" w:cs="Tahoma"/>
        </w:rPr>
      </w:pPr>
      <w:r w:rsidRPr="00EE5535">
        <w:rPr>
          <w:rFonts w:ascii="Tahoma" w:hAnsi="Tahoma" w:cs="Tahoma"/>
          <w:b/>
          <w:bCs/>
        </w:rPr>
        <w:t>NOTA 3:</w:t>
      </w:r>
      <w:r w:rsidRPr="00EE5535">
        <w:rPr>
          <w:rFonts w:ascii="Tahoma" w:hAnsi="Tahoma" w:cs="Tahoma"/>
        </w:rPr>
        <w:t xml:space="preserve"> Atendiendo lo establecido en el Decreto 1860 de 2021, el termino preclusivo para recibir la subsanación de documentos, </w:t>
      </w:r>
      <w:r w:rsidRPr="00EE5535">
        <w:rPr>
          <w:rFonts w:ascii="Tahoma" w:hAnsi="Tahoma" w:cs="Tahoma"/>
          <w:b/>
          <w:bCs/>
          <w:i/>
          <w:iCs/>
          <w:u w:val="single"/>
        </w:rPr>
        <w:t xml:space="preserve">será </w:t>
      </w:r>
      <w:r w:rsidR="00027483" w:rsidRPr="00EE5535">
        <w:rPr>
          <w:rFonts w:ascii="Tahoma" w:hAnsi="Tahoma" w:cs="Tahoma"/>
          <w:b/>
          <w:bCs/>
          <w:i/>
          <w:iCs/>
          <w:u w:val="single"/>
        </w:rPr>
        <w:t>el indicado en el mensaje que se envié en la plataforma del SECOP II que emita la entidad</w:t>
      </w:r>
      <w:r w:rsidRPr="00EE5535">
        <w:rPr>
          <w:rFonts w:ascii="Tahoma" w:hAnsi="Tahoma" w:cs="Tahoma"/>
        </w:rPr>
        <w:t xml:space="preserve">, frente a cada uno de los requerimientos, por lo </w:t>
      </w:r>
      <w:r w:rsidR="00123C2C" w:rsidRPr="00EE5535">
        <w:rPr>
          <w:rFonts w:ascii="Tahoma" w:hAnsi="Tahoma" w:cs="Tahoma"/>
        </w:rPr>
        <w:t>tanto,</w:t>
      </w:r>
      <w:r w:rsidRPr="00EE5535">
        <w:rPr>
          <w:rFonts w:ascii="Tahoma" w:hAnsi="Tahoma" w:cs="Tahoma"/>
        </w:rPr>
        <w:t xml:space="preserve"> se recomienda a los oferentes estar pendientes de los mensajes enviados por la entidad</w:t>
      </w:r>
      <w:r w:rsidR="004733E5" w:rsidRPr="00EE5535">
        <w:rPr>
          <w:rFonts w:ascii="Tahoma" w:hAnsi="Tahoma" w:cs="Tahoma"/>
        </w:rPr>
        <w:t xml:space="preserve">. </w:t>
      </w:r>
    </w:p>
    <w:p w14:paraId="34DC9752" w14:textId="77777777" w:rsidR="00422EEE" w:rsidRPr="000A3D37" w:rsidRDefault="00422EEE" w:rsidP="00F30E9A">
      <w:pPr>
        <w:pStyle w:val="Prrafodelista"/>
        <w:tabs>
          <w:tab w:val="left" w:pos="240"/>
        </w:tabs>
        <w:ind w:left="0"/>
        <w:jc w:val="both"/>
        <w:rPr>
          <w:rFonts w:ascii="Tahoma" w:hAnsi="Tahoma" w:cs="Tahoma"/>
          <w:sz w:val="10"/>
          <w:szCs w:val="10"/>
        </w:rPr>
      </w:pPr>
    </w:p>
    <w:p w14:paraId="69AEA55A" w14:textId="49F9FFF9" w:rsidR="005A39CB" w:rsidRDefault="001C5A7F" w:rsidP="00F30E9A">
      <w:pPr>
        <w:pStyle w:val="Prrafodelista"/>
        <w:tabs>
          <w:tab w:val="left" w:pos="240"/>
        </w:tabs>
        <w:ind w:left="0"/>
        <w:jc w:val="both"/>
        <w:rPr>
          <w:rFonts w:ascii="Tahoma" w:hAnsi="Tahoma" w:cs="Tahoma"/>
        </w:rPr>
      </w:pPr>
      <w:r w:rsidRPr="00EE5535">
        <w:rPr>
          <w:rFonts w:ascii="Tahoma" w:hAnsi="Tahoma" w:cs="Tahoma"/>
          <w:b/>
          <w:bCs/>
        </w:rPr>
        <w:t>NOTA 4:</w:t>
      </w:r>
      <w:r w:rsidRPr="00EE5535">
        <w:rPr>
          <w:rFonts w:ascii="Tahoma" w:hAnsi="Tahoma" w:cs="Tahoma"/>
        </w:rPr>
        <w:t xml:space="preserve"> Las observaciones al proceso, se deben realizar siguiendo el procedimiento establecido en la guía para PRESENTACIÓN DE OBSERVACIONES EN SECOP II, expedida por la Agencia Nacional de Contratación Pública – Colombia Compra Eficiente, sin embargo, si las solicitudes se presentan por medio de la opción de mensajes del SECOP II, y dentro del plazo establecido, la Entidad dará publicidad a estas solicitudes, por medio de la opción “contestar a todos”, de la opción de mensajes del SECOP II, para que puedan ser consultadas por los demás </w:t>
      </w:r>
      <w:r w:rsidRPr="00EE5535">
        <w:rPr>
          <w:rFonts w:ascii="Tahoma" w:hAnsi="Tahoma" w:cs="Tahoma"/>
        </w:rPr>
        <w:lastRenderedPageBreak/>
        <w:t>interesados en la opción “Observaciones y mensajes” de la vista pública del Proceso de Contratación y se dará respuesta según cronograma del proceso.</w:t>
      </w:r>
    </w:p>
    <w:p w14:paraId="6A587ED1" w14:textId="77777777" w:rsidR="00727396" w:rsidRDefault="00727396" w:rsidP="00D51FFF">
      <w:pPr>
        <w:pStyle w:val="Textoindependiente"/>
        <w:suppressAutoHyphens/>
        <w:autoSpaceDN w:val="0"/>
        <w:jc w:val="both"/>
        <w:textAlignment w:val="baseline"/>
        <w:rPr>
          <w:rFonts w:ascii="Tahoma" w:hAnsi="Tahoma" w:cs="Tahoma"/>
          <w:b/>
          <w:bCs/>
          <w:sz w:val="10"/>
          <w:szCs w:val="10"/>
          <w:highlight w:val="yellow"/>
        </w:rPr>
      </w:pPr>
    </w:p>
    <w:p w14:paraId="12C9A128" w14:textId="77777777" w:rsidR="00123C2C" w:rsidRPr="000A3D37" w:rsidRDefault="00123C2C" w:rsidP="00D51FFF">
      <w:pPr>
        <w:pStyle w:val="Textoindependiente"/>
        <w:suppressAutoHyphens/>
        <w:autoSpaceDN w:val="0"/>
        <w:jc w:val="both"/>
        <w:textAlignment w:val="baseline"/>
        <w:rPr>
          <w:rFonts w:ascii="Tahoma" w:hAnsi="Tahoma" w:cs="Tahoma"/>
          <w:b/>
          <w:bCs/>
          <w:sz w:val="10"/>
          <w:szCs w:val="10"/>
          <w:highlight w:val="yellow"/>
        </w:rPr>
      </w:pPr>
    </w:p>
    <w:p w14:paraId="0160C59C" w14:textId="6A55B818" w:rsidR="00750EAA" w:rsidRPr="005A39CB" w:rsidRDefault="00AD6484" w:rsidP="00315D7C">
      <w:pPr>
        <w:pStyle w:val="Textoindependiente"/>
        <w:numPr>
          <w:ilvl w:val="0"/>
          <w:numId w:val="13"/>
        </w:numPr>
        <w:suppressAutoHyphens/>
        <w:autoSpaceDN w:val="0"/>
        <w:jc w:val="both"/>
        <w:textAlignment w:val="baseline"/>
        <w:rPr>
          <w:rFonts w:ascii="Tahoma" w:hAnsi="Tahoma" w:cs="Tahoma"/>
          <w:b/>
          <w:bCs/>
          <w:sz w:val="20"/>
        </w:rPr>
      </w:pPr>
      <w:r w:rsidRPr="005A39CB">
        <w:rPr>
          <w:rFonts w:ascii="Tahoma" w:hAnsi="Tahoma" w:cs="Tahoma"/>
          <w:b/>
          <w:bCs/>
          <w:sz w:val="20"/>
        </w:rPr>
        <w:t>SUPERVISOR DEL CONTRATO.</w:t>
      </w:r>
    </w:p>
    <w:p w14:paraId="63FE057D" w14:textId="77777777" w:rsidR="00727396" w:rsidRPr="000A3D37" w:rsidRDefault="00727396" w:rsidP="00727396">
      <w:pPr>
        <w:pStyle w:val="Textoindependiente"/>
        <w:suppressAutoHyphens/>
        <w:autoSpaceDN w:val="0"/>
        <w:jc w:val="both"/>
        <w:textAlignment w:val="baseline"/>
        <w:rPr>
          <w:rFonts w:ascii="Tahoma" w:hAnsi="Tahoma" w:cs="Tahoma"/>
          <w:b/>
          <w:bCs/>
          <w:sz w:val="10"/>
          <w:szCs w:val="10"/>
        </w:rPr>
      </w:pPr>
    </w:p>
    <w:p w14:paraId="09F5ECCB" w14:textId="77777777" w:rsidR="00EE5535" w:rsidRPr="005A39CB" w:rsidRDefault="00EE5535" w:rsidP="00EE5535">
      <w:pPr>
        <w:pStyle w:val="Textoindependiente"/>
        <w:jc w:val="both"/>
        <w:rPr>
          <w:rFonts w:ascii="Tahoma" w:hAnsi="Tahoma" w:cs="Tahoma"/>
          <w:sz w:val="20"/>
          <w:lang w:val="es-MX"/>
        </w:rPr>
      </w:pPr>
      <w:r w:rsidRPr="005A39CB">
        <w:rPr>
          <w:rFonts w:ascii="Tahoma" w:hAnsi="Tahoma" w:cs="Tahoma"/>
          <w:sz w:val="20"/>
          <w:lang w:val="es-MX"/>
        </w:rPr>
        <w:t>El supervisor del contrato será el Jefe del Grupo de Talento Humano DEAMA, o quien, en su defecto, sea notificado posteriormente por el señor ordenador del gasto. Este supervisor verificará la ejecución adecuada y el cumplimiento del objeto del contrato, de acuerdo con las funciones asignadas para tal efecto en la Resolución No. 00090 del 15/01/2018 de la Dirección General de la Policía Nacional y la Ley 1474 del 12/07/2011, estatuto anticorrupción.</w:t>
      </w:r>
    </w:p>
    <w:p w14:paraId="3A89E543" w14:textId="77777777" w:rsidR="00EE5535" w:rsidRPr="000A3D37" w:rsidRDefault="00EE5535" w:rsidP="00EE5535">
      <w:pPr>
        <w:pStyle w:val="Textoindependiente"/>
        <w:jc w:val="both"/>
        <w:rPr>
          <w:rFonts w:ascii="Tahoma" w:hAnsi="Tahoma" w:cs="Tahoma"/>
          <w:sz w:val="10"/>
          <w:szCs w:val="10"/>
          <w:lang w:val="es-MX"/>
        </w:rPr>
      </w:pPr>
    </w:p>
    <w:p w14:paraId="572D1A0C" w14:textId="77777777" w:rsidR="00EE5535" w:rsidRPr="005A39CB" w:rsidRDefault="00EE5535" w:rsidP="00EE5535">
      <w:pPr>
        <w:pStyle w:val="Textoindependiente"/>
        <w:jc w:val="both"/>
        <w:rPr>
          <w:rFonts w:ascii="Tahoma" w:hAnsi="Tahoma" w:cs="Tahoma"/>
          <w:sz w:val="20"/>
          <w:lang w:val="es-MX"/>
        </w:rPr>
      </w:pPr>
      <w:r w:rsidRPr="005A39CB">
        <w:rPr>
          <w:rFonts w:ascii="Tahoma" w:hAnsi="Tahoma" w:cs="Tahoma"/>
          <w:sz w:val="20"/>
          <w:lang w:val="es-MX"/>
        </w:rPr>
        <w:t>Datos del supervisor:</w:t>
      </w:r>
    </w:p>
    <w:p w14:paraId="784D2EF9" w14:textId="77777777" w:rsidR="00EE5535" w:rsidRPr="000A3D37" w:rsidRDefault="00EE5535" w:rsidP="00EE5535">
      <w:pPr>
        <w:pStyle w:val="Textoindependiente"/>
        <w:jc w:val="both"/>
        <w:rPr>
          <w:rFonts w:ascii="Tahoma" w:hAnsi="Tahoma" w:cs="Tahoma"/>
          <w:sz w:val="10"/>
          <w:szCs w:val="10"/>
          <w:lang w:val="es-MX"/>
        </w:rPr>
      </w:pPr>
    </w:p>
    <w:p w14:paraId="441006E2" w14:textId="77777777" w:rsidR="00EE5535" w:rsidRPr="005A39CB" w:rsidRDefault="00EE5535" w:rsidP="00EE5535">
      <w:pPr>
        <w:pStyle w:val="Textoindependiente"/>
        <w:jc w:val="both"/>
        <w:rPr>
          <w:rFonts w:ascii="Tahoma" w:hAnsi="Tahoma" w:cs="Tahoma"/>
          <w:sz w:val="20"/>
          <w:lang w:val="es-MX"/>
        </w:rPr>
      </w:pPr>
      <w:r w:rsidRPr="005A39CB">
        <w:rPr>
          <w:rFonts w:ascii="Tahoma" w:hAnsi="Tahoma" w:cs="Tahoma"/>
          <w:sz w:val="20"/>
          <w:lang w:val="es-MX"/>
        </w:rPr>
        <w:t>Grado, nombres y apellidos: MY. Miguel Ángel Umaña Murcia</w:t>
      </w:r>
    </w:p>
    <w:p w14:paraId="35E4F2D4" w14:textId="77777777" w:rsidR="00EE5535" w:rsidRPr="005A39CB" w:rsidRDefault="00EE5535" w:rsidP="00EE5535">
      <w:pPr>
        <w:pStyle w:val="Textoindependiente"/>
        <w:jc w:val="both"/>
        <w:rPr>
          <w:rFonts w:ascii="Tahoma" w:hAnsi="Tahoma" w:cs="Tahoma"/>
          <w:sz w:val="20"/>
          <w:lang w:val="es-MX"/>
        </w:rPr>
      </w:pPr>
      <w:r w:rsidRPr="005A39CB">
        <w:rPr>
          <w:rFonts w:ascii="Tahoma" w:hAnsi="Tahoma" w:cs="Tahoma"/>
          <w:sz w:val="20"/>
          <w:lang w:val="es-MX"/>
        </w:rPr>
        <w:t xml:space="preserve">Cargo: Jefe del Grupo de Talento Humano DEAMA                         </w:t>
      </w:r>
    </w:p>
    <w:p w14:paraId="2B4489FB" w14:textId="67D67F2A" w:rsidR="00EE5535" w:rsidRPr="005A39CB" w:rsidRDefault="00EE5535" w:rsidP="00EE5535">
      <w:pPr>
        <w:pStyle w:val="Textoindependiente"/>
        <w:jc w:val="both"/>
        <w:rPr>
          <w:rFonts w:ascii="Tahoma" w:hAnsi="Tahoma" w:cs="Tahoma"/>
          <w:sz w:val="20"/>
          <w:lang w:val="es-MX"/>
        </w:rPr>
      </w:pPr>
      <w:r w:rsidRPr="005A39CB">
        <w:rPr>
          <w:rFonts w:ascii="Tahoma" w:hAnsi="Tahoma" w:cs="Tahoma"/>
          <w:sz w:val="20"/>
          <w:lang w:val="es-MX"/>
        </w:rPr>
        <w:t xml:space="preserve">Correo electrónico: </w:t>
      </w:r>
      <w:hyperlink r:id="rId35" w:history="1">
        <w:r w:rsidRPr="005A39CB">
          <w:rPr>
            <w:rStyle w:val="Hipervnculo"/>
            <w:rFonts w:ascii="Tahoma" w:hAnsi="Tahoma" w:cs="Tahoma"/>
            <w:sz w:val="20"/>
            <w:lang w:val="es-MX"/>
          </w:rPr>
          <w:t>miguel.umana5458@correo.policia.gov.co</w:t>
        </w:r>
      </w:hyperlink>
    </w:p>
    <w:p w14:paraId="7B68B2EA" w14:textId="5AA71D9E" w:rsidR="00EE5535" w:rsidRDefault="00EE5535" w:rsidP="00EE5535">
      <w:pPr>
        <w:pStyle w:val="Textoindependiente"/>
        <w:jc w:val="both"/>
        <w:rPr>
          <w:rFonts w:ascii="Tahoma" w:hAnsi="Tahoma" w:cs="Tahoma"/>
          <w:sz w:val="20"/>
          <w:lang w:val="es-MX"/>
        </w:rPr>
      </w:pPr>
      <w:r w:rsidRPr="005A39CB">
        <w:rPr>
          <w:rFonts w:ascii="Tahoma" w:hAnsi="Tahoma" w:cs="Tahoma"/>
          <w:sz w:val="20"/>
          <w:lang w:val="es-MX"/>
        </w:rPr>
        <w:t>Celular: 3214271088</w:t>
      </w:r>
    </w:p>
    <w:p w14:paraId="60B939A0" w14:textId="77777777" w:rsidR="000342C5" w:rsidRPr="000A3D37" w:rsidRDefault="000342C5" w:rsidP="00EE5535">
      <w:pPr>
        <w:pStyle w:val="Textoindependiente"/>
        <w:jc w:val="both"/>
        <w:rPr>
          <w:rFonts w:ascii="Tahoma" w:hAnsi="Tahoma" w:cs="Tahoma"/>
          <w:sz w:val="20"/>
          <w:lang w:val="es-MX"/>
        </w:rPr>
      </w:pPr>
    </w:p>
    <w:p w14:paraId="0099B1FB" w14:textId="5E1BBB70" w:rsidR="00E07E15" w:rsidRPr="005A39CB" w:rsidRDefault="00AD6484" w:rsidP="00E07E15">
      <w:pPr>
        <w:pStyle w:val="Textoindependiente"/>
        <w:jc w:val="both"/>
        <w:rPr>
          <w:rFonts w:ascii="Tahoma" w:hAnsi="Tahoma" w:cs="Tahoma"/>
          <w:sz w:val="20"/>
        </w:rPr>
      </w:pPr>
      <w:r w:rsidRPr="005A39CB">
        <w:rPr>
          <w:rFonts w:ascii="Tahoma" w:hAnsi="Tahoma" w:cs="Tahoma"/>
          <w:sz w:val="20"/>
        </w:rPr>
        <w:t>Atentamente,</w:t>
      </w:r>
    </w:p>
    <w:p w14:paraId="79374828" w14:textId="77777777" w:rsidR="00351157" w:rsidRPr="005A39CB" w:rsidRDefault="00351157" w:rsidP="00E07E15">
      <w:pPr>
        <w:pStyle w:val="Textoindependiente"/>
        <w:jc w:val="both"/>
        <w:rPr>
          <w:rFonts w:ascii="Tahoma" w:hAnsi="Tahoma" w:cs="Tahoma"/>
          <w:b/>
          <w:bCs/>
          <w:i/>
          <w:iCs/>
          <w:color w:val="FF0000"/>
          <w:sz w:val="20"/>
          <w:u w:val="single"/>
        </w:rPr>
      </w:pPr>
    </w:p>
    <w:p w14:paraId="05C566B0" w14:textId="77777777" w:rsidR="00315D7C" w:rsidRPr="005A39CB" w:rsidRDefault="00315D7C" w:rsidP="00E07E15">
      <w:pPr>
        <w:pStyle w:val="Textoindependiente"/>
        <w:jc w:val="both"/>
        <w:rPr>
          <w:rFonts w:ascii="Tahoma" w:hAnsi="Tahoma" w:cs="Tahoma"/>
          <w:b/>
          <w:bCs/>
          <w:i/>
          <w:iCs/>
          <w:color w:val="FF0000"/>
          <w:sz w:val="20"/>
          <w:u w:val="single"/>
        </w:rPr>
      </w:pPr>
    </w:p>
    <w:p w14:paraId="6DB0ACD5" w14:textId="77777777" w:rsidR="00727396" w:rsidRPr="005A39CB" w:rsidRDefault="00727396" w:rsidP="00E07E15">
      <w:pPr>
        <w:pStyle w:val="Textoindependiente"/>
        <w:jc w:val="both"/>
        <w:rPr>
          <w:rFonts w:ascii="Tahoma" w:hAnsi="Tahoma" w:cs="Tahoma"/>
          <w:b/>
          <w:bCs/>
          <w:i/>
          <w:iCs/>
          <w:color w:val="FF0000"/>
          <w:sz w:val="20"/>
          <w:u w:val="single"/>
        </w:rPr>
      </w:pPr>
    </w:p>
    <w:p w14:paraId="0BF6D808" w14:textId="77777777" w:rsidR="00727396" w:rsidRDefault="00727396" w:rsidP="00E07E15">
      <w:pPr>
        <w:pStyle w:val="Textoindependiente"/>
        <w:jc w:val="both"/>
        <w:rPr>
          <w:rFonts w:ascii="Tahoma" w:hAnsi="Tahoma" w:cs="Tahoma"/>
          <w:b/>
          <w:bCs/>
          <w:i/>
          <w:iCs/>
          <w:color w:val="FF0000"/>
          <w:sz w:val="20"/>
          <w:u w:val="single"/>
        </w:rPr>
      </w:pPr>
    </w:p>
    <w:p w14:paraId="0ACE12BE" w14:textId="77777777" w:rsidR="005A4D04" w:rsidRPr="005A39CB" w:rsidRDefault="005A4D04" w:rsidP="00E07E15">
      <w:pPr>
        <w:pStyle w:val="Textoindependiente"/>
        <w:jc w:val="both"/>
        <w:rPr>
          <w:rFonts w:ascii="Tahoma" w:hAnsi="Tahoma" w:cs="Tahoma"/>
          <w:b/>
          <w:bCs/>
          <w:i/>
          <w:iCs/>
          <w:color w:val="FF0000"/>
          <w:sz w:val="20"/>
          <w:u w:val="single"/>
        </w:rPr>
      </w:pPr>
    </w:p>
    <w:p w14:paraId="20A2D141" w14:textId="77777777" w:rsidR="00315D7C" w:rsidRPr="005A39CB" w:rsidRDefault="00315D7C" w:rsidP="00E07E15">
      <w:pPr>
        <w:pStyle w:val="Textoindependiente"/>
        <w:jc w:val="both"/>
        <w:rPr>
          <w:rFonts w:ascii="Tahoma" w:hAnsi="Tahoma" w:cs="Tahoma"/>
          <w:b/>
          <w:bCs/>
          <w:i/>
          <w:iCs/>
          <w:color w:val="FF0000"/>
          <w:sz w:val="20"/>
          <w:u w:val="single"/>
        </w:rPr>
      </w:pPr>
    </w:p>
    <w:p w14:paraId="28129219" w14:textId="41ECC3BA" w:rsidR="00AF4A51" w:rsidRPr="0019287C" w:rsidRDefault="00777E63" w:rsidP="00E07E15">
      <w:pPr>
        <w:pStyle w:val="Textoindependiente"/>
        <w:jc w:val="both"/>
        <w:rPr>
          <w:rFonts w:ascii="Tahoma" w:hAnsi="Tahoma" w:cs="Tahoma"/>
          <w:sz w:val="20"/>
          <w:lang w:val="es-MX"/>
        </w:rPr>
      </w:pPr>
      <w:r w:rsidRPr="0019287C">
        <w:rPr>
          <w:rFonts w:ascii="Tahoma" w:hAnsi="Tahoma" w:cs="Tahoma"/>
          <w:sz w:val="20"/>
          <w:lang w:val="es-MX"/>
        </w:rPr>
        <w:t xml:space="preserve">Coronel </w:t>
      </w:r>
      <w:r w:rsidR="005A39CB" w:rsidRPr="0019287C">
        <w:rPr>
          <w:rFonts w:ascii="Tahoma" w:hAnsi="Tahoma" w:cs="Tahoma"/>
          <w:b/>
          <w:bCs/>
          <w:sz w:val="20"/>
          <w:lang w:val="es-MX"/>
        </w:rPr>
        <w:t>SANTIAGO GARAVITO ARANZAZU</w:t>
      </w:r>
    </w:p>
    <w:p w14:paraId="25E5DFD4" w14:textId="52812C5C" w:rsidR="0023117A" w:rsidRPr="0019287C" w:rsidRDefault="00AF4A51" w:rsidP="0019287C">
      <w:pPr>
        <w:pStyle w:val="Textoindependiente"/>
        <w:jc w:val="both"/>
        <w:rPr>
          <w:rFonts w:ascii="Tahoma" w:hAnsi="Tahoma" w:cs="Tahoma"/>
          <w:sz w:val="20"/>
          <w:lang w:val="es-MX"/>
        </w:rPr>
      </w:pPr>
      <w:r w:rsidRPr="0019287C">
        <w:rPr>
          <w:rFonts w:ascii="Tahoma" w:hAnsi="Tahoma" w:cs="Tahoma"/>
          <w:sz w:val="20"/>
          <w:lang w:val="es-MX"/>
        </w:rPr>
        <w:t>Comandante Departamento de Policía Amazonas</w:t>
      </w:r>
    </w:p>
    <w:p w14:paraId="364426F4" w14:textId="77777777" w:rsidR="0019287C" w:rsidRPr="00AD001C" w:rsidRDefault="0019287C" w:rsidP="007655B5">
      <w:pPr>
        <w:pStyle w:val="Textoindependiente"/>
        <w:rPr>
          <w:rFonts w:cs="Arial"/>
          <w:sz w:val="20"/>
          <w:highlight w:val="yellow"/>
          <w:lang w:val="es-CO"/>
        </w:rPr>
      </w:pPr>
    </w:p>
    <w:tbl>
      <w:tblPr>
        <w:tblW w:w="5000" w:type="pct"/>
        <w:jc w:val="center"/>
        <w:tblLook w:val="04A0" w:firstRow="1" w:lastRow="0" w:firstColumn="1" w:lastColumn="0" w:noHBand="0" w:noVBand="1"/>
      </w:tblPr>
      <w:tblGrid>
        <w:gridCol w:w="3120"/>
        <w:gridCol w:w="3738"/>
        <w:gridCol w:w="3206"/>
      </w:tblGrid>
      <w:tr w:rsidR="0019287C" w:rsidRPr="0019287C" w14:paraId="7468B5E7" w14:textId="77777777">
        <w:trPr>
          <w:trHeight w:val="169"/>
          <w:jc w:val="center"/>
        </w:trPr>
        <w:tc>
          <w:tcPr>
            <w:tcW w:w="1550" w:type="pct"/>
            <w:vAlign w:val="center"/>
          </w:tcPr>
          <w:p w14:paraId="667E2F60" w14:textId="77777777" w:rsidR="0019287C" w:rsidRPr="0019287C" w:rsidRDefault="0019287C" w:rsidP="008F7B11">
            <w:pPr>
              <w:autoSpaceDE/>
              <w:autoSpaceDN/>
              <w:spacing w:line="0" w:lineRule="atLeast"/>
              <w:rPr>
                <w:iCs/>
                <w:sz w:val="16"/>
                <w:szCs w:val="16"/>
                <w:lang w:val="es-CO"/>
              </w:rPr>
            </w:pPr>
            <w:r w:rsidRPr="0019287C">
              <w:rPr>
                <w:iCs/>
                <w:sz w:val="16"/>
                <w:szCs w:val="16"/>
                <w:lang w:val="es-CO"/>
              </w:rPr>
              <w:t>Elaboró:</w:t>
            </w:r>
          </w:p>
          <w:p w14:paraId="11EC5D34" w14:textId="77777777" w:rsidR="0019287C" w:rsidRPr="0019287C" w:rsidRDefault="0019287C" w:rsidP="008F7B11">
            <w:pPr>
              <w:autoSpaceDE/>
              <w:autoSpaceDN/>
              <w:spacing w:line="0" w:lineRule="atLeast"/>
              <w:rPr>
                <w:iCs/>
                <w:sz w:val="16"/>
                <w:szCs w:val="16"/>
                <w:lang w:val="es-CO"/>
              </w:rPr>
            </w:pPr>
          </w:p>
          <w:p w14:paraId="33C059E0" w14:textId="77777777" w:rsidR="0019287C" w:rsidRPr="0019287C" w:rsidRDefault="0019287C" w:rsidP="008F7B11">
            <w:pPr>
              <w:autoSpaceDE/>
              <w:autoSpaceDN/>
              <w:spacing w:line="0" w:lineRule="atLeast"/>
              <w:rPr>
                <w:iCs/>
                <w:sz w:val="16"/>
                <w:szCs w:val="16"/>
                <w:lang w:val="es-CO"/>
              </w:rPr>
            </w:pPr>
            <w:r w:rsidRPr="0019287C">
              <w:rPr>
                <w:iCs/>
                <w:sz w:val="16"/>
                <w:szCs w:val="16"/>
                <w:lang w:val="es-CO"/>
              </w:rPr>
              <w:t>PT. Juan Felipe Alviar Peña</w:t>
            </w:r>
          </w:p>
        </w:tc>
        <w:tc>
          <w:tcPr>
            <w:tcW w:w="1857" w:type="pct"/>
            <w:vAlign w:val="center"/>
          </w:tcPr>
          <w:p w14:paraId="7544B2E0" w14:textId="77777777" w:rsidR="0019287C" w:rsidRPr="0019287C" w:rsidRDefault="0019287C" w:rsidP="008F7B11">
            <w:pPr>
              <w:autoSpaceDE/>
              <w:autoSpaceDN/>
              <w:spacing w:line="0" w:lineRule="atLeast"/>
              <w:rPr>
                <w:iCs/>
                <w:sz w:val="16"/>
                <w:szCs w:val="16"/>
                <w:lang w:val="pt-PT"/>
              </w:rPr>
            </w:pPr>
            <w:r w:rsidRPr="0019287C">
              <w:rPr>
                <w:iCs/>
                <w:sz w:val="16"/>
                <w:szCs w:val="16"/>
                <w:lang w:val="pt-PT"/>
              </w:rPr>
              <w:t>Revisó:</w:t>
            </w:r>
          </w:p>
          <w:p w14:paraId="678F26AC" w14:textId="77777777" w:rsidR="0019287C" w:rsidRPr="0019287C" w:rsidRDefault="0019287C" w:rsidP="008F7B11">
            <w:pPr>
              <w:autoSpaceDE/>
              <w:autoSpaceDN/>
              <w:spacing w:line="0" w:lineRule="atLeast"/>
              <w:rPr>
                <w:iCs/>
                <w:sz w:val="16"/>
                <w:szCs w:val="16"/>
                <w:lang w:val="pt-PT"/>
              </w:rPr>
            </w:pPr>
          </w:p>
          <w:p w14:paraId="79CB7284" w14:textId="77777777" w:rsidR="0019287C" w:rsidRPr="0019287C" w:rsidRDefault="0019287C" w:rsidP="008F7B11">
            <w:pPr>
              <w:autoSpaceDE/>
              <w:autoSpaceDN/>
              <w:spacing w:line="0" w:lineRule="atLeast"/>
              <w:rPr>
                <w:iCs/>
                <w:sz w:val="16"/>
                <w:szCs w:val="16"/>
                <w:lang w:val="pt-PT"/>
              </w:rPr>
            </w:pPr>
            <w:r w:rsidRPr="0019287C">
              <w:rPr>
                <w:iCs/>
                <w:sz w:val="16"/>
                <w:szCs w:val="16"/>
                <w:lang w:val="pt-PT"/>
              </w:rPr>
              <w:t>SI. Adolfo Rodríguez Cruz</w:t>
            </w:r>
          </w:p>
        </w:tc>
        <w:tc>
          <w:tcPr>
            <w:tcW w:w="1593" w:type="pct"/>
            <w:vAlign w:val="center"/>
          </w:tcPr>
          <w:p w14:paraId="0CF53096" w14:textId="77777777" w:rsidR="0019287C" w:rsidRPr="0019287C" w:rsidRDefault="0019287C" w:rsidP="008F7B11">
            <w:pPr>
              <w:autoSpaceDE/>
              <w:autoSpaceDN/>
              <w:spacing w:line="0" w:lineRule="atLeast"/>
              <w:rPr>
                <w:iCs/>
                <w:sz w:val="16"/>
                <w:szCs w:val="16"/>
                <w:lang w:val="en-US"/>
              </w:rPr>
            </w:pPr>
            <w:r w:rsidRPr="0019287C">
              <w:rPr>
                <w:iCs/>
                <w:sz w:val="16"/>
                <w:szCs w:val="16"/>
                <w:lang w:val="en-US"/>
              </w:rPr>
              <w:t>Revisó:</w:t>
            </w:r>
          </w:p>
          <w:p w14:paraId="35559D12" w14:textId="77777777" w:rsidR="0019287C" w:rsidRPr="0019287C" w:rsidRDefault="0019287C" w:rsidP="008F7B11">
            <w:pPr>
              <w:autoSpaceDE/>
              <w:autoSpaceDN/>
              <w:spacing w:line="0" w:lineRule="atLeast"/>
              <w:rPr>
                <w:iCs/>
                <w:sz w:val="16"/>
                <w:szCs w:val="16"/>
                <w:lang w:val="es-CO"/>
              </w:rPr>
            </w:pPr>
          </w:p>
          <w:p w14:paraId="30778652" w14:textId="18D3A739" w:rsidR="0019287C" w:rsidRPr="0019287C" w:rsidRDefault="0019287C" w:rsidP="008F7B11">
            <w:pPr>
              <w:autoSpaceDE/>
              <w:autoSpaceDN/>
              <w:spacing w:line="0" w:lineRule="atLeast"/>
              <w:rPr>
                <w:iCs/>
                <w:sz w:val="16"/>
                <w:szCs w:val="16"/>
                <w:lang w:val="es-CO"/>
              </w:rPr>
            </w:pPr>
            <w:r w:rsidRPr="0019287C">
              <w:rPr>
                <w:iCs/>
                <w:sz w:val="16"/>
                <w:szCs w:val="16"/>
                <w:lang w:val="es-CO"/>
              </w:rPr>
              <w:t xml:space="preserve">CT. </w:t>
            </w:r>
            <w:r>
              <w:rPr>
                <w:iCs/>
                <w:sz w:val="16"/>
                <w:szCs w:val="16"/>
                <w:lang w:val="es-CO"/>
              </w:rPr>
              <w:t>Héctor Enrique Nigrinis García</w:t>
            </w:r>
          </w:p>
        </w:tc>
      </w:tr>
      <w:tr w:rsidR="0019287C" w:rsidRPr="0019287C" w14:paraId="5E6AD37B" w14:textId="77777777">
        <w:trPr>
          <w:trHeight w:val="134"/>
          <w:jc w:val="center"/>
        </w:trPr>
        <w:tc>
          <w:tcPr>
            <w:tcW w:w="1550" w:type="pct"/>
            <w:vAlign w:val="center"/>
            <w:hideMark/>
          </w:tcPr>
          <w:p w14:paraId="70174F02" w14:textId="77777777" w:rsidR="0019287C" w:rsidRPr="0019287C" w:rsidRDefault="0019287C" w:rsidP="008F7B11">
            <w:pPr>
              <w:autoSpaceDE/>
              <w:autoSpaceDN/>
              <w:spacing w:line="0" w:lineRule="atLeast"/>
              <w:rPr>
                <w:iCs/>
                <w:sz w:val="16"/>
                <w:szCs w:val="16"/>
                <w:lang w:val="es-CO"/>
              </w:rPr>
            </w:pPr>
            <w:r w:rsidRPr="0019287C">
              <w:rPr>
                <w:iCs/>
                <w:sz w:val="16"/>
                <w:szCs w:val="16"/>
                <w:lang w:val="es-CO"/>
              </w:rPr>
              <w:t>Responsable Estudios Previos</w:t>
            </w:r>
          </w:p>
        </w:tc>
        <w:tc>
          <w:tcPr>
            <w:tcW w:w="1857" w:type="pct"/>
            <w:vAlign w:val="center"/>
            <w:hideMark/>
          </w:tcPr>
          <w:p w14:paraId="493EF5BD" w14:textId="4B0DB5B6" w:rsidR="0019287C" w:rsidRPr="0019287C" w:rsidRDefault="008F7B11" w:rsidP="008F7B11">
            <w:pPr>
              <w:autoSpaceDE/>
              <w:autoSpaceDN/>
              <w:spacing w:line="0" w:lineRule="atLeast"/>
              <w:rPr>
                <w:iCs/>
                <w:sz w:val="16"/>
                <w:szCs w:val="16"/>
                <w:lang w:val="es-CO"/>
              </w:rPr>
            </w:pPr>
            <w:r>
              <w:rPr>
                <w:iCs/>
                <w:sz w:val="16"/>
                <w:szCs w:val="16"/>
                <w:lang w:val="es-CO"/>
              </w:rPr>
              <w:t xml:space="preserve">     </w:t>
            </w:r>
            <w:r w:rsidR="0019287C">
              <w:rPr>
                <w:iCs/>
                <w:sz w:val="16"/>
                <w:szCs w:val="16"/>
                <w:lang w:val="es-CO"/>
              </w:rPr>
              <w:t xml:space="preserve">Analista </w:t>
            </w:r>
            <w:r>
              <w:rPr>
                <w:iCs/>
                <w:sz w:val="16"/>
                <w:szCs w:val="16"/>
                <w:lang w:val="es-CO"/>
              </w:rPr>
              <w:t>de contratos</w:t>
            </w:r>
          </w:p>
        </w:tc>
        <w:tc>
          <w:tcPr>
            <w:tcW w:w="1593" w:type="pct"/>
            <w:vAlign w:val="center"/>
            <w:hideMark/>
          </w:tcPr>
          <w:p w14:paraId="0F6630CD" w14:textId="653D6A11" w:rsidR="0019287C" w:rsidRPr="0019287C" w:rsidRDefault="008F7B11" w:rsidP="008F7B11">
            <w:pPr>
              <w:autoSpaceDE/>
              <w:autoSpaceDN/>
              <w:spacing w:line="0" w:lineRule="atLeast"/>
              <w:rPr>
                <w:iCs/>
                <w:sz w:val="16"/>
                <w:szCs w:val="16"/>
                <w:lang w:val="es-CO"/>
              </w:rPr>
            </w:pPr>
            <w:r>
              <w:rPr>
                <w:iCs/>
                <w:sz w:val="16"/>
                <w:szCs w:val="16"/>
                <w:lang w:val="es-CO"/>
              </w:rPr>
              <w:t xml:space="preserve">      </w:t>
            </w:r>
            <w:r w:rsidR="0019287C" w:rsidRPr="0019287C">
              <w:rPr>
                <w:iCs/>
                <w:sz w:val="16"/>
                <w:szCs w:val="16"/>
                <w:lang w:val="es-CO"/>
              </w:rPr>
              <w:t>Jefe Grupo de Contratos</w:t>
            </w:r>
          </w:p>
        </w:tc>
      </w:tr>
    </w:tbl>
    <w:p w14:paraId="433FF990" w14:textId="77777777" w:rsidR="0019287C" w:rsidRPr="0019287C" w:rsidRDefault="0019287C" w:rsidP="008F7B11">
      <w:pPr>
        <w:tabs>
          <w:tab w:val="left" w:pos="6909"/>
        </w:tabs>
        <w:spacing w:line="0" w:lineRule="atLeast"/>
        <w:rPr>
          <w:sz w:val="10"/>
          <w:szCs w:val="10"/>
          <w:lang w:eastAsia="es-CO"/>
        </w:rPr>
      </w:pPr>
    </w:p>
    <w:p w14:paraId="0855E807" w14:textId="77777777" w:rsidR="0019287C" w:rsidRDefault="0019287C" w:rsidP="008F7B11">
      <w:pPr>
        <w:tabs>
          <w:tab w:val="left" w:pos="6909"/>
        </w:tabs>
        <w:spacing w:line="0" w:lineRule="atLeast"/>
        <w:rPr>
          <w:sz w:val="10"/>
          <w:szCs w:val="10"/>
          <w:lang w:eastAsia="es-CO"/>
        </w:rPr>
      </w:pPr>
    </w:p>
    <w:p w14:paraId="20346DA5" w14:textId="77777777" w:rsidR="008F7B11" w:rsidRPr="0019287C" w:rsidRDefault="008F7B11" w:rsidP="008F7B11">
      <w:pPr>
        <w:tabs>
          <w:tab w:val="left" w:pos="6909"/>
        </w:tabs>
        <w:spacing w:line="0" w:lineRule="atLeast"/>
        <w:rPr>
          <w:sz w:val="10"/>
          <w:szCs w:val="10"/>
          <w:lang w:eastAsia="es-CO"/>
        </w:rPr>
      </w:pPr>
    </w:p>
    <w:tbl>
      <w:tblPr>
        <w:tblW w:w="5000" w:type="pct"/>
        <w:tblLook w:val="04A0" w:firstRow="1" w:lastRow="0" w:firstColumn="1" w:lastColumn="0" w:noHBand="0" w:noVBand="1"/>
      </w:tblPr>
      <w:tblGrid>
        <w:gridCol w:w="3130"/>
        <w:gridCol w:w="3673"/>
        <w:gridCol w:w="3261"/>
      </w:tblGrid>
      <w:tr w:rsidR="0019287C" w:rsidRPr="0019287C" w14:paraId="6B8FC09B" w14:textId="77777777" w:rsidTr="0019287C">
        <w:trPr>
          <w:trHeight w:val="169"/>
        </w:trPr>
        <w:tc>
          <w:tcPr>
            <w:tcW w:w="1555" w:type="pct"/>
          </w:tcPr>
          <w:p w14:paraId="54135A67" w14:textId="77777777" w:rsidR="0019287C" w:rsidRPr="0019287C" w:rsidRDefault="0019287C" w:rsidP="008F7B11">
            <w:pPr>
              <w:autoSpaceDE/>
              <w:autoSpaceDN/>
              <w:spacing w:line="0" w:lineRule="atLeast"/>
              <w:rPr>
                <w:iCs/>
                <w:sz w:val="16"/>
                <w:szCs w:val="16"/>
                <w:lang w:val="en-US"/>
              </w:rPr>
            </w:pPr>
            <w:r w:rsidRPr="0019287C">
              <w:rPr>
                <w:iCs/>
                <w:sz w:val="16"/>
                <w:szCs w:val="16"/>
                <w:lang w:val="en-US"/>
              </w:rPr>
              <w:t>Revisó:</w:t>
            </w:r>
          </w:p>
          <w:p w14:paraId="3E9DAD44" w14:textId="77777777" w:rsidR="008F7B11" w:rsidRDefault="008F7B11" w:rsidP="008F7B11">
            <w:pPr>
              <w:autoSpaceDE/>
              <w:autoSpaceDN/>
              <w:spacing w:line="0" w:lineRule="atLeast"/>
              <w:rPr>
                <w:iCs/>
                <w:sz w:val="16"/>
                <w:szCs w:val="16"/>
                <w:lang w:val="en-US"/>
              </w:rPr>
            </w:pPr>
          </w:p>
          <w:p w14:paraId="5583AD5C" w14:textId="5B75507D" w:rsidR="0019287C" w:rsidRPr="0019287C" w:rsidRDefault="0019287C" w:rsidP="008F7B11">
            <w:pPr>
              <w:autoSpaceDE/>
              <w:autoSpaceDN/>
              <w:spacing w:line="0" w:lineRule="atLeast"/>
              <w:rPr>
                <w:iCs/>
                <w:sz w:val="16"/>
                <w:szCs w:val="16"/>
                <w:lang w:val="en-US"/>
              </w:rPr>
            </w:pPr>
            <w:r w:rsidRPr="0019287C">
              <w:rPr>
                <w:iCs/>
                <w:sz w:val="16"/>
                <w:szCs w:val="16"/>
                <w:lang w:val="en-US"/>
              </w:rPr>
              <w:t>CT. Dante Barragán Andrade</w:t>
            </w:r>
          </w:p>
        </w:tc>
        <w:tc>
          <w:tcPr>
            <w:tcW w:w="1825" w:type="pct"/>
            <w:vAlign w:val="center"/>
          </w:tcPr>
          <w:p w14:paraId="62B2F86F" w14:textId="701E4D2D" w:rsidR="0019287C" w:rsidRPr="0019287C" w:rsidRDefault="0019287C" w:rsidP="008F7B11">
            <w:pPr>
              <w:autoSpaceDE/>
              <w:autoSpaceDN/>
              <w:spacing w:line="0" w:lineRule="atLeast"/>
              <w:rPr>
                <w:iCs/>
                <w:sz w:val="16"/>
                <w:szCs w:val="16"/>
                <w:lang w:val="en-US"/>
              </w:rPr>
            </w:pPr>
            <w:r w:rsidRPr="0019287C">
              <w:rPr>
                <w:iCs/>
                <w:sz w:val="16"/>
                <w:szCs w:val="16"/>
                <w:lang w:val="en-US"/>
              </w:rPr>
              <w:t>Revisó:</w:t>
            </w:r>
          </w:p>
          <w:p w14:paraId="06F19464" w14:textId="77777777" w:rsidR="0019287C" w:rsidRPr="0019287C" w:rsidRDefault="0019287C" w:rsidP="008F7B11">
            <w:pPr>
              <w:autoSpaceDE/>
              <w:autoSpaceDN/>
              <w:spacing w:line="0" w:lineRule="atLeast"/>
              <w:rPr>
                <w:iCs/>
                <w:sz w:val="16"/>
                <w:szCs w:val="16"/>
                <w:lang w:val="en-US"/>
              </w:rPr>
            </w:pPr>
          </w:p>
          <w:p w14:paraId="7CD6808A" w14:textId="77777777" w:rsidR="0019287C" w:rsidRPr="0019287C" w:rsidRDefault="0019287C" w:rsidP="008F7B11">
            <w:pPr>
              <w:autoSpaceDE/>
              <w:autoSpaceDN/>
              <w:spacing w:line="0" w:lineRule="atLeast"/>
              <w:rPr>
                <w:iCs/>
                <w:sz w:val="16"/>
                <w:szCs w:val="16"/>
                <w:lang w:val="es-CO"/>
              </w:rPr>
            </w:pPr>
            <w:r w:rsidRPr="0019287C">
              <w:rPr>
                <w:iCs/>
                <w:sz w:val="16"/>
                <w:szCs w:val="16"/>
                <w:lang w:val="en-US"/>
              </w:rPr>
              <w:t>MY. Jairo Eliecer Chuña Rivera</w:t>
            </w:r>
          </w:p>
        </w:tc>
        <w:tc>
          <w:tcPr>
            <w:tcW w:w="1620" w:type="pct"/>
            <w:vAlign w:val="center"/>
          </w:tcPr>
          <w:p w14:paraId="4C0E2186" w14:textId="77777777" w:rsidR="0019287C" w:rsidRPr="0019287C" w:rsidRDefault="0019287C" w:rsidP="008F7B11">
            <w:pPr>
              <w:autoSpaceDE/>
              <w:autoSpaceDN/>
              <w:spacing w:line="0" w:lineRule="atLeast"/>
              <w:rPr>
                <w:iCs/>
                <w:sz w:val="16"/>
                <w:szCs w:val="16"/>
                <w:lang w:val="es-CO"/>
              </w:rPr>
            </w:pPr>
            <w:r w:rsidRPr="0019287C">
              <w:rPr>
                <w:iCs/>
                <w:sz w:val="16"/>
                <w:szCs w:val="16"/>
                <w:lang w:val="es-CO"/>
              </w:rPr>
              <w:t xml:space="preserve">Revisó: </w:t>
            </w:r>
          </w:p>
          <w:p w14:paraId="47DF3B9D" w14:textId="77777777" w:rsidR="008F7B11" w:rsidRDefault="008F7B11" w:rsidP="008F7B11">
            <w:pPr>
              <w:autoSpaceDE/>
              <w:autoSpaceDN/>
              <w:spacing w:line="0" w:lineRule="atLeast"/>
              <w:rPr>
                <w:iCs/>
                <w:sz w:val="16"/>
                <w:szCs w:val="16"/>
                <w:lang w:val="es-CO"/>
              </w:rPr>
            </w:pPr>
          </w:p>
          <w:p w14:paraId="1C4DB119" w14:textId="0B4742ED" w:rsidR="0019287C" w:rsidRPr="0019287C" w:rsidRDefault="0019287C" w:rsidP="008F7B11">
            <w:pPr>
              <w:autoSpaceDE/>
              <w:autoSpaceDN/>
              <w:spacing w:line="0" w:lineRule="atLeast"/>
              <w:rPr>
                <w:iCs/>
                <w:sz w:val="16"/>
                <w:szCs w:val="16"/>
                <w:lang w:val="pt-PT"/>
              </w:rPr>
            </w:pPr>
            <w:r w:rsidRPr="0019287C">
              <w:rPr>
                <w:iCs/>
                <w:sz w:val="16"/>
                <w:szCs w:val="16"/>
                <w:lang w:val="es-CO"/>
              </w:rPr>
              <w:t xml:space="preserve">TC. Darwin José Pérez Rodríguez </w:t>
            </w:r>
          </w:p>
        </w:tc>
      </w:tr>
      <w:tr w:rsidR="0019287C" w:rsidRPr="0019287C" w14:paraId="02AD143C" w14:textId="77777777" w:rsidTr="0019287C">
        <w:trPr>
          <w:trHeight w:val="134"/>
        </w:trPr>
        <w:tc>
          <w:tcPr>
            <w:tcW w:w="1555" w:type="pct"/>
          </w:tcPr>
          <w:p w14:paraId="7C18C7AA" w14:textId="2B687C06" w:rsidR="0019287C" w:rsidRPr="0019287C" w:rsidRDefault="008F7B11" w:rsidP="008F7B11">
            <w:pPr>
              <w:autoSpaceDE/>
              <w:autoSpaceDN/>
              <w:spacing w:line="0" w:lineRule="atLeast"/>
              <w:rPr>
                <w:iCs/>
                <w:sz w:val="16"/>
                <w:szCs w:val="16"/>
                <w:lang w:val="es-CO"/>
              </w:rPr>
            </w:pPr>
            <w:r>
              <w:rPr>
                <w:iCs/>
                <w:sz w:val="16"/>
                <w:szCs w:val="16"/>
                <w:lang w:val="es-CO"/>
              </w:rPr>
              <w:t xml:space="preserve">      </w:t>
            </w:r>
            <w:r w:rsidR="0019287C" w:rsidRPr="0019287C">
              <w:rPr>
                <w:iCs/>
                <w:sz w:val="16"/>
                <w:szCs w:val="16"/>
                <w:lang w:val="es-CO"/>
              </w:rPr>
              <w:t>Jefe Asuntos Jurídicos</w:t>
            </w:r>
          </w:p>
        </w:tc>
        <w:tc>
          <w:tcPr>
            <w:tcW w:w="1825" w:type="pct"/>
            <w:vAlign w:val="center"/>
            <w:hideMark/>
          </w:tcPr>
          <w:p w14:paraId="04DCE0D0" w14:textId="14A727D0" w:rsidR="0019287C" w:rsidRPr="0019287C" w:rsidRDefault="008F7B11" w:rsidP="008F7B11">
            <w:pPr>
              <w:autoSpaceDE/>
              <w:autoSpaceDN/>
              <w:spacing w:line="0" w:lineRule="atLeast"/>
              <w:rPr>
                <w:iCs/>
                <w:sz w:val="16"/>
                <w:szCs w:val="16"/>
                <w:lang w:val="es-CO"/>
              </w:rPr>
            </w:pPr>
            <w:r>
              <w:rPr>
                <w:iCs/>
                <w:sz w:val="16"/>
                <w:szCs w:val="16"/>
                <w:lang w:val="es-CO"/>
              </w:rPr>
              <w:t xml:space="preserve">       </w:t>
            </w:r>
            <w:r w:rsidR="0019287C" w:rsidRPr="0019287C">
              <w:rPr>
                <w:iCs/>
                <w:sz w:val="16"/>
                <w:szCs w:val="16"/>
                <w:lang w:val="es-CO"/>
              </w:rPr>
              <w:t>Jefe Área Administrativa</w:t>
            </w:r>
          </w:p>
        </w:tc>
        <w:tc>
          <w:tcPr>
            <w:tcW w:w="1620" w:type="pct"/>
            <w:vAlign w:val="center"/>
            <w:hideMark/>
          </w:tcPr>
          <w:p w14:paraId="28A9519F" w14:textId="6BF52524" w:rsidR="0019287C" w:rsidRPr="0019287C" w:rsidRDefault="008F7B11" w:rsidP="008F7B11">
            <w:pPr>
              <w:autoSpaceDE/>
              <w:autoSpaceDN/>
              <w:spacing w:line="0" w:lineRule="atLeast"/>
              <w:rPr>
                <w:iCs/>
                <w:sz w:val="16"/>
                <w:szCs w:val="16"/>
                <w:lang w:val="es-CO"/>
              </w:rPr>
            </w:pPr>
            <w:r>
              <w:rPr>
                <w:iCs/>
                <w:sz w:val="16"/>
                <w:szCs w:val="16"/>
                <w:lang w:val="es-CO"/>
              </w:rPr>
              <w:t xml:space="preserve">       </w:t>
            </w:r>
            <w:r w:rsidR="0019287C" w:rsidRPr="0019287C">
              <w:rPr>
                <w:iCs/>
                <w:sz w:val="16"/>
                <w:szCs w:val="16"/>
                <w:lang w:val="es-CO"/>
              </w:rPr>
              <w:t>Subcomandante DEAMA</w:t>
            </w:r>
          </w:p>
        </w:tc>
      </w:tr>
    </w:tbl>
    <w:p w14:paraId="221AC507" w14:textId="77777777" w:rsidR="005A4D04" w:rsidRPr="00AD001C" w:rsidRDefault="005A4D04" w:rsidP="00B22EE8">
      <w:pPr>
        <w:tabs>
          <w:tab w:val="left" w:pos="6909"/>
        </w:tabs>
        <w:spacing w:line="0" w:lineRule="atLeast"/>
        <w:rPr>
          <w:sz w:val="17"/>
          <w:szCs w:val="17"/>
          <w:highlight w:val="yellow"/>
          <w:lang w:val="es-CO" w:eastAsia="es-CO"/>
        </w:rPr>
      </w:pPr>
    </w:p>
    <w:p w14:paraId="23198309" w14:textId="77777777" w:rsidR="0019287C" w:rsidRPr="0019287C" w:rsidRDefault="0019287C" w:rsidP="0019287C">
      <w:p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ANEXOS:</w:t>
      </w:r>
    </w:p>
    <w:p w14:paraId="24C4B402" w14:textId="77777777" w:rsidR="0019287C" w:rsidRPr="0019287C" w:rsidRDefault="0019287C" w:rsidP="0019287C">
      <w:pPr>
        <w:pStyle w:val="Prrafodelista"/>
        <w:numPr>
          <w:ilvl w:val="0"/>
          <w:numId w:val="20"/>
        </w:num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Anexo especificaciones técnicas mínimas habilitantes</w:t>
      </w:r>
    </w:p>
    <w:p w14:paraId="293A7780" w14:textId="77777777" w:rsidR="0019287C" w:rsidRPr="0019287C" w:rsidRDefault="0019287C" w:rsidP="0019287C">
      <w:pPr>
        <w:pStyle w:val="Prrafodelista"/>
        <w:numPr>
          <w:ilvl w:val="0"/>
          <w:numId w:val="20"/>
        </w:num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Estimación, tipificación, asignación de riesgos y determinación de garantías</w:t>
      </w:r>
    </w:p>
    <w:p w14:paraId="43071F43" w14:textId="77777777" w:rsidR="0019287C" w:rsidRPr="0019287C" w:rsidRDefault="0019287C" w:rsidP="0019287C">
      <w:pPr>
        <w:tabs>
          <w:tab w:val="left" w:pos="6909"/>
        </w:tabs>
        <w:spacing w:line="0" w:lineRule="atLeast"/>
        <w:rPr>
          <w:rFonts w:ascii="Tahoma" w:hAnsi="Tahoma" w:cs="Tahoma"/>
          <w:sz w:val="10"/>
          <w:szCs w:val="10"/>
          <w:lang w:eastAsia="es-CO"/>
        </w:rPr>
      </w:pPr>
    </w:p>
    <w:p w14:paraId="0347208D" w14:textId="77777777" w:rsidR="0019287C" w:rsidRPr="0019287C" w:rsidRDefault="0019287C" w:rsidP="0019287C">
      <w:p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 xml:space="preserve">FORMULARIOS DIGITALES: </w:t>
      </w:r>
    </w:p>
    <w:p w14:paraId="5AB87CDD" w14:textId="77777777" w:rsidR="0019287C" w:rsidRPr="0019287C" w:rsidRDefault="0019287C" w:rsidP="0019287C">
      <w:pPr>
        <w:pStyle w:val="Prrafodelista"/>
        <w:numPr>
          <w:ilvl w:val="0"/>
          <w:numId w:val="21"/>
        </w:num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Formulario acuerdo de confidencialidad</w:t>
      </w:r>
    </w:p>
    <w:p w14:paraId="729B1A9A" w14:textId="77777777" w:rsidR="0019287C" w:rsidRPr="0019287C" w:rsidRDefault="0019287C" w:rsidP="0019287C">
      <w:pPr>
        <w:pStyle w:val="Prrafodelista"/>
        <w:numPr>
          <w:ilvl w:val="0"/>
          <w:numId w:val="21"/>
        </w:num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Formulario sistema de gestión de la seguridad y salud en el trabajo</w:t>
      </w:r>
    </w:p>
    <w:p w14:paraId="43588181" w14:textId="77777777" w:rsidR="0019287C" w:rsidRPr="0019287C" w:rsidRDefault="0019287C" w:rsidP="0019287C">
      <w:pPr>
        <w:pStyle w:val="Prrafodelista"/>
        <w:numPr>
          <w:ilvl w:val="0"/>
          <w:numId w:val="21"/>
        </w:num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Formulario compromiso anticorrupción</w:t>
      </w:r>
    </w:p>
    <w:p w14:paraId="356CF992" w14:textId="77777777" w:rsidR="0019287C" w:rsidRPr="0019287C" w:rsidRDefault="0019287C" w:rsidP="0019287C">
      <w:pPr>
        <w:pStyle w:val="Prrafodelista"/>
        <w:numPr>
          <w:ilvl w:val="0"/>
          <w:numId w:val="21"/>
        </w:num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Certificación de cumplimiento de parafiscales personas jurídicas</w:t>
      </w:r>
    </w:p>
    <w:p w14:paraId="30AF295C" w14:textId="77777777" w:rsidR="0019287C" w:rsidRPr="0019287C" w:rsidRDefault="0019287C" w:rsidP="0019287C">
      <w:pPr>
        <w:pStyle w:val="Prrafodelista"/>
        <w:numPr>
          <w:ilvl w:val="0"/>
          <w:numId w:val="21"/>
        </w:numPr>
        <w:tabs>
          <w:tab w:val="left" w:pos="6909"/>
        </w:tabs>
        <w:spacing w:line="0" w:lineRule="atLeast"/>
        <w:rPr>
          <w:rFonts w:ascii="Tahoma" w:hAnsi="Tahoma" w:cs="Tahoma"/>
          <w:sz w:val="17"/>
          <w:szCs w:val="17"/>
          <w:lang w:eastAsia="es-CO"/>
        </w:rPr>
      </w:pPr>
      <w:r w:rsidRPr="0019287C">
        <w:rPr>
          <w:rFonts w:ascii="Tahoma" w:hAnsi="Tahoma" w:cs="Tahoma"/>
          <w:sz w:val="17"/>
          <w:szCs w:val="17"/>
          <w:lang w:eastAsia="es-CO"/>
        </w:rPr>
        <w:t>Certificación de cumplimiento de parafiscales personas naturales</w:t>
      </w:r>
    </w:p>
    <w:p w14:paraId="31DB9293" w14:textId="77777777" w:rsidR="007705A9" w:rsidRPr="0019287C" w:rsidRDefault="007705A9" w:rsidP="00B22EE8">
      <w:pPr>
        <w:tabs>
          <w:tab w:val="left" w:pos="6909"/>
        </w:tabs>
        <w:spacing w:line="0" w:lineRule="atLeast"/>
        <w:rPr>
          <w:rFonts w:ascii="Tahoma" w:hAnsi="Tahoma" w:cs="Tahoma"/>
          <w:sz w:val="16"/>
          <w:szCs w:val="16"/>
          <w:highlight w:val="yellow"/>
          <w:lang w:val="es-CO" w:eastAsia="es-CO"/>
        </w:rPr>
      </w:pPr>
    </w:p>
    <w:p w14:paraId="71D5A536" w14:textId="29249DD9" w:rsidR="00B22EE8" w:rsidRPr="0019287C" w:rsidRDefault="00B22EE8" w:rsidP="0019287C">
      <w:pPr>
        <w:tabs>
          <w:tab w:val="left" w:pos="6909"/>
        </w:tabs>
        <w:spacing w:line="0" w:lineRule="atLeast"/>
        <w:rPr>
          <w:rFonts w:ascii="Tahoma" w:hAnsi="Tahoma" w:cs="Tahoma"/>
          <w:iCs/>
          <w:sz w:val="16"/>
          <w:szCs w:val="16"/>
          <w:lang w:val="en-US"/>
        </w:rPr>
      </w:pPr>
      <w:r w:rsidRPr="000342C5">
        <w:rPr>
          <w:rFonts w:ascii="Tahoma" w:hAnsi="Tahoma" w:cs="Tahoma"/>
          <w:sz w:val="16"/>
          <w:szCs w:val="16"/>
        </w:rPr>
        <w:t xml:space="preserve">Fecha </w:t>
      </w:r>
      <w:r w:rsidRPr="000342C5">
        <w:rPr>
          <w:rFonts w:ascii="Tahoma" w:hAnsi="Tahoma" w:cs="Tahoma"/>
          <w:iCs/>
          <w:sz w:val="16"/>
          <w:szCs w:val="16"/>
          <w:lang w:val="en-US"/>
        </w:rPr>
        <w:t xml:space="preserve">de elaboración: </w:t>
      </w:r>
      <w:r w:rsidR="0019287C" w:rsidRPr="000342C5">
        <w:rPr>
          <w:rFonts w:ascii="Tahoma" w:hAnsi="Tahoma" w:cs="Tahoma"/>
          <w:iCs/>
          <w:sz w:val="16"/>
          <w:szCs w:val="16"/>
          <w:lang w:val="en-US"/>
        </w:rPr>
        <w:t>0</w:t>
      </w:r>
      <w:r w:rsidR="000342C5" w:rsidRPr="000342C5">
        <w:rPr>
          <w:rFonts w:ascii="Tahoma" w:hAnsi="Tahoma" w:cs="Tahoma"/>
          <w:iCs/>
          <w:sz w:val="16"/>
          <w:szCs w:val="16"/>
          <w:lang w:val="en-US"/>
        </w:rPr>
        <w:t>9</w:t>
      </w:r>
      <w:r w:rsidR="003A7895" w:rsidRPr="000342C5">
        <w:rPr>
          <w:rFonts w:ascii="Tahoma" w:hAnsi="Tahoma" w:cs="Tahoma"/>
          <w:iCs/>
          <w:sz w:val="16"/>
          <w:szCs w:val="16"/>
          <w:lang w:val="en-US"/>
        </w:rPr>
        <w:t>-0</w:t>
      </w:r>
      <w:r w:rsidR="0019287C" w:rsidRPr="000342C5">
        <w:rPr>
          <w:rFonts w:ascii="Tahoma" w:hAnsi="Tahoma" w:cs="Tahoma"/>
          <w:iCs/>
          <w:sz w:val="16"/>
          <w:szCs w:val="16"/>
          <w:lang w:val="en-US"/>
        </w:rPr>
        <w:t>3</w:t>
      </w:r>
      <w:r w:rsidR="003A7895" w:rsidRPr="000342C5">
        <w:rPr>
          <w:rFonts w:ascii="Tahoma" w:hAnsi="Tahoma" w:cs="Tahoma"/>
          <w:iCs/>
          <w:sz w:val="16"/>
          <w:szCs w:val="16"/>
          <w:lang w:val="en-US"/>
        </w:rPr>
        <w:t>-202</w:t>
      </w:r>
      <w:r w:rsidR="0019287C" w:rsidRPr="000342C5">
        <w:rPr>
          <w:rFonts w:ascii="Tahoma" w:hAnsi="Tahoma" w:cs="Tahoma"/>
          <w:iCs/>
          <w:sz w:val="16"/>
          <w:szCs w:val="16"/>
          <w:lang w:val="en-US"/>
        </w:rPr>
        <w:t>6</w:t>
      </w:r>
    </w:p>
    <w:p w14:paraId="2C2FF38B" w14:textId="746D8335" w:rsidR="00B22EE8" w:rsidRPr="0019287C" w:rsidRDefault="00B22EE8" w:rsidP="0019287C">
      <w:pPr>
        <w:tabs>
          <w:tab w:val="left" w:pos="6909"/>
        </w:tabs>
        <w:spacing w:line="0" w:lineRule="atLeast"/>
        <w:rPr>
          <w:rFonts w:ascii="Tahoma" w:hAnsi="Tahoma" w:cs="Tahoma"/>
          <w:iCs/>
          <w:sz w:val="16"/>
          <w:szCs w:val="16"/>
          <w:lang w:val="en-US"/>
        </w:rPr>
      </w:pPr>
      <w:r w:rsidRPr="0019287C">
        <w:rPr>
          <w:rFonts w:ascii="Tahoma" w:hAnsi="Tahoma" w:cs="Tahoma"/>
          <w:iCs/>
          <w:sz w:val="16"/>
          <w:szCs w:val="16"/>
          <w:lang w:val="en-US"/>
        </w:rPr>
        <w:t xml:space="preserve">Ubicación C:\\ Gestión Documental \ contratos </w:t>
      </w:r>
      <w:r w:rsidR="002324E3" w:rsidRPr="0019287C">
        <w:rPr>
          <w:rFonts w:ascii="Tahoma" w:hAnsi="Tahoma" w:cs="Tahoma"/>
          <w:iCs/>
          <w:sz w:val="16"/>
          <w:szCs w:val="16"/>
          <w:lang w:val="en-US"/>
        </w:rPr>
        <w:t>202</w:t>
      </w:r>
      <w:r w:rsidR="0019287C">
        <w:rPr>
          <w:rFonts w:ascii="Tahoma" w:hAnsi="Tahoma" w:cs="Tahoma"/>
          <w:iCs/>
          <w:sz w:val="16"/>
          <w:szCs w:val="16"/>
          <w:lang w:val="en-US"/>
        </w:rPr>
        <w:t>6</w:t>
      </w:r>
    </w:p>
    <w:p w14:paraId="61AAB60B" w14:textId="77777777" w:rsidR="00D4306B" w:rsidRPr="0019287C" w:rsidRDefault="00D4306B" w:rsidP="00B22EE8">
      <w:pPr>
        <w:pStyle w:val="Piedepgina"/>
        <w:tabs>
          <w:tab w:val="center" w:pos="5220"/>
          <w:tab w:val="right" w:pos="10440"/>
        </w:tabs>
        <w:jc w:val="both"/>
        <w:rPr>
          <w:color w:val="000000"/>
          <w:sz w:val="17"/>
          <w:szCs w:val="17"/>
        </w:rPr>
      </w:pPr>
    </w:p>
    <w:p w14:paraId="56A1EAAE" w14:textId="7D574800" w:rsidR="00B22EE8" w:rsidRPr="0019287C" w:rsidRDefault="00B22EE8" w:rsidP="00B22EE8">
      <w:pPr>
        <w:pStyle w:val="Piedepgina"/>
        <w:tabs>
          <w:tab w:val="center" w:pos="5220"/>
          <w:tab w:val="right" w:pos="10440"/>
        </w:tabs>
        <w:jc w:val="both"/>
        <w:rPr>
          <w:rFonts w:ascii="Tahoma" w:hAnsi="Tahoma" w:cs="Tahoma"/>
          <w:sz w:val="17"/>
          <w:szCs w:val="17"/>
        </w:rPr>
      </w:pPr>
      <w:r w:rsidRPr="0019287C">
        <w:rPr>
          <w:rFonts w:ascii="Tahoma" w:hAnsi="Tahoma" w:cs="Tahoma"/>
          <w:color w:val="000000"/>
          <w:sz w:val="17"/>
          <w:szCs w:val="17"/>
        </w:rPr>
        <w:t>Carrera 11   12-32 Barrio Victoria Regia, Amazonas</w:t>
      </w:r>
      <w:r w:rsidRPr="0019287C">
        <w:rPr>
          <w:rFonts w:ascii="Tahoma" w:hAnsi="Tahoma" w:cs="Tahoma"/>
          <w:sz w:val="17"/>
          <w:szCs w:val="17"/>
        </w:rPr>
        <w:t xml:space="preserve"> </w:t>
      </w:r>
      <w:r w:rsidR="00BC4E8E" w:rsidRPr="0019287C">
        <w:rPr>
          <w:rFonts w:ascii="Tahoma" w:hAnsi="Tahoma" w:cs="Tahoma"/>
          <w:sz w:val="17"/>
          <w:szCs w:val="17"/>
        </w:rPr>
        <w:t xml:space="preserve"> </w:t>
      </w:r>
    </w:p>
    <w:p w14:paraId="1CB4E802" w14:textId="732D0F8B" w:rsidR="00B22EE8" w:rsidRPr="0019287C" w:rsidRDefault="00B22EE8" w:rsidP="00B22EE8">
      <w:pPr>
        <w:rPr>
          <w:rFonts w:ascii="Tahoma" w:hAnsi="Tahoma" w:cs="Tahoma"/>
          <w:sz w:val="17"/>
          <w:szCs w:val="17"/>
          <w:lang w:val="es-CO"/>
        </w:rPr>
      </w:pPr>
      <w:r w:rsidRPr="0019287C">
        <w:rPr>
          <w:rFonts w:ascii="Tahoma" w:hAnsi="Tahoma" w:cs="Tahoma"/>
          <w:sz w:val="17"/>
          <w:szCs w:val="17"/>
        </w:rPr>
        <w:t>Teléfonos 3162263326</w:t>
      </w:r>
    </w:p>
    <w:p w14:paraId="6335638D" w14:textId="77777777" w:rsidR="00B22EE8" w:rsidRPr="0019287C" w:rsidRDefault="00B22EE8" w:rsidP="00B22EE8">
      <w:pPr>
        <w:tabs>
          <w:tab w:val="left" w:pos="0"/>
        </w:tabs>
        <w:rPr>
          <w:rFonts w:ascii="Tahoma" w:hAnsi="Tahoma" w:cs="Tahoma"/>
          <w:sz w:val="17"/>
          <w:szCs w:val="17"/>
          <w:lang w:val="es-CO"/>
        </w:rPr>
      </w:pPr>
      <w:hyperlink r:id="rId36" w:history="1">
        <w:r w:rsidRPr="0019287C">
          <w:rPr>
            <w:rStyle w:val="Hipervnculo"/>
            <w:rFonts w:ascii="Tahoma" w:hAnsi="Tahoma" w:cs="Tahoma"/>
            <w:sz w:val="17"/>
            <w:szCs w:val="17"/>
            <w:lang w:val="es-CO"/>
          </w:rPr>
          <w:t>deama.ofcon@policia.gov.co</w:t>
        </w:r>
      </w:hyperlink>
    </w:p>
    <w:p w14:paraId="1238F55D" w14:textId="77777777" w:rsidR="00B22EE8" w:rsidRPr="0019287C" w:rsidRDefault="00B22EE8" w:rsidP="00B22EE8">
      <w:pPr>
        <w:rPr>
          <w:rFonts w:ascii="Tahoma" w:hAnsi="Tahoma" w:cs="Tahoma"/>
          <w:color w:val="000000"/>
          <w:sz w:val="12"/>
          <w:szCs w:val="17"/>
        </w:rPr>
      </w:pPr>
      <w:hyperlink r:id="rId37" w:history="1">
        <w:r w:rsidRPr="0019287C">
          <w:rPr>
            <w:rStyle w:val="Hipervnculo"/>
            <w:rFonts w:ascii="Tahoma" w:hAnsi="Tahoma" w:cs="Tahoma"/>
            <w:b/>
            <w:sz w:val="18"/>
            <w:szCs w:val="17"/>
            <w:lang w:val="es-CO"/>
          </w:rPr>
          <w:t>www.policia.gov.co</w:t>
        </w:r>
      </w:hyperlink>
    </w:p>
    <w:p w14:paraId="762A8676" w14:textId="77777777" w:rsidR="00123C2C" w:rsidRDefault="00123C2C" w:rsidP="0040594E">
      <w:pPr>
        <w:tabs>
          <w:tab w:val="left" w:pos="0"/>
        </w:tabs>
        <w:jc w:val="center"/>
        <w:rPr>
          <w:rFonts w:ascii="Tahoma" w:hAnsi="Tahoma" w:cs="Tahoma"/>
          <w:b/>
          <w:sz w:val="22"/>
          <w:szCs w:val="22"/>
          <w:lang w:val="es-ES" w:eastAsia="x-none"/>
        </w:rPr>
      </w:pPr>
    </w:p>
    <w:p w14:paraId="57DB61FF" w14:textId="5C3847E2" w:rsidR="00B22EE8" w:rsidRPr="0019287C" w:rsidRDefault="00B22EE8" w:rsidP="0040594E">
      <w:pPr>
        <w:tabs>
          <w:tab w:val="left" w:pos="0"/>
        </w:tabs>
        <w:jc w:val="center"/>
        <w:rPr>
          <w:rFonts w:ascii="Tahoma" w:hAnsi="Tahoma" w:cs="Tahoma"/>
          <w:b/>
          <w:sz w:val="22"/>
          <w:szCs w:val="22"/>
          <w:lang w:val="es-ES" w:eastAsia="x-none"/>
        </w:rPr>
      </w:pPr>
      <w:r w:rsidRPr="0019287C">
        <w:rPr>
          <w:rFonts w:ascii="Tahoma" w:hAnsi="Tahoma" w:cs="Tahoma"/>
          <w:b/>
          <w:sz w:val="22"/>
          <w:szCs w:val="22"/>
          <w:lang w:val="es-ES" w:eastAsia="x-none"/>
        </w:rPr>
        <w:t>INFORMACIÓN PÚBLICA</w:t>
      </w:r>
    </w:p>
    <w:sectPr w:rsidR="00B22EE8" w:rsidRPr="0019287C" w:rsidSect="00FE5865">
      <w:headerReference w:type="even" r:id="rId38"/>
      <w:headerReference w:type="default" r:id="rId39"/>
      <w:footerReference w:type="even" r:id="rId40"/>
      <w:footerReference w:type="default" r:id="rId41"/>
      <w:headerReference w:type="first" r:id="rId42"/>
      <w:footerReference w:type="first" r:id="rId43"/>
      <w:pgSz w:w="12242" w:h="15842" w:code="1"/>
      <w:pgMar w:top="962"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B92DA" w14:textId="77777777" w:rsidR="00A7378B" w:rsidRDefault="00A7378B" w:rsidP="004E5B6E">
      <w:r>
        <w:separator/>
      </w:r>
    </w:p>
  </w:endnote>
  <w:endnote w:type="continuationSeparator" w:id="0">
    <w:p w14:paraId="1BF58BAB" w14:textId="77777777" w:rsidR="00A7378B" w:rsidRDefault="00A7378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4656C" w14:textId="77777777" w:rsidR="00A0600B" w:rsidRDefault="00A0600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5ED3" w14:textId="77777777" w:rsidR="00A0600B" w:rsidRDefault="00A0600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B2F8" w14:textId="77777777" w:rsidR="00A0600B" w:rsidRDefault="00A060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6B080" w14:textId="77777777" w:rsidR="00A7378B" w:rsidRDefault="00A7378B" w:rsidP="004E5B6E">
      <w:r>
        <w:separator/>
      </w:r>
    </w:p>
  </w:footnote>
  <w:footnote w:type="continuationSeparator" w:id="0">
    <w:p w14:paraId="5DF7D72C" w14:textId="77777777" w:rsidR="00A7378B" w:rsidRDefault="00A7378B"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12B9" w14:textId="77777777" w:rsidR="00A0600B" w:rsidRDefault="00A0600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0600B" w:rsidRPr="00057794" w14:paraId="5FA2B611" w14:textId="77777777" w:rsidTr="008664FF">
      <w:trPr>
        <w:trHeight w:val="417"/>
      </w:trPr>
      <w:tc>
        <w:tcPr>
          <w:tcW w:w="2125" w:type="dxa"/>
          <w:vAlign w:val="center"/>
        </w:tcPr>
        <w:p w14:paraId="7BAF97D3" w14:textId="77777777" w:rsidR="00A0600B" w:rsidRPr="00057794" w:rsidRDefault="00A0600B" w:rsidP="00A0600B">
          <w:pPr>
            <w:pStyle w:val="Encabezado"/>
            <w:jc w:val="center"/>
            <w:rPr>
              <w:sz w:val="18"/>
              <w:szCs w:val="18"/>
            </w:rPr>
          </w:pPr>
          <w:r w:rsidRPr="00057794">
            <w:rPr>
              <w:sz w:val="18"/>
              <w:szCs w:val="18"/>
            </w:rPr>
            <w:t xml:space="preserve">Página </w:t>
          </w:r>
          <w:r w:rsidRPr="00057794">
            <w:rPr>
              <w:b/>
              <w:sz w:val="18"/>
              <w:szCs w:val="18"/>
            </w:rPr>
            <w:fldChar w:fldCharType="begin"/>
          </w:r>
          <w:r w:rsidRPr="00057794">
            <w:rPr>
              <w:b/>
              <w:sz w:val="18"/>
              <w:szCs w:val="18"/>
            </w:rPr>
            <w:instrText>PAGE</w:instrText>
          </w:r>
          <w:r w:rsidRPr="00057794">
            <w:rPr>
              <w:b/>
              <w:sz w:val="18"/>
              <w:szCs w:val="18"/>
            </w:rPr>
            <w:fldChar w:fldCharType="separate"/>
          </w:r>
          <w:r w:rsidRPr="00057794">
            <w:rPr>
              <w:b/>
              <w:noProof/>
              <w:sz w:val="18"/>
              <w:szCs w:val="18"/>
            </w:rPr>
            <w:t>37</w:t>
          </w:r>
          <w:r w:rsidRPr="00057794">
            <w:rPr>
              <w:b/>
              <w:sz w:val="18"/>
              <w:szCs w:val="18"/>
            </w:rPr>
            <w:fldChar w:fldCharType="end"/>
          </w:r>
          <w:r w:rsidRPr="00057794">
            <w:rPr>
              <w:sz w:val="18"/>
              <w:szCs w:val="18"/>
            </w:rPr>
            <w:t xml:space="preserve"> de </w:t>
          </w:r>
          <w:r w:rsidRPr="00057794">
            <w:rPr>
              <w:b/>
              <w:sz w:val="18"/>
              <w:szCs w:val="18"/>
            </w:rPr>
            <w:fldChar w:fldCharType="begin"/>
          </w:r>
          <w:r w:rsidRPr="00057794">
            <w:rPr>
              <w:b/>
              <w:sz w:val="18"/>
              <w:szCs w:val="18"/>
            </w:rPr>
            <w:instrText>NUMPAGES</w:instrText>
          </w:r>
          <w:r w:rsidRPr="00057794">
            <w:rPr>
              <w:b/>
              <w:sz w:val="18"/>
              <w:szCs w:val="18"/>
            </w:rPr>
            <w:fldChar w:fldCharType="separate"/>
          </w:r>
          <w:r w:rsidRPr="00057794">
            <w:rPr>
              <w:b/>
              <w:noProof/>
              <w:sz w:val="18"/>
              <w:szCs w:val="18"/>
            </w:rPr>
            <w:t>41</w:t>
          </w:r>
          <w:r w:rsidRPr="00057794">
            <w:rPr>
              <w:b/>
              <w:sz w:val="18"/>
              <w:szCs w:val="18"/>
            </w:rPr>
            <w:fldChar w:fldCharType="end"/>
          </w:r>
        </w:p>
      </w:tc>
      <w:tc>
        <w:tcPr>
          <w:tcW w:w="5670" w:type="dxa"/>
          <w:vMerge w:val="restart"/>
          <w:vAlign w:val="center"/>
        </w:tcPr>
        <w:p w14:paraId="1A6081A6" w14:textId="77777777" w:rsidR="00A0600B" w:rsidRPr="00057794" w:rsidRDefault="00A0600B" w:rsidP="00A0600B">
          <w:pPr>
            <w:jc w:val="center"/>
            <w:rPr>
              <w:sz w:val="18"/>
              <w:szCs w:val="18"/>
            </w:rPr>
          </w:pPr>
          <w:r w:rsidRPr="00057794">
            <w:rPr>
              <w:sz w:val="18"/>
              <w:szCs w:val="18"/>
            </w:rPr>
            <w:t>PROCESO ADQUIRIR BIENES Y SERVICIOS</w:t>
          </w:r>
        </w:p>
      </w:tc>
      <w:tc>
        <w:tcPr>
          <w:tcW w:w="2458" w:type="dxa"/>
          <w:vMerge w:val="restart"/>
        </w:tcPr>
        <w:p w14:paraId="035A8ADC" w14:textId="77777777" w:rsidR="00A0600B" w:rsidRPr="00057794" w:rsidRDefault="00A0600B" w:rsidP="00A0600B">
          <w:pPr>
            <w:jc w:val="center"/>
            <w:rPr>
              <w:noProof/>
              <w:sz w:val="24"/>
              <w:szCs w:val="24"/>
              <w:lang w:val="es-CO" w:eastAsia="es-CO"/>
            </w:rPr>
          </w:pPr>
        </w:p>
        <w:p w14:paraId="438DCD53" w14:textId="77777777" w:rsidR="00A0600B" w:rsidRPr="00057794" w:rsidRDefault="00A0600B" w:rsidP="00A0600B">
          <w:pPr>
            <w:jc w:val="center"/>
            <w:rPr>
              <w:noProof/>
              <w:sz w:val="24"/>
              <w:szCs w:val="24"/>
              <w:lang w:val="es-CO" w:eastAsia="es-CO"/>
            </w:rPr>
          </w:pPr>
          <w:r w:rsidRPr="00057794">
            <w:rPr>
              <w:noProof/>
              <w:sz w:val="24"/>
              <w:szCs w:val="24"/>
              <w:lang w:val="es-CO" w:eastAsia="es-CO"/>
            </w:rPr>
            <w:drawing>
              <wp:inline distT="0" distB="0" distL="0" distR="0" wp14:anchorId="17968AD9" wp14:editId="05596B65">
                <wp:extent cx="664344" cy="616017"/>
                <wp:effectExtent l="19050" t="0" r="0" b="0"/>
                <wp:docPr id="516728755" name="Imagen 516728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20AB3DB" w14:textId="77777777" w:rsidR="00A0600B" w:rsidRPr="00057794" w:rsidRDefault="00A0600B" w:rsidP="00A0600B">
          <w:pPr>
            <w:jc w:val="center"/>
            <w:rPr>
              <w:sz w:val="24"/>
              <w:szCs w:val="24"/>
            </w:rPr>
          </w:pPr>
          <w:r w:rsidRPr="00057794">
            <w:rPr>
              <w:noProof/>
              <w:sz w:val="18"/>
              <w:szCs w:val="18"/>
              <w:lang w:val="es-CO" w:eastAsia="es-CO"/>
            </w:rPr>
            <w:t>POLICÍA</w:t>
          </w:r>
          <w:r w:rsidRPr="00057794">
            <w:rPr>
              <w:noProof/>
              <w:sz w:val="24"/>
              <w:szCs w:val="24"/>
              <w:lang w:val="es-CO" w:eastAsia="es-CO"/>
            </w:rPr>
            <w:t xml:space="preserve"> </w:t>
          </w:r>
          <w:r w:rsidRPr="00057794">
            <w:rPr>
              <w:noProof/>
              <w:sz w:val="18"/>
              <w:szCs w:val="18"/>
              <w:lang w:val="es-CO" w:eastAsia="es-CO"/>
            </w:rPr>
            <w:t>NACIONAL</w:t>
          </w:r>
        </w:p>
      </w:tc>
    </w:tr>
    <w:tr w:rsidR="00A0600B" w:rsidRPr="00057794" w14:paraId="7E78456F" w14:textId="77777777" w:rsidTr="008664FF">
      <w:trPr>
        <w:trHeight w:val="422"/>
      </w:trPr>
      <w:tc>
        <w:tcPr>
          <w:tcW w:w="2125" w:type="dxa"/>
          <w:vAlign w:val="center"/>
        </w:tcPr>
        <w:p w14:paraId="002F9E65" w14:textId="77777777" w:rsidR="00A0600B" w:rsidRPr="00057794" w:rsidRDefault="00A0600B" w:rsidP="00A0600B">
          <w:pPr>
            <w:rPr>
              <w:b/>
              <w:sz w:val="18"/>
              <w:szCs w:val="18"/>
            </w:rPr>
          </w:pPr>
          <w:r w:rsidRPr="00057794">
            <w:rPr>
              <w:b/>
              <w:sz w:val="18"/>
              <w:szCs w:val="18"/>
            </w:rPr>
            <w:t>Código: 2BS-FR-0035</w:t>
          </w:r>
        </w:p>
      </w:tc>
      <w:tc>
        <w:tcPr>
          <w:tcW w:w="5670" w:type="dxa"/>
          <w:vMerge/>
          <w:vAlign w:val="center"/>
        </w:tcPr>
        <w:p w14:paraId="3DDC319A" w14:textId="77777777" w:rsidR="00A0600B" w:rsidRPr="00057794" w:rsidRDefault="00A0600B" w:rsidP="00A0600B">
          <w:pPr>
            <w:jc w:val="center"/>
            <w:rPr>
              <w:sz w:val="18"/>
              <w:szCs w:val="18"/>
            </w:rPr>
          </w:pPr>
        </w:p>
      </w:tc>
      <w:tc>
        <w:tcPr>
          <w:tcW w:w="2458" w:type="dxa"/>
          <w:vMerge/>
        </w:tcPr>
        <w:p w14:paraId="4367C188" w14:textId="77777777" w:rsidR="00A0600B" w:rsidRPr="00057794" w:rsidRDefault="00A0600B" w:rsidP="00A0600B">
          <w:pPr>
            <w:rPr>
              <w:sz w:val="24"/>
              <w:szCs w:val="24"/>
            </w:rPr>
          </w:pPr>
        </w:p>
      </w:tc>
    </w:tr>
    <w:tr w:rsidR="00A0600B" w:rsidRPr="00057794" w14:paraId="4A08F38E" w14:textId="77777777" w:rsidTr="008664FF">
      <w:trPr>
        <w:trHeight w:val="413"/>
      </w:trPr>
      <w:tc>
        <w:tcPr>
          <w:tcW w:w="2125" w:type="dxa"/>
          <w:vAlign w:val="center"/>
        </w:tcPr>
        <w:p w14:paraId="670CBB04" w14:textId="77777777" w:rsidR="00A0600B" w:rsidRPr="00057794" w:rsidRDefault="00A0600B" w:rsidP="00A0600B">
          <w:pPr>
            <w:rPr>
              <w:b/>
              <w:sz w:val="18"/>
              <w:szCs w:val="18"/>
            </w:rPr>
          </w:pPr>
          <w:r w:rsidRPr="00057794">
            <w:rPr>
              <w:b/>
              <w:sz w:val="18"/>
              <w:szCs w:val="18"/>
            </w:rPr>
            <w:t>Fecha:  16-10-2013</w:t>
          </w:r>
        </w:p>
      </w:tc>
      <w:tc>
        <w:tcPr>
          <w:tcW w:w="5670" w:type="dxa"/>
          <w:vMerge w:val="restart"/>
          <w:vAlign w:val="center"/>
        </w:tcPr>
        <w:p w14:paraId="6E6F86DB" w14:textId="77777777" w:rsidR="00A0600B" w:rsidRPr="00057794" w:rsidRDefault="00A0600B" w:rsidP="00A0600B">
          <w:pPr>
            <w:jc w:val="center"/>
            <w:rPr>
              <w:sz w:val="18"/>
              <w:szCs w:val="18"/>
            </w:rPr>
          </w:pPr>
          <w:r w:rsidRPr="00057794">
            <w:rPr>
              <w:sz w:val="18"/>
              <w:szCs w:val="18"/>
            </w:rPr>
            <w:t>INVITACIÓN CONVOCATORIA MÍNIMA CUANTÍA</w:t>
          </w:r>
        </w:p>
      </w:tc>
      <w:tc>
        <w:tcPr>
          <w:tcW w:w="2458" w:type="dxa"/>
          <w:vMerge/>
        </w:tcPr>
        <w:p w14:paraId="479569CF" w14:textId="77777777" w:rsidR="00A0600B" w:rsidRPr="00057794" w:rsidRDefault="00A0600B" w:rsidP="00A0600B">
          <w:pPr>
            <w:rPr>
              <w:sz w:val="24"/>
              <w:szCs w:val="24"/>
            </w:rPr>
          </w:pPr>
        </w:p>
      </w:tc>
    </w:tr>
    <w:tr w:rsidR="00A0600B" w:rsidRPr="00057794" w14:paraId="76578BAE" w14:textId="77777777" w:rsidTr="008664FF">
      <w:trPr>
        <w:trHeight w:val="402"/>
      </w:trPr>
      <w:tc>
        <w:tcPr>
          <w:tcW w:w="2125" w:type="dxa"/>
          <w:vAlign w:val="center"/>
        </w:tcPr>
        <w:p w14:paraId="547461C1" w14:textId="77777777" w:rsidR="00A0600B" w:rsidRPr="00057794" w:rsidRDefault="00A0600B" w:rsidP="00A0600B">
          <w:pPr>
            <w:rPr>
              <w:b/>
              <w:sz w:val="18"/>
              <w:szCs w:val="18"/>
            </w:rPr>
          </w:pPr>
          <w:r w:rsidRPr="00057794">
            <w:rPr>
              <w:b/>
              <w:sz w:val="18"/>
              <w:szCs w:val="18"/>
            </w:rPr>
            <w:t>Versión: 2</w:t>
          </w:r>
        </w:p>
      </w:tc>
      <w:tc>
        <w:tcPr>
          <w:tcW w:w="5670" w:type="dxa"/>
          <w:vMerge/>
        </w:tcPr>
        <w:p w14:paraId="0FD71AC8" w14:textId="77777777" w:rsidR="00A0600B" w:rsidRPr="00057794" w:rsidRDefault="00A0600B" w:rsidP="00A0600B">
          <w:pPr>
            <w:rPr>
              <w:sz w:val="24"/>
              <w:szCs w:val="24"/>
            </w:rPr>
          </w:pPr>
        </w:p>
      </w:tc>
      <w:tc>
        <w:tcPr>
          <w:tcW w:w="2458" w:type="dxa"/>
          <w:vMerge/>
        </w:tcPr>
        <w:p w14:paraId="4A2B3330" w14:textId="77777777" w:rsidR="00A0600B" w:rsidRPr="00057794" w:rsidRDefault="00A0600B" w:rsidP="00A0600B">
          <w:pPr>
            <w:rPr>
              <w:sz w:val="24"/>
              <w:szCs w:val="24"/>
            </w:rPr>
          </w:pPr>
        </w:p>
      </w:tc>
    </w:tr>
  </w:tbl>
  <w:p w14:paraId="62BE28FC" w14:textId="77777777" w:rsidR="00A0600B" w:rsidRDefault="00A060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C4AF" w14:textId="77777777" w:rsidR="00A0600B" w:rsidRDefault="00A06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83A1BC2"/>
    <w:lvl w:ilvl="0">
      <w:start w:val="1"/>
      <w:numFmt w:val="bullet"/>
      <w:pStyle w:val="Listaconvietas3"/>
      <w:lvlText w:val=""/>
      <w:lvlJc w:val="left"/>
      <w:pPr>
        <w:tabs>
          <w:tab w:val="num" w:pos="9007"/>
        </w:tabs>
        <w:ind w:left="9007" w:hanging="360"/>
      </w:pPr>
      <w:rPr>
        <w:rFonts w:ascii="Symbol" w:hAnsi="Symbol" w:hint="default"/>
      </w:rPr>
    </w:lvl>
  </w:abstractNum>
  <w:abstractNum w:abstractNumId="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23AB02BF"/>
    <w:multiLevelType w:val="multilevel"/>
    <w:tmpl w:val="F9CA6D8E"/>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318E5F4D"/>
    <w:multiLevelType w:val="hybridMultilevel"/>
    <w:tmpl w:val="A3848C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45DD006D"/>
    <w:multiLevelType w:val="hybridMultilevel"/>
    <w:tmpl w:val="13FE5C9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6054F8"/>
    <w:multiLevelType w:val="multilevel"/>
    <w:tmpl w:val="F902653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4C4E0D51"/>
    <w:multiLevelType w:val="hybridMultilevel"/>
    <w:tmpl w:val="391083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7983095"/>
    <w:multiLevelType w:val="hybridMultilevel"/>
    <w:tmpl w:val="C9D237B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5AEF5F7B"/>
    <w:multiLevelType w:val="hybridMultilevel"/>
    <w:tmpl w:val="6B786CE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8775C68"/>
    <w:multiLevelType w:val="multilevel"/>
    <w:tmpl w:val="8A3A3CA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5" w15:restartNumberingAfterBreak="0">
    <w:nsid w:val="6C4F733C"/>
    <w:multiLevelType w:val="hybridMultilevel"/>
    <w:tmpl w:val="6290A23E"/>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C9D0D25"/>
    <w:multiLevelType w:val="multilevel"/>
    <w:tmpl w:val="8D1E2EAA"/>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21E2691"/>
    <w:multiLevelType w:val="hybridMultilevel"/>
    <w:tmpl w:val="142E9AB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B9C57CD"/>
    <w:multiLevelType w:val="hybridMultilevel"/>
    <w:tmpl w:val="76E6E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16097722">
    <w:abstractNumId w:val="6"/>
  </w:num>
  <w:num w:numId="2" w16cid:durableId="331958063">
    <w:abstractNumId w:val="4"/>
  </w:num>
  <w:num w:numId="3" w16cid:durableId="1212378491">
    <w:abstractNumId w:val="1"/>
  </w:num>
  <w:num w:numId="4" w16cid:durableId="1722442144">
    <w:abstractNumId w:val="11"/>
  </w:num>
  <w:num w:numId="5" w16cid:durableId="433717826">
    <w:abstractNumId w:val="12"/>
  </w:num>
  <w:num w:numId="6" w16cid:durableId="2072849069">
    <w:abstractNumId w:val="14"/>
  </w:num>
  <w:num w:numId="7" w16cid:durableId="38828291">
    <w:abstractNumId w:val="10"/>
  </w:num>
  <w:num w:numId="8" w16cid:durableId="7491676">
    <w:abstractNumId w:val="0"/>
  </w:num>
  <w:num w:numId="9" w16cid:durableId="1221791341">
    <w:abstractNumId w:val="9"/>
  </w:num>
  <w:num w:numId="10" w16cid:durableId="1908488023">
    <w:abstractNumId w:val="13"/>
  </w:num>
  <w:num w:numId="11" w16cid:durableId="1061711544">
    <w:abstractNumId w:val="8"/>
  </w:num>
  <w:num w:numId="12" w16cid:durableId="1095982229">
    <w:abstractNumId w:val="2"/>
  </w:num>
  <w:num w:numId="13" w16cid:durableId="742602936">
    <w:abstractNumId w:val="16"/>
  </w:num>
  <w:num w:numId="14" w16cid:durableId="623388553">
    <w:abstractNumId w:val="17"/>
  </w:num>
  <w:num w:numId="15" w16cid:durableId="1695964182">
    <w:abstractNumId w:val="18"/>
  </w:num>
  <w:num w:numId="16" w16cid:durableId="91323338">
    <w:abstractNumId w:val="5"/>
  </w:num>
  <w:num w:numId="17" w16cid:durableId="304745977">
    <w:abstractNumId w:val="7"/>
  </w:num>
  <w:num w:numId="18" w16cid:durableId="106628126">
    <w:abstractNumId w:val="15"/>
  </w:num>
  <w:num w:numId="19" w16cid:durableId="1579169242">
    <w:abstractNumId w:val="3"/>
  </w:num>
  <w:num w:numId="20" w16cid:durableId="339477301">
    <w:abstractNumId w:val="15"/>
  </w:num>
  <w:num w:numId="21" w16cid:durableId="269818136">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D0"/>
    <w:rsid w:val="000007FD"/>
    <w:rsid w:val="000009AA"/>
    <w:rsid w:val="00000C08"/>
    <w:rsid w:val="00000DFB"/>
    <w:rsid w:val="00002200"/>
    <w:rsid w:val="000022EA"/>
    <w:rsid w:val="0000338D"/>
    <w:rsid w:val="0000354A"/>
    <w:rsid w:val="00004CE6"/>
    <w:rsid w:val="000057C1"/>
    <w:rsid w:val="00006A5B"/>
    <w:rsid w:val="00007FF1"/>
    <w:rsid w:val="000100FA"/>
    <w:rsid w:val="000101D1"/>
    <w:rsid w:val="00010303"/>
    <w:rsid w:val="0001139B"/>
    <w:rsid w:val="0001196F"/>
    <w:rsid w:val="000119BE"/>
    <w:rsid w:val="00011F48"/>
    <w:rsid w:val="00013B0B"/>
    <w:rsid w:val="00014200"/>
    <w:rsid w:val="00014695"/>
    <w:rsid w:val="000147E7"/>
    <w:rsid w:val="00016461"/>
    <w:rsid w:val="00017D11"/>
    <w:rsid w:val="0002025D"/>
    <w:rsid w:val="00020398"/>
    <w:rsid w:val="000208A5"/>
    <w:rsid w:val="00022779"/>
    <w:rsid w:val="00022B4E"/>
    <w:rsid w:val="00023390"/>
    <w:rsid w:val="00023A47"/>
    <w:rsid w:val="00023C9E"/>
    <w:rsid w:val="0002463C"/>
    <w:rsid w:val="0002482D"/>
    <w:rsid w:val="00024F72"/>
    <w:rsid w:val="00026117"/>
    <w:rsid w:val="0002641D"/>
    <w:rsid w:val="000266C0"/>
    <w:rsid w:val="0002703E"/>
    <w:rsid w:val="00027483"/>
    <w:rsid w:val="00027FC9"/>
    <w:rsid w:val="000306EB"/>
    <w:rsid w:val="00030C31"/>
    <w:rsid w:val="00030D24"/>
    <w:rsid w:val="00030F03"/>
    <w:rsid w:val="000324E0"/>
    <w:rsid w:val="00032797"/>
    <w:rsid w:val="00032DBA"/>
    <w:rsid w:val="0003422F"/>
    <w:rsid w:val="000342C5"/>
    <w:rsid w:val="00034E2D"/>
    <w:rsid w:val="000352D8"/>
    <w:rsid w:val="000353E3"/>
    <w:rsid w:val="00035F7F"/>
    <w:rsid w:val="0003749E"/>
    <w:rsid w:val="000375F7"/>
    <w:rsid w:val="0003787F"/>
    <w:rsid w:val="00037EAB"/>
    <w:rsid w:val="000413F2"/>
    <w:rsid w:val="00041474"/>
    <w:rsid w:val="00041722"/>
    <w:rsid w:val="00041784"/>
    <w:rsid w:val="00041AA8"/>
    <w:rsid w:val="000429EB"/>
    <w:rsid w:val="00042D5B"/>
    <w:rsid w:val="000439D8"/>
    <w:rsid w:val="000439F6"/>
    <w:rsid w:val="00043D26"/>
    <w:rsid w:val="00043F7D"/>
    <w:rsid w:val="0004479B"/>
    <w:rsid w:val="000448F3"/>
    <w:rsid w:val="000450C8"/>
    <w:rsid w:val="000451B4"/>
    <w:rsid w:val="000452BE"/>
    <w:rsid w:val="00045A5D"/>
    <w:rsid w:val="00045A8A"/>
    <w:rsid w:val="000464E4"/>
    <w:rsid w:val="0004699C"/>
    <w:rsid w:val="00046C66"/>
    <w:rsid w:val="00047D9B"/>
    <w:rsid w:val="00050B55"/>
    <w:rsid w:val="00051CF2"/>
    <w:rsid w:val="00052C5D"/>
    <w:rsid w:val="00052E0A"/>
    <w:rsid w:val="00053426"/>
    <w:rsid w:val="00053720"/>
    <w:rsid w:val="00053DE2"/>
    <w:rsid w:val="0005450B"/>
    <w:rsid w:val="00054902"/>
    <w:rsid w:val="00056013"/>
    <w:rsid w:val="00056030"/>
    <w:rsid w:val="00056862"/>
    <w:rsid w:val="00056FBD"/>
    <w:rsid w:val="00057049"/>
    <w:rsid w:val="00057D92"/>
    <w:rsid w:val="00057DDD"/>
    <w:rsid w:val="00060061"/>
    <w:rsid w:val="00060B34"/>
    <w:rsid w:val="000613BE"/>
    <w:rsid w:val="0006140A"/>
    <w:rsid w:val="00061F64"/>
    <w:rsid w:val="000622F4"/>
    <w:rsid w:val="000623E1"/>
    <w:rsid w:val="00062FED"/>
    <w:rsid w:val="0006327B"/>
    <w:rsid w:val="00063CE3"/>
    <w:rsid w:val="00064ADC"/>
    <w:rsid w:val="00065910"/>
    <w:rsid w:val="00065949"/>
    <w:rsid w:val="00066FE9"/>
    <w:rsid w:val="0006760C"/>
    <w:rsid w:val="00067A0D"/>
    <w:rsid w:val="00067AF1"/>
    <w:rsid w:val="000702FC"/>
    <w:rsid w:val="00070491"/>
    <w:rsid w:val="000709E3"/>
    <w:rsid w:val="00070C5E"/>
    <w:rsid w:val="0007128A"/>
    <w:rsid w:val="00071608"/>
    <w:rsid w:val="000741E5"/>
    <w:rsid w:val="00074249"/>
    <w:rsid w:val="00074FF6"/>
    <w:rsid w:val="00075229"/>
    <w:rsid w:val="00075A72"/>
    <w:rsid w:val="00075CEF"/>
    <w:rsid w:val="00076BEF"/>
    <w:rsid w:val="00080195"/>
    <w:rsid w:val="000804F3"/>
    <w:rsid w:val="00080782"/>
    <w:rsid w:val="00080B13"/>
    <w:rsid w:val="00081120"/>
    <w:rsid w:val="00081406"/>
    <w:rsid w:val="00082629"/>
    <w:rsid w:val="00084A88"/>
    <w:rsid w:val="00085E3D"/>
    <w:rsid w:val="00085FAE"/>
    <w:rsid w:val="00086B1C"/>
    <w:rsid w:val="00087075"/>
    <w:rsid w:val="0008720A"/>
    <w:rsid w:val="000876D7"/>
    <w:rsid w:val="000879A7"/>
    <w:rsid w:val="000902CA"/>
    <w:rsid w:val="000906F9"/>
    <w:rsid w:val="00090DB3"/>
    <w:rsid w:val="000915B5"/>
    <w:rsid w:val="00091A70"/>
    <w:rsid w:val="00092274"/>
    <w:rsid w:val="00092942"/>
    <w:rsid w:val="00092CA0"/>
    <w:rsid w:val="0009301E"/>
    <w:rsid w:val="00093126"/>
    <w:rsid w:val="00094010"/>
    <w:rsid w:val="000940A2"/>
    <w:rsid w:val="00094462"/>
    <w:rsid w:val="00094468"/>
    <w:rsid w:val="000952D1"/>
    <w:rsid w:val="00095584"/>
    <w:rsid w:val="00095E17"/>
    <w:rsid w:val="00096570"/>
    <w:rsid w:val="0009729C"/>
    <w:rsid w:val="0009773B"/>
    <w:rsid w:val="000A039B"/>
    <w:rsid w:val="000A056E"/>
    <w:rsid w:val="000A13CA"/>
    <w:rsid w:val="000A1534"/>
    <w:rsid w:val="000A18A6"/>
    <w:rsid w:val="000A1CEA"/>
    <w:rsid w:val="000A2C9F"/>
    <w:rsid w:val="000A3246"/>
    <w:rsid w:val="000A39E4"/>
    <w:rsid w:val="000A3D37"/>
    <w:rsid w:val="000A47E6"/>
    <w:rsid w:val="000A52E1"/>
    <w:rsid w:val="000A615F"/>
    <w:rsid w:val="000A64B6"/>
    <w:rsid w:val="000A6FE3"/>
    <w:rsid w:val="000A7060"/>
    <w:rsid w:val="000A7162"/>
    <w:rsid w:val="000B0906"/>
    <w:rsid w:val="000B0D62"/>
    <w:rsid w:val="000B0D89"/>
    <w:rsid w:val="000B1334"/>
    <w:rsid w:val="000B1B6E"/>
    <w:rsid w:val="000B29D1"/>
    <w:rsid w:val="000B3167"/>
    <w:rsid w:val="000B319A"/>
    <w:rsid w:val="000B3282"/>
    <w:rsid w:val="000B37E1"/>
    <w:rsid w:val="000B38B7"/>
    <w:rsid w:val="000B3CBA"/>
    <w:rsid w:val="000B3D7C"/>
    <w:rsid w:val="000B4235"/>
    <w:rsid w:val="000B52A3"/>
    <w:rsid w:val="000B556D"/>
    <w:rsid w:val="000B5801"/>
    <w:rsid w:val="000B5D35"/>
    <w:rsid w:val="000B63CB"/>
    <w:rsid w:val="000B69FB"/>
    <w:rsid w:val="000B7F88"/>
    <w:rsid w:val="000C029C"/>
    <w:rsid w:val="000C02DB"/>
    <w:rsid w:val="000C063F"/>
    <w:rsid w:val="000C0C4A"/>
    <w:rsid w:val="000C124F"/>
    <w:rsid w:val="000C1558"/>
    <w:rsid w:val="000C17DC"/>
    <w:rsid w:val="000C1E71"/>
    <w:rsid w:val="000C2106"/>
    <w:rsid w:val="000C2342"/>
    <w:rsid w:val="000C256A"/>
    <w:rsid w:val="000C28A3"/>
    <w:rsid w:val="000C2F58"/>
    <w:rsid w:val="000C3204"/>
    <w:rsid w:val="000C38AF"/>
    <w:rsid w:val="000C3D57"/>
    <w:rsid w:val="000C4C03"/>
    <w:rsid w:val="000C4C49"/>
    <w:rsid w:val="000C5412"/>
    <w:rsid w:val="000C559E"/>
    <w:rsid w:val="000C55C7"/>
    <w:rsid w:val="000C58CE"/>
    <w:rsid w:val="000C595C"/>
    <w:rsid w:val="000C5CA2"/>
    <w:rsid w:val="000C5F38"/>
    <w:rsid w:val="000C6422"/>
    <w:rsid w:val="000C6E5C"/>
    <w:rsid w:val="000C7378"/>
    <w:rsid w:val="000C74D3"/>
    <w:rsid w:val="000C7640"/>
    <w:rsid w:val="000C7AF8"/>
    <w:rsid w:val="000D0966"/>
    <w:rsid w:val="000D0C86"/>
    <w:rsid w:val="000D0D3F"/>
    <w:rsid w:val="000D0F4A"/>
    <w:rsid w:val="000D14CA"/>
    <w:rsid w:val="000D2743"/>
    <w:rsid w:val="000D27D9"/>
    <w:rsid w:val="000D2B66"/>
    <w:rsid w:val="000D5475"/>
    <w:rsid w:val="000D55A1"/>
    <w:rsid w:val="000D5D0E"/>
    <w:rsid w:val="000D5F63"/>
    <w:rsid w:val="000D7617"/>
    <w:rsid w:val="000D7E5E"/>
    <w:rsid w:val="000E0075"/>
    <w:rsid w:val="000E00C1"/>
    <w:rsid w:val="000E0214"/>
    <w:rsid w:val="000E0632"/>
    <w:rsid w:val="000E0DA1"/>
    <w:rsid w:val="000E0F74"/>
    <w:rsid w:val="000E336F"/>
    <w:rsid w:val="000E33A2"/>
    <w:rsid w:val="000E42BF"/>
    <w:rsid w:val="000E5C3F"/>
    <w:rsid w:val="000E5D94"/>
    <w:rsid w:val="000E624F"/>
    <w:rsid w:val="000E6E62"/>
    <w:rsid w:val="000E6EC6"/>
    <w:rsid w:val="000E76BE"/>
    <w:rsid w:val="000E7E25"/>
    <w:rsid w:val="000E7F5A"/>
    <w:rsid w:val="000F012A"/>
    <w:rsid w:val="000F06C3"/>
    <w:rsid w:val="000F073D"/>
    <w:rsid w:val="000F0A7A"/>
    <w:rsid w:val="000F0F1C"/>
    <w:rsid w:val="000F10DA"/>
    <w:rsid w:val="000F1133"/>
    <w:rsid w:val="000F2AF0"/>
    <w:rsid w:val="000F2B74"/>
    <w:rsid w:val="000F3343"/>
    <w:rsid w:val="000F3755"/>
    <w:rsid w:val="000F3844"/>
    <w:rsid w:val="000F3B5E"/>
    <w:rsid w:val="000F4AA2"/>
    <w:rsid w:val="000F5077"/>
    <w:rsid w:val="000F71DE"/>
    <w:rsid w:val="000F79FE"/>
    <w:rsid w:val="000F7A68"/>
    <w:rsid w:val="000F7ADE"/>
    <w:rsid w:val="00100F8F"/>
    <w:rsid w:val="001021D7"/>
    <w:rsid w:val="001046AE"/>
    <w:rsid w:val="00104A62"/>
    <w:rsid w:val="0010569E"/>
    <w:rsid w:val="00105AD6"/>
    <w:rsid w:val="00105BD3"/>
    <w:rsid w:val="001066DB"/>
    <w:rsid w:val="001072C4"/>
    <w:rsid w:val="00107391"/>
    <w:rsid w:val="00107E34"/>
    <w:rsid w:val="00111A35"/>
    <w:rsid w:val="00111FE7"/>
    <w:rsid w:val="0011287A"/>
    <w:rsid w:val="00112DBF"/>
    <w:rsid w:val="00113940"/>
    <w:rsid w:val="00113D65"/>
    <w:rsid w:val="001146DB"/>
    <w:rsid w:val="00114978"/>
    <w:rsid w:val="001156E4"/>
    <w:rsid w:val="0011677E"/>
    <w:rsid w:val="001168C8"/>
    <w:rsid w:val="00117705"/>
    <w:rsid w:val="00117725"/>
    <w:rsid w:val="00120D3A"/>
    <w:rsid w:val="00120D3B"/>
    <w:rsid w:val="0012259A"/>
    <w:rsid w:val="0012286D"/>
    <w:rsid w:val="00122B23"/>
    <w:rsid w:val="00123061"/>
    <w:rsid w:val="0012360D"/>
    <w:rsid w:val="00123951"/>
    <w:rsid w:val="00123B0A"/>
    <w:rsid w:val="00123C2C"/>
    <w:rsid w:val="00123FCD"/>
    <w:rsid w:val="0012443F"/>
    <w:rsid w:val="00124BC7"/>
    <w:rsid w:val="00124FD8"/>
    <w:rsid w:val="00126B36"/>
    <w:rsid w:val="0012756D"/>
    <w:rsid w:val="00130322"/>
    <w:rsid w:val="00130662"/>
    <w:rsid w:val="00130CCC"/>
    <w:rsid w:val="001313CF"/>
    <w:rsid w:val="00132E5F"/>
    <w:rsid w:val="00133751"/>
    <w:rsid w:val="00133FA9"/>
    <w:rsid w:val="0013437B"/>
    <w:rsid w:val="00134993"/>
    <w:rsid w:val="001349C5"/>
    <w:rsid w:val="00135099"/>
    <w:rsid w:val="001358EA"/>
    <w:rsid w:val="00135F31"/>
    <w:rsid w:val="00136009"/>
    <w:rsid w:val="00136887"/>
    <w:rsid w:val="00137041"/>
    <w:rsid w:val="00137AF4"/>
    <w:rsid w:val="00140573"/>
    <w:rsid w:val="001408A2"/>
    <w:rsid w:val="00140A51"/>
    <w:rsid w:val="00140D08"/>
    <w:rsid w:val="001417B8"/>
    <w:rsid w:val="00141B15"/>
    <w:rsid w:val="00141F42"/>
    <w:rsid w:val="00142122"/>
    <w:rsid w:val="0014243D"/>
    <w:rsid w:val="001427F1"/>
    <w:rsid w:val="001428BE"/>
    <w:rsid w:val="00142C18"/>
    <w:rsid w:val="001433F8"/>
    <w:rsid w:val="0014366F"/>
    <w:rsid w:val="00143E8A"/>
    <w:rsid w:val="00144267"/>
    <w:rsid w:val="00144E75"/>
    <w:rsid w:val="00145225"/>
    <w:rsid w:val="001472FF"/>
    <w:rsid w:val="00147C0B"/>
    <w:rsid w:val="0015141A"/>
    <w:rsid w:val="00151586"/>
    <w:rsid w:val="001519A4"/>
    <w:rsid w:val="00151F25"/>
    <w:rsid w:val="0015310A"/>
    <w:rsid w:val="00153E98"/>
    <w:rsid w:val="00154209"/>
    <w:rsid w:val="00154B75"/>
    <w:rsid w:val="00156274"/>
    <w:rsid w:val="00156350"/>
    <w:rsid w:val="00156774"/>
    <w:rsid w:val="0015753A"/>
    <w:rsid w:val="001579EA"/>
    <w:rsid w:val="00157EEA"/>
    <w:rsid w:val="00160E2D"/>
    <w:rsid w:val="00161F28"/>
    <w:rsid w:val="0016242E"/>
    <w:rsid w:val="0016246E"/>
    <w:rsid w:val="001625F0"/>
    <w:rsid w:val="00162EBE"/>
    <w:rsid w:val="001635BE"/>
    <w:rsid w:val="00163721"/>
    <w:rsid w:val="00163839"/>
    <w:rsid w:val="00163D2F"/>
    <w:rsid w:val="00163E88"/>
    <w:rsid w:val="0016455D"/>
    <w:rsid w:val="00165853"/>
    <w:rsid w:val="00165875"/>
    <w:rsid w:val="00165C9D"/>
    <w:rsid w:val="00166027"/>
    <w:rsid w:val="00166144"/>
    <w:rsid w:val="00166883"/>
    <w:rsid w:val="001677DB"/>
    <w:rsid w:val="001702D0"/>
    <w:rsid w:val="00170C45"/>
    <w:rsid w:val="00171575"/>
    <w:rsid w:val="0017190E"/>
    <w:rsid w:val="00171CF5"/>
    <w:rsid w:val="00172273"/>
    <w:rsid w:val="00174B7F"/>
    <w:rsid w:val="00174CE1"/>
    <w:rsid w:val="001750D6"/>
    <w:rsid w:val="001752D3"/>
    <w:rsid w:val="00175629"/>
    <w:rsid w:val="001761FF"/>
    <w:rsid w:val="00176313"/>
    <w:rsid w:val="00176633"/>
    <w:rsid w:val="00176BFB"/>
    <w:rsid w:val="0017714F"/>
    <w:rsid w:val="00177785"/>
    <w:rsid w:val="00177858"/>
    <w:rsid w:val="00177A81"/>
    <w:rsid w:val="0018029F"/>
    <w:rsid w:val="00181744"/>
    <w:rsid w:val="00182501"/>
    <w:rsid w:val="00183270"/>
    <w:rsid w:val="00183DD0"/>
    <w:rsid w:val="00184549"/>
    <w:rsid w:val="00185ECA"/>
    <w:rsid w:val="00186CF2"/>
    <w:rsid w:val="00186CF7"/>
    <w:rsid w:val="001873CD"/>
    <w:rsid w:val="00187448"/>
    <w:rsid w:val="00190503"/>
    <w:rsid w:val="00190818"/>
    <w:rsid w:val="001912A2"/>
    <w:rsid w:val="001916B1"/>
    <w:rsid w:val="00191754"/>
    <w:rsid w:val="0019234E"/>
    <w:rsid w:val="00192584"/>
    <w:rsid w:val="0019261A"/>
    <w:rsid w:val="001926C4"/>
    <w:rsid w:val="0019287C"/>
    <w:rsid w:val="0019407B"/>
    <w:rsid w:val="00194B47"/>
    <w:rsid w:val="00194B70"/>
    <w:rsid w:val="00194E86"/>
    <w:rsid w:val="00194F1D"/>
    <w:rsid w:val="001957AA"/>
    <w:rsid w:val="00196145"/>
    <w:rsid w:val="00197427"/>
    <w:rsid w:val="00197D0C"/>
    <w:rsid w:val="001A004A"/>
    <w:rsid w:val="001A06F9"/>
    <w:rsid w:val="001A08AF"/>
    <w:rsid w:val="001A1B1D"/>
    <w:rsid w:val="001A3406"/>
    <w:rsid w:val="001A36BC"/>
    <w:rsid w:val="001A3960"/>
    <w:rsid w:val="001A3CC8"/>
    <w:rsid w:val="001A44D7"/>
    <w:rsid w:val="001A58A6"/>
    <w:rsid w:val="001A5A8F"/>
    <w:rsid w:val="001A5BAA"/>
    <w:rsid w:val="001A5CAB"/>
    <w:rsid w:val="001A6292"/>
    <w:rsid w:val="001B0272"/>
    <w:rsid w:val="001B049B"/>
    <w:rsid w:val="001B0522"/>
    <w:rsid w:val="001B089E"/>
    <w:rsid w:val="001B120C"/>
    <w:rsid w:val="001B1BC3"/>
    <w:rsid w:val="001B24A2"/>
    <w:rsid w:val="001B3291"/>
    <w:rsid w:val="001B3504"/>
    <w:rsid w:val="001B35AB"/>
    <w:rsid w:val="001B37B1"/>
    <w:rsid w:val="001B3B0B"/>
    <w:rsid w:val="001B3D17"/>
    <w:rsid w:val="001B4109"/>
    <w:rsid w:val="001B58E1"/>
    <w:rsid w:val="001B60A8"/>
    <w:rsid w:val="001B66D7"/>
    <w:rsid w:val="001B7004"/>
    <w:rsid w:val="001B75F2"/>
    <w:rsid w:val="001B7D07"/>
    <w:rsid w:val="001C1027"/>
    <w:rsid w:val="001C2410"/>
    <w:rsid w:val="001C2518"/>
    <w:rsid w:val="001C3127"/>
    <w:rsid w:val="001C326A"/>
    <w:rsid w:val="001C3789"/>
    <w:rsid w:val="001C4BD8"/>
    <w:rsid w:val="001C5077"/>
    <w:rsid w:val="001C58B9"/>
    <w:rsid w:val="001C5A7F"/>
    <w:rsid w:val="001C6A1F"/>
    <w:rsid w:val="001C6E5F"/>
    <w:rsid w:val="001D11D4"/>
    <w:rsid w:val="001D16CF"/>
    <w:rsid w:val="001D1A43"/>
    <w:rsid w:val="001D25FE"/>
    <w:rsid w:val="001D3D76"/>
    <w:rsid w:val="001D4927"/>
    <w:rsid w:val="001D4FD3"/>
    <w:rsid w:val="001D5230"/>
    <w:rsid w:val="001D53B0"/>
    <w:rsid w:val="001D57A3"/>
    <w:rsid w:val="001D6190"/>
    <w:rsid w:val="001D62D3"/>
    <w:rsid w:val="001D67CD"/>
    <w:rsid w:val="001D6956"/>
    <w:rsid w:val="001D774A"/>
    <w:rsid w:val="001D7C85"/>
    <w:rsid w:val="001D7FCB"/>
    <w:rsid w:val="001E03B7"/>
    <w:rsid w:val="001E067F"/>
    <w:rsid w:val="001E06AD"/>
    <w:rsid w:val="001E0CAF"/>
    <w:rsid w:val="001E149E"/>
    <w:rsid w:val="001E1A02"/>
    <w:rsid w:val="001E1E0D"/>
    <w:rsid w:val="001E224C"/>
    <w:rsid w:val="001E2EEE"/>
    <w:rsid w:val="001E44E1"/>
    <w:rsid w:val="001E5807"/>
    <w:rsid w:val="001E5895"/>
    <w:rsid w:val="001E58AE"/>
    <w:rsid w:val="001E6166"/>
    <w:rsid w:val="001E62A8"/>
    <w:rsid w:val="001E6FB3"/>
    <w:rsid w:val="001E6FDE"/>
    <w:rsid w:val="001E7263"/>
    <w:rsid w:val="001E766F"/>
    <w:rsid w:val="001E7936"/>
    <w:rsid w:val="001E7D0C"/>
    <w:rsid w:val="001E7E8A"/>
    <w:rsid w:val="001E7F9B"/>
    <w:rsid w:val="001F0704"/>
    <w:rsid w:val="001F08AD"/>
    <w:rsid w:val="001F09A5"/>
    <w:rsid w:val="001F0B1F"/>
    <w:rsid w:val="001F0D80"/>
    <w:rsid w:val="001F114E"/>
    <w:rsid w:val="001F1BA8"/>
    <w:rsid w:val="001F1F8A"/>
    <w:rsid w:val="001F284C"/>
    <w:rsid w:val="001F30DD"/>
    <w:rsid w:val="001F3A55"/>
    <w:rsid w:val="001F42DB"/>
    <w:rsid w:val="001F4E98"/>
    <w:rsid w:val="001F50D6"/>
    <w:rsid w:val="001F528F"/>
    <w:rsid w:val="001F6805"/>
    <w:rsid w:val="001F6E04"/>
    <w:rsid w:val="001F73B0"/>
    <w:rsid w:val="00201471"/>
    <w:rsid w:val="0020189D"/>
    <w:rsid w:val="00201E58"/>
    <w:rsid w:val="00202193"/>
    <w:rsid w:val="002028FD"/>
    <w:rsid w:val="00203336"/>
    <w:rsid w:val="00203EC2"/>
    <w:rsid w:val="00204F43"/>
    <w:rsid w:val="00205022"/>
    <w:rsid w:val="00205318"/>
    <w:rsid w:val="00205CB4"/>
    <w:rsid w:val="0020699E"/>
    <w:rsid w:val="00206F75"/>
    <w:rsid w:val="0020723D"/>
    <w:rsid w:val="00210543"/>
    <w:rsid w:val="0021065C"/>
    <w:rsid w:val="002107F4"/>
    <w:rsid w:val="00211311"/>
    <w:rsid w:val="00211E65"/>
    <w:rsid w:val="00212618"/>
    <w:rsid w:val="00212C87"/>
    <w:rsid w:val="00214264"/>
    <w:rsid w:val="002158F0"/>
    <w:rsid w:val="00216107"/>
    <w:rsid w:val="002163DC"/>
    <w:rsid w:val="00216BAA"/>
    <w:rsid w:val="00216E45"/>
    <w:rsid w:val="002177FE"/>
    <w:rsid w:val="00217857"/>
    <w:rsid w:val="00217B67"/>
    <w:rsid w:val="00220138"/>
    <w:rsid w:val="00221124"/>
    <w:rsid w:val="00221B17"/>
    <w:rsid w:val="00222099"/>
    <w:rsid w:val="002224FC"/>
    <w:rsid w:val="00223050"/>
    <w:rsid w:val="00223A20"/>
    <w:rsid w:val="00223A6E"/>
    <w:rsid w:val="002247E8"/>
    <w:rsid w:val="00224E68"/>
    <w:rsid w:val="00225734"/>
    <w:rsid w:val="00225F6A"/>
    <w:rsid w:val="00226471"/>
    <w:rsid w:val="00226B3A"/>
    <w:rsid w:val="00226E4D"/>
    <w:rsid w:val="002274EB"/>
    <w:rsid w:val="002274F2"/>
    <w:rsid w:val="002275D5"/>
    <w:rsid w:val="00230A09"/>
    <w:rsid w:val="00230A11"/>
    <w:rsid w:val="00230A59"/>
    <w:rsid w:val="0023117A"/>
    <w:rsid w:val="002312D0"/>
    <w:rsid w:val="00231823"/>
    <w:rsid w:val="00231CE1"/>
    <w:rsid w:val="00232396"/>
    <w:rsid w:val="002324E3"/>
    <w:rsid w:val="002324F3"/>
    <w:rsid w:val="00232892"/>
    <w:rsid w:val="00232B2F"/>
    <w:rsid w:val="00232EA2"/>
    <w:rsid w:val="0023368A"/>
    <w:rsid w:val="00234781"/>
    <w:rsid w:val="002350D5"/>
    <w:rsid w:val="0023577F"/>
    <w:rsid w:val="00235BCB"/>
    <w:rsid w:val="00235CCE"/>
    <w:rsid w:val="00236EFF"/>
    <w:rsid w:val="00237BE7"/>
    <w:rsid w:val="00237D20"/>
    <w:rsid w:val="00240316"/>
    <w:rsid w:val="0024060F"/>
    <w:rsid w:val="00240C4F"/>
    <w:rsid w:val="00241F4B"/>
    <w:rsid w:val="002427AD"/>
    <w:rsid w:val="0024286E"/>
    <w:rsid w:val="00242A27"/>
    <w:rsid w:val="002445BE"/>
    <w:rsid w:val="00244891"/>
    <w:rsid w:val="00244FBA"/>
    <w:rsid w:val="00245153"/>
    <w:rsid w:val="0024553B"/>
    <w:rsid w:val="00245629"/>
    <w:rsid w:val="00246EE4"/>
    <w:rsid w:val="00247044"/>
    <w:rsid w:val="002502C3"/>
    <w:rsid w:val="00250405"/>
    <w:rsid w:val="002507A5"/>
    <w:rsid w:val="00250889"/>
    <w:rsid w:val="002508CA"/>
    <w:rsid w:val="00250B9A"/>
    <w:rsid w:val="00250F3C"/>
    <w:rsid w:val="0025135E"/>
    <w:rsid w:val="002518A1"/>
    <w:rsid w:val="00252184"/>
    <w:rsid w:val="00252E71"/>
    <w:rsid w:val="0025348C"/>
    <w:rsid w:val="00253518"/>
    <w:rsid w:val="00253A4C"/>
    <w:rsid w:val="00253EEE"/>
    <w:rsid w:val="00254AB8"/>
    <w:rsid w:val="00254D88"/>
    <w:rsid w:val="00255CD6"/>
    <w:rsid w:val="0025645E"/>
    <w:rsid w:val="00256FA7"/>
    <w:rsid w:val="002570E1"/>
    <w:rsid w:val="00260CBF"/>
    <w:rsid w:val="0026193B"/>
    <w:rsid w:val="00261B96"/>
    <w:rsid w:val="00262E9C"/>
    <w:rsid w:val="00263176"/>
    <w:rsid w:val="00263378"/>
    <w:rsid w:val="0026364A"/>
    <w:rsid w:val="00263A93"/>
    <w:rsid w:val="00264C23"/>
    <w:rsid w:val="0026503F"/>
    <w:rsid w:val="002650C3"/>
    <w:rsid w:val="00265C2B"/>
    <w:rsid w:val="00265DDF"/>
    <w:rsid w:val="00265E05"/>
    <w:rsid w:val="00265F13"/>
    <w:rsid w:val="00266017"/>
    <w:rsid w:val="0026609F"/>
    <w:rsid w:val="00266869"/>
    <w:rsid w:val="00266971"/>
    <w:rsid w:val="002669B5"/>
    <w:rsid w:val="00266EE3"/>
    <w:rsid w:val="0026784C"/>
    <w:rsid w:val="00267C7F"/>
    <w:rsid w:val="0027069B"/>
    <w:rsid w:val="00270B17"/>
    <w:rsid w:val="00270E13"/>
    <w:rsid w:val="00270E8C"/>
    <w:rsid w:val="002714B1"/>
    <w:rsid w:val="00271B62"/>
    <w:rsid w:val="00272932"/>
    <w:rsid w:val="002731D1"/>
    <w:rsid w:val="00273F90"/>
    <w:rsid w:val="002748C6"/>
    <w:rsid w:val="00274C78"/>
    <w:rsid w:val="00275AA3"/>
    <w:rsid w:val="00276592"/>
    <w:rsid w:val="00276653"/>
    <w:rsid w:val="0027687F"/>
    <w:rsid w:val="0027744F"/>
    <w:rsid w:val="002800A4"/>
    <w:rsid w:val="00280CF7"/>
    <w:rsid w:val="002817CC"/>
    <w:rsid w:val="00281973"/>
    <w:rsid w:val="002824E7"/>
    <w:rsid w:val="00282C96"/>
    <w:rsid w:val="00284F8C"/>
    <w:rsid w:val="00285C0D"/>
    <w:rsid w:val="002869CE"/>
    <w:rsid w:val="002872E0"/>
    <w:rsid w:val="0028774E"/>
    <w:rsid w:val="0028785F"/>
    <w:rsid w:val="0029038F"/>
    <w:rsid w:val="0029106C"/>
    <w:rsid w:val="002916DD"/>
    <w:rsid w:val="002918A5"/>
    <w:rsid w:val="0029293D"/>
    <w:rsid w:val="00292B8F"/>
    <w:rsid w:val="00292C84"/>
    <w:rsid w:val="002930BA"/>
    <w:rsid w:val="0029378B"/>
    <w:rsid w:val="00294550"/>
    <w:rsid w:val="00295756"/>
    <w:rsid w:val="00296037"/>
    <w:rsid w:val="002963C3"/>
    <w:rsid w:val="00296AC0"/>
    <w:rsid w:val="00296BA6"/>
    <w:rsid w:val="00296D89"/>
    <w:rsid w:val="00297710"/>
    <w:rsid w:val="002A03B2"/>
    <w:rsid w:val="002A0487"/>
    <w:rsid w:val="002A07ED"/>
    <w:rsid w:val="002A0835"/>
    <w:rsid w:val="002A0976"/>
    <w:rsid w:val="002A0E63"/>
    <w:rsid w:val="002A1187"/>
    <w:rsid w:val="002A12F0"/>
    <w:rsid w:val="002A184E"/>
    <w:rsid w:val="002A19AD"/>
    <w:rsid w:val="002A20C2"/>
    <w:rsid w:val="002A283E"/>
    <w:rsid w:val="002A3503"/>
    <w:rsid w:val="002A35CE"/>
    <w:rsid w:val="002A43AF"/>
    <w:rsid w:val="002A43EF"/>
    <w:rsid w:val="002A4705"/>
    <w:rsid w:val="002A4B40"/>
    <w:rsid w:val="002A546F"/>
    <w:rsid w:val="002A561E"/>
    <w:rsid w:val="002A5DDC"/>
    <w:rsid w:val="002A61FD"/>
    <w:rsid w:val="002A6AEC"/>
    <w:rsid w:val="002A74F7"/>
    <w:rsid w:val="002B01B6"/>
    <w:rsid w:val="002B0973"/>
    <w:rsid w:val="002B0A80"/>
    <w:rsid w:val="002B1187"/>
    <w:rsid w:val="002B1454"/>
    <w:rsid w:val="002B2425"/>
    <w:rsid w:val="002B28E7"/>
    <w:rsid w:val="002B373D"/>
    <w:rsid w:val="002B4B39"/>
    <w:rsid w:val="002B5BB0"/>
    <w:rsid w:val="002B6552"/>
    <w:rsid w:val="002B6759"/>
    <w:rsid w:val="002B67AC"/>
    <w:rsid w:val="002B69AC"/>
    <w:rsid w:val="002B6D3F"/>
    <w:rsid w:val="002B6EE6"/>
    <w:rsid w:val="002B7848"/>
    <w:rsid w:val="002B7925"/>
    <w:rsid w:val="002C02FC"/>
    <w:rsid w:val="002C0A02"/>
    <w:rsid w:val="002C0AD8"/>
    <w:rsid w:val="002C0B6A"/>
    <w:rsid w:val="002C0F8D"/>
    <w:rsid w:val="002C1140"/>
    <w:rsid w:val="002C1981"/>
    <w:rsid w:val="002C1F46"/>
    <w:rsid w:val="002C1FB8"/>
    <w:rsid w:val="002C2893"/>
    <w:rsid w:val="002C2CC9"/>
    <w:rsid w:val="002C4DD2"/>
    <w:rsid w:val="002C533B"/>
    <w:rsid w:val="002C566D"/>
    <w:rsid w:val="002C7679"/>
    <w:rsid w:val="002C7BB4"/>
    <w:rsid w:val="002D0A97"/>
    <w:rsid w:val="002D1AED"/>
    <w:rsid w:val="002D1BD6"/>
    <w:rsid w:val="002D1CB4"/>
    <w:rsid w:val="002D1CF8"/>
    <w:rsid w:val="002D1D3A"/>
    <w:rsid w:val="002D2718"/>
    <w:rsid w:val="002D2995"/>
    <w:rsid w:val="002D3B6D"/>
    <w:rsid w:val="002D4226"/>
    <w:rsid w:val="002D433C"/>
    <w:rsid w:val="002D45AA"/>
    <w:rsid w:val="002D4C30"/>
    <w:rsid w:val="002D4CF4"/>
    <w:rsid w:val="002D53AB"/>
    <w:rsid w:val="002D56C9"/>
    <w:rsid w:val="002D61F9"/>
    <w:rsid w:val="002D6398"/>
    <w:rsid w:val="002D71E6"/>
    <w:rsid w:val="002D71E7"/>
    <w:rsid w:val="002E023A"/>
    <w:rsid w:val="002E05FE"/>
    <w:rsid w:val="002E0A53"/>
    <w:rsid w:val="002E0CE3"/>
    <w:rsid w:val="002E0D95"/>
    <w:rsid w:val="002E0E24"/>
    <w:rsid w:val="002E18B8"/>
    <w:rsid w:val="002E29E8"/>
    <w:rsid w:val="002E2DC6"/>
    <w:rsid w:val="002E32F3"/>
    <w:rsid w:val="002E4338"/>
    <w:rsid w:val="002E4D32"/>
    <w:rsid w:val="002E515D"/>
    <w:rsid w:val="002E5593"/>
    <w:rsid w:val="002E5CD4"/>
    <w:rsid w:val="002E5CD8"/>
    <w:rsid w:val="002E5D2F"/>
    <w:rsid w:val="002E60EF"/>
    <w:rsid w:val="002E72B4"/>
    <w:rsid w:val="002E7617"/>
    <w:rsid w:val="002F0C9B"/>
    <w:rsid w:val="002F0D4D"/>
    <w:rsid w:val="002F105D"/>
    <w:rsid w:val="002F1169"/>
    <w:rsid w:val="002F1393"/>
    <w:rsid w:val="002F1B97"/>
    <w:rsid w:val="002F1BD3"/>
    <w:rsid w:val="002F1C8A"/>
    <w:rsid w:val="002F2373"/>
    <w:rsid w:val="002F3A7E"/>
    <w:rsid w:val="002F3DDC"/>
    <w:rsid w:val="002F5020"/>
    <w:rsid w:val="002F583D"/>
    <w:rsid w:val="002F63D5"/>
    <w:rsid w:val="002F6AC7"/>
    <w:rsid w:val="002F714E"/>
    <w:rsid w:val="002F7614"/>
    <w:rsid w:val="002F77A6"/>
    <w:rsid w:val="002F788A"/>
    <w:rsid w:val="002F7FB6"/>
    <w:rsid w:val="003004D7"/>
    <w:rsid w:val="00300C79"/>
    <w:rsid w:val="003015DA"/>
    <w:rsid w:val="003017B9"/>
    <w:rsid w:val="003021B6"/>
    <w:rsid w:val="00302C15"/>
    <w:rsid w:val="00302C39"/>
    <w:rsid w:val="00302D06"/>
    <w:rsid w:val="00303129"/>
    <w:rsid w:val="003033CB"/>
    <w:rsid w:val="00304046"/>
    <w:rsid w:val="003043D4"/>
    <w:rsid w:val="00304928"/>
    <w:rsid w:val="00304B45"/>
    <w:rsid w:val="003055D7"/>
    <w:rsid w:val="00305EFF"/>
    <w:rsid w:val="00306947"/>
    <w:rsid w:val="00307403"/>
    <w:rsid w:val="00307434"/>
    <w:rsid w:val="003077D0"/>
    <w:rsid w:val="0030787E"/>
    <w:rsid w:val="0031023F"/>
    <w:rsid w:val="003104D3"/>
    <w:rsid w:val="00310DC5"/>
    <w:rsid w:val="00310FFE"/>
    <w:rsid w:val="003111F7"/>
    <w:rsid w:val="0031124A"/>
    <w:rsid w:val="003118A0"/>
    <w:rsid w:val="00312845"/>
    <w:rsid w:val="003139A7"/>
    <w:rsid w:val="00314E00"/>
    <w:rsid w:val="0031517B"/>
    <w:rsid w:val="003153F5"/>
    <w:rsid w:val="003153FB"/>
    <w:rsid w:val="00315D7C"/>
    <w:rsid w:val="0031657C"/>
    <w:rsid w:val="00321380"/>
    <w:rsid w:val="0032153F"/>
    <w:rsid w:val="00321DD9"/>
    <w:rsid w:val="003238D2"/>
    <w:rsid w:val="00323A5A"/>
    <w:rsid w:val="00323B7F"/>
    <w:rsid w:val="0032420F"/>
    <w:rsid w:val="00324BE4"/>
    <w:rsid w:val="00324F67"/>
    <w:rsid w:val="003251F7"/>
    <w:rsid w:val="0032536C"/>
    <w:rsid w:val="00325AB1"/>
    <w:rsid w:val="00325E53"/>
    <w:rsid w:val="003264C8"/>
    <w:rsid w:val="00326D94"/>
    <w:rsid w:val="00326FC3"/>
    <w:rsid w:val="00327437"/>
    <w:rsid w:val="00327455"/>
    <w:rsid w:val="0032767B"/>
    <w:rsid w:val="00327A48"/>
    <w:rsid w:val="00330250"/>
    <w:rsid w:val="0033037C"/>
    <w:rsid w:val="0033080E"/>
    <w:rsid w:val="00330952"/>
    <w:rsid w:val="00331824"/>
    <w:rsid w:val="00331956"/>
    <w:rsid w:val="003329C5"/>
    <w:rsid w:val="003338D3"/>
    <w:rsid w:val="00333D10"/>
    <w:rsid w:val="00334259"/>
    <w:rsid w:val="00334365"/>
    <w:rsid w:val="0033567A"/>
    <w:rsid w:val="00335DBC"/>
    <w:rsid w:val="0033666F"/>
    <w:rsid w:val="00336975"/>
    <w:rsid w:val="00336B8F"/>
    <w:rsid w:val="00340343"/>
    <w:rsid w:val="00340704"/>
    <w:rsid w:val="00340831"/>
    <w:rsid w:val="00340A4A"/>
    <w:rsid w:val="00340F46"/>
    <w:rsid w:val="00341743"/>
    <w:rsid w:val="00341745"/>
    <w:rsid w:val="0034287A"/>
    <w:rsid w:val="00342D9D"/>
    <w:rsid w:val="00342E81"/>
    <w:rsid w:val="0034309B"/>
    <w:rsid w:val="00344539"/>
    <w:rsid w:val="00344575"/>
    <w:rsid w:val="00344D56"/>
    <w:rsid w:val="00344DEA"/>
    <w:rsid w:val="0034547D"/>
    <w:rsid w:val="0034556C"/>
    <w:rsid w:val="003458B9"/>
    <w:rsid w:val="00345D9C"/>
    <w:rsid w:val="00346051"/>
    <w:rsid w:val="00346657"/>
    <w:rsid w:val="00347B94"/>
    <w:rsid w:val="0035023B"/>
    <w:rsid w:val="00350275"/>
    <w:rsid w:val="003503DB"/>
    <w:rsid w:val="00350596"/>
    <w:rsid w:val="00351157"/>
    <w:rsid w:val="0035150F"/>
    <w:rsid w:val="00351785"/>
    <w:rsid w:val="00351CCF"/>
    <w:rsid w:val="00351E5A"/>
    <w:rsid w:val="00352483"/>
    <w:rsid w:val="003524B2"/>
    <w:rsid w:val="00352A04"/>
    <w:rsid w:val="003541F9"/>
    <w:rsid w:val="003542F1"/>
    <w:rsid w:val="003552FD"/>
    <w:rsid w:val="00355721"/>
    <w:rsid w:val="00355E5E"/>
    <w:rsid w:val="00356118"/>
    <w:rsid w:val="0035634A"/>
    <w:rsid w:val="00356B35"/>
    <w:rsid w:val="00357CB3"/>
    <w:rsid w:val="00357FD1"/>
    <w:rsid w:val="003612D7"/>
    <w:rsid w:val="00361FD6"/>
    <w:rsid w:val="00362460"/>
    <w:rsid w:val="00362F79"/>
    <w:rsid w:val="00363980"/>
    <w:rsid w:val="00364665"/>
    <w:rsid w:val="00364706"/>
    <w:rsid w:val="0036505D"/>
    <w:rsid w:val="003657E3"/>
    <w:rsid w:val="00365E7C"/>
    <w:rsid w:val="00366127"/>
    <w:rsid w:val="0036657B"/>
    <w:rsid w:val="0036662B"/>
    <w:rsid w:val="00366F65"/>
    <w:rsid w:val="0036775C"/>
    <w:rsid w:val="00367D52"/>
    <w:rsid w:val="003701A7"/>
    <w:rsid w:val="003712E3"/>
    <w:rsid w:val="00371A6D"/>
    <w:rsid w:val="00371C5A"/>
    <w:rsid w:val="0037255B"/>
    <w:rsid w:val="003727BB"/>
    <w:rsid w:val="003729EE"/>
    <w:rsid w:val="003731A5"/>
    <w:rsid w:val="00374BA5"/>
    <w:rsid w:val="00374E4B"/>
    <w:rsid w:val="0037516D"/>
    <w:rsid w:val="00375A29"/>
    <w:rsid w:val="00375BFC"/>
    <w:rsid w:val="00375EF1"/>
    <w:rsid w:val="00376102"/>
    <w:rsid w:val="00376844"/>
    <w:rsid w:val="00376872"/>
    <w:rsid w:val="00376FE9"/>
    <w:rsid w:val="00377784"/>
    <w:rsid w:val="00380799"/>
    <w:rsid w:val="00381324"/>
    <w:rsid w:val="00381391"/>
    <w:rsid w:val="0038139F"/>
    <w:rsid w:val="003817FA"/>
    <w:rsid w:val="00381E9D"/>
    <w:rsid w:val="00382FCB"/>
    <w:rsid w:val="003830A0"/>
    <w:rsid w:val="00383640"/>
    <w:rsid w:val="00384A40"/>
    <w:rsid w:val="00384D97"/>
    <w:rsid w:val="00384F41"/>
    <w:rsid w:val="0038569A"/>
    <w:rsid w:val="00385BCD"/>
    <w:rsid w:val="00386770"/>
    <w:rsid w:val="00386EA9"/>
    <w:rsid w:val="0038700F"/>
    <w:rsid w:val="003875A9"/>
    <w:rsid w:val="003875F1"/>
    <w:rsid w:val="0039003B"/>
    <w:rsid w:val="003910C4"/>
    <w:rsid w:val="00391F5C"/>
    <w:rsid w:val="003923F3"/>
    <w:rsid w:val="00393783"/>
    <w:rsid w:val="00393928"/>
    <w:rsid w:val="00393937"/>
    <w:rsid w:val="00393B20"/>
    <w:rsid w:val="00394D91"/>
    <w:rsid w:val="00394F8D"/>
    <w:rsid w:val="003959B0"/>
    <w:rsid w:val="00395D6E"/>
    <w:rsid w:val="00395FBC"/>
    <w:rsid w:val="003963B2"/>
    <w:rsid w:val="00396C00"/>
    <w:rsid w:val="00396EE9"/>
    <w:rsid w:val="003972F2"/>
    <w:rsid w:val="003A080E"/>
    <w:rsid w:val="003A1065"/>
    <w:rsid w:val="003A19A5"/>
    <w:rsid w:val="003A1BAB"/>
    <w:rsid w:val="003A1D4D"/>
    <w:rsid w:val="003A1FB6"/>
    <w:rsid w:val="003A2A1F"/>
    <w:rsid w:val="003A3680"/>
    <w:rsid w:val="003A3B41"/>
    <w:rsid w:val="003A3F0D"/>
    <w:rsid w:val="003A441C"/>
    <w:rsid w:val="003A4DAB"/>
    <w:rsid w:val="003A530A"/>
    <w:rsid w:val="003A55F6"/>
    <w:rsid w:val="003A57CD"/>
    <w:rsid w:val="003A5B3E"/>
    <w:rsid w:val="003A5E2E"/>
    <w:rsid w:val="003A5F88"/>
    <w:rsid w:val="003A6B23"/>
    <w:rsid w:val="003A7895"/>
    <w:rsid w:val="003B039F"/>
    <w:rsid w:val="003B09C6"/>
    <w:rsid w:val="003B0E05"/>
    <w:rsid w:val="003B1EE6"/>
    <w:rsid w:val="003B2271"/>
    <w:rsid w:val="003B2398"/>
    <w:rsid w:val="003B2835"/>
    <w:rsid w:val="003B35FC"/>
    <w:rsid w:val="003B362D"/>
    <w:rsid w:val="003B45EB"/>
    <w:rsid w:val="003B4E4C"/>
    <w:rsid w:val="003B4E4F"/>
    <w:rsid w:val="003B53F7"/>
    <w:rsid w:val="003B5B6C"/>
    <w:rsid w:val="003B5F0D"/>
    <w:rsid w:val="003B673A"/>
    <w:rsid w:val="003B6A67"/>
    <w:rsid w:val="003B6B7A"/>
    <w:rsid w:val="003B6C2C"/>
    <w:rsid w:val="003B6F94"/>
    <w:rsid w:val="003C0E23"/>
    <w:rsid w:val="003C0F1F"/>
    <w:rsid w:val="003C1C93"/>
    <w:rsid w:val="003C2A0C"/>
    <w:rsid w:val="003C3604"/>
    <w:rsid w:val="003C393B"/>
    <w:rsid w:val="003C3942"/>
    <w:rsid w:val="003C39A2"/>
    <w:rsid w:val="003C4EB7"/>
    <w:rsid w:val="003C4FEB"/>
    <w:rsid w:val="003C50CE"/>
    <w:rsid w:val="003C5B17"/>
    <w:rsid w:val="003C6215"/>
    <w:rsid w:val="003C67AE"/>
    <w:rsid w:val="003C6941"/>
    <w:rsid w:val="003D0F6D"/>
    <w:rsid w:val="003D2150"/>
    <w:rsid w:val="003D2ED3"/>
    <w:rsid w:val="003D3331"/>
    <w:rsid w:val="003D33D1"/>
    <w:rsid w:val="003D3E24"/>
    <w:rsid w:val="003D522A"/>
    <w:rsid w:val="003D555C"/>
    <w:rsid w:val="003D613D"/>
    <w:rsid w:val="003D634A"/>
    <w:rsid w:val="003D6C44"/>
    <w:rsid w:val="003D6ECD"/>
    <w:rsid w:val="003D7390"/>
    <w:rsid w:val="003D7E33"/>
    <w:rsid w:val="003D7EBA"/>
    <w:rsid w:val="003E0827"/>
    <w:rsid w:val="003E1030"/>
    <w:rsid w:val="003E1A27"/>
    <w:rsid w:val="003E279D"/>
    <w:rsid w:val="003E2878"/>
    <w:rsid w:val="003E299C"/>
    <w:rsid w:val="003E2EA3"/>
    <w:rsid w:val="003E30DC"/>
    <w:rsid w:val="003E32A6"/>
    <w:rsid w:val="003E331E"/>
    <w:rsid w:val="003E42AF"/>
    <w:rsid w:val="003E470C"/>
    <w:rsid w:val="003E4AA5"/>
    <w:rsid w:val="003E4DD9"/>
    <w:rsid w:val="003E5282"/>
    <w:rsid w:val="003E5335"/>
    <w:rsid w:val="003E6704"/>
    <w:rsid w:val="003E6C9B"/>
    <w:rsid w:val="003E75E5"/>
    <w:rsid w:val="003E7A47"/>
    <w:rsid w:val="003F1DB1"/>
    <w:rsid w:val="003F2B56"/>
    <w:rsid w:val="003F34D5"/>
    <w:rsid w:val="003F3D20"/>
    <w:rsid w:val="003F3DD3"/>
    <w:rsid w:val="003F3FE2"/>
    <w:rsid w:val="003F4505"/>
    <w:rsid w:val="003F49FB"/>
    <w:rsid w:val="003F4A8B"/>
    <w:rsid w:val="003F4B64"/>
    <w:rsid w:val="003F4DC7"/>
    <w:rsid w:val="003F5002"/>
    <w:rsid w:val="003F55B4"/>
    <w:rsid w:val="003F5816"/>
    <w:rsid w:val="003F5E05"/>
    <w:rsid w:val="003F5FD5"/>
    <w:rsid w:val="003F644B"/>
    <w:rsid w:val="003F6F67"/>
    <w:rsid w:val="003F7340"/>
    <w:rsid w:val="003F73DB"/>
    <w:rsid w:val="003F78FA"/>
    <w:rsid w:val="003F7F42"/>
    <w:rsid w:val="004009A9"/>
    <w:rsid w:val="00400B31"/>
    <w:rsid w:val="00401006"/>
    <w:rsid w:val="00401B7E"/>
    <w:rsid w:val="00401D7E"/>
    <w:rsid w:val="004020BB"/>
    <w:rsid w:val="0040303B"/>
    <w:rsid w:val="0040369D"/>
    <w:rsid w:val="00404304"/>
    <w:rsid w:val="0040541B"/>
    <w:rsid w:val="0040594E"/>
    <w:rsid w:val="0040656A"/>
    <w:rsid w:val="004104FC"/>
    <w:rsid w:val="0041103E"/>
    <w:rsid w:val="00411495"/>
    <w:rsid w:val="004118FF"/>
    <w:rsid w:val="00411DF6"/>
    <w:rsid w:val="0041231D"/>
    <w:rsid w:val="00412A2F"/>
    <w:rsid w:val="00412FE9"/>
    <w:rsid w:val="0041408E"/>
    <w:rsid w:val="00415825"/>
    <w:rsid w:val="0041589B"/>
    <w:rsid w:val="00415A0B"/>
    <w:rsid w:val="00415C05"/>
    <w:rsid w:val="00416362"/>
    <w:rsid w:val="00416A0D"/>
    <w:rsid w:val="00417619"/>
    <w:rsid w:val="00417826"/>
    <w:rsid w:val="00417B72"/>
    <w:rsid w:val="00420BCE"/>
    <w:rsid w:val="00421A66"/>
    <w:rsid w:val="004221FA"/>
    <w:rsid w:val="00422358"/>
    <w:rsid w:val="0042241D"/>
    <w:rsid w:val="004226F4"/>
    <w:rsid w:val="00422EEE"/>
    <w:rsid w:val="004235BF"/>
    <w:rsid w:val="00423A94"/>
    <w:rsid w:val="00423AD3"/>
    <w:rsid w:val="00423D3A"/>
    <w:rsid w:val="004247C0"/>
    <w:rsid w:val="00424BAA"/>
    <w:rsid w:val="004251D6"/>
    <w:rsid w:val="004256AC"/>
    <w:rsid w:val="00425807"/>
    <w:rsid w:val="00426F8B"/>
    <w:rsid w:val="004271AD"/>
    <w:rsid w:val="00427545"/>
    <w:rsid w:val="004279FB"/>
    <w:rsid w:val="00431161"/>
    <w:rsid w:val="00431234"/>
    <w:rsid w:val="004324A3"/>
    <w:rsid w:val="004324B5"/>
    <w:rsid w:val="00432B4A"/>
    <w:rsid w:val="0043371A"/>
    <w:rsid w:val="00433DE9"/>
    <w:rsid w:val="004343AE"/>
    <w:rsid w:val="00435169"/>
    <w:rsid w:val="004351AC"/>
    <w:rsid w:val="00435875"/>
    <w:rsid w:val="00435A16"/>
    <w:rsid w:val="00435D80"/>
    <w:rsid w:val="00435FE0"/>
    <w:rsid w:val="004361CD"/>
    <w:rsid w:val="00436C38"/>
    <w:rsid w:val="004370D3"/>
    <w:rsid w:val="0043723E"/>
    <w:rsid w:val="00437CD1"/>
    <w:rsid w:val="004402B8"/>
    <w:rsid w:val="004416A9"/>
    <w:rsid w:val="004430D9"/>
    <w:rsid w:val="00443120"/>
    <w:rsid w:val="004432C1"/>
    <w:rsid w:val="004448F6"/>
    <w:rsid w:val="00444F54"/>
    <w:rsid w:val="004453A0"/>
    <w:rsid w:val="004454B9"/>
    <w:rsid w:val="0044736D"/>
    <w:rsid w:val="00447B45"/>
    <w:rsid w:val="00447FFB"/>
    <w:rsid w:val="004509FB"/>
    <w:rsid w:val="00450C7D"/>
    <w:rsid w:val="00450DE0"/>
    <w:rsid w:val="00450F99"/>
    <w:rsid w:val="00452595"/>
    <w:rsid w:val="004526D0"/>
    <w:rsid w:val="0045299F"/>
    <w:rsid w:val="00452A73"/>
    <w:rsid w:val="00452EE6"/>
    <w:rsid w:val="0045345C"/>
    <w:rsid w:val="004537F2"/>
    <w:rsid w:val="00453B38"/>
    <w:rsid w:val="004544DA"/>
    <w:rsid w:val="004548C9"/>
    <w:rsid w:val="00455060"/>
    <w:rsid w:val="0045532E"/>
    <w:rsid w:val="00456A19"/>
    <w:rsid w:val="00456A46"/>
    <w:rsid w:val="00456E90"/>
    <w:rsid w:val="00456EC7"/>
    <w:rsid w:val="004570E7"/>
    <w:rsid w:val="0045734B"/>
    <w:rsid w:val="0045765E"/>
    <w:rsid w:val="00457933"/>
    <w:rsid w:val="00457E82"/>
    <w:rsid w:val="00457F5D"/>
    <w:rsid w:val="004603D4"/>
    <w:rsid w:val="0046066B"/>
    <w:rsid w:val="004615BF"/>
    <w:rsid w:val="004618EC"/>
    <w:rsid w:val="0046192B"/>
    <w:rsid w:val="00461D35"/>
    <w:rsid w:val="004620EB"/>
    <w:rsid w:val="004625C0"/>
    <w:rsid w:val="00462E61"/>
    <w:rsid w:val="00463C51"/>
    <w:rsid w:val="00463C5C"/>
    <w:rsid w:val="00463F32"/>
    <w:rsid w:val="0046482C"/>
    <w:rsid w:val="0046522D"/>
    <w:rsid w:val="00465BFD"/>
    <w:rsid w:val="00465D79"/>
    <w:rsid w:val="004663E2"/>
    <w:rsid w:val="00467741"/>
    <w:rsid w:val="00467A5E"/>
    <w:rsid w:val="00467C6A"/>
    <w:rsid w:val="004708BC"/>
    <w:rsid w:val="0047120A"/>
    <w:rsid w:val="00471D13"/>
    <w:rsid w:val="00472B7F"/>
    <w:rsid w:val="004733E3"/>
    <w:rsid w:val="004733E5"/>
    <w:rsid w:val="00473AEA"/>
    <w:rsid w:val="00473F33"/>
    <w:rsid w:val="00474115"/>
    <w:rsid w:val="004747EE"/>
    <w:rsid w:val="00474F50"/>
    <w:rsid w:val="004755AD"/>
    <w:rsid w:val="004759B8"/>
    <w:rsid w:val="00475B1B"/>
    <w:rsid w:val="004761DD"/>
    <w:rsid w:val="004765C0"/>
    <w:rsid w:val="00476675"/>
    <w:rsid w:val="004773C0"/>
    <w:rsid w:val="00477BF0"/>
    <w:rsid w:val="004802DC"/>
    <w:rsid w:val="00480AEC"/>
    <w:rsid w:val="00481145"/>
    <w:rsid w:val="00481569"/>
    <w:rsid w:val="00481C86"/>
    <w:rsid w:val="0048229E"/>
    <w:rsid w:val="0048250E"/>
    <w:rsid w:val="00482D60"/>
    <w:rsid w:val="00484009"/>
    <w:rsid w:val="00484403"/>
    <w:rsid w:val="004849E3"/>
    <w:rsid w:val="00485170"/>
    <w:rsid w:val="00485D53"/>
    <w:rsid w:val="00485E29"/>
    <w:rsid w:val="00485E82"/>
    <w:rsid w:val="00485F06"/>
    <w:rsid w:val="00486695"/>
    <w:rsid w:val="00486C40"/>
    <w:rsid w:val="004870C7"/>
    <w:rsid w:val="00487DB4"/>
    <w:rsid w:val="00487DF0"/>
    <w:rsid w:val="00490327"/>
    <w:rsid w:val="00490544"/>
    <w:rsid w:val="00490A9E"/>
    <w:rsid w:val="00490D9C"/>
    <w:rsid w:val="00491EE4"/>
    <w:rsid w:val="00491F26"/>
    <w:rsid w:val="00491FD8"/>
    <w:rsid w:val="004926EE"/>
    <w:rsid w:val="00492B5C"/>
    <w:rsid w:val="00492C55"/>
    <w:rsid w:val="00492CDA"/>
    <w:rsid w:val="00492D89"/>
    <w:rsid w:val="00492F42"/>
    <w:rsid w:val="004930F4"/>
    <w:rsid w:val="0049502C"/>
    <w:rsid w:val="0049554B"/>
    <w:rsid w:val="004955D5"/>
    <w:rsid w:val="00495693"/>
    <w:rsid w:val="004971A2"/>
    <w:rsid w:val="004A01C2"/>
    <w:rsid w:val="004A05C4"/>
    <w:rsid w:val="004A09EE"/>
    <w:rsid w:val="004A10A5"/>
    <w:rsid w:val="004A1664"/>
    <w:rsid w:val="004A16F2"/>
    <w:rsid w:val="004A1D4D"/>
    <w:rsid w:val="004A2018"/>
    <w:rsid w:val="004A2058"/>
    <w:rsid w:val="004A20E1"/>
    <w:rsid w:val="004A33F3"/>
    <w:rsid w:val="004A346E"/>
    <w:rsid w:val="004A3678"/>
    <w:rsid w:val="004A3746"/>
    <w:rsid w:val="004A3DC1"/>
    <w:rsid w:val="004A4D48"/>
    <w:rsid w:val="004A4EB6"/>
    <w:rsid w:val="004A4F4D"/>
    <w:rsid w:val="004A4F54"/>
    <w:rsid w:val="004A5000"/>
    <w:rsid w:val="004A5937"/>
    <w:rsid w:val="004A5B39"/>
    <w:rsid w:val="004A7C34"/>
    <w:rsid w:val="004A7CA1"/>
    <w:rsid w:val="004B036B"/>
    <w:rsid w:val="004B0ACC"/>
    <w:rsid w:val="004B1473"/>
    <w:rsid w:val="004B243E"/>
    <w:rsid w:val="004B27B6"/>
    <w:rsid w:val="004B35AE"/>
    <w:rsid w:val="004B3874"/>
    <w:rsid w:val="004B6370"/>
    <w:rsid w:val="004B68CC"/>
    <w:rsid w:val="004B7220"/>
    <w:rsid w:val="004B7CC4"/>
    <w:rsid w:val="004B7F46"/>
    <w:rsid w:val="004C0DD4"/>
    <w:rsid w:val="004C1323"/>
    <w:rsid w:val="004C15A7"/>
    <w:rsid w:val="004C2566"/>
    <w:rsid w:val="004C29BD"/>
    <w:rsid w:val="004C2E1E"/>
    <w:rsid w:val="004C2F0D"/>
    <w:rsid w:val="004C2FAD"/>
    <w:rsid w:val="004C301F"/>
    <w:rsid w:val="004C339D"/>
    <w:rsid w:val="004C3562"/>
    <w:rsid w:val="004C3750"/>
    <w:rsid w:val="004C42EE"/>
    <w:rsid w:val="004C4E48"/>
    <w:rsid w:val="004C52EC"/>
    <w:rsid w:val="004C549C"/>
    <w:rsid w:val="004C5D82"/>
    <w:rsid w:val="004C5D94"/>
    <w:rsid w:val="004C5ECA"/>
    <w:rsid w:val="004C67B0"/>
    <w:rsid w:val="004C684B"/>
    <w:rsid w:val="004C6CCB"/>
    <w:rsid w:val="004C6E20"/>
    <w:rsid w:val="004C764B"/>
    <w:rsid w:val="004D02C2"/>
    <w:rsid w:val="004D14FB"/>
    <w:rsid w:val="004D196C"/>
    <w:rsid w:val="004D214F"/>
    <w:rsid w:val="004D36B2"/>
    <w:rsid w:val="004D4632"/>
    <w:rsid w:val="004D493E"/>
    <w:rsid w:val="004D5B4A"/>
    <w:rsid w:val="004D5F74"/>
    <w:rsid w:val="004D6692"/>
    <w:rsid w:val="004D6847"/>
    <w:rsid w:val="004D6A14"/>
    <w:rsid w:val="004D6C25"/>
    <w:rsid w:val="004D6FB8"/>
    <w:rsid w:val="004D7FE5"/>
    <w:rsid w:val="004E03B9"/>
    <w:rsid w:val="004E08E9"/>
    <w:rsid w:val="004E0F0E"/>
    <w:rsid w:val="004E114B"/>
    <w:rsid w:val="004E11D2"/>
    <w:rsid w:val="004E18DB"/>
    <w:rsid w:val="004E18E6"/>
    <w:rsid w:val="004E272F"/>
    <w:rsid w:val="004E2C5E"/>
    <w:rsid w:val="004E4726"/>
    <w:rsid w:val="004E5904"/>
    <w:rsid w:val="004E5989"/>
    <w:rsid w:val="004E5B6E"/>
    <w:rsid w:val="004E6CBD"/>
    <w:rsid w:val="004E6DD9"/>
    <w:rsid w:val="004E72D6"/>
    <w:rsid w:val="004E743B"/>
    <w:rsid w:val="004E7826"/>
    <w:rsid w:val="004E7B3D"/>
    <w:rsid w:val="004E7EEE"/>
    <w:rsid w:val="004F037B"/>
    <w:rsid w:val="004F04A0"/>
    <w:rsid w:val="004F073D"/>
    <w:rsid w:val="004F16AB"/>
    <w:rsid w:val="004F1F2C"/>
    <w:rsid w:val="004F23BD"/>
    <w:rsid w:val="004F3073"/>
    <w:rsid w:val="004F317E"/>
    <w:rsid w:val="004F3C54"/>
    <w:rsid w:val="004F4917"/>
    <w:rsid w:val="004F4A38"/>
    <w:rsid w:val="004F6C82"/>
    <w:rsid w:val="004F78CE"/>
    <w:rsid w:val="004F7CE9"/>
    <w:rsid w:val="004F7F4F"/>
    <w:rsid w:val="0050029B"/>
    <w:rsid w:val="00500D0A"/>
    <w:rsid w:val="00502CDD"/>
    <w:rsid w:val="00503E9E"/>
    <w:rsid w:val="00504E96"/>
    <w:rsid w:val="005054AD"/>
    <w:rsid w:val="00505960"/>
    <w:rsid w:val="00505C8B"/>
    <w:rsid w:val="00506860"/>
    <w:rsid w:val="00506F7A"/>
    <w:rsid w:val="00507742"/>
    <w:rsid w:val="0051046C"/>
    <w:rsid w:val="005110BA"/>
    <w:rsid w:val="00512428"/>
    <w:rsid w:val="00513001"/>
    <w:rsid w:val="00513AC4"/>
    <w:rsid w:val="005141FC"/>
    <w:rsid w:val="0051462C"/>
    <w:rsid w:val="00514925"/>
    <w:rsid w:val="005169E9"/>
    <w:rsid w:val="00516C16"/>
    <w:rsid w:val="00516DC4"/>
    <w:rsid w:val="00516E50"/>
    <w:rsid w:val="0051784B"/>
    <w:rsid w:val="005178D9"/>
    <w:rsid w:val="00517DD8"/>
    <w:rsid w:val="0052022F"/>
    <w:rsid w:val="00520E66"/>
    <w:rsid w:val="00521054"/>
    <w:rsid w:val="005218C6"/>
    <w:rsid w:val="00521D4E"/>
    <w:rsid w:val="00521D6B"/>
    <w:rsid w:val="005224CA"/>
    <w:rsid w:val="00522655"/>
    <w:rsid w:val="00522A28"/>
    <w:rsid w:val="005233D3"/>
    <w:rsid w:val="00523525"/>
    <w:rsid w:val="00523D9F"/>
    <w:rsid w:val="0052477D"/>
    <w:rsid w:val="00524F04"/>
    <w:rsid w:val="0052689E"/>
    <w:rsid w:val="00526B40"/>
    <w:rsid w:val="00526E3F"/>
    <w:rsid w:val="00527109"/>
    <w:rsid w:val="00527702"/>
    <w:rsid w:val="00527C88"/>
    <w:rsid w:val="00527CB4"/>
    <w:rsid w:val="005301BA"/>
    <w:rsid w:val="00530252"/>
    <w:rsid w:val="00530E24"/>
    <w:rsid w:val="005310A2"/>
    <w:rsid w:val="00531CF4"/>
    <w:rsid w:val="00531D53"/>
    <w:rsid w:val="00531D81"/>
    <w:rsid w:val="00531EC9"/>
    <w:rsid w:val="00531F70"/>
    <w:rsid w:val="005331B7"/>
    <w:rsid w:val="00533DE9"/>
    <w:rsid w:val="005341ED"/>
    <w:rsid w:val="0053460E"/>
    <w:rsid w:val="00534812"/>
    <w:rsid w:val="00534D9E"/>
    <w:rsid w:val="00535226"/>
    <w:rsid w:val="0053614D"/>
    <w:rsid w:val="0053622C"/>
    <w:rsid w:val="005363AC"/>
    <w:rsid w:val="00536F10"/>
    <w:rsid w:val="005377D1"/>
    <w:rsid w:val="005377E1"/>
    <w:rsid w:val="005402F2"/>
    <w:rsid w:val="005404A6"/>
    <w:rsid w:val="00541014"/>
    <w:rsid w:val="0054110A"/>
    <w:rsid w:val="00541DF6"/>
    <w:rsid w:val="005426AD"/>
    <w:rsid w:val="0054378C"/>
    <w:rsid w:val="00543B22"/>
    <w:rsid w:val="00543DE6"/>
    <w:rsid w:val="00543FA0"/>
    <w:rsid w:val="00544340"/>
    <w:rsid w:val="005444E5"/>
    <w:rsid w:val="00544714"/>
    <w:rsid w:val="00544C3F"/>
    <w:rsid w:val="005460EE"/>
    <w:rsid w:val="005462AC"/>
    <w:rsid w:val="00547373"/>
    <w:rsid w:val="00547386"/>
    <w:rsid w:val="00547527"/>
    <w:rsid w:val="005477DC"/>
    <w:rsid w:val="00547D9D"/>
    <w:rsid w:val="00550230"/>
    <w:rsid w:val="00550D43"/>
    <w:rsid w:val="00550D73"/>
    <w:rsid w:val="0055102E"/>
    <w:rsid w:val="0055173D"/>
    <w:rsid w:val="00551EA0"/>
    <w:rsid w:val="005529A9"/>
    <w:rsid w:val="00552A5B"/>
    <w:rsid w:val="00552DC5"/>
    <w:rsid w:val="00553144"/>
    <w:rsid w:val="00553168"/>
    <w:rsid w:val="005532AB"/>
    <w:rsid w:val="0055376F"/>
    <w:rsid w:val="00553770"/>
    <w:rsid w:val="005537CA"/>
    <w:rsid w:val="00553AF5"/>
    <w:rsid w:val="005540CE"/>
    <w:rsid w:val="005545A7"/>
    <w:rsid w:val="00554852"/>
    <w:rsid w:val="00554B26"/>
    <w:rsid w:val="00554FB1"/>
    <w:rsid w:val="005554CF"/>
    <w:rsid w:val="005566DC"/>
    <w:rsid w:val="005573A4"/>
    <w:rsid w:val="00557C7C"/>
    <w:rsid w:val="00561378"/>
    <w:rsid w:val="005614D3"/>
    <w:rsid w:val="00561743"/>
    <w:rsid w:val="00561F5F"/>
    <w:rsid w:val="0056210D"/>
    <w:rsid w:val="005621F8"/>
    <w:rsid w:val="00562493"/>
    <w:rsid w:val="0056282D"/>
    <w:rsid w:val="0056302D"/>
    <w:rsid w:val="005630E2"/>
    <w:rsid w:val="005632C9"/>
    <w:rsid w:val="00566027"/>
    <w:rsid w:val="00566808"/>
    <w:rsid w:val="00567933"/>
    <w:rsid w:val="00571093"/>
    <w:rsid w:val="00571283"/>
    <w:rsid w:val="0057171E"/>
    <w:rsid w:val="005718B8"/>
    <w:rsid w:val="00571B7B"/>
    <w:rsid w:val="00572CA0"/>
    <w:rsid w:val="0057302B"/>
    <w:rsid w:val="0057346A"/>
    <w:rsid w:val="00573A17"/>
    <w:rsid w:val="00574C55"/>
    <w:rsid w:val="00574EBD"/>
    <w:rsid w:val="00574EC0"/>
    <w:rsid w:val="0057572F"/>
    <w:rsid w:val="00575C0C"/>
    <w:rsid w:val="00575FD7"/>
    <w:rsid w:val="005763E1"/>
    <w:rsid w:val="00576B06"/>
    <w:rsid w:val="00577286"/>
    <w:rsid w:val="00577FA0"/>
    <w:rsid w:val="005803B4"/>
    <w:rsid w:val="005806B6"/>
    <w:rsid w:val="00580DA0"/>
    <w:rsid w:val="00580FDE"/>
    <w:rsid w:val="0058145F"/>
    <w:rsid w:val="00581CE6"/>
    <w:rsid w:val="00581EC8"/>
    <w:rsid w:val="0058351A"/>
    <w:rsid w:val="00583A5B"/>
    <w:rsid w:val="00583BD2"/>
    <w:rsid w:val="005840E7"/>
    <w:rsid w:val="0058430D"/>
    <w:rsid w:val="00584B6A"/>
    <w:rsid w:val="005852E7"/>
    <w:rsid w:val="00586ACA"/>
    <w:rsid w:val="0058713E"/>
    <w:rsid w:val="005874FD"/>
    <w:rsid w:val="00587964"/>
    <w:rsid w:val="00587A29"/>
    <w:rsid w:val="00590815"/>
    <w:rsid w:val="005926BD"/>
    <w:rsid w:val="00592A6E"/>
    <w:rsid w:val="00592C55"/>
    <w:rsid w:val="00592C86"/>
    <w:rsid w:val="00593EF5"/>
    <w:rsid w:val="00594538"/>
    <w:rsid w:val="00594584"/>
    <w:rsid w:val="005947BB"/>
    <w:rsid w:val="00594ACA"/>
    <w:rsid w:val="00594F04"/>
    <w:rsid w:val="0059509F"/>
    <w:rsid w:val="005953B5"/>
    <w:rsid w:val="0059584A"/>
    <w:rsid w:val="00596BD5"/>
    <w:rsid w:val="005971A5"/>
    <w:rsid w:val="005971F8"/>
    <w:rsid w:val="005973B7"/>
    <w:rsid w:val="0059751F"/>
    <w:rsid w:val="00597ECF"/>
    <w:rsid w:val="005A0AC7"/>
    <w:rsid w:val="005A1289"/>
    <w:rsid w:val="005A14B5"/>
    <w:rsid w:val="005A150F"/>
    <w:rsid w:val="005A1727"/>
    <w:rsid w:val="005A1900"/>
    <w:rsid w:val="005A1A28"/>
    <w:rsid w:val="005A1A34"/>
    <w:rsid w:val="005A1EFD"/>
    <w:rsid w:val="005A25E9"/>
    <w:rsid w:val="005A294E"/>
    <w:rsid w:val="005A39CB"/>
    <w:rsid w:val="005A45DF"/>
    <w:rsid w:val="005A47CE"/>
    <w:rsid w:val="005A4B77"/>
    <w:rsid w:val="005A4D04"/>
    <w:rsid w:val="005A5B93"/>
    <w:rsid w:val="005A64A9"/>
    <w:rsid w:val="005B095A"/>
    <w:rsid w:val="005B0C33"/>
    <w:rsid w:val="005B1D6F"/>
    <w:rsid w:val="005B2E18"/>
    <w:rsid w:val="005B33F0"/>
    <w:rsid w:val="005B3C7F"/>
    <w:rsid w:val="005B3E7C"/>
    <w:rsid w:val="005B55B6"/>
    <w:rsid w:val="005B5B9A"/>
    <w:rsid w:val="005B6454"/>
    <w:rsid w:val="005B6662"/>
    <w:rsid w:val="005B6908"/>
    <w:rsid w:val="005B6C77"/>
    <w:rsid w:val="005B6D3D"/>
    <w:rsid w:val="005B7450"/>
    <w:rsid w:val="005B7DA6"/>
    <w:rsid w:val="005C0274"/>
    <w:rsid w:val="005C059A"/>
    <w:rsid w:val="005C0751"/>
    <w:rsid w:val="005C1640"/>
    <w:rsid w:val="005C1D0B"/>
    <w:rsid w:val="005C1DBF"/>
    <w:rsid w:val="005C1E06"/>
    <w:rsid w:val="005C333F"/>
    <w:rsid w:val="005C37C2"/>
    <w:rsid w:val="005C37F2"/>
    <w:rsid w:val="005C3959"/>
    <w:rsid w:val="005C50CC"/>
    <w:rsid w:val="005C597A"/>
    <w:rsid w:val="005C61B3"/>
    <w:rsid w:val="005C61F2"/>
    <w:rsid w:val="005C651D"/>
    <w:rsid w:val="005C6896"/>
    <w:rsid w:val="005C68B9"/>
    <w:rsid w:val="005C6AF7"/>
    <w:rsid w:val="005C6EB9"/>
    <w:rsid w:val="005C78FF"/>
    <w:rsid w:val="005D0EC2"/>
    <w:rsid w:val="005D1145"/>
    <w:rsid w:val="005D18F8"/>
    <w:rsid w:val="005D2002"/>
    <w:rsid w:val="005D2186"/>
    <w:rsid w:val="005D2CE6"/>
    <w:rsid w:val="005D2FBF"/>
    <w:rsid w:val="005D2FEC"/>
    <w:rsid w:val="005D3326"/>
    <w:rsid w:val="005D37CB"/>
    <w:rsid w:val="005D4662"/>
    <w:rsid w:val="005D4C28"/>
    <w:rsid w:val="005D65A5"/>
    <w:rsid w:val="005D67F1"/>
    <w:rsid w:val="005D6C23"/>
    <w:rsid w:val="005D7404"/>
    <w:rsid w:val="005E023A"/>
    <w:rsid w:val="005E0BC8"/>
    <w:rsid w:val="005E10AD"/>
    <w:rsid w:val="005E169C"/>
    <w:rsid w:val="005E19DC"/>
    <w:rsid w:val="005E2A43"/>
    <w:rsid w:val="005E2CAF"/>
    <w:rsid w:val="005E2D4A"/>
    <w:rsid w:val="005E309C"/>
    <w:rsid w:val="005E3EF1"/>
    <w:rsid w:val="005E475F"/>
    <w:rsid w:val="005E48FB"/>
    <w:rsid w:val="005E4E02"/>
    <w:rsid w:val="005E507C"/>
    <w:rsid w:val="005E550A"/>
    <w:rsid w:val="005E64D8"/>
    <w:rsid w:val="005E708C"/>
    <w:rsid w:val="005E749D"/>
    <w:rsid w:val="005E7E16"/>
    <w:rsid w:val="005F1432"/>
    <w:rsid w:val="005F2529"/>
    <w:rsid w:val="005F25FB"/>
    <w:rsid w:val="005F2D0B"/>
    <w:rsid w:val="005F33AF"/>
    <w:rsid w:val="005F35F2"/>
    <w:rsid w:val="005F3990"/>
    <w:rsid w:val="005F4191"/>
    <w:rsid w:val="005F4D29"/>
    <w:rsid w:val="005F4E82"/>
    <w:rsid w:val="005F579E"/>
    <w:rsid w:val="005F5817"/>
    <w:rsid w:val="005F5906"/>
    <w:rsid w:val="005F5D69"/>
    <w:rsid w:val="005F5F38"/>
    <w:rsid w:val="005F713D"/>
    <w:rsid w:val="006001D8"/>
    <w:rsid w:val="0060085D"/>
    <w:rsid w:val="00600ECC"/>
    <w:rsid w:val="006014E7"/>
    <w:rsid w:val="00601C6A"/>
    <w:rsid w:val="00602030"/>
    <w:rsid w:val="0060213D"/>
    <w:rsid w:val="006023B7"/>
    <w:rsid w:val="00602503"/>
    <w:rsid w:val="0060253E"/>
    <w:rsid w:val="00602B2E"/>
    <w:rsid w:val="00603069"/>
    <w:rsid w:val="006032F9"/>
    <w:rsid w:val="006036CD"/>
    <w:rsid w:val="006036E8"/>
    <w:rsid w:val="00605977"/>
    <w:rsid w:val="00605AFA"/>
    <w:rsid w:val="00605D64"/>
    <w:rsid w:val="0060614C"/>
    <w:rsid w:val="00606548"/>
    <w:rsid w:val="00606AE5"/>
    <w:rsid w:val="00606DA7"/>
    <w:rsid w:val="0060722E"/>
    <w:rsid w:val="00607CFB"/>
    <w:rsid w:val="00607F13"/>
    <w:rsid w:val="00610AB9"/>
    <w:rsid w:val="00610B71"/>
    <w:rsid w:val="00610CCD"/>
    <w:rsid w:val="00610DCE"/>
    <w:rsid w:val="00610E53"/>
    <w:rsid w:val="00610F8C"/>
    <w:rsid w:val="00612368"/>
    <w:rsid w:val="00612534"/>
    <w:rsid w:val="006126FC"/>
    <w:rsid w:val="00614FC2"/>
    <w:rsid w:val="00615246"/>
    <w:rsid w:val="00615789"/>
    <w:rsid w:val="00615C21"/>
    <w:rsid w:val="0061608E"/>
    <w:rsid w:val="006173E0"/>
    <w:rsid w:val="00617CCD"/>
    <w:rsid w:val="00617EBD"/>
    <w:rsid w:val="00620C74"/>
    <w:rsid w:val="00621424"/>
    <w:rsid w:val="006214C2"/>
    <w:rsid w:val="00621949"/>
    <w:rsid w:val="00621E5E"/>
    <w:rsid w:val="00622461"/>
    <w:rsid w:val="00622D21"/>
    <w:rsid w:val="00623484"/>
    <w:rsid w:val="00623E38"/>
    <w:rsid w:val="0062434F"/>
    <w:rsid w:val="00624400"/>
    <w:rsid w:val="0062582D"/>
    <w:rsid w:val="00625CE6"/>
    <w:rsid w:val="006260A8"/>
    <w:rsid w:val="006262DA"/>
    <w:rsid w:val="0063050E"/>
    <w:rsid w:val="0063095C"/>
    <w:rsid w:val="00630E09"/>
    <w:rsid w:val="00630F26"/>
    <w:rsid w:val="00631622"/>
    <w:rsid w:val="00631A9E"/>
    <w:rsid w:val="00631C01"/>
    <w:rsid w:val="00631DA4"/>
    <w:rsid w:val="00632622"/>
    <w:rsid w:val="0063307E"/>
    <w:rsid w:val="0063362E"/>
    <w:rsid w:val="00633745"/>
    <w:rsid w:val="00633C0D"/>
    <w:rsid w:val="006342C2"/>
    <w:rsid w:val="00634D39"/>
    <w:rsid w:val="00634E9B"/>
    <w:rsid w:val="00634FFB"/>
    <w:rsid w:val="00635132"/>
    <w:rsid w:val="006352AB"/>
    <w:rsid w:val="006353CA"/>
    <w:rsid w:val="00635B51"/>
    <w:rsid w:val="006366C4"/>
    <w:rsid w:val="00636A0C"/>
    <w:rsid w:val="006400E3"/>
    <w:rsid w:val="006401FA"/>
    <w:rsid w:val="00641827"/>
    <w:rsid w:val="0064207A"/>
    <w:rsid w:val="006420E3"/>
    <w:rsid w:val="0064229F"/>
    <w:rsid w:val="0064260D"/>
    <w:rsid w:val="0064319E"/>
    <w:rsid w:val="006431AE"/>
    <w:rsid w:val="006436D9"/>
    <w:rsid w:val="00644C46"/>
    <w:rsid w:val="006451BB"/>
    <w:rsid w:val="006451E7"/>
    <w:rsid w:val="00645A1B"/>
    <w:rsid w:val="006465C3"/>
    <w:rsid w:val="00646868"/>
    <w:rsid w:val="0064715F"/>
    <w:rsid w:val="00647557"/>
    <w:rsid w:val="00647E52"/>
    <w:rsid w:val="00651653"/>
    <w:rsid w:val="00651882"/>
    <w:rsid w:val="0065264F"/>
    <w:rsid w:val="006528EC"/>
    <w:rsid w:val="00652AB9"/>
    <w:rsid w:val="00652DDC"/>
    <w:rsid w:val="00653263"/>
    <w:rsid w:val="00653459"/>
    <w:rsid w:val="00653AC2"/>
    <w:rsid w:val="00653B28"/>
    <w:rsid w:val="00655612"/>
    <w:rsid w:val="0065587E"/>
    <w:rsid w:val="0065695C"/>
    <w:rsid w:val="00656C43"/>
    <w:rsid w:val="006574A7"/>
    <w:rsid w:val="00657E7B"/>
    <w:rsid w:val="00660651"/>
    <w:rsid w:val="00660ABD"/>
    <w:rsid w:val="00660E35"/>
    <w:rsid w:val="00660FDA"/>
    <w:rsid w:val="0066125C"/>
    <w:rsid w:val="006638B4"/>
    <w:rsid w:val="00664540"/>
    <w:rsid w:val="00664624"/>
    <w:rsid w:val="00664A1C"/>
    <w:rsid w:val="00664D29"/>
    <w:rsid w:val="00665B93"/>
    <w:rsid w:val="00666AE1"/>
    <w:rsid w:val="0066766F"/>
    <w:rsid w:val="00670A2F"/>
    <w:rsid w:val="00670B05"/>
    <w:rsid w:val="00670C70"/>
    <w:rsid w:val="00670EB2"/>
    <w:rsid w:val="00671029"/>
    <w:rsid w:val="006710A4"/>
    <w:rsid w:val="00671672"/>
    <w:rsid w:val="006718C5"/>
    <w:rsid w:val="006719D4"/>
    <w:rsid w:val="00671A7E"/>
    <w:rsid w:val="00672AB2"/>
    <w:rsid w:val="006731DC"/>
    <w:rsid w:val="006731FE"/>
    <w:rsid w:val="00673399"/>
    <w:rsid w:val="006733B1"/>
    <w:rsid w:val="0067417B"/>
    <w:rsid w:val="00674965"/>
    <w:rsid w:val="006750F3"/>
    <w:rsid w:val="00675820"/>
    <w:rsid w:val="00677362"/>
    <w:rsid w:val="00682168"/>
    <w:rsid w:val="006825F7"/>
    <w:rsid w:val="00682B00"/>
    <w:rsid w:val="00683994"/>
    <w:rsid w:val="00683B12"/>
    <w:rsid w:val="00683B4B"/>
    <w:rsid w:val="00684868"/>
    <w:rsid w:val="006859C6"/>
    <w:rsid w:val="00685B39"/>
    <w:rsid w:val="0068616D"/>
    <w:rsid w:val="00686E70"/>
    <w:rsid w:val="006872AF"/>
    <w:rsid w:val="0068782A"/>
    <w:rsid w:val="0068793E"/>
    <w:rsid w:val="00687CE2"/>
    <w:rsid w:val="00690538"/>
    <w:rsid w:val="00690B5A"/>
    <w:rsid w:val="00690F56"/>
    <w:rsid w:val="0069126F"/>
    <w:rsid w:val="006913A0"/>
    <w:rsid w:val="006913B1"/>
    <w:rsid w:val="006913B8"/>
    <w:rsid w:val="00691C4F"/>
    <w:rsid w:val="00691FF3"/>
    <w:rsid w:val="00692ABE"/>
    <w:rsid w:val="00692B66"/>
    <w:rsid w:val="0069301C"/>
    <w:rsid w:val="00693327"/>
    <w:rsid w:val="00693CD5"/>
    <w:rsid w:val="00693F1E"/>
    <w:rsid w:val="00694CE0"/>
    <w:rsid w:val="00694ED2"/>
    <w:rsid w:val="00695B40"/>
    <w:rsid w:val="00696A89"/>
    <w:rsid w:val="00696B65"/>
    <w:rsid w:val="00696D80"/>
    <w:rsid w:val="0069724D"/>
    <w:rsid w:val="0069730B"/>
    <w:rsid w:val="006973D3"/>
    <w:rsid w:val="00697814"/>
    <w:rsid w:val="006A07C3"/>
    <w:rsid w:val="006A0A66"/>
    <w:rsid w:val="006A10D4"/>
    <w:rsid w:val="006A1649"/>
    <w:rsid w:val="006A17DA"/>
    <w:rsid w:val="006A2657"/>
    <w:rsid w:val="006A27BC"/>
    <w:rsid w:val="006A2990"/>
    <w:rsid w:val="006A2BBC"/>
    <w:rsid w:val="006A2FCE"/>
    <w:rsid w:val="006A3448"/>
    <w:rsid w:val="006A3B04"/>
    <w:rsid w:val="006A41A2"/>
    <w:rsid w:val="006A456C"/>
    <w:rsid w:val="006A5054"/>
    <w:rsid w:val="006A5721"/>
    <w:rsid w:val="006A5E72"/>
    <w:rsid w:val="006A6618"/>
    <w:rsid w:val="006A6D6F"/>
    <w:rsid w:val="006A6F8A"/>
    <w:rsid w:val="006A77E7"/>
    <w:rsid w:val="006B0476"/>
    <w:rsid w:val="006B05A5"/>
    <w:rsid w:val="006B0689"/>
    <w:rsid w:val="006B0A0B"/>
    <w:rsid w:val="006B119C"/>
    <w:rsid w:val="006B2029"/>
    <w:rsid w:val="006B222E"/>
    <w:rsid w:val="006B24AA"/>
    <w:rsid w:val="006B2A08"/>
    <w:rsid w:val="006B369A"/>
    <w:rsid w:val="006B3778"/>
    <w:rsid w:val="006B3B9D"/>
    <w:rsid w:val="006B42E2"/>
    <w:rsid w:val="006B4CB7"/>
    <w:rsid w:val="006B5DD3"/>
    <w:rsid w:val="006C0796"/>
    <w:rsid w:val="006C0AA8"/>
    <w:rsid w:val="006C145F"/>
    <w:rsid w:val="006C1975"/>
    <w:rsid w:val="006C19E2"/>
    <w:rsid w:val="006C25FF"/>
    <w:rsid w:val="006C2739"/>
    <w:rsid w:val="006C2789"/>
    <w:rsid w:val="006C2B2C"/>
    <w:rsid w:val="006C2C1B"/>
    <w:rsid w:val="006C3C3D"/>
    <w:rsid w:val="006C3D9F"/>
    <w:rsid w:val="006C3F14"/>
    <w:rsid w:val="006C4419"/>
    <w:rsid w:val="006C4C4A"/>
    <w:rsid w:val="006C4FF3"/>
    <w:rsid w:val="006C5727"/>
    <w:rsid w:val="006C5C5D"/>
    <w:rsid w:val="006C6A3B"/>
    <w:rsid w:val="006C797D"/>
    <w:rsid w:val="006D0C91"/>
    <w:rsid w:val="006D105D"/>
    <w:rsid w:val="006D167F"/>
    <w:rsid w:val="006D1C74"/>
    <w:rsid w:val="006D20D8"/>
    <w:rsid w:val="006D28B8"/>
    <w:rsid w:val="006D2DFF"/>
    <w:rsid w:val="006D2E5D"/>
    <w:rsid w:val="006D332C"/>
    <w:rsid w:val="006D36C4"/>
    <w:rsid w:val="006D36CC"/>
    <w:rsid w:val="006D4DF6"/>
    <w:rsid w:val="006D57D2"/>
    <w:rsid w:val="006D58AE"/>
    <w:rsid w:val="006D64A3"/>
    <w:rsid w:val="006D6B11"/>
    <w:rsid w:val="006D7213"/>
    <w:rsid w:val="006D77B2"/>
    <w:rsid w:val="006D7BB2"/>
    <w:rsid w:val="006E05A6"/>
    <w:rsid w:val="006E0D58"/>
    <w:rsid w:val="006E10A8"/>
    <w:rsid w:val="006E1CB3"/>
    <w:rsid w:val="006E247A"/>
    <w:rsid w:val="006E2566"/>
    <w:rsid w:val="006E2D2A"/>
    <w:rsid w:val="006E2EBA"/>
    <w:rsid w:val="006E2F7B"/>
    <w:rsid w:val="006E3031"/>
    <w:rsid w:val="006E30E2"/>
    <w:rsid w:val="006E3500"/>
    <w:rsid w:val="006E37B9"/>
    <w:rsid w:val="006E3AD1"/>
    <w:rsid w:val="006E3FEA"/>
    <w:rsid w:val="006E4253"/>
    <w:rsid w:val="006E44F5"/>
    <w:rsid w:val="006E4622"/>
    <w:rsid w:val="006E4B17"/>
    <w:rsid w:val="006E4F33"/>
    <w:rsid w:val="006E5156"/>
    <w:rsid w:val="006E5646"/>
    <w:rsid w:val="006E66C7"/>
    <w:rsid w:val="006E6BD5"/>
    <w:rsid w:val="006E6C5D"/>
    <w:rsid w:val="006E7596"/>
    <w:rsid w:val="006F03CA"/>
    <w:rsid w:val="006F0915"/>
    <w:rsid w:val="006F233D"/>
    <w:rsid w:val="006F24A1"/>
    <w:rsid w:val="006F281B"/>
    <w:rsid w:val="006F2DD2"/>
    <w:rsid w:val="006F475C"/>
    <w:rsid w:val="006F4F83"/>
    <w:rsid w:val="006F5197"/>
    <w:rsid w:val="006F68F1"/>
    <w:rsid w:val="006F6E47"/>
    <w:rsid w:val="006F7AB4"/>
    <w:rsid w:val="00700971"/>
    <w:rsid w:val="00700DB5"/>
    <w:rsid w:val="00700F6E"/>
    <w:rsid w:val="0070121D"/>
    <w:rsid w:val="0070127E"/>
    <w:rsid w:val="0070168F"/>
    <w:rsid w:val="00701969"/>
    <w:rsid w:val="00701B76"/>
    <w:rsid w:val="00702634"/>
    <w:rsid w:val="00703342"/>
    <w:rsid w:val="0070344E"/>
    <w:rsid w:val="00703F72"/>
    <w:rsid w:val="00704898"/>
    <w:rsid w:val="00704A35"/>
    <w:rsid w:val="00704D3E"/>
    <w:rsid w:val="00705453"/>
    <w:rsid w:val="007059BF"/>
    <w:rsid w:val="00705C3E"/>
    <w:rsid w:val="00706174"/>
    <w:rsid w:val="007067E3"/>
    <w:rsid w:val="00706C0B"/>
    <w:rsid w:val="007078D7"/>
    <w:rsid w:val="00707EBE"/>
    <w:rsid w:val="0071072B"/>
    <w:rsid w:val="00710FAD"/>
    <w:rsid w:val="00711328"/>
    <w:rsid w:val="007117C2"/>
    <w:rsid w:val="0071214B"/>
    <w:rsid w:val="007121FF"/>
    <w:rsid w:val="00712CCA"/>
    <w:rsid w:val="00713743"/>
    <w:rsid w:val="00713A27"/>
    <w:rsid w:val="007140E9"/>
    <w:rsid w:val="00714818"/>
    <w:rsid w:val="00714C9D"/>
    <w:rsid w:val="0071582D"/>
    <w:rsid w:val="00716D30"/>
    <w:rsid w:val="00716F12"/>
    <w:rsid w:val="00717F7E"/>
    <w:rsid w:val="00720066"/>
    <w:rsid w:val="00720391"/>
    <w:rsid w:val="0072099D"/>
    <w:rsid w:val="00721864"/>
    <w:rsid w:val="00722218"/>
    <w:rsid w:val="0072239E"/>
    <w:rsid w:val="0072281E"/>
    <w:rsid w:val="007228C9"/>
    <w:rsid w:val="00723CEA"/>
    <w:rsid w:val="00723E39"/>
    <w:rsid w:val="0072400A"/>
    <w:rsid w:val="00725A6E"/>
    <w:rsid w:val="00725E3A"/>
    <w:rsid w:val="007263BD"/>
    <w:rsid w:val="00726898"/>
    <w:rsid w:val="007271C9"/>
    <w:rsid w:val="0072731A"/>
    <w:rsid w:val="00727396"/>
    <w:rsid w:val="0073080B"/>
    <w:rsid w:val="00731C33"/>
    <w:rsid w:val="007321BC"/>
    <w:rsid w:val="007325AC"/>
    <w:rsid w:val="0073309D"/>
    <w:rsid w:val="0073321F"/>
    <w:rsid w:val="007339F7"/>
    <w:rsid w:val="007346A1"/>
    <w:rsid w:val="007349CA"/>
    <w:rsid w:val="00735154"/>
    <w:rsid w:val="0073597C"/>
    <w:rsid w:val="00736D3F"/>
    <w:rsid w:val="007372C2"/>
    <w:rsid w:val="007374AE"/>
    <w:rsid w:val="007400B0"/>
    <w:rsid w:val="007404D5"/>
    <w:rsid w:val="00741AA1"/>
    <w:rsid w:val="00742D24"/>
    <w:rsid w:val="00742E36"/>
    <w:rsid w:val="00743879"/>
    <w:rsid w:val="00743B85"/>
    <w:rsid w:val="00743C49"/>
    <w:rsid w:val="00744288"/>
    <w:rsid w:val="00744334"/>
    <w:rsid w:val="0074529F"/>
    <w:rsid w:val="00745358"/>
    <w:rsid w:val="007455B9"/>
    <w:rsid w:val="00746106"/>
    <w:rsid w:val="007469A1"/>
    <w:rsid w:val="00746A41"/>
    <w:rsid w:val="00746BE2"/>
    <w:rsid w:val="007501EC"/>
    <w:rsid w:val="00750833"/>
    <w:rsid w:val="00750A67"/>
    <w:rsid w:val="00750B6E"/>
    <w:rsid w:val="00750EAA"/>
    <w:rsid w:val="00751957"/>
    <w:rsid w:val="00751EA9"/>
    <w:rsid w:val="00752418"/>
    <w:rsid w:val="00752CA6"/>
    <w:rsid w:val="007535D5"/>
    <w:rsid w:val="00753B08"/>
    <w:rsid w:val="0075465A"/>
    <w:rsid w:val="00754DC1"/>
    <w:rsid w:val="007550A3"/>
    <w:rsid w:val="007551B8"/>
    <w:rsid w:val="00755F4C"/>
    <w:rsid w:val="007567F9"/>
    <w:rsid w:val="00756C80"/>
    <w:rsid w:val="00756F01"/>
    <w:rsid w:val="0075707F"/>
    <w:rsid w:val="00760F9C"/>
    <w:rsid w:val="0076102D"/>
    <w:rsid w:val="00761101"/>
    <w:rsid w:val="007611E0"/>
    <w:rsid w:val="00761396"/>
    <w:rsid w:val="007618B3"/>
    <w:rsid w:val="007618FD"/>
    <w:rsid w:val="007638C4"/>
    <w:rsid w:val="00763C5F"/>
    <w:rsid w:val="00763F96"/>
    <w:rsid w:val="007645A3"/>
    <w:rsid w:val="00764AAA"/>
    <w:rsid w:val="00765024"/>
    <w:rsid w:val="007655B5"/>
    <w:rsid w:val="00765A62"/>
    <w:rsid w:val="00765FAA"/>
    <w:rsid w:val="00766BAE"/>
    <w:rsid w:val="00766CF3"/>
    <w:rsid w:val="00766F97"/>
    <w:rsid w:val="00766F9F"/>
    <w:rsid w:val="00766FD8"/>
    <w:rsid w:val="00767124"/>
    <w:rsid w:val="00767BDF"/>
    <w:rsid w:val="00767E7C"/>
    <w:rsid w:val="007703D8"/>
    <w:rsid w:val="007705A9"/>
    <w:rsid w:val="007706E9"/>
    <w:rsid w:val="00770AA8"/>
    <w:rsid w:val="00770F60"/>
    <w:rsid w:val="007712C4"/>
    <w:rsid w:val="00772613"/>
    <w:rsid w:val="00773463"/>
    <w:rsid w:val="00773784"/>
    <w:rsid w:val="007737DD"/>
    <w:rsid w:val="00773E5C"/>
    <w:rsid w:val="00773FAB"/>
    <w:rsid w:val="00774B6F"/>
    <w:rsid w:val="00774F73"/>
    <w:rsid w:val="00776189"/>
    <w:rsid w:val="00776986"/>
    <w:rsid w:val="0077736E"/>
    <w:rsid w:val="00777A66"/>
    <w:rsid w:val="00777CC2"/>
    <w:rsid w:val="00777E63"/>
    <w:rsid w:val="00777E83"/>
    <w:rsid w:val="007805BD"/>
    <w:rsid w:val="007805DD"/>
    <w:rsid w:val="00780765"/>
    <w:rsid w:val="00780C50"/>
    <w:rsid w:val="007817B8"/>
    <w:rsid w:val="007818D9"/>
    <w:rsid w:val="00781AEF"/>
    <w:rsid w:val="00782337"/>
    <w:rsid w:val="00782641"/>
    <w:rsid w:val="00783332"/>
    <w:rsid w:val="00783794"/>
    <w:rsid w:val="00784891"/>
    <w:rsid w:val="00784EFC"/>
    <w:rsid w:val="00785522"/>
    <w:rsid w:val="0078584B"/>
    <w:rsid w:val="00785917"/>
    <w:rsid w:val="00785A07"/>
    <w:rsid w:val="00785F75"/>
    <w:rsid w:val="007860B7"/>
    <w:rsid w:val="007867B5"/>
    <w:rsid w:val="00786B9B"/>
    <w:rsid w:val="00786F21"/>
    <w:rsid w:val="007879B3"/>
    <w:rsid w:val="00787F38"/>
    <w:rsid w:val="00790824"/>
    <w:rsid w:val="00790E2E"/>
    <w:rsid w:val="007912A5"/>
    <w:rsid w:val="007913B1"/>
    <w:rsid w:val="007914A2"/>
    <w:rsid w:val="007937A3"/>
    <w:rsid w:val="007937EF"/>
    <w:rsid w:val="00794442"/>
    <w:rsid w:val="00794566"/>
    <w:rsid w:val="00794584"/>
    <w:rsid w:val="0079488D"/>
    <w:rsid w:val="00794C19"/>
    <w:rsid w:val="00795429"/>
    <w:rsid w:val="00796233"/>
    <w:rsid w:val="00796FB5"/>
    <w:rsid w:val="0079725E"/>
    <w:rsid w:val="007977F0"/>
    <w:rsid w:val="007979E3"/>
    <w:rsid w:val="00797DFA"/>
    <w:rsid w:val="007A1A2E"/>
    <w:rsid w:val="007A1BBA"/>
    <w:rsid w:val="007A2FC9"/>
    <w:rsid w:val="007A31C2"/>
    <w:rsid w:val="007A3D98"/>
    <w:rsid w:val="007A4410"/>
    <w:rsid w:val="007A4C2C"/>
    <w:rsid w:val="007A4D8B"/>
    <w:rsid w:val="007A6A66"/>
    <w:rsid w:val="007A7906"/>
    <w:rsid w:val="007A79DE"/>
    <w:rsid w:val="007B104C"/>
    <w:rsid w:val="007B1433"/>
    <w:rsid w:val="007B31C2"/>
    <w:rsid w:val="007B3533"/>
    <w:rsid w:val="007B4086"/>
    <w:rsid w:val="007B54A1"/>
    <w:rsid w:val="007B54B8"/>
    <w:rsid w:val="007B6677"/>
    <w:rsid w:val="007B7855"/>
    <w:rsid w:val="007B7E51"/>
    <w:rsid w:val="007B7E55"/>
    <w:rsid w:val="007C0145"/>
    <w:rsid w:val="007C03B7"/>
    <w:rsid w:val="007C076B"/>
    <w:rsid w:val="007C0794"/>
    <w:rsid w:val="007C0D56"/>
    <w:rsid w:val="007C12E9"/>
    <w:rsid w:val="007C1F2E"/>
    <w:rsid w:val="007C2E00"/>
    <w:rsid w:val="007C307D"/>
    <w:rsid w:val="007C311A"/>
    <w:rsid w:val="007C3612"/>
    <w:rsid w:val="007C3F9F"/>
    <w:rsid w:val="007C499B"/>
    <w:rsid w:val="007C4CF1"/>
    <w:rsid w:val="007C4F98"/>
    <w:rsid w:val="007C5BC8"/>
    <w:rsid w:val="007C612A"/>
    <w:rsid w:val="007C6804"/>
    <w:rsid w:val="007C6A1E"/>
    <w:rsid w:val="007C6F0B"/>
    <w:rsid w:val="007C7324"/>
    <w:rsid w:val="007C7B87"/>
    <w:rsid w:val="007C7F68"/>
    <w:rsid w:val="007D0D56"/>
    <w:rsid w:val="007D16E6"/>
    <w:rsid w:val="007D1711"/>
    <w:rsid w:val="007D1788"/>
    <w:rsid w:val="007D1A45"/>
    <w:rsid w:val="007D2883"/>
    <w:rsid w:val="007D2B3B"/>
    <w:rsid w:val="007D35B5"/>
    <w:rsid w:val="007D39A9"/>
    <w:rsid w:val="007D5A1D"/>
    <w:rsid w:val="007D5AB6"/>
    <w:rsid w:val="007D6E78"/>
    <w:rsid w:val="007E0403"/>
    <w:rsid w:val="007E0CF5"/>
    <w:rsid w:val="007E110A"/>
    <w:rsid w:val="007E1F41"/>
    <w:rsid w:val="007E23F4"/>
    <w:rsid w:val="007E261C"/>
    <w:rsid w:val="007E3589"/>
    <w:rsid w:val="007E369C"/>
    <w:rsid w:val="007E3E28"/>
    <w:rsid w:val="007E3E98"/>
    <w:rsid w:val="007E42AB"/>
    <w:rsid w:val="007E45A5"/>
    <w:rsid w:val="007E45FD"/>
    <w:rsid w:val="007E4C82"/>
    <w:rsid w:val="007E50C5"/>
    <w:rsid w:val="007E569E"/>
    <w:rsid w:val="007E59DD"/>
    <w:rsid w:val="007E5F16"/>
    <w:rsid w:val="007E6AC2"/>
    <w:rsid w:val="007E6F59"/>
    <w:rsid w:val="007E7366"/>
    <w:rsid w:val="007E773F"/>
    <w:rsid w:val="007E7D1A"/>
    <w:rsid w:val="007F0C1D"/>
    <w:rsid w:val="007F13A3"/>
    <w:rsid w:val="007F1556"/>
    <w:rsid w:val="007F2695"/>
    <w:rsid w:val="007F2AED"/>
    <w:rsid w:val="007F310A"/>
    <w:rsid w:val="007F395F"/>
    <w:rsid w:val="007F3BC1"/>
    <w:rsid w:val="007F3E92"/>
    <w:rsid w:val="007F3F26"/>
    <w:rsid w:val="007F436F"/>
    <w:rsid w:val="007F49A5"/>
    <w:rsid w:val="007F50A3"/>
    <w:rsid w:val="007F5212"/>
    <w:rsid w:val="007F59A2"/>
    <w:rsid w:val="007F5F22"/>
    <w:rsid w:val="007F6766"/>
    <w:rsid w:val="007F6D7B"/>
    <w:rsid w:val="007F76FB"/>
    <w:rsid w:val="008000FE"/>
    <w:rsid w:val="008002B5"/>
    <w:rsid w:val="00801032"/>
    <w:rsid w:val="008016FA"/>
    <w:rsid w:val="00801B76"/>
    <w:rsid w:val="00801D3D"/>
    <w:rsid w:val="00801EEF"/>
    <w:rsid w:val="00802054"/>
    <w:rsid w:val="00802361"/>
    <w:rsid w:val="00802410"/>
    <w:rsid w:val="008027D3"/>
    <w:rsid w:val="008029A1"/>
    <w:rsid w:val="0080322A"/>
    <w:rsid w:val="00803A19"/>
    <w:rsid w:val="008043D7"/>
    <w:rsid w:val="00804DC9"/>
    <w:rsid w:val="00804F99"/>
    <w:rsid w:val="00805A3B"/>
    <w:rsid w:val="00805AB7"/>
    <w:rsid w:val="00805ECB"/>
    <w:rsid w:val="0080624E"/>
    <w:rsid w:val="00806780"/>
    <w:rsid w:val="00806972"/>
    <w:rsid w:val="00806C13"/>
    <w:rsid w:val="00807152"/>
    <w:rsid w:val="0080733C"/>
    <w:rsid w:val="008104AC"/>
    <w:rsid w:val="008108DA"/>
    <w:rsid w:val="00811360"/>
    <w:rsid w:val="00811774"/>
    <w:rsid w:val="008122DA"/>
    <w:rsid w:val="00812A4B"/>
    <w:rsid w:val="00812C9F"/>
    <w:rsid w:val="00812ED6"/>
    <w:rsid w:val="00814172"/>
    <w:rsid w:val="008143B4"/>
    <w:rsid w:val="008144C6"/>
    <w:rsid w:val="00814793"/>
    <w:rsid w:val="008147AF"/>
    <w:rsid w:val="00814E9E"/>
    <w:rsid w:val="008157FE"/>
    <w:rsid w:val="00815C0A"/>
    <w:rsid w:val="00815E22"/>
    <w:rsid w:val="0081648B"/>
    <w:rsid w:val="00816978"/>
    <w:rsid w:val="00816B84"/>
    <w:rsid w:val="0081765A"/>
    <w:rsid w:val="00817E78"/>
    <w:rsid w:val="00817F19"/>
    <w:rsid w:val="0082011A"/>
    <w:rsid w:val="00820E70"/>
    <w:rsid w:val="008211D5"/>
    <w:rsid w:val="0082146F"/>
    <w:rsid w:val="00821911"/>
    <w:rsid w:val="008219DA"/>
    <w:rsid w:val="00821A29"/>
    <w:rsid w:val="00821F26"/>
    <w:rsid w:val="00821F41"/>
    <w:rsid w:val="00822BC7"/>
    <w:rsid w:val="0082345C"/>
    <w:rsid w:val="0082362C"/>
    <w:rsid w:val="00823A63"/>
    <w:rsid w:val="00823D02"/>
    <w:rsid w:val="00824112"/>
    <w:rsid w:val="00825538"/>
    <w:rsid w:val="008263B9"/>
    <w:rsid w:val="0082686D"/>
    <w:rsid w:val="00826A58"/>
    <w:rsid w:val="008276C1"/>
    <w:rsid w:val="008300D6"/>
    <w:rsid w:val="008315D7"/>
    <w:rsid w:val="0083233D"/>
    <w:rsid w:val="00832FC4"/>
    <w:rsid w:val="00833262"/>
    <w:rsid w:val="00833DA6"/>
    <w:rsid w:val="00834AE7"/>
    <w:rsid w:val="0083507F"/>
    <w:rsid w:val="00835203"/>
    <w:rsid w:val="008354E2"/>
    <w:rsid w:val="0083558E"/>
    <w:rsid w:val="00835A21"/>
    <w:rsid w:val="008360A5"/>
    <w:rsid w:val="00836473"/>
    <w:rsid w:val="008369FC"/>
    <w:rsid w:val="00837867"/>
    <w:rsid w:val="008379F3"/>
    <w:rsid w:val="00837AA5"/>
    <w:rsid w:val="00837E8C"/>
    <w:rsid w:val="008404D8"/>
    <w:rsid w:val="00840840"/>
    <w:rsid w:val="008409BE"/>
    <w:rsid w:val="00840ABB"/>
    <w:rsid w:val="0084125A"/>
    <w:rsid w:val="008416CC"/>
    <w:rsid w:val="008425D4"/>
    <w:rsid w:val="00842809"/>
    <w:rsid w:val="0084293B"/>
    <w:rsid w:val="008438C4"/>
    <w:rsid w:val="00843F39"/>
    <w:rsid w:val="008443E2"/>
    <w:rsid w:val="00844668"/>
    <w:rsid w:val="0084487B"/>
    <w:rsid w:val="00844A07"/>
    <w:rsid w:val="00844F17"/>
    <w:rsid w:val="00845285"/>
    <w:rsid w:val="008453A7"/>
    <w:rsid w:val="008456D4"/>
    <w:rsid w:val="0084665C"/>
    <w:rsid w:val="00846DE2"/>
    <w:rsid w:val="008472D9"/>
    <w:rsid w:val="00847EC4"/>
    <w:rsid w:val="00850875"/>
    <w:rsid w:val="008512C5"/>
    <w:rsid w:val="008515E5"/>
    <w:rsid w:val="0085271C"/>
    <w:rsid w:val="0085297B"/>
    <w:rsid w:val="00853261"/>
    <w:rsid w:val="00854225"/>
    <w:rsid w:val="008545FE"/>
    <w:rsid w:val="0085461A"/>
    <w:rsid w:val="00855EA4"/>
    <w:rsid w:val="00856152"/>
    <w:rsid w:val="00856297"/>
    <w:rsid w:val="00856679"/>
    <w:rsid w:val="00856CD5"/>
    <w:rsid w:val="008575CE"/>
    <w:rsid w:val="008601B7"/>
    <w:rsid w:val="00860994"/>
    <w:rsid w:val="00860C63"/>
    <w:rsid w:val="00860F01"/>
    <w:rsid w:val="00861AD4"/>
    <w:rsid w:val="00861BAF"/>
    <w:rsid w:val="00861FB6"/>
    <w:rsid w:val="00862572"/>
    <w:rsid w:val="0086393C"/>
    <w:rsid w:val="00863BE2"/>
    <w:rsid w:val="00864738"/>
    <w:rsid w:val="0086532D"/>
    <w:rsid w:val="00865390"/>
    <w:rsid w:val="00865CDD"/>
    <w:rsid w:val="008664FF"/>
    <w:rsid w:val="0086669C"/>
    <w:rsid w:val="008666FB"/>
    <w:rsid w:val="00866DEA"/>
    <w:rsid w:val="0086734C"/>
    <w:rsid w:val="0086774F"/>
    <w:rsid w:val="00867CBA"/>
    <w:rsid w:val="00871050"/>
    <w:rsid w:val="008715D4"/>
    <w:rsid w:val="00871C87"/>
    <w:rsid w:val="008727D6"/>
    <w:rsid w:val="008739F0"/>
    <w:rsid w:val="00873DC2"/>
    <w:rsid w:val="00874959"/>
    <w:rsid w:val="00874A98"/>
    <w:rsid w:val="00874B87"/>
    <w:rsid w:val="008763F4"/>
    <w:rsid w:val="00877081"/>
    <w:rsid w:val="0088009B"/>
    <w:rsid w:val="0088055C"/>
    <w:rsid w:val="008807BE"/>
    <w:rsid w:val="008808C5"/>
    <w:rsid w:val="00880CF0"/>
    <w:rsid w:val="00880D6F"/>
    <w:rsid w:val="0088134C"/>
    <w:rsid w:val="008813BA"/>
    <w:rsid w:val="00881E46"/>
    <w:rsid w:val="00881EAA"/>
    <w:rsid w:val="00882244"/>
    <w:rsid w:val="00882451"/>
    <w:rsid w:val="00882FBC"/>
    <w:rsid w:val="00883503"/>
    <w:rsid w:val="0088425C"/>
    <w:rsid w:val="00884CF4"/>
    <w:rsid w:val="008852C9"/>
    <w:rsid w:val="00885375"/>
    <w:rsid w:val="00885509"/>
    <w:rsid w:val="00885984"/>
    <w:rsid w:val="00885BBC"/>
    <w:rsid w:val="008861E3"/>
    <w:rsid w:val="00886CAA"/>
    <w:rsid w:val="00887425"/>
    <w:rsid w:val="008879B6"/>
    <w:rsid w:val="00890359"/>
    <w:rsid w:val="008903B3"/>
    <w:rsid w:val="00890DC2"/>
    <w:rsid w:val="00890E98"/>
    <w:rsid w:val="00891279"/>
    <w:rsid w:val="00891A17"/>
    <w:rsid w:val="00891D27"/>
    <w:rsid w:val="008921EC"/>
    <w:rsid w:val="00892AE0"/>
    <w:rsid w:val="00893325"/>
    <w:rsid w:val="0089337F"/>
    <w:rsid w:val="008934A0"/>
    <w:rsid w:val="00893BC2"/>
    <w:rsid w:val="00893E45"/>
    <w:rsid w:val="00894035"/>
    <w:rsid w:val="00894DEC"/>
    <w:rsid w:val="008954AF"/>
    <w:rsid w:val="008959E9"/>
    <w:rsid w:val="00895B30"/>
    <w:rsid w:val="00896757"/>
    <w:rsid w:val="00896C17"/>
    <w:rsid w:val="00897417"/>
    <w:rsid w:val="008975AC"/>
    <w:rsid w:val="00897A7E"/>
    <w:rsid w:val="008A0027"/>
    <w:rsid w:val="008A0616"/>
    <w:rsid w:val="008A0BC7"/>
    <w:rsid w:val="008A106E"/>
    <w:rsid w:val="008A125B"/>
    <w:rsid w:val="008A1DA3"/>
    <w:rsid w:val="008A224B"/>
    <w:rsid w:val="008A23FE"/>
    <w:rsid w:val="008A2991"/>
    <w:rsid w:val="008A2B0A"/>
    <w:rsid w:val="008A3169"/>
    <w:rsid w:val="008A3E1B"/>
    <w:rsid w:val="008A3F44"/>
    <w:rsid w:val="008A5206"/>
    <w:rsid w:val="008A571E"/>
    <w:rsid w:val="008A5BD1"/>
    <w:rsid w:val="008A6073"/>
    <w:rsid w:val="008A62BD"/>
    <w:rsid w:val="008A62D7"/>
    <w:rsid w:val="008A6E50"/>
    <w:rsid w:val="008A7F83"/>
    <w:rsid w:val="008B07B1"/>
    <w:rsid w:val="008B13F0"/>
    <w:rsid w:val="008B1A38"/>
    <w:rsid w:val="008B29F5"/>
    <w:rsid w:val="008B3126"/>
    <w:rsid w:val="008B40BA"/>
    <w:rsid w:val="008B54D8"/>
    <w:rsid w:val="008B638E"/>
    <w:rsid w:val="008C0254"/>
    <w:rsid w:val="008C04EE"/>
    <w:rsid w:val="008C05E8"/>
    <w:rsid w:val="008C0F46"/>
    <w:rsid w:val="008C146D"/>
    <w:rsid w:val="008C14E1"/>
    <w:rsid w:val="008C1B71"/>
    <w:rsid w:val="008C1F1B"/>
    <w:rsid w:val="008C3158"/>
    <w:rsid w:val="008C37E4"/>
    <w:rsid w:val="008C3D32"/>
    <w:rsid w:val="008C41C7"/>
    <w:rsid w:val="008C4271"/>
    <w:rsid w:val="008C4D27"/>
    <w:rsid w:val="008C5591"/>
    <w:rsid w:val="008C5B7D"/>
    <w:rsid w:val="008C5B9E"/>
    <w:rsid w:val="008C5E67"/>
    <w:rsid w:val="008C6871"/>
    <w:rsid w:val="008C6DAA"/>
    <w:rsid w:val="008C6F4D"/>
    <w:rsid w:val="008C7894"/>
    <w:rsid w:val="008C7A3B"/>
    <w:rsid w:val="008D00AB"/>
    <w:rsid w:val="008D14D4"/>
    <w:rsid w:val="008D17B9"/>
    <w:rsid w:val="008D1DAD"/>
    <w:rsid w:val="008D288E"/>
    <w:rsid w:val="008D2A60"/>
    <w:rsid w:val="008D304E"/>
    <w:rsid w:val="008D4021"/>
    <w:rsid w:val="008D423D"/>
    <w:rsid w:val="008D455D"/>
    <w:rsid w:val="008D486F"/>
    <w:rsid w:val="008D4AE2"/>
    <w:rsid w:val="008D4FC0"/>
    <w:rsid w:val="008D4FD8"/>
    <w:rsid w:val="008D5256"/>
    <w:rsid w:val="008D5292"/>
    <w:rsid w:val="008D56C1"/>
    <w:rsid w:val="008D5B4A"/>
    <w:rsid w:val="008D5CF6"/>
    <w:rsid w:val="008D6225"/>
    <w:rsid w:val="008D68D9"/>
    <w:rsid w:val="008D737F"/>
    <w:rsid w:val="008E029F"/>
    <w:rsid w:val="008E177B"/>
    <w:rsid w:val="008E20EF"/>
    <w:rsid w:val="008E24A8"/>
    <w:rsid w:val="008E26FA"/>
    <w:rsid w:val="008E29F9"/>
    <w:rsid w:val="008E2C37"/>
    <w:rsid w:val="008E2D9F"/>
    <w:rsid w:val="008E3438"/>
    <w:rsid w:val="008E3514"/>
    <w:rsid w:val="008E3CFC"/>
    <w:rsid w:val="008E3FB5"/>
    <w:rsid w:val="008E3FD0"/>
    <w:rsid w:val="008E3FD3"/>
    <w:rsid w:val="008E4336"/>
    <w:rsid w:val="008E445A"/>
    <w:rsid w:val="008E5649"/>
    <w:rsid w:val="008E5E4F"/>
    <w:rsid w:val="008E6650"/>
    <w:rsid w:val="008E7373"/>
    <w:rsid w:val="008F1700"/>
    <w:rsid w:val="008F2F0D"/>
    <w:rsid w:val="008F4E3A"/>
    <w:rsid w:val="008F5215"/>
    <w:rsid w:val="008F6401"/>
    <w:rsid w:val="008F68D9"/>
    <w:rsid w:val="008F7B11"/>
    <w:rsid w:val="0090005D"/>
    <w:rsid w:val="009000A7"/>
    <w:rsid w:val="00900AB9"/>
    <w:rsid w:val="0090152F"/>
    <w:rsid w:val="0090333A"/>
    <w:rsid w:val="00903492"/>
    <w:rsid w:val="009034A3"/>
    <w:rsid w:val="0090388C"/>
    <w:rsid w:val="0090395F"/>
    <w:rsid w:val="00903A7A"/>
    <w:rsid w:val="00903D60"/>
    <w:rsid w:val="00904452"/>
    <w:rsid w:val="00904954"/>
    <w:rsid w:val="00904CBC"/>
    <w:rsid w:val="00904D03"/>
    <w:rsid w:val="009059E5"/>
    <w:rsid w:val="00905E53"/>
    <w:rsid w:val="00905FCC"/>
    <w:rsid w:val="00906347"/>
    <w:rsid w:val="00907403"/>
    <w:rsid w:val="00907B2C"/>
    <w:rsid w:val="00907E8E"/>
    <w:rsid w:val="00911708"/>
    <w:rsid w:val="00911BF3"/>
    <w:rsid w:val="009120BD"/>
    <w:rsid w:val="00912177"/>
    <w:rsid w:val="009128D3"/>
    <w:rsid w:val="00912D3B"/>
    <w:rsid w:val="009149FA"/>
    <w:rsid w:val="00915276"/>
    <w:rsid w:val="0091550C"/>
    <w:rsid w:val="00917C73"/>
    <w:rsid w:val="009200FA"/>
    <w:rsid w:val="00920DF5"/>
    <w:rsid w:val="00921105"/>
    <w:rsid w:val="00921323"/>
    <w:rsid w:val="009214B1"/>
    <w:rsid w:val="009215CA"/>
    <w:rsid w:val="00921732"/>
    <w:rsid w:val="00921859"/>
    <w:rsid w:val="00921AC3"/>
    <w:rsid w:val="00922162"/>
    <w:rsid w:val="00923AA6"/>
    <w:rsid w:val="00925B15"/>
    <w:rsid w:val="00925FBB"/>
    <w:rsid w:val="00926743"/>
    <w:rsid w:val="00927743"/>
    <w:rsid w:val="009277D2"/>
    <w:rsid w:val="00927D15"/>
    <w:rsid w:val="0093013A"/>
    <w:rsid w:val="009308CC"/>
    <w:rsid w:val="0093091D"/>
    <w:rsid w:val="00930CCF"/>
    <w:rsid w:val="00931AFF"/>
    <w:rsid w:val="00931BE5"/>
    <w:rsid w:val="00932632"/>
    <w:rsid w:val="00932CCF"/>
    <w:rsid w:val="00933094"/>
    <w:rsid w:val="009332A4"/>
    <w:rsid w:val="00933912"/>
    <w:rsid w:val="00933FF6"/>
    <w:rsid w:val="0093512B"/>
    <w:rsid w:val="00936681"/>
    <w:rsid w:val="009378C8"/>
    <w:rsid w:val="0094011E"/>
    <w:rsid w:val="00941A31"/>
    <w:rsid w:val="00941AC2"/>
    <w:rsid w:val="00941F12"/>
    <w:rsid w:val="0094229A"/>
    <w:rsid w:val="00942750"/>
    <w:rsid w:val="009428A4"/>
    <w:rsid w:val="00943334"/>
    <w:rsid w:val="00943973"/>
    <w:rsid w:val="009439B1"/>
    <w:rsid w:val="009449E1"/>
    <w:rsid w:val="00944B05"/>
    <w:rsid w:val="0094557F"/>
    <w:rsid w:val="00946437"/>
    <w:rsid w:val="00946E1A"/>
    <w:rsid w:val="00946EC9"/>
    <w:rsid w:val="00947016"/>
    <w:rsid w:val="00947110"/>
    <w:rsid w:val="009472E0"/>
    <w:rsid w:val="00947692"/>
    <w:rsid w:val="00947D80"/>
    <w:rsid w:val="00950658"/>
    <w:rsid w:val="009513A1"/>
    <w:rsid w:val="00951BE3"/>
    <w:rsid w:val="009523D5"/>
    <w:rsid w:val="00953859"/>
    <w:rsid w:val="00953B1A"/>
    <w:rsid w:val="00954562"/>
    <w:rsid w:val="009554AF"/>
    <w:rsid w:val="00956334"/>
    <w:rsid w:val="00956AB3"/>
    <w:rsid w:val="00957FB7"/>
    <w:rsid w:val="00960440"/>
    <w:rsid w:val="00960861"/>
    <w:rsid w:val="00960959"/>
    <w:rsid w:val="00961493"/>
    <w:rsid w:val="00962645"/>
    <w:rsid w:val="00962D1B"/>
    <w:rsid w:val="00962D9F"/>
    <w:rsid w:val="00964C9D"/>
    <w:rsid w:val="00964D06"/>
    <w:rsid w:val="00965C8B"/>
    <w:rsid w:val="00965CB2"/>
    <w:rsid w:val="009665A7"/>
    <w:rsid w:val="009669C4"/>
    <w:rsid w:val="00966DFE"/>
    <w:rsid w:val="0096709F"/>
    <w:rsid w:val="0096746D"/>
    <w:rsid w:val="00967C6C"/>
    <w:rsid w:val="00970486"/>
    <w:rsid w:val="009706C4"/>
    <w:rsid w:val="00970BB3"/>
    <w:rsid w:val="00970E79"/>
    <w:rsid w:val="00972BF5"/>
    <w:rsid w:val="009730CD"/>
    <w:rsid w:val="009737D2"/>
    <w:rsid w:val="009739B6"/>
    <w:rsid w:val="00973BD8"/>
    <w:rsid w:val="00973FA7"/>
    <w:rsid w:val="009742F8"/>
    <w:rsid w:val="009756B7"/>
    <w:rsid w:val="00976B6E"/>
    <w:rsid w:val="009776D2"/>
    <w:rsid w:val="00977C9E"/>
    <w:rsid w:val="0098029A"/>
    <w:rsid w:val="00980B6C"/>
    <w:rsid w:val="009815D3"/>
    <w:rsid w:val="00981FE2"/>
    <w:rsid w:val="00982030"/>
    <w:rsid w:val="00983186"/>
    <w:rsid w:val="00983650"/>
    <w:rsid w:val="00983A2C"/>
    <w:rsid w:val="00983B0A"/>
    <w:rsid w:val="009856B4"/>
    <w:rsid w:val="00985CE3"/>
    <w:rsid w:val="0098646E"/>
    <w:rsid w:val="0098653F"/>
    <w:rsid w:val="00986D21"/>
    <w:rsid w:val="0098703B"/>
    <w:rsid w:val="0098721F"/>
    <w:rsid w:val="009877E3"/>
    <w:rsid w:val="00987C44"/>
    <w:rsid w:val="00987E8B"/>
    <w:rsid w:val="00990525"/>
    <w:rsid w:val="0099064E"/>
    <w:rsid w:val="009915A5"/>
    <w:rsid w:val="00991746"/>
    <w:rsid w:val="00991CBE"/>
    <w:rsid w:val="009920D4"/>
    <w:rsid w:val="009923FD"/>
    <w:rsid w:val="009932B2"/>
    <w:rsid w:val="00993A2F"/>
    <w:rsid w:val="00993E5B"/>
    <w:rsid w:val="00994EB6"/>
    <w:rsid w:val="00995210"/>
    <w:rsid w:val="009955B3"/>
    <w:rsid w:val="0099684A"/>
    <w:rsid w:val="00996C56"/>
    <w:rsid w:val="009974D2"/>
    <w:rsid w:val="00997DDC"/>
    <w:rsid w:val="009A0621"/>
    <w:rsid w:val="009A14D2"/>
    <w:rsid w:val="009A19AC"/>
    <w:rsid w:val="009A1BBB"/>
    <w:rsid w:val="009A1D9E"/>
    <w:rsid w:val="009A24C9"/>
    <w:rsid w:val="009A26FB"/>
    <w:rsid w:val="009A2FF7"/>
    <w:rsid w:val="009A51B3"/>
    <w:rsid w:val="009A56B9"/>
    <w:rsid w:val="009A5EB8"/>
    <w:rsid w:val="009A68F5"/>
    <w:rsid w:val="009A6BFA"/>
    <w:rsid w:val="009A7608"/>
    <w:rsid w:val="009B042A"/>
    <w:rsid w:val="009B08FC"/>
    <w:rsid w:val="009B12A3"/>
    <w:rsid w:val="009B1300"/>
    <w:rsid w:val="009B152D"/>
    <w:rsid w:val="009B1A21"/>
    <w:rsid w:val="009B1B13"/>
    <w:rsid w:val="009B2458"/>
    <w:rsid w:val="009B24DE"/>
    <w:rsid w:val="009B2ACB"/>
    <w:rsid w:val="009B2E2F"/>
    <w:rsid w:val="009B2E6F"/>
    <w:rsid w:val="009B348F"/>
    <w:rsid w:val="009B479E"/>
    <w:rsid w:val="009B4B74"/>
    <w:rsid w:val="009B5704"/>
    <w:rsid w:val="009B65CC"/>
    <w:rsid w:val="009C0278"/>
    <w:rsid w:val="009C14A9"/>
    <w:rsid w:val="009C178F"/>
    <w:rsid w:val="009C1CCF"/>
    <w:rsid w:val="009C2803"/>
    <w:rsid w:val="009C2A96"/>
    <w:rsid w:val="009C2E09"/>
    <w:rsid w:val="009C2F04"/>
    <w:rsid w:val="009C3832"/>
    <w:rsid w:val="009C4CE7"/>
    <w:rsid w:val="009C4D9E"/>
    <w:rsid w:val="009C51B2"/>
    <w:rsid w:val="009C5755"/>
    <w:rsid w:val="009C5767"/>
    <w:rsid w:val="009C5878"/>
    <w:rsid w:val="009C6202"/>
    <w:rsid w:val="009C6ABB"/>
    <w:rsid w:val="009C6DFB"/>
    <w:rsid w:val="009C7CD3"/>
    <w:rsid w:val="009C7D5D"/>
    <w:rsid w:val="009D04AA"/>
    <w:rsid w:val="009D0F33"/>
    <w:rsid w:val="009D1C5B"/>
    <w:rsid w:val="009D1FE9"/>
    <w:rsid w:val="009D317D"/>
    <w:rsid w:val="009D3536"/>
    <w:rsid w:val="009D3963"/>
    <w:rsid w:val="009D3FBF"/>
    <w:rsid w:val="009D4259"/>
    <w:rsid w:val="009D4E01"/>
    <w:rsid w:val="009D50AD"/>
    <w:rsid w:val="009D5739"/>
    <w:rsid w:val="009D6842"/>
    <w:rsid w:val="009D7423"/>
    <w:rsid w:val="009D7600"/>
    <w:rsid w:val="009D7F67"/>
    <w:rsid w:val="009E118A"/>
    <w:rsid w:val="009E1D47"/>
    <w:rsid w:val="009E21F0"/>
    <w:rsid w:val="009E26B1"/>
    <w:rsid w:val="009E2FD6"/>
    <w:rsid w:val="009E32D0"/>
    <w:rsid w:val="009E3540"/>
    <w:rsid w:val="009E3AB1"/>
    <w:rsid w:val="009E4B19"/>
    <w:rsid w:val="009E4EDF"/>
    <w:rsid w:val="009E508B"/>
    <w:rsid w:val="009E5371"/>
    <w:rsid w:val="009E69E0"/>
    <w:rsid w:val="009F020D"/>
    <w:rsid w:val="009F0B2E"/>
    <w:rsid w:val="009F2123"/>
    <w:rsid w:val="009F21FC"/>
    <w:rsid w:val="009F234F"/>
    <w:rsid w:val="009F3152"/>
    <w:rsid w:val="009F3F5A"/>
    <w:rsid w:val="009F4396"/>
    <w:rsid w:val="009F44E1"/>
    <w:rsid w:val="009F45E8"/>
    <w:rsid w:val="009F4ADA"/>
    <w:rsid w:val="009F4DFE"/>
    <w:rsid w:val="009F5476"/>
    <w:rsid w:val="009F6659"/>
    <w:rsid w:val="009F7136"/>
    <w:rsid w:val="009F7167"/>
    <w:rsid w:val="009F7688"/>
    <w:rsid w:val="009F76EF"/>
    <w:rsid w:val="009F7903"/>
    <w:rsid w:val="009F7ACD"/>
    <w:rsid w:val="00A01061"/>
    <w:rsid w:val="00A01852"/>
    <w:rsid w:val="00A02456"/>
    <w:rsid w:val="00A02913"/>
    <w:rsid w:val="00A03692"/>
    <w:rsid w:val="00A045BA"/>
    <w:rsid w:val="00A04669"/>
    <w:rsid w:val="00A046D7"/>
    <w:rsid w:val="00A047E5"/>
    <w:rsid w:val="00A059E7"/>
    <w:rsid w:val="00A0600B"/>
    <w:rsid w:val="00A065AE"/>
    <w:rsid w:val="00A06E31"/>
    <w:rsid w:val="00A07239"/>
    <w:rsid w:val="00A07327"/>
    <w:rsid w:val="00A07A4A"/>
    <w:rsid w:val="00A07A8E"/>
    <w:rsid w:val="00A07BDA"/>
    <w:rsid w:val="00A1074C"/>
    <w:rsid w:val="00A108CE"/>
    <w:rsid w:val="00A10BFB"/>
    <w:rsid w:val="00A10D42"/>
    <w:rsid w:val="00A115A5"/>
    <w:rsid w:val="00A116F5"/>
    <w:rsid w:val="00A125CA"/>
    <w:rsid w:val="00A1277E"/>
    <w:rsid w:val="00A12A1A"/>
    <w:rsid w:val="00A12BFB"/>
    <w:rsid w:val="00A13213"/>
    <w:rsid w:val="00A1334B"/>
    <w:rsid w:val="00A13802"/>
    <w:rsid w:val="00A13BC8"/>
    <w:rsid w:val="00A14511"/>
    <w:rsid w:val="00A15385"/>
    <w:rsid w:val="00A157EF"/>
    <w:rsid w:val="00A15E3F"/>
    <w:rsid w:val="00A16242"/>
    <w:rsid w:val="00A17456"/>
    <w:rsid w:val="00A176FD"/>
    <w:rsid w:val="00A17CCD"/>
    <w:rsid w:val="00A20222"/>
    <w:rsid w:val="00A2094F"/>
    <w:rsid w:val="00A247F3"/>
    <w:rsid w:val="00A24848"/>
    <w:rsid w:val="00A25771"/>
    <w:rsid w:val="00A258B9"/>
    <w:rsid w:val="00A25EEE"/>
    <w:rsid w:val="00A2614E"/>
    <w:rsid w:val="00A264BE"/>
    <w:rsid w:val="00A27051"/>
    <w:rsid w:val="00A27A20"/>
    <w:rsid w:val="00A27CF2"/>
    <w:rsid w:val="00A27D83"/>
    <w:rsid w:val="00A309D2"/>
    <w:rsid w:val="00A3106F"/>
    <w:rsid w:val="00A31409"/>
    <w:rsid w:val="00A314B4"/>
    <w:rsid w:val="00A32D12"/>
    <w:rsid w:val="00A32F98"/>
    <w:rsid w:val="00A33E9E"/>
    <w:rsid w:val="00A34420"/>
    <w:rsid w:val="00A35007"/>
    <w:rsid w:val="00A35657"/>
    <w:rsid w:val="00A3592C"/>
    <w:rsid w:val="00A37597"/>
    <w:rsid w:val="00A377E3"/>
    <w:rsid w:val="00A37B30"/>
    <w:rsid w:val="00A4038F"/>
    <w:rsid w:val="00A408BA"/>
    <w:rsid w:val="00A40916"/>
    <w:rsid w:val="00A4091A"/>
    <w:rsid w:val="00A4226D"/>
    <w:rsid w:val="00A42691"/>
    <w:rsid w:val="00A42A2D"/>
    <w:rsid w:val="00A42A3F"/>
    <w:rsid w:val="00A437EC"/>
    <w:rsid w:val="00A44796"/>
    <w:rsid w:val="00A44E09"/>
    <w:rsid w:val="00A44FA9"/>
    <w:rsid w:val="00A451FD"/>
    <w:rsid w:val="00A4563A"/>
    <w:rsid w:val="00A45FBF"/>
    <w:rsid w:val="00A46728"/>
    <w:rsid w:val="00A46A8F"/>
    <w:rsid w:val="00A46C0D"/>
    <w:rsid w:val="00A47151"/>
    <w:rsid w:val="00A47162"/>
    <w:rsid w:val="00A47788"/>
    <w:rsid w:val="00A47D49"/>
    <w:rsid w:val="00A47F0B"/>
    <w:rsid w:val="00A509D6"/>
    <w:rsid w:val="00A50C4D"/>
    <w:rsid w:val="00A5145A"/>
    <w:rsid w:val="00A51507"/>
    <w:rsid w:val="00A51F1F"/>
    <w:rsid w:val="00A52729"/>
    <w:rsid w:val="00A52B06"/>
    <w:rsid w:val="00A53128"/>
    <w:rsid w:val="00A53913"/>
    <w:rsid w:val="00A53975"/>
    <w:rsid w:val="00A54DC9"/>
    <w:rsid w:val="00A54F64"/>
    <w:rsid w:val="00A55010"/>
    <w:rsid w:val="00A553BF"/>
    <w:rsid w:val="00A55573"/>
    <w:rsid w:val="00A5560D"/>
    <w:rsid w:val="00A55685"/>
    <w:rsid w:val="00A559F4"/>
    <w:rsid w:val="00A55EF2"/>
    <w:rsid w:val="00A563B3"/>
    <w:rsid w:val="00A568C7"/>
    <w:rsid w:val="00A56CD7"/>
    <w:rsid w:val="00A5784B"/>
    <w:rsid w:val="00A579B6"/>
    <w:rsid w:val="00A57A8E"/>
    <w:rsid w:val="00A57BEE"/>
    <w:rsid w:val="00A60B24"/>
    <w:rsid w:val="00A610CF"/>
    <w:rsid w:val="00A615D9"/>
    <w:rsid w:val="00A61952"/>
    <w:rsid w:val="00A61FA1"/>
    <w:rsid w:val="00A626A3"/>
    <w:rsid w:val="00A6277E"/>
    <w:rsid w:val="00A62F54"/>
    <w:rsid w:val="00A63931"/>
    <w:rsid w:val="00A63BF5"/>
    <w:rsid w:val="00A64A97"/>
    <w:rsid w:val="00A6505B"/>
    <w:rsid w:val="00A6540C"/>
    <w:rsid w:val="00A6594A"/>
    <w:rsid w:val="00A65951"/>
    <w:rsid w:val="00A660DB"/>
    <w:rsid w:val="00A66226"/>
    <w:rsid w:val="00A664C5"/>
    <w:rsid w:val="00A66E26"/>
    <w:rsid w:val="00A70428"/>
    <w:rsid w:val="00A714CD"/>
    <w:rsid w:val="00A721F8"/>
    <w:rsid w:val="00A72745"/>
    <w:rsid w:val="00A7378B"/>
    <w:rsid w:val="00A73FFD"/>
    <w:rsid w:val="00A74864"/>
    <w:rsid w:val="00A75CB3"/>
    <w:rsid w:val="00A75FF1"/>
    <w:rsid w:val="00A76A4D"/>
    <w:rsid w:val="00A77054"/>
    <w:rsid w:val="00A81BD5"/>
    <w:rsid w:val="00A82E73"/>
    <w:rsid w:val="00A835AE"/>
    <w:rsid w:val="00A8489B"/>
    <w:rsid w:val="00A84F58"/>
    <w:rsid w:val="00A84FBB"/>
    <w:rsid w:val="00A853D5"/>
    <w:rsid w:val="00A85EDE"/>
    <w:rsid w:val="00A85FC4"/>
    <w:rsid w:val="00A87650"/>
    <w:rsid w:val="00A90087"/>
    <w:rsid w:val="00A90356"/>
    <w:rsid w:val="00A907F7"/>
    <w:rsid w:val="00A915E3"/>
    <w:rsid w:val="00A917B2"/>
    <w:rsid w:val="00A91802"/>
    <w:rsid w:val="00A9181C"/>
    <w:rsid w:val="00A920BD"/>
    <w:rsid w:val="00A921C4"/>
    <w:rsid w:val="00A923BA"/>
    <w:rsid w:val="00A92F5A"/>
    <w:rsid w:val="00A9373D"/>
    <w:rsid w:val="00A938FC"/>
    <w:rsid w:val="00A94D46"/>
    <w:rsid w:val="00A94E16"/>
    <w:rsid w:val="00A95085"/>
    <w:rsid w:val="00A969B3"/>
    <w:rsid w:val="00A978DF"/>
    <w:rsid w:val="00A97EAD"/>
    <w:rsid w:val="00AA01FD"/>
    <w:rsid w:val="00AA075B"/>
    <w:rsid w:val="00AA0AB5"/>
    <w:rsid w:val="00AA0B65"/>
    <w:rsid w:val="00AA139D"/>
    <w:rsid w:val="00AA1523"/>
    <w:rsid w:val="00AA174C"/>
    <w:rsid w:val="00AA1A11"/>
    <w:rsid w:val="00AA23DD"/>
    <w:rsid w:val="00AA2443"/>
    <w:rsid w:val="00AA2C01"/>
    <w:rsid w:val="00AA2E30"/>
    <w:rsid w:val="00AA3691"/>
    <w:rsid w:val="00AA3F1A"/>
    <w:rsid w:val="00AA4429"/>
    <w:rsid w:val="00AA4A41"/>
    <w:rsid w:val="00AA5320"/>
    <w:rsid w:val="00AA5459"/>
    <w:rsid w:val="00AA63CE"/>
    <w:rsid w:val="00AA7411"/>
    <w:rsid w:val="00AA75F5"/>
    <w:rsid w:val="00AA7837"/>
    <w:rsid w:val="00AA799B"/>
    <w:rsid w:val="00AB025F"/>
    <w:rsid w:val="00AB0546"/>
    <w:rsid w:val="00AB2546"/>
    <w:rsid w:val="00AB378C"/>
    <w:rsid w:val="00AB45C7"/>
    <w:rsid w:val="00AB4AD0"/>
    <w:rsid w:val="00AB5087"/>
    <w:rsid w:val="00AB54FB"/>
    <w:rsid w:val="00AB579B"/>
    <w:rsid w:val="00AB5C0B"/>
    <w:rsid w:val="00AB6187"/>
    <w:rsid w:val="00AB70D7"/>
    <w:rsid w:val="00AB76A5"/>
    <w:rsid w:val="00AC06DC"/>
    <w:rsid w:val="00AC20B2"/>
    <w:rsid w:val="00AC2120"/>
    <w:rsid w:val="00AC2AF4"/>
    <w:rsid w:val="00AC47E3"/>
    <w:rsid w:val="00AC4D52"/>
    <w:rsid w:val="00AC54F3"/>
    <w:rsid w:val="00AC58B3"/>
    <w:rsid w:val="00AC5A19"/>
    <w:rsid w:val="00AC5B87"/>
    <w:rsid w:val="00AC5E52"/>
    <w:rsid w:val="00AC6540"/>
    <w:rsid w:val="00AC66C6"/>
    <w:rsid w:val="00AC6C05"/>
    <w:rsid w:val="00AC6C06"/>
    <w:rsid w:val="00AC7388"/>
    <w:rsid w:val="00AC7833"/>
    <w:rsid w:val="00AD001C"/>
    <w:rsid w:val="00AD04E1"/>
    <w:rsid w:val="00AD2BD8"/>
    <w:rsid w:val="00AD301D"/>
    <w:rsid w:val="00AD3DD5"/>
    <w:rsid w:val="00AD482F"/>
    <w:rsid w:val="00AD4D6B"/>
    <w:rsid w:val="00AD4E2C"/>
    <w:rsid w:val="00AD520A"/>
    <w:rsid w:val="00AD5660"/>
    <w:rsid w:val="00AD6484"/>
    <w:rsid w:val="00AD64F7"/>
    <w:rsid w:val="00AD6931"/>
    <w:rsid w:val="00AD6C01"/>
    <w:rsid w:val="00AD757D"/>
    <w:rsid w:val="00AE02A2"/>
    <w:rsid w:val="00AE0476"/>
    <w:rsid w:val="00AE0594"/>
    <w:rsid w:val="00AE0C1C"/>
    <w:rsid w:val="00AE0DDE"/>
    <w:rsid w:val="00AE14A3"/>
    <w:rsid w:val="00AE21FB"/>
    <w:rsid w:val="00AE24D8"/>
    <w:rsid w:val="00AE26D2"/>
    <w:rsid w:val="00AE275C"/>
    <w:rsid w:val="00AE2A1C"/>
    <w:rsid w:val="00AE35D1"/>
    <w:rsid w:val="00AE3864"/>
    <w:rsid w:val="00AE3B62"/>
    <w:rsid w:val="00AE56AD"/>
    <w:rsid w:val="00AE69F0"/>
    <w:rsid w:val="00AE760B"/>
    <w:rsid w:val="00AE7619"/>
    <w:rsid w:val="00AE7AD1"/>
    <w:rsid w:val="00AE7AD8"/>
    <w:rsid w:val="00AF0BC1"/>
    <w:rsid w:val="00AF10AF"/>
    <w:rsid w:val="00AF1850"/>
    <w:rsid w:val="00AF1D9F"/>
    <w:rsid w:val="00AF2F62"/>
    <w:rsid w:val="00AF3084"/>
    <w:rsid w:val="00AF30B9"/>
    <w:rsid w:val="00AF33DB"/>
    <w:rsid w:val="00AF3E26"/>
    <w:rsid w:val="00AF422E"/>
    <w:rsid w:val="00AF4A51"/>
    <w:rsid w:val="00AF533F"/>
    <w:rsid w:val="00AF56ED"/>
    <w:rsid w:val="00AF5FB0"/>
    <w:rsid w:val="00AF6383"/>
    <w:rsid w:val="00AF63A7"/>
    <w:rsid w:val="00AF6463"/>
    <w:rsid w:val="00AF6516"/>
    <w:rsid w:val="00AF6659"/>
    <w:rsid w:val="00AF783F"/>
    <w:rsid w:val="00AF7B77"/>
    <w:rsid w:val="00AF7F2F"/>
    <w:rsid w:val="00B01A34"/>
    <w:rsid w:val="00B01A5A"/>
    <w:rsid w:val="00B022B2"/>
    <w:rsid w:val="00B02342"/>
    <w:rsid w:val="00B038EB"/>
    <w:rsid w:val="00B03D56"/>
    <w:rsid w:val="00B0472C"/>
    <w:rsid w:val="00B04E9F"/>
    <w:rsid w:val="00B059BC"/>
    <w:rsid w:val="00B05E68"/>
    <w:rsid w:val="00B065B1"/>
    <w:rsid w:val="00B07EC1"/>
    <w:rsid w:val="00B10378"/>
    <w:rsid w:val="00B10F84"/>
    <w:rsid w:val="00B121E9"/>
    <w:rsid w:val="00B12369"/>
    <w:rsid w:val="00B127B1"/>
    <w:rsid w:val="00B12E5E"/>
    <w:rsid w:val="00B1342F"/>
    <w:rsid w:val="00B1345F"/>
    <w:rsid w:val="00B14E99"/>
    <w:rsid w:val="00B15AF4"/>
    <w:rsid w:val="00B1646A"/>
    <w:rsid w:val="00B1654D"/>
    <w:rsid w:val="00B1689A"/>
    <w:rsid w:val="00B16933"/>
    <w:rsid w:val="00B169AD"/>
    <w:rsid w:val="00B16D3D"/>
    <w:rsid w:val="00B170EC"/>
    <w:rsid w:val="00B2093E"/>
    <w:rsid w:val="00B2112A"/>
    <w:rsid w:val="00B21210"/>
    <w:rsid w:val="00B215B5"/>
    <w:rsid w:val="00B2201E"/>
    <w:rsid w:val="00B223AD"/>
    <w:rsid w:val="00B2246B"/>
    <w:rsid w:val="00B22C5D"/>
    <w:rsid w:val="00B22EE8"/>
    <w:rsid w:val="00B24639"/>
    <w:rsid w:val="00B25D9D"/>
    <w:rsid w:val="00B27707"/>
    <w:rsid w:val="00B27E5F"/>
    <w:rsid w:val="00B30AA6"/>
    <w:rsid w:val="00B317A9"/>
    <w:rsid w:val="00B32514"/>
    <w:rsid w:val="00B33A77"/>
    <w:rsid w:val="00B33D92"/>
    <w:rsid w:val="00B3400F"/>
    <w:rsid w:val="00B34BE7"/>
    <w:rsid w:val="00B351AE"/>
    <w:rsid w:val="00B35310"/>
    <w:rsid w:val="00B35821"/>
    <w:rsid w:val="00B35B2E"/>
    <w:rsid w:val="00B36BDC"/>
    <w:rsid w:val="00B36BFA"/>
    <w:rsid w:val="00B374C4"/>
    <w:rsid w:val="00B3798A"/>
    <w:rsid w:val="00B37AD1"/>
    <w:rsid w:val="00B37C0D"/>
    <w:rsid w:val="00B37E2C"/>
    <w:rsid w:val="00B40119"/>
    <w:rsid w:val="00B403C2"/>
    <w:rsid w:val="00B40512"/>
    <w:rsid w:val="00B406D9"/>
    <w:rsid w:val="00B40710"/>
    <w:rsid w:val="00B408C5"/>
    <w:rsid w:val="00B41F9C"/>
    <w:rsid w:val="00B4225B"/>
    <w:rsid w:val="00B425B3"/>
    <w:rsid w:val="00B428E2"/>
    <w:rsid w:val="00B4309C"/>
    <w:rsid w:val="00B431C6"/>
    <w:rsid w:val="00B4339F"/>
    <w:rsid w:val="00B448F5"/>
    <w:rsid w:val="00B44C24"/>
    <w:rsid w:val="00B44F95"/>
    <w:rsid w:val="00B46E83"/>
    <w:rsid w:val="00B47049"/>
    <w:rsid w:val="00B47ABB"/>
    <w:rsid w:val="00B5066B"/>
    <w:rsid w:val="00B50A80"/>
    <w:rsid w:val="00B50CA4"/>
    <w:rsid w:val="00B511CB"/>
    <w:rsid w:val="00B51BB0"/>
    <w:rsid w:val="00B536F1"/>
    <w:rsid w:val="00B538CC"/>
    <w:rsid w:val="00B54D86"/>
    <w:rsid w:val="00B552A7"/>
    <w:rsid w:val="00B55CDF"/>
    <w:rsid w:val="00B56007"/>
    <w:rsid w:val="00B56017"/>
    <w:rsid w:val="00B5669E"/>
    <w:rsid w:val="00B568E6"/>
    <w:rsid w:val="00B56BFD"/>
    <w:rsid w:val="00B57B60"/>
    <w:rsid w:val="00B603A2"/>
    <w:rsid w:val="00B605B1"/>
    <w:rsid w:val="00B60DBC"/>
    <w:rsid w:val="00B60E58"/>
    <w:rsid w:val="00B616F2"/>
    <w:rsid w:val="00B61D0F"/>
    <w:rsid w:val="00B62820"/>
    <w:rsid w:val="00B62986"/>
    <w:rsid w:val="00B62F1E"/>
    <w:rsid w:val="00B630D7"/>
    <w:rsid w:val="00B63436"/>
    <w:rsid w:val="00B636A2"/>
    <w:rsid w:val="00B63704"/>
    <w:rsid w:val="00B63F63"/>
    <w:rsid w:val="00B64970"/>
    <w:rsid w:val="00B65080"/>
    <w:rsid w:val="00B65124"/>
    <w:rsid w:val="00B651C3"/>
    <w:rsid w:val="00B65223"/>
    <w:rsid w:val="00B67886"/>
    <w:rsid w:val="00B703C4"/>
    <w:rsid w:val="00B7062E"/>
    <w:rsid w:val="00B70CBF"/>
    <w:rsid w:val="00B72244"/>
    <w:rsid w:val="00B7276C"/>
    <w:rsid w:val="00B72F5D"/>
    <w:rsid w:val="00B732C9"/>
    <w:rsid w:val="00B73D3E"/>
    <w:rsid w:val="00B75309"/>
    <w:rsid w:val="00B75924"/>
    <w:rsid w:val="00B75EA5"/>
    <w:rsid w:val="00B75F7C"/>
    <w:rsid w:val="00B76F56"/>
    <w:rsid w:val="00B775E6"/>
    <w:rsid w:val="00B8009A"/>
    <w:rsid w:val="00B80199"/>
    <w:rsid w:val="00B80C37"/>
    <w:rsid w:val="00B8184C"/>
    <w:rsid w:val="00B81AB4"/>
    <w:rsid w:val="00B81E8E"/>
    <w:rsid w:val="00B83199"/>
    <w:rsid w:val="00B83518"/>
    <w:rsid w:val="00B83715"/>
    <w:rsid w:val="00B83C5A"/>
    <w:rsid w:val="00B842AE"/>
    <w:rsid w:val="00B84CF3"/>
    <w:rsid w:val="00B8545E"/>
    <w:rsid w:val="00B85997"/>
    <w:rsid w:val="00B85C72"/>
    <w:rsid w:val="00B86596"/>
    <w:rsid w:val="00B865C3"/>
    <w:rsid w:val="00B86D2E"/>
    <w:rsid w:val="00B9081F"/>
    <w:rsid w:val="00B9144F"/>
    <w:rsid w:val="00B91C79"/>
    <w:rsid w:val="00B925D6"/>
    <w:rsid w:val="00B926CE"/>
    <w:rsid w:val="00B92C25"/>
    <w:rsid w:val="00B92F33"/>
    <w:rsid w:val="00B947E7"/>
    <w:rsid w:val="00B94E58"/>
    <w:rsid w:val="00B9629B"/>
    <w:rsid w:val="00BA0BBC"/>
    <w:rsid w:val="00BA0E90"/>
    <w:rsid w:val="00BA1757"/>
    <w:rsid w:val="00BA325E"/>
    <w:rsid w:val="00BA3D56"/>
    <w:rsid w:val="00BA4899"/>
    <w:rsid w:val="00BA4D9A"/>
    <w:rsid w:val="00BA513D"/>
    <w:rsid w:val="00BA5291"/>
    <w:rsid w:val="00BA6418"/>
    <w:rsid w:val="00BA68A5"/>
    <w:rsid w:val="00BA72C2"/>
    <w:rsid w:val="00BA777D"/>
    <w:rsid w:val="00BA7940"/>
    <w:rsid w:val="00BA7D9B"/>
    <w:rsid w:val="00BB09A5"/>
    <w:rsid w:val="00BB1DF4"/>
    <w:rsid w:val="00BB2718"/>
    <w:rsid w:val="00BB2719"/>
    <w:rsid w:val="00BB27ED"/>
    <w:rsid w:val="00BB2B81"/>
    <w:rsid w:val="00BB2CE3"/>
    <w:rsid w:val="00BB395C"/>
    <w:rsid w:val="00BB3A8E"/>
    <w:rsid w:val="00BB3CF3"/>
    <w:rsid w:val="00BB3DC0"/>
    <w:rsid w:val="00BB42E7"/>
    <w:rsid w:val="00BB43CC"/>
    <w:rsid w:val="00BB48D8"/>
    <w:rsid w:val="00BB4E60"/>
    <w:rsid w:val="00BB5DB0"/>
    <w:rsid w:val="00BB632B"/>
    <w:rsid w:val="00BB6AA5"/>
    <w:rsid w:val="00BB75B7"/>
    <w:rsid w:val="00BB7F64"/>
    <w:rsid w:val="00BC069C"/>
    <w:rsid w:val="00BC07C2"/>
    <w:rsid w:val="00BC2335"/>
    <w:rsid w:val="00BC2B24"/>
    <w:rsid w:val="00BC2D44"/>
    <w:rsid w:val="00BC2FDA"/>
    <w:rsid w:val="00BC36BA"/>
    <w:rsid w:val="00BC3B1A"/>
    <w:rsid w:val="00BC44BE"/>
    <w:rsid w:val="00BC4600"/>
    <w:rsid w:val="00BC4E8E"/>
    <w:rsid w:val="00BC5217"/>
    <w:rsid w:val="00BC5BEF"/>
    <w:rsid w:val="00BC64D5"/>
    <w:rsid w:val="00BC657F"/>
    <w:rsid w:val="00BC6E3B"/>
    <w:rsid w:val="00BC7035"/>
    <w:rsid w:val="00BC7195"/>
    <w:rsid w:val="00BC7D92"/>
    <w:rsid w:val="00BD0CA8"/>
    <w:rsid w:val="00BD2BF9"/>
    <w:rsid w:val="00BD2E10"/>
    <w:rsid w:val="00BD2F55"/>
    <w:rsid w:val="00BD323C"/>
    <w:rsid w:val="00BD549D"/>
    <w:rsid w:val="00BD5D53"/>
    <w:rsid w:val="00BD5D77"/>
    <w:rsid w:val="00BD6353"/>
    <w:rsid w:val="00BD70D7"/>
    <w:rsid w:val="00BD7EFE"/>
    <w:rsid w:val="00BE0462"/>
    <w:rsid w:val="00BE0773"/>
    <w:rsid w:val="00BE09A0"/>
    <w:rsid w:val="00BE09BE"/>
    <w:rsid w:val="00BE0E67"/>
    <w:rsid w:val="00BE109A"/>
    <w:rsid w:val="00BE2F7F"/>
    <w:rsid w:val="00BE3CEA"/>
    <w:rsid w:val="00BE3E91"/>
    <w:rsid w:val="00BE3FF1"/>
    <w:rsid w:val="00BE479C"/>
    <w:rsid w:val="00BE483C"/>
    <w:rsid w:val="00BE4985"/>
    <w:rsid w:val="00BE4A2B"/>
    <w:rsid w:val="00BE506E"/>
    <w:rsid w:val="00BE583E"/>
    <w:rsid w:val="00BE643F"/>
    <w:rsid w:val="00BE6F6F"/>
    <w:rsid w:val="00BE79E6"/>
    <w:rsid w:val="00BF1B8E"/>
    <w:rsid w:val="00BF2745"/>
    <w:rsid w:val="00BF2FE7"/>
    <w:rsid w:val="00BF3D33"/>
    <w:rsid w:val="00BF4EA4"/>
    <w:rsid w:val="00BF51C5"/>
    <w:rsid w:val="00BF5FC1"/>
    <w:rsid w:val="00BF68D6"/>
    <w:rsid w:val="00BF6C9E"/>
    <w:rsid w:val="00BF71DE"/>
    <w:rsid w:val="00BF78BF"/>
    <w:rsid w:val="00BF796E"/>
    <w:rsid w:val="00C00533"/>
    <w:rsid w:val="00C0119B"/>
    <w:rsid w:val="00C0361F"/>
    <w:rsid w:val="00C0385F"/>
    <w:rsid w:val="00C051E6"/>
    <w:rsid w:val="00C05614"/>
    <w:rsid w:val="00C05AEB"/>
    <w:rsid w:val="00C05B31"/>
    <w:rsid w:val="00C06408"/>
    <w:rsid w:val="00C072D7"/>
    <w:rsid w:val="00C073A9"/>
    <w:rsid w:val="00C0755A"/>
    <w:rsid w:val="00C07C1B"/>
    <w:rsid w:val="00C10B48"/>
    <w:rsid w:val="00C1215C"/>
    <w:rsid w:val="00C12292"/>
    <w:rsid w:val="00C14379"/>
    <w:rsid w:val="00C14E00"/>
    <w:rsid w:val="00C158F0"/>
    <w:rsid w:val="00C17138"/>
    <w:rsid w:val="00C1714C"/>
    <w:rsid w:val="00C175D0"/>
    <w:rsid w:val="00C17C7B"/>
    <w:rsid w:val="00C2113F"/>
    <w:rsid w:val="00C2245B"/>
    <w:rsid w:val="00C229D9"/>
    <w:rsid w:val="00C22C35"/>
    <w:rsid w:val="00C23C02"/>
    <w:rsid w:val="00C24413"/>
    <w:rsid w:val="00C25143"/>
    <w:rsid w:val="00C25B51"/>
    <w:rsid w:val="00C264D1"/>
    <w:rsid w:val="00C26DBB"/>
    <w:rsid w:val="00C27011"/>
    <w:rsid w:val="00C2727A"/>
    <w:rsid w:val="00C27948"/>
    <w:rsid w:val="00C27E8E"/>
    <w:rsid w:val="00C304F3"/>
    <w:rsid w:val="00C30ADA"/>
    <w:rsid w:val="00C30F0D"/>
    <w:rsid w:val="00C317EE"/>
    <w:rsid w:val="00C31B72"/>
    <w:rsid w:val="00C332C7"/>
    <w:rsid w:val="00C334AA"/>
    <w:rsid w:val="00C3353F"/>
    <w:rsid w:val="00C33906"/>
    <w:rsid w:val="00C33D80"/>
    <w:rsid w:val="00C33EAC"/>
    <w:rsid w:val="00C34069"/>
    <w:rsid w:val="00C34ACB"/>
    <w:rsid w:val="00C369DC"/>
    <w:rsid w:val="00C36C19"/>
    <w:rsid w:val="00C37317"/>
    <w:rsid w:val="00C3739C"/>
    <w:rsid w:val="00C3741A"/>
    <w:rsid w:val="00C37B96"/>
    <w:rsid w:val="00C4033C"/>
    <w:rsid w:val="00C4051E"/>
    <w:rsid w:val="00C40B3F"/>
    <w:rsid w:val="00C41347"/>
    <w:rsid w:val="00C41536"/>
    <w:rsid w:val="00C41AD5"/>
    <w:rsid w:val="00C41E12"/>
    <w:rsid w:val="00C42399"/>
    <w:rsid w:val="00C4298D"/>
    <w:rsid w:val="00C42A0F"/>
    <w:rsid w:val="00C43692"/>
    <w:rsid w:val="00C43FCF"/>
    <w:rsid w:val="00C4419A"/>
    <w:rsid w:val="00C444B1"/>
    <w:rsid w:val="00C446B1"/>
    <w:rsid w:val="00C446B6"/>
    <w:rsid w:val="00C44CB9"/>
    <w:rsid w:val="00C453A3"/>
    <w:rsid w:val="00C45AAA"/>
    <w:rsid w:val="00C46BBD"/>
    <w:rsid w:val="00C46D6D"/>
    <w:rsid w:val="00C4790F"/>
    <w:rsid w:val="00C5025A"/>
    <w:rsid w:val="00C50CAA"/>
    <w:rsid w:val="00C50CC6"/>
    <w:rsid w:val="00C50D78"/>
    <w:rsid w:val="00C519E6"/>
    <w:rsid w:val="00C51A55"/>
    <w:rsid w:val="00C51B16"/>
    <w:rsid w:val="00C51E4E"/>
    <w:rsid w:val="00C52009"/>
    <w:rsid w:val="00C521F7"/>
    <w:rsid w:val="00C52C0D"/>
    <w:rsid w:val="00C53367"/>
    <w:rsid w:val="00C53A57"/>
    <w:rsid w:val="00C55091"/>
    <w:rsid w:val="00C55D90"/>
    <w:rsid w:val="00C5694D"/>
    <w:rsid w:val="00C569FF"/>
    <w:rsid w:val="00C56A87"/>
    <w:rsid w:val="00C56AAB"/>
    <w:rsid w:val="00C56D2F"/>
    <w:rsid w:val="00C57619"/>
    <w:rsid w:val="00C5798C"/>
    <w:rsid w:val="00C57D26"/>
    <w:rsid w:val="00C60224"/>
    <w:rsid w:val="00C60316"/>
    <w:rsid w:val="00C60F9E"/>
    <w:rsid w:val="00C612B1"/>
    <w:rsid w:val="00C615D5"/>
    <w:rsid w:val="00C616B2"/>
    <w:rsid w:val="00C62EEB"/>
    <w:rsid w:val="00C63201"/>
    <w:rsid w:val="00C6323B"/>
    <w:rsid w:val="00C638E8"/>
    <w:rsid w:val="00C65BFF"/>
    <w:rsid w:val="00C65FB7"/>
    <w:rsid w:val="00C664B6"/>
    <w:rsid w:val="00C66597"/>
    <w:rsid w:val="00C66870"/>
    <w:rsid w:val="00C673AA"/>
    <w:rsid w:val="00C7019C"/>
    <w:rsid w:val="00C70849"/>
    <w:rsid w:val="00C71C6B"/>
    <w:rsid w:val="00C71CA9"/>
    <w:rsid w:val="00C71F77"/>
    <w:rsid w:val="00C732E7"/>
    <w:rsid w:val="00C7373D"/>
    <w:rsid w:val="00C73812"/>
    <w:rsid w:val="00C7399D"/>
    <w:rsid w:val="00C73A39"/>
    <w:rsid w:val="00C74074"/>
    <w:rsid w:val="00C744FF"/>
    <w:rsid w:val="00C746AF"/>
    <w:rsid w:val="00C7550D"/>
    <w:rsid w:val="00C770F3"/>
    <w:rsid w:val="00C77A0D"/>
    <w:rsid w:val="00C802F2"/>
    <w:rsid w:val="00C808BB"/>
    <w:rsid w:val="00C81CDE"/>
    <w:rsid w:val="00C81FB7"/>
    <w:rsid w:val="00C829F2"/>
    <w:rsid w:val="00C83DD3"/>
    <w:rsid w:val="00C85E50"/>
    <w:rsid w:val="00C8615C"/>
    <w:rsid w:val="00C86F68"/>
    <w:rsid w:val="00C872DB"/>
    <w:rsid w:val="00C87E1C"/>
    <w:rsid w:val="00C903EC"/>
    <w:rsid w:val="00C9060E"/>
    <w:rsid w:val="00C91A51"/>
    <w:rsid w:val="00C91C23"/>
    <w:rsid w:val="00C91ECA"/>
    <w:rsid w:val="00C92696"/>
    <w:rsid w:val="00C929E9"/>
    <w:rsid w:val="00C93304"/>
    <w:rsid w:val="00C93995"/>
    <w:rsid w:val="00C93C72"/>
    <w:rsid w:val="00C9434E"/>
    <w:rsid w:val="00C951C8"/>
    <w:rsid w:val="00C953B0"/>
    <w:rsid w:val="00C957E9"/>
    <w:rsid w:val="00C95E70"/>
    <w:rsid w:val="00C96595"/>
    <w:rsid w:val="00C96D55"/>
    <w:rsid w:val="00C96ECE"/>
    <w:rsid w:val="00C97037"/>
    <w:rsid w:val="00CA0718"/>
    <w:rsid w:val="00CA0734"/>
    <w:rsid w:val="00CA092D"/>
    <w:rsid w:val="00CA0F5C"/>
    <w:rsid w:val="00CA0FA6"/>
    <w:rsid w:val="00CA12B2"/>
    <w:rsid w:val="00CA2274"/>
    <w:rsid w:val="00CA35A7"/>
    <w:rsid w:val="00CA43A6"/>
    <w:rsid w:val="00CA45E3"/>
    <w:rsid w:val="00CA5018"/>
    <w:rsid w:val="00CA5530"/>
    <w:rsid w:val="00CA59F9"/>
    <w:rsid w:val="00CA5A31"/>
    <w:rsid w:val="00CA5EEE"/>
    <w:rsid w:val="00CA600C"/>
    <w:rsid w:val="00CA7929"/>
    <w:rsid w:val="00CA7937"/>
    <w:rsid w:val="00CA7C4F"/>
    <w:rsid w:val="00CA7DFC"/>
    <w:rsid w:val="00CB01F1"/>
    <w:rsid w:val="00CB0D2E"/>
    <w:rsid w:val="00CB0E36"/>
    <w:rsid w:val="00CB1023"/>
    <w:rsid w:val="00CB11F7"/>
    <w:rsid w:val="00CB3B9D"/>
    <w:rsid w:val="00CB3CB2"/>
    <w:rsid w:val="00CB3D0B"/>
    <w:rsid w:val="00CB54A7"/>
    <w:rsid w:val="00CB635E"/>
    <w:rsid w:val="00CB690F"/>
    <w:rsid w:val="00CB7171"/>
    <w:rsid w:val="00CB7296"/>
    <w:rsid w:val="00CB72EA"/>
    <w:rsid w:val="00CB7A36"/>
    <w:rsid w:val="00CC00F0"/>
    <w:rsid w:val="00CC0420"/>
    <w:rsid w:val="00CC0CBE"/>
    <w:rsid w:val="00CC0D82"/>
    <w:rsid w:val="00CC1A86"/>
    <w:rsid w:val="00CC22AA"/>
    <w:rsid w:val="00CC332E"/>
    <w:rsid w:val="00CC404C"/>
    <w:rsid w:val="00CC4989"/>
    <w:rsid w:val="00CC4A13"/>
    <w:rsid w:val="00CC5BC5"/>
    <w:rsid w:val="00CC61AE"/>
    <w:rsid w:val="00CC6D1F"/>
    <w:rsid w:val="00CC75CF"/>
    <w:rsid w:val="00CD0575"/>
    <w:rsid w:val="00CD0736"/>
    <w:rsid w:val="00CD08C7"/>
    <w:rsid w:val="00CD0E05"/>
    <w:rsid w:val="00CD0FED"/>
    <w:rsid w:val="00CD10B1"/>
    <w:rsid w:val="00CD1D74"/>
    <w:rsid w:val="00CD2317"/>
    <w:rsid w:val="00CD2C7D"/>
    <w:rsid w:val="00CD2E77"/>
    <w:rsid w:val="00CD39A5"/>
    <w:rsid w:val="00CD3C38"/>
    <w:rsid w:val="00CD4A3B"/>
    <w:rsid w:val="00CD53AA"/>
    <w:rsid w:val="00CD605B"/>
    <w:rsid w:val="00CD6327"/>
    <w:rsid w:val="00CD69EC"/>
    <w:rsid w:val="00CD7FF7"/>
    <w:rsid w:val="00CE1563"/>
    <w:rsid w:val="00CE2693"/>
    <w:rsid w:val="00CE309A"/>
    <w:rsid w:val="00CE30C3"/>
    <w:rsid w:val="00CE3F52"/>
    <w:rsid w:val="00CE4A13"/>
    <w:rsid w:val="00CE599D"/>
    <w:rsid w:val="00CE64EE"/>
    <w:rsid w:val="00CF01E0"/>
    <w:rsid w:val="00CF0366"/>
    <w:rsid w:val="00CF0521"/>
    <w:rsid w:val="00CF0914"/>
    <w:rsid w:val="00CF14DB"/>
    <w:rsid w:val="00CF285B"/>
    <w:rsid w:val="00CF295C"/>
    <w:rsid w:val="00CF3DC0"/>
    <w:rsid w:val="00CF3DF2"/>
    <w:rsid w:val="00CF4026"/>
    <w:rsid w:val="00CF497E"/>
    <w:rsid w:val="00CF4985"/>
    <w:rsid w:val="00CF4CDD"/>
    <w:rsid w:val="00CF5663"/>
    <w:rsid w:val="00CF5D00"/>
    <w:rsid w:val="00CF64B5"/>
    <w:rsid w:val="00CF6969"/>
    <w:rsid w:val="00CF7C4D"/>
    <w:rsid w:val="00D011F9"/>
    <w:rsid w:val="00D02441"/>
    <w:rsid w:val="00D02D37"/>
    <w:rsid w:val="00D02E1E"/>
    <w:rsid w:val="00D02E41"/>
    <w:rsid w:val="00D03363"/>
    <w:rsid w:val="00D036F1"/>
    <w:rsid w:val="00D03CF5"/>
    <w:rsid w:val="00D05885"/>
    <w:rsid w:val="00D07209"/>
    <w:rsid w:val="00D072B4"/>
    <w:rsid w:val="00D07394"/>
    <w:rsid w:val="00D07D9D"/>
    <w:rsid w:val="00D109EB"/>
    <w:rsid w:val="00D10DDC"/>
    <w:rsid w:val="00D10E5F"/>
    <w:rsid w:val="00D120AE"/>
    <w:rsid w:val="00D12537"/>
    <w:rsid w:val="00D12953"/>
    <w:rsid w:val="00D1370A"/>
    <w:rsid w:val="00D13A6C"/>
    <w:rsid w:val="00D13E78"/>
    <w:rsid w:val="00D13E9F"/>
    <w:rsid w:val="00D13F0B"/>
    <w:rsid w:val="00D15DD8"/>
    <w:rsid w:val="00D15EBD"/>
    <w:rsid w:val="00D160FB"/>
    <w:rsid w:val="00D171EC"/>
    <w:rsid w:val="00D17B22"/>
    <w:rsid w:val="00D17F16"/>
    <w:rsid w:val="00D2027E"/>
    <w:rsid w:val="00D20473"/>
    <w:rsid w:val="00D205AE"/>
    <w:rsid w:val="00D20EEA"/>
    <w:rsid w:val="00D21DEE"/>
    <w:rsid w:val="00D2282D"/>
    <w:rsid w:val="00D2392A"/>
    <w:rsid w:val="00D253A1"/>
    <w:rsid w:val="00D25B6D"/>
    <w:rsid w:val="00D2656D"/>
    <w:rsid w:val="00D27923"/>
    <w:rsid w:val="00D30F47"/>
    <w:rsid w:val="00D31094"/>
    <w:rsid w:val="00D3133E"/>
    <w:rsid w:val="00D313F8"/>
    <w:rsid w:val="00D3171D"/>
    <w:rsid w:val="00D31D35"/>
    <w:rsid w:val="00D31DDF"/>
    <w:rsid w:val="00D31E74"/>
    <w:rsid w:val="00D330A9"/>
    <w:rsid w:val="00D330D4"/>
    <w:rsid w:val="00D33954"/>
    <w:rsid w:val="00D3448F"/>
    <w:rsid w:val="00D34AD3"/>
    <w:rsid w:val="00D3606B"/>
    <w:rsid w:val="00D366EB"/>
    <w:rsid w:val="00D36702"/>
    <w:rsid w:val="00D36C30"/>
    <w:rsid w:val="00D36D63"/>
    <w:rsid w:val="00D37075"/>
    <w:rsid w:val="00D40F2F"/>
    <w:rsid w:val="00D412C9"/>
    <w:rsid w:val="00D41B29"/>
    <w:rsid w:val="00D422E7"/>
    <w:rsid w:val="00D424C0"/>
    <w:rsid w:val="00D42951"/>
    <w:rsid w:val="00D42B01"/>
    <w:rsid w:val="00D4306B"/>
    <w:rsid w:val="00D439AD"/>
    <w:rsid w:val="00D44ADD"/>
    <w:rsid w:val="00D44FBE"/>
    <w:rsid w:val="00D45F35"/>
    <w:rsid w:val="00D4612D"/>
    <w:rsid w:val="00D47369"/>
    <w:rsid w:val="00D473CF"/>
    <w:rsid w:val="00D47532"/>
    <w:rsid w:val="00D47920"/>
    <w:rsid w:val="00D47ADA"/>
    <w:rsid w:val="00D47BD6"/>
    <w:rsid w:val="00D517F0"/>
    <w:rsid w:val="00D51FFF"/>
    <w:rsid w:val="00D5245E"/>
    <w:rsid w:val="00D53C6D"/>
    <w:rsid w:val="00D543A4"/>
    <w:rsid w:val="00D554C0"/>
    <w:rsid w:val="00D56946"/>
    <w:rsid w:val="00D56F92"/>
    <w:rsid w:val="00D60B33"/>
    <w:rsid w:val="00D61055"/>
    <w:rsid w:val="00D611BA"/>
    <w:rsid w:val="00D62562"/>
    <w:rsid w:val="00D62852"/>
    <w:rsid w:val="00D6360D"/>
    <w:rsid w:val="00D63ABE"/>
    <w:rsid w:val="00D63CD3"/>
    <w:rsid w:val="00D6400B"/>
    <w:rsid w:val="00D640A0"/>
    <w:rsid w:val="00D64AEC"/>
    <w:rsid w:val="00D65A2E"/>
    <w:rsid w:val="00D65ABF"/>
    <w:rsid w:val="00D66090"/>
    <w:rsid w:val="00D660AD"/>
    <w:rsid w:val="00D6646B"/>
    <w:rsid w:val="00D66E7B"/>
    <w:rsid w:val="00D673A1"/>
    <w:rsid w:val="00D6784F"/>
    <w:rsid w:val="00D679D4"/>
    <w:rsid w:val="00D71B23"/>
    <w:rsid w:val="00D72244"/>
    <w:rsid w:val="00D72593"/>
    <w:rsid w:val="00D72773"/>
    <w:rsid w:val="00D728B6"/>
    <w:rsid w:val="00D737B4"/>
    <w:rsid w:val="00D73B23"/>
    <w:rsid w:val="00D73F44"/>
    <w:rsid w:val="00D74D50"/>
    <w:rsid w:val="00D74FBA"/>
    <w:rsid w:val="00D755A8"/>
    <w:rsid w:val="00D763F1"/>
    <w:rsid w:val="00D77AF9"/>
    <w:rsid w:val="00D811DD"/>
    <w:rsid w:val="00D81497"/>
    <w:rsid w:val="00D815B7"/>
    <w:rsid w:val="00D829A2"/>
    <w:rsid w:val="00D82AE9"/>
    <w:rsid w:val="00D83078"/>
    <w:rsid w:val="00D83B9B"/>
    <w:rsid w:val="00D84017"/>
    <w:rsid w:val="00D842A8"/>
    <w:rsid w:val="00D843B7"/>
    <w:rsid w:val="00D846CB"/>
    <w:rsid w:val="00D84AA7"/>
    <w:rsid w:val="00D84B61"/>
    <w:rsid w:val="00D84D77"/>
    <w:rsid w:val="00D84F31"/>
    <w:rsid w:val="00D84F32"/>
    <w:rsid w:val="00D85117"/>
    <w:rsid w:val="00D854B1"/>
    <w:rsid w:val="00D85FAB"/>
    <w:rsid w:val="00D86035"/>
    <w:rsid w:val="00D860E4"/>
    <w:rsid w:val="00D8650A"/>
    <w:rsid w:val="00D865A9"/>
    <w:rsid w:val="00D868CB"/>
    <w:rsid w:val="00D86F98"/>
    <w:rsid w:val="00D86FB7"/>
    <w:rsid w:val="00D87660"/>
    <w:rsid w:val="00D8797C"/>
    <w:rsid w:val="00D87FC3"/>
    <w:rsid w:val="00D90533"/>
    <w:rsid w:val="00D9072E"/>
    <w:rsid w:val="00D90850"/>
    <w:rsid w:val="00D91505"/>
    <w:rsid w:val="00D91C09"/>
    <w:rsid w:val="00D91F5C"/>
    <w:rsid w:val="00D930E9"/>
    <w:rsid w:val="00D938A5"/>
    <w:rsid w:val="00D93912"/>
    <w:rsid w:val="00D94DA1"/>
    <w:rsid w:val="00D95793"/>
    <w:rsid w:val="00D95957"/>
    <w:rsid w:val="00D95CD0"/>
    <w:rsid w:val="00D96136"/>
    <w:rsid w:val="00D96725"/>
    <w:rsid w:val="00D96F91"/>
    <w:rsid w:val="00D96FC7"/>
    <w:rsid w:val="00D97A6F"/>
    <w:rsid w:val="00D97AF1"/>
    <w:rsid w:val="00DA00E2"/>
    <w:rsid w:val="00DA020D"/>
    <w:rsid w:val="00DA0289"/>
    <w:rsid w:val="00DA0702"/>
    <w:rsid w:val="00DA1AD5"/>
    <w:rsid w:val="00DA2436"/>
    <w:rsid w:val="00DA2986"/>
    <w:rsid w:val="00DA2C69"/>
    <w:rsid w:val="00DA351E"/>
    <w:rsid w:val="00DA3A7F"/>
    <w:rsid w:val="00DA443F"/>
    <w:rsid w:val="00DA461F"/>
    <w:rsid w:val="00DA4860"/>
    <w:rsid w:val="00DA4A60"/>
    <w:rsid w:val="00DA4A84"/>
    <w:rsid w:val="00DA4CBA"/>
    <w:rsid w:val="00DA53F7"/>
    <w:rsid w:val="00DA58E1"/>
    <w:rsid w:val="00DA60B9"/>
    <w:rsid w:val="00DA639C"/>
    <w:rsid w:val="00DA6807"/>
    <w:rsid w:val="00DA6CCD"/>
    <w:rsid w:val="00DA6F82"/>
    <w:rsid w:val="00DA7AA9"/>
    <w:rsid w:val="00DA7B09"/>
    <w:rsid w:val="00DA7E14"/>
    <w:rsid w:val="00DB1045"/>
    <w:rsid w:val="00DB14A8"/>
    <w:rsid w:val="00DB14BD"/>
    <w:rsid w:val="00DB19F7"/>
    <w:rsid w:val="00DB1CCA"/>
    <w:rsid w:val="00DB1FA2"/>
    <w:rsid w:val="00DB2A81"/>
    <w:rsid w:val="00DB2B1D"/>
    <w:rsid w:val="00DB2D76"/>
    <w:rsid w:val="00DB3038"/>
    <w:rsid w:val="00DB3CAD"/>
    <w:rsid w:val="00DB3CB6"/>
    <w:rsid w:val="00DB43C0"/>
    <w:rsid w:val="00DB502A"/>
    <w:rsid w:val="00DB5754"/>
    <w:rsid w:val="00DB583B"/>
    <w:rsid w:val="00DB5B5A"/>
    <w:rsid w:val="00DB741A"/>
    <w:rsid w:val="00DB7603"/>
    <w:rsid w:val="00DB780A"/>
    <w:rsid w:val="00DB7E68"/>
    <w:rsid w:val="00DC0564"/>
    <w:rsid w:val="00DC0A07"/>
    <w:rsid w:val="00DC0DAC"/>
    <w:rsid w:val="00DC12BB"/>
    <w:rsid w:val="00DC12BD"/>
    <w:rsid w:val="00DC29DC"/>
    <w:rsid w:val="00DC2AAD"/>
    <w:rsid w:val="00DC325C"/>
    <w:rsid w:val="00DC36FC"/>
    <w:rsid w:val="00DC3B6A"/>
    <w:rsid w:val="00DC45E0"/>
    <w:rsid w:val="00DC46AE"/>
    <w:rsid w:val="00DC47D1"/>
    <w:rsid w:val="00DC4FBB"/>
    <w:rsid w:val="00DC535C"/>
    <w:rsid w:val="00DC5AA4"/>
    <w:rsid w:val="00DC5BA8"/>
    <w:rsid w:val="00DC64EF"/>
    <w:rsid w:val="00DC6684"/>
    <w:rsid w:val="00DC6DFB"/>
    <w:rsid w:val="00DC6EB5"/>
    <w:rsid w:val="00DC7E60"/>
    <w:rsid w:val="00DC7EF3"/>
    <w:rsid w:val="00DD048A"/>
    <w:rsid w:val="00DD1078"/>
    <w:rsid w:val="00DD1079"/>
    <w:rsid w:val="00DD13A5"/>
    <w:rsid w:val="00DD1633"/>
    <w:rsid w:val="00DD1CE2"/>
    <w:rsid w:val="00DD1DB4"/>
    <w:rsid w:val="00DD2312"/>
    <w:rsid w:val="00DD25A1"/>
    <w:rsid w:val="00DD2D93"/>
    <w:rsid w:val="00DD2FB9"/>
    <w:rsid w:val="00DD346B"/>
    <w:rsid w:val="00DD3848"/>
    <w:rsid w:val="00DD4892"/>
    <w:rsid w:val="00DD556E"/>
    <w:rsid w:val="00DD57AE"/>
    <w:rsid w:val="00DD57E6"/>
    <w:rsid w:val="00DD6A7A"/>
    <w:rsid w:val="00DD6D3E"/>
    <w:rsid w:val="00DD71A4"/>
    <w:rsid w:val="00DD7343"/>
    <w:rsid w:val="00DE05A0"/>
    <w:rsid w:val="00DE0B9D"/>
    <w:rsid w:val="00DE0FC5"/>
    <w:rsid w:val="00DE1607"/>
    <w:rsid w:val="00DE1B8A"/>
    <w:rsid w:val="00DE1D5F"/>
    <w:rsid w:val="00DE2477"/>
    <w:rsid w:val="00DE24A8"/>
    <w:rsid w:val="00DE3388"/>
    <w:rsid w:val="00DE3542"/>
    <w:rsid w:val="00DE407F"/>
    <w:rsid w:val="00DE4310"/>
    <w:rsid w:val="00DE43A7"/>
    <w:rsid w:val="00DE46B1"/>
    <w:rsid w:val="00DE5E2E"/>
    <w:rsid w:val="00DE627D"/>
    <w:rsid w:val="00DE6393"/>
    <w:rsid w:val="00DE63C0"/>
    <w:rsid w:val="00DE6A1F"/>
    <w:rsid w:val="00DE75CD"/>
    <w:rsid w:val="00DF042B"/>
    <w:rsid w:val="00DF06B0"/>
    <w:rsid w:val="00DF073E"/>
    <w:rsid w:val="00DF106C"/>
    <w:rsid w:val="00DF1090"/>
    <w:rsid w:val="00DF130F"/>
    <w:rsid w:val="00DF1CC5"/>
    <w:rsid w:val="00DF1F57"/>
    <w:rsid w:val="00DF25F0"/>
    <w:rsid w:val="00DF3736"/>
    <w:rsid w:val="00DF48FB"/>
    <w:rsid w:val="00DF49B1"/>
    <w:rsid w:val="00DF4AA3"/>
    <w:rsid w:val="00DF4EB1"/>
    <w:rsid w:val="00DF525F"/>
    <w:rsid w:val="00DF52B0"/>
    <w:rsid w:val="00DF553B"/>
    <w:rsid w:val="00DF5C20"/>
    <w:rsid w:val="00DF5F75"/>
    <w:rsid w:val="00DF6A5F"/>
    <w:rsid w:val="00DF7546"/>
    <w:rsid w:val="00DF7BAE"/>
    <w:rsid w:val="00E00718"/>
    <w:rsid w:val="00E00957"/>
    <w:rsid w:val="00E018B2"/>
    <w:rsid w:val="00E020DD"/>
    <w:rsid w:val="00E0262F"/>
    <w:rsid w:val="00E02C27"/>
    <w:rsid w:val="00E02EB7"/>
    <w:rsid w:val="00E02F15"/>
    <w:rsid w:val="00E02F44"/>
    <w:rsid w:val="00E03C99"/>
    <w:rsid w:val="00E03FE5"/>
    <w:rsid w:val="00E04687"/>
    <w:rsid w:val="00E04E14"/>
    <w:rsid w:val="00E056B7"/>
    <w:rsid w:val="00E05B9A"/>
    <w:rsid w:val="00E06173"/>
    <w:rsid w:val="00E06EFA"/>
    <w:rsid w:val="00E07874"/>
    <w:rsid w:val="00E07C7A"/>
    <w:rsid w:val="00E07E15"/>
    <w:rsid w:val="00E107B9"/>
    <w:rsid w:val="00E10C35"/>
    <w:rsid w:val="00E113B3"/>
    <w:rsid w:val="00E11764"/>
    <w:rsid w:val="00E11F4E"/>
    <w:rsid w:val="00E11F5B"/>
    <w:rsid w:val="00E1255C"/>
    <w:rsid w:val="00E12629"/>
    <w:rsid w:val="00E129DD"/>
    <w:rsid w:val="00E12E4B"/>
    <w:rsid w:val="00E14CF7"/>
    <w:rsid w:val="00E1582C"/>
    <w:rsid w:val="00E164D6"/>
    <w:rsid w:val="00E17108"/>
    <w:rsid w:val="00E1768C"/>
    <w:rsid w:val="00E200B8"/>
    <w:rsid w:val="00E20362"/>
    <w:rsid w:val="00E21079"/>
    <w:rsid w:val="00E2164D"/>
    <w:rsid w:val="00E21A32"/>
    <w:rsid w:val="00E2221C"/>
    <w:rsid w:val="00E228C1"/>
    <w:rsid w:val="00E23E47"/>
    <w:rsid w:val="00E251C1"/>
    <w:rsid w:val="00E261D1"/>
    <w:rsid w:val="00E266FB"/>
    <w:rsid w:val="00E30638"/>
    <w:rsid w:val="00E30ABF"/>
    <w:rsid w:val="00E31FF1"/>
    <w:rsid w:val="00E32161"/>
    <w:rsid w:val="00E329FE"/>
    <w:rsid w:val="00E33738"/>
    <w:rsid w:val="00E338FB"/>
    <w:rsid w:val="00E340EE"/>
    <w:rsid w:val="00E34FFF"/>
    <w:rsid w:val="00E35159"/>
    <w:rsid w:val="00E355BD"/>
    <w:rsid w:val="00E3609D"/>
    <w:rsid w:val="00E36B3D"/>
    <w:rsid w:val="00E36BF3"/>
    <w:rsid w:val="00E36D2A"/>
    <w:rsid w:val="00E372DC"/>
    <w:rsid w:val="00E37848"/>
    <w:rsid w:val="00E37C82"/>
    <w:rsid w:val="00E37E90"/>
    <w:rsid w:val="00E37E95"/>
    <w:rsid w:val="00E40256"/>
    <w:rsid w:val="00E40BCB"/>
    <w:rsid w:val="00E4149A"/>
    <w:rsid w:val="00E4270B"/>
    <w:rsid w:val="00E42845"/>
    <w:rsid w:val="00E42C50"/>
    <w:rsid w:val="00E42E95"/>
    <w:rsid w:val="00E44480"/>
    <w:rsid w:val="00E449FA"/>
    <w:rsid w:val="00E450ED"/>
    <w:rsid w:val="00E451AC"/>
    <w:rsid w:val="00E45855"/>
    <w:rsid w:val="00E45D10"/>
    <w:rsid w:val="00E469DC"/>
    <w:rsid w:val="00E46B85"/>
    <w:rsid w:val="00E46E32"/>
    <w:rsid w:val="00E471BA"/>
    <w:rsid w:val="00E473BA"/>
    <w:rsid w:val="00E504C2"/>
    <w:rsid w:val="00E50CEA"/>
    <w:rsid w:val="00E51015"/>
    <w:rsid w:val="00E518DA"/>
    <w:rsid w:val="00E51A75"/>
    <w:rsid w:val="00E51B7D"/>
    <w:rsid w:val="00E51F8F"/>
    <w:rsid w:val="00E5214F"/>
    <w:rsid w:val="00E523F0"/>
    <w:rsid w:val="00E526E7"/>
    <w:rsid w:val="00E52DAC"/>
    <w:rsid w:val="00E52EB7"/>
    <w:rsid w:val="00E53693"/>
    <w:rsid w:val="00E54491"/>
    <w:rsid w:val="00E54B6A"/>
    <w:rsid w:val="00E54D96"/>
    <w:rsid w:val="00E558B5"/>
    <w:rsid w:val="00E55E26"/>
    <w:rsid w:val="00E56387"/>
    <w:rsid w:val="00E56AEB"/>
    <w:rsid w:val="00E56AEE"/>
    <w:rsid w:val="00E56EDB"/>
    <w:rsid w:val="00E5724B"/>
    <w:rsid w:val="00E57A45"/>
    <w:rsid w:val="00E57E36"/>
    <w:rsid w:val="00E57F4B"/>
    <w:rsid w:val="00E600C5"/>
    <w:rsid w:val="00E60BF2"/>
    <w:rsid w:val="00E60CB2"/>
    <w:rsid w:val="00E61AD6"/>
    <w:rsid w:val="00E621EF"/>
    <w:rsid w:val="00E6268C"/>
    <w:rsid w:val="00E62B61"/>
    <w:rsid w:val="00E62C53"/>
    <w:rsid w:val="00E63123"/>
    <w:rsid w:val="00E63D33"/>
    <w:rsid w:val="00E63D9B"/>
    <w:rsid w:val="00E6402D"/>
    <w:rsid w:val="00E64676"/>
    <w:rsid w:val="00E64DD2"/>
    <w:rsid w:val="00E665D2"/>
    <w:rsid w:val="00E66804"/>
    <w:rsid w:val="00E679DB"/>
    <w:rsid w:val="00E7013C"/>
    <w:rsid w:val="00E7057D"/>
    <w:rsid w:val="00E70689"/>
    <w:rsid w:val="00E7136A"/>
    <w:rsid w:val="00E71DBF"/>
    <w:rsid w:val="00E72047"/>
    <w:rsid w:val="00E72AAE"/>
    <w:rsid w:val="00E72FF5"/>
    <w:rsid w:val="00E730C6"/>
    <w:rsid w:val="00E731BE"/>
    <w:rsid w:val="00E73290"/>
    <w:rsid w:val="00E73312"/>
    <w:rsid w:val="00E7373D"/>
    <w:rsid w:val="00E7375F"/>
    <w:rsid w:val="00E73868"/>
    <w:rsid w:val="00E73CF8"/>
    <w:rsid w:val="00E73DA1"/>
    <w:rsid w:val="00E73FE0"/>
    <w:rsid w:val="00E745A4"/>
    <w:rsid w:val="00E74BE9"/>
    <w:rsid w:val="00E757BD"/>
    <w:rsid w:val="00E75A36"/>
    <w:rsid w:val="00E7740A"/>
    <w:rsid w:val="00E774EB"/>
    <w:rsid w:val="00E776DD"/>
    <w:rsid w:val="00E777AC"/>
    <w:rsid w:val="00E800D6"/>
    <w:rsid w:val="00E802DA"/>
    <w:rsid w:val="00E81DEC"/>
    <w:rsid w:val="00E82011"/>
    <w:rsid w:val="00E8330D"/>
    <w:rsid w:val="00E836E5"/>
    <w:rsid w:val="00E841A6"/>
    <w:rsid w:val="00E84333"/>
    <w:rsid w:val="00E84AAF"/>
    <w:rsid w:val="00E84D81"/>
    <w:rsid w:val="00E85211"/>
    <w:rsid w:val="00E85B2C"/>
    <w:rsid w:val="00E85CC5"/>
    <w:rsid w:val="00E85D21"/>
    <w:rsid w:val="00E85D6F"/>
    <w:rsid w:val="00E85F14"/>
    <w:rsid w:val="00E86C62"/>
    <w:rsid w:val="00E906F0"/>
    <w:rsid w:val="00E91147"/>
    <w:rsid w:val="00E9212D"/>
    <w:rsid w:val="00E92438"/>
    <w:rsid w:val="00E930EA"/>
    <w:rsid w:val="00E93175"/>
    <w:rsid w:val="00E9326B"/>
    <w:rsid w:val="00E936DD"/>
    <w:rsid w:val="00E93A69"/>
    <w:rsid w:val="00E941D0"/>
    <w:rsid w:val="00E9489A"/>
    <w:rsid w:val="00E94D01"/>
    <w:rsid w:val="00E95B96"/>
    <w:rsid w:val="00E95FB7"/>
    <w:rsid w:val="00E9620A"/>
    <w:rsid w:val="00E96F6B"/>
    <w:rsid w:val="00E9755C"/>
    <w:rsid w:val="00E9761B"/>
    <w:rsid w:val="00E97834"/>
    <w:rsid w:val="00E97BA2"/>
    <w:rsid w:val="00E97FE3"/>
    <w:rsid w:val="00EA0001"/>
    <w:rsid w:val="00EA02E0"/>
    <w:rsid w:val="00EA0653"/>
    <w:rsid w:val="00EA096E"/>
    <w:rsid w:val="00EA0B6A"/>
    <w:rsid w:val="00EA0B7D"/>
    <w:rsid w:val="00EA0B98"/>
    <w:rsid w:val="00EA1153"/>
    <w:rsid w:val="00EA33E0"/>
    <w:rsid w:val="00EA38BD"/>
    <w:rsid w:val="00EA3BC4"/>
    <w:rsid w:val="00EA4223"/>
    <w:rsid w:val="00EA42BA"/>
    <w:rsid w:val="00EA5347"/>
    <w:rsid w:val="00EA5E7D"/>
    <w:rsid w:val="00EA67AB"/>
    <w:rsid w:val="00EA6CD4"/>
    <w:rsid w:val="00EA6F20"/>
    <w:rsid w:val="00EA7147"/>
    <w:rsid w:val="00EA71DB"/>
    <w:rsid w:val="00EA7958"/>
    <w:rsid w:val="00EA7A52"/>
    <w:rsid w:val="00EB04B7"/>
    <w:rsid w:val="00EB0562"/>
    <w:rsid w:val="00EB09C2"/>
    <w:rsid w:val="00EB19B1"/>
    <w:rsid w:val="00EB1A63"/>
    <w:rsid w:val="00EB1F8C"/>
    <w:rsid w:val="00EB202A"/>
    <w:rsid w:val="00EB2C2F"/>
    <w:rsid w:val="00EB3770"/>
    <w:rsid w:val="00EB39DB"/>
    <w:rsid w:val="00EB4A5A"/>
    <w:rsid w:val="00EB534E"/>
    <w:rsid w:val="00EB5B60"/>
    <w:rsid w:val="00EB659F"/>
    <w:rsid w:val="00EB6915"/>
    <w:rsid w:val="00EB6BEB"/>
    <w:rsid w:val="00EB73EE"/>
    <w:rsid w:val="00EB7939"/>
    <w:rsid w:val="00EB7C08"/>
    <w:rsid w:val="00EC0068"/>
    <w:rsid w:val="00EC01CA"/>
    <w:rsid w:val="00EC0B09"/>
    <w:rsid w:val="00EC0C82"/>
    <w:rsid w:val="00EC0D33"/>
    <w:rsid w:val="00EC2765"/>
    <w:rsid w:val="00EC2B93"/>
    <w:rsid w:val="00EC398B"/>
    <w:rsid w:val="00EC4047"/>
    <w:rsid w:val="00EC4973"/>
    <w:rsid w:val="00EC4C84"/>
    <w:rsid w:val="00EC5401"/>
    <w:rsid w:val="00EC5D14"/>
    <w:rsid w:val="00EC5FE2"/>
    <w:rsid w:val="00EC633D"/>
    <w:rsid w:val="00EC7082"/>
    <w:rsid w:val="00EC73A6"/>
    <w:rsid w:val="00ED09A2"/>
    <w:rsid w:val="00ED0AB9"/>
    <w:rsid w:val="00ED0DAF"/>
    <w:rsid w:val="00ED15E0"/>
    <w:rsid w:val="00ED2D7A"/>
    <w:rsid w:val="00ED34C4"/>
    <w:rsid w:val="00ED36D2"/>
    <w:rsid w:val="00ED443F"/>
    <w:rsid w:val="00ED4766"/>
    <w:rsid w:val="00ED47F4"/>
    <w:rsid w:val="00ED4A32"/>
    <w:rsid w:val="00ED4DD8"/>
    <w:rsid w:val="00ED5118"/>
    <w:rsid w:val="00ED65F1"/>
    <w:rsid w:val="00ED6E8A"/>
    <w:rsid w:val="00ED6EA3"/>
    <w:rsid w:val="00ED7599"/>
    <w:rsid w:val="00ED7FD0"/>
    <w:rsid w:val="00EE078B"/>
    <w:rsid w:val="00EE09AF"/>
    <w:rsid w:val="00EE0A34"/>
    <w:rsid w:val="00EE1315"/>
    <w:rsid w:val="00EE2192"/>
    <w:rsid w:val="00EE23F6"/>
    <w:rsid w:val="00EE2747"/>
    <w:rsid w:val="00EE30B0"/>
    <w:rsid w:val="00EE3509"/>
    <w:rsid w:val="00EE3647"/>
    <w:rsid w:val="00EE3E05"/>
    <w:rsid w:val="00EE3EDB"/>
    <w:rsid w:val="00EE469F"/>
    <w:rsid w:val="00EE4DAE"/>
    <w:rsid w:val="00EE5293"/>
    <w:rsid w:val="00EE52F6"/>
    <w:rsid w:val="00EE5378"/>
    <w:rsid w:val="00EE5535"/>
    <w:rsid w:val="00EE561D"/>
    <w:rsid w:val="00EE5775"/>
    <w:rsid w:val="00EE5FC8"/>
    <w:rsid w:val="00EE6831"/>
    <w:rsid w:val="00EE6BDC"/>
    <w:rsid w:val="00EE740A"/>
    <w:rsid w:val="00EE7EBA"/>
    <w:rsid w:val="00EE7F2C"/>
    <w:rsid w:val="00EF086F"/>
    <w:rsid w:val="00EF0FE6"/>
    <w:rsid w:val="00EF23F0"/>
    <w:rsid w:val="00EF2F06"/>
    <w:rsid w:val="00EF2F50"/>
    <w:rsid w:val="00EF38B0"/>
    <w:rsid w:val="00EF391D"/>
    <w:rsid w:val="00EF39CA"/>
    <w:rsid w:val="00EF3B69"/>
    <w:rsid w:val="00EF3D63"/>
    <w:rsid w:val="00EF4395"/>
    <w:rsid w:val="00EF44A8"/>
    <w:rsid w:val="00EF4740"/>
    <w:rsid w:val="00EF4E29"/>
    <w:rsid w:val="00EF4E41"/>
    <w:rsid w:val="00EF519C"/>
    <w:rsid w:val="00EF53B8"/>
    <w:rsid w:val="00EF579D"/>
    <w:rsid w:val="00EF5D48"/>
    <w:rsid w:val="00EF6131"/>
    <w:rsid w:val="00EF6476"/>
    <w:rsid w:val="00EF687D"/>
    <w:rsid w:val="00EF692D"/>
    <w:rsid w:val="00EF72FC"/>
    <w:rsid w:val="00EF7392"/>
    <w:rsid w:val="00EF77BD"/>
    <w:rsid w:val="00EF7B59"/>
    <w:rsid w:val="00F006F9"/>
    <w:rsid w:val="00F008C8"/>
    <w:rsid w:val="00F0144F"/>
    <w:rsid w:val="00F018C1"/>
    <w:rsid w:val="00F01E77"/>
    <w:rsid w:val="00F0269D"/>
    <w:rsid w:val="00F02DC2"/>
    <w:rsid w:val="00F04181"/>
    <w:rsid w:val="00F04919"/>
    <w:rsid w:val="00F05052"/>
    <w:rsid w:val="00F05118"/>
    <w:rsid w:val="00F051BC"/>
    <w:rsid w:val="00F05B8A"/>
    <w:rsid w:val="00F06427"/>
    <w:rsid w:val="00F06F13"/>
    <w:rsid w:val="00F070A7"/>
    <w:rsid w:val="00F070CF"/>
    <w:rsid w:val="00F10A27"/>
    <w:rsid w:val="00F1173B"/>
    <w:rsid w:val="00F12A70"/>
    <w:rsid w:val="00F13064"/>
    <w:rsid w:val="00F1424F"/>
    <w:rsid w:val="00F143B1"/>
    <w:rsid w:val="00F145A1"/>
    <w:rsid w:val="00F14DB7"/>
    <w:rsid w:val="00F15E50"/>
    <w:rsid w:val="00F162CD"/>
    <w:rsid w:val="00F16C8B"/>
    <w:rsid w:val="00F16CD4"/>
    <w:rsid w:val="00F16D13"/>
    <w:rsid w:val="00F1783F"/>
    <w:rsid w:val="00F204C8"/>
    <w:rsid w:val="00F216C8"/>
    <w:rsid w:val="00F21C6D"/>
    <w:rsid w:val="00F21EAE"/>
    <w:rsid w:val="00F21ECB"/>
    <w:rsid w:val="00F22052"/>
    <w:rsid w:val="00F22430"/>
    <w:rsid w:val="00F22AF9"/>
    <w:rsid w:val="00F2332D"/>
    <w:rsid w:val="00F23BE3"/>
    <w:rsid w:val="00F23C64"/>
    <w:rsid w:val="00F23D83"/>
    <w:rsid w:val="00F2450A"/>
    <w:rsid w:val="00F24976"/>
    <w:rsid w:val="00F252F7"/>
    <w:rsid w:val="00F254D5"/>
    <w:rsid w:val="00F2626B"/>
    <w:rsid w:val="00F26321"/>
    <w:rsid w:val="00F26525"/>
    <w:rsid w:val="00F26DCF"/>
    <w:rsid w:val="00F26F0C"/>
    <w:rsid w:val="00F2709D"/>
    <w:rsid w:val="00F27179"/>
    <w:rsid w:val="00F27268"/>
    <w:rsid w:val="00F27996"/>
    <w:rsid w:val="00F30E9A"/>
    <w:rsid w:val="00F313E5"/>
    <w:rsid w:val="00F31B96"/>
    <w:rsid w:val="00F31C54"/>
    <w:rsid w:val="00F32093"/>
    <w:rsid w:val="00F326FD"/>
    <w:rsid w:val="00F32ACF"/>
    <w:rsid w:val="00F32C3F"/>
    <w:rsid w:val="00F33D5C"/>
    <w:rsid w:val="00F33DCC"/>
    <w:rsid w:val="00F34828"/>
    <w:rsid w:val="00F350B5"/>
    <w:rsid w:val="00F352BD"/>
    <w:rsid w:val="00F3640F"/>
    <w:rsid w:val="00F36C55"/>
    <w:rsid w:val="00F37661"/>
    <w:rsid w:val="00F37A16"/>
    <w:rsid w:val="00F37B11"/>
    <w:rsid w:val="00F40188"/>
    <w:rsid w:val="00F40AD8"/>
    <w:rsid w:val="00F40EF0"/>
    <w:rsid w:val="00F41326"/>
    <w:rsid w:val="00F4157F"/>
    <w:rsid w:val="00F417DD"/>
    <w:rsid w:val="00F41FF1"/>
    <w:rsid w:val="00F420FC"/>
    <w:rsid w:val="00F4219C"/>
    <w:rsid w:val="00F42350"/>
    <w:rsid w:val="00F425DD"/>
    <w:rsid w:val="00F426A9"/>
    <w:rsid w:val="00F4276C"/>
    <w:rsid w:val="00F42967"/>
    <w:rsid w:val="00F42A49"/>
    <w:rsid w:val="00F42BB1"/>
    <w:rsid w:val="00F42DED"/>
    <w:rsid w:val="00F43056"/>
    <w:rsid w:val="00F43EFA"/>
    <w:rsid w:val="00F45A35"/>
    <w:rsid w:val="00F45A65"/>
    <w:rsid w:val="00F45D81"/>
    <w:rsid w:val="00F46E00"/>
    <w:rsid w:val="00F500FF"/>
    <w:rsid w:val="00F51055"/>
    <w:rsid w:val="00F512D1"/>
    <w:rsid w:val="00F519BB"/>
    <w:rsid w:val="00F53394"/>
    <w:rsid w:val="00F538CD"/>
    <w:rsid w:val="00F54304"/>
    <w:rsid w:val="00F55D49"/>
    <w:rsid w:val="00F5644D"/>
    <w:rsid w:val="00F57007"/>
    <w:rsid w:val="00F57CBC"/>
    <w:rsid w:val="00F60175"/>
    <w:rsid w:val="00F601A0"/>
    <w:rsid w:val="00F60721"/>
    <w:rsid w:val="00F60E16"/>
    <w:rsid w:val="00F62710"/>
    <w:rsid w:val="00F62A8D"/>
    <w:rsid w:val="00F63801"/>
    <w:rsid w:val="00F6423A"/>
    <w:rsid w:val="00F64537"/>
    <w:rsid w:val="00F647A4"/>
    <w:rsid w:val="00F64ECA"/>
    <w:rsid w:val="00F65641"/>
    <w:rsid w:val="00F6629D"/>
    <w:rsid w:val="00F6678C"/>
    <w:rsid w:val="00F66E52"/>
    <w:rsid w:val="00F67976"/>
    <w:rsid w:val="00F70B44"/>
    <w:rsid w:val="00F70E2D"/>
    <w:rsid w:val="00F71EF1"/>
    <w:rsid w:val="00F7215D"/>
    <w:rsid w:val="00F7315C"/>
    <w:rsid w:val="00F7575C"/>
    <w:rsid w:val="00F7646F"/>
    <w:rsid w:val="00F765A6"/>
    <w:rsid w:val="00F76B22"/>
    <w:rsid w:val="00F7791C"/>
    <w:rsid w:val="00F801E9"/>
    <w:rsid w:val="00F80321"/>
    <w:rsid w:val="00F80630"/>
    <w:rsid w:val="00F806CC"/>
    <w:rsid w:val="00F80C31"/>
    <w:rsid w:val="00F810F6"/>
    <w:rsid w:val="00F81823"/>
    <w:rsid w:val="00F82536"/>
    <w:rsid w:val="00F826CD"/>
    <w:rsid w:val="00F82B35"/>
    <w:rsid w:val="00F82FF8"/>
    <w:rsid w:val="00F833D5"/>
    <w:rsid w:val="00F83710"/>
    <w:rsid w:val="00F83BE1"/>
    <w:rsid w:val="00F83C89"/>
    <w:rsid w:val="00F83CD2"/>
    <w:rsid w:val="00F84A7D"/>
    <w:rsid w:val="00F84E3B"/>
    <w:rsid w:val="00F84F6B"/>
    <w:rsid w:val="00F8504B"/>
    <w:rsid w:val="00F85A63"/>
    <w:rsid w:val="00F85BDE"/>
    <w:rsid w:val="00F879AA"/>
    <w:rsid w:val="00F904E5"/>
    <w:rsid w:val="00F9108D"/>
    <w:rsid w:val="00F910DB"/>
    <w:rsid w:val="00F9167B"/>
    <w:rsid w:val="00F91B28"/>
    <w:rsid w:val="00F9388A"/>
    <w:rsid w:val="00F93944"/>
    <w:rsid w:val="00F93EC9"/>
    <w:rsid w:val="00F94F08"/>
    <w:rsid w:val="00F94F9A"/>
    <w:rsid w:val="00F951F3"/>
    <w:rsid w:val="00F95B7A"/>
    <w:rsid w:val="00F965C4"/>
    <w:rsid w:val="00F974AA"/>
    <w:rsid w:val="00F97AA3"/>
    <w:rsid w:val="00F97C92"/>
    <w:rsid w:val="00FA1CB3"/>
    <w:rsid w:val="00FA2882"/>
    <w:rsid w:val="00FA2CD9"/>
    <w:rsid w:val="00FA2E03"/>
    <w:rsid w:val="00FA2E62"/>
    <w:rsid w:val="00FA341A"/>
    <w:rsid w:val="00FA3642"/>
    <w:rsid w:val="00FA375B"/>
    <w:rsid w:val="00FA4034"/>
    <w:rsid w:val="00FA4DD2"/>
    <w:rsid w:val="00FA52AB"/>
    <w:rsid w:val="00FA5591"/>
    <w:rsid w:val="00FA6152"/>
    <w:rsid w:val="00FA652B"/>
    <w:rsid w:val="00FA669A"/>
    <w:rsid w:val="00FA6FCB"/>
    <w:rsid w:val="00FA7148"/>
    <w:rsid w:val="00FA7C13"/>
    <w:rsid w:val="00FB03D4"/>
    <w:rsid w:val="00FB04AE"/>
    <w:rsid w:val="00FB0722"/>
    <w:rsid w:val="00FB0DBB"/>
    <w:rsid w:val="00FB1087"/>
    <w:rsid w:val="00FB1335"/>
    <w:rsid w:val="00FB149A"/>
    <w:rsid w:val="00FB1517"/>
    <w:rsid w:val="00FB1E59"/>
    <w:rsid w:val="00FB1EFA"/>
    <w:rsid w:val="00FB3449"/>
    <w:rsid w:val="00FB3850"/>
    <w:rsid w:val="00FB3887"/>
    <w:rsid w:val="00FB3909"/>
    <w:rsid w:val="00FB3F7A"/>
    <w:rsid w:val="00FB41B5"/>
    <w:rsid w:val="00FB4608"/>
    <w:rsid w:val="00FB5AF7"/>
    <w:rsid w:val="00FB66D7"/>
    <w:rsid w:val="00FB6C6B"/>
    <w:rsid w:val="00FB6E39"/>
    <w:rsid w:val="00FB7E4D"/>
    <w:rsid w:val="00FB7FD0"/>
    <w:rsid w:val="00FC0667"/>
    <w:rsid w:val="00FC19B1"/>
    <w:rsid w:val="00FC1CC8"/>
    <w:rsid w:val="00FC3352"/>
    <w:rsid w:val="00FC362C"/>
    <w:rsid w:val="00FC409E"/>
    <w:rsid w:val="00FC442C"/>
    <w:rsid w:val="00FC4FFE"/>
    <w:rsid w:val="00FC59C0"/>
    <w:rsid w:val="00FC5A36"/>
    <w:rsid w:val="00FC68A5"/>
    <w:rsid w:val="00FC6F34"/>
    <w:rsid w:val="00FC6F86"/>
    <w:rsid w:val="00FC709B"/>
    <w:rsid w:val="00FC7484"/>
    <w:rsid w:val="00FC76B4"/>
    <w:rsid w:val="00FD0505"/>
    <w:rsid w:val="00FD0749"/>
    <w:rsid w:val="00FD0C21"/>
    <w:rsid w:val="00FD0CC4"/>
    <w:rsid w:val="00FD10D1"/>
    <w:rsid w:val="00FD1EB7"/>
    <w:rsid w:val="00FD22B1"/>
    <w:rsid w:val="00FD278A"/>
    <w:rsid w:val="00FD2A10"/>
    <w:rsid w:val="00FD2A82"/>
    <w:rsid w:val="00FD3732"/>
    <w:rsid w:val="00FD454C"/>
    <w:rsid w:val="00FD4A72"/>
    <w:rsid w:val="00FD4A7C"/>
    <w:rsid w:val="00FD4BC4"/>
    <w:rsid w:val="00FD4FBD"/>
    <w:rsid w:val="00FD5054"/>
    <w:rsid w:val="00FD5968"/>
    <w:rsid w:val="00FD6F2F"/>
    <w:rsid w:val="00FD771E"/>
    <w:rsid w:val="00FD7E5E"/>
    <w:rsid w:val="00FE0D43"/>
    <w:rsid w:val="00FE157A"/>
    <w:rsid w:val="00FE18EC"/>
    <w:rsid w:val="00FE283D"/>
    <w:rsid w:val="00FE37EB"/>
    <w:rsid w:val="00FE3BEC"/>
    <w:rsid w:val="00FE3D28"/>
    <w:rsid w:val="00FE4399"/>
    <w:rsid w:val="00FE4469"/>
    <w:rsid w:val="00FE4CA9"/>
    <w:rsid w:val="00FE501C"/>
    <w:rsid w:val="00FE56A3"/>
    <w:rsid w:val="00FE5865"/>
    <w:rsid w:val="00FE5DA5"/>
    <w:rsid w:val="00FE63E5"/>
    <w:rsid w:val="00FE65AA"/>
    <w:rsid w:val="00FE72F7"/>
    <w:rsid w:val="00FE7BC0"/>
    <w:rsid w:val="00FF0288"/>
    <w:rsid w:val="00FF0307"/>
    <w:rsid w:val="00FF16AE"/>
    <w:rsid w:val="00FF2306"/>
    <w:rsid w:val="00FF2F90"/>
    <w:rsid w:val="00FF3AD9"/>
    <w:rsid w:val="00FF3D68"/>
    <w:rsid w:val="00FF40C1"/>
    <w:rsid w:val="00FF4C67"/>
    <w:rsid w:val="00FF6484"/>
    <w:rsid w:val="00FF7816"/>
    <w:rsid w:val="00FF7E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1D70F223"/>
  <w15:docId w15:val="{F62B2DC9-EF3A-47D9-B1D8-220A1165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E51F8F"/>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Edgar 2,MT2,título 2"/>
    <w:basedOn w:val="Normal"/>
    <w:next w:val="Normal"/>
    <w:link w:val="Ttulo2Car"/>
    <w:uiPriority w:val="9"/>
    <w:unhideWhenUsed/>
    <w:qFormat/>
    <w:rsid w:val="001A44D7"/>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CO"/>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1A44D7"/>
    <w:pPr>
      <w:keepNext/>
      <w:keepLines/>
      <w:autoSpaceDE/>
      <w:autoSpaceDN/>
      <w:spacing w:before="200"/>
      <w:outlineLvl w:val="4"/>
    </w:pPr>
    <w:rPr>
      <w:rFonts w:ascii="Cambria" w:hAnsi="Cambria" w:cs="Times New Roman"/>
      <w:color w:val="243F60"/>
      <w:sz w:val="24"/>
      <w:szCs w:val="24"/>
      <w:lang w:val="es-CO"/>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1A44D7"/>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1A44D7"/>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1A44D7"/>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E51F8F"/>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 Car3,encabezado,Encabezado Car1 Car,Encabezado Car Car Car,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aliases w:val="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 Car4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4C1323"/>
    <w:rPr>
      <w:sz w:val="24"/>
      <w:szCs w:val="24"/>
      <w:lang w:eastAsia="es-ES"/>
    </w:rPr>
  </w:style>
  <w:style w:type="paragraph" w:customStyle="1" w:styleId="Default">
    <w:name w:val="Default"/>
    <w:link w:val="DefaultCar"/>
    <w:uiPriority w:val="99"/>
    <w:rsid w:val="006F0915"/>
    <w:pPr>
      <w:suppressAutoHyphens/>
      <w:autoSpaceDE w:val="0"/>
    </w:pPr>
    <w:rPr>
      <w:rFonts w:eastAsia="Calibri"/>
      <w:color w:val="000000"/>
      <w:sz w:val="24"/>
      <w:szCs w:val="24"/>
      <w:lang w:eastAsia="ar-SA"/>
    </w:rPr>
  </w:style>
  <w:style w:type="paragraph" w:styleId="Textonotapie">
    <w:name w:val="footnote text"/>
    <w:basedOn w:val="Normal"/>
    <w:link w:val="TextonotapieCar"/>
    <w:uiPriority w:val="99"/>
    <w:rsid w:val="00E51F8F"/>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E51F8F"/>
    <w:rPr>
      <w:lang w:val="es-ES" w:eastAsia="es-ES"/>
    </w:rPr>
  </w:style>
  <w:style w:type="character" w:styleId="Refdenotaalpie">
    <w:name w:val="footnote reference"/>
    <w:uiPriority w:val="99"/>
    <w:rsid w:val="00E51F8F"/>
    <w:rPr>
      <w:vertAlign w:val="superscript"/>
    </w:rPr>
  </w:style>
  <w:style w:type="paragraph" w:customStyle="1" w:styleId="2">
    <w:name w:val="2"/>
    <w:basedOn w:val="Normal"/>
    <w:next w:val="Ttulo"/>
    <w:qFormat/>
    <w:rsid w:val="00E51F8F"/>
    <w:pPr>
      <w:autoSpaceDE/>
      <w:autoSpaceDN/>
      <w:jc w:val="center"/>
    </w:pPr>
    <w:rPr>
      <w:rFonts w:cs="Times New Roman"/>
      <w:b/>
      <w:sz w:val="24"/>
      <w:lang w:val="es-ES"/>
    </w:rPr>
  </w:style>
  <w:style w:type="paragraph" w:customStyle="1" w:styleId="CarCarCar">
    <w:name w:val="Car Car Car"/>
    <w:basedOn w:val="Normal"/>
    <w:rsid w:val="00E51F8F"/>
    <w:pPr>
      <w:autoSpaceDE/>
      <w:autoSpaceDN/>
      <w:spacing w:after="160" w:line="240" w:lineRule="exact"/>
    </w:pPr>
    <w:rPr>
      <w:rFonts w:ascii="Verdana" w:hAnsi="Verdana" w:cs="Times New Roman"/>
      <w:lang w:val="es-CO" w:eastAsia="en-US"/>
    </w:rPr>
  </w:style>
  <w:style w:type="paragraph" w:styleId="Sangra2detindependiente">
    <w:name w:val="Body Text Indent 2"/>
    <w:aliases w:val=" Car2"/>
    <w:basedOn w:val="Normal"/>
    <w:link w:val="Sangra2detindependienteCar"/>
    <w:rsid w:val="00E51F8F"/>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aliases w:val=" Car2 Car"/>
    <w:basedOn w:val="Fuentedeprrafopredeter"/>
    <w:link w:val="Sangra2detindependiente"/>
    <w:rsid w:val="00E51F8F"/>
    <w:rPr>
      <w:sz w:val="24"/>
      <w:szCs w:val="24"/>
      <w:lang w:val="es-ES" w:eastAsia="es-ES"/>
    </w:rPr>
  </w:style>
  <w:style w:type="paragraph" w:customStyle="1" w:styleId="Char8">
    <w:name w:val="Char8"/>
    <w:basedOn w:val="Normal"/>
    <w:rsid w:val="00E51F8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E51F8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51F8F"/>
    <w:pPr>
      <w:autoSpaceDE/>
      <w:autoSpaceDN/>
      <w:spacing w:after="160" w:line="240" w:lineRule="exact"/>
    </w:pPr>
    <w:rPr>
      <w:rFonts w:ascii="Verdana" w:hAnsi="Verdana" w:cs="Verdana"/>
      <w:lang w:val="es-CO" w:eastAsia="en-US"/>
    </w:rPr>
  </w:style>
  <w:style w:type="paragraph" w:customStyle="1" w:styleId="Car">
    <w:name w:val="Car"/>
    <w:basedOn w:val="Normal"/>
    <w:rsid w:val="00E51F8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E51F8F"/>
    <w:pPr>
      <w:autoSpaceDE/>
      <w:autoSpaceDN/>
      <w:spacing w:after="160" w:line="240" w:lineRule="exact"/>
    </w:pPr>
    <w:rPr>
      <w:rFonts w:ascii="Verdana" w:hAnsi="Verdana" w:cs="Verdana"/>
      <w:lang w:val="es-CO" w:eastAsia="en-US"/>
    </w:rPr>
  </w:style>
  <w:style w:type="paragraph" w:customStyle="1" w:styleId="Car1">
    <w:name w:val="Car1"/>
    <w:basedOn w:val="Normal"/>
    <w:rsid w:val="00E51F8F"/>
    <w:pPr>
      <w:autoSpaceDE/>
      <w:autoSpaceDN/>
      <w:spacing w:after="160" w:line="240" w:lineRule="exact"/>
    </w:pPr>
    <w:rPr>
      <w:rFonts w:ascii="Verdana" w:hAnsi="Verdana" w:cs="Verdana"/>
      <w:lang w:val="es-CO" w:eastAsia="en-US"/>
    </w:rPr>
  </w:style>
  <w:style w:type="character" w:customStyle="1" w:styleId="A9">
    <w:name w:val="A9"/>
    <w:rsid w:val="00E51F8F"/>
    <w:rPr>
      <w:color w:val="000000"/>
      <w:sz w:val="19"/>
      <w:szCs w:val="19"/>
    </w:rPr>
  </w:style>
  <w:style w:type="paragraph" w:customStyle="1" w:styleId="Pa39">
    <w:name w:val="Pa39"/>
    <w:basedOn w:val="Normal"/>
    <w:next w:val="Normal"/>
    <w:rsid w:val="00E51F8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51F8F"/>
    <w:pPr>
      <w:spacing w:line="191" w:lineRule="atLeast"/>
    </w:pPr>
    <w:rPr>
      <w:color w:val="auto"/>
    </w:rPr>
  </w:style>
  <w:style w:type="paragraph" w:styleId="Descripcin">
    <w:name w:val="caption"/>
    <w:aliases w:val="Epígrafe"/>
    <w:basedOn w:val="Normal"/>
    <w:next w:val="Normal"/>
    <w:qFormat/>
    <w:rsid w:val="00E51F8F"/>
    <w:pPr>
      <w:autoSpaceDE/>
      <w:autoSpaceDN/>
      <w:jc w:val="center"/>
    </w:pPr>
    <w:rPr>
      <w:rFonts w:cs="Times New Roman"/>
      <w:b/>
      <w:sz w:val="24"/>
      <w:lang w:val="es-ES"/>
    </w:rPr>
  </w:style>
  <w:style w:type="character" w:styleId="Refdecomentario">
    <w:name w:val="annotation reference"/>
    <w:rsid w:val="00E51F8F"/>
    <w:rPr>
      <w:sz w:val="16"/>
      <w:szCs w:val="16"/>
    </w:rPr>
  </w:style>
  <w:style w:type="paragraph" w:styleId="Textocomentario">
    <w:name w:val="annotation text"/>
    <w:basedOn w:val="Normal"/>
    <w:link w:val="TextocomentarioCar"/>
    <w:rsid w:val="00E51F8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51F8F"/>
    <w:rPr>
      <w:lang w:val="es-ES" w:eastAsia="es-ES"/>
    </w:rPr>
  </w:style>
  <w:style w:type="paragraph" w:styleId="Asuntodelcomentario">
    <w:name w:val="annotation subject"/>
    <w:basedOn w:val="Textocomentario"/>
    <w:next w:val="Textocomentario"/>
    <w:link w:val="AsuntodelcomentarioCar"/>
    <w:rsid w:val="00E51F8F"/>
    <w:rPr>
      <w:b/>
      <w:bCs/>
    </w:rPr>
  </w:style>
  <w:style w:type="character" w:customStyle="1" w:styleId="AsuntodelcomentarioCar">
    <w:name w:val="Asunto del comentario Car"/>
    <w:basedOn w:val="TextocomentarioCar"/>
    <w:link w:val="Asuntodelcomentario"/>
    <w:rsid w:val="00E51F8F"/>
    <w:rPr>
      <w:b/>
      <w:bCs/>
      <w:lang w:val="es-ES" w:eastAsia="es-ES"/>
    </w:rPr>
  </w:style>
  <w:style w:type="character" w:customStyle="1" w:styleId="apple-converted-space">
    <w:name w:val="apple-converted-space"/>
    <w:basedOn w:val="Fuentedeprrafopredeter"/>
    <w:rsid w:val="00E51F8F"/>
  </w:style>
  <w:style w:type="paragraph" w:styleId="Subttulo">
    <w:name w:val="Subtitle"/>
    <w:basedOn w:val="Normal"/>
    <w:next w:val="Normal"/>
    <w:link w:val="SubttuloCar"/>
    <w:qFormat/>
    <w:rsid w:val="00E51F8F"/>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E51F8F"/>
    <w:rPr>
      <w:rFonts w:ascii="Cambria" w:hAnsi="Cambria"/>
      <w:sz w:val="24"/>
      <w:szCs w:val="24"/>
      <w:lang w:val="es-ES" w:eastAsia="es-ES"/>
    </w:rPr>
  </w:style>
  <w:style w:type="paragraph" w:customStyle="1" w:styleId="font5">
    <w:name w:val="font5"/>
    <w:basedOn w:val="Normal"/>
    <w:rsid w:val="00E51F8F"/>
    <w:pPr>
      <w:autoSpaceDE/>
      <w:autoSpaceDN/>
      <w:spacing w:before="100" w:beforeAutospacing="1" w:after="100" w:afterAutospacing="1"/>
    </w:pPr>
    <w:rPr>
      <w:b/>
      <w:bCs/>
      <w:color w:val="000000"/>
      <w:sz w:val="14"/>
      <w:szCs w:val="14"/>
      <w:lang w:val="es-ES"/>
    </w:rPr>
  </w:style>
  <w:style w:type="paragraph" w:customStyle="1" w:styleId="font6">
    <w:name w:val="font6"/>
    <w:basedOn w:val="Normal"/>
    <w:rsid w:val="00E51F8F"/>
    <w:pPr>
      <w:autoSpaceDE/>
      <w:autoSpaceDN/>
      <w:spacing w:before="100" w:beforeAutospacing="1" w:after="100" w:afterAutospacing="1"/>
    </w:pPr>
    <w:rPr>
      <w:color w:val="000000"/>
      <w:sz w:val="14"/>
      <w:szCs w:val="14"/>
      <w:lang w:val="es-ES"/>
    </w:rPr>
  </w:style>
  <w:style w:type="paragraph" w:customStyle="1" w:styleId="xl214">
    <w:name w:val="xl21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15">
    <w:name w:val="xl215"/>
    <w:basedOn w:val="Normal"/>
    <w:rsid w:val="00E51F8F"/>
    <w:pPr>
      <w:autoSpaceDE/>
      <w:autoSpaceDN/>
      <w:spacing w:before="100" w:beforeAutospacing="1" w:after="100" w:afterAutospacing="1"/>
    </w:pPr>
    <w:rPr>
      <w:color w:val="000000"/>
      <w:sz w:val="14"/>
      <w:szCs w:val="14"/>
      <w:lang w:val="es-ES"/>
    </w:rPr>
  </w:style>
  <w:style w:type="paragraph" w:customStyle="1" w:styleId="xl216">
    <w:name w:val="xl216"/>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7">
    <w:name w:val="xl217"/>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18">
    <w:name w:val="xl218"/>
    <w:basedOn w:val="Normal"/>
    <w:rsid w:val="00E51F8F"/>
    <w:pPr>
      <w:pBdr>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9">
    <w:name w:val="xl21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20">
    <w:name w:val="xl220"/>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21">
    <w:name w:val="xl221"/>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2">
    <w:name w:val="xl222"/>
    <w:basedOn w:val="Normal"/>
    <w:rsid w:val="00E51F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23">
    <w:name w:val="xl223"/>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224">
    <w:name w:val="xl224"/>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25">
    <w:name w:val="xl225"/>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font7">
    <w:name w:val="font7"/>
    <w:basedOn w:val="Normal"/>
    <w:rsid w:val="00E51F8F"/>
    <w:pPr>
      <w:autoSpaceDE/>
      <w:autoSpaceDN/>
      <w:spacing w:before="100" w:beforeAutospacing="1" w:after="100" w:afterAutospacing="1"/>
    </w:pPr>
    <w:rPr>
      <w:color w:val="000000"/>
      <w:sz w:val="14"/>
      <w:szCs w:val="14"/>
      <w:lang w:val="es-ES"/>
    </w:rPr>
  </w:style>
  <w:style w:type="paragraph" w:customStyle="1" w:styleId="font8">
    <w:name w:val="font8"/>
    <w:basedOn w:val="Normal"/>
    <w:rsid w:val="00E51F8F"/>
    <w:pPr>
      <w:autoSpaceDE/>
      <w:autoSpaceDN/>
      <w:spacing w:before="100" w:beforeAutospacing="1" w:after="100" w:afterAutospacing="1"/>
    </w:pPr>
    <w:rPr>
      <w:b/>
      <w:bCs/>
      <w:sz w:val="14"/>
      <w:szCs w:val="14"/>
      <w:lang w:val="es-ES"/>
    </w:rPr>
  </w:style>
  <w:style w:type="paragraph" w:customStyle="1" w:styleId="font9">
    <w:name w:val="font9"/>
    <w:basedOn w:val="Normal"/>
    <w:rsid w:val="00E51F8F"/>
    <w:pPr>
      <w:autoSpaceDE/>
      <w:autoSpaceDN/>
      <w:spacing w:before="100" w:beforeAutospacing="1" w:after="100" w:afterAutospacing="1"/>
    </w:pPr>
    <w:rPr>
      <w:b/>
      <w:bCs/>
      <w:color w:val="000000"/>
      <w:sz w:val="12"/>
      <w:szCs w:val="12"/>
      <w:lang w:val="es-ES"/>
    </w:rPr>
  </w:style>
  <w:style w:type="paragraph" w:customStyle="1" w:styleId="font10">
    <w:name w:val="font10"/>
    <w:basedOn w:val="Normal"/>
    <w:rsid w:val="00E51F8F"/>
    <w:pPr>
      <w:autoSpaceDE/>
      <w:autoSpaceDN/>
      <w:spacing w:before="100" w:beforeAutospacing="1" w:after="100" w:afterAutospacing="1"/>
    </w:pPr>
    <w:rPr>
      <w:i/>
      <w:iCs/>
      <w:color w:val="000000"/>
      <w:sz w:val="14"/>
      <w:szCs w:val="14"/>
      <w:lang w:val="es-ES"/>
    </w:rPr>
  </w:style>
  <w:style w:type="paragraph" w:customStyle="1" w:styleId="font11">
    <w:name w:val="font11"/>
    <w:basedOn w:val="Normal"/>
    <w:rsid w:val="00E51F8F"/>
    <w:pPr>
      <w:autoSpaceDE/>
      <w:autoSpaceDN/>
      <w:spacing w:before="100" w:beforeAutospacing="1" w:after="100" w:afterAutospacing="1"/>
    </w:pPr>
    <w:rPr>
      <w:b/>
      <w:bCs/>
      <w:color w:val="000000"/>
      <w:sz w:val="14"/>
      <w:szCs w:val="14"/>
      <w:lang w:val="es-ES"/>
    </w:rPr>
  </w:style>
  <w:style w:type="paragraph" w:customStyle="1" w:styleId="font12">
    <w:name w:val="font12"/>
    <w:basedOn w:val="Normal"/>
    <w:rsid w:val="00E51F8F"/>
    <w:pPr>
      <w:autoSpaceDE/>
      <w:autoSpaceDN/>
      <w:spacing w:before="100" w:beforeAutospacing="1" w:after="100" w:afterAutospacing="1"/>
    </w:pPr>
    <w:rPr>
      <w:color w:val="000000"/>
      <w:sz w:val="14"/>
      <w:szCs w:val="14"/>
      <w:lang w:val="es-ES"/>
    </w:rPr>
  </w:style>
  <w:style w:type="paragraph" w:customStyle="1" w:styleId="xl226">
    <w:name w:val="xl226"/>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227">
    <w:name w:val="xl227"/>
    <w:basedOn w:val="Normal"/>
    <w:rsid w:val="00E51F8F"/>
    <w:pPr>
      <w:pBdr>
        <w:top w:val="single" w:sz="4" w:space="0" w:color="auto"/>
        <w:left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8">
    <w:name w:val="xl228"/>
    <w:basedOn w:val="Normal"/>
    <w:rsid w:val="00E51F8F"/>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29">
    <w:name w:val="xl229"/>
    <w:basedOn w:val="Normal"/>
    <w:rsid w:val="00E51F8F"/>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230">
    <w:name w:val="xl230"/>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231">
    <w:name w:val="xl231"/>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ES"/>
    </w:rPr>
  </w:style>
  <w:style w:type="paragraph" w:customStyle="1" w:styleId="xl232">
    <w:name w:val="xl232"/>
    <w:basedOn w:val="Normal"/>
    <w:rsid w:val="00E51F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233">
    <w:name w:val="xl233"/>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4">
    <w:name w:val="xl234"/>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16"/>
      <w:szCs w:val="16"/>
      <w:lang w:val="es-ES"/>
    </w:rPr>
  </w:style>
  <w:style w:type="paragraph" w:customStyle="1" w:styleId="xl235">
    <w:name w:val="xl235"/>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6">
    <w:name w:val="xl236"/>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color w:val="000000"/>
      <w:sz w:val="16"/>
      <w:szCs w:val="16"/>
      <w:lang w:val="es-ES"/>
    </w:rPr>
  </w:style>
  <w:style w:type="paragraph" w:customStyle="1" w:styleId="xl237">
    <w:name w:val="xl237"/>
    <w:basedOn w:val="Normal"/>
    <w:rsid w:val="00E51F8F"/>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8">
    <w:name w:val="xl238"/>
    <w:basedOn w:val="Normal"/>
    <w:rsid w:val="00E51F8F"/>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16"/>
      <w:szCs w:val="16"/>
      <w:lang w:val="es-ES"/>
    </w:rPr>
  </w:style>
  <w:style w:type="paragraph" w:customStyle="1" w:styleId="xl239">
    <w:name w:val="xl239"/>
    <w:basedOn w:val="Normal"/>
    <w:rsid w:val="00E51F8F"/>
    <w:pPr>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0">
    <w:name w:val="xl240"/>
    <w:basedOn w:val="Normal"/>
    <w:rsid w:val="00E51F8F"/>
    <w:pPr>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paragraph" w:customStyle="1" w:styleId="xl241">
    <w:name w:val="xl241"/>
    <w:basedOn w:val="Normal"/>
    <w:rsid w:val="00E51F8F"/>
    <w:pPr>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sz w:val="14"/>
      <w:szCs w:val="14"/>
      <w:lang w:val="es-ES"/>
    </w:rPr>
  </w:style>
  <w:style w:type="character" w:customStyle="1" w:styleId="font801">
    <w:name w:val="font801"/>
    <w:rsid w:val="00E51F8F"/>
    <w:rPr>
      <w:rFonts w:ascii="Arial" w:hAnsi="Arial" w:cs="Arial" w:hint="default"/>
      <w:b/>
      <w:bCs/>
      <w:i w:val="0"/>
      <w:iCs w:val="0"/>
      <w:strike w:val="0"/>
      <w:dstrike w:val="0"/>
      <w:color w:val="000000"/>
      <w:sz w:val="14"/>
      <w:szCs w:val="14"/>
      <w:u w:val="none"/>
      <w:effect w:val="none"/>
    </w:rPr>
  </w:style>
  <w:style w:type="character" w:customStyle="1" w:styleId="font831">
    <w:name w:val="font831"/>
    <w:rsid w:val="00E51F8F"/>
    <w:rPr>
      <w:rFonts w:ascii="Arial" w:hAnsi="Arial" w:cs="Arial" w:hint="default"/>
      <w:b w:val="0"/>
      <w:bCs w:val="0"/>
      <w:i w:val="0"/>
      <w:iCs w:val="0"/>
      <w:strike w:val="0"/>
      <w:dstrike w:val="0"/>
      <w:color w:val="000000"/>
      <w:sz w:val="14"/>
      <w:szCs w:val="14"/>
      <w:u w:val="none"/>
      <w:effect w:val="none"/>
    </w:rPr>
  </w:style>
  <w:style w:type="character" w:customStyle="1" w:styleId="font971">
    <w:name w:val="font971"/>
    <w:rsid w:val="00E51F8F"/>
    <w:rPr>
      <w:rFonts w:ascii="Arial" w:hAnsi="Arial" w:cs="Arial" w:hint="default"/>
      <w:b/>
      <w:bCs/>
      <w:i/>
      <w:iCs/>
      <w:color w:val="000000"/>
      <w:sz w:val="14"/>
      <w:szCs w:val="14"/>
      <w:u w:val="single"/>
    </w:rPr>
  </w:style>
  <w:style w:type="character" w:customStyle="1" w:styleId="font981">
    <w:name w:val="font981"/>
    <w:rsid w:val="00E51F8F"/>
    <w:rPr>
      <w:rFonts w:ascii="Arial" w:hAnsi="Arial" w:cs="Arial" w:hint="default"/>
      <w:b/>
      <w:bCs/>
      <w:i w:val="0"/>
      <w:iCs w:val="0"/>
      <w:color w:val="000000"/>
      <w:sz w:val="14"/>
      <w:szCs w:val="14"/>
      <w:u w:val="single"/>
    </w:rPr>
  </w:style>
  <w:style w:type="character" w:customStyle="1" w:styleId="Ttulo2Car">
    <w:name w:val="Título 2 Car"/>
    <w:aliases w:val="Edgar 2 Car,MT2 Car,título 2 Car"/>
    <w:basedOn w:val="Fuentedeprrafopredeter"/>
    <w:link w:val="Ttulo2"/>
    <w:uiPriority w:val="9"/>
    <w:rsid w:val="001A44D7"/>
    <w:rPr>
      <w:rFonts w:asciiTheme="majorHAnsi" w:eastAsiaTheme="majorEastAsia" w:hAnsiTheme="majorHAnsi" w:cstheme="majorBidi"/>
      <w:color w:val="365F91" w:themeColor="accent1" w:themeShade="BF"/>
      <w:sz w:val="26"/>
      <w:szCs w:val="26"/>
      <w:lang w:eastAsia="es-ES"/>
    </w:rPr>
  </w:style>
  <w:style w:type="character" w:customStyle="1" w:styleId="Ttulo5Car">
    <w:name w:val="Título 5 Car"/>
    <w:basedOn w:val="Fuentedeprrafopredeter"/>
    <w:link w:val="Ttulo5"/>
    <w:uiPriority w:val="9"/>
    <w:rsid w:val="001A44D7"/>
    <w:rPr>
      <w:rFonts w:ascii="Cambria" w:hAnsi="Cambria"/>
      <w:color w:val="243F60"/>
      <w:sz w:val="24"/>
      <w:szCs w:val="24"/>
      <w:lang w:eastAsia="es-ES"/>
    </w:rPr>
  </w:style>
  <w:style w:type="character" w:customStyle="1" w:styleId="Ttulo7Car">
    <w:name w:val="Título 7 Car"/>
    <w:basedOn w:val="Fuentedeprrafopredeter"/>
    <w:link w:val="Ttulo7"/>
    <w:uiPriority w:val="9"/>
    <w:rsid w:val="001A44D7"/>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rsid w:val="001A44D7"/>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rsid w:val="001A44D7"/>
    <w:rPr>
      <w:rFonts w:asciiTheme="majorHAnsi" w:eastAsiaTheme="majorEastAsia" w:hAnsiTheme="majorHAnsi" w:cstheme="majorBidi"/>
      <w:sz w:val="22"/>
      <w:szCs w:val="22"/>
      <w:lang w:val="en-US" w:eastAsia="en-US"/>
    </w:rPr>
  </w:style>
  <w:style w:type="paragraph" w:styleId="Textosinformato">
    <w:name w:val="Plain Text"/>
    <w:basedOn w:val="Normal"/>
    <w:link w:val="TextosinformatoCar"/>
    <w:uiPriority w:val="99"/>
    <w:rsid w:val="001A44D7"/>
    <w:rPr>
      <w:rFonts w:ascii="Courier New" w:hAnsi="Courier New" w:cs="Times New Roman"/>
      <w:lang w:val="es-MX"/>
    </w:rPr>
  </w:style>
  <w:style w:type="character" w:customStyle="1" w:styleId="TextosinformatoCar">
    <w:name w:val="Texto sin formato Car"/>
    <w:basedOn w:val="Fuentedeprrafopredeter"/>
    <w:link w:val="Textosinformato"/>
    <w:uiPriority w:val="99"/>
    <w:rsid w:val="001A44D7"/>
    <w:rPr>
      <w:rFonts w:ascii="Courier New" w:hAnsi="Courier New"/>
      <w:lang w:val="es-MX" w:eastAsia="es-ES"/>
    </w:rPr>
  </w:style>
  <w:style w:type="paragraph" w:customStyle="1" w:styleId="subtitulos">
    <w:name w:val="subtitulos"/>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basedOn w:val="Fuentedeprrafopredeter"/>
    <w:uiPriority w:val="20"/>
    <w:qFormat/>
    <w:rsid w:val="001A44D7"/>
    <w:rPr>
      <w:i/>
      <w:iCs/>
    </w:rPr>
  </w:style>
  <w:style w:type="character" w:customStyle="1" w:styleId="allowtextselection">
    <w:name w:val="allowtextselection"/>
    <w:basedOn w:val="Fuentedeprrafopredeter"/>
    <w:rsid w:val="001A44D7"/>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1A44D7"/>
    <w:rPr>
      <w:sz w:val="24"/>
      <w:szCs w:val="24"/>
      <w:lang w:eastAsia="es-ES"/>
    </w:rPr>
  </w:style>
  <w:style w:type="character" w:customStyle="1" w:styleId="NormalWebCar">
    <w:name w:val="Normal (Web) Car"/>
    <w:link w:val="NormalWeb"/>
    <w:uiPriority w:val="99"/>
    <w:rsid w:val="001A44D7"/>
    <w:rPr>
      <w:sz w:val="24"/>
      <w:szCs w:val="24"/>
    </w:rPr>
  </w:style>
  <w:style w:type="paragraph" w:customStyle="1" w:styleId="CM42">
    <w:name w:val="CM42"/>
    <w:basedOn w:val="Default"/>
    <w:next w:val="Default"/>
    <w:uiPriority w:val="99"/>
    <w:rsid w:val="001A44D7"/>
    <w:pPr>
      <w:suppressAutoHyphens w:val="0"/>
      <w:autoSpaceDN w:val="0"/>
      <w:adjustRightInd w:val="0"/>
    </w:pPr>
    <w:rPr>
      <w:rFonts w:ascii="Arial" w:eastAsia="Times New Roman" w:hAnsi="Arial" w:cs="Arial"/>
      <w:color w:val="auto"/>
      <w:lang w:val="es-ES" w:eastAsia="es-CO"/>
    </w:rPr>
  </w:style>
  <w:style w:type="character" w:customStyle="1" w:styleId="st">
    <w:name w:val="st"/>
    <w:basedOn w:val="Fuentedeprrafopredeter"/>
    <w:rsid w:val="001A44D7"/>
  </w:style>
  <w:style w:type="character" w:customStyle="1" w:styleId="TextocomentarioCar1">
    <w:name w:val="Texto comentario Car1"/>
    <w:rsid w:val="001A44D7"/>
    <w:rPr>
      <w:lang w:val="es-ES" w:eastAsia="es-MX"/>
    </w:rPr>
  </w:style>
  <w:style w:type="character" w:styleId="Hipervnculovisitado">
    <w:name w:val="FollowedHyperlink"/>
    <w:uiPriority w:val="99"/>
    <w:unhideWhenUsed/>
    <w:rsid w:val="001A44D7"/>
    <w:rPr>
      <w:color w:val="800080"/>
      <w:u w:val="single"/>
    </w:rPr>
  </w:style>
  <w:style w:type="paragraph" w:customStyle="1" w:styleId="CM9">
    <w:name w:val="CM9"/>
    <w:basedOn w:val="Default"/>
    <w:next w:val="Default"/>
    <w:uiPriority w:val="99"/>
    <w:rsid w:val="001A44D7"/>
    <w:pPr>
      <w:suppressAutoHyphens w:val="0"/>
      <w:autoSpaceDN w:val="0"/>
      <w:adjustRightInd w:val="0"/>
      <w:spacing w:line="273" w:lineRule="atLeast"/>
    </w:pPr>
    <w:rPr>
      <w:rFonts w:ascii="Arial" w:eastAsia="Times New Roman" w:hAnsi="Arial" w:cs="Arial"/>
      <w:color w:val="auto"/>
      <w:lang w:val="es-ES" w:eastAsia="es-ES"/>
    </w:rPr>
  </w:style>
  <w:style w:type="paragraph" w:styleId="Revisin">
    <w:name w:val="Revision"/>
    <w:hidden/>
    <w:uiPriority w:val="99"/>
    <w:semiHidden/>
    <w:rsid w:val="001A44D7"/>
    <w:rPr>
      <w:sz w:val="24"/>
      <w:szCs w:val="24"/>
      <w:lang w:eastAsia="es-ES"/>
    </w:rPr>
  </w:style>
  <w:style w:type="paragraph" w:customStyle="1" w:styleId="xmsonormal">
    <w:name w:val="x_msonormal"/>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ighlight">
    <w:name w:val="highlight"/>
    <w:basedOn w:val="Fuentedeprrafopredeter"/>
    <w:rsid w:val="001A44D7"/>
  </w:style>
  <w:style w:type="paragraph" w:customStyle="1" w:styleId="CharCarCarCarCar">
    <w:name w:val="Char Car Car Car Car"/>
    <w:basedOn w:val="Normal"/>
    <w:rsid w:val="001A44D7"/>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1A44D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msobodytext2">
    <w:name w:val="x_msobodytext2"/>
    <w:basedOn w:val="Normal"/>
    <w:rsid w:val="001A44D7"/>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A44D7"/>
    <w:pPr>
      <w:tabs>
        <w:tab w:val="left" w:pos="0"/>
      </w:tabs>
      <w:suppressAutoHyphens/>
      <w:autoSpaceDE/>
      <w:autoSpaceDN/>
      <w:jc w:val="both"/>
    </w:pPr>
    <w:rPr>
      <w:rFonts w:cs="Times New Roman"/>
      <w:color w:val="000000"/>
      <w:spacing w:val="-3"/>
      <w:sz w:val="24"/>
    </w:rPr>
  </w:style>
  <w:style w:type="paragraph" w:customStyle="1" w:styleId="Textoindependiente21">
    <w:name w:val="Texto independiente 21"/>
    <w:basedOn w:val="Normal"/>
    <w:rsid w:val="001A44D7"/>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1A44D7"/>
    <w:pPr>
      <w:autoSpaceDE w:val="0"/>
      <w:autoSpaceDN w:val="0"/>
      <w:adjustRightInd w:val="0"/>
    </w:pPr>
    <w:rPr>
      <w:szCs w:val="24"/>
      <w:lang w:val="es-ES" w:eastAsia="es-ES"/>
    </w:rPr>
  </w:style>
  <w:style w:type="paragraph" w:customStyle="1" w:styleId="Cuerpodetexto">
    <w:name w:val="Cuerpo de texto"/>
    <w:basedOn w:val="Predeterminado"/>
    <w:rsid w:val="001A44D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1A44D7"/>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1A44D7"/>
    <w:pPr>
      <w:tabs>
        <w:tab w:val="center" w:pos="4512"/>
        <w:tab w:val="left" w:pos="7088"/>
      </w:tabs>
      <w:jc w:val="center"/>
    </w:pPr>
    <w:rPr>
      <w:rFonts w:ascii="Century Gothic" w:hAnsi="Century Gothic"/>
      <w:sz w:val="22"/>
      <w:szCs w:val="22"/>
    </w:rPr>
  </w:style>
  <w:style w:type="paragraph" w:styleId="Textodebloque">
    <w:name w:val="Block Text"/>
    <w:basedOn w:val="Normal"/>
    <w:rsid w:val="001A44D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1A44D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1A44D7"/>
    <w:pPr>
      <w:keepNext/>
      <w:numPr>
        <w:ilvl w:val="1"/>
      </w:numPr>
      <w:outlineLvl w:val="1"/>
    </w:pPr>
    <w:rPr>
      <w:b/>
    </w:rPr>
  </w:style>
  <w:style w:type="paragraph" w:customStyle="1" w:styleId="Cuerpodetextoconsangra">
    <w:name w:val="Cuerpo de texto con sangría"/>
    <w:basedOn w:val="Predeterminado"/>
    <w:rsid w:val="001A44D7"/>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1A44D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1A44D7"/>
    <w:rPr>
      <w:szCs w:val="24"/>
      <w:lang w:val="es-ES" w:eastAsia="es-ES"/>
    </w:rPr>
  </w:style>
  <w:style w:type="paragraph" w:customStyle="1" w:styleId="ListaCC">
    <w:name w:val="Lista CC."/>
    <w:basedOn w:val="Normal"/>
    <w:rsid w:val="001A44D7"/>
    <w:pPr>
      <w:autoSpaceDE/>
      <w:autoSpaceDN/>
    </w:pPr>
    <w:rPr>
      <w:rFonts w:ascii="Times New Roman" w:hAnsi="Times New Roman" w:cs="Times New Roman"/>
      <w:szCs w:val="24"/>
      <w:lang w:val="es-ES"/>
    </w:rPr>
  </w:style>
  <w:style w:type="paragraph" w:customStyle="1" w:styleId="Subcaptulo">
    <w:name w:val="Subcapítulo"/>
    <w:basedOn w:val="Normal"/>
    <w:rsid w:val="001A44D7"/>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1A44D7"/>
    <w:pPr>
      <w:numPr>
        <w:numId w:val="4"/>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1A44D7"/>
    <w:pPr>
      <w:numPr>
        <w:numId w:val="3"/>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1A44D7"/>
    <w:pPr>
      <w:numPr>
        <w:numId w:val="6"/>
      </w:numPr>
      <w:autoSpaceDE/>
      <w:autoSpaceDN/>
      <w:spacing w:after="60"/>
      <w:jc w:val="both"/>
    </w:pPr>
    <w:rPr>
      <w:rFonts w:cs="Times New Roman"/>
      <w:sz w:val="24"/>
      <w:lang w:val="es-ES"/>
    </w:rPr>
  </w:style>
  <w:style w:type="paragraph" w:customStyle="1" w:styleId="60exhnormal">
    <w:name w:val="60 exh normal"/>
    <w:basedOn w:val="Normal"/>
    <w:rsid w:val="001A44D7"/>
    <w:pPr>
      <w:numPr>
        <w:numId w:val="5"/>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1A44D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1A44D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1A44D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1A44D7"/>
    <w:pPr>
      <w:autoSpaceDE/>
      <w:autoSpaceDN/>
    </w:pPr>
    <w:rPr>
      <w:rFonts w:ascii="Courier New" w:hAnsi="Courier New" w:cs="Times New Roman"/>
      <w:lang w:val="es-ES"/>
    </w:rPr>
  </w:style>
  <w:style w:type="paragraph" w:customStyle="1" w:styleId="Textoindependiente0">
    <w:name w:val="Texto independiente(."/>
    <w:basedOn w:val="Normal"/>
    <w:rsid w:val="001A44D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1A44D7"/>
    <w:pPr>
      <w:suppressAutoHyphens/>
      <w:autoSpaceDE/>
      <w:autoSpaceDN/>
      <w:ind w:left="1440" w:right="-92"/>
      <w:jc w:val="both"/>
    </w:pPr>
    <w:rPr>
      <w:rFonts w:cs="Times New Roman"/>
      <w:spacing w:val="-2"/>
      <w:lang w:val="es-CO"/>
    </w:rPr>
  </w:style>
  <w:style w:type="paragraph" w:customStyle="1" w:styleId="xl24">
    <w:name w:val="xl24"/>
    <w:basedOn w:val="Normal"/>
    <w:rsid w:val="001A44D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1A44D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1A44D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1A44D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1A44D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1A44D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1A44D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1A44D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1A44D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1A44D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1A44D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1A44D7"/>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1A44D7"/>
    <w:pPr>
      <w:ind w:left="426"/>
      <w:jc w:val="both"/>
    </w:pPr>
    <w:rPr>
      <w:rFonts w:cs="Times New Roman"/>
      <w:sz w:val="24"/>
      <w:szCs w:val="24"/>
      <w:lang w:val="es-CO"/>
    </w:rPr>
  </w:style>
  <w:style w:type="paragraph" w:customStyle="1" w:styleId="MARITZA3">
    <w:name w:val="MARITZA3"/>
    <w:uiPriority w:val="99"/>
    <w:rsid w:val="001A44D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1A44D7"/>
  </w:style>
  <w:style w:type="paragraph" w:customStyle="1" w:styleId="Textoindependiente31">
    <w:name w:val="Texto independiente 31"/>
    <w:basedOn w:val="Normal"/>
    <w:rsid w:val="001A44D7"/>
    <w:pPr>
      <w:autoSpaceDE/>
      <w:autoSpaceDN/>
      <w:jc w:val="both"/>
    </w:pPr>
    <w:rPr>
      <w:rFonts w:cs="Times New Roman"/>
      <w:sz w:val="22"/>
      <w:szCs w:val="24"/>
      <w:lang w:val="es-ES"/>
    </w:rPr>
  </w:style>
  <w:style w:type="paragraph" w:customStyle="1" w:styleId="Sangradetextonormal2">
    <w:name w:val="Sangría de texto normal2"/>
    <w:basedOn w:val="Normal"/>
    <w:rsid w:val="001A44D7"/>
    <w:pPr>
      <w:ind w:left="426"/>
      <w:jc w:val="both"/>
    </w:pPr>
    <w:rPr>
      <w:rFonts w:cs="Times New Roman"/>
      <w:sz w:val="24"/>
      <w:szCs w:val="24"/>
      <w:lang w:val="es-CO"/>
    </w:rPr>
  </w:style>
  <w:style w:type="paragraph" w:customStyle="1" w:styleId="Textoindependiente32">
    <w:name w:val="Texto independiente 32"/>
    <w:basedOn w:val="Normal"/>
    <w:rsid w:val="001A44D7"/>
    <w:pPr>
      <w:autoSpaceDE/>
      <w:autoSpaceDN/>
      <w:jc w:val="both"/>
    </w:pPr>
    <w:rPr>
      <w:rFonts w:cs="Times New Roman"/>
      <w:sz w:val="22"/>
      <w:szCs w:val="24"/>
      <w:lang w:val="es-ES"/>
    </w:rPr>
  </w:style>
  <w:style w:type="character" w:styleId="Fuerte">
    <w:name w:val="Strong"/>
    <w:uiPriority w:val="22"/>
    <w:qFormat/>
    <w:rsid w:val="001A44D7"/>
    <w:rPr>
      <w:b/>
      <w:bCs/>
    </w:rPr>
  </w:style>
  <w:style w:type="paragraph" w:customStyle="1" w:styleId="Sangra2detindependiente1">
    <w:name w:val="Sangría 2 de t. independiente1"/>
    <w:basedOn w:val="Normal"/>
    <w:rsid w:val="001A44D7"/>
    <w:pPr>
      <w:autoSpaceDE/>
      <w:autoSpaceDN/>
      <w:ind w:firstLine="709"/>
      <w:jc w:val="both"/>
    </w:pPr>
    <w:rPr>
      <w:rFonts w:cs="Times New Roman"/>
    </w:rPr>
  </w:style>
  <w:style w:type="paragraph" w:customStyle="1" w:styleId="Sangra2detindependiente2">
    <w:name w:val="Sangría 2 de t. independiente2"/>
    <w:basedOn w:val="Normal"/>
    <w:rsid w:val="001A44D7"/>
    <w:pPr>
      <w:autoSpaceDE/>
      <w:autoSpaceDN/>
      <w:ind w:firstLine="709"/>
      <w:jc w:val="both"/>
    </w:pPr>
    <w:rPr>
      <w:rFonts w:cs="Times New Roman"/>
    </w:rPr>
  </w:style>
  <w:style w:type="paragraph" w:customStyle="1" w:styleId="03Cuerpo">
    <w:name w:val="03Cuerpo"/>
    <w:rsid w:val="001A44D7"/>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1A44D7"/>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1A44D7"/>
    <w:pPr>
      <w:numPr>
        <w:numId w:val="7"/>
      </w:numPr>
    </w:pPr>
  </w:style>
  <w:style w:type="character" w:customStyle="1" w:styleId="browsecontent1">
    <w:name w:val="browsecontent1"/>
    <w:rsid w:val="001A44D7"/>
    <w:rPr>
      <w:b w:val="0"/>
      <w:bCs w:val="0"/>
      <w:strike w:val="0"/>
      <w:dstrike w:val="0"/>
      <w:color w:val="000000"/>
      <w:sz w:val="18"/>
      <w:szCs w:val="18"/>
      <w:u w:val="none"/>
      <w:effect w:val="none"/>
    </w:rPr>
  </w:style>
  <w:style w:type="character" w:customStyle="1" w:styleId="fdarticulo">
    <w:name w:val="fd_articulo"/>
    <w:rsid w:val="001A44D7"/>
  </w:style>
  <w:style w:type="character" w:customStyle="1" w:styleId="textsubtitulo1">
    <w:name w:val="textsubtitulo1"/>
    <w:rsid w:val="001A44D7"/>
    <w:rPr>
      <w:rFonts w:ascii="Verdana" w:hAnsi="Verdana" w:hint="default"/>
      <w:b/>
      <w:bCs/>
      <w:i w:val="0"/>
      <w:iCs w:val="0"/>
      <w:color w:val="9681B7"/>
      <w:sz w:val="26"/>
      <w:szCs w:val="26"/>
    </w:rPr>
  </w:style>
  <w:style w:type="character" w:customStyle="1" w:styleId="textinter11">
    <w:name w:val="textinter11"/>
    <w:rsid w:val="001A44D7"/>
    <w:rPr>
      <w:rFonts w:ascii="Verdana" w:hAnsi="Verdana" w:hint="default"/>
      <w:b w:val="0"/>
      <w:bCs w:val="0"/>
      <w:i w:val="0"/>
      <w:iCs w:val="0"/>
      <w:color w:val="000000"/>
      <w:sz w:val="22"/>
      <w:szCs w:val="22"/>
    </w:rPr>
  </w:style>
  <w:style w:type="character" w:customStyle="1" w:styleId="textnota11">
    <w:name w:val="textnota11"/>
    <w:rsid w:val="001A44D7"/>
    <w:rPr>
      <w:rFonts w:ascii="Verdana" w:hAnsi="Verdana" w:hint="default"/>
      <w:b/>
      <w:bCs/>
      <w:i w:val="0"/>
      <w:iCs w:val="0"/>
      <w:color w:val="0099FF"/>
      <w:sz w:val="17"/>
      <w:szCs w:val="17"/>
    </w:rPr>
  </w:style>
  <w:style w:type="paragraph" w:styleId="TtuloTDC">
    <w:name w:val="TOC Heading"/>
    <w:basedOn w:val="Ttulo1"/>
    <w:next w:val="Normal"/>
    <w:qFormat/>
    <w:rsid w:val="001A44D7"/>
    <w:pPr>
      <w:spacing w:line="276" w:lineRule="auto"/>
      <w:jc w:val="left"/>
      <w:outlineLvl w:val="9"/>
    </w:pPr>
    <w:rPr>
      <w:lang w:val="es-ES" w:eastAsia="en-US"/>
    </w:rPr>
  </w:style>
  <w:style w:type="paragraph" w:styleId="TDC2">
    <w:name w:val="toc 2"/>
    <w:basedOn w:val="Normal"/>
    <w:next w:val="Normal"/>
    <w:autoRedefine/>
    <w:unhideWhenUsed/>
    <w:rsid w:val="001A44D7"/>
    <w:pPr>
      <w:autoSpaceDE/>
      <w:autoSpaceDN/>
      <w:ind w:left="240"/>
    </w:pPr>
    <w:rPr>
      <w:rFonts w:ascii="Times" w:eastAsia="Times" w:hAnsi="Times" w:cs="Times New Roman"/>
      <w:sz w:val="24"/>
    </w:rPr>
  </w:style>
  <w:style w:type="paragraph" w:styleId="TDC1">
    <w:name w:val="toc 1"/>
    <w:basedOn w:val="Normal"/>
    <w:next w:val="Normal"/>
    <w:autoRedefine/>
    <w:unhideWhenUsed/>
    <w:rsid w:val="001A44D7"/>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1A44D7"/>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1A44D7"/>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1A44D7"/>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1A44D7"/>
    <w:rPr>
      <w:rFonts w:ascii="Arial" w:hAnsi="Arial"/>
      <w:vanish/>
      <w:sz w:val="16"/>
      <w:szCs w:val="16"/>
      <w:lang w:val="es-ES" w:eastAsia="es-ES"/>
    </w:rPr>
  </w:style>
  <w:style w:type="paragraph" w:styleId="z-Principiodelformulario">
    <w:name w:val="HTML Top of Form"/>
    <w:basedOn w:val="Normal"/>
    <w:next w:val="Normal"/>
    <w:link w:val="z-PrincipiodelformularioCar"/>
    <w:hidden/>
    <w:rsid w:val="001A44D7"/>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1A44D7"/>
    <w:rPr>
      <w:rFonts w:ascii="Arial" w:hAnsi="Arial"/>
      <w:vanish/>
      <w:sz w:val="16"/>
      <w:szCs w:val="16"/>
      <w:lang w:val="es-ES" w:eastAsia="es-ES"/>
    </w:rPr>
  </w:style>
  <w:style w:type="character" w:customStyle="1" w:styleId="estilo941">
    <w:name w:val="estilo941"/>
    <w:rsid w:val="001A44D7"/>
    <w:rPr>
      <w:color w:val="FF0000"/>
    </w:rPr>
  </w:style>
  <w:style w:type="character" w:customStyle="1" w:styleId="subtitle2red1">
    <w:name w:val="subtitle2red1"/>
    <w:rsid w:val="001A44D7"/>
    <w:rPr>
      <w:rFonts w:ascii="Verdana" w:hAnsi="Verdana" w:hint="default"/>
      <w:color w:val="4271C6"/>
      <w:sz w:val="21"/>
      <w:szCs w:val="21"/>
    </w:rPr>
  </w:style>
  <w:style w:type="character" w:customStyle="1" w:styleId="content">
    <w:name w:val="content"/>
    <w:rsid w:val="001A44D7"/>
  </w:style>
  <w:style w:type="paragraph" w:customStyle="1" w:styleId="xl67">
    <w:name w:val="xl67"/>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8"/>
      <w:szCs w:val="18"/>
      <w:lang w:val="es-ES"/>
    </w:rPr>
  </w:style>
  <w:style w:type="paragraph" w:customStyle="1" w:styleId="xl68">
    <w:name w:val="xl68"/>
    <w:basedOn w:val="Normal"/>
    <w:rsid w:val="001A44D7"/>
    <w:pPr>
      <w:pBdr>
        <w:top w:val="single" w:sz="4" w:space="0" w:color="auto"/>
        <w:left w:val="single" w:sz="4" w:space="0" w:color="auto"/>
        <w:bottom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1A44D7"/>
    <w:pPr>
      <w:autoSpaceDE/>
      <w:autoSpaceDN/>
      <w:spacing w:before="100" w:beforeAutospacing="1" w:after="100" w:afterAutospacing="1"/>
    </w:pPr>
    <w:rPr>
      <w:sz w:val="18"/>
      <w:szCs w:val="18"/>
      <w:lang w:val="es-ES"/>
    </w:rPr>
  </w:style>
  <w:style w:type="paragraph" w:customStyle="1" w:styleId="xl70">
    <w:name w:val="xl70"/>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24"/>
      <w:szCs w:val="24"/>
      <w:lang w:val="es-ES"/>
    </w:rPr>
  </w:style>
  <w:style w:type="paragraph" w:customStyle="1" w:styleId="xl72">
    <w:name w:val="xl72"/>
    <w:basedOn w:val="Normal"/>
    <w:rsid w:val="001A44D7"/>
    <w:pPr>
      <w:autoSpaceDE/>
      <w:autoSpaceDN/>
      <w:spacing w:before="100" w:beforeAutospacing="1" w:after="100" w:afterAutospacing="1"/>
      <w:jc w:val="center"/>
    </w:pPr>
    <w:rPr>
      <w:sz w:val="18"/>
      <w:szCs w:val="18"/>
      <w:lang w:val="es-ES"/>
    </w:rPr>
  </w:style>
  <w:style w:type="paragraph" w:customStyle="1" w:styleId="xl73">
    <w:name w:val="xl7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8"/>
      <w:szCs w:val="18"/>
      <w:lang w:val="es-ES"/>
    </w:rPr>
  </w:style>
  <w:style w:type="paragraph" w:customStyle="1" w:styleId="xl74">
    <w:name w:val="xl74"/>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5">
    <w:name w:val="xl75"/>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76">
    <w:name w:val="xl7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rsid w:val="001A44D7"/>
    <w:pPr>
      <w:pBdr>
        <w:top w:val="single" w:sz="4" w:space="0" w:color="auto"/>
        <w:left w:val="single" w:sz="4" w:space="0" w:color="auto"/>
        <w:bottom w:val="single" w:sz="4" w:space="0" w:color="auto"/>
      </w:pBdr>
      <w:autoSpaceDE/>
      <w:autoSpaceDN/>
      <w:spacing w:before="100" w:beforeAutospacing="1" w:after="100" w:afterAutospacing="1"/>
      <w:jc w:val="center"/>
    </w:pPr>
    <w:rPr>
      <w:sz w:val="18"/>
      <w:szCs w:val="18"/>
      <w:lang w:val="es-ES"/>
    </w:rPr>
  </w:style>
  <w:style w:type="paragraph" w:customStyle="1" w:styleId="xl78">
    <w:name w:val="xl78"/>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79">
    <w:name w:val="xl7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0">
    <w:name w:val="xl80"/>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ES"/>
    </w:rPr>
  </w:style>
  <w:style w:type="paragraph" w:customStyle="1" w:styleId="xl81">
    <w:name w:val="xl81"/>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2">
    <w:name w:val="xl82"/>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3">
    <w:name w:val="xl83"/>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4">
    <w:name w:val="xl8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85">
    <w:name w:val="xl8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86">
    <w:name w:val="xl86"/>
    <w:basedOn w:val="Normal"/>
    <w:rsid w:val="001A44D7"/>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hAnsi="Calibri" w:cs="Times New Roman"/>
      <w:sz w:val="16"/>
      <w:szCs w:val="16"/>
      <w:lang w:val="es-ES"/>
    </w:rPr>
  </w:style>
  <w:style w:type="paragraph" w:customStyle="1" w:styleId="xl87">
    <w:name w:val="xl87"/>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sz w:val="16"/>
      <w:szCs w:val="16"/>
      <w:lang w:val="es-ES"/>
    </w:rPr>
  </w:style>
  <w:style w:type="paragraph" w:customStyle="1" w:styleId="xl88">
    <w:name w:val="xl88"/>
    <w:basedOn w:val="Normal"/>
    <w:rsid w:val="001A44D7"/>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right"/>
      <w:textAlignment w:val="top"/>
    </w:pPr>
    <w:rPr>
      <w:color w:val="000000"/>
      <w:sz w:val="16"/>
      <w:szCs w:val="16"/>
      <w:lang w:val="es-ES"/>
    </w:rPr>
  </w:style>
  <w:style w:type="paragraph" w:customStyle="1" w:styleId="xl89">
    <w:name w:val="xl89"/>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0">
    <w:name w:val="xl90"/>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1">
    <w:name w:val="xl91"/>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2">
    <w:name w:val="xl92"/>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3">
    <w:name w:val="xl93"/>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xl94">
    <w:name w:val="xl94"/>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18"/>
      <w:szCs w:val="18"/>
      <w:lang w:val="es-ES"/>
    </w:rPr>
  </w:style>
  <w:style w:type="paragraph" w:customStyle="1" w:styleId="xl95">
    <w:name w:val="xl95"/>
    <w:basedOn w:val="Normal"/>
    <w:rsid w:val="001A44D7"/>
    <w:pPr>
      <w:pBdr>
        <w:top w:val="single" w:sz="4" w:space="0" w:color="auto"/>
        <w:bottom w:val="single" w:sz="4" w:space="0" w:color="auto"/>
        <w:right w:val="single" w:sz="4" w:space="0" w:color="auto"/>
      </w:pBdr>
      <w:autoSpaceDE/>
      <w:autoSpaceDN/>
      <w:spacing w:before="100" w:beforeAutospacing="1" w:after="100" w:afterAutospacing="1"/>
      <w:jc w:val="both"/>
      <w:textAlignment w:val="top"/>
    </w:pPr>
    <w:rPr>
      <w:b/>
      <w:bCs/>
      <w:color w:val="000000"/>
      <w:sz w:val="24"/>
      <w:szCs w:val="24"/>
      <w:lang w:val="es-ES"/>
    </w:rPr>
  </w:style>
  <w:style w:type="paragraph" w:customStyle="1" w:styleId="xl96">
    <w:name w:val="xl9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2"/>
      <w:szCs w:val="22"/>
      <w:lang w:val="es-ES"/>
    </w:rPr>
  </w:style>
  <w:style w:type="paragraph" w:customStyle="1" w:styleId="Textoindependiente24">
    <w:name w:val="Texto independiente 24"/>
    <w:basedOn w:val="Normal"/>
    <w:rsid w:val="001A44D7"/>
    <w:pPr>
      <w:autoSpaceDE/>
      <w:autoSpaceDN/>
      <w:jc w:val="both"/>
    </w:pPr>
    <w:rPr>
      <w:rFonts w:cs="Times New Roman"/>
      <w:sz w:val="24"/>
      <w:lang w:val="es-ES"/>
    </w:rPr>
  </w:style>
  <w:style w:type="paragraph" w:styleId="Continuarlista">
    <w:name w:val="List Continue"/>
    <w:basedOn w:val="Normal"/>
    <w:rsid w:val="001A44D7"/>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1A44D7"/>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1A44D7"/>
    <w:rPr>
      <w:rFonts w:ascii="Arial" w:hAnsi="Arial"/>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1A44D7"/>
    <w:rPr>
      <w:rFonts w:ascii="Arial" w:hAnsi="Arial" w:cs="Arial"/>
      <w:sz w:val="28"/>
      <w:szCs w:val="24"/>
      <w:lang w:eastAsia="es-ES"/>
    </w:rPr>
  </w:style>
  <w:style w:type="paragraph" w:styleId="Lista2">
    <w:name w:val="List 2"/>
    <w:basedOn w:val="Normal"/>
    <w:uiPriority w:val="99"/>
    <w:unhideWhenUsed/>
    <w:rsid w:val="001A44D7"/>
    <w:pPr>
      <w:autoSpaceDE/>
      <w:autoSpaceDN/>
      <w:ind w:left="566" w:hanging="283"/>
      <w:contextualSpacing/>
    </w:pPr>
    <w:rPr>
      <w:rFonts w:ascii="Times New Roman" w:hAnsi="Times New Roman" w:cs="Times New Roman"/>
      <w:sz w:val="24"/>
      <w:szCs w:val="24"/>
      <w:lang w:val="es-CO"/>
    </w:rPr>
  </w:style>
  <w:style w:type="character" w:styleId="nfasisintenso">
    <w:name w:val="Intense Emphasis"/>
    <w:uiPriority w:val="21"/>
    <w:qFormat/>
    <w:rsid w:val="001A44D7"/>
    <w:rPr>
      <w:b/>
      <w:bCs/>
      <w:i/>
      <w:iCs/>
      <w:color w:val="4F81BD"/>
    </w:rPr>
  </w:style>
  <w:style w:type="paragraph" w:styleId="Listaconvietas3">
    <w:name w:val="List Bullet 3"/>
    <w:basedOn w:val="Normal"/>
    <w:rsid w:val="001A44D7"/>
    <w:pPr>
      <w:numPr>
        <w:numId w:val="8"/>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1A44D7"/>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1A44D7"/>
    <w:pPr>
      <w:ind w:left="426"/>
      <w:jc w:val="both"/>
    </w:pPr>
    <w:rPr>
      <w:rFonts w:cs="Times New Roman"/>
      <w:sz w:val="24"/>
      <w:szCs w:val="24"/>
      <w:lang w:val="es-CO"/>
    </w:rPr>
  </w:style>
  <w:style w:type="paragraph" w:customStyle="1" w:styleId="Textoindependiente33">
    <w:name w:val="Texto independiente 33"/>
    <w:basedOn w:val="Normal"/>
    <w:rsid w:val="001A44D7"/>
    <w:pPr>
      <w:autoSpaceDE/>
      <w:autoSpaceDN/>
      <w:jc w:val="both"/>
    </w:pPr>
    <w:rPr>
      <w:rFonts w:cs="Times New Roman"/>
      <w:sz w:val="22"/>
      <w:szCs w:val="24"/>
      <w:lang w:val="es-ES"/>
    </w:rPr>
  </w:style>
  <w:style w:type="paragraph" w:customStyle="1" w:styleId="Sangra2detindependiente3">
    <w:name w:val="Sangría 2 de t. independiente3"/>
    <w:basedOn w:val="Normal"/>
    <w:rsid w:val="001A44D7"/>
    <w:pPr>
      <w:autoSpaceDE/>
      <w:autoSpaceDN/>
      <w:ind w:firstLine="709"/>
      <w:jc w:val="both"/>
    </w:pPr>
    <w:rPr>
      <w:rFonts w:cs="Times New Roman"/>
    </w:rPr>
  </w:style>
  <w:style w:type="paragraph" w:customStyle="1" w:styleId="Normal1">
    <w:name w:val="Normal1"/>
    <w:rsid w:val="001A44D7"/>
    <w:pPr>
      <w:pBdr>
        <w:top w:val="nil"/>
        <w:left w:val="nil"/>
        <w:bottom w:val="nil"/>
        <w:right w:val="nil"/>
        <w:between w:val="nil"/>
      </w:pBdr>
    </w:pPr>
    <w:rPr>
      <w:color w:val="000000"/>
      <w:sz w:val="24"/>
      <w:szCs w:val="24"/>
    </w:rPr>
  </w:style>
  <w:style w:type="paragraph" w:customStyle="1" w:styleId="TableParagraph">
    <w:name w:val="Table Paragraph"/>
    <w:basedOn w:val="Normal"/>
    <w:uiPriority w:val="1"/>
    <w:qFormat/>
    <w:rsid w:val="001A44D7"/>
    <w:pPr>
      <w:widowControl w:val="0"/>
    </w:pPr>
    <w:rPr>
      <w:rFonts w:eastAsia="Arial"/>
      <w:sz w:val="22"/>
      <w:szCs w:val="22"/>
      <w:lang w:val="es-CO" w:eastAsia="es-CO" w:bidi="es-CO"/>
    </w:rPr>
  </w:style>
  <w:style w:type="character" w:customStyle="1" w:styleId="Bodytext2">
    <w:name w:val="Body text|2_"/>
    <w:link w:val="Bodytext20"/>
    <w:rsid w:val="001A44D7"/>
    <w:rPr>
      <w:rFonts w:ascii="Arial" w:eastAsia="Arial" w:hAnsi="Arial" w:cs="Arial"/>
      <w:sz w:val="19"/>
      <w:szCs w:val="19"/>
      <w:shd w:val="clear" w:color="auto" w:fill="FFFFFF"/>
    </w:rPr>
  </w:style>
  <w:style w:type="paragraph" w:customStyle="1" w:styleId="Bodytext20">
    <w:name w:val="Body text|2"/>
    <w:basedOn w:val="Normal"/>
    <w:link w:val="Bodytext2"/>
    <w:rsid w:val="001A44D7"/>
    <w:pPr>
      <w:widowControl w:val="0"/>
      <w:shd w:val="clear" w:color="auto" w:fill="FFFFFF"/>
      <w:autoSpaceDE/>
      <w:autoSpaceDN/>
      <w:spacing w:before="240" w:line="228" w:lineRule="exact"/>
      <w:ind w:hanging="620"/>
      <w:jc w:val="both"/>
    </w:pPr>
    <w:rPr>
      <w:rFonts w:eastAsia="Arial"/>
      <w:sz w:val="19"/>
      <w:szCs w:val="19"/>
      <w:lang w:val="es-CO" w:eastAsia="es-CO"/>
    </w:rPr>
  </w:style>
  <w:style w:type="paragraph" w:customStyle="1" w:styleId="xl65">
    <w:name w:val="xl65"/>
    <w:basedOn w:val="Normal"/>
    <w:rsid w:val="001A44D7"/>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6">
    <w:name w:val="xl66"/>
    <w:basedOn w:val="Normal"/>
    <w:rsid w:val="001A44D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character" w:customStyle="1" w:styleId="Mencinsinresolver1">
    <w:name w:val="Mención sin resolver1"/>
    <w:basedOn w:val="Fuentedeprrafopredeter"/>
    <w:uiPriority w:val="99"/>
    <w:semiHidden/>
    <w:unhideWhenUsed/>
    <w:rsid w:val="0020699E"/>
    <w:rPr>
      <w:color w:val="605E5C"/>
      <w:shd w:val="clear" w:color="auto" w:fill="E1DFDD"/>
    </w:rPr>
  </w:style>
  <w:style w:type="character" w:styleId="Mencinsinresolver">
    <w:name w:val="Unresolved Mention"/>
    <w:basedOn w:val="Fuentedeprrafopredeter"/>
    <w:uiPriority w:val="99"/>
    <w:semiHidden/>
    <w:unhideWhenUsed/>
    <w:rsid w:val="00E84333"/>
    <w:rPr>
      <w:color w:val="605E5C"/>
      <w:shd w:val="clear" w:color="auto" w:fill="E1DFDD"/>
    </w:rPr>
  </w:style>
  <w:style w:type="character" w:customStyle="1" w:styleId="DefaultCar">
    <w:name w:val="Default Car"/>
    <w:link w:val="Default"/>
    <w:locked/>
    <w:rsid w:val="00BE0E67"/>
    <w:rPr>
      <w:rFonts w:eastAsia="Calibri"/>
      <w:color w:val="000000"/>
      <w:sz w:val="24"/>
      <w:szCs w:val="24"/>
      <w:lang w:eastAsia="ar-SA"/>
    </w:rPr>
  </w:style>
  <w:style w:type="character" w:styleId="Textodelmarcadordeposicin">
    <w:name w:val="Placeholder Text"/>
    <w:basedOn w:val="Fuentedeprrafopredeter"/>
    <w:uiPriority w:val="99"/>
    <w:semiHidden/>
    <w:rsid w:val="00907403"/>
    <w:rPr>
      <w:color w:val="808080"/>
    </w:rPr>
  </w:style>
  <w:style w:type="paragraph" w:styleId="Continuarlista2">
    <w:name w:val="List Continue 2"/>
    <w:basedOn w:val="Normal"/>
    <w:semiHidden/>
    <w:unhideWhenUsed/>
    <w:rsid w:val="00FB4608"/>
    <w:pPr>
      <w:spacing w:after="120"/>
      <w:ind w:left="566"/>
      <w:contextualSpacing/>
    </w:pPr>
  </w:style>
  <w:style w:type="character" w:customStyle="1" w:styleId="contentpasted0">
    <w:name w:val="contentpasted0"/>
    <w:basedOn w:val="Fuentedeprrafopredeter"/>
    <w:rsid w:val="00703F72"/>
  </w:style>
  <w:style w:type="table" w:customStyle="1" w:styleId="TableNormal">
    <w:name w:val="Table Normal"/>
    <w:uiPriority w:val="2"/>
    <w:semiHidden/>
    <w:unhideWhenUsed/>
    <w:qFormat/>
    <w:rsid w:val="00E164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730419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9740465">
      <w:bodyDiv w:val="1"/>
      <w:marLeft w:val="0"/>
      <w:marRight w:val="0"/>
      <w:marTop w:val="0"/>
      <w:marBottom w:val="0"/>
      <w:divBdr>
        <w:top w:val="none" w:sz="0" w:space="0" w:color="auto"/>
        <w:left w:val="none" w:sz="0" w:space="0" w:color="auto"/>
        <w:bottom w:val="none" w:sz="0" w:space="0" w:color="auto"/>
        <w:right w:val="none" w:sz="0" w:space="0" w:color="auto"/>
      </w:divBdr>
    </w:div>
    <w:div w:id="493112530">
      <w:bodyDiv w:val="1"/>
      <w:marLeft w:val="0"/>
      <w:marRight w:val="0"/>
      <w:marTop w:val="0"/>
      <w:marBottom w:val="0"/>
      <w:divBdr>
        <w:top w:val="none" w:sz="0" w:space="0" w:color="auto"/>
        <w:left w:val="none" w:sz="0" w:space="0" w:color="auto"/>
        <w:bottom w:val="none" w:sz="0" w:space="0" w:color="auto"/>
        <w:right w:val="none" w:sz="0" w:space="0" w:color="auto"/>
      </w:divBdr>
    </w:div>
    <w:div w:id="533807335">
      <w:bodyDiv w:val="1"/>
      <w:marLeft w:val="0"/>
      <w:marRight w:val="0"/>
      <w:marTop w:val="0"/>
      <w:marBottom w:val="0"/>
      <w:divBdr>
        <w:top w:val="none" w:sz="0" w:space="0" w:color="auto"/>
        <w:left w:val="none" w:sz="0" w:space="0" w:color="auto"/>
        <w:bottom w:val="none" w:sz="0" w:space="0" w:color="auto"/>
        <w:right w:val="none" w:sz="0" w:space="0" w:color="auto"/>
      </w:divBdr>
    </w:div>
    <w:div w:id="543297775">
      <w:bodyDiv w:val="1"/>
      <w:marLeft w:val="0"/>
      <w:marRight w:val="0"/>
      <w:marTop w:val="0"/>
      <w:marBottom w:val="0"/>
      <w:divBdr>
        <w:top w:val="none" w:sz="0" w:space="0" w:color="auto"/>
        <w:left w:val="none" w:sz="0" w:space="0" w:color="auto"/>
        <w:bottom w:val="none" w:sz="0" w:space="0" w:color="auto"/>
        <w:right w:val="none" w:sz="0" w:space="0" w:color="auto"/>
      </w:divBdr>
    </w:div>
    <w:div w:id="688986801">
      <w:bodyDiv w:val="1"/>
      <w:marLeft w:val="0"/>
      <w:marRight w:val="0"/>
      <w:marTop w:val="0"/>
      <w:marBottom w:val="0"/>
      <w:divBdr>
        <w:top w:val="none" w:sz="0" w:space="0" w:color="auto"/>
        <w:left w:val="none" w:sz="0" w:space="0" w:color="auto"/>
        <w:bottom w:val="none" w:sz="0" w:space="0" w:color="auto"/>
        <w:right w:val="none" w:sz="0" w:space="0" w:color="auto"/>
      </w:divBdr>
    </w:div>
    <w:div w:id="934703202">
      <w:bodyDiv w:val="1"/>
      <w:marLeft w:val="0"/>
      <w:marRight w:val="0"/>
      <w:marTop w:val="0"/>
      <w:marBottom w:val="0"/>
      <w:divBdr>
        <w:top w:val="none" w:sz="0" w:space="0" w:color="auto"/>
        <w:left w:val="none" w:sz="0" w:space="0" w:color="auto"/>
        <w:bottom w:val="none" w:sz="0" w:space="0" w:color="auto"/>
        <w:right w:val="none" w:sz="0" w:space="0" w:color="auto"/>
      </w:divBdr>
    </w:div>
    <w:div w:id="97217290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27253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ama.ofcon@policia.gov.co" TargetMode="External"/><Relationship Id="rId18" Type="http://schemas.openxmlformats.org/officeDocument/2006/relationships/hyperlink" Target="https://antecedentes.policia.gov.co" TargetMode="External"/><Relationship Id="rId26" Type="http://schemas.openxmlformats.org/officeDocument/2006/relationships/hyperlink" Target="http://www.colombiacompra.gov.co" TargetMode="External"/><Relationship Id="rId39" Type="http://schemas.openxmlformats.org/officeDocument/2006/relationships/header" Target="header2.xml"/><Relationship Id="rId21"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ntraloria.gov.co/control-fiscal/responsabilidad-fiscal/certificado-de-antecedentes-fiscales" TargetMode="External"/><Relationship Id="rId29"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hacienda.gov.co/siif/ciclo-de-negocios/sistema-facturacion-electronica"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policia.gov.co"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habilidades.policia.gov.co:8080/" TargetMode="External"/><Relationship Id="rId23" Type="http://schemas.openxmlformats.org/officeDocument/2006/relationships/hyperlink" Target="http://www.colombiacompra.gov.co" TargetMode="External"/><Relationship Id="rId28" Type="http://schemas.openxmlformats.org/officeDocument/2006/relationships/hyperlink" Target="https://www.colombiacompra.gov.co/secop-ii/indisponibilidad-en-el-secop-ii" TargetMode="External"/><Relationship Id="rId36" Type="http://schemas.openxmlformats.org/officeDocument/2006/relationships/hyperlink" Target="mailto:deama.ofcon@policia.gov.co" TargetMode="External"/><Relationship Id="rId10" Type="http://schemas.openxmlformats.org/officeDocument/2006/relationships/hyperlink" Target="mailto:deama.grute@policia.gov.co" TargetMode="External"/><Relationship Id="rId19" Type="http://schemas.openxmlformats.org/officeDocument/2006/relationships/hyperlink" Target="https://srvcnpc.policia.gov.co/PSC/frm_cnp_consulta.aspx" TargetMode="External"/><Relationship Id="rId31" Type="http://schemas.openxmlformats.org/officeDocument/2006/relationships/hyperlink" Target="http://www.colombiacompra.gov.co"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ama.gutah@policia.gov.co" TargetMode="External"/><Relationship Id="rId14" Type="http://schemas.openxmlformats.org/officeDocument/2006/relationships/hyperlink" Target="https://carpetaciudadana.and.gov.co/inicio-de-sesion" TargetMode="External"/><Relationship Id="rId22" Type="http://schemas.openxmlformats.org/officeDocument/2006/relationships/hyperlink" Target="http://www.colombiacompra.gov.co" TargetMode="External"/><Relationship Id="rId27" Type="http://schemas.openxmlformats.org/officeDocument/2006/relationships/hyperlink" Target="mailto:deama.ofcon@policia.gov.co" TargetMode="External"/><Relationship Id="rId30" Type="http://schemas.openxmlformats.org/officeDocument/2006/relationships/hyperlink" Target="http://www.colombiacompra.gov.co" TargetMode="External"/><Relationship Id="rId35" Type="http://schemas.openxmlformats.org/officeDocument/2006/relationships/hyperlink" Target="mailto:miguel.umana5458@correo.policia.gov.co" TargetMode="External"/><Relationship Id="rId43" Type="http://schemas.openxmlformats.org/officeDocument/2006/relationships/footer" Target="footer3.xml"/><Relationship Id="rId8" Type="http://schemas.openxmlformats.org/officeDocument/2006/relationships/hyperlink" Target="mailto:deama.gutah-pasajes@policia.gov.co"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s://www.procuraduria.gov.co/Pages/Consulta-de-Antecedentes.aspx"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eader" Target="header1.xml"/><Relationship Id="rId20" Type="http://schemas.openxmlformats.org/officeDocument/2006/relationships/hyperlink" Target="http://www.colombiacompra.gov.co" TargetMode="External"/><Relationship Id="rId4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C5487-4321-4481-A42E-8748B85F5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7852</TotalTime>
  <Pages>17</Pages>
  <Words>8710</Words>
  <Characters>47909</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DEAMA OFCON</cp:lastModifiedBy>
  <cp:revision>354</cp:revision>
  <cp:lastPrinted>2025-02-10T15:47:00Z</cp:lastPrinted>
  <dcterms:created xsi:type="dcterms:W3CDTF">2018-11-18T22:50:00Z</dcterms:created>
  <dcterms:modified xsi:type="dcterms:W3CDTF">2026-03-10T13:43:00Z</dcterms:modified>
</cp:coreProperties>
</file>