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6DDB" w:rsidRPr="0058298F" w:rsidRDefault="006A6DDB" w:rsidP="006A6DDB">
      <w:pPr>
        <w:pStyle w:val="Prrafodelista1"/>
        <w:tabs>
          <w:tab w:val="left" w:pos="0"/>
        </w:tabs>
        <w:ind w:left="360"/>
        <w:jc w:val="center"/>
        <w:rPr>
          <w:rFonts w:ascii="Arial" w:hAnsi="Arial" w:cs="Arial"/>
          <w:b/>
          <w:bCs/>
          <w:color w:val="000000" w:themeColor="text1"/>
          <w:sz w:val="20"/>
          <w:szCs w:val="20"/>
        </w:rPr>
      </w:pPr>
      <w:bookmarkStart w:id="0" w:name="_Hlk172881795"/>
      <w:r w:rsidRPr="002E132D">
        <w:rPr>
          <w:rFonts w:ascii="Arial" w:hAnsi="Arial" w:cs="Arial"/>
          <w:b/>
          <w:bCs/>
          <w:color w:val="000000" w:themeColor="text1"/>
          <w:sz w:val="20"/>
          <w:szCs w:val="20"/>
        </w:rPr>
        <w:t>APLICA PARA TODOS LOS GRUPOS</w:t>
      </w:r>
    </w:p>
    <w:p w:rsidR="00B351A8" w:rsidRDefault="00B351A8" w:rsidP="003D3CF1">
      <w:pPr>
        <w:rPr>
          <w:rFonts w:ascii="Arial" w:hAnsi="Arial" w:cs="Arial"/>
          <w:b/>
          <w:sz w:val="18"/>
          <w:szCs w:val="18"/>
        </w:rPr>
      </w:pPr>
    </w:p>
    <w:tbl>
      <w:tblPr>
        <w:tblW w:w="52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54"/>
        <w:gridCol w:w="732"/>
        <w:gridCol w:w="871"/>
        <w:gridCol w:w="8"/>
      </w:tblGrid>
      <w:tr w:rsidR="006A6DDB" w:rsidRPr="00DE4C87" w:rsidTr="009914B4">
        <w:trPr>
          <w:trHeight w:val="20"/>
        </w:trPr>
        <w:tc>
          <w:tcPr>
            <w:tcW w:w="3954" w:type="pct"/>
            <w:vMerge w:val="restart"/>
            <w:vAlign w:val="center"/>
            <w:hideMark/>
          </w:tcPr>
          <w:p w:rsidR="006A6DDB" w:rsidRPr="00DE4C87" w:rsidRDefault="006A6DDB" w:rsidP="009914B4">
            <w:pPr>
              <w:spacing w:after="160" w:line="259" w:lineRule="auto"/>
              <w:jc w:val="center"/>
              <w:rPr>
                <w:rFonts w:ascii="Arial" w:eastAsiaTheme="minorHAnsi" w:hAnsi="Arial" w:cs="Arial"/>
                <w:b/>
                <w:bCs/>
                <w:sz w:val="16"/>
                <w:szCs w:val="16"/>
              </w:rPr>
            </w:pPr>
            <w:r w:rsidRPr="00DE4C87">
              <w:rPr>
                <w:rFonts w:ascii="Arial" w:eastAsiaTheme="minorHAnsi" w:hAnsi="Arial" w:cs="Arial"/>
                <w:b/>
                <w:bCs/>
                <w:sz w:val="16"/>
                <w:szCs w:val="16"/>
              </w:rPr>
              <w:t>DESCRIPCIÓN DEL SERVICIO</w:t>
            </w:r>
            <w:r>
              <w:rPr>
                <w:rFonts w:ascii="Arial" w:eastAsiaTheme="minorHAnsi" w:hAnsi="Arial" w:cs="Arial"/>
                <w:b/>
                <w:bCs/>
                <w:sz w:val="16"/>
                <w:szCs w:val="16"/>
              </w:rPr>
              <w:t xml:space="preserve"> (aplica grupo 1, 2 y 3)</w:t>
            </w:r>
          </w:p>
        </w:tc>
        <w:tc>
          <w:tcPr>
            <w:tcW w:w="736" w:type="pct"/>
            <w:gridSpan w:val="3"/>
            <w:vAlign w:val="center"/>
          </w:tcPr>
          <w:p w:rsidR="006A6DDB" w:rsidRPr="00DE4C87" w:rsidRDefault="006A6DDB" w:rsidP="009914B4">
            <w:pPr>
              <w:spacing w:after="160" w:line="259" w:lineRule="auto"/>
              <w:jc w:val="center"/>
              <w:rPr>
                <w:rFonts w:ascii="Arial" w:eastAsiaTheme="minorHAnsi" w:hAnsi="Arial" w:cs="Arial"/>
                <w:b/>
                <w:bCs/>
                <w:sz w:val="16"/>
                <w:szCs w:val="16"/>
              </w:rPr>
            </w:pPr>
            <w:r w:rsidRPr="00DE4C87">
              <w:rPr>
                <w:rFonts w:ascii="Arial" w:eastAsiaTheme="minorHAnsi" w:hAnsi="Arial" w:cs="Arial"/>
                <w:b/>
                <w:bCs/>
                <w:sz w:val="16"/>
                <w:szCs w:val="16"/>
              </w:rPr>
              <w:t>OFRECE</w:t>
            </w:r>
          </w:p>
        </w:tc>
      </w:tr>
      <w:tr w:rsidR="006A6DDB" w:rsidRPr="00DE4C87" w:rsidTr="009914B4">
        <w:trPr>
          <w:gridAfter w:val="1"/>
          <w:wAfter w:w="4" w:type="pct"/>
          <w:trHeight w:val="20"/>
        </w:trPr>
        <w:tc>
          <w:tcPr>
            <w:tcW w:w="3954" w:type="pct"/>
            <w:vMerge/>
            <w:vAlign w:val="center"/>
            <w:hideMark/>
          </w:tcPr>
          <w:p w:rsidR="006A6DDB" w:rsidRPr="00DE4C87" w:rsidRDefault="006A6DDB" w:rsidP="009914B4">
            <w:pPr>
              <w:spacing w:after="160" w:line="259" w:lineRule="auto"/>
              <w:rPr>
                <w:rFonts w:ascii="Arial" w:eastAsiaTheme="minorHAnsi" w:hAnsi="Arial" w:cs="Arial"/>
                <w:b/>
                <w:bCs/>
                <w:sz w:val="16"/>
                <w:szCs w:val="16"/>
              </w:rPr>
            </w:pPr>
          </w:p>
        </w:tc>
        <w:tc>
          <w:tcPr>
            <w:tcW w:w="334" w:type="pct"/>
            <w:vAlign w:val="center"/>
          </w:tcPr>
          <w:p w:rsidR="006A6DDB" w:rsidRPr="00DE4C87" w:rsidRDefault="006A6DDB" w:rsidP="009914B4">
            <w:pPr>
              <w:spacing w:after="160" w:line="259" w:lineRule="auto"/>
              <w:jc w:val="center"/>
              <w:rPr>
                <w:rFonts w:ascii="Arial" w:eastAsiaTheme="minorHAnsi" w:hAnsi="Arial" w:cs="Arial"/>
                <w:b/>
                <w:bCs/>
                <w:sz w:val="16"/>
                <w:szCs w:val="16"/>
              </w:rPr>
            </w:pPr>
            <w:r w:rsidRPr="00DE4C87">
              <w:rPr>
                <w:rFonts w:ascii="Arial" w:eastAsiaTheme="minorHAnsi" w:hAnsi="Arial" w:cs="Arial"/>
                <w:b/>
                <w:bCs/>
                <w:sz w:val="16"/>
                <w:szCs w:val="16"/>
              </w:rPr>
              <w:t>SI</w:t>
            </w:r>
          </w:p>
        </w:tc>
        <w:tc>
          <w:tcPr>
            <w:tcW w:w="398" w:type="pct"/>
            <w:vAlign w:val="center"/>
          </w:tcPr>
          <w:p w:rsidR="006A6DDB" w:rsidRPr="00DE4C87" w:rsidRDefault="006A6DDB" w:rsidP="009914B4">
            <w:pPr>
              <w:spacing w:after="160" w:line="259" w:lineRule="auto"/>
              <w:jc w:val="center"/>
              <w:rPr>
                <w:rFonts w:ascii="Arial" w:eastAsiaTheme="minorHAnsi" w:hAnsi="Arial" w:cs="Arial"/>
                <w:b/>
                <w:bCs/>
                <w:sz w:val="16"/>
                <w:szCs w:val="16"/>
              </w:rPr>
            </w:pPr>
            <w:r w:rsidRPr="00DE4C87">
              <w:rPr>
                <w:rFonts w:ascii="Arial" w:eastAsiaTheme="minorHAnsi" w:hAnsi="Arial" w:cs="Arial"/>
                <w:b/>
                <w:bCs/>
                <w:sz w:val="16"/>
                <w:szCs w:val="16"/>
              </w:rPr>
              <w:t>NO</w:t>
            </w:r>
          </w:p>
        </w:tc>
      </w:tr>
      <w:tr w:rsidR="006A6DDB" w:rsidRPr="00DE4C87" w:rsidTr="009914B4">
        <w:trPr>
          <w:gridAfter w:val="1"/>
          <w:wAfter w:w="4" w:type="pct"/>
          <w:trHeight w:val="975"/>
        </w:trPr>
        <w:tc>
          <w:tcPr>
            <w:tcW w:w="3954" w:type="pct"/>
            <w:vAlign w:val="center"/>
            <w:hideMark/>
          </w:tcPr>
          <w:p w:rsidR="006A6DDB" w:rsidRPr="00DE4C87" w:rsidRDefault="006A6DDB" w:rsidP="009914B4">
            <w:pPr>
              <w:spacing w:after="160" w:line="259" w:lineRule="auto"/>
              <w:jc w:val="both"/>
              <w:rPr>
                <w:rFonts w:ascii="Arial" w:eastAsiaTheme="minorHAnsi" w:hAnsi="Arial" w:cs="Arial"/>
                <w:sz w:val="16"/>
                <w:szCs w:val="16"/>
              </w:rPr>
            </w:pPr>
            <w:r w:rsidRPr="00DE4C87">
              <w:rPr>
                <w:rFonts w:ascii="Arial" w:eastAsiaTheme="minorHAnsi" w:hAnsi="Arial" w:cs="Arial"/>
                <w:b/>
                <w:bCs/>
                <w:sz w:val="16"/>
                <w:szCs w:val="16"/>
              </w:rPr>
              <w:t>REGISTRO ESPECIAL NACIONAL DEL MINISTERIO DE LA PROTECCIÓN SOCIAL</w:t>
            </w:r>
            <w:r w:rsidRPr="00DE4C87">
              <w:rPr>
                <w:rFonts w:ascii="Arial" w:eastAsiaTheme="minorHAnsi" w:hAnsi="Arial" w:cs="Arial"/>
                <w:sz w:val="16"/>
                <w:szCs w:val="16"/>
              </w:rPr>
              <w:t xml:space="preserve">. En cumplimiento de lo dispuesto en el Artículo 2.2.1.2.1.2.21 </w:t>
            </w:r>
            <w:r w:rsidRPr="00DE4C87">
              <w:rPr>
                <w:rFonts w:ascii="Arial" w:eastAsiaTheme="minorHAnsi" w:hAnsi="Arial" w:cs="Arial"/>
                <w:i/>
                <w:iCs/>
                <w:sz w:val="16"/>
                <w:szCs w:val="16"/>
              </w:rPr>
              <w:t>del</w:t>
            </w:r>
            <w:r w:rsidRPr="00DE4C87">
              <w:rPr>
                <w:rFonts w:ascii="Arial" w:eastAsiaTheme="minorHAnsi" w:hAnsi="Arial" w:cs="Arial"/>
                <w:sz w:val="16"/>
                <w:szCs w:val="16"/>
              </w:rPr>
              <w:t xml:space="preserve"> Decreto 1082 del 26 de mayo de 2015, el Contratista deberá estar inscrito y tener los servicios a contratar habilitados el Registro Especial Nacional del Ministerio de la Protección Socia</w:t>
            </w:r>
            <w:r w:rsidRPr="00DE4C87">
              <w:rPr>
                <w:rFonts w:ascii="Arial" w:eastAsiaTheme="minorHAnsi" w:hAnsi="Arial" w:cs="Arial"/>
                <w:sz w:val="16"/>
                <w:szCs w:val="16"/>
                <w:u w:val="single"/>
              </w:rPr>
              <w:t>l</w:t>
            </w:r>
            <w:r w:rsidRPr="00DE4C87">
              <w:rPr>
                <w:rFonts w:ascii="Arial" w:eastAsiaTheme="minorHAnsi" w:hAnsi="Arial" w:cs="Arial"/>
                <w:sz w:val="16"/>
                <w:szCs w:val="16"/>
              </w:rPr>
              <w:t xml:space="preserve"> de conformidad con la Ley 10 de 1990, así mismo deberá mantenerlo vigente, durante la ejecución del contrato para los siguientes servicios:</w:t>
            </w:r>
          </w:p>
          <w:p w:rsidR="006A6DDB" w:rsidRPr="00260C97" w:rsidRDefault="006A6DDB" w:rsidP="009914B4">
            <w:pPr>
              <w:jc w:val="both"/>
              <w:rPr>
                <w:rFonts w:ascii="Arial" w:hAnsi="Arial" w:cs="Arial"/>
              </w:rPr>
            </w:pPr>
            <w:r>
              <w:rPr>
                <w:rFonts w:ascii="Arial" w:hAnsi="Arial" w:cs="Arial"/>
                <w:color w:val="000000" w:themeColor="text1"/>
              </w:rPr>
              <w:t>O</w:t>
            </w:r>
            <w:r w:rsidRPr="00260C97">
              <w:rPr>
                <w:rFonts w:ascii="Arial" w:hAnsi="Arial" w:cs="Arial"/>
                <w:color w:val="000000" w:themeColor="text1"/>
              </w:rPr>
              <w:t xml:space="preserve">ncología adultos, </w:t>
            </w:r>
            <w:r>
              <w:rPr>
                <w:rFonts w:ascii="Arial" w:hAnsi="Arial" w:cs="Arial"/>
                <w:color w:val="000000" w:themeColor="text1"/>
              </w:rPr>
              <w:t>O</w:t>
            </w:r>
            <w:r w:rsidRPr="00260C97">
              <w:rPr>
                <w:rFonts w:ascii="Arial" w:hAnsi="Arial" w:cs="Arial"/>
                <w:color w:val="000000" w:themeColor="text1"/>
              </w:rPr>
              <w:t xml:space="preserve">ncología </w:t>
            </w:r>
            <w:r>
              <w:rPr>
                <w:rFonts w:ascii="Arial" w:hAnsi="Arial" w:cs="Arial"/>
                <w:color w:val="000000" w:themeColor="text1"/>
              </w:rPr>
              <w:t>p</w:t>
            </w:r>
            <w:r w:rsidRPr="00260C97">
              <w:rPr>
                <w:rFonts w:ascii="Arial" w:hAnsi="Arial" w:cs="Arial"/>
                <w:color w:val="000000" w:themeColor="text1"/>
              </w:rPr>
              <w:t xml:space="preserve">ediátrica, </w:t>
            </w:r>
            <w:r>
              <w:rPr>
                <w:rFonts w:ascii="Arial" w:hAnsi="Arial" w:cs="Arial"/>
                <w:color w:val="000000" w:themeColor="text1"/>
              </w:rPr>
              <w:t>D</w:t>
            </w:r>
            <w:r w:rsidRPr="00260C97">
              <w:rPr>
                <w:rFonts w:ascii="Arial" w:hAnsi="Arial" w:cs="Arial"/>
                <w:color w:val="000000" w:themeColor="text1"/>
              </w:rPr>
              <w:t>ermatología</w:t>
            </w:r>
          </w:p>
          <w:p w:rsidR="006A6DDB" w:rsidRPr="00DE4C87" w:rsidRDefault="006A6DDB" w:rsidP="009914B4">
            <w:pPr>
              <w:spacing w:after="160" w:line="259" w:lineRule="auto"/>
              <w:ind w:left="720"/>
              <w:contextualSpacing/>
              <w:jc w:val="both"/>
              <w:rPr>
                <w:rFonts w:ascii="Arial" w:hAnsi="Arial" w:cs="Arial"/>
                <w:sz w:val="16"/>
                <w:szCs w:val="16"/>
              </w:rPr>
            </w:pPr>
          </w:p>
        </w:tc>
        <w:tc>
          <w:tcPr>
            <w:tcW w:w="334" w:type="pct"/>
          </w:tcPr>
          <w:p w:rsidR="006A6DDB" w:rsidRPr="00DE4C87" w:rsidRDefault="006A6DDB" w:rsidP="009914B4">
            <w:pPr>
              <w:spacing w:after="160" w:line="259" w:lineRule="auto"/>
              <w:jc w:val="both"/>
              <w:rPr>
                <w:rFonts w:ascii="Arial" w:eastAsiaTheme="minorHAnsi" w:hAnsi="Arial" w:cs="Arial"/>
                <w:b/>
                <w:bCs/>
                <w:sz w:val="16"/>
                <w:szCs w:val="16"/>
              </w:rPr>
            </w:pPr>
          </w:p>
        </w:tc>
        <w:tc>
          <w:tcPr>
            <w:tcW w:w="398" w:type="pct"/>
          </w:tcPr>
          <w:p w:rsidR="006A6DDB" w:rsidRPr="00DE4C87" w:rsidRDefault="006A6DDB" w:rsidP="009914B4">
            <w:pPr>
              <w:spacing w:after="160" w:line="259" w:lineRule="auto"/>
              <w:jc w:val="both"/>
              <w:rPr>
                <w:rFonts w:ascii="Arial" w:eastAsiaTheme="minorHAnsi" w:hAnsi="Arial" w:cs="Arial"/>
                <w:b/>
                <w:bCs/>
                <w:sz w:val="16"/>
                <w:szCs w:val="16"/>
              </w:rPr>
            </w:pPr>
          </w:p>
        </w:tc>
      </w:tr>
      <w:tr w:rsidR="006A6DDB" w:rsidRPr="00DE4C87" w:rsidTr="009914B4">
        <w:trPr>
          <w:gridAfter w:val="1"/>
          <w:wAfter w:w="4" w:type="pct"/>
          <w:trHeight w:val="409"/>
        </w:trPr>
        <w:tc>
          <w:tcPr>
            <w:tcW w:w="3954" w:type="pct"/>
            <w:vAlign w:val="center"/>
          </w:tcPr>
          <w:p w:rsidR="006A6DDB" w:rsidRPr="00DE4C87" w:rsidRDefault="006A6DDB" w:rsidP="009914B4">
            <w:pPr>
              <w:tabs>
                <w:tab w:val="left" w:pos="240"/>
              </w:tabs>
              <w:contextualSpacing/>
              <w:rPr>
                <w:rFonts w:ascii="Arial" w:hAnsi="Arial" w:cs="Arial"/>
                <w:b/>
                <w:sz w:val="16"/>
                <w:szCs w:val="16"/>
              </w:rPr>
            </w:pPr>
            <w:r w:rsidRPr="00DE4C87">
              <w:rPr>
                <w:rFonts w:ascii="Arial" w:hAnsi="Arial" w:cs="Arial"/>
                <w:b/>
                <w:sz w:val="16"/>
                <w:szCs w:val="16"/>
              </w:rPr>
              <w:t>EXPERIENCIA PROPONENTE</w:t>
            </w:r>
          </w:p>
          <w:p w:rsidR="006A6DDB" w:rsidRPr="00DE4C87" w:rsidRDefault="006A6DDB" w:rsidP="009914B4">
            <w:pPr>
              <w:tabs>
                <w:tab w:val="left" w:pos="240"/>
              </w:tabs>
              <w:contextualSpacing/>
              <w:jc w:val="center"/>
              <w:rPr>
                <w:rFonts w:ascii="Arial" w:hAnsi="Arial" w:cs="Arial"/>
                <w:b/>
                <w:sz w:val="2"/>
                <w:szCs w:val="2"/>
              </w:rPr>
            </w:pPr>
          </w:p>
          <w:p w:rsidR="006A6DDB" w:rsidRPr="00DE4C87" w:rsidRDefault="006A6DDB" w:rsidP="009914B4">
            <w:pPr>
              <w:jc w:val="both"/>
              <w:rPr>
                <w:rFonts w:ascii="Arial" w:eastAsiaTheme="minorHAnsi" w:hAnsi="Arial" w:cs="Arial"/>
                <w:sz w:val="16"/>
                <w:szCs w:val="16"/>
                <w:lang w:eastAsia="en-US"/>
              </w:rPr>
            </w:pPr>
            <w:r w:rsidRPr="00DE4C87">
              <w:rPr>
                <w:rFonts w:ascii="Arial" w:eastAsiaTheme="minorHAnsi" w:hAnsi="Arial" w:cs="Arial"/>
                <w:sz w:val="16"/>
                <w:szCs w:val="16"/>
                <w:lang w:eastAsia="en-US"/>
              </w:rPr>
              <w:t>Para la acreditación de la experiencia deberá presentar certificaciones o contratos ejecutados con entidades privadas o públicas, cuyo objeto sea igual o similar al objeto de la presente contratación y cuya sumatoria sea mayor o igual al 70% del valor del presupuesto asignado al presente proceso.</w:t>
            </w:r>
          </w:p>
          <w:p w:rsidR="006A6DDB" w:rsidRPr="00DE4C87" w:rsidRDefault="006A6DDB" w:rsidP="009914B4">
            <w:pPr>
              <w:jc w:val="both"/>
              <w:rPr>
                <w:rFonts w:ascii="Arial" w:eastAsiaTheme="minorHAnsi" w:hAnsi="Arial" w:cs="Arial"/>
                <w:sz w:val="16"/>
                <w:szCs w:val="16"/>
                <w:lang w:eastAsia="en-US"/>
              </w:rPr>
            </w:pPr>
            <w:r w:rsidRPr="00DE4C87">
              <w:rPr>
                <w:rFonts w:ascii="Arial" w:eastAsiaTheme="minorHAnsi" w:hAnsi="Arial" w:cs="Arial"/>
                <w:sz w:val="16"/>
                <w:szCs w:val="16"/>
                <w:lang w:eastAsia="en-US"/>
              </w:rPr>
              <w:t>El oferente acreditará la experiencia a través de certificaciones de contratos que deben contener la siguiente información: nombre del contratante, objeto del contrato, numero del contrato, valor del contrato, plazo, fechas de inicio y finalización, nombre del contratista debidamente suscrito por el representante legal o por la persona autorizada para tal fin, de la entidad pública o privada que recibió los servicios. En caso de contratos en ejecución se tomará la fecha de legalización del contrato hasta la fecha de expedición de la certificación.</w:t>
            </w:r>
          </w:p>
          <w:p w:rsidR="006A6DDB" w:rsidRPr="00DE4C87" w:rsidRDefault="006A6DDB" w:rsidP="009914B4">
            <w:pPr>
              <w:jc w:val="both"/>
              <w:rPr>
                <w:rFonts w:ascii="Arial" w:eastAsiaTheme="minorHAnsi" w:hAnsi="Arial" w:cs="Arial"/>
                <w:sz w:val="16"/>
                <w:szCs w:val="16"/>
                <w:lang w:eastAsia="en-US"/>
              </w:rPr>
            </w:pPr>
            <w:r w:rsidRPr="00DE4C87">
              <w:rPr>
                <w:rFonts w:ascii="Arial" w:eastAsiaTheme="minorHAnsi" w:hAnsi="Arial" w:cs="Arial"/>
                <w:sz w:val="16"/>
                <w:szCs w:val="16"/>
                <w:lang w:eastAsia="en-US"/>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r w:rsidRPr="00DE4C87">
              <w:rPr>
                <w:rFonts w:ascii="Arial" w:eastAsiaTheme="minorHAnsi" w:hAnsi="Arial" w:cs="Arial"/>
                <w:b/>
                <w:sz w:val="16"/>
                <w:szCs w:val="16"/>
                <w:lang w:eastAsia="en-US"/>
              </w:rPr>
              <w:t> </w:t>
            </w:r>
          </w:p>
          <w:p w:rsidR="006A6DDB" w:rsidRPr="00DE4C87" w:rsidRDefault="006A6DDB" w:rsidP="009914B4">
            <w:pPr>
              <w:jc w:val="both"/>
              <w:rPr>
                <w:rFonts w:ascii="Arial" w:eastAsiaTheme="minorHAnsi" w:hAnsi="Arial" w:cs="Arial"/>
                <w:sz w:val="16"/>
                <w:szCs w:val="16"/>
                <w:lang w:eastAsia="en-US"/>
              </w:rPr>
            </w:pPr>
            <w:r w:rsidRPr="00DE4C87">
              <w:rPr>
                <w:rFonts w:ascii="Arial" w:eastAsiaTheme="minorHAnsi" w:hAnsi="Arial" w:cs="Arial"/>
                <w:sz w:val="16"/>
                <w:szCs w:val="16"/>
                <w:lang w:eastAsia="en-US"/>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6A6DDB" w:rsidRPr="00DE4C87" w:rsidRDefault="006A6DDB" w:rsidP="009914B4">
            <w:pPr>
              <w:jc w:val="both"/>
              <w:rPr>
                <w:rFonts w:ascii="Arial" w:eastAsiaTheme="minorHAnsi" w:hAnsi="Arial" w:cs="Arial"/>
                <w:sz w:val="16"/>
                <w:szCs w:val="16"/>
                <w:lang w:eastAsia="en-US"/>
              </w:rPr>
            </w:pPr>
            <w:r w:rsidRPr="00DE4C87">
              <w:rPr>
                <w:rFonts w:ascii="Arial" w:eastAsiaTheme="minorHAnsi" w:hAnsi="Arial" w:cs="Arial"/>
                <w:sz w:val="16"/>
                <w:szCs w:val="16"/>
                <w:lang w:eastAsia="en-US"/>
              </w:rPr>
              <w:t>No se aceptan auto certificaciones.</w:t>
            </w:r>
          </w:p>
          <w:p w:rsidR="006A6DDB" w:rsidRPr="00DE4C87" w:rsidRDefault="006A6DDB" w:rsidP="009914B4">
            <w:pPr>
              <w:jc w:val="both"/>
              <w:rPr>
                <w:rFonts w:ascii="Arial" w:eastAsiaTheme="minorHAnsi" w:hAnsi="Arial" w:cs="Arial"/>
                <w:sz w:val="16"/>
                <w:szCs w:val="16"/>
                <w:lang w:eastAsia="en-US"/>
              </w:rPr>
            </w:pPr>
            <w:r w:rsidRPr="00DE4C87">
              <w:rPr>
                <w:rFonts w:ascii="Arial" w:eastAsiaTheme="minorHAnsi" w:hAnsi="Arial" w:cs="Arial"/>
                <w:sz w:val="16"/>
                <w:szCs w:val="16"/>
                <w:lang w:eastAsia="en-US"/>
              </w:rPr>
              <w:t>NOTA: El proponente podrá acreditar la experiencia de los servicios solicitados en el presente proceso con la presentación del Registro Único de Proponentes (RUP), el cual se verificará con forme a lo establecido en el artículo 6 de la ley 1150 de 2007 modificado por el artículo 221 del Decreto 019 de 2012 y el articulo Artículo 2.2.1.1.1.5.1 del Decreto 1082 de 2015</w:t>
            </w:r>
          </w:p>
        </w:tc>
        <w:tc>
          <w:tcPr>
            <w:tcW w:w="334" w:type="pct"/>
          </w:tcPr>
          <w:p w:rsidR="006A6DDB" w:rsidRPr="00DE4C87" w:rsidRDefault="006A6DDB" w:rsidP="009914B4">
            <w:pPr>
              <w:spacing w:after="160" w:line="259" w:lineRule="auto"/>
              <w:jc w:val="both"/>
              <w:rPr>
                <w:rFonts w:ascii="Arial" w:eastAsiaTheme="minorHAnsi" w:hAnsi="Arial" w:cs="Arial"/>
                <w:b/>
                <w:bCs/>
                <w:sz w:val="16"/>
                <w:szCs w:val="16"/>
              </w:rPr>
            </w:pPr>
          </w:p>
        </w:tc>
        <w:tc>
          <w:tcPr>
            <w:tcW w:w="398" w:type="pct"/>
          </w:tcPr>
          <w:p w:rsidR="006A6DDB" w:rsidRPr="00DE4C87" w:rsidRDefault="006A6DDB" w:rsidP="009914B4">
            <w:pPr>
              <w:spacing w:after="160" w:line="259" w:lineRule="auto"/>
              <w:jc w:val="both"/>
              <w:rPr>
                <w:rFonts w:ascii="Arial" w:eastAsiaTheme="minorHAnsi" w:hAnsi="Arial" w:cs="Arial"/>
                <w:b/>
                <w:bCs/>
                <w:sz w:val="16"/>
                <w:szCs w:val="16"/>
              </w:rPr>
            </w:pPr>
          </w:p>
        </w:tc>
      </w:tr>
      <w:tr w:rsidR="006A6DDB" w:rsidRPr="00DE4C87" w:rsidTr="009914B4">
        <w:trPr>
          <w:gridAfter w:val="1"/>
          <w:wAfter w:w="4" w:type="pct"/>
          <w:trHeight w:val="20"/>
        </w:trPr>
        <w:tc>
          <w:tcPr>
            <w:tcW w:w="3954" w:type="pct"/>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garantizará que cuenta con la infraestructura, equipos y recursos necesarios para cumplir con el objeto de la presente contratación, diligenciar formulario de capacidad administrativa y operacional.</w:t>
            </w:r>
          </w:p>
        </w:tc>
        <w:tc>
          <w:tcPr>
            <w:tcW w:w="334" w:type="pct"/>
          </w:tcPr>
          <w:p w:rsidR="006A6DDB" w:rsidRPr="00DE4C87" w:rsidRDefault="006A6DDB" w:rsidP="009914B4">
            <w:pPr>
              <w:spacing w:after="160" w:line="259" w:lineRule="auto"/>
              <w:jc w:val="both"/>
              <w:rPr>
                <w:rFonts w:ascii="Arial" w:eastAsiaTheme="minorHAnsi" w:hAnsi="Arial" w:cs="Arial"/>
                <w:sz w:val="16"/>
                <w:szCs w:val="16"/>
              </w:rPr>
            </w:pPr>
          </w:p>
        </w:tc>
        <w:tc>
          <w:tcPr>
            <w:tcW w:w="398" w:type="pct"/>
          </w:tcPr>
          <w:p w:rsidR="006A6DDB" w:rsidRPr="00DE4C87" w:rsidRDefault="006A6DDB" w:rsidP="009914B4">
            <w:pPr>
              <w:spacing w:after="160"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cumplir con los indicadores de calidad en la prestación de servicios, definidos en el sistema de información para la calidad del sistema obligatorio de garantía de la calidad de la atención en salud.</w:t>
            </w:r>
          </w:p>
        </w:tc>
        <w:tc>
          <w:tcPr>
            <w:tcW w:w="334" w:type="pct"/>
          </w:tcPr>
          <w:p w:rsidR="006A6DDB" w:rsidRPr="00DE4C87" w:rsidRDefault="006A6DDB" w:rsidP="009914B4">
            <w:pPr>
              <w:spacing w:after="160" w:line="259" w:lineRule="auto"/>
              <w:jc w:val="both"/>
              <w:rPr>
                <w:rFonts w:ascii="Arial" w:eastAsiaTheme="minorHAnsi" w:hAnsi="Arial" w:cs="Arial"/>
                <w:sz w:val="16"/>
                <w:szCs w:val="16"/>
              </w:rPr>
            </w:pPr>
          </w:p>
        </w:tc>
        <w:tc>
          <w:tcPr>
            <w:tcW w:w="398" w:type="pct"/>
          </w:tcPr>
          <w:p w:rsidR="006A6DDB" w:rsidRPr="00DE4C87" w:rsidRDefault="006A6DDB" w:rsidP="009914B4">
            <w:pPr>
              <w:spacing w:after="160" w:line="259" w:lineRule="auto"/>
              <w:jc w:val="both"/>
              <w:rPr>
                <w:rFonts w:ascii="Arial" w:eastAsiaTheme="minorHAnsi" w:hAnsi="Arial" w:cs="Arial"/>
                <w:sz w:val="16"/>
                <w:szCs w:val="16"/>
              </w:rPr>
            </w:pPr>
          </w:p>
        </w:tc>
      </w:tr>
      <w:tr w:rsidR="006A6DDB" w:rsidRPr="00DE4C87" w:rsidTr="009914B4">
        <w:trPr>
          <w:gridAfter w:val="1"/>
          <w:wAfter w:w="4" w:type="pct"/>
          <w:trHeight w:val="1751"/>
        </w:trPr>
        <w:tc>
          <w:tcPr>
            <w:tcW w:w="3954" w:type="pct"/>
            <w:vAlign w:val="center"/>
            <w:hideMark/>
          </w:tcPr>
          <w:p w:rsidR="006A6DDB" w:rsidRPr="00DE4C87" w:rsidRDefault="006A6DDB" w:rsidP="009914B4">
            <w:pPr>
              <w:spacing w:line="259" w:lineRule="auto"/>
              <w:jc w:val="both"/>
              <w:rPr>
                <w:rFonts w:ascii="Arial" w:eastAsiaTheme="minorHAnsi" w:hAnsi="Arial" w:cs="Arial"/>
                <w:snapToGrid w:val="0"/>
                <w:color w:val="0000FF"/>
                <w:sz w:val="16"/>
                <w:szCs w:val="16"/>
                <w:u w:val="single"/>
                <w:lang w:eastAsia="en-US"/>
              </w:rPr>
            </w:pPr>
            <w:r w:rsidRPr="00DE4C87">
              <w:rPr>
                <w:rFonts w:ascii="Arial" w:eastAsiaTheme="minorHAnsi" w:hAnsi="Arial" w:cs="Arial"/>
                <w:snapToGrid w:val="0"/>
                <w:sz w:val="16"/>
                <w:szCs w:val="16"/>
                <w:lang w:eastAsia="en-US"/>
              </w:rPr>
              <w:t>Una vez legalizado el contrato, deberá enviar al supervisor, mediante correo electrónico el listado en Excel de los CUPS contratados con su respectivo valor en pesos, el cual deberá corresponder  a los valores de la oferta económica pactada, es de anotar que deberán relacionar la totalidad de servicios y procedimientos a prestar con el fin de ingresarlos al aplicativo GESTIÓN DE LA INFORMACIÓN (SISAP WEB) de la Policía Nacional y de esta manera generar las autorizaciones de servicios de la red externa, así :</w:t>
            </w:r>
            <w:hyperlink r:id="rId7" w:history="1">
              <w:r w:rsidRPr="00DE4C87">
                <w:rPr>
                  <w:rFonts w:ascii="Arial" w:eastAsiaTheme="minorHAnsi" w:hAnsi="Arial" w:cs="Arial"/>
                  <w:snapToGrid w:val="0"/>
                  <w:color w:val="0000FF"/>
                  <w:sz w:val="16"/>
                  <w:szCs w:val="16"/>
                  <w:u w:val="single"/>
                  <w:lang w:eastAsia="en-US"/>
                </w:rPr>
                <w:t xml:space="preserve"> </w:t>
              </w:r>
            </w:hyperlink>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168"/>
              <w:gridCol w:w="2676"/>
              <w:gridCol w:w="1804"/>
            </w:tblGrid>
            <w:tr w:rsidR="006A6DDB" w:rsidRPr="00DE4C87" w:rsidTr="009914B4">
              <w:trPr>
                <w:trHeight w:val="352"/>
                <w:jc w:val="center"/>
              </w:trPr>
              <w:tc>
                <w:tcPr>
                  <w:tcW w:w="599" w:type="dxa"/>
                  <w:vAlign w:val="center"/>
                </w:tcPr>
                <w:p w:rsidR="006A6DDB" w:rsidRPr="00DE4C87" w:rsidRDefault="006A6DDB" w:rsidP="009914B4">
                  <w:pPr>
                    <w:spacing w:line="259" w:lineRule="auto"/>
                    <w:jc w:val="center"/>
                    <w:rPr>
                      <w:rFonts w:ascii="Arial" w:eastAsiaTheme="minorHAnsi" w:hAnsi="Arial" w:cs="Arial"/>
                      <w:sz w:val="16"/>
                      <w:szCs w:val="16"/>
                      <w:lang w:eastAsia="en-US"/>
                    </w:rPr>
                  </w:pPr>
                  <w:r w:rsidRPr="00DE4C87">
                    <w:rPr>
                      <w:rFonts w:ascii="Arial" w:eastAsiaTheme="minorHAnsi" w:hAnsi="Arial" w:cs="Arial"/>
                      <w:sz w:val="16"/>
                      <w:szCs w:val="16"/>
                      <w:lang w:eastAsia="en-US"/>
                    </w:rPr>
                    <w:t>No.</w:t>
                  </w:r>
                </w:p>
              </w:tc>
              <w:tc>
                <w:tcPr>
                  <w:tcW w:w="2168" w:type="dxa"/>
                  <w:vAlign w:val="center"/>
                </w:tcPr>
                <w:p w:rsidR="006A6DDB" w:rsidRPr="00DE4C87" w:rsidRDefault="006A6DDB" w:rsidP="009914B4">
                  <w:pPr>
                    <w:spacing w:line="259" w:lineRule="auto"/>
                    <w:jc w:val="center"/>
                    <w:rPr>
                      <w:rFonts w:ascii="Arial" w:eastAsiaTheme="minorHAnsi" w:hAnsi="Arial" w:cs="Arial"/>
                      <w:sz w:val="16"/>
                      <w:szCs w:val="16"/>
                      <w:lang w:eastAsia="en-US"/>
                    </w:rPr>
                  </w:pPr>
                  <w:r w:rsidRPr="00DE4C87">
                    <w:rPr>
                      <w:rFonts w:ascii="Arial" w:eastAsiaTheme="minorHAnsi" w:hAnsi="Arial" w:cs="Arial"/>
                      <w:sz w:val="16"/>
                      <w:szCs w:val="16"/>
                      <w:lang w:eastAsia="en-US"/>
                    </w:rPr>
                    <w:t>CODIGO CUPS</w:t>
                  </w:r>
                </w:p>
              </w:tc>
              <w:tc>
                <w:tcPr>
                  <w:tcW w:w="2676" w:type="dxa"/>
                  <w:vAlign w:val="center"/>
                </w:tcPr>
                <w:p w:rsidR="006A6DDB" w:rsidRPr="00DE4C87" w:rsidRDefault="006A6DDB" w:rsidP="009914B4">
                  <w:pPr>
                    <w:spacing w:line="259" w:lineRule="auto"/>
                    <w:jc w:val="center"/>
                    <w:rPr>
                      <w:rFonts w:ascii="Arial" w:eastAsiaTheme="minorHAnsi" w:hAnsi="Arial" w:cs="Arial"/>
                      <w:sz w:val="16"/>
                      <w:szCs w:val="16"/>
                      <w:lang w:eastAsia="en-US"/>
                    </w:rPr>
                  </w:pPr>
                  <w:r w:rsidRPr="00DE4C87">
                    <w:rPr>
                      <w:rFonts w:ascii="Arial" w:eastAsiaTheme="minorHAnsi" w:hAnsi="Arial" w:cs="Arial"/>
                      <w:sz w:val="16"/>
                      <w:szCs w:val="16"/>
                      <w:lang w:eastAsia="en-US"/>
                    </w:rPr>
                    <w:t>DESCRIPCIÓN</w:t>
                  </w:r>
                </w:p>
              </w:tc>
              <w:tc>
                <w:tcPr>
                  <w:tcW w:w="1804" w:type="dxa"/>
                  <w:vAlign w:val="center"/>
                </w:tcPr>
                <w:p w:rsidR="006A6DDB" w:rsidRPr="00DE4C87" w:rsidRDefault="006A6DDB" w:rsidP="009914B4">
                  <w:pPr>
                    <w:spacing w:line="259" w:lineRule="auto"/>
                    <w:jc w:val="center"/>
                    <w:rPr>
                      <w:rFonts w:ascii="Arial" w:eastAsiaTheme="minorHAnsi" w:hAnsi="Arial" w:cs="Arial"/>
                      <w:sz w:val="16"/>
                      <w:szCs w:val="16"/>
                      <w:lang w:eastAsia="en-US"/>
                    </w:rPr>
                  </w:pPr>
                  <w:r w:rsidRPr="00DE4C87">
                    <w:rPr>
                      <w:rFonts w:ascii="Arial" w:eastAsiaTheme="minorHAnsi" w:hAnsi="Arial" w:cs="Arial"/>
                      <w:sz w:val="16"/>
                      <w:szCs w:val="16"/>
                      <w:lang w:eastAsia="en-US"/>
                    </w:rPr>
                    <w:t>VALOR PACTADO</w:t>
                  </w:r>
                </w:p>
              </w:tc>
            </w:tr>
            <w:tr w:rsidR="006A6DDB" w:rsidRPr="00DE4C87" w:rsidTr="009914B4">
              <w:trPr>
                <w:trHeight w:val="161"/>
                <w:jc w:val="center"/>
              </w:trPr>
              <w:tc>
                <w:tcPr>
                  <w:tcW w:w="599" w:type="dxa"/>
                  <w:vAlign w:val="center"/>
                </w:tcPr>
                <w:p w:rsidR="006A6DDB" w:rsidRPr="00DE4C87" w:rsidRDefault="006A6DDB" w:rsidP="009914B4">
                  <w:pPr>
                    <w:spacing w:after="160" w:line="259" w:lineRule="auto"/>
                    <w:jc w:val="center"/>
                    <w:rPr>
                      <w:rFonts w:ascii="Arial" w:eastAsiaTheme="minorHAnsi" w:hAnsi="Arial" w:cs="Arial"/>
                      <w:sz w:val="16"/>
                      <w:szCs w:val="16"/>
                      <w:lang w:eastAsia="en-US"/>
                    </w:rPr>
                  </w:pPr>
                </w:p>
              </w:tc>
              <w:tc>
                <w:tcPr>
                  <w:tcW w:w="2168" w:type="dxa"/>
                  <w:vAlign w:val="center"/>
                </w:tcPr>
                <w:p w:rsidR="006A6DDB" w:rsidRPr="00DE4C87" w:rsidRDefault="006A6DDB" w:rsidP="009914B4">
                  <w:pPr>
                    <w:spacing w:after="160" w:line="259" w:lineRule="auto"/>
                    <w:jc w:val="center"/>
                    <w:rPr>
                      <w:rFonts w:ascii="Arial" w:eastAsiaTheme="minorHAnsi" w:hAnsi="Arial" w:cs="Arial"/>
                      <w:sz w:val="16"/>
                      <w:szCs w:val="16"/>
                      <w:lang w:eastAsia="en-US"/>
                    </w:rPr>
                  </w:pPr>
                </w:p>
              </w:tc>
              <w:tc>
                <w:tcPr>
                  <w:tcW w:w="2676" w:type="dxa"/>
                  <w:vAlign w:val="center"/>
                </w:tcPr>
                <w:p w:rsidR="006A6DDB" w:rsidRPr="00DE4C87" w:rsidRDefault="006A6DDB" w:rsidP="009914B4">
                  <w:pPr>
                    <w:spacing w:after="160" w:line="259" w:lineRule="auto"/>
                    <w:jc w:val="center"/>
                    <w:rPr>
                      <w:rFonts w:ascii="Arial" w:eastAsiaTheme="minorHAnsi" w:hAnsi="Arial" w:cs="Arial"/>
                      <w:sz w:val="16"/>
                      <w:szCs w:val="16"/>
                      <w:lang w:eastAsia="en-US"/>
                    </w:rPr>
                  </w:pPr>
                </w:p>
              </w:tc>
              <w:tc>
                <w:tcPr>
                  <w:tcW w:w="1804" w:type="dxa"/>
                  <w:vAlign w:val="center"/>
                </w:tcPr>
                <w:p w:rsidR="006A6DDB" w:rsidRPr="00DE4C87" w:rsidRDefault="006A6DDB" w:rsidP="009914B4">
                  <w:pPr>
                    <w:spacing w:after="160" w:line="259" w:lineRule="auto"/>
                    <w:jc w:val="center"/>
                    <w:rPr>
                      <w:rFonts w:ascii="Arial" w:eastAsiaTheme="minorHAnsi" w:hAnsi="Arial" w:cs="Arial"/>
                      <w:sz w:val="16"/>
                      <w:szCs w:val="16"/>
                      <w:lang w:eastAsia="en-US"/>
                    </w:rPr>
                  </w:pPr>
                </w:p>
              </w:tc>
            </w:tr>
          </w:tbl>
          <w:p w:rsidR="006A6DDB" w:rsidRPr="00DE4C87" w:rsidRDefault="006A6DDB" w:rsidP="009914B4">
            <w:pPr>
              <w:spacing w:after="160" w:line="259" w:lineRule="auto"/>
              <w:jc w:val="both"/>
              <w:rPr>
                <w:rFonts w:ascii="Arial" w:eastAsiaTheme="minorHAnsi" w:hAnsi="Arial" w:cs="Arial"/>
                <w:sz w:val="16"/>
                <w:szCs w:val="16"/>
              </w:rPr>
            </w:pPr>
          </w:p>
        </w:tc>
        <w:tc>
          <w:tcPr>
            <w:tcW w:w="334" w:type="pct"/>
          </w:tcPr>
          <w:p w:rsidR="006A6DDB" w:rsidRPr="00DE4C87" w:rsidRDefault="006A6DDB" w:rsidP="009914B4">
            <w:pPr>
              <w:spacing w:after="160" w:line="259" w:lineRule="auto"/>
              <w:jc w:val="both"/>
              <w:rPr>
                <w:rFonts w:ascii="Arial" w:eastAsiaTheme="minorHAnsi" w:hAnsi="Arial" w:cs="Arial"/>
                <w:snapToGrid w:val="0"/>
                <w:sz w:val="16"/>
                <w:szCs w:val="16"/>
                <w:lang w:eastAsia="en-US"/>
              </w:rPr>
            </w:pPr>
          </w:p>
        </w:tc>
        <w:tc>
          <w:tcPr>
            <w:tcW w:w="398" w:type="pct"/>
          </w:tcPr>
          <w:p w:rsidR="006A6DDB" w:rsidRPr="00DE4C87" w:rsidRDefault="006A6DDB" w:rsidP="009914B4">
            <w:pPr>
              <w:spacing w:after="160" w:line="259" w:lineRule="auto"/>
              <w:jc w:val="both"/>
              <w:rPr>
                <w:rFonts w:ascii="Arial" w:eastAsiaTheme="minorHAnsi" w:hAnsi="Arial" w:cs="Arial"/>
                <w:snapToGrid w:val="0"/>
                <w:sz w:val="16"/>
                <w:szCs w:val="16"/>
                <w:lang w:eastAsia="en-US"/>
              </w:rPr>
            </w:pPr>
          </w:p>
        </w:tc>
      </w:tr>
      <w:tr w:rsidR="006A6DDB" w:rsidRPr="00DE4C87" w:rsidTr="009914B4">
        <w:trPr>
          <w:gridAfter w:val="1"/>
          <w:wAfter w:w="4" w:type="pct"/>
          <w:trHeight w:val="20"/>
        </w:trPr>
        <w:tc>
          <w:tcPr>
            <w:tcW w:w="3954" w:type="pct"/>
            <w:vAlign w:val="center"/>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Mantener vigentes los permisos, licencias, y títulos especiales exigidos por la ley o las autoridades administrativas o sanitarias para el ejercicio de las actividades contratadas.</w:t>
            </w:r>
          </w:p>
        </w:tc>
        <w:tc>
          <w:tcPr>
            <w:tcW w:w="334" w:type="pct"/>
          </w:tcPr>
          <w:p w:rsidR="006A6DDB" w:rsidRPr="00DE4C87" w:rsidRDefault="006A6DDB" w:rsidP="009914B4">
            <w:pPr>
              <w:spacing w:line="259" w:lineRule="auto"/>
              <w:jc w:val="both"/>
              <w:rPr>
                <w:rFonts w:ascii="Arial" w:eastAsiaTheme="minorHAnsi" w:hAnsi="Arial" w:cs="Arial"/>
                <w:sz w:val="16"/>
                <w:szCs w:val="16"/>
              </w:rPr>
            </w:pPr>
          </w:p>
        </w:tc>
        <w:tc>
          <w:tcPr>
            <w:tcW w:w="398" w:type="pct"/>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vAlign w:val="center"/>
            <w:hideMark/>
          </w:tcPr>
          <w:p w:rsidR="006A6DDB" w:rsidRPr="00DE4C87" w:rsidRDefault="006A6DDB" w:rsidP="009914B4">
            <w:pPr>
              <w:spacing w:line="259" w:lineRule="auto"/>
              <w:jc w:val="both"/>
              <w:rPr>
                <w:rFonts w:ascii="Arial" w:eastAsiaTheme="minorHAnsi" w:hAnsi="Arial" w:cs="Arial"/>
                <w:b/>
                <w:bCs/>
                <w:sz w:val="16"/>
                <w:szCs w:val="16"/>
              </w:rPr>
            </w:pPr>
            <w:r w:rsidRPr="00DE4C87">
              <w:rPr>
                <w:rFonts w:ascii="Arial" w:eastAsiaTheme="minorHAnsi" w:hAnsi="Arial" w:cs="Arial"/>
                <w:sz w:val="16"/>
                <w:szCs w:val="16"/>
              </w:rPr>
              <w:t>El Contratista deberá asumir como su responsabilidad cualquier infracción ambiental por omisión de permisos, concesiones o licencias ambientales.</w:t>
            </w:r>
          </w:p>
        </w:tc>
        <w:tc>
          <w:tcPr>
            <w:tcW w:w="334" w:type="pct"/>
          </w:tcPr>
          <w:p w:rsidR="006A6DDB" w:rsidRPr="00DE4C87" w:rsidRDefault="006A6DDB" w:rsidP="009914B4">
            <w:pPr>
              <w:spacing w:line="259" w:lineRule="auto"/>
              <w:jc w:val="both"/>
              <w:rPr>
                <w:rFonts w:ascii="Arial" w:eastAsiaTheme="minorHAnsi" w:hAnsi="Arial" w:cs="Arial"/>
                <w:sz w:val="16"/>
                <w:szCs w:val="16"/>
              </w:rPr>
            </w:pPr>
          </w:p>
        </w:tc>
        <w:tc>
          <w:tcPr>
            <w:tcW w:w="398" w:type="pct"/>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vAlign w:val="center"/>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Mantener vigente la póliza de responsabilidad civil médica profesional que ampare los riesgos en el ejercicio de la actividad profesional.</w:t>
            </w:r>
          </w:p>
        </w:tc>
        <w:tc>
          <w:tcPr>
            <w:tcW w:w="334" w:type="pct"/>
          </w:tcPr>
          <w:p w:rsidR="006A6DDB" w:rsidRPr="00DE4C87" w:rsidRDefault="006A6DDB" w:rsidP="009914B4">
            <w:pPr>
              <w:spacing w:line="259" w:lineRule="auto"/>
              <w:jc w:val="both"/>
              <w:rPr>
                <w:rFonts w:ascii="Arial" w:eastAsiaTheme="minorHAnsi" w:hAnsi="Arial" w:cs="Arial"/>
                <w:sz w:val="16"/>
                <w:szCs w:val="16"/>
              </w:rPr>
            </w:pPr>
          </w:p>
        </w:tc>
        <w:tc>
          <w:tcPr>
            <w:tcW w:w="398" w:type="pct"/>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679"/>
        </w:trPr>
        <w:tc>
          <w:tcPr>
            <w:tcW w:w="3954" w:type="pct"/>
            <w:vAlign w:val="center"/>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b/>
                <w:bCs/>
                <w:sz w:val="16"/>
                <w:szCs w:val="16"/>
              </w:rPr>
              <w:t xml:space="preserve">Oportunidad para la atención de citas a pacientes de consulta externa: </w:t>
            </w:r>
            <w:r w:rsidRPr="00DE4C87">
              <w:rPr>
                <w:rFonts w:ascii="Arial" w:eastAsiaTheme="minorHAnsi" w:hAnsi="Arial" w:cs="Arial"/>
                <w:sz w:val="16"/>
                <w:szCs w:val="16"/>
              </w:rPr>
              <w:t>Para pacientes ambulatorios remitidos por la Regional de Aseguramiento Nro.6. el Contratista deberá cumplir con un tiempo de atención de consulta especializada en un tiempo inferior o igual a 20 días calendario.</w:t>
            </w:r>
          </w:p>
        </w:tc>
        <w:tc>
          <w:tcPr>
            <w:tcW w:w="334" w:type="pct"/>
          </w:tcPr>
          <w:p w:rsidR="006A6DDB" w:rsidRPr="00DE4C87" w:rsidRDefault="006A6DDB" w:rsidP="009914B4">
            <w:pPr>
              <w:spacing w:line="259" w:lineRule="auto"/>
              <w:jc w:val="both"/>
              <w:rPr>
                <w:rFonts w:ascii="Arial" w:eastAsiaTheme="minorHAnsi" w:hAnsi="Arial" w:cs="Arial"/>
                <w:b/>
                <w:bCs/>
                <w:sz w:val="16"/>
                <w:szCs w:val="16"/>
              </w:rPr>
            </w:pPr>
          </w:p>
        </w:tc>
        <w:tc>
          <w:tcPr>
            <w:tcW w:w="398" w:type="pct"/>
          </w:tcPr>
          <w:p w:rsidR="006A6DDB" w:rsidRPr="00DE4C87" w:rsidRDefault="006A6DDB" w:rsidP="009914B4">
            <w:pPr>
              <w:spacing w:line="259" w:lineRule="auto"/>
              <w:jc w:val="both"/>
              <w:rPr>
                <w:rFonts w:ascii="Arial" w:eastAsiaTheme="minorHAnsi" w:hAnsi="Arial" w:cs="Arial"/>
                <w:b/>
                <w:bCs/>
                <w:sz w:val="16"/>
                <w:szCs w:val="16"/>
              </w:rPr>
            </w:pPr>
          </w:p>
        </w:tc>
      </w:tr>
      <w:tr w:rsidR="006A6DDB" w:rsidRPr="00DE4C87" w:rsidTr="009914B4">
        <w:trPr>
          <w:gridAfter w:val="1"/>
          <w:wAfter w:w="4" w:type="pct"/>
          <w:trHeight w:val="20"/>
        </w:trPr>
        <w:tc>
          <w:tcPr>
            <w:tcW w:w="3954" w:type="pct"/>
            <w:vAlign w:val="center"/>
            <w:hideMark/>
          </w:tcPr>
          <w:p w:rsidR="006A6DDB" w:rsidRPr="00DE4C87" w:rsidRDefault="006A6DDB" w:rsidP="009914B4">
            <w:pPr>
              <w:jc w:val="both"/>
              <w:rPr>
                <w:rFonts w:ascii="Arial" w:hAnsi="Arial" w:cs="Arial"/>
                <w:sz w:val="16"/>
                <w:szCs w:val="16"/>
              </w:rPr>
            </w:pPr>
            <w:r w:rsidRPr="00DE4C87">
              <w:rPr>
                <w:rFonts w:ascii="Arial" w:eastAsiaTheme="minorHAnsi" w:hAnsi="Arial" w:cs="Arial"/>
                <w:sz w:val="16"/>
                <w:szCs w:val="16"/>
                <w:lang w:eastAsia="en-US"/>
              </w:rPr>
              <w:t xml:space="preserve">El contratista deberá cumplir la oportunidad para procedimientos de </w:t>
            </w:r>
            <w:r w:rsidRPr="002E7CED">
              <w:rPr>
                <w:rFonts w:ascii="Arial" w:hAnsi="Arial" w:cs="Arial"/>
                <w:color w:val="000000" w:themeColor="text1"/>
                <w:sz w:val="16"/>
                <w:szCs w:val="16"/>
              </w:rPr>
              <w:t>Oncología adultos, Oncología pediátrica, Dermatología</w:t>
            </w:r>
            <w:r>
              <w:rPr>
                <w:rFonts w:ascii="Arial" w:hAnsi="Arial" w:cs="Arial"/>
                <w:color w:val="000000" w:themeColor="text1"/>
                <w:sz w:val="16"/>
                <w:szCs w:val="16"/>
              </w:rPr>
              <w:t xml:space="preserve"> </w:t>
            </w:r>
            <w:r w:rsidRPr="00DE4C87">
              <w:rPr>
                <w:rFonts w:ascii="Arial" w:eastAsiaTheme="minorHAnsi" w:hAnsi="Arial" w:cs="Arial"/>
                <w:sz w:val="16"/>
                <w:szCs w:val="16"/>
                <w:lang w:eastAsia="en-US"/>
              </w:rPr>
              <w:t>en un tiempo igual o inferior a 30 días calendario.</w:t>
            </w:r>
          </w:p>
          <w:p w:rsidR="006A6DDB" w:rsidRPr="00DE4C87" w:rsidRDefault="006A6DDB" w:rsidP="009914B4">
            <w:pPr>
              <w:tabs>
                <w:tab w:val="left" w:pos="426"/>
              </w:tabs>
              <w:spacing w:after="160" w:line="259" w:lineRule="auto"/>
              <w:jc w:val="both"/>
              <w:rPr>
                <w:rFonts w:ascii="Arial" w:eastAsiaTheme="minorHAnsi" w:hAnsi="Arial" w:cs="Arial"/>
                <w:sz w:val="16"/>
                <w:szCs w:val="16"/>
              </w:rPr>
            </w:pPr>
          </w:p>
        </w:tc>
        <w:tc>
          <w:tcPr>
            <w:tcW w:w="334" w:type="pct"/>
          </w:tcPr>
          <w:p w:rsidR="006A6DDB" w:rsidRPr="00DE4C87" w:rsidRDefault="006A6DDB" w:rsidP="009914B4">
            <w:pPr>
              <w:tabs>
                <w:tab w:val="left" w:pos="426"/>
              </w:tabs>
              <w:spacing w:after="160" w:line="259" w:lineRule="auto"/>
              <w:jc w:val="both"/>
              <w:rPr>
                <w:rFonts w:ascii="Arial" w:eastAsiaTheme="minorHAnsi" w:hAnsi="Arial" w:cs="Arial"/>
                <w:sz w:val="16"/>
                <w:szCs w:val="16"/>
                <w:lang w:eastAsia="en-US"/>
              </w:rPr>
            </w:pPr>
          </w:p>
        </w:tc>
        <w:tc>
          <w:tcPr>
            <w:tcW w:w="398" w:type="pct"/>
          </w:tcPr>
          <w:p w:rsidR="006A6DDB" w:rsidRPr="00DE4C87" w:rsidRDefault="006A6DDB" w:rsidP="009914B4">
            <w:pPr>
              <w:tabs>
                <w:tab w:val="left" w:pos="426"/>
              </w:tabs>
              <w:spacing w:after="160" w:line="259" w:lineRule="auto"/>
              <w:jc w:val="both"/>
              <w:rPr>
                <w:rFonts w:ascii="Arial" w:eastAsiaTheme="minorHAnsi" w:hAnsi="Arial" w:cs="Arial"/>
                <w:sz w:val="16"/>
                <w:szCs w:val="16"/>
                <w:lang w:eastAsia="en-US"/>
              </w:rPr>
            </w:pPr>
          </w:p>
        </w:tc>
      </w:tr>
      <w:tr w:rsidR="006A6DDB" w:rsidRPr="00DE4C87" w:rsidTr="009914B4">
        <w:trPr>
          <w:gridAfter w:val="1"/>
          <w:wAfter w:w="4" w:type="pct"/>
          <w:trHeight w:val="20"/>
        </w:trPr>
        <w:tc>
          <w:tcPr>
            <w:tcW w:w="3954" w:type="pct"/>
            <w:vAlign w:val="center"/>
          </w:tcPr>
          <w:p w:rsidR="006A6DDB" w:rsidRPr="00DE4C87" w:rsidRDefault="006A6DDB" w:rsidP="009914B4">
            <w:pPr>
              <w:spacing w:line="259" w:lineRule="auto"/>
              <w:jc w:val="both"/>
              <w:rPr>
                <w:rFonts w:ascii="Arial" w:eastAsiaTheme="minorHAnsi" w:hAnsi="Arial" w:cs="Arial"/>
                <w:sz w:val="16"/>
                <w:szCs w:val="16"/>
                <w:lang w:eastAsia="en-US"/>
              </w:rPr>
            </w:pPr>
            <w:r w:rsidRPr="00DE4C87">
              <w:rPr>
                <w:rFonts w:ascii="Arial" w:eastAsiaTheme="minorHAnsi" w:hAnsi="Arial" w:cs="Arial"/>
                <w:sz w:val="16"/>
                <w:szCs w:val="16"/>
              </w:rPr>
              <w:t>El contratista garantiza que los medicamentos utilizados y suministrados para el tratamiento integral cuentan con el registro de INVIMA y BPM como prueba de calidad de los mismos.</w:t>
            </w:r>
          </w:p>
        </w:tc>
        <w:tc>
          <w:tcPr>
            <w:tcW w:w="334" w:type="pct"/>
          </w:tcPr>
          <w:p w:rsidR="006A6DDB" w:rsidRPr="00DE4C87" w:rsidRDefault="006A6DDB" w:rsidP="009914B4">
            <w:pPr>
              <w:spacing w:line="259" w:lineRule="auto"/>
              <w:jc w:val="both"/>
              <w:rPr>
                <w:rFonts w:ascii="Arial" w:eastAsiaTheme="minorHAnsi" w:hAnsi="Arial" w:cs="Arial"/>
                <w:sz w:val="16"/>
                <w:szCs w:val="16"/>
              </w:rPr>
            </w:pPr>
          </w:p>
        </w:tc>
        <w:tc>
          <w:tcPr>
            <w:tcW w:w="398" w:type="pct"/>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vAlign w:val="center"/>
            <w:hideMark/>
          </w:tcPr>
          <w:p w:rsidR="006A6DDB" w:rsidRPr="00DE4C87" w:rsidRDefault="006A6DDB" w:rsidP="009914B4">
            <w:pPr>
              <w:spacing w:line="259" w:lineRule="auto"/>
              <w:jc w:val="both"/>
              <w:rPr>
                <w:rFonts w:ascii="Arial" w:eastAsiaTheme="minorHAnsi" w:hAnsi="Arial" w:cs="Arial"/>
                <w:b/>
                <w:bCs/>
                <w:sz w:val="16"/>
                <w:szCs w:val="16"/>
              </w:rPr>
            </w:pPr>
            <w:r w:rsidRPr="00DE4C87">
              <w:rPr>
                <w:rFonts w:ascii="Arial" w:eastAsiaTheme="minorHAnsi" w:hAnsi="Arial" w:cs="Arial"/>
                <w:sz w:val="16"/>
                <w:szCs w:val="16"/>
              </w:rPr>
              <w:lastRenderedPageBreak/>
              <w:t>El servicio será prestado en las instalaciones del contratista en preferiblemente en Medellín o cualquiera de los municipios del Valle de Aburra; mínimo de lunes a viernes.</w:t>
            </w:r>
          </w:p>
        </w:tc>
        <w:tc>
          <w:tcPr>
            <w:tcW w:w="334" w:type="pct"/>
          </w:tcPr>
          <w:p w:rsidR="006A6DDB" w:rsidRPr="00DE4C87" w:rsidRDefault="006A6DDB" w:rsidP="009914B4">
            <w:pPr>
              <w:spacing w:line="259" w:lineRule="auto"/>
              <w:jc w:val="both"/>
              <w:rPr>
                <w:rFonts w:ascii="Arial" w:eastAsiaTheme="minorHAnsi" w:hAnsi="Arial" w:cs="Arial"/>
                <w:sz w:val="16"/>
                <w:szCs w:val="16"/>
              </w:rPr>
            </w:pPr>
          </w:p>
        </w:tc>
        <w:tc>
          <w:tcPr>
            <w:tcW w:w="398" w:type="pct"/>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b/>
                <w:bCs/>
                <w:sz w:val="16"/>
                <w:szCs w:val="16"/>
              </w:rPr>
            </w:pPr>
            <w:r w:rsidRPr="00DE4C87">
              <w:rPr>
                <w:rFonts w:ascii="Arial" w:eastAsiaTheme="minorHAnsi" w:hAnsi="Arial" w:cs="Arial"/>
                <w:sz w:val="16"/>
                <w:szCs w:val="16"/>
              </w:rPr>
              <w:t>El Contratista deberá prestar los servicios ofertados al usuario después de verificar la presentación de los siguientes documentos: la orden médica, documento de identificación del paciente, y la autorización de Servicio generada por la Oficina de Referencia y Contra referencia de la Regional de Aseguramiento en Salud No. 6.</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asignar un coordinador para la recepción de las órdenes y autorizaciones expedidas por la Regional de Aseguramiento en Salud No. 6 con canales de atención tales como número telefónico disponible y correo electrónico para garantizar la asignación de cita, así mismo, deberá estar  disponible como apoyo de solución a los inconvenientes que den lugar en la ejecución del contrato y así mismo, atender los requerimientos realizados por el supervisor del contrato, tales como informes, reuniones, conceptos, entre otros.</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participar de la junta de casos especiales con el número de especialistas necesarios según la patología con solicitud formal del supervisor del contrato.</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vAlign w:val="center"/>
            <w:hideMark/>
          </w:tcPr>
          <w:p w:rsidR="006A6DDB" w:rsidRPr="00DE4C87" w:rsidRDefault="006A6DDB" w:rsidP="009914B4">
            <w:pPr>
              <w:spacing w:line="259" w:lineRule="auto"/>
              <w:jc w:val="both"/>
              <w:rPr>
                <w:rFonts w:ascii="Arial" w:eastAsiaTheme="minorHAnsi" w:hAnsi="Arial" w:cs="Arial"/>
                <w:sz w:val="16"/>
                <w:szCs w:val="16"/>
                <w:lang w:eastAsia="en-US"/>
              </w:rPr>
            </w:pPr>
            <w:r w:rsidRPr="00DE4C87">
              <w:rPr>
                <w:rFonts w:ascii="Arial" w:eastAsiaTheme="minorHAnsi" w:hAnsi="Arial" w:cs="Arial"/>
                <w:sz w:val="16"/>
                <w:szCs w:val="16"/>
              </w:rPr>
              <w:t>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tc>
        <w:tc>
          <w:tcPr>
            <w:tcW w:w="334" w:type="pct"/>
          </w:tcPr>
          <w:p w:rsidR="006A6DDB" w:rsidRPr="00DE4C87" w:rsidRDefault="006A6DDB" w:rsidP="009914B4">
            <w:pPr>
              <w:spacing w:line="259" w:lineRule="auto"/>
              <w:jc w:val="both"/>
              <w:rPr>
                <w:rFonts w:ascii="Arial" w:eastAsiaTheme="minorHAnsi" w:hAnsi="Arial" w:cs="Arial"/>
                <w:sz w:val="16"/>
                <w:szCs w:val="16"/>
              </w:rPr>
            </w:pPr>
          </w:p>
        </w:tc>
        <w:tc>
          <w:tcPr>
            <w:tcW w:w="398" w:type="pct"/>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cumplir con las exigencias legales y éticas en el manejo de la historia clínica de los pacientes.</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brindar en la prestación de los servicios oportunidad, integridad, eficiencia y excelente calidad científica.</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 xml:space="preserve"> El Contratista deberá informar al paciente sobre el procedimiento que se va a realizar y deberá diligenciar el consentimiento medico informado.</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enviar mensualmente al supervisor del contrato o quien haga sus veces informe mensual de la ejecución del contrato con la relación de los pacientes y tratamientos realizados, de igual manera el Contratista deberá informar de manera escrita al supervisor del contrato el momento en el cual se tenga ejecutado el 70 % del recurso asignado al presente contrato y hará seguimiento a su facturación con el fin de no sobre ejecutar el presente contrato.</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enviar los cinco (05) primeros días de cada mes el cumplimiento de reporte a los entes de vigilancia y control, indicadores de calidad, eventos adversos, reportes de tecnovigilancia y reactivo vigilancia de conformidad con la normatividad vigente en cada caso.</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b/>
                <w:sz w:val="16"/>
                <w:szCs w:val="16"/>
                <w:lang w:eastAsia="en-US"/>
              </w:rPr>
            </w:pPr>
            <w:r w:rsidRPr="00DE4C87">
              <w:rPr>
                <w:rFonts w:ascii="Arial" w:eastAsiaTheme="minorHAnsi" w:hAnsi="Arial" w:cs="Arial"/>
                <w:b/>
                <w:sz w:val="16"/>
                <w:szCs w:val="16"/>
                <w:lang w:eastAsia="en-US"/>
              </w:rPr>
              <w:t xml:space="preserve">CONDICIONES DEL SERVICIO - EXCUSA DE SERVICIO POR INCAPACIDAD MÉDICA: </w:t>
            </w:r>
          </w:p>
          <w:p w:rsidR="006A6DDB" w:rsidRPr="00DE4C87" w:rsidRDefault="006A6DDB" w:rsidP="009914B4">
            <w:pPr>
              <w:spacing w:line="259" w:lineRule="auto"/>
              <w:jc w:val="both"/>
              <w:rPr>
                <w:rFonts w:ascii="Arial" w:eastAsiaTheme="minorHAnsi" w:hAnsi="Arial" w:cs="Arial"/>
                <w:sz w:val="16"/>
                <w:szCs w:val="16"/>
                <w:lang w:eastAsia="en-US"/>
              </w:rPr>
            </w:pPr>
            <w:r w:rsidRPr="00DE4C87">
              <w:rPr>
                <w:rFonts w:ascii="Arial" w:eastAsiaTheme="minorHAnsi" w:hAnsi="Arial" w:cs="Arial"/>
                <w:sz w:val="16"/>
                <w:szCs w:val="16"/>
                <w:lang w:eastAsia="en-US"/>
              </w:rPr>
              <w:t xml:space="preserve">La Regional de Aseguramiento en Salud No. 6, debe cumplir la </w:t>
            </w:r>
            <w:r w:rsidRPr="00DE4C87">
              <w:rPr>
                <w:rFonts w:ascii="Arial" w:eastAsiaTheme="minorHAnsi" w:hAnsi="Arial" w:cs="Arial"/>
                <w:b/>
                <w:sz w:val="16"/>
                <w:szCs w:val="16"/>
                <w:lang w:eastAsia="en-US"/>
              </w:rPr>
              <w:t>Directiva Administrativa Permanente No 003 del 10 de marzo de 2023</w:t>
            </w:r>
            <w:r w:rsidRPr="00DE4C87">
              <w:rPr>
                <w:rFonts w:ascii="Arial" w:eastAsiaTheme="minorHAnsi" w:hAnsi="Arial" w:cs="Arial"/>
                <w:sz w:val="16"/>
                <w:szCs w:val="16"/>
                <w:lang w:eastAsia="en-US"/>
              </w:rPr>
              <w:t xml:space="preserve">,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rsidR="006A6DDB" w:rsidRPr="00DE4C87" w:rsidRDefault="006A6DDB" w:rsidP="009914B4">
            <w:pPr>
              <w:spacing w:line="259" w:lineRule="auto"/>
              <w:jc w:val="both"/>
              <w:rPr>
                <w:rFonts w:ascii="Arial" w:eastAsiaTheme="minorHAnsi" w:hAnsi="Arial" w:cs="Arial"/>
                <w:sz w:val="16"/>
                <w:szCs w:val="16"/>
                <w:lang w:eastAsia="en-US"/>
              </w:rPr>
            </w:pPr>
            <w:r w:rsidRPr="00DE4C87">
              <w:rPr>
                <w:rFonts w:ascii="Arial" w:eastAsiaTheme="minorHAnsi" w:hAnsi="Arial" w:cs="Arial"/>
                <w:sz w:val="16"/>
                <w:szCs w:val="16"/>
                <w:lang w:eastAsia="en-US"/>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p w:rsidR="006A6DDB" w:rsidRPr="00DE4C87" w:rsidRDefault="006A6DDB" w:rsidP="009914B4">
            <w:pPr>
              <w:spacing w:line="259" w:lineRule="auto"/>
              <w:jc w:val="both"/>
              <w:rPr>
                <w:rFonts w:ascii="Arial" w:eastAsiaTheme="minorHAnsi" w:hAnsi="Arial" w:cs="Arial"/>
                <w:sz w:val="16"/>
                <w:szCs w:val="16"/>
                <w:lang w:eastAsia="en-US"/>
              </w:rPr>
            </w:pPr>
            <w:r w:rsidRPr="00DE4C87">
              <w:rPr>
                <w:rFonts w:ascii="Arial" w:eastAsiaTheme="minorHAnsi" w:hAnsi="Arial" w:cs="Arial"/>
                <w:sz w:val="16"/>
                <w:szCs w:val="16"/>
                <w:lang w:eastAsia="en-US"/>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lang w:eastAsia="en-US"/>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b/>
                <w:sz w:val="16"/>
                <w:szCs w:val="16"/>
                <w:lang w:eastAsia="en-US"/>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b/>
                <w:sz w:val="16"/>
                <w:szCs w:val="16"/>
                <w:lang w:eastAsia="en-US"/>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lang w:eastAsia="en-US"/>
              </w:rPr>
            </w:pPr>
            <w:r w:rsidRPr="00DE4C87">
              <w:rPr>
                <w:rFonts w:ascii="Arial" w:eastAsiaTheme="minorHAnsi" w:hAnsi="Arial" w:cs="Arial"/>
                <w:sz w:val="16"/>
                <w:szCs w:val="16"/>
              </w:rPr>
              <w:t>Informar a la Regional de Aseguramiento en Salud No. 6 todos los casos en que se presenten suplantaciones o fraudes de usuarios.</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 xml:space="preserve">El Contratista   deberá implementar sus propios programas para el cumplimiento del Sistema Obligatorio de Garantía de Calidad de la Atención de Salud del Sistema General de seguridad social en salud y de sus componentes, de acuerdo a normatividad vigente, a saber: a) sistema único de habilitación, b) la auditoria para el mejoramiento continuo de la calidad de atención de salud c) el sistema de información para la calidad según lo dispone el decreto </w:t>
            </w:r>
            <w:r>
              <w:rPr>
                <w:rFonts w:ascii="Arial" w:eastAsiaTheme="minorHAnsi" w:hAnsi="Arial" w:cs="Arial"/>
                <w:sz w:val="16"/>
                <w:szCs w:val="16"/>
              </w:rPr>
              <w:t>780 de 2016</w:t>
            </w:r>
            <w:r w:rsidRPr="00DE4C87">
              <w:rPr>
                <w:rFonts w:ascii="Arial" w:eastAsiaTheme="minorHAnsi" w:hAnsi="Arial" w:cs="Arial"/>
                <w:sz w:val="16"/>
                <w:szCs w:val="16"/>
              </w:rPr>
              <w:t xml:space="preserve"> y demás normas que lo sustituya, modifiquen o adicionen. De igual forma deberá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w:t>
            </w:r>
            <w:r>
              <w:rPr>
                <w:rFonts w:ascii="Arial" w:eastAsiaTheme="minorHAnsi" w:hAnsi="Arial" w:cs="Arial"/>
                <w:sz w:val="16"/>
                <w:szCs w:val="16"/>
              </w:rPr>
              <w:t>780 de 2016</w:t>
            </w:r>
            <w:r w:rsidRPr="00DE4C87">
              <w:rPr>
                <w:rFonts w:ascii="Arial" w:eastAsiaTheme="minorHAnsi" w:hAnsi="Arial" w:cs="Arial"/>
                <w:sz w:val="16"/>
                <w:szCs w:val="16"/>
              </w:rPr>
              <w:t xml:space="preserve"> y demás normas que lo modifiquen, aclaren o complementen d) entregar los informes que la Regional de Aseguramiento en Salud No. 6 requiera de acuerdo </w:t>
            </w:r>
            <w:r w:rsidRPr="00DE4C87">
              <w:rPr>
                <w:rFonts w:ascii="Arial" w:eastAsiaTheme="minorHAnsi" w:hAnsi="Arial" w:cs="Arial"/>
                <w:sz w:val="16"/>
                <w:szCs w:val="16"/>
              </w:rPr>
              <w:lastRenderedPageBreak/>
              <w:t>a lo estipulado en la Ley, para dar cumplimiento a la circular 030 de 2.006 emitida por la Superintendencia Nacional de Salud y a las normas que la modifiquen, adicionen, aclaren o complementen.</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w:t>
            </w:r>
            <w:r w:rsidRPr="00DE4C87">
              <w:rPr>
                <w:rFonts w:ascii="Arial" w:eastAsiaTheme="minorHAnsi" w:hAnsi="Arial" w:cs="Arial"/>
                <w:b/>
                <w:bCs/>
                <w:sz w:val="16"/>
                <w:szCs w:val="16"/>
              </w:rPr>
              <w:t xml:space="preserve"> </w:t>
            </w:r>
            <w:r w:rsidRPr="00DE4C87">
              <w:rPr>
                <w:rFonts w:ascii="Arial" w:eastAsiaTheme="minorHAnsi" w:hAnsi="Arial" w:cs="Arial"/>
                <w:sz w:val="16"/>
                <w:szCs w:val="16"/>
              </w:rPr>
              <w:t>cumplir con el Sistema de Gestión de la Seguridad y Salud en el Trabajo, de acuerdo a lo establecido en el Decreto No. 1072 de 2015 “</w:t>
            </w:r>
            <w:r w:rsidRPr="00DE4C87">
              <w:rPr>
                <w:rFonts w:ascii="Arial" w:eastAsiaTheme="minorHAnsi" w:hAnsi="Arial" w:cs="Arial"/>
                <w:i/>
                <w:iCs/>
                <w:sz w:val="16"/>
                <w:szCs w:val="16"/>
              </w:rPr>
              <w:t xml:space="preserve">Por medio del cual se expide el Decreto Único Reglamentario del Sector trabajo” </w:t>
            </w:r>
            <w:r w:rsidRPr="00DE4C87">
              <w:rPr>
                <w:rFonts w:ascii="Arial" w:eastAsiaTheme="minorHAnsi" w:hAnsi="Arial" w:cs="Arial"/>
                <w:sz w:val="16"/>
                <w:szCs w:val="16"/>
              </w:rPr>
              <w:t>y la Resolución No. 0312 de 2019 “</w:t>
            </w:r>
            <w:r w:rsidRPr="00DE4C87">
              <w:rPr>
                <w:rFonts w:ascii="Arial" w:eastAsiaTheme="minorHAnsi" w:hAnsi="Arial" w:cs="Arial"/>
                <w:i/>
                <w:iCs/>
                <w:sz w:val="16"/>
                <w:szCs w:val="16"/>
              </w:rPr>
              <w:t>Por la cual se definen los Estándares Mínimos del Sistema de gestión de la Seguridad y salud en el Trabajo</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presentar la facturación correspondiente al mes causado dentro de los cinco días hábiles del mes siguiente en la Regional de Aseguramiento en Salud No. 6.</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responder laboralmente por la vinculación del personal que contrate o utilice para la ejecución del contrato.</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facilitar a los pacientes una línea de comunicación telefónica, WhatsApp, numero de celular, APP, inteligencia artificial, entre otros,  que permita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 xml:space="preserve">El Contratista deberá suministrar la información estadística (RIPS) sobre las diferentes actividades, procedimientos asistenciales y entrega de medicamentos, la cual deberá contener la información desagregada e individualizada por paciente del 100% de los servicios recibidos, presentada y ajustada a los parámetros de la Resolución 3374 del 27 de diciembre de 2000 del Ministerio de la Protección Social que define los RIPS. Modificada por la resolución 951 de 2002 y resolución 1531 de 2014 en concordancia con la circular 025 del ministerio de salud y normatividad. </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948"/>
        </w:trPr>
        <w:tc>
          <w:tcPr>
            <w:tcW w:w="3954" w:type="pct"/>
            <w:shd w:val="clear" w:color="000000" w:fill="FFFFFF"/>
            <w:vAlign w:val="center"/>
            <w:hideMark/>
          </w:tcPr>
          <w:p w:rsidR="006A6DDB" w:rsidRPr="00DE4C87" w:rsidRDefault="006A6DDB" w:rsidP="009914B4">
            <w:pPr>
              <w:keepNext/>
              <w:keepLines/>
              <w:spacing w:line="259" w:lineRule="auto"/>
              <w:jc w:val="both"/>
              <w:outlineLvl w:val="2"/>
              <w:rPr>
                <w:rFonts w:ascii="Arial" w:eastAsiaTheme="majorEastAsia" w:hAnsi="Arial" w:cs="Arial"/>
                <w:b/>
                <w:bCs/>
                <w:sz w:val="16"/>
                <w:szCs w:val="16"/>
              </w:rPr>
            </w:pPr>
            <w:r w:rsidRPr="00DE4C87">
              <w:rPr>
                <w:rFonts w:ascii="Arial" w:eastAsiaTheme="majorEastAsia" w:hAnsi="Arial" w:cs="Arial"/>
                <w:sz w:val="16"/>
                <w:szCs w:val="16"/>
              </w:rPr>
              <w:t xml:space="preserve">El contratista deberá dar cumplimiento con las CONDICIONES DEL SERVICIO DE MEDICAMENTOS: el Subsistema De Salud De Las Fuerzas Militares Y Policía Nacional, tiene como carta rectora en materia de medicamentos, el Acuerdo Nro. 080 de 2022 </w:t>
            </w:r>
            <w:r w:rsidRPr="00DE4C87">
              <w:rPr>
                <w:rFonts w:ascii="Arial" w:eastAsiaTheme="majorEastAsia" w:hAnsi="Arial" w:cs="Arial"/>
                <w:sz w:val="16"/>
                <w:szCs w:val="16"/>
                <w:lang w:eastAsia="en-US"/>
              </w:rPr>
              <w:t>"</w:t>
            </w:r>
            <w:r w:rsidRPr="00DE4C87">
              <w:rPr>
                <w:rFonts w:ascii="Arial" w:eastAsiaTheme="majorEastAsia" w:hAnsi="Arial" w:cs="Arial"/>
                <w:i/>
                <w:sz w:val="16"/>
                <w:szCs w:val="16"/>
              </w:rPr>
              <w:t>Por el cual se dictan políticas y Lineamientos generales para la Gestión Farmacéutica y se determina el Manual Único de Medicamentos y Terapéutica para el Sistema de Salud de las Fuerzas Militares y de la Policía Nacional</w:t>
            </w:r>
            <w:r w:rsidRPr="00DE4C87">
              <w:rPr>
                <w:rFonts w:ascii="Arial" w:eastAsiaTheme="majorEastAsia" w:hAnsi="Arial" w:cs="Arial"/>
                <w:sz w:val="16"/>
                <w:szCs w:val="16"/>
              </w:rPr>
              <w:t>".</w:t>
            </w:r>
          </w:p>
          <w:p w:rsidR="006A6DDB" w:rsidRPr="00DE4C87" w:rsidRDefault="006A6DDB" w:rsidP="009914B4">
            <w:pPr>
              <w:spacing w:line="259" w:lineRule="auto"/>
              <w:jc w:val="both"/>
              <w:rPr>
                <w:rFonts w:ascii="Arial" w:eastAsiaTheme="minorHAnsi" w:hAnsi="Arial" w:cs="Arial"/>
                <w:sz w:val="16"/>
                <w:szCs w:val="16"/>
              </w:rPr>
            </w:pPr>
          </w:p>
        </w:tc>
        <w:tc>
          <w:tcPr>
            <w:tcW w:w="334" w:type="pct"/>
            <w:shd w:val="clear" w:color="000000" w:fill="FFFFFF"/>
          </w:tcPr>
          <w:p w:rsidR="006A6DDB" w:rsidRPr="00DE4C87" w:rsidRDefault="006A6DDB" w:rsidP="009914B4">
            <w:pPr>
              <w:keepNext/>
              <w:keepLines/>
              <w:spacing w:before="40" w:line="259" w:lineRule="auto"/>
              <w:outlineLvl w:val="2"/>
              <w:rPr>
                <w:rFonts w:asciiTheme="majorHAnsi" w:eastAsiaTheme="majorEastAsia" w:hAnsiTheme="majorHAnsi" w:cs="Arial"/>
                <w:b/>
                <w:color w:val="1F3763" w:themeColor="accent1" w:themeShade="7F"/>
                <w:sz w:val="16"/>
                <w:szCs w:val="16"/>
              </w:rPr>
            </w:pPr>
          </w:p>
        </w:tc>
        <w:tc>
          <w:tcPr>
            <w:tcW w:w="398" w:type="pct"/>
            <w:shd w:val="clear" w:color="000000" w:fill="FFFFFF"/>
          </w:tcPr>
          <w:p w:rsidR="006A6DDB" w:rsidRPr="00DE4C87" w:rsidRDefault="006A6DDB" w:rsidP="009914B4">
            <w:pPr>
              <w:keepNext/>
              <w:keepLines/>
              <w:spacing w:before="40" w:line="259" w:lineRule="auto"/>
              <w:outlineLvl w:val="2"/>
              <w:rPr>
                <w:rFonts w:asciiTheme="majorHAnsi" w:eastAsiaTheme="majorEastAsia" w:hAnsiTheme="majorHAnsi" w:cs="Arial"/>
                <w:b/>
                <w:color w:val="1F3763" w:themeColor="accent1" w:themeShade="7F"/>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lang w:eastAsia="en-US"/>
              </w:rPr>
              <w:t>Prestar los servicios de acuerdo al nivel y el plan integral de salud de las fuerzas militares y la Policía Nacional</w:t>
            </w:r>
            <w:r w:rsidRPr="00DE4C87">
              <w:rPr>
                <w:rFonts w:ascii="Arial" w:eastAsiaTheme="minorHAnsi" w:hAnsi="Arial" w:cs="Arial"/>
                <w:b/>
                <w:sz w:val="16"/>
                <w:szCs w:val="16"/>
                <w:lang w:eastAsia="en-US"/>
              </w:rPr>
              <w:t xml:space="preserve"> </w:t>
            </w:r>
            <w:r w:rsidRPr="00DE4C87">
              <w:rPr>
                <w:rFonts w:ascii="Arial" w:eastAsiaTheme="minorHAnsi" w:hAnsi="Arial" w:cs="Arial"/>
                <w:bCs/>
                <w:sz w:val="16"/>
                <w:szCs w:val="16"/>
                <w:lang w:eastAsia="en-US"/>
              </w:rPr>
              <w:t>Acuerdo No. 093 de 2025</w:t>
            </w:r>
            <w:r w:rsidRPr="00DE4C87">
              <w:rPr>
                <w:rFonts w:ascii="Arial" w:eastAsiaTheme="minorHAnsi" w:hAnsi="Arial" w:cs="Arial"/>
                <w:sz w:val="16"/>
                <w:szCs w:val="16"/>
                <w:lang w:eastAsia="en-US"/>
              </w:rPr>
              <w:t xml:space="preserve">, expedido por el </w:t>
            </w:r>
            <w:r w:rsidRPr="00DE4C87">
              <w:rPr>
                <w:rFonts w:ascii="Arial" w:eastAsiaTheme="minorHAnsi" w:hAnsi="Arial" w:cs="Arial"/>
                <w:bCs/>
                <w:sz w:val="16"/>
                <w:szCs w:val="16"/>
                <w:lang w:eastAsia="en-US"/>
              </w:rPr>
              <w:t>Consejo Superior de Salud de las Fuerzas Militares y de la Policía Nacional</w:t>
            </w:r>
            <w:r w:rsidRPr="00DE4C87">
              <w:rPr>
                <w:rFonts w:ascii="Arial" w:eastAsiaTheme="minorHAnsi" w:hAnsi="Arial" w:cs="Arial"/>
                <w:b/>
                <w:sz w:val="16"/>
                <w:szCs w:val="16"/>
                <w:lang w:eastAsia="en-US"/>
              </w:rPr>
              <w:t>.</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lang w:eastAsia="en-US"/>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lang w:eastAsia="en-US"/>
              </w:rPr>
            </w:pPr>
          </w:p>
        </w:tc>
      </w:tr>
      <w:tr w:rsidR="006A6DDB" w:rsidRPr="00DE4C87" w:rsidTr="009914B4">
        <w:trPr>
          <w:gridAfter w:val="1"/>
          <w:wAfter w:w="4" w:type="pct"/>
          <w:trHeight w:val="20"/>
        </w:trPr>
        <w:tc>
          <w:tcPr>
            <w:tcW w:w="3954" w:type="pct"/>
            <w:shd w:val="clear" w:color="000000" w:fill="FFFFFF"/>
            <w:vAlign w:val="center"/>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lang w:eastAsia="en-US"/>
              </w:rPr>
              <w:t>Cumplir con la normatividad establecida por el Ministerio de Salud y las normas generales vigentes.</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lang w:eastAsia="en-US"/>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lang w:eastAsia="en-US"/>
              </w:rPr>
            </w:pPr>
          </w:p>
        </w:tc>
      </w:tr>
      <w:tr w:rsidR="006A6DDB" w:rsidRPr="00DE4C87" w:rsidTr="009914B4">
        <w:trPr>
          <w:gridAfter w:val="1"/>
          <w:wAfter w:w="4" w:type="pct"/>
          <w:trHeight w:val="20"/>
        </w:trPr>
        <w:tc>
          <w:tcPr>
            <w:tcW w:w="3954" w:type="pct"/>
            <w:shd w:val="clear" w:color="000000" w:fill="FFFFFF"/>
            <w:vAlign w:val="center"/>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Permitir al auditor medico el acceso a las historias clínicas, estadísticas, soportes y demás documentos relacionados con la atención de pacientes y facilitar de ser necesaria, la verificación y revisión de los servicios prestados y eventualmente el acceso a los pacientes para evaluar la calidad del servicio, según lo preceptuado en la Resolución 1995 de 1999 del Ministerio de Salud y de la Protección Social.</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rPr>
              <w:t xml:space="preserve">El contratista deberá realizar procedimientos que no se encuentren dentro del acuerdo No. </w:t>
            </w:r>
            <w:r w:rsidRPr="00DE4C87">
              <w:rPr>
                <w:rFonts w:ascii="Arial" w:eastAsiaTheme="minorHAnsi" w:hAnsi="Arial" w:cs="Arial"/>
                <w:bCs/>
                <w:sz w:val="16"/>
                <w:szCs w:val="16"/>
                <w:lang w:eastAsia="en-US"/>
              </w:rPr>
              <w:t xml:space="preserve"> 093 de 2025</w:t>
            </w:r>
            <w:r w:rsidRPr="00DE4C87">
              <w:rPr>
                <w:rFonts w:ascii="Arial" w:eastAsiaTheme="minorHAnsi" w:hAnsi="Arial" w:cs="Arial"/>
                <w:sz w:val="16"/>
                <w:szCs w:val="16"/>
                <w:lang w:eastAsia="en-US"/>
              </w:rPr>
              <w:t xml:space="preserve">, expedido por el </w:t>
            </w:r>
            <w:r w:rsidRPr="00DE4C87">
              <w:rPr>
                <w:rFonts w:ascii="Arial" w:eastAsiaTheme="minorHAnsi" w:hAnsi="Arial" w:cs="Arial"/>
                <w:bCs/>
                <w:sz w:val="16"/>
                <w:szCs w:val="16"/>
                <w:lang w:eastAsia="en-US"/>
              </w:rPr>
              <w:t>Consejo Superior de Salud de las Fuerzas Militares y de la Policía Nacional</w:t>
            </w:r>
            <w:r w:rsidRPr="00DE4C87">
              <w:rPr>
                <w:rFonts w:ascii="Arial" w:eastAsiaTheme="minorHAnsi" w:hAnsi="Arial" w:cs="Arial"/>
                <w:sz w:val="16"/>
                <w:szCs w:val="16"/>
              </w:rPr>
              <w:t>, una vez se cuente con la aprobación del Comité EIPS (Equipo Interdisciplinario de Profesionales de la Salud).</w:t>
            </w:r>
          </w:p>
          <w:p w:rsidR="006A6DDB" w:rsidRPr="00DE4C87" w:rsidRDefault="006A6DDB" w:rsidP="009914B4">
            <w:pPr>
              <w:jc w:val="both"/>
              <w:rPr>
                <w:rFonts w:ascii="Arial" w:hAnsi="Arial" w:cs="Arial"/>
                <w:sz w:val="16"/>
                <w:szCs w:val="16"/>
              </w:rPr>
            </w:pPr>
            <w:r w:rsidRPr="00DE4C87">
              <w:rPr>
                <w:rFonts w:ascii="Arial" w:hAnsi="Arial" w:cs="Arial"/>
                <w:sz w:val="16"/>
                <w:szCs w:val="16"/>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20"/>
        </w:trPr>
        <w:tc>
          <w:tcPr>
            <w:tcW w:w="3954" w:type="pct"/>
            <w:shd w:val="clear" w:color="000000" w:fill="FFFFFF"/>
            <w:vAlign w:val="center"/>
            <w:hideMark/>
          </w:tcPr>
          <w:p w:rsidR="006A6DDB" w:rsidRPr="00DE4C87" w:rsidRDefault="006A6DDB" w:rsidP="009914B4">
            <w:pPr>
              <w:spacing w:line="259" w:lineRule="auto"/>
              <w:jc w:val="both"/>
              <w:rPr>
                <w:rFonts w:ascii="Arial" w:eastAsiaTheme="minorHAnsi" w:hAnsi="Arial" w:cs="Arial"/>
                <w:sz w:val="16"/>
                <w:szCs w:val="16"/>
              </w:rPr>
            </w:pPr>
            <w:r w:rsidRPr="00DE4C87">
              <w:rPr>
                <w:rFonts w:ascii="Arial" w:eastAsiaTheme="minorHAnsi" w:hAnsi="Arial" w:cs="Arial"/>
                <w:sz w:val="16"/>
                <w:szCs w:val="16"/>
                <w:lang w:eastAsia="en-US"/>
              </w:rPr>
              <w:t xml:space="preserve">El contratista deberá dar cumplimiento a lo establecido en el </w:t>
            </w:r>
            <w:r w:rsidRPr="00DE4C87">
              <w:rPr>
                <w:rFonts w:ascii="Arial" w:eastAsiaTheme="minorHAnsi" w:hAnsi="Arial" w:cs="Arial"/>
                <w:b/>
                <w:sz w:val="16"/>
                <w:szCs w:val="16"/>
                <w:lang w:eastAsia="en-US"/>
              </w:rPr>
              <w:t>Decreto 441 de 2022</w:t>
            </w:r>
            <w:r w:rsidRPr="00DE4C87">
              <w:rPr>
                <w:rFonts w:ascii="Arial" w:eastAsiaTheme="minorHAnsi" w:hAnsi="Arial" w:cs="Arial"/>
                <w:sz w:val="16"/>
                <w:szCs w:val="16"/>
                <w:lang w:eastAsia="en-US"/>
              </w:rPr>
              <w:t xml:space="preserve"> del Ministerio de Salud y de la Protección Social “</w:t>
            </w:r>
            <w:r w:rsidRPr="00DE4C87">
              <w:rPr>
                <w:rFonts w:ascii="Arial" w:eastAsiaTheme="minorHAnsi" w:hAnsi="Arial" w:cs="Arial"/>
                <w:i/>
                <w:sz w:val="16"/>
                <w:szCs w:val="16"/>
                <w:lang w:eastAsia="en-US"/>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lang w:eastAsia="en-US"/>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lang w:eastAsia="en-US"/>
              </w:rPr>
            </w:pPr>
          </w:p>
        </w:tc>
      </w:tr>
      <w:tr w:rsidR="006A6DDB" w:rsidRPr="00DE4C87" w:rsidTr="009914B4">
        <w:trPr>
          <w:gridAfter w:val="1"/>
          <w:wAfter w:w="4" w:type="pct"/>
          <w:trHeight w:val="20"/>
        </w:trPr>
        <w:tc>
          <w:tcPr>
            <w:tcW w:w="3954" w:type="pct"/>
            <w:shd w:val="clear" w:color="000000" w:fill="FFFFFF"/>
            <w:vAlign w:val="center"/>
          </w:tcPr>
          <w:p w:rsidR="006A6DDB" w:rsidRPr="00FA3393" w:rsidRDefault="006A6DDB" w:rsidP="009914B4">
            <w:pPr>
              <w:autoSpaceDE w:val="0"/>
              <w:autoSpaceDN w:val="0"/>
              <w:adjustRightInd w:val="0"/>
              <w:spacing w:line="259" w:lineRule="auto"/>
              <w:jc w:val="both"/>
              <w:rPr>
                <w:rFonts w:ascii="Arial" w:eastAsia="Calibri" w:hAnsi="Arial" w:cs="Arial"/>
                <w:b/>
                <w:bCs/>
                <w:sz w:val="16"/>
                <w:szCs w:val="16"/>
                <w:lang w:eastAsia="en-US"/>
              </w:rPr>
            </w:pPr>
            <w:r w:rsidRPr="00FA3393">
              <w:rPr>
                <w:rFonts w:ascii="Arial" w:eastAsiaTheme="minorHAnsi" w:hAnsi="Arial" w:cs="Arial"/>
                <w:sz w:val="16"/>
                <w:szCs w:val="16"/>
              </w:rPr>
              <w:t xml:space="preserve">El contratista </w:t>
            </w:r>
            <w:r w:rsidRPr="00FA3393">
              <w:rPr>
                <w:rFonts w:ascii="Arial" w:eastAsiaTheme="minorHAnsi" w:hAnsi="Arial" w:cs="Arial"/>
                <w:b/>
                <w:sz w:val="16"/>
                <w:szCs w:val="16"/>
              </w:rPr>
              <w:t>deberá</w:t>
            </w:r>
            <w:r w:rsidRPr="00FA3393">
              <w:rPr>
                <w:rFonts w:ascii="Arial" w:eastAsiaTheme="minorHAnsi" w:hAnsi="Arial" w:cs="Arial"/>
                <w:sz w:val="16"/>
                <w:szCs w:val="16"/>
              </w:rPr>
              <w:t xml:space="preserve"> dar cumplimiento a la</w:t>
            </w:r>
            <w:r w:rsidRPr="00FA3393">
              <w:rPr>
                <w:rFonts w:ascii="Arial" w:eastAsiaTheme="minorHAnsi" w:hAnsi="Arial" w:cs="Arial"/>
                <w:sz w:val="16"/>
                <w:szCs w:val="16"/>
                <w:lang w:eastAsia="en-US"/>
              </w:rPr>
              <w:t xml:space="preserve"> Circular 019 de 2024, expedida el 30 de mayo de 2024 por el Ministerio de Salud y Protección Social</w:t>
            </w:r>
            <w:r w:rsidRPr="00FA3393">
              <w:rPr>
                <w:rFonts w:ascii="Arial" w:eastAsiaTheme="minorHAnsi" w:hAnsi="Arial" w:cs="Arial"/>
                <w:b/>
                <w:sz w:val="16"/>
                <w:szCs w:val="16"/>
                <w:lang w:eastAsia="en-US"/>
              </w:rPr>
              <w:t>,</w:t>
            </w:r>
            <w:r w:rsidRPr="00FA3393">
              <w:rPr>
                <w:rFonts w:ascii="Arial" w:eastAsiaTheme="minorHAnsi" w:hAnsi="Arial" w:cs="Arial"/>
                <w:sz w:val="16"/>
                <w:szCs w:val="16"/>
                <w:lang w:eastAsia="en-US"/>
              </w:rPr>
              <w:t xml:space="preserve"> o aquella que la modifique o sustituya. “Por</w:t>
            </w:r>
            <w:r w:rsidRPr="00FA3393">
              <w:rPr>
                <w:rFonts w:ascii="Arial" w:eastAsiaTheme="minorHAnsi" w:hAnsi="Arial" w:cs="Arial"/>
                <w:i/>
                <w:sz w:val="16"/>
                <w:szCs w:val="16"/>
                <w:lang w:eastAsia="en-US"/>
              </w:rPr>
              <w:t xml:space="preserve"> la cual se actualiza el precio máximo de venta de los medicamentos sujetos al régimen de control directo de precios</w:t>
            </w:r>
            <w:r w:rsidRPr="00FA3393">
              <w:rPr>
                <w:rFonts w:ascii="Arial" w:eastAsiaTheme="minorHAnsi" w:hAnsi="Arial" w:cs="Arial"/>
                <w:sz w:val="16"/>
                <w:szCs w:val="16"/>
                <w:lang w:eastAsia="en-US"/>
              </w:rPr>
              <w:t>” en la Circular 018 de 2024, “</w:t>
            </w:r>
            <w:r w:rsidRPr="00FA3393">
              <w:rPr>
                <w:rFonts w:ascii="Arial" w:eastAsiaTheme="minorHAnsi" w:hAnsi="Arial" w:cs="Arial"/>
                <w:i/>
                <w:sz w:val="16"/>
                <w:szCs w:val="16"/>
                <w:lang w:eastAsia="en-US"/>
              </w:rPr>
              <w:t>Por la cual se establece la metodología para la aplicación del régimen de control directo de precios para los medicamentos comercialicen en el territorio nacional</w:t>
            </w:r>
            <w:r w:rsidRPr="00FA3393">
              <w:rPr>
                <w:rFonts w:ascii="Arial" w:eastAsiaTheme="minorHAnsi" w:hAnsi="Arial" w:cs="Arial"/>
                <w:sz w:val="16"/>
                <w:szCs w:val="16"/>
                <w:lang w:eastAsia="en-US"/>
              </w:rPr>
              <w:t xml:space="preserve">”. En particular, se tendrá en cuenta las disposiciones del </w:t>
            </w:r>
            <w:r w:rsidRPr="00FA3393">
              <w:rPr>
                <w:rFonts w:ascii="Arial" w:eastAsiaTheme="minorHAnsi" w:hAnsi="Arial" w:cs="Arial"/>
                <w:b/>
                <w:sz w:val="16"/>
                <w:szCs w:val="16"/>
                <w:lang w:eastAsia="en-US"/>
              </w:rPr>
              <w:t xml:space="preserve">Artículo 11 de la Circular 018 de 2024, </w:t>
            </w:r>
            <w:r w:rsidRPr="00FA3393">
              <w:rPr>
                <w:rFonts w:ascii="Arial" w:eastAsiaTheme="minorHAnsi" w:hAnsi="Arial" w:cs="Arial"/>
                <w:i/>
                <w:sz w:val="16"/>
                <w:szCs w:val="16"/>
                <w:lang w:eastAsia="en-US"/>
              </w:rPr>
              <w:t>establece “</w:t>
            </w:r>
            <w:r w:rsidRPr="00FA3393">
              <w:rPr>
                <w:rFonts w:ascii="Arial" w:eastAsiaTheme="minorHAnsi" w:hAnsi="Arial" w:cs="Arial"/>
                <w:b/>
                <w:i/>
                <w:sz w:val="16"/>
                <w:szCs w:val="16"/>
                <w:lang w:eastAsia="en-US"/>
              </w:rPr>
              <w:t>Margen para Instituciones Prestadoras de Servicios de Salud (IPS).</w:t>
            </w:r>
            <w:r w:rsidRPr="00FA3393">
              <w:rPr>
                <w:rFonts w:ascii="Arial" w:eastAsiaTheme="minorHAnsi" w:hAnsi="Arial" w:cs="Arial"/>
                <w:i/>
                <w:sz w:val="16"/>
                <w:szCs w:val="16"/>
                <w:lang w:eastAsia="en-US"/>
              </w:rPr>
              <w:t xml:space="preserve"> Es el porcentaje para reconocer el valor que las Instituciones Prestadoras de Servicios de Salud agregan a la cadena de distribución de los medicamentos. Este porcentaje se aplica de la siguiente manera:</w:t>
            </w:r>
          </w:p>
          <w:p w:rsidR="006A6DDB" w:rsidRPr="00FA3393" w:rsidRDefault="006A6DDB" w:rsidP="009914B4">
            <w:pPr>
              <w:spacing w:before="100" w:beforeAutospacing="1"/>
              <w:rPr>
                <w:rFonts w:ascii="Arial" w:hAnsi="Arial" w:cs="Arial"/>
                <w:i/>
                <w:sz w:val="16"/>
                <w:szCs w:val="16"/>
              </w:rPr>
            </w:pPr>
            <w:r w:rsidRPr="00FA3393">
              <w:rPr>
                <w:rFonts w:ascii="Arial" w:hAnsi="Arial" w:cs="Arial"/>
                <w:i/>
                <w:sz w:val="16"/>
                <w:szCs w:val="16"/>
              </w:rPr>
              <w:t xml:space="preserve">(…) “11.1. Para las presentaciones comerciales con Precio Máximo de Venta menor o igual a </w:t>
            </w:r>
            <w:r w:rsidRPr="00FA3393">
              <w:rPr>
                <w:rFonts w:ascii="Arial" w:hAnsi="Arial" w:cs="Arial"/>
                <w:b/>
                <w:i/>
                <w:sz w:val="16"/>
                <w:szCs w:val="16"/>
              </w:rPr>
              <w:t>UN MILLÓN CIENTO CINCUENTA MIL PESOS ($1.150.000)</w:t>
            </w:r>
            <w:r w:rsidRPr="00FA3393">
              <w:rPr>
                <w:rFonts w:ascii="Arial" w:hAnsi="Arial" w:cs="Arial"/>
                <w:i/>
                <w:sz w:val="16"/>
                <w:szCs w:val="16"/>
              </w:rPr>
              <w:t xml:space="preserve">, podrán adicionar un porcentaje de hasta el 7%. </w:t>
            </w:r>
          </w:p>
          <w:p w:rsidR="006A6DDB" w:rsidRPr="00FA3393" w:rsidRDefault="006A6DDB" w:rsidP="009914B4">
            <w:pPr>
              <w:spacing w:before="100" w:beforeAutospacing="1"/>
              <w:rPr>
                <w:rFonts w:ascii="Arial" w:hAnsi="Arial" w:cs="Arial"/>
                <w:i/>
                <w:sz w:val="16"/>
                <w:szCs w:val="16"/>
              </w:rPr>
            </w:pPr>
            <w:r w:rsidRPr="00FA3393">
              <w:rPr>
                <w:rFonts w:ascii="Arial" w:hAnsi="Arial" w:cs="Arial"/>
                <w:i/>
                <w:sz w:val="16"/>
                <w:szCs w:val="16"/>
              </w:rPr>
              <w:lastRenderedPageBreak/>
              <w:t xml:space="preserve">11.2. Para las presentaciones comerciales con Precio Máximo de Venta mayor a </w:t>
            </w:r>
            <w:r w:rsidRPr="00FA3393">
              <w:rPr>
                <w:rFonts w:ascii="Arial" w:hAnsi="Arial" w:cs="Arial"/>
                <w:b/>
                <w:i/>
                <w:sz w:val="16"/>
                <w:szCs w:val="16"/>
              </w:rPr>
              <w:t>UN MILLÓN CIENTO CINCUENTA MIL PESOS ($1.150.000)</w:t>
            </w:r>
            <w:r w:rsidRPr="00FA3393">
              <w:rPr>
                <w:rFonts w:ascii="Arial" w:hAnsi="Arial" w:cs="Arial"/>
                <w:i/>
                <w:sz w:val="16"/>
                <w:szCs w:val="16"/>
              </w:rPr>
              <w:t>, podrán adicionar un porcentaje de hasta el 3.5%.</w:t>
            </w:r>
          </w:p>
          <w:p w:rsidR="006A6DDB" w:rsidRPr="00FA3393" w:rsidRDefault="006A6DDB" w:rsidP="009914B4">
            <w:pPr>
              <w:spacing w:before="100" w:beforeAutospacing="1"/>
              <w:rPr>
                <w:rFonts w:ascii="Arial" w:hAnsi="Arial" w:cs="Arial"/>
                <w:i/>
                <w:sz w:val="16"/>
                <w:szCs w:val="16"/>
              </w:rPr>
            </w:pPr>
            <w:r w:rsidRPr="00FA3393">
              <w:rPr>
                <w:rFonts w:ascii="Arial" w:hAnsi="Arial" w:cs="Arial"/>
                <w:i/>
                <w:sz w:val="16"/>
                <w:szCs w:val="16"/>
              </w:rPr>
              <w:t xml:space="preserve">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 </w:t>
            </w:r>
          </w:p>
          <w:p w:rsidR="006A6DDB" w:rsidRPr="009E0692" w:rsidRDefault="006A6DDB" w:rsidP="009914B4">
            <w:pPr>
              <w:rPr>
                <w:sz w:val="16"/>
                <w:szCs w:val="16"/>
              </w:rPr>
            </w:pPr>
            <w:r w:rsidRPr="00FA3393">
              <w:rPr>
                <w:rFonts w:ascii="Arial" w:hAnsi="Arial" w:cs="Arial"/>
                <w:i/>
                <w:sz w:val="16"/>
                <w:szCs w:val="16"/>
              </w:rPr>
              <w:t>Con respecto a los medicamentos no regulados bajo la circular 019 de 2024. Se</w:t>
            </w:r>
            <w:r w:rsidRPr="00FA3393">
              <w:rPr>
                <w:rFonts w:ascii="Arial" w:hAnsi="Arial" w:cs="Arial"/>
                <w:sz w:val="16"/>
                <w:szCs w:val="16"/>
              </w:rPr>
              <w:t xml:space="preserve"> dará aplicabilidad al artículo 72 de la Ley 1753 de 2015,</w:t>
            </w:r>
            <w:r w:rsidRPr="00FA3393">
              <w:rPr>
                <w:rFonts w:ascii="Arial" w:hAnsi="Arial" w:cs="Arial"/>
                <w:b/>
                <w:bCs/>
                <w:color w:val="333333"/>
                <w:sz w:val="16"/>
                <w:szCs w:val="16"/>
                <w:shd w:val="clear" w:color="auto" w:fill="FFFFFF"/>
              </w:rPr>
              <w:t xml:space="preserve"> </w:t>
            </w:r>
            <w:r w:rsidRPr="00FA3393">
              <w:rPr>
                <w:rFonts w:ascii="Arial" w:eastAsiaTheme="majorEastAsia" w:hAnsi="Arial" w:cs="Arial"/>
                <w:bCs/>
                <w:i/>
                <w:iCs/>
                <w:color w:val="333333"/>
                <w:sz w:val="16"/>
                <w:szCs w:val="16"/>
                <w:shd w:val="clear" w:color="auto" w:fill="FFFFFF"/>
              </w:rPr>
              <w:t>“Por la cual se expide el Plan Nacional de Desarrollo 2014-2018 “Todos por un nuevo país”.</w:t>
            </w:r>
            <w:r w:rsidRPr="00FA3393">
              <w:rPr>
                <w:rFonts w:ascii="Arial" w:hAnsi="Arial" w:cs="Arial"/>
                <w:sz w:val="16"/>
                <w:szCs w:val="16"/>
              </w:rPr>
              <w:t xml:space="preserve"> el cual establece en el segundo párrafo, lo siguiente “</w:t>
            </w:r>
            <w:r w:rsidRPr="00FA3393">
              <w:rPr>
                <w:rFonts w:ascii="Arial" w:hAnsi="Arial" w:cs="Arial"/>
                <w:color w:val="333333"/>
                <w:sz w:val="16"/>
                <w:szCs w:val="16"/>
                <w:shd w:val="clear" w:color="auto" w:fill="FFFFFF"/>
              </w:rPr>
              <w:t>Corresponderá a la Comisión Nacional de Precios de Medicamentos o Dispositivos, cuando así lo delegue el Gobierno Nacional, la definición de la metodología y los mecanismos de regulación de precios de medicamentos, así como la regulación de los márgenes de distribución y comercialización de los mismos”.</w:t>
            </w:r>
          </w:p>
        </w:tc>
        <w:tc>
          <w:tcPr>
            <w:tcW w:w="334"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c>
          <w:tcPr>
            <w:tcW w:w="398" w:type="pct"/>
            <w:shd w:val="clear" w:color="000000" w:fill="FFFFFF"/>
          </w:tcPr>
          <w:p w:rsidR="006A6DDB" w:rsidRPr="00DE4C87" w:rsidRDefault="006A6DDB" w:rsidP="009914B4">
            <w:pPr>
              <w:spacing w:line="259" w:lineRule="auto"/>
              <w:jc w:val="both"/>
              <w:rPr>
                <w:rFonts w:ascii="Arial" w:eastAsiaTheme="minorHAnsi" w:hAnsi="Arial" w:cs="Arial"/>
                <w:sz w:val="16"/>
                <w:szCs w:val="16"/>
              </w:rPr>
            </w:pPr>
          </w:p>
        </w:tc>
      </w:tr>
      <w:tr w:rsidR="006A6DDB" w:rsidRPr="00DE4C87" w:rsidTr="009914B4">
        <w:trPr>
          <w:gridAfter w:val="1"/>
          <w:wAfter w:w="4" w:type="pct"/>
          <w:trHeight w:val="710"/>
        </w:trPr>
        <w:tc>
          <w:tcPr>
            <w:tcW w:w="3954" w:type="pct"/>
            <w:shd w:val="clear" w:color="000000" w:fill="FFFFFF"/>
            <w:vAlign w:val="center"/>
          </w:tcPr>
          <w:p w:rsidR="006A6DDB" w:rsidRPr="00DE4C87" w:rsidRDefault="006A6DDB" w:rsidP="009914B4">
            <w:pPr>
              <w:jc w:val="both"/>
              <w:rPr>
                <w:rFonts w:ascii="Arial" w:hAnsi="Arial" w:cs="Arial"/>
                <w:sz w:val="16"/>
                <w:szCs w:val="16"/>
              </w:rPr>
            </w:pPr>
            <w:r w:rsidRPr="00DE4C87">
              <w:rPr>
                <w:rFonts w:ascii="Arial" w:eastAsiaTheme="majorEastAsia" w:hAnsi="Arial" w:cs="Arial"/>
                <w:sz w:val="16"/>
                <w:szCs w:val="16"/>
              </w:rPr>
              <w:t xml:space="preserve">Una vez inicie el contrato, deberá enviar las guías de manejo de </w:t>
            </w:r>
            <w:r>
              <w:rPr>
                <w:rFonts w:ascii="Arial" w:eastAsiaTheme="majorEastAsia" w:hAnsi="Arial" w:cs="Arial"/>
                <w:sz w:val="16"/>
                <w:szCs w:val="16"/>
              </w:rPr>
              <w:t xml:space="preserve">según al grupo al que aplique </w:t>
            </w:r>
            <w:r w:rsidRPr="002E7CED">
              <w:rPr>
                <w:rFonts w:ascii="Arial" w:eastAsiaTheme="majorEastAsia" w:hAnsi="Arial" w:cs="Arial"/>
                <w:sz w:val="16"/>
                <w:szCs w:val="16"/>
              </w:rPr>
              <w:t>(</w:t>
            </w:r>
            <w:r w:rsidRPr="002E7CED">
              <w:rPr>
                <w:rFonts w:ascii="Arial" w:hAnsi="Arial" w:cs="Arial"/>
                <w:color w:val="000000" w:themeColor="text1"/>
                <w:sz w:val="16"/>
                <w:szCs w:val="16"/>
              </w:rPr>
              <w:t>Oncología adultos, Oncología pediátrica, Dermatología)</w:t>
            </w:r>
            <w:r>
              <w:rPr>
                <w:rFonts w:ascii="Arial" w:hAnsi="Arial" w:cs="Arial"/>
                <w:color w:val="000000" w:themeColor="text1"/>
                <w:sz w:val="16"/>
                <w:szCs w:val="16"/>
              </w:rPr>
              <w:t xml:space="preserve"> </w:t>
            </w:r>
            <w:r w:rsidRPr="00DE4C87">
              <w:rPr>
                <w:rFonts w:ascii="Arial" w:eastAsiaTheme="majorEastAsia" w:hAnsi="Arial" w:cs="Arial"/>
                <w:sz w:val="16"/>
                <w:szCs w:val="16"/>
              </w:rPr>
              <w:t xml:space="preserve">al supervisor del contrato y sobre ellas realizará consultas, apoyos diagnósticos y procedimientos, </w:t>
            </w:r>
            <w:r>
              <w:rPr>
                <w:rFonts w:ascii="Arial" w:eastAsiaTheme="majorEastAsia" w:hAnsi="Arial" w:cs="Arial"/>
                <w:sz w:val="16"/>
                <w:szCs w:val="16"/>
              </w:rPr>
              <w:t>teniendo en cuenta la morbilidad.</w:t>
            </w:r>
          </w:p>
        </w:tc>
        <w:tc>
          <w:tcPr>
            <w:tcW w:w="334" w:type="pct"/>
            <w:shd w:val="clear" w:color="000000" w:fill="FFFFFF"/>
          </w:tcPr>
          <w:p w:rsidR="006A6DDB" w:rsidRPr="00DE4C87" w:rsidRDefault="006A6DDB" w:rsidP="009914B4">
            <w:pPr>
              <w:keepNext/>
              <w:keepLines/>
              <w:spacing w:before="40" w:line="259" w:lineRule="auto"/>
              <w:outlineLvl w:val="2"/>
              <w:rPr>
                <w:rFonts w:asciiTheme="majorHAnsi" w:eastAsiaTheme="majorEastAsia" w:hAnsiTheme="majorHAnsi" w:cs="Arial"/>
                <w:b/>
                <w:color w:val="1F3763" w:themeColor="accent1" w:themeShade="7F"/>
                <w:sz w:val="16"/>
                <w:szCs w:val="16"/>
              </w:rPr>
            </w:pPr>
          </w:p>
        </w:tc>
        <w:tc>
          <w:tcPr>
            <w:tcW w:w="398" w:type="pct"/>
            <w:shd w:val="clear" w:color="000000" w:fill="FFFFFF"/>
          </w:tcPr>
          <w:p w:rsidR="006A6DDB" w:rsidRPr="00DE4C87" w:rsidRDefault="006A6DDB" w:rsidP="009914B4">
            <w:pPr>
              <w:keepNext/>
              <w:keepLines/>
              <w:spacing w:before="40" w:line="259" w:lineRule="auto"/>
              <w:outlineLvl w:val="2"/>
              <w:rPr>
                <w:rFonts w:asciiTheme="majorHAnsi" w:eastAsiaTheme="majorEastAsia" w:hAnsiTheme="majorHAnsi" w:cs="Arial"/>
                <w:b/>
                <w:color w:val="1F3763" w:themeColor="accent1" w:themeShade="7F"/>
                <w:sz w:val="16"/>
                <w:szCs w:val="16"/>
              </w:rPr>
            </w:pPr>
          </w:p>
        </w:tc>
      </w:tr>
      <w:tr w:rsidR="006A6DDB" w:rsidRPr="00DE4C87" w:rsidTr="009914B4">
        <w:trPr>
          <w:gridAfter w:val="1"/>
          <w:wAfter w:w="4" w:type="pct"/>
          <w:trHeight w:val="972"/>
        </w:trPr>
        <w:tc>
          <w:tcPr>
            <w:tcW w:w="3954" w:type="pct"/>
            <w:shd w:val="clear" w:color="000000" w:fill="FFFFFF"/>
            <w:vAlign w:val="center"/>
          </w:tcPr>
          <w:p w:rsidR="006A6DDB" w:rsidRPr="00DE4C87" w:rsidRDefault="006A6DDB" w:rsidP="009914B4">
            <w:pPr>
              <w:keepNext/>
              <w:keepLines/>
              <w:spacing w:line="259" w:lineRule="auto"/>
              <w:jc w:val="both"/>
              <w:outlineLvl w:val="2"/>
              <w:rPr>
                <w:rFonts w:ascii="Arial" w:eastAsiaTheme="majorEastAsia" w:hAnsi="Arial" w:cs="Arial"/>
                <w:b/>
                <w:sz w:val="16"/>
                <w:szCs w:val="16"/>
              </w:rPr>
            </w:pPr>
            <w:r w:rsidRPr="00DE4C87">
              <w:rPr>
                <w:rFonts w:ascii="Arial" w:eastAsiaTheme="majorEastAsia" w:hAnsi="Arial" w:cs="Arial"/>
                <w:sz w:val="16"/>
                <w:szCs w:val="16"/>
              </w:rPr>
              <w:t>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N°6  en el mismo tiempo estipulado con anterioridad.</w:t>
            </w:r>
          </w:p>
        </w:tc>
        <w:tc>
          <w:tcPr>
            <w:tcW w:w="334" w:type="pct"/>
            <w:shd w:val="clear" w:color="000000" w:fill="FFFFFF"/>
          </w:tcPr>
          <w:p w:rsidR="006A6DDB" w:rsidRPr="00DE4C87" w:rsidRDefault="006A6DDB" w:rsidP="009914B4">
            <w:pPr>
              <w:keepNext/>
              <w:keepLines/>
              <w:spacing w:before="40" w:line="259" w:lineRule="auto"/>
              <w:outlineLvl w:val="2"/>
              <w:rPr>
                <w:rFonts w:asciiTheme="majorHAnsi" w:eastAsiaTheme="majorEastAsia" w:hAnsiTheme="majorHAnsi" w:cs="Arial"/>
                <w:b/>
                <w:color w:val="1F3763" w:themeColor="accent1" w:themeShade="7F"/>
                <w:sz w:val="16"/>
                <w:szCs w:val="16"/>
              </w:rPr>
            </w:pPr>
          </w:p>
        </w:tc>
        <w:tc>
          <w:tcPr>
            <w:tcW w:w="398" w:type="pct"/>
            <w:shd w:val="clear" w:color="000000" w:fill="FFFFFF"/>
          </w:tcPr>
          <w:p w:rsidR="006A6DDB" w:rsidRPr="00DE4C87" w:rsidRDefault="006A6DDB" w:rsidP="009914B4">
            <w:pPr>
              <w:keepNext/>
              <w:keepLines/>
              <w:spacing w:before="40" w:line="259" w:lineRule="auto"/>
              <w:outlineLvl w:val="2"/>
              <w:rPr>
                <w:rFonts w:asciiTheme="majorHAnsi" w:eastAsiaTheme="majorEastAsia" w:hAnsiTheme="majorHAnsi" w:cs="Arial"/>
                <w:b/>
                <w:color w:val="1F3763" w:themeColor="accent1" w:themeShade="7F"/>
                <w:sz w:val="16"/>
                <w:szCs w:val="16"/>
              </w:rPr>
            </w:pPr>
          </w:p>
        </w:tc>
      </w:tr>
      <w:tr w:rsidR="006A6DDB" w:rsidRPr="00DE4C87" w:rsidTr="009914B4">
        <w:trPr>
          <w:gridAfter w:val="1"/>
          <w:wAfter w:w="4" w:type="pct"/>
          <w:trHeight w:val="408"/>
        </w:trPr>
        <w:tc>
          <w:tcPr>
            <w:tcW w:w="3954" w:type="pct"/>
            <w:shd w:val="clear" w:color="000000" w:fill="FFFFFF"/>
            <w:vAlign w:val="center"/>
          </w:tcPr>
          <w:p w:rsidR="006A6DDB" w:rsidRPr="00DE4C87" w:rsidRDefault="006A6DDB" w:rsidP="009914B4">
            <w:pPr>
              <w:keepNext/>
              <w:keepLines/>
              <w:spacing w:line="259" w:lineRule="auto"/>
              <w:jc w:val="both"/>
              <w:outlineLvl w:val="2"/>
              <w:rPr>
                <w:rFonts w:ascii="Arial" w:eastAsiaTheme="majorEastAsia" w:hAnsi="Arial" w:cs="Arial"/>
                <w:b/>
                <w:sz w:val="16"/>
                <w:szCs w:val="16"/>
              </w:rPr>
            </w:pPr>
            <w:r w:rsidRPr="00DE4C87">
              <w:rPr>
                <w:rFonts w:ascii="Arial" w:eastAsiaTheme="majorEastAsia" w:hAnsi="Arial" w:cs="Arial"/>
                <w:sz w:val="16"/>
                <w:szCs w:val="16"/>
              </w:rPr>
              <w:t>El comité evaluador determinará la viabilidad de la VISITA TÉCNICA, con aquellas entidades que permitan ser verificadas para garantizar que cumpla con la prestación de los servicios ofertados.</w:t>
            </w:r>
          </w:p>
        </w:tc>
        <w:tc>
          <w:tcPr>
            <w:tcW w:w="334" w:type="pct"/>
            <w:shd w:val="clear" w:color="000000" w:fill="FFFFFF"/>
          </w:tcPr>
          <w:p w:rsidR="006A6DDB" w:rsidRPr="00DE4C87" w:rsidRDefault="006A6DDB" w:rsidP="009914B4">
            <w:pPr>
              <w:keepNext/>
              <w:keepLines/>
              <w:spacing w:before="40" w:line="259" w:lineRule="auto"/>
              <w:outlineLvl w:val="2"/>
              <w:rPr>
                <w:rFonts w:asciiTheme="majorHAnsi" w:eastAsiaTheme="majorEastAsia" w:hAnsiTheme="majorHAnsi" w:cs="Arial"/>
                <w:b/>
                <w:color w:val="1F3763" w:themeColor="accent1" w:themeShade="7F"/>
                <w:sz w:val="16"/>
                <w:szCs w:val="16"/>
              </w:rPr>
            </w:pPr>
          </w:p>
        </w:tc>
        <w:tc>
          <w:tcPr>
            <w:tcW w:w="398" w:type="pct"/>
            <w:shd w:val="clear" w:color="000000" w:fill="FFFFFF"/>
          </w:tcPr>
          <w:p w:rsidR="006A6DDB" w:rsidRPr="00DE4C87" w:rsidRDefault="006A6DDB" w:rsidP="009914B4">
            <w:pPr>
              <w:keepNext/>
              <w:keepLines/>
              <w:spacing w:before="40" w:line="259" w:lineRule="auto"/>
              <w:outlineLvl w:val="2"/>
              <w:rPr>
                <w:rFonts w:asciiTheme="majorHAnsi" w:eastAsiaTheme="majorEastAsia" w:hAnsiTheme="majorHAnsi" w:cs="Arial"/>
                <w:b/>
                <w:color w:val="1F3763" w:themeColor="accent1" w:themeShade="7F"/>
                <w:sz w:val="16"/>
                <w:szCs w:val="16"/>
              </w:rPr>
            </w:pPr>
          </w:p>
        </w:tc>
      </w:tr>
    </w:tbl>
    <w:p w:rsidR="006A6DDB" w:rsidRDefault="006A6DDB" w:rsidP="003D3CF1">
      <w:pPr>
        <w:rPr>
          <w:rFonts w:ascii="Arial" w:hAnsi="Arial" w:cs="Arial"/>
          <w:b/>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Default="00B351A8" w:rsidP="00B351A8">
      <w:pPr>
        <w:rPr>
          <w:rFonts w:ascii="Arial" w:hAnsi="Arial" w:cs="Arial"/>
          <w:sz w:val="18"/>
          <w:szCs w:val="18"/>
        </w:rPr>
      </w:pPr>
    </w:p>
    <w:p w:rsidR="00B351A8" w:rsidRDefault="00B351A8" w:rsidP="00B351A8">
      <w:pPr>
        <w:spacing w:line="276" w:lineRule="auto"/>
        <w:rPr>
          <w:rFonts w:ascii="Arial" w:hAnsi="Arial" w:cs="Arial"/>
          <w:lang w:eastAsia="es-CO"/>
        </w:rPr>
      </w:pPr>
      <w:r w:rsidRPr="002575AF">
        <w:rPr>
          <w:rFonts w:ascii="Arial" w:hAnsi="Arial" w:cs="Arial"/>
          <w:lang w:eastAsia="es-CO"/>
        </w:rPr>
        <w:t>El oferente:</w:t>
      </w:r>
    </w:p>
    <w:p w:rsidR="0035667F" w:rsidRDefault="0035667F" w:rsidP="00B351A8">
      <w:pPr>
        <w:spacing w:line="276" w:lineRule="auto"/>
        <w:rPr>
          <w:rFonts w:ascii="Arial" w:hAnsi="Arial" w:cs="Arial"/>
          <w:lang w:eastAsia="es-CO"/>
        </w:rPr>
      </w:pPr>
    </w:p>
    <w:p w:rsidR="0035667F" w:rsidRPr="002575AF" w:rsidRDefault="0035667F" w:rsidP="00B351A8">
      <w:pPr>
        <w:spacing w:line="276" w:lineRule="auto"/>
        <w:rPr>
          <w:rFonts w:ascii="Arial" w:hAnsi="Arial" w:cs="Arial"/>
          <w:lang w:eastAsia="es-CO"/>
        </w:rPr>
      </w:pP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351A8" w:rsidRPr="00504239" w:rsidRDefault="00B351A8" w:rsidP="00B351A8">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351A8" w:rsidRDefault="00B351A8" w:rsidP="00B351A8">
      <w:pPr>
        <w:rPr>
          <w:rFonts w:ascii="Arial" w:hAnsi="Arial" w:cs="Arial"/>
          <w:sz w:val="18"/>
          <w:szCs w:val="18"/>
        </w:rPr>
      </w:pPr>
      <w:proofErr w:type="gramStart"/>
      <w:r w:rsidRPr="00504239">
        <w:rPr>
          <w:rFonts w:ascii="Arial" w:hAnsi="Arial" w:cs="Arial"/>
        </w:rPr>
        <w:t>Email:</w:t>
      </w:r>
      <w:r>
        <w:rPr>
          <w:rFonts w:ascii="Arial" w:hAnsi="Arial" w:cs="Arial"/>
          <w:b/>
        </w:rPr>
        <w:t>_</w:t>
      </w:r>
      <w:proofErr w:type="gramEnd"/>
      <w:r>
        <w:rPr>
          <w:rFonts w:ascii="Arial" w:hAnsi="Arial" w:cs="Arial"/>
          <w:b/>
        </w:rPr>
        <w:t>___________________________________________________________________________</w:t>
      </w:r>
    </w:p>
    <w:p w:rsidR="003D3CF1" w:rsidRPr="00B351A8" w:rsidRDefault="00B351A8" w:rsidP="00B351A8">
      <w:pPr>
        <w:tabs>
          <w:tab w:val="left" w:pos="763"/>
        </w:tabs>
        <w:rPr>
          <w:rFonts w:ascii="Arial" w:hAnsi="Arial" w:cs="Arial"/>
          <w:sz w:val="18"/>
          <w:szCs w:val="18"/>
        </w:rPr>
        <w:sectPr w:rsidR="003D3CF1" w:rsidRPr="00B351A8">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20"/>
        </w:sectPr>
      </w:pPr>
      <w:r>
        <w:rPr>
          <w:rFonts w:ascii="Arial" w:hAnsi="Arial" w:cs="Arial"/>
          <w:sz w:val="18"/>
          <w:szCs w:val="18"/>
        </w:rPr>
        <w:tab/>
      </w:r>
    </w:p>
    <w:p w:rsidR="003D3CF1" w:rsidRDefault="003D3CF1" w:rsidP="003D3CF1">
      <w:pPr>
        <w:rPr>
          <w:rFonts w:ascii="Arial" w:hAnsi="Arial" w:cs="Arial"/>
          <w:b/>
          <w:sz w:val="2"/>
          <w:szCs w:val="2"/>
          <w:highlight w:val="yellow"/>
          <w:lang w:eastAsia="es-CO"/>
        </w:rPr>
      </w:pPr>
    </w:p>
    <w:p w:rsidR="003D3CF1" w:rsidRDefault="003D3CF1" w:rsidP="003D3CF1">
      <w:pPr>
        <w:rPr>
          <w:rFonts w:ascii="Arial" w:hAnsi="Arial" w:cs="Arial"/>
          <w:b/>
          <w:sz w:val="2"/>
          <w:szCs w:val="2"/>
        </w:rPr>
      </w:pPr>
    </w:p>
    <w:p w:rsidR="00105BDA" w:rsidRDefault="00105BDA" w:rsidP="00105BDA">
      <w:pPr>
        <w:pStyle w:val="Sinespaciado1"/>
        <w:spacing w:line="276" w:lineRule="auto"/>
        <w:jc w:val="both"/>
        <w:rPr>
          <w:rFonts w:ascii="Arial" w:hAnsi="Arial" w:cs="Arial"/>
          <w:b/>
          <w:sz w:val="18"/>
          <w:szCs w:val="18"/>
        </w:rPr>
      </w:pPr>
      <w:bookmarkStart w:id="1" w:name="_Hlk172702450"/>
      <w:bookmarkEnd w:id="0"/>
      <w:r>
        <w:rPr>
          <w:rFonts w:ascii="Arial" w:hAnsi="Arial" w:cs="Arial"/>
          <w:b/>
          <w:sz w:val="18"/>
          <w:szCs w:val="18"/>
        </w:rPr>
        <w:t>ETAPA PRECONTRACTUAL</w:t>
      </w:r>
    </w:p>
    <w:p w:rsidR="00105BDA" w:rsidRDefault="00105BDA" w:rsidP="00105BDA">
      <w:pPr>
        <w:pStyle w:val="Sinespaciado1"/>
        <w:spacing w:line="276" w:lineRule="auto"/>
        <w:jc w:val="both"/>
        <w:rPr>
          <w:rFonts w:ascii="Arial" w:hAnsi="Arial" w:cs="Arial"/>
          <w:b/>
          <w:sz w:val="2"/>
          <w:szCs w:val="20"/>
        </w:rPr>
      </w:pPr>
    </w:p>
    <w:p w:rsidR="00105BDA" w:rsidRDefault="00105BDA" w:rsidP="00105BDA">
      <w:pPr>
        <w:pStyle w:val="Sinespaciado1"/>
        <w:spacing w:line="276" w:lineRule="auto"/>
        <w:jc w:val="both"/>
        <w:rPr>
          <w:rFonts w:ascii="Arial" w:hAnsi="Arial" w:cs="Arial"/>
          <w:sz w:val="2"/>
          <w:szCs w:val="20"/>
        </w:rPr>
      </w:pPr>
    </w:p>
    <w:tbl>
      <w:tblPr>
        <w:tblW w:w="102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1"/>
        <w:gridCol w:w="2138"/>
        <w:gridCol w:w="1277"/>
        <w:gridCol w:w="1135"/>
        <w:gridCol w:w="993"/>
        <w:gridCol w:w="2241"/>
      </w:tblGrid>
      <w:tr w:rsidR="00105BDA" w:rsidTr="00105BDA">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bookmarkStart w:id="2" w:name="_Hlk188460194"/>
            <w:r>
              <w:rPr>
                <w:rFonts w:ascii="Arial" w:hAnsi="Arial" w:cs="Arial"/>
                <w:b/>
                <w:sz w:val="14"/>
                <w:szCs w:val="14"/>
              </w:rPr>
              <w:t>MECANISMO DE COBERTURA</w:t>
            </w:r>
          </w:p>
        </w:tc>
        <w:tc>
          <w:tcPr>
            <w:tcW w:w="11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CLASE DE RIESGO</w:t>
            </w:r>
          </w:p>
        </w:tc>
        <w:tc>
          <w:tcPr>
            <w:tcW w:w="21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ASIGNACIÓN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VIGENCIA</w:t>
            </w:r>
          </w:p>
        </w:tc>
        <w:tc>
          <w:tcPr>
            <w:tcW w:w="22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JUSTIFICACIÓN COBERTURA / VIGENCIA</w:t>
            </w:r>
          </w:p>
        </w:tc>
      </w:tr>
      <w:tr w:rsidR="00105BDA" w:rsidTr="00105BDA">
        <w:trPr>
          <w:trHeight w:val="20"/>
          <w:jc w:val="center"/>
        </w:trPr>
        <w:tc>
          <w:tcPr>
            <w:tcW w:w="1260" w:type="dxa"/>
            <w:vMerge w:val="restart"/>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GARANTIA DE SERIEDAD</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LA NO SUSCRIPCION DEL CONTRATO SIN JUSTA CAUSA</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DIEZ POR CIENTO (10%). DEL VALOR DE LA PROPUESTA</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120 DÍAS CONTADOS A PARTIR DE LA FECHA DE PRESENTACION DE LA PROPUESTA</w:t>
            </w:r>
          </w:p>
        </w:tc>
        <w:tc>
          <w:tcPr>
            <w:tcW w:w="2239" w:type="dxa"/>
            <w:vMerge w:val="restart"/>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105BDA" w:rsidTr="00105BDA">
        <w:trPr>
          <w:trHeight w:val="20"/>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r>
      <w:tr w:rsidR="00105BDA" w:rsidTr="00105BDA">
        <w:trPr>
          <w:trHeight w:val="20"/>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r>
      <w:tr w:rsidR="00105BDA" w:rsidTr="00105BDA">
        <w:trPr>
          <w:trHeight w:val="20"/>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EL RETIRO DE LA OFERTA DESPUES DE VENCIDO EL TERMINO FIJADO PARA LA PRESENTACION DE LAS OFERTAS.</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rsidR="00105BDA" w:rsidRDefault="00105BDA">
            <w:pPr>
              <w:spacing w:line="256" w:lineRule="auto"/>
              <w:rPr>
                <w:rFonts w:ascii="Arial" w:hAnsi="Arial" w:cs="Arial"/>
                <w:sz w:val="14"/>
                <w:szCs w:val="14"/>
              </w:rPr>
            </w:pPr>
          </w:p>
        </w:tc>
      </w:tr>
      <w:bookmarkEnd w:id="2"/>
    </w:tbl>
    <w:p w:rsidR="00105BDA" w:rsidRDefault="00105BDA" w:rsidP="00105BDA">
      <w:pPr>
        <w:pStyle w:val="Sinespaciado1"/>
        <w:spacing w:line="276" w:lineRule="auto"/>
        <w:jc w:val="both"/>
        <w:rPr>
          <w:rFonts w:ascii="Arial" w:hAnsi="Arial" w:cs="Arial"/>
          <w:sz w:val="2"/>
          <w:szCs w:val="2"/>
        </w:rPr>
      </w:pPr>
    </w:p>
    <w:p w:rsidR="00105BDA" w:rsidRDefault="00105BDA" w:rsidP="00105BDA">
      <w:pPr>
        <w:pStyle w:val="Sinespaciado1"/>
        <w:spacing w:line="276" w:lineRule="auto"/>
        <w:jc w:val="both"/>
        <w:rPr>
          <w:rFonts w:ascii="Arial" w:hAnsi="Arial" w:cs="Arial"/>
          <w:color w:val="000000" w:themeColor="text1"/>
          <w:sz w:val="2"/>
          <w:szCs w:val="2"/>
        </w:rPr>
      </w:pPr>
    </w:p>
    <w:p w:rsidR="00105BDA" w:rsidRDefault="00105BDA" w:rsidP="00105BDA">
      <w:pPr>
        <w:pStyle w:val="Sinespaciado1"/>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ETAPA CONTRACTUAL</w:t>
      </w:r>
    </w:p>
    <w:p w:rsidR="00105BDA" w:rsidRDefault="00105BDA" w:rsidP="00105BDA">
      <w:pPr>
        <w:pStyle w:val="Sinespaciado1"/>
        <w:spacing w:line="276" w:lineRule="auto"/>
        <w:jc w:val="both"/>
        <w:rPr>
          <w:rFonts w:ascii="Arial" w:hAnsi="Arial" w:cs="Arial"/>
          <w:color w:val="000000" w:themeColor="text1"/>
          <w:sz w:val="2"/>
          <w:szCs w:val="2"/>
        </w:rPr>
      </w:pP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105BDA" w:rsidTr="00105BDA">
        <w:trPr>
          <w:trHeight w:val="20"/>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bookmarkStart w:id="3" w:name="_Hlk18846021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ESTIMACIÓN DEL RIESGO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center"/>
              <w:rPr>
                <w:rFonts w:ascii="Arial" w:hAnsi="Arial" w:cs="Arial"/>
                <w:b/>
                <w:sz w:val="14"/>
                <w:szCs w:val="14"/>
              </w:rPr>
            </w:pPr>
            <w:r>
              <w:rPr>
                <w:rFonts w:ascii="Arial" w:hAnsi="Arial" w:cs="Arial"/>
                <w:b/>
                <w:sz w:val="14"/>
                <w:szCs w:val="14"/>
              </w:rPr>
              <w:t>JUSTIFICACIÓN COBERTURA / VIGENCIA</w:t>
            </w:r>
          </w:p>
        </w:tc>
      </w:tr>
      <w:tr w:rsidR="00105BDA" w:rsidTr="00105BDA">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eastAsia="MS Mincho" w:hAnsi="Arial" w:cs="Arial"/>
                <w:sz w:val="14"/>
                <w:szCs w:val="14"/>
              </w:rPr>
              <w:t>VEINTE POR CIENTO (20%)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CUATRO (4) MESES MÁS.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 xml:space="preserve">AMPARA EL RIESGO DE INCUMPLIMIENTO DURANTE EL PLAZO DE EJECUCIÓN Y LIQUIDACION DEL CONTRATO LA ESTIMACION DEL RIESGO CUBRE EL </w:t>
            </w:r>
            <w:r>
              <w:rPr>
                <w:rFonts w:ascii="Arial" w:eastAsia="MS Mincho" w:hAnsi="Arial" w:cs="Arial"/>
                <w:sz w:val="14"/>
                <w:szCs w:val="14"/>
              </w:rPr>
              <w:t>VEINTE POR CIENTO (</w:t>
            </w:r>
            <w:r>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105BDA" w:rsidTr="00105BDA">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eastAsia="MS Mincho" w:hAnsi="Arial" w:cs="Arial"/>
                <w:sz w:val="14"/>
                <w:szCs w:val="14"/>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eastAsia="MS Mincho" w:hAnsi="Arial" w:cs="Arial"/>
                <w:sz w:val="14"/>
                <w:szCs w:val="14"/>
              </w:rPr>
              <w:t>CINCUENTA (50%)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SEIS (6) MESES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 xml:space="preserve">AMPARA EL RIESGO DE MALA CALIDAD DEL SERVICIO DURANTE LA VIGENCIA DEL CONTRATO Y SEIS MESES MÁS BUSCANDO RESARCIR EL DETRIMENTO CAUSADO A LA ENTIDAD POR MALA CALIDAD O </w:t>
            </w:r>
            <w:r>
              <w:rPr>
                <w:rFonts w:ascii="Arial" w:hAnsi="Arial" w:cs="Arial"/>
                <w:sz w:val="14"/>
                <w:szCs w:val="14"/>
              </w:rPr>
              <w:lastRenderedPageBreak/>
              <w:t>INSUFICIENCIA DEL PRODUCTO ENTREGADO</w:t>
            </w:r>
          </w:p>
        </w:tc>
      </w:tr>
      <w:tr w:rsidR="00105BDA" w:rsidTr="00105BDA">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eastAsia="MS Mincho"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eastAsia="MS Mincho" w:hAnsi="Arial" w:cs="Arial"/>
                <w:sz w:val="14"/>
                <w:szCs w:val="14"/>
              </w:rPr>
            </w:pPr>
            <w:r>
              <w:rPr>
                <w:rFonts w:ascii="Arial" w:hAnsi="Arial" w:cs="Arial"/>
                <w:sz w:val="14"/>
                <w:szCs w:val="14"/>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eastAsia="MS Mincho" w:hAnsi="Arial" w:cs="Arial"/>
                <w:sz w:val="14"/>
                <w:szCs w:val="14"/>
              </w:rPr>
            </w:pPr>
            <w:r>
              <w:rPr>
                <w:rFonts w:ascii="Arial" w:hAnsi="Arial" w:cs="Arial"/>
                <w:sz w:val="14"/>
                <w:szCs w:val="14"/>
              </w:rPr>
              <w:t>CINCO POR CIENTO (5%) DEL VALOR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eastAsia="MS Mincho" w:hAnsi="Arial" w:cs="Arial"/>
                <w:sz w:val="14"/>
                <w:szCs w:val="14"/>
              </w:rPr>
            </w:pPr>
            <w:r>
              <w:rPr>
                <w:rFonts w:ascii="Arial" w:hAnsi="Arial" w:cs="Arial"/>
                <w:sz w:val="14"/>
                <w:szCs w:val="14"/>
              </w:rPr>
              <w:t>VIGENTE POR UN TERMINO IGUAL A LA VIGENCIA DEL CONTRATO Y TRES (3) AÑOS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105BDA" w:rsidTr="00105BDA">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tcPr>
          <w:p w:rsidR="00105BDA" w:rsidRDefault="00105BDA">
            <w:pPr>
              <w:pStyle w:val="Sinespaciado1"/>
              <w:spacing w:line="276" w:lineRule="auto"/>
              <w:jc w:val="center"/>
              <w:rPr>
                <w:rFonts w:ascii="Arial" w:eastAsia="MS Mincho" w:hAnsi="Arial" w:cs="Arial"/>
                <w:sz w:val="14"/>
                <w:szCs w:val="14"/>
              </w:rPr>
            </w:pPr>
            <w:r>
              <w:rPr>
                <w:rFonts w:ascii="Arial" w:eastAsia="MS Mincho" w:hAnsi="Arial" w:cs="Arial"/>
                <w:sz w:val="14"/>
                <w:szCs w:val="14"/>
              </w:rPr>
              <w:t>GARANTÍA ÚNICA</w:t>
            </w:r>
          </w:p>
          <w:p w:rsidR="00105BDA" w:rsidRDefault="00105BDA">
            <w:pPr>
              <w:pStyle w:val="Sinespaciado1"/>
              <w:spacing w:line="276" w:lineRule="auto"/>
              <w:jc w:val="center"/>
              <w:rPr>
                <w:rFonts w:ascii="Arial" w:hAnsi="Arial" w:cs="Arial"/>
                <w:sz w:val="14"/>
                <w:szCs w:val="14"/>
              </w:rPr>
            </w:pPr>
          </w:p>
          <w:p w:rsidR="00105BDA" w:rsidRDefault="00105BDA">
            <w:pPr>
              <w:pStyle w:val="Sinespaciado1"/>
              <w:spacing w:line="276" w:lineRule="auto"/>
              <w:jc w:val="center"/>
              <w:rPr>
                <w:rFonts w:ascii="Arial" w:hAnsi="Arial" w:cs="Arial"/>
                <w:sz w:val="14"/>
                <w:szCs w:val="14"/>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DAÑOS A TERCEROS POR RESPONSABILIDAD CIVIL EXTRA-CONTRACTUAL</w:t>
            </w:r>
          </w:p>
        </w:tc>
        <w:tc>
          <w:tcPr>
            <w:tcW w:w="1276" w:type="dxa"/>
            <w:tcBorders>
              <w:top w:val="single" w:sz="4" w:space="0" w:color="000000"/>
              <w:left w:val="single" w:sz="4" w:space="0" w:color="000000"/>
              <w:bottom w:val="single" w:sz="4" w:space="0" w:color="000000"/>
              <w:right w:val="single" w:sz="4" w:space="0" w:color="000000"/>
            </w:tcBorders>
            <w:vAlign w:val="center"/>
          </w:tcPr>
          <w:p w:rsidR="00105BDA" w:rsidRDefault="00105BDA">
            <w:pPr>
              <w:pStyle w:val="NormalWeb"/>
              <w:spacing w:line="256" w:lineRule="auto"/>
              <w:rPr>
                <w:rFonts w:ascii="Arial" w:hAnsi="Arial" w:cs="Arial"/>
                <w:sz w:val="14"/>
                <w:szCs w:val="14"/>
                <w:highlight w:val="yellow"/>
                <w:lang w:eastAsia="en-US"/>
              </w:rPr>
            </w:pPr>
            <w:r>
              <w:rPr>
                <w:rFonts w:ascii="Arial" w:hAnsi="Arial" w:cs="Arial"/>
                <w:sz w:val="14"/>
                <w:szCs w:val="14"/>
                <w:highlight w:val="yellow"/>
                <w:lang w:eastAsia="en-US"/>
              </w:rPr>
              <w:t xml:space="preserve"> </w:t>
            </w:r>
          </w:p>
          <w:p w:rsidR="00105BDA" w:rsidRDefault="00105BDA">
            <w:pPr>
              <w:pStyle w:val="NormalWeb"/>
              <w:spacing w:line="256" w:lineRule="auto"/>
              <w:rPr>
                <w:rFonts w:ascii="Arial" w:hAnsi="Arial" w:cs="Arial"/>
                <w:sz w:val="14"/>
                <w:szCs w:val="14"/>
                <w:highlight w:val="yellow"/>
                <w:lang w:eastAsia="en-US"/>
              </w:rPr>
            </w:pPr>
          </w:p>
          <w:p w:rsidR="00105BDA" w:rsidRDefault="00105BDA">
            <w:pPr>
              <w:pStyle w:val="Sinespaciado1"/>
              <w:spacing w:line="276" w:lineRule="auto"/>
              <w:jc w:val="both"/>
              <w:rPr>
                <w:rFonts w:ascii="Arial" w:hAnsi="Arial" w:cs="Arial"/>
                <w:sz w:val="14"/>
                <w:szCs w:val="14"/>
              </w:rPr>
            </w:pPr>
            <w:r>
              <w:rPr>
                <w:rFonts w:ascii="Arial" w:hAnsi="Arial" w:cs="Arial"/>
                <w:b/>
                <w:bCs/>
                <w:color w:val="000000"/>
                <w:sz w:val="14"/>
                <w:szCs w:val="14"/>
              </w:rPr>
              <w:t>GARANTIA GRUPO  1 (Oncología</w:t>
            </w:r>
            <w:r>
              <w:rPr>
                <w:rFonts w:ascii="Arial" w:hAnsi="Arial" w:cs="Arial"/>
                <w:b/>
                <w:bCs/>
                <w:sz w:val="14"/>
                <w:szCs w:val="14"/>
              </w:rPr>
              <w:t xml:space="preserve"> Adultos</w:t>
            </w:r>
            <w:r>
              <w:rPr>
                <w:rFonts w:ascii="Arial" w:hAnsi="Arial" w:cs="Arial"/>
                <w:b/>
                <w:bCs/>
                <w:color w:val="000000"/>
                <w:sz w:val="14"/>
                <w:szCs w:val="14"/>
              </w:rPr>
              <w:t xml:space="preserve">) </w:t>
            </w:r>
            <w:r>
              <w:rPr>
                <w:rFonts w:ascii="Arial" w:hAnsi="Arial" w:cs="Arial"/>
                <w:sz w:val="14"/>
                <w:szCs w:val="14"/>
              </w:rPr>
              <w:t xml:space="preserve">(300) SMMLV </w:t>
            </w:r>
          </w:p>
          <w:p w:rsidR="00105BDA" w:rsidRDefault="00105BDA">
            <w:pPr>
              <w:pStyle w:val="Sinespaciado1"/>
              <w:spacing w:line="276" w:lineRule="auto"/>
              <w:jc w:val="both"/>
              <w:rPr>
                <w:rFonts w:ascii="Arial" w:hAnsi="Arial" w:cs="Arial"/>
                <w:b/>
                <w:bCs/>
                <w:color w:val="000000"/>
                <w:sz w:val="14"/>
                <w:szCs w:val="14"/>
              </w:rPr>
            </w:pPr>
          </w:p>
          <w:p w:rsidR="00105BDA" w:rsidRDefault="00105BDA">
            <w:pPr>
              <w:pStyle w:val="Sinespaciado1"/>
              <w:spacing w:line="276" w:lineRule="auto"/>
              <w:jc w:val="both"/>
              <w:rPr>
                <w:rFonts w:ascii="Arial" w:hAnsi="Arial" w:cs="Arial"/>
                <w:sz w:val="14"/>
                <w:szCs w:val="14"/>
              </w:rPr>
            </w:pPr>
            <w:r>
              <w:rPr>
                <w:rFonts w:ascii="Arial" w:hAnsi="Arial" w:cs="Arial"/>
                <w:b/>
                <w:color w:val="000000"/>
                <w:sz w:val="14"/>
                <w:szCs w:val="14"/>
              </w:rPr>
              <w:t>GARANTIA G</w:t>
            </w:r>
            <w:r>
              <w:rPr>
                <w:rFonts w:ascii="Arial" w:hAnsi="Arial" w:cs="Arial"/>
                <w:b/>
                <w:bCs/>
                <w:color w:val="000000"/>
                <w:sz w:val="14"/>
                <w:szCs w:val="14"/>
              </w:rPr>
              <w:t>RUPO 2 (</w:t>
            </w:r>
            <w:r>
              <w:rPr>
                <w:rFonts w:ascii="Arial" w:hAnsi="Arial" w:cs="Arial"/>
                <w:b/>
                <w:bCs/>
                <w:sz w:val="14"/>
                <w:szCs w:val="14"/>
              </w:rPr>
              <w:t xml:space="preserve">Oncología Pediátricos) </w:t>
            </w:r>
            <w:r>
              <w:rPr>
                <w:rFonts w:ascii="Arial" w:hAnsi="Arial" w:cs="Arial"/>
                <w:sz w:val="14"/>
                <w:szCs w:val="14"/>
              </w:rPr>
              <w:t xml:space="preserve">(200) SMMLV </w:t>
            </w:r>
          </w:p>
          <w:p w:rsidR="00105BDA" w:rsidRDefault="00105BDA">
            <w:pPr>
              <w:pStyle w:val="Sinespaciado1"/>
              <w:spacing w:line="276" w:lineRule="auto"/>
              <w:jc w:val="both"/>
              <w:rPr>
                <w:rFonts w:ascii="Arial" w:hAnsi="Arial" w:cs="Arial"/>
                <w:sz w:val="14"/>
                <w:szCs w:val="14"/>
              </w:rPr>
            </w:pPr>
          </w:p>
          <w:p w:rsidR="00105BDA" w:rsidRDefault="00105BDA">
            <w:pPr>
              <w:pStyle w:val="Sinespaciado1"/>
              <w:spacing w:line="276" w:lineRule="auto"/>
              <w:jc w:val="both"/>
              <w:rPr>
                <w:rFonts w:ascii="Arial" w:hAnsi="Arial" w:cs="Arial"/>
                <w:b/>
                <w:bCs/>
                <w:sz w:val="14"/>
                <w:szCs w:val="14"/>
              </w:rPr>
            </w:pPr>
            <w:r>
              <w:rPr>
                <w:rFonts w:ascii="Arial" w:hAnsi="Arial" w:cs="Arial"/>
                <w:b/>
                <w:color w:val="000000"/>
                <w:sz w:val="14"/>
                <w:szCs w:val="14"/>
              </w:rPr>
              <w:t>GARANTIA G</w:t>
            </w:r>
            <w:r>
              <w:rPr>
                <w:rFonts w:ascii="Arial" w:hAnsi="Arial" w:cs="Arial"/>
                <w:b/>
                <w:bCs/>
                <w:color w:val="000000"/>
                <w:sz w:val="14"/>
                <w:szCs w:val="14"/>
              </w:rPr>
              <w:t>RUPO 3 (</w:t>
            </w:r>
            <w:r>
              <w:rPr>
                <w:rFonts w:ascii="Arial" w:hAnsi="Arial" w:cs="Arial"/>
                <w:b/>
                <w:bCs/>
                <w:sz w:val="14"/>
                <w:szCs w:val="14"/>
              </w:rPr>
              <w:t>Dermatología)</w:t>
            </w:r>
          </w:p>
          <w:p w:rsidR="00105BDA" w:rsidRDefault="00105BDA">
            <w:pPr>
              <w:pStyle w:val="Sinespaciado1"/>
              <w:spacing w:line="276" w:lineRule="auto"/>
              <w:jc w:val="both"/>
              <w:rPr>
                <w:rFonts w:ascii="Arial" w:hAnsi="Arial" w:cs="Arial"/>
                <w:sz w:val="14"/>
                <w:szCs w:val="14"/>
              </w:rPr>
            </w:pPr>
            <w:r>
              <w:rPr>
                <w:rFonts w:ascii="Arial" w:hAnsi="Arial" w:cs="Arial"/>
                <w:sz w:val="14"/>
                <w:szCs w:val="14"/>
              </w:rPr>
              <w:t xml:space="preserve">(200) SMMLV </w:t>
            </w:r>
          </w:p>
          <w:p w:rsidR="00105BDA" w:rsidRDefault="00105BDA">
            <w:pPr>
              <w:pStyle w:val="NormalWeb"/>
              <w:spacing w:line="256" w:lineRule="auto"/>
              <w:rPr>
                <w:rFonts w:ascii="Arial" w:hAnsi="Arial" w:cs="Arial"/>
                <w:sz w:val="14"/>
                <w:szCs w:val="14"/>
                <w:lang w:eastAsia="en-US"/>
              </w:rPr>
            </w:pPr>
          </w:p>
          <w:p w:rsidR="00105BDA" w:rsidRDefault="00105BDA">
            <w:pPr>
              <w:pStyle w:val="Sinespaciado1"/>
              <w:spacing w:line="276" w:lineRule="auto"/>
              <w:jc w:val="center"/>
              <w:rPr>
                <w:rFonts w:ascii="Arial" w:hAnsi="Arial" w:cs="Arial"/>
                <w:sz w:val="14"/>
                <w:szCs w:val="14"/>
              </w:rPr>
            </w:pPr>
          </w:p>
          <w:p w:rsidR="00105BDA" w:rsidRDefault="00105BDA">
            <w:pPr>
              <w:pStyle w:val="Sinespaciado1"/>
              <w:spacing w:line="276" w:lineRule="auto"/>
              <w:jc w:val="center"/>
              <w:rPr>
                <w:rFonts w:ascii="Arial" w:hAnsi="Arial" w:cs="Arial"/>
                <w:sz w:val="14"/>
                <w:szCs w:val="14"/>
                <w:lang w:eastAsia="es-CO"/>
              </w:rPr>
            </w:pPr>
          </w:p>
          <w:p w:rsidR="00105BDA" w:rsidRDefault="00105BDA">
            <w:pPr>
              <w:pStyle w:val="Sinespaciado1"/>
              <w:spacing w:line="276" w:lineRule="auto"/>
              <w:jc w:val="center"/>
              <w:rPr>
                <w:rFonts w:ascii="Arial" w:hAnsi="Arial" w:cs="Arial"/>
                <w:sz w:val="14"/>
                <w:szCs w:val="14"/>
              </w:rPr>
            </w:pP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eastAsia="MS Mincho" w:hAnsi="Arial" w:cs="Arial"/>
                <w:sz w:val="14"/>
                <w:szCs w:val="14"/>
              </w:rPr>
              <w:t>PLAZO DE EJECUCIÒN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center"/>
              <w:rPr>
                <w:rFonts w:ascii="Arial" w:hAnsi="Arial" w:cs="Arial"/>
                <w:sz w:val="14"/>
                <w:szCs w:val="14"/>
              </w:rPr>
            </w:pPr>
            <w:r>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tbl>
    <w:p w:rsidR="00105BDA" w:rsidRDefault="00105BDA" w:rsidP="00105BDA">
      <w:pPr>
        <w:pStyle w:val="Sinespaciado1"/>
        <w:spacing w:line="276" w:lineRule="auto"/>
        <w:jc w:val="both"/>
        <w:rPr>
          <w:rFonts w:ascii="Arial" w:hAnsi="Arial" w:cs="Arial"/>
          <w:b/>
          <w:color w:val="000000" w:themeColor="text1"/>
          <w:sz w:val="2"/>
          <w:szCs w:val="2"/>
        </w:rPr>
      </w:pPr>
      <w:bookmarkStart w:id="4" w:name="_Hlk189057863"/>
      <w:bookmarkEnd w:id="3"/>
    </w:p>
    <w:p w:rsidR="00105BDA" w:rsidRDefault="00105BDA" w:rsidP="00105BDA">
      <w:pPr>
        <w:pStyle w:val="Sinespaciado1"/>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CLAUSULAS SANCIONATORIAS</w:t>
      </w:r>
    </w:p>
    <w:p w:rsidR="00105BDA" w:rsidRDefault="00105BDA" w:rsidP="00105BDA">
      <w:pPr>
        <w:pStyle w:val="Sinespaciado1"/>
        <w:spacing w:line="276" w:lineRule="auto"/>
        <w:jc w:val="both"/>
        <w:rPr>
          <w:rFonts w:ascii="Arial" w:hAnsi="Arial" w:cs="Arial"/>
          <w:color w:val="000000" w:themeColor="text1"/>
          <w:sz w:val="2"/>
          <w:szCs w:val="2"/>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105BDA" w:rsidTr="00105BDA">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both"/>
              <w:rPr>
                <w:rFonts w:ascii="Arial" w:hAnsi="Arial" w:cs="Arial"/>
                <w:b/>
                <w:sz w:val="14"/>
                <w:szCs w:val="14"/>
              </w:rPr>
            </w:pPr>
            <w:bookmarkStart w:id="5" w:name="_Hlk18846022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both"/>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both"/>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both"/>
              <w:rPr>
                <w:rFonts w:ascii="Arial" w:hAnsi="Arial" w:cs="Arial"/>
                <w:b/>
                <w:sz w:val="14"/>
                <w:szCs w:val="14"/>
              </w:rPr>
            </w:pPr>
            <w:r>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both"/>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both"/>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5BDA" w:rsidRDefault="00105BDA">
            <w:pPr>
              <w:pStyle w:val="Sinespaciado1"/>
              <w:spacing w:line="276" w:lineRule="auto"/>
              <w:jc w:val="both"/>
              <w:rPr>
                <w:rFonts w:ascii="Arial" w:hAnsi="Arial" w:cs="Arial"/>
                <w:b/>
                <w:sz w:val="14"/>
                <w:szCs w:val="14"/>
              </w:rPr>
            </w:pPr>
            <w:r>
              <w:rPr>
                <w:rFonts w:ascii="Arial" w:hAnsi="Arial" w:cs="Arial"/>
                <w:b/>
                <w:sz w:val="14"/>
                <w:szCs w:val="14"/>
              </w:rPr>
              <w:t>JUSTIFICACIÓN COBERTURA / VIGENCIA</w:t>
            </w:r>
          </w:p>
        </w:tc>
      </w:tr>
      <w:tr w:rsidR="00105BDA" w:rsidTr="00105BDA">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LA NO CONSTITUCION DENTRO DEL TERMINO Y EN LA FORMA PREVISTA EN EL CONTRATO O EN ALGUNO DE SUS MODIFICATORIOS LA POLIZA DE GARANTIA UNICA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CUANDO EL OFERENTE NO CONSTITUYA DENTRO DEL TERMINO Y EN LA FORMA PREVISTA EN EL CONTRATO O EN ALGUNO DE SUS MODIFICATORIOS, A POLIZA DE GARANTIA UNICA</w:t>
            </w:r>
          </w:p>
        </w:tc>
      </w:tr>
      <w:tr w:rsidR="00105BDA" w:rsidTr="00105BDA">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 xml:space="preserve">MULTAS CUYO VALOR SE LIQUIDARÁ CON BASE EN </w:t>
            </w:r>
            <w:r>
              <w:rPr>
                <w:rFonts w:ascii="Arial" w:hAnsi="Arial" w:cs="Arial"/>
                <w:sz w:val="14"/>
                <w:szCs w:val="14"/>
              </w:rPr>
              <w:lastRenderedPageBreak/>
              <w:t>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lastRenderedPageBreak/>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 xml:space="preserve">LA MULTA SE APLICARÁ POR CADA DIA DE RETARDO HASTA </w:t>
            </w:r>
            <w:r>
              <w:rPr>
                <w:rFonts w:ascii="Arial" w:hAnsi="Arial" w:cs="Arial"/>
                <w:sz w:val="14"/>
                <w:szCs w:val="14"/>
              </w:rPr>
              <w:lastRenderedPageBreak/>
              <w:t>POR UN PLAZO DE QUINCE (15) DIAS CALENDARIO QUE SE DESCONTARÁ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lastRenderedPageBreak/>
              <w:t xml:space="preserve">AMPARA LA MORA O INCUMPLIMIENTO PARCIAL DE ALGUNA OBLIGACION DERIVADA DEL CONTRATO POR </w:t>
            </w:r>
            <w:r>
              <w:rPr>
                <w:rFonts w:ascii="Arial" w:hAnsi="Arial" w:cs="Arial"/>
                <w:sz w:val="14"/>
                <w:szCs w:val="14"/>
              </w:rPr>
              <w:lastRenderedPageBreak/>
              <w:t>CAUSAS IMPUTABLES AL CONTRATISTA</w:t>
            </w:r>
          </w:p>
        </w:tc>
      </w:tr>
      <w:tr w:rsidR="00105BDA" w:rsidTr="00105BDA">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lastRenderedPageBreak/>
              <w:t>CLAUSULA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105BDA" w:rsidRDefault="00105BDA">
            <w:pPr>
              <w:pStyle w:val="Sinespaciado1"/>
              <w:spacing w:line="276" w:lineRule="auto"/>
              <w:jc w:val="both"/>
              <w:rPr>
                <w:rFonts w:ascii="Arial" w:hAnsi="Arial" w:cs="Arial"/>
                <w:sz w:val="14"/>
                <w:szCs w:val="14"/>
              </w:rPr>
            </w:pPr>
            <w:r>
              <w:rPr>
                <w:rFonts w:ascii="Arial" w:hAnsi="Arial" w:cs="Arial"/>
                <w:sz w:val="14"/>
                <w:szCs w:val="14"/>
              </w:rPr>
              <w:t>AMPARA EL INCUMPLIMIENTO PARCIAL O DEFINITIVO DEL CONTRATO POR PARTE DEL OFERENTE, SE BUSCA EL PAGO PARCIAL Y DEFINITIVO DE LOS PERJUICIOS QUE SE CAUSEN A LA ENTIDAD</w:t>
            </w:r>
          </w:p>
        </w:tc>
      </w:tr>
      <w:bookmarkEnd w:id="5"/>
    </w:tbl>
    <w:p w:rsidR="00105BDA" w:rsidRDefault="00105BDA" w:rsidP="00105BDA">
      <w:pPr>
        <w:pStyle w:val="Sinespaciado1"/>
        <w:spacing w:line="276" w:lineRule="auto"/>
        <w:jc w:val="center"/>
        <w:rPr>
          <w:rFonts w:ascii="Arial" w:hAnsi="Arial" w:cs="Arial"/>
          <w:color w:val="000000" w:themeColor="text1"/>
          <w:sz w:val="20"/>
          <w:szCs w:val="20"/>
        </w:rPr>
      </w:pPr>
    </w:p>
    <w:p w:rsidR="00105BDA" w:rsidRDefault="00105BDA" w:rsidP="00105BDA">
      <w:pPr>
        <w:pStyle w:val="Sinespaciado1"/>
        <w:spacing w:line="276" w:lineRule="auto"/>
        <w:jc w:val="center"/>
        <w:rPr>
          <w:rFonts w:ascii="Arial" w:hAnsi="Arial" w:cs="Arial"/>
          <w:color w:val="000000" w:themeColor="text1"/>
          <w:sz w:val="20"/>
          <w:szCs w:val="20"/>
        </w:rPr>
      </w:pPr>
    </w:p>
    <w:bookmarkEnd w:id="4"/>
    <w:p w:rsidR="00105BDA" w:rsidRDefault="00105BDA" w:rsidP="00105BDA">
      <w:pPr>
        <w:pStyle w:val="Sinespaciado1"/>
        <w:spacing w:line="276" w:lineRule="auto"/>
        <w:jc w:val="center"/>
        <w:rPr>
          <w:rFonts w:ascii="Arial" w:hAnsi="Arial" w:cs="Arial"/>
          <w:color w:val="000000" w:themeColor="text1"/>
          <w:sz w:val="20"/>
          <w:szCs w:val="20"/>
        </w:rPr>
      </w:pPr>
    </w:p>
    <w:p w:rsidR="00105BDA" w:rsidRDefault="00105BDA" w:rsidP="00105BDA">
      <w:pPr>
        <w:pStyle w:val="Sinespaciado1"/>
        <w:spacing w:line="276" w:lineRule="auto"/>
        <w:jc w:val="center"/>
        <w:rPr>
          <w:rFonts w:ascii="Arial" w:hAnsi="Arial" w:cs="Arial"/>
          <w:color w:val="000000" w:themeColor="text1"/>
          <w:sz w:val="20"/>
          <w:szCs w:val="20"/>
        </w:rPr>
      </w:pPr>
    </w:p>
    <w:p w:rsidR="00105BDA" w:rsidRDefault="00105BDA" w:rsidP="00105BDA">
      <w:pPr>
        <w:pStyle w:val="Sinespaciado1"/>
        <w:spacing w:line="276" w:lineRule="auto"/>
        <w:jc w:val="both"/>
        <w:rPr>
          <w:rFonts w:ascii="Arial" w:hAnsi="Arial" w:cs="Arial"/>
          <w:color w:val="000000" w:themeColor="text1"/>
          <w:sz w:val="20"/>
          <w:szCs w:val="20"/>
        </w:rPr>
      </w:pPr>
    </w:p>
    <w:p w:rsidR="00105BDA" w:rsidRDefault="00105BDA" w:rsidP="00105BDA">
      <w:pPr>
        <w:pStyle w:val="Sinespaciado1"/>
        <w:spacing w:line="276" w:lineRule="auto"/>
        <w:jc w:val="both"/>
        <w:rPr>
          <w:rFonts w:ascii="Arial" w:hAnsi="Arial" w:cs="Arial"/>
          <w:color w:val="808080" w:themeColor="background1" w:themeShade="80"/>
          <w:sz w:val="20"/>
          <w:szCs w:val="20"/>
        </w:rPr>
      </w:pPr>
    </w:p>
    <w:p w:rsidR="008F60FA" w:rsidRPr="00440609" w:rsidRDefault="008F60FA" w:rsidP="008F60FA">
      <w:pPr>
        <w:pStyle w:val="Sinespaciado1"/>
        <w:spacing w:line="276" w:lineRule="auto"/>
        <w:jc w:val="center"/>
        <w:rPr>
          <w:rFonts w:ascii="Arial" w:hAnsi="Arial" w:cs="Arial"/>
          <w:color w:val="000000" w:themeColor="text1"/>
          <w:sz w:val="20"/>
          <w:szCs w:val="20"/>
        </w:rPr>
      </w:pPr>
    </w:p>
    <w:p w:rsidR="008F60FA" w:rsidRPr="00440609" w:rsidRDefault="008F60FA" w:rsidP="008F60FA">
      <w:pPr>
        <w:pStyle w:val="Sinespaciado1"/>
        <w:spacing w:line="276" w:lineRule="auto"/>
        <w:jc w:val="center"/>
        <w:rPr>
          <w:rFonts w:ascii="Arial" w:hAnsi="Arial" w:cs="Arial"/>
          <w:color w:val="000000" w:themeColor="text1"/>
          <w:sz w:val="20"/>
          <w:szCs w:val="20"/>
        </w:rPr>
      </w:pPr>
    </w:p>
    <w:p w:rsidR="004D66C5" w:rsidRPr="002575AF" w:rsidRDefault="004D66C5" w:rsidP="004D66C5">
      <w:pPr>
        <w:spacing w:line="276" w:lineRule="auto"/>
        <w:rPr>
          <w:rFonts w:ascii="Arial" w:hAnsi="Arial" w:cs="Arial"/>
          <w:lang w:eastAsia="es-CO"/>
        </w:rPr>
      </w:pPr>
      <w:r w:rsidRPr="002575AF">
        <w:rPr>
          <w:rFonts w:ascii="Arial" w:hAnsi="Arial" w:cs="Arial"/>
          <w:lang w:eastAsia="es-CO"/>
        </w:rPr>
        <w:t>El oferente:</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w:t>
      </w:r>
      <w:r w:rsidRPr="00504239">
        <w:rPr>
          <w:rFonts w:ascii="Arial" w:hAnsi="Arial" w:cs="Arial"/>
          <w:sz w:val="20"/>
          <w:szCs w:val="20"/>
        </w:rPr>
        <w:t xml:space="preserve"> </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F60FA" w:rsidRPr="00440609" w:rsidRDefault="004D66C5" w:rsidP="004D66C5">
      <w:pPr>
        <w:pStyle w:val="Sinespaciado1"/>
        <w:spacing w:line="276" w:lineRule="auto"/>
        <w:jc w:val="center"/>
        <w:rPr>
          <w:rFonts w:ascii="Arial" w:hAnsi="Arial" w:cs="Arial"/>
          <w:color w:val="000000" w:themeColor="text1"/>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F60FA" w:rsidRPr="004D66C5" w:rsidRDefault="008F60FA" w:rsidP="004D66C5">
      <w:pPr>
        <w:pStyle w:val="Sinespaciado1"/>
        <w:spacing w:line="276" w:lineRule="auto"/>
        <w:jc w:val="center"/>
        <w:rPr>
          <w:rFonts w:ascii="Arial" w:hAnsi="Arial" w:cs="Arial"/>
          <w:sz w:val="18"/>
          <w:szCs w:val="20"/>
        </w:rPr>
        <w:sectPr w:rsidR="008F60FA" w:rsidRPr="004D66C5" w:rsidSect="00026D0F">
          <w:headerReference w:type="default" r:id="rId9"/>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84"/>
        <w:gridCol w:w="263"/>
        <w:gridCol w:w="263"/>
        <w:gridCol w:w="263"/>
        <w:gridCol w:w="263"/>
        <w:gridCol w:w="1163"/>
        <w:gridCol w:w="1105"/>
        <w:gridCol w:w="263"/>
        <w:gridCol w:w="262"/>
        <w:gridCol w:w="262"/>
        <w:gridCol w:w="262"/>
        <w:gridCol w:w="262"/>
        <w:gridCol w:w="1208"/>
        <w:gridCol w:w="262"/>
        <w:gridCol w:w="262"/>
        <w:gridCol w:w="262"/>
        <w:gridCol w:w="262"/>
        <w:gridCol w:w="262"/>
        <w:gridCol w:w="262"/>
        <w:gridCol w:w="806"/>
        <w:gridCol w:w="1081"/>
        <w:gridCol w:w="1081"/>
        <w:gridCol w:w="1123"/>
        <w:gridCol w:w="1208"/>
      </w:tblGrid>
      <w:tr w:rsidR="00105BDA" w:rsidTr="00105BDA">
        <w:trPr>
          <w:trHeight w:val="244"/>
          <w:tblHeader/>
        </w:trPr>
        <w:tc>
          <w:tcPr>
            <w:tcW w:w="109"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vAlign w:val="center"/>
            <w:hideMark/>
          </w:tcPr>
          <w:p w:rsidR="00105BDA" w:rsidRDefault="00105BDA">
            <w:pPr>
              <w:pStyle w:val="Sinespaciado1"/>
              <w:spacing w:line="276" w:lineRule="auto"/>
              <w:jc w:val="center"/>
              <w:rPr>
                <w:rFonts w:ascii="Arial" w:hAnsi="Arial" w:cs="Arial"/>
                <w:sz w:val="13"/>
                <w:szCs w:val="13"/>
                <w:lang w:eastAsia="es-CO"/>
              </w:rPr>
            </w:pPr>
            <w:bookmarkStart w:id="6" w:name="_Hlk188606893"/>
            <w:r>
              <w:rPr>
                <w:rFonts w:ascii="Arial" w:hAnsi="Arial" w:cs="Arial"/>
                <w:sz w:val="13"/>
                <w:szCs w:val="13"/>
                <w:lang w:eastAsia="es-CO"/>
              </w:rPr>
              <w:lastRenderedPageBreak/>
              <w:t>No.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Clase</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Fuente</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Etapa</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Tipo</w:t>
            </w:r>
          </w:p>
        </w:tc>
        <w:tc>
          <w:tcPr>
            <w:tcW w:w="447"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Descripción</w:t>
            </w:r>
          </w:p>
        </w:tc>
        <w:tc>
          <w:tcPr>
            <w:tcW w:w="425"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Consecuencia de la Ocurrencia del Evento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Prioridad</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quién se le asigna el riesgo?</w:t>
            </w:r>
          </w:p>
        </w:tc>
        <w:tc>
          <w:tcPr>
            <w:tcW w:w="46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Tratamiento controles a ser implementados</w:t>
            </w:r>
          </w:p>
        </w:tc>
        <w:tc>
          <w:tcPr>
            <w:tcW w:w="402"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después del tratamiento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la ejecución del contrato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el equilibrio económico del contrato?</w:t>
            </w:r>
          </w:p>
        </w:tc>
        <w:tc>
          <w:tcPr>
            <w:tcW w:w="31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Persona responsable por implementar el tratamiento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inicia el tratamiento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complementa el tratamiento</w:t>
            </w:r>
          </w:p>
        </w:tc>
        <w:tc>
          <w:tcPr>
            <w:tcW w:w="90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y Revisión</w:t>
            </w:r>
          </w:p>
        </w:tc>
      </w:tr>
      <w:tr w:rsidR="00105BDA" w:rsidTr="00105BDA">
        <w:trPr>
          <w:trHeight w:val="101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43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¿Cómo se realiza el monitoreo?</w:t>
            </w:r>
          </w:p>
        </w:tc>
        <w:tc>
          <w:tcPr>
            <w:tcW w:w="47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Periodicidad ¿Cuándo?</w:t>
            </w:r>
          </w:p>
        </w:tc>
      </w:tr>
      <w:tr w:rsidR="00105BDA" w:rsidTr="00105BDA">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Variación en las circunstancias financieras del CONTRATISTA en forma negativa que pongan en riesgo la ejecución del contrato</w:t>
            </w:r>
          </w:p>
        </w:tc>
        <w:tc>
          <w:tcPr>
            <w:tcW w:w="425"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de las condiciones económicas y financieras del oferente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de Contratos</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la verificación de las condiciones económicas del oferente</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w:t>
            </w:r>
          </w:p>
        </w:tc>
      </w:tr>
      <w:tr w:rsidR="00105BDA" w:rsidTr="00105BDA">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Ambientales</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 normativo frente al manejo ambiental</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Procesos judiciales y Sanciones por la autoridad competente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Contar con programa de gestión ambiental</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05BDA" w:rsidTr="00105BDA">
        <w:trPr>
          <w:cantSplit/>
          <w:trHeight w:val="1020"/>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la naturaleza</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fenómenos naturales que puedan afectar la adecuada ejecución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Incumplimientos y dilaciones en la ejecución del proceso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planes de contingencia frente a este tipo de situaciones</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05BDA" w:rsidTr="00105BDA">
        <w:trPr>
          <w:cantSplit/>
          <w:trHeight w:val="794"/>
        </w:trPr>
        <w:tc>
          <w:tcPr>
            <w:tcW w:w="109" w:type="pct"/>
            <w:vMerge w:val="restar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7" w:type="pct"/>
            <w:vMerge w:val="restar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65" w:type="pct"/>
            <w:vMerge w:val="restar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vMerge w:val="restar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vMerge w:val="restar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16" w:type="pct"/>
            <w:vMerge w:val="restar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16" w:type="pct"/>
            <w:vMerge w:val="restar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vMerge w:val="restar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05BDA" w:rsidTr="00105BDA">
        <w:trPr>
          <w:cantSplit/>
          <w:trHeight w:val="7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BDA" w:rsidRDefault="00105BDA">
            <w:pPr>
              <w:spacing w:line="256" w:lineRule="auto"/>
              <w:rPr>
                <w:rFonts w:ascii="Arial" w:hAnsi="Arial" w:cs="Arial"/>
                <w:sz w:val="13"/>
                <w:szCs w:val="13"/>
              </w:rPr>
            </w:pPr>
          </w:p>
        </w:tc>
      </w:tr>
      <w:tr w:rsidR="00105BDA" w:rsidTr="00105BDA">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105BDA" w:rsidTr="00105BDA">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25" w:type="pct"/>
            <w:tcBorders>
              <w:top w:val="single" w:sz="4" w:space="0" w:color="auto"/>
              <w:left w:val="single" w:sz="4" w:space="0" w:color="auto"/>
              <w:bottom w:val="single" w:sz="4" w:space="0" w:color="auto"/>
              <w:right w:val="single" w:sz="4" w:space="0" w:color="auto"/>
            </w:tcBorders>
            <w:vAlign w:val="center"/>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rsidR="00105BDA" w:rsidRDefault="00105BDA">
            <w:pPr>
              <w:pStyle w:val="Sinespaciado1"/>
              <w:spacing w:line="276" w:lineRule="auto"/>
              <w:jc w:val="center"/>
              <w:rPr>
                <w:rFonts w:ascii="Arial" w:hAnsi="Arial" w:cs="Arial"/>
                <w:sz w:val="13"/>
                <w:szCs w:val="13"/>
                <w:lang w:eastAsia="es-CO"/>
              </w:rPr>
            </w:pP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r w:rsidR="00105BDA" w:rsidTr="00105BDA">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105BDA" w:rsidTr="00105BDA">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8</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05BDA" w:rsidTr="00105BDA">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9</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r w:rsidR="00105BDA" w:rsidTr="00105BDA">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10</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05BDA" w:rsidTr="00105BDA">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11</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Continuar prestando los servicios una vez finalizado el presupuesto asignado al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05BDA" w:rsidTr="00105BDA">
        <w:trPr>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05BDA" w:rsidTr="00105BDA">
        <w:trPr>
          <w:cantSplit/>
          <w:trHeight w:val="1077"/>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105BDA" w:rsidTr="00105BDA">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2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rsidR="00105BDA" w:rsidRDefault="00105BDA">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bookmarkEnd w:id="6"/>
      </w:tr>
    </w:tbl>
    <w:p w:rsidR="008F60FA" w:rsidRDefault="008F60FA" w:rsidP="008F60FA">
      <w:pPr>
        <w:pStyle w:val="Sinespaciado1"/>
        <w:spacing w:line="276" w:lineRule="auto"/>
        <w:jc w:val="center"/>
        <w:rPr>
          <w:rFonts w:ascii="Arial" w:hAnsi="Arial" w:cs="Arial"/>
          <w:color w:val="000000" w:themeColor="text1"/>
          <w:sz w:val="20"/>
          <w:szCs w:val="20"/>
        </w:rPr>
      </w:pPr>
    </w:p>
    <w:p w:rsidR="008F60FA" w:rsidRDefault="008F60FA" w:rsidP="008F60FA">
      <w:pPr>
        <w:pStyle w:val="Sinespaciado1"/>
        <w:spacing w:line="276" w:lineRule="auto"/>
        <w:jc w:val="center"/>
        <w:rPr>
          <w:rFonts w:ascii="Arial" w:hAnsi="Arial" w:cs="Arial"/>
          <w:color w:val="000000" w:themeColor="text1"/>
          <w:sz w:val="20"/>
          <w:szCs w:val="20"/>
        </w:rPr>
      </w:pPr>
    </w:p>
    <w:p w:rsidR="008F60FA" w:rsidRPr="00440609" w:rsidRDefault="008F60FA" w:rsidP="008F60FA">
      <w:pPr>
        <w:pStyle w:val="Sinespaciado1"/>
        <w:spacing w:line="276" w:lineRule="auto"/>
        <w:jc w:val="center"/>
        <w:rPr>
          <w:rFonts w:ascii="Arial" w:hAnsi="Arial" w:cs="Arial"/>
          <w:color w:val="000000" w:themeColor="text1"/>
          <w:sz w:val="20"/>
          <w:szCs w:val="20"/>
        </w:rPr>
      </w:pPr>
    </w:p>
    <w:p w:rsidR="004D66C5" w:rsidRPr="002575AF" w:rsidRDefault="004D66C5" w:rsidP="004D66C5">
      <w:pPr>
        <w:spacing w:line="276" w:lineRule="auto"/>
        <w:rPr>
          <w:rFonts w:ascii="Arial" w:hAnsi="Arial" w:cs="Arial"/>
          <w:lang w:eastAsia="es-CO"/>
        </w:rPr>
      </w:pPr>
      <w:r w:rsidRPr="002575AF">
        <w:rPr>
          <w:rFonts w:ascii="Arial" w:hAnsi="Arial" w:cs="Arial"/>
          <w:lang w:eastAsia="es-CO"/>
        </w:rPr>
        <w:t>El oferente:</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F60FA" w:rsidRPr="00525372" w:rsidRDefault="004D66C5" w:rsidP="004D66C5">
      <w:pPr>
        <w:pStyle w:val="Sinespaciado1"/>
        <w:spacing w:line="276" w:lineRule="auto"/>
        <w:rPr>
          <w:rFonts w:ascii="Arial" w:hAnsi="Arial" w:cs="Arial"/>
          <w:sz w:val="18"/>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F60FA" w:rsidRPr="008F60FA" w:rsidRDefault="008F60FA" w:rsidP="008F60FA">
      <w:pPr>
        <w:pStyle w:val="Sinespaciado1"/>
        <w:jc w:val="center"/>
        <w:rPr>
          <w:rFonts w:ascii="Arial" w:hAnsi="Arial" w:cs="Arial"/>
          <w:sz w:val="18"/>
          <w:szCs w:val="20"/>
        </w:rPr>
        <w:sectPr w:rsidR="008F60FA" w:rsidRPr="008F60FA" w:rsidSect="008F60FA">
          <w:headerReference w:type="default" r:id="rId10"/>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C41DC6" w:rsidRPr="0002129D" w:rsidRDefault="00C41DC6" w:rsidP="00C41DC6">
      <w:pPr>
        <w:ind w:left="-397"/>
        <w:rPr>
          <w:rFonts w:ascii="Arial" w:hAnsi="Arial" w:cs="Arial"/>
          <w:b/>
          <w:sz w:val="18"/>
          <w:szCs w:val="18"/>
        </w:rPr>
      </w:pPr>
      <w:bookmarkStart w:id="7" w:name="_Hlk211547052"/>
      <w:bookmarkEnd w:id="1"/>
      <w:r w:rsidRPr="0002129D">
        <w:rPr>
          <w:rFonts w:ascii="Arial" w:hAnsi="Arial" w:cs="Arial"/>
          <w:b/>
          <w:sz w:val="18"/>
          <w:szCs w:val="18"/>
        </w:rPr>
        <w:lastRenderedPageBreak/>
        <w:t>En general, son obligaciones del CONTRATISTA: (APLICA PARA TODOS LOS GRUPOS)</w:t>
      </w:r>
    </w:p>
    <w:p w:rsidR="00C41DC6" w:rsidRPr="0015629C" w:rsidRDefault="00C41DC6" w:rsidP="00C41DC6">
      <w:pPr>
        <w:ind w:left="-397"/>
        <w:rPr>
          <w:rFonts w:ascii="Arial" w:hAnsi="Arial" w:cs="Arial"/>
          <w:b/>
          <w:sz w:val="2"/>
          <w:szCs w:val="2"/>
        </w:rPr>
      </w:pPr>
      <w:r w:rsidRPr="0002129D">
        <w:rPr>
          <w:rFonts w:ascii="Arial" w:hAnsi="Arial" w:cs="Arial"/>
          <w:b/>
          <w:sz w:val="18"/>
          <w:szCs w:val="18"/>
        </w:rPr>
        <w:t xml:space="preserve"> </w:t>
      </w:r>
    </w:p>
    <w:p w:rsidR="00C41DC6" w:rsidRPr="0002129D" w:rsidRDefault="00C41DC6" w:rsidP="00C41DC6">
      <w:pPr>
        <w:rPr>
          <w:rFonts w:ascii="Arial" w:hAnsi="Arial" w:cs="Arial"/>
          <w:b/>
          <w:sz w:val="18"/>
          <w:szCs w:val="18"/>
        </w:rPr>
      </w:pPr>
    </w:p>
    <w:p w:rsidR="00C41DC6" w:rsidRPr="0015629C" w:rsidRDefault="00C41DC6" w:rsidP="00C41DC6">
      <w:pPr>
        <w:pStyle w:val="Prrafodelista"/>
        <w:numPr>
          <w:ilvl w:val="0"/>
          <w:numId w:val="41"/>
        </w:numPr>
        <w:ind w:left="0" w:hanging="284"/>
        <w:rPr>
          <w:rFonts w:ascii="Arial" w:hAnsi="Arial" w:cs="Arial"/>
          <w:b/>
          <w:sz w:val="18"/>
          <w:szCs w:val="18"/>
        </w:rPr>
      </w:pPr>
      <w:r w:rsidRPr="0015629C">
        <w:rPr>
          <w:rFonts w:ascii="Arial" w:hAnsi="Arial" w:cs="Arial"/>
          <w:sz w:val="18"/>
          <w:szCs w:val="18"/>
        </w:rPr>
        <w:t>Cumplir con el objeto contractual.</w:t>
      </w:r>
    </w:p>
    <w:p w:rsidR="00C41DC6" w:rsidRPr="0015629C" w:rsidRDefault="00C41DC6" w:rsidP="00C41DC6">
      <w:pPr>
        <w:pStyle w:val="Prrafodelista"/>
        <w:numPr>
          <w:ilvl w:val="0"/>
          <w:numId w:val="41"/>
        </w:numPr>
        <w:ind w:left="0"/>
        <w:rPr>
          <w:rFonts w:ascii="Arial" w:hAnsi="Arial" w:cs="Arial"/>
          <w:sz w:val="18"/>
          <w:szCs w:val="18"/>
        </w:rPr>
      </w:pPr>
      <w:r w:rsidRPr="0015629C">
        <w:rPr>
          <w:rFonts w:ascii="Arial" w:hAnsi="Arial" w:cs="Arial"/>
          <w:sz w:val="18"/>
          <w:szCs w:val="18"/>
        </w:rPr>
        <w:t xml:space="preserve">Obrar con lealtad y buena fe en las distintas etapas contractuales, evitando dilaciones y trabas. </w:t>
      </w:r>
    </w:p>
    <w:p w:rsidR="00C41DC6" w:rsidRPr="0015629C" w:rsidRDefault="00C41DC6" w:rsidP="00C41DC6">
      <w:pPr>
        <w:numPr>
          <w:ilvl w:val="0"/>
          <w:numId w:val="41"/>
        </w:numPr>
        <w:ind w:left="0"/>
        <w:jc w:val="both"/>
        <w:rPr>
          <w:rFonts w:ascii="Arial" w:hAnsi="Arial" w:cs="Arial"/>
          <w:sz w:val="18"/>
          <w:szCs w:val="18"/>
        </w:rPr>
      </w:pPr>
      <w:r w:rsidRPr="0015629C">
        <w:rPr>
          <w:rFonts w:ascii="Arial" w:hAnsi="Arial" w:cs="Arial"/>
          <w:sz w:val="18"/>
          <w:szCs w:val="18"/>
        </w:rPr>
        <w:t>Responder los requerimientos de aclaración o de información en los plazos que la Regional de Aseguramiento en Salud N. º 6 le formule en cada caso.</w:t>
      </w:r>
    </w:p>
    <w:p w:rsidR="00C41DC6" w:rsidRPr="0015629C" w:rsidRDefault="00C41DC6" w:rsidP="00C41DC6">
      <w:pPr>
        <w:pStyle w:val="Prrafodelista"/>
        <w:numPr>
          <w:ilvl w:val="0"/>
          <w:numId w:val="41"/>
        </w:numPr>
        <w:ind w:left="0"/>
        <w:jc w:val="both"/>
        <w:rPr>
          <w:rFonts w:ascii="Arial" w:hAnsi="Arial" w:cs="Arial"/>
          <w:sz w:val="18"/>
          <w:szCs w:val="18"/>
        </w:rPr>
      </w:pPr>
      <w:r w:rsidRPr="0015629C">
        <w:rPr>
          <w:rFonts w:ascii="Arial" w:hAnsi="Arial" w:cs="Arial"/>
          <w:sz w:val="18"/>
          <w:szCs w:val="18"/>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rsidR="00C41DC6" w:rsidRPr="0015629C" w:rsidRDefault="00C41DC6" w:rsidP="00C41DC6">
      <w:pPr>
        <w:numPr>
          <w:ilvl w:val="0"/>
          <w:numId w:val="41"/>
        </w:numPr>
        <w:ind w:left="0"/>
        <w:jc w:val="both"/>
        <w:rPr>
          <w:rFonts w:ascii="Arial" w:hAnsi="Arial" w:cs="Arial"/>
          <w:sz w:val="18"/>
          <w:szCs w:val="18"/>
        </w:rPr>
      </w:pPr>
      <w:r w:rsidRPr="0015629C">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41DC6" w:rsidRPr="0015629C" w:rsidRDefault="00C41DC6" w:rsidP="00C41DC6">
      <w:pPr>
        <w:numPr>
          <w:ilvl w:val="0"/>
          <w:numId w:val="41"/>
        </w:numPr>
        <w:ind w:left="0"/>
        <w:jc w:val="both"/>
        <w:rPr>
          <w:rFonts w:ascii="Arial" w:hAnsi="Arial" w:cs="Arial"/>
          <w:sz w:val="18"/>
          <w:szCs w:val="18"/>
        </w:rPr>
      </w:pPr>
      <w:r w:rsidRPr="0015629C">
        <w:rPr>
          <w:rFonts w:ascii="Arial" w:hAnsi="Arial" w:cs="Arial"/>
          <w:sz w:val="18"/>
          <w:szCs w:val="18"/>
        </w:rPr>
        <w:t>No acceder a peticiones o amenazas, de quienes actuando por fuera de la ley pretendan obligarlo a hacer u omitir algún acto o hecho, el contratista</w:t>
      </w:r>
      <w:r w:rsidRPr="0015629C">
        <w:rPr>
          <w:rFonts w:ascii="Arial" w:hAnsi="Arial" w:cs="Arial"/>
          <w:b/>
          <w:bCs/>
          <w:sz w:val="18"/>
          <w:szCs w:val="18"/>
        </w:rPr>
        <w:t xml:space="preserve"> </w:t>
      </w:r>
      <w:r w:rsidRPr="0015629C">
        <w:rPr>
          <w:rFonts w:ascii="Arial" w:hAnsi="Arial" w:cs="Arial"/>
          <w:sz w:val="18"/>
          <w:szCs w:val="18"/>
        </w:rPr>
        <w:t>deberá Informar de tal evento a la Regional de Aseguramiento en Salud N. º 6 de la Policía Nacional y a las autoridades competentes para que se adopte las medidas necesarias.</w:t>
      </w:r>
    </w:p>
    <w:p w:rsidR="00C41DC6" w:rsidRPr="0015629C" w:rsidRDefault="00C41DC6" w:rsidP="00C41DC6">
      <w:pPr>
        <w:numPr>
          <w:ilvl w:val="0"/>
          <w:numId w:val="41"/>
        </w:numPr>
        <w:ind w:left="0"/>
        <w:jc w:val="both"/>
        <w:rPr>
          <w:rFonts w:ascii="Arial" w:hAnsi="Arial" w:cs="Arial"/>
          <w:sz w:val="18"/>
          <w:szCs w:val="18"/>
        </w:rPr>
      </w:pPr>
      <w:r w:rsidRPr="0015629C">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rsidR="00C41DC6" w:rsidRPr="0015629C" w:rsidRDefault="00C41DC6" w:rsidP="00C41DC6">
      <w:pPr>
        <w:numPr>
          <w:ilvl w:val="0"/>
          <w:numId w:val="41"/>
        </w:numPr>
        <w:ind w:left="0"/>
        <w:jc w:val="both"/>
        <w:rPr>
          <w:rFonts w:ascii="Arial" w:hAnsi="Arial" w:cs="Arial"/>
          <w:sz w:val="18"/>
          <w:szCs w:val="18"/>
        </w:rPr>
      </w:pPr>
      <w:r w:rsidRPr="0015629C">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rsidR="00C41DC6" w:rsidRPr="0015629C" w:rsidRDefault="00C41DC6" w:rsidP="00C41DC6">
      <w:pPr>
        <w:numPr>
          <w:ilvl w:val="0"/>
          <w:numId w:val="41"/>
        </w:numPr>
        <w:ind w:left="0"/>
        <w:jc w:val="both"/>
        <w:rPr>
          <w:rFonts w:ascii="Arial" w:hAnsi="Arial" w:cs="Arial"/>
          <w:sz w:val="18"/>
          <w:szCs w:val="18"/>
        </w:rPr>
      </w:pPr>
      <w:r w:rsidRPr="0015629C">
        <w:rPr>
          <w:rFonts w:ascii="Arial" w:hAnsi="Arial" w:cs="Arial"/>
          <w:sz w:val="18"/>
          <w:szCs w:val="18"/>
        </w:rPr>
        <w:t xml:space="preserve">Restituir a la Regional de Aseguramiento en salud N. ° 6 los elementos que haya colocado a su disposición para el desarrollo del objeto contractual, cuando se lo requiera o al finalizar el contrato, en caso de que se hayan suministrado. </w:t>
      </w:r>
    </w:p>
    <w:p w:rsidR="00C41DC6" w:rsidRPr="0015629C" w:rsidRDefault="00C41DC6" w:rsidP="00C41DC6">
      <w:pPr>
        <w:pStyle w:val="Prrafodelista"/>
        <w:numPr>
          <w:ilvl w:val="0"/>
          <w:numId w:val="41"/>
        </w:numPr>
        <w:ind w:left="0"/>
        <w:jc w:val="both"/>
        <w:rPr>
          <w:rFonts w:ascii="Arial" w:hAnsi="Arial" w:cs="Arial"/>
          <w:bCs/>
          <w:sz w:val="18"/>
          <w:szCs w:val="18"/>
        </w:rPr>
      </w:pPr>
      <w:r w:rsidRPr="0015629C">
        <w:rPr>
          <w:rFonts w:ascii="Arial" w:eastAsia="Calibri" w:hAnsi="Arial" w:cs="Arial"/>
          <w:sz w:val="18"/>
          <w:szCs w:val="18"/>
        </w:rPr>
        <w:t xml:space="preserve">Mantener vigentes los permisos, licencias y títulos especiales exigidos por la ley y las autoridades administrativas o sanitarias. </w:t>
      </w:r>
    </w:p>
    <w:p w:rsidR="00C41DC6" w:rsidRPr="0015629C" w:rsidRDefault="00C41DC6" w:rsidP="00C41DC6">
      <w:pPr>
        <w:pStyle w:val="NormalWeb"/>
        <w:numPr>
          <w:ilvl w:val="0"/>
          <w:numId w:val="41"/>
        </w:numPr>
        <w:shd w:val="clear" w:color="auto" w:fill="FFFFFF"/>
        <w:spacing w:before="0" w:beforeAutospacing="0" w:after="0" w:afterAutospacing="0"/>
        <w:ind w:left="0"/>
        <w:jc w:val="both"/>
        <w:rPr>
          <w:rFonts w:ascii="Arial" w:hAnsi="Arial" w:cs="Arial"/>
          <w:sz w:val="18"/>
          <w:szCs w:val="18"/>
        </w:rPr>
      </w:pPr>
      <w:r w:rsidRPr="0015629C">
        <w:rPr>
          <w:rFonts w:ascii="Arial" w:hAnsi="Arial" w:cs="Arial"/>
          <w:sz w:val="18"/>
          <w:szCs w:val="18"/>
        </w:rPr>
        <w:t>Emitir los conceptos que se le requieran, incluidos los solicitados por el Área de Medicina Laboral sobre patologías y posibles secuelas de los usuarios y beneficiarios del Subsistema de Salud de la Policía Nacional.</w:t>
      </w:r>
    </w:p>
    <w:p w:rsidR="00C41DC6" w:rsidRPr="0015629C" w:rsidRDefault="00C41DC6" w:rsidP="00C41DC6">
      <w:pPr>
        <w:pStyle w:val="Prrafodelista"/>
        <w:numPr>
          <w:ilvl w:val="0"/>
          <w:numId w:val="41"/>
        </w:numPr>
        <w:ind w:left="0"/>
        <w:jc w:val="both"/>
        <w:rPr>
          <w:rFonts w:ascii="Arial" w:hAnsi="Arial" w:cs="Arial"/>
          <w:sz w:val="18"/>
          <w:szCs w:val="18"/>
        </w:rPr>
      </w:pPr>
      <w:r w:rsidRPr="0015629C">
        <w:rPr>
          <w:rFonts w:ascii="Arial" w:hAnsi="Arial" w:cs="Arial"/>
          <w:sz w:val="18"/>
          <w:szCs w:val="18"/>
        </w:rPr>
        <w:t xml:space="preserve">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 </w:t>
      </w:r>
    </w:p>
    <w:p w:rsidR="00C41DC6" w:rsidRPr="0015629C" w:rsidRDefault="00C41DC6" w:rsidP="00C41DC6">
      <w:pPr>
        <w:pStyle w:val="Prrafodelista"/>
        <w:numPr>
          <w:ilvl w:val="0"/>
          <w:numId w:val="41"/>
        </w:numPr>
        <w:ind w:left="0"/>
        <w:jc w:val="both"/>
        <w:rPr>
          <w:rFonts w:ascii="Arial" w:hAnsi="Arial" w:cs="Arial"/>
          <w:sz w:val="18"/>
          <w:szCs w:val="18"/>
        </w:rPr>
      </w:pPr>
      <w:r w:rsidRPr="0015629C">
        <w:rPr>
          <w:rFonts w:ascii="Arial" w:hAnsi="Arial" w:cs="Arial"/>
          <w:sz w:val="18"/>
          <w:szCs w:val="18"/>
        </w:rPr>
        <w:t>Notificar al supervisor del contrato en forma oportuna, respecto de los inconvenientes que se puedan presentar en desarrollo de la ejecución del respectivo contrato, así mismo,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rsidR="00C41DC6" w:rsidRPr="0015629C" w:rsidRDefault="00C41DC6" w:rsidP="00C41DC6">
      <w:pPr>
        <w:pStyle w:val="Prrafodelista"/>
        <w:numPr>
          <w:ilvl w:val="0"/>
          <w:numId w:val="41"/>
        </w:numPr>
        <w:ind w:left="0"/>
        <w:jc w:val="both"/>
        <w:rPr>
          <w:rFonts w:ascii="Arial" w:hAnsi="Arial" w:cs="Arial"/>
          <w:sz w:val="18"/>
          <w:szCs w:val="18"/>
        </w:rPr>
      </w:pPr>
      <w:r w:rsidRPr="0015629C">
        <w:rPr>
          <w:rFonts w:ascii="Arial" w:hAnsi="Arial" w:cs="Arial"/>
          <w:sz w:val="18"/>
          <w:szCs w:val="18"/>
        </w:rPr>
        <w:t>El contratista deberá reportar la ejecución del contrato al supervisor del Contrato, de manera mensual.</w:t>
      </w:r>
    </w:p>
    <w:p w:rsidR="00C41DC6" w:rsidRPr="0015629C" w:rsidRDefault="00C41DC6" w:rsidP="00C41DC6">
      <w:pPr>
        <w:pStyle w:val="Prrafodelista"/>
        <w:numPr>
          <w:ilvl w:val="0"/>
          <w:numId w:val="41"/>
        </w:numPr>
        <w:ind w:left="0"/>
        <w:jc w:val="both"/>
        <w:rPr>
          <w:rFonts w:ascii="Arial" w:eastAsia="Calibri" w:hAnsi="Arial" w:cs="Arial"/>
          <w:sz w:val="18"/>
          <w:szCs w:val="18"/>
        </w:rPr>
      </w:pPr>
      <w:r w:rsidRPr="0015629C">
        <w:rPr>
          <w:rFonts w:ascii="Arial" w:eastAsia="Calibri" w:hAnsi="Arial" w:cs="Arial"/>
          <w:sz w:val="18"/>
          <w:szCs w:val="18"/>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C41DC6" w:rsidRPr="0015629C" w:rsidTr="009914B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Contratista:</w:t>
            </w:r>
          </w:p>
        </w:tc>
        <w:tc>
          <w:tcPr>
            <w:tcW w:w="3820" w:type="pct"/>
            <w:tcBorders>
              <w:top w:val="single" w:sz="4" w:space="0" w:color="00B050"/>
              <w:left w:val="single" w:sz="4" w:space="0" w:color="00B050"/>
              <w:bottom w:val="single" w:sz="4" w:space="0" w:color="00B050"/>
              <w:right w:val="single" w:sz="4" w:space="0" w:color="00B050"/>
            </w:tcBorders>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Nombre o Razón Social</w:t>
            </w:r>
          </w:p>
        </w:tc>
      </w:tr>
      <w:tr w:rsidR="00C41DC6" w:rsidRPr="0015629C" w:rsidTr="009914B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Número asignado por contratación</w:t>
            </w:r>
          </w:p>
        </w:tc>
      </w:tr>
      <w:tr w:rsidR="00C41DC6" w:rsidRPr="0015629C" w:rsidTr="009914B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Valor asignado incluye adiciones</w:t>
            </w:r>
          </w:p>
        </w:tc>
      </w:tr>
      <w:tr w:rsidR="00C41DC6" w:rsidRPr="0015629C" w:rsidTr="009914B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Fecha en que se hace el corte (dd/mm/aaaa)</w:t>
            </w:r>
          </w:p>
        </w:tc>
      </w:tr>
      <w:tr w:rsidR="00C41DC6" w:rsidRPr="0015629C" w:rsidTr="009914B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Valor de las actividades que ya se han realizado a la fecha del corte.</w:t>
            </w:r>
          </w:p>
        </w:tc>
      </w:tr>
      <w:tr w:rsidR="00C41DC6" w:rsidRPr="0015629C" w:rsidTr="009914B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Valor de actividades que han recibido, pero no se han atendido a la fecha del corte</w:t>
            </w:r>
          </w:p>
        </w:tc>
      </w:tr>
      <w:tr w:rsidR="00C41DC6" w:rsidRPr="0015629C" w:rsidTr="009914B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Saldo</w:t>
            </w:r>
          </w:p>
        </w:tc>
        <w:tc>
          <w:tcPr>
            <w:tcW w:w="3820" w:type="pct"/>
            <w:tcBorders>
              <w:top w:val="single" w:sz="4" w:space="0" w:color="00B050"/>
              <w:left w:val="single" w:sz="4" w:space="0" w:color="00B050"/>
              <w:bottom w:val="single" w:sz="4" w:space="0" w:color="00B050"/>
              <w:right w:val="single" w:sz="4" w:space="0" w:color="00B050"/>
            </w:tcBorders>
            <w:hideMark/>
          </w:tcPr>
          <w:p w:rsidR="00C41DC6" w:rsidRPr="0015629C" w:rsidRDefault="00C41DC6" w:rsidP="009914B4">
            <w:pPr>
              <w:spacing w:line="254" w:lineRule="auto"/>
              <w:jc w:val="both"/>
              <w:rPr>
                <w:rFonts w:ascii="Arial" w:hAnsi="Arial" w:cs="Arial"/>
                <w:sz w:val="18"/>
                <w:szCs w:val="18"/>
              </w:rPr>
            </w:pPr>
            <w:r w:rsidRPr="0015629C">
              <w:rPr>
                <w:rFonts w:ascii="Arial" w:hAnsi="Arial" w:cs="Arial"/>
                <w:sz w:val="18"/>
                <w:szCs w:val="18"/>
              </w:rPr>
              <w:t>Valor total del contrato menos (valor ejecutado más valor programado)</w:t>
            </w:r>
          </w:p>
        </w:tc>
      </w:tr>
    </w:tbl>
    <w:p w:rsidR="00C41DC6" w:rsidRPr="0015629C" w:rsidRDefault="00C41DC6" w:rsidP="00C41DC6">
      <w:pPr>
        <w:pStyle w:val="NormalWeb"/>
        <w:numPr>
          <w:ilvl w:val="0"/>
          <w:numId w:val="41"/>
        </w:numPr>
        <w:shd w:val="clear" w:color="auto" w:fill="FFFFFF"/>
        <w:spacing w:before="0" w:beforeAutospacing="0" w:after="0"/>
        <w:ind w:left="0"/>
        <w:jc w:val="both"/>
        <w:rPr>
          <w:rFonts w:ascii="Arial" w:hAnsi="Arial" w:cs="Arial"/>
          <w:sz w:val="18"/>
          <w:szCs w:val="18"/>
        </w:rPr>
      </w:pPr>
      <w:r w:rsidRPr="0015629C">
        <w:rPr>
          <w:rFonts w:ascii="Arial" w:hAnsi="Arial" w:cs="Arial"/>
          <w:sz w:val="18"/>
          <w:szCs w:val="18"/>
        </w:rPr>
        <w:t>Cumplir con las características de calidad enmarcados en el Decreto 1011 del 2006 relacionados con Accesibilidad, Oportunidad, Seguridad, Pertinencia y Seguridad en la atención de los pacientes.</w:t>
      </w:r>
    </w:p>
    <w:p w:rsidR="00C41DC6" w:rsidRPr="0015629C" w:rsidRDefault="00C41DC6" w:rsidP="00C41DC6">
      <w:pPr>
        <w:pStyle w:val="NormalWeb"/>
        <w:numPr>
          <w:ilvl w:val="1"/>
          <w:numId w:val="41"/>
        </w:numPr>
        <w:shd w:val="clear" w:color="auto" w:fill="FFFFFF"/>
        <w:spacing w:before="0" w:beforeAutospacing="0"/>
        <w:ind w:left="360"/>
        <w:jc w:val="both"/>
        <w:rPr>
          <w:rFonts w:ascii="Arial" w:hAnsi="Arial" w:cs="Arial"/>
          <w:sz w:val="18"/>
          <w:szCs w:val="18"/>
        </w:rPr>
      </w:pPr>
      <w:r w:rsidRPr="0015629C">
        <w:rPr>
          <w:rFonts w:ascii="Arial" w:hAnsi="Arial" w:cs="Arial"/>
          <w:sz w:val="18"/>
          <w:szCs w:val="18"/>
        </w:rPr>
        <w:t>Accesibilidad: Es la posibilidad que tiene el usuario de utilizar los servicios de salud que le garantiza el Sistema General de Seguridad Social en Salud.</w:t>
      </w:r>
    </w:p>
    <w:p w:rsidR="00C41DC6" w:rsidRPr="0015629C" w:rsidRDefault="00C41DC6" w:rsidP="00C41DC6">
      <w:pPr>
        <w:pStyle w:val="NormalWeb"/>
        <w:numPr>
          <w:ilvl w:val="1"/>
          <w:numId w:val="41"/>
        </w:numPr>
        <w:shd w:val="clear" w:color="auto" w:fill="FFFFFF"/>
        <w:spacing w:before="0" w:beforeAutospacing="0"/>
        <w:ind w:left="360"/>
        <w:jc w:val="both"/>
        <w:rPr>
          <w:rFonts w:ascii="Arial" w:hAnsi="Arial" w:cs="Arial"/>
          <w:sz w:val="18"/>
          <w:szCs w:val="18"/>
        </w:rPr>
      </w:pPr>
      <w:r w:rsidRPr="0015629C">
        <w:rPr>
          <w:rFonts w:ascii="Arial" w:hAnsi="Arial" w:cs="Arial"/>
          <w:sz w:val="18"/>
          <w:szCs w:val="18"/>
        </w:rPr>
        <w:t>Oportunidad: Es la posibilidad que tiene el usuario de obtener los servicios que requiere, sin que se presenten retrasos que pongan en riesgo su vida o su salud.</w:t>
      </w:r>
    </w:p>
    <w:p w:rsidR="00C41DC6" w:rsidRPr="0015629C" w:rsidRDefault="00C41DC6" w:rsidP="00C41DC6">
      <w:pPr>
        <w:pStyle w:val="NormalWeb"/>
        <w:numPr>
          <w:ilvl w:val="1"/>
          <w:numId w:val="41"/>
        </w:numPr>
        <w:shd w:val="clear" w:color="auto" w:fill="FFFFFF"/>
        <w:spacing w:before="0" w:beforeAutospacing="0"/>
        <w:ind w:left="360"/>
        <w:jc w:val="both"/>
        <w:rPr>
          <w:rFonts w:ascii="Arial" w:hAnsi="Arial" w:cs="Arial"/>
          <w:sz w:val="18"/>
          <w:szCs w:val="18"/>
        </w:rPr>
      </w:pPr>
      <w:r w:rsidRPr="0015629C">
        <w:rPr>
          <w:rFonts w:ascii="Arial" w:hAnsi="Arial" w:cs="Arial"/>
          <w:sz w:val="18"/>
          <w:szCs w:val="18"/>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rsidR="00C41DC6" w:rsidRPr="0015629C" w:rsidRDefault="00C41DC6" w:rsidP="00C41DC6">
      <w:pPr>
        <w:pStyle w:val="NormalWeb"/>
        <w:numPr>
          <w:ilvl w:val="1"/>
          <w:numId w:val="41"/>
        </w:numPr>
        <w:shd w:val="clear" w:color="auto" w:fill="FFFFFF"/>
        <w:spacing w:before="0" w:beforeAutospacing="0"/>
        <w:ind w:left="360"/>
        <w:jc w:val="both"/>
        <w:rPr>
          <w:rFonts w:ascii="Arial" w:hAnsi="Arial" w:cs="Arial"/>
          <w:sz w:val="18"/>
          <w:szCs w:val="18"/>
        </w:rPr>
      </w:pPr>
      <w:r w:rsidRPr="0015629C">
        <w:rPr>
          <w:rFonts w:ascii="Arial" w:hAnsi="Arial" w:cs="Arial"/>
          <w:sz w:val="18"/>
          <w:szCs w:val="18"/>
        </w:rPr>
        <w:lastRenderedPageBreak/>
        <w:t>Pertinencia: Es el grado en el cual los usuarios obtienen los servicios que requieren, con la mejor utilización de los recursos de acuerdo con la evidencia científica y sus efectos secundarios son menores que los beneficios potenciales.</w:t>
      </w:r>
    </w:p>
    <w:p w:rsidR="00C41DC6" w:rsidRPr="0015629C" w:rsidRDefault="00C41DC6" w:rsidP="00C41DC6">
      <w:pPr>
        <w:pStyle w:val="NormalWeb"/>
        <w:numPr>
          <w:ilvl w:val="1"/>
          <w:numId w:val="41"/>
        </w:numPr>
        <w:shd w:val="clear" w:color="auto" w:fill="FFFFFF"/>
        <w:spacing w:before="0" w:beforeAutospacing="0"/>
        <w:ind w:left="360"/>
        <w:jc w:val="both"/>
        <w:rPr>
          <w:rFonts w:ascii="Arial" w:hAnsi="Arial" w:cs="Arial"/>
          <w:sz w:val="18"/>
          <w:szCs w:val="18"/>
        </w:rPr>
      </w:pPr>
      <w:r w:rsidRPr="0015629C">
        <w:rPr>
          <w:rFonts w:ascii="Arial" w:hAnsi="Arial" w:cs="Arial"/>
          <w:sz w:val="18"/>
          <w:szCs w:val="18"/>
        </w:rPr>
        <w:t>Continuidad: Es el grado en el cual los usuarios reciben las intervenciones requeridas, mediante una secuencia lógica y racional de actividades, basada en el conocimiento científico</w:t>
      </w:r>
    </w:p>
    <w:p w:rsidR="00C41DC6" w:rsidRPr="0015629C" w:rsidRDefault="00C41DC6" w:rsidP="00C41DC6">
      <w:pPr>
        <w:pStyle w:val="NormalWeb"/>
        <w:numPr>
          <w:ilvl w:val="0"/>
          <w:numId w:val="41"/>
        </w:numPr>
        <w:shd w:val="clear" w:color="auto" w:fill="FFFFFF"/>
        <w:spacing w:before="0" w:beforeAutospacing="0" w:after="0" w:afterAutospacing="0"/>
        <w:ind w:left="0"/>
        <w:jc w:val="both"/>
        <w:rPr>
          <w:rFonts w:ascii="Arial" w:hAnsi="Arial" w:cs="Arial"/>
          <w:sz w:val="18"/>
          <w:szCs w:val="18"/>
        </w:rPr>
      </w:pPr>
      <w:r w:rsidRPr="0015629C">
        <w:rPr>
          <w:rFonts w:ascii="Arial" w:hAnsi="Arial" w:cs="Arial"/>
          <w:sz w:val="18"/>
          <w:szCs w:val="18"/>
        </w:rPr>
        <w:t>Los elementos, equipos y accesorios para la prestación del servicio del desarrollo del objeto contractual deben ser suministrados por el contratista.</w:t>
      </w:r>
    </w:p>
    <w:p w:rsidR="00C41DC6" w:rsidRPr="0015629C" w:rsidRDefault="00C41DC6" w:rsidP="00C41DC6">
      <w:pPr>
        <w:pStyle w:val="NormalWeb"/>
        <w:numPr>
          <w:ilvl w:val="0"/>
          <w:numId w:val="41"/>
        </w:numPr>
        <w:shd w:val="clear" w:color="auto" w:fill="FFFFFF"/>
        <w:spacing w:before="0" w:beforeAutospacing="0" w:after="0" w:afterAutospacing="0"/>
        <w:ind w:left="0"/>
        <w:jc w:val="both"/>
        <w:rPr>
          <w:rFonts w:ascii="Arial" w:hAnsi="Arial" w:cs="Arial"/>
          <w:sz w:val="18"/>
          <w:szCs w:val="18"/>
        </w:rPr>
      </w:pPr>
      <w:r w:rsidRPr="0015629C">
        <w:rPr>
          <w:rFonts w:ascii="Arial" w:eastAsia="Calibri" w:hAnsi="Arial" w:cs="Arial"/>
          <w:sz w:val="18"/>
          <w:szCs w:val="18"/>
        </w:rPr>
        <w:t xml:space="preserve">Cumplir con las exigencias legales y éticas para el adecuado manejo de la historia clínica de los pacientes. Según la </w:t>
      </w:r>
      <w:r w:rsidRPr="0015629C">
        <w:rPr>
          <w:rFonts w:ascii="Arial" w:hAnsi="Arial" w:cs="Arial"/>
          <w:sz w:val="18"/>
          <w:szCs w:val="18"/>
        </w:rPr>
        <w:t>Resolución No. 1995 de 1999 del Ministerio de Salud, “</w:t>
      </w:r>
      <w:r w:rsidRPr="0015629C">
        <w:rPr>
          <w:rFonts w:ascii="Arial" w:hAnsi="Arial" w:cs="Arial"/>
          <w:i/>
          <w:sz w:val="18"/>
          <w:szCs w:val="18"/>
        </w:rPr>
        <w:t>Por la cual se establecen normas para el manejo de la Historia Clínica”</w:t>
      </w:r>
      <w:r w:rsidRPr="0015629C">
        <w:rPr>
          <w:rFonts w:ascii="Arial" w:hAnsi="Arial" w:cs="Arial"/>
          <w:sz w:val="18"/>
          <w:szCs w:val="18"/>
        </w:rPr>
        <w:t>.</w:t>
      </w:r>
    </w:p>
    <w:p w:rsidR="00C41DC6" w:rsidRPr="0015629C" w:rsidRDefault="00C41DC6" w:rsidP="00C41DC6">
      <w:pPr>
        <w:pStyle w:val="Prrafodelista"/>
        <w:numPr>
          <w:ilvl w:val="0"/>
          <w:numId w:val="41"/>
        </w:numPr>
        <w:tabs>
          <w:tab w:val="left" w:pos="426"/>
        </w:tabs>
        <w:ind w:left="20"/>
        <w:jc w:val="both"/>
        <w:rPr>
          <w:rFonts w:ascii="Arial" w:hAnsi="Arial" w:cs="Arial"/>
          <w:sz w:val="18"/>
          <w:szCs w:val="18"/>
        </w:rPr>
      </w:pPr>
      <w:r w:rsidRPr="0015629C">
        <w:rPr>
          <w:rFonts w:ascii="Arial" w:hAnsi="Arial" w:cs="Arial"/>
          <w:sz w:val="18"/>
          <w:szCs w:val="18"/>
        </w:rPr>
        <w:t>El Contratista debe dar Cumplimiento a la Circular No. 030 de 2006 de la Superintendencia Nacional de Salud, que establece los indicadores de calidad.</w:t>
      </w:r>
    </w:p>
    <w:p w:rsidR="00C41DC6" w:rsidRPr="0015629C" w:rsidRDefault="00C41DC6" w:rsidP="00C41DC6">
      <w:pPr>
        <w:pStyle w:val="NormalWeb"/>
        <w:numPr>
          <w:ilvl w:val="0"/>
          <w:numId w:val="41"/>
        </w:numPr>
        <w:shd w:val="clear" w:color="auto" w:fill="FFFFFF"/>
        <w:ind w:left="0"/>
        <w:jc w:val="both"/>
        <w:rPr>
          <w:rFonts w:ascii="Arial" w:hAnsi="Arial" w:cs="Arial"/>
          <w:sz w:val="18"/>
          <w:szCs w:val="18"/>
        </w:rPr>
      </w:pPr>
      <w:r w:rsidRPr="0015629C">
        <w:rPr>
          <w:rFonts w:ascii="Arial" w:hAnsi="Arial" w:cs="Arial"/>
          <w:sz w:val="18"/>
          <w:szCs w:val="18"/>
        </w:rPr>
        <w:t>Facilitar los indicadores de calidad en la prestación SOGCS (El Sistema Obligatorio de Garantía de Calidad en Salud).</w:t>
      </w:r>
    </w:p>
    <w:p w:rsidR="00C41DC6" w:rsidRPr="0015629C" w:rsidRDefault="00C41DC6" w:rsidP="00C41DC6">
      <w:pPr>
        <w:pStyle w:val="Prrafodelista"/>
        <w:numPr>
          <w:ilvl w:val="0"/>
          <w:numId w:val="41"/>
        </w:numPr>
        <w:ind w:left="0"/>
        <w:jc w:val="both"/>
        <w:rPr>
          <w:rFonts w:ascii="Arial" w:hAnsi="Arial" w:cs="Arial"/>
          <w:sz w:val="18"/>
          <w:szCs w:val="18"/>
        </w:rPr>
      </w:pPr>
      <w:r w:rsidRPr="0015629C">
        <w:rPr>
          <w:rFonts w:ascii="Arial" w:hAnsi="Arial" w:cs="Arial"/>
          <w:sz w:val="18"/>
          <w:szCs w:val="18"/>
        </w:rPr>
        <w:t>El contratista debe reportar al supervisor del contrato los Indicadores de calidad en la prestación de servicios, definidos en el Sistema de Información para la Calidad del Sistema Obligatorio de Garantía de Calidad de la Atención en Salud.</w:t>
      </w:r>
    </w:p>
    <w:p w:rsidR="00C41DC6" w:rsidRPr="0015629C" w:rsidRDefault="00C41DC6" w:rsidP="00C41DC6">
      <w:pPr>
        <w:pStyle w:val="Prrafodelista"/>
        <w:numPr>
          <w:ilvl w:val="0"/>
          <w:numId w:val="41"/>
        </w:numPr>
        <w:ind w:left="0"/>
        <w:jc w:val="both"/>
        <w:rPr>
          <w:rFonts w:ascii="Arial" w:hAnsi="Arial" w:cs="Arial"/>
          <w:bCs/>
          <w:sz w:val="18"/>
          <w:szCs w:val="18"/>
        </w:rPr>
      </w:pPr>
      <w:r w:rsidRPr="0015629C">
        <w:rPr>
          <w:rFonts w:ascii="Arial" w:hAnsi="Arial" w:cs="Arial"/>
          <w:sz w:val="18"/>
          <w:szCs w:val="18"/>
        </w:rPr>
        <w:t>El contratista deberá dar cumplimiento a la Resolución No. 256 de 2016 del Ministerio de Salud y Protección Social, como también proporcionar datos e indicadores de calidad en salud mes a mes al supervisor del contrato.</w:t>
      </w:r>
    </w:p>
    <w:p w:rsidR="00C41DC6" w:rsidRPr="0015629C" w:rsidRDefault="00C41DC6" w:rsidP="00C41DC6">
      <w:pPr>
        <w:pStyle w:val="Prrafodelista"/>
        <w:numPr>
          <w:ilvl w:val="0"/>
          <w:numId w:val="41"/>
        </w:numPr>
        <w:ind w:left="0"/>
        <w:jc w:val="both"/>
        <w:rPr>
          <w:rFonts w:ascii="Arial" w:hAnsi="Arial" w:cs="Arial"/>
          <w:sz w:val="18"/>
          <w:szCs w:val="18"/>
          <w:lang w:eastAsia="es-CO"/>
        </w:rPr>
      </w:pPr>
      <w:r w:rsidRPr="0015629C">
        <w:rPr>
          <w:rFonts w:ascii="Arial" w:hAnsi="Arial" w:cs="Arial"/>
          <w:sz w:val="18"/>
          <w:szCs w:val="18"/>
        </w:rPr>
        <w:t>El contratista deberá reportar de manera trimestral la información e indicadores que ordena la Resolución No. 0247 de 2014 del Ministerios de Salud y Protección Social, para pacientes de cáncer y la Decreto No. 1954 de 2012 para las enfermedades huérfanas, información que deberá ser enviada al supervisor del contrato.</w:t>
      </w:r>
    </w:p>
    <w:p w:rsidR="00C41DC6" w:rsidRPr="0015629C" w:rsidRDefault="00C41DC6" w:rsidP="00C41DC6">
      <w:pPr>
        <w:pStyle w:val="NormalWeb"/>
        <w:numPr>
          <w:ilvl w:val="0"/>
          <w:numId w:val="41"/>
        </w:numPr>
        <w:shd w:val="clear" w:color="auto" w:fill="FFFFFF"/>
        <w:spacing w:before="0" w:beforeAutospacing="0" w:after="0" w:afterAutospacing="0"/>
        <w:ind w:left="0"/>
        <w:jc w:val="both"/>
        <w:rPr>
          <w:rFonts w:ascii="Arial" w:hAnsi="Arial" w:cs="Arial"/>
          <w:sz w:val="18"/>
          <w:szCs w:val="18"/>
        </w:rPr>
      </w:pPr>
      <w:r w:rsidRPr="0015629C">
        <w:rPr>
          <w:rFonts w:ascii="Arial" w:hAnsi="Arial" w:cs="Arial"/>
          <w:sz w:val="18"/>
          <w:szCs w:val="18"/>
        </w:rPr>
        <w:t>Debe contar con el talento humano necesario para el desarrollo del objeto contractual; con equipos que cumplan con las normas legales vigentes expedidas por el Ministerio de la Protección Social.</w:t>
      </w:r>
    </w:p>
    <w:p w:rsidR="00C41DC6" w:rsidRPr="0015629C" w:rsidRDefault="00C41DC6" w:rsidP="00C41DC6">
      <w:pPr>
        <w:pStyle w:val="Prrafodelista"/>
        <w:widowControl w:val="0"/>
        <w:numPr>
          <w:ilvl w:val="0"/>
          <w:numId w:val="41"/>
        </w:numPr>
        <w:autoSpaceDE w:val="0"/>
        <w:autoSpaceDN w:val="0"/>
        <w:adjustRightInd w:val="0"/>
        <w:ind w:left="0"/>
        <w:jc w:val="both"/>
        <w:rPr>
          <w:rFonts w:ascii="Arial" w:hAnsi="Arial" w:cs="Arial"/>
          <w:sz w:val="18"/>
          <w:szCs w:val="18"/>
        </w:rPr>
      </w:pPr>
      <w:r w:rsidRPr="0015629C">
        <w:rPr>
          <w:rFonts w:ascii="Arial" w:hAnsi="Arial" w:cs="Arial"/>
          <w:sz w:val="18"/>
          <w:szCs w:val="18"/>
        </w:rPr>
        <w:t>Prestar los servicios objeto del contrato en forma permanente, eficiente, amable y con excelente trato, dentro de los horarios de atención</w:t>
      </w:r>
      <w:r w:rsidRPr="0015629C">
        <w:rPr>
          <w:rFonts w:ascii="Arial" w:hAnsi="Arial" w:cs="Arial"/>
          <w:sz w:val="18"/>
          <w:szCs w:val="18"/>
          <w:lang w:eastAsia="es-CO"/>
        </w:rPr>
        <w:t xml:space="preserve"> </w:t>
      </w:r>
      <w:r w:rsidRPr="0015629C">
        <w:rPr>
          <w:rFonts w:ascii="Arial" w:hAnsi="Arial" w:cs="Arial"/>
          <w:sz w:val="18"/>
          <w:szCs w:val="18"/>
        </w:rPr>
        <w:t>estipulados para cada servicio,</w:t>
      </w:r>
      <w:r w:rsidRPr="0015629C">
        <w:rPr>
          <w:rFonts w:ascii="Arial" w:hAnsi="Arial" w:cs="Arial"/>
          <w:sz w:val="18"/>
          <w:szCs w:val="18"/>
          <w:lang w:eastAsia="es-CO"/>
        </w:rPr>
        <w:t xml:space="preserve"> </w:t>
      </w:r>
      <w:r w:rsidRPr="0015629C">
        <w:rPr>
          <w:rFonts w:ascii="Arial" w:hAnsi="Arial" w:cs="Arial"/>
          <w:sz w:val="18"/>
          <w:szCs w:val="18"/>
        </w:rPr>
        <w:t>de manera oportuna y con calidad, sin discriminación.</w:t>
      </w:r>
    </w:p>
    <w:p w:rsidR="00C41DC6" w:rsidRPr="0015629C" w:rsidRDefault="00C41DC6" w:rsidP="00C41DC6">
      <w:pPr>
        <w:pStyle w:val="Prrafodelista"/>
        <w:numPr>
          <w:ilvl w:val="0"/>
          <w:numId w:val="41"/>
        </w:numPr>
        <w:adjustRightInd w:val="0"/>
        <w:ind w:left="0"/>
        <w:jc w:val="both"/>
        <w:rPr>
          <w:rFonts w:ascii="Arial" w:hAnsi="Arial" w:cs="Arial"/>
          <w:sz w:val="18"/>
          <w:szCs w:val="18"/>
        </w:rPr>
      </w:pPr>
      <w:r w:rsidRPr="0015629C">
        <w:rPr>
          <w:rFonts w:ascii="Arial" w:hAnsi="Arial" w:cs="Arial"/>
          <w:sz w:val="18"/>
          <w:szCs w:val="18"/>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rsidR="00C41DC6" w:rsidRPr="0015629C" w:rsidRDefault="00C41DC6" w:rsidP="00C41DC6">
      <w:pPr>
        <w:pStyle w:val="Prrafodelista"/>
        <w:numPr>
          <w:ilvl w:val="1"/>
          <w:numId w:val="41"/>
        </w:numPr>
        <w:adjustRightInd w:val="0"/>
        <w:ind w:left="360"/>
        <w:jc w:val="both"/>
        <w:rPr>
          <w:rFonts w:ascii="Arial" w:hAnsi="Arial" w:cs="Arial"/>
          <w:sz w:val="18"/>
          <w:szCs w:val="18"/>
        </w:rPr>
      </w:pPr>
      <w:r w:rsidRPr="0015629C">
        <w:rPr>
          <w:rFonts w:ascii="Arial" w:hAnsi="Arial" w:cs="Arial"/>
          <w:sz w:val="18"/>
          <w:szCs w:val="18"/>
        </w:rPr>
        <w:t>En centinela y/o eventos adversos graves, dentro de los siguientes dos (2) días a su ocurrencia.</w:t>
      </w:r>
    </w:p>
    <w:p w:rsidR="00C41DC6" w:rsidRPr="0015629C" w:rsidRDefault="00C41DC6" w:rsidP="00C41DC6">
      <w:pPr>
        <w:pStyle w:val="Prrafodelista"/>
        <w:numPr>
          <w:ilvl w:val="1"/>
          <w:numId w:val="41"/>
        </w:numPr>
        <w:adjustRightInd w:val="0"/>
        <w:ind w:left="360"/>
        <w:jc w:val="both"/>
        <w:rPr>
          <w:rFonts w:ascii="Arial" w:hAnsi="Arial" w:cs="Arial"/>
          <w:sz w:val="18"/>
          <w:szCs w:val="18"/>
        </w:rPr>
      </w:pPr>
      <w:r w:rsidRPr="0015629C">
        <w:rPr>
          <w:rFonts w:ascii="Arial" w:hAnsi="Arial" w:cs="Arial"/>
          <w:sz w:val="18"/>
          <w:szCs w:val="18"/>
        </w:rPr>
        <w:t>Los eventos adversos e incidentes deben ser reportados en los siguientes treinta días (30) a su ocurrencia.</w:t>
      </w:r>
    </w:p>
    <w:p w:rsidR="00C41DC6" w:rsidRPr="0015629C" w:rsidRDefault="00C41DC6" w:rsidP="00C41DC6">
      <w:pPr>
        <w:pStyle w:val="Prrafodelista"/>
        <w:numPr>
          <w:ilvl w:val="0"/>
          <w:numId w:val="41"/>
        </w:numPr>
        <w:adjustRightInd w:val="0"/>
        <w:ind w:left="0"/>
        <w:jc w:val="both"/>
        <w:rPr>
          <w:rFonts w:ascii="Arial" w:hAnsi="Arial" w:cs="Arial"/>
          <w:sz w:val="18"/>
          <w:szCs w:val="18"/>
        </w:rPr>
      </w:pPr>
      <w:r w:rsidRPr="0015629C">
        <w:rPr>
          <w:rFonts w:ascii="Arial" w:hAnsi="Arial" w:cs="Arial"/>
          <w:sz w:val="18"/>
          <w:szCs w:val="18"/>
        </w:rPr>
        <w:t>La atención de los eventos adversos generados durante la atención entendido como “</w:t>
      </w:r>
      <w:r w:rsidRPr="0015629C">
        <w:rPr>
          <w:rFonts w:ascii="Arial" w:hAnsi="Arial" w:cs="Arial"/>
          <w:i/>
          <w:sz w:val="18"/>
          <w:szCs w:val="18"/>
        </w:rPr>
        <w:t>el daño o complicación no intencional consecuencia del cuidado médico o todo aquel derivado del cuidado de la salud y no de la enfermedad misma del paciente</w:t>
      </w:r>
      <w:r w:rsidRPr="0015629C">
        <w:rPr>
          <w:rFonts w:ascii="Arial" w:hAnsi="Arial" w:cs="Arial"/>
          <w:sz w:val="18"/>
          <w:szCs w:val="18"/>
        </w:rPr>
        <w:t>”, correrán por cuenta de quien se indique mediante una sentencia judicial.</w:t>
      </w:r>
    </w:p>
    <w:p w:rsidR="00C41DC6" w:rsidRPr="0015629C" w:rsidRDefault="00C41DC6" w:rsidP="00C41DC6">
      <w:pPr>
        <w:pStyle w:val="Prrafodelista"/>
        <w:numPr>
          <w:ilvl w:val="0"/>
          <w:numId w:val="41"/>
        </w:numPr>
        <w:tabs>
          <w:tab w:val="left" w:pos="284"/>
        </w:tabs>
        <w:ind w:left="0"/>
        <w:jc w:val="both"/>
        <w:rPr>
          <w:rFonts w:ascii="Arial" w:hAnsi="Arial" w:cs="Arial"/>
          <w:sz w:val="18"/>
          <w:szCs w:val="18"/>
        </w:rPr>
      </w:pPr>
      <w:r w:rsidRPr="0015629C">
        <w:rPr>
          <w:rFonts w:ascii="Arial" w:hAnsi="Arial" w:cs="Arial"/>
          <w:sz w:val="18"/>
          <w:szCs w:val="18"/>
          <w:lang w:eastAsia="es-CO"/>
        </w:rPr>
        <w:t xml:space="preserve">Permitir al auditor médico concurrente de la </w:t>
      </w:r>
      <w:r w:rsidRPr="0015629C">
        <w:rPr>
          <w:rFonts w:ascii="Arial" w:hAnsi="Arial" w:cs="Arial"/>
          <w:sz w:val="18"/>
          <w:szCs w:val="18"/>
        </w:rPr>
        <w:t>Regional de Aseguramiento en Salud N. º 6</w:t>
      </w:r>
      <w:r w:rsidRPr="0015629C">
        <w:rPr>
          <w:rFonts w:ascii="Arial" w:hAnsi="Arial" w:cs="Arial"/>
          <w:sz w:val="18"/>
          <w:szCs w:val="18"/>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C41DC6" w:rsidRPr="0015629C" w:rsidRDefault="00C41DC6" w:rsidP="00C41DC6">
      <w:pPr>
        <w:pStyle w:val="Prrafodelista"/>
        <w:numPr>
          <w:ilvl w:val="0"/>
          <w:numId w:val="41"/>
        </w:numPr>
        <w:tabs>
          <w:tab w:val="left" w:pos="284"/>
        </w:tabs>
        <w:ind w:left="0"/>
        <w:jc w:val="both"/>
        <w:rPr>
          <w:rFonts w:ascii="Arial" w:hAnsi="Arial" w:cs="Arial"/>
          <w:sz w:val="18"/>
          <w:szCs w:val="18"/>
        </w:rPr>
      </w:pPr>
      <w:r w:rsidRPr="0015629C">
        <w:rPr>
          <w:rFonts w:ascii="Arial" w:hAnsi="Arial" w:cs="Arial"/>
          <w:sz w:val="18"/>
          <w:szCs w:val="18"/>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rsidR="00C41DC6" w:rsidRPr="0015629C" w:rsidRDefault="00C41DC6" w:rsidP="00C41DC6">
      <w:pPr>
        <w:pStyle w:val="Prrafodelista"/>
        <w:numPr>
          <w:ilvl w:val="0"/>
          <w:numId w:val="41"/>
        </w:numPr>
        <w:tabs>
          <w:tab w:val="left" w:pos="284"/>
        </w:tabs>
        <w:ind w:left="0"/>
        <w:jc w:val="both"/>
        <w:rPr>
          <w:rFonts w:ascii="Arial" w:hAnsi="Arial" w:cs="Arial"/>
          <w:sz w:val="18"/>
          <w:szCs w:val="18"/>
        </w:rPr>
      </w:pPr>
      <w:r w:rsidRPr="0015629C">
        <w:rPr>
          <w:rFonts w:ascii="Arial" w:hAnsi="Arial" w:cs="Arial"/>
          <w:sz w:val="18"/>
          <w:szCs w:val="18"/>
        </w:rPr>
        <w:t>El contratista deberá cumplir con la normatividad ambiental y de saneamiento básico vigente, ley 9 de 1979, ley 373 de 1997, resolución 41286 del 2016, decreto 2811 de 1974, decreto 351 de 2014, Resolución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r w:rsidRPr="0015629C">
        <w:rPr>
          <w:rFonts w:ascii="Arial" w:eastAsia="Calibri" w:hAnsi="Arial" w:cs="Arial"/>
          <w:sz w:val="18"/>
          <w:szCs w:val="18"/>
        </w:rPr>
        <w:t xml:space="preserve"> </w:t>
      </w:r>
    </w:p>
    <w:p w:rsidR="00C41DC6" w:rsidRPr="0015629C" w:rsidRDefault="00C41DC6" w:rsidP="00C41DC6">
      <w:pPr>
        <w:pStyle w:val="Prrafodelista"/>
        <w:numPr>
          <w:ilvl w:val="0"/>
          <w:numId w:val="41"/>
        </w:numPr>
        <w:ind w:left="0"/>
        <w:rPr>
          <w:rFonts w:ascii="Arial" w:eastAsia="Calibri" w:hAnsi="Arial" w:cs="Arial"/>
          <w:sz w:val="18"/>
          <w:szCs w:val="18"/>
        </w:rPr>
      </w:pPr>
      <w:r w:rsidRPr="0015629C">
        <w:rPr>
          <w:rFonts w:ascii="Arial" w:eastAsia="Calibri" w:hAnsi="Arial" w:cs="Arial"/>
          <w:sz w:val="18"/>
          <w:szCs w:val="18"/>
        </w:rPr>
        <w:t xml:space="preserve">Prestar los servicios, durante el plazo de ejecución del contrato, conforme al </w:t>
      </w:r>
      <w:r w:rsidRPr="0015629C">
        <w:rPr>
          <w:rFonts w:ascii="Arial" w:hAnsi="Arial" w:cs="Arial"/>
          <w:sz w:val="18"/>
          <w:szCs w:val="18"/>
        </w:rPr>
        <w:t xml:space="preserve">acuerdo No. 093 del Consejo Superior de Salud de las Fuerzas Militares y de la Policía Nacional del 08 de octubre de 2025 </w:t>
      </w:r>
      <w:r w:rsidRPr="0015629C">
        <w:rPr>
          <w:rFonts w:ascii="Arial" w:hAnsi="Arial" w:cs="Arial"/>
          <w:color w:val="000000" w:themeColor="text1"/>
          <w:sz w:val="18"/>
          <w:szCs w:val="18"/>
        </w:rPr>
        <w:t>“</w:t>
      </w:r>
      <w:r w:rsidRPr="0015629C">
        <w:rPr>
          <w:rFonts w:ascii="Arial" w:hAnsi="Arial" w:cs="Arial"/>
          <w:i/>
          <w:color w:val="000000" w:themeColor="text1"/>
          <w:sz w:val="18"/>
          <w:szCs w:val="18"/>
        </w:rPr>
        <w:t>Por el cual se establece el Plan de Servicios y Tecnologías en Salud del Sistema de Salud de las Fuerzas Militares y de la Policía Nacional.”</w:t>
      </w:r>
      <w:r w:rsidRPr="0015629C">
        <w:rPr>
          <w:rFonts w:ascii="Arial" w:hAnsi="Arial" w:cs="Arial"/>
          <w:sz w:val="18"/>
          <w:szCs w:val="18"/>
        </w:rPr>
        <w:t>,</w:t>
      </w:r>
      <w:r w:rsidRPr="0015629C">
        <w:rPr>
          <w:rFonts w:ascii="Arial" w:eastAsia="Calibri" w:hAnsi="Arial" w:cs="Arial"/>
          <w:sz w:val="18"/>
          <w:szCs w:val="18"/>
        </w:rPr>
        <w:t xml:space="preserve"> según la oferta presentada, la cual hace parte integral del Contrato.</w:t>
      </w:r>
    </w:p>
    <w:p w:rsidR="00C41DC6" w:rsidRPr="0015629C" w:rsidRDefault="00C41DC6" w:rsidP="00C41DC6">
      <w:pPr>
        <w:numPr>
          <w:ilvl w:val="0"/>
          <w:numId w:val="41"/>
        </w:numPr>
        <w:ind w:left="0"/>
        <w:jc w:val="both"/>
        <w:rPr>
          <w:rFonts w:ascii="Arial" w:hAnsi="Arial" w:cs="Arial"/>
          <w:sz w:val="18"/>
          <w:szCs w:val="18"/>
        </w:rPr>
      </w:pPr>
      <w:r w:rsidRPr="0015629C">
        <w:rPr>
          <w:rFonts w:ascii="Arial" w:hAnsi="Arial" w:cs="Arial"/>
          <w:sz w:val="18"/>
          <w:szCs w:val="18"/>
        </w:rPr>
        <w:t xml:space="preserve">El contratista se obliga a notificar inmediatamente, los casos de interés en salud pública identificados en pacientes de la regional, tanto al SIVIGILA como al supervisor del contrato, grupo de epidemiologia de la </w:t>
      </w:r>
      <w:r w:rsidRPr="0015629C">
        <w:rPr>
          <w:rFonts w:ascii="Arial" w:hAnsi="Arial" w:cs="Arial"/>
          <w:sz w:val="18"/>
          <w:szCs w:val="18"/>
          <w:lang w:val="es-MX"/>
        </w:rPr>
        <w:t>Regional de Aseguramiento en Salud N.º 6</w:t>
      </w:r>
      <w:r w:rsidRPr="0015629C">
        <w:rPr>
          <w:rFonts w:ascii="Arial" w:hAnsi="Arial" w:cs="Arial"/>
          <w:sz w:val="18"/>
          <w:szCs w:val="18"/>
        </w:rPr>
        <w:t>.</w:t>
      </w:r>
    </w:p>
    <w:p w:rsidR="00C41DC6" w:rsidRPr="0002129D" w:rsidRDefault="00C41DC6" w:rsidP="00C41DC6">
      <w:pPr>
        <w:numPr>
          <w:ilvl w:val="0"/>
          <w:numId w:val="41"/>
        </w:numPr>
        <w:ind w:left="0"/>
        <w:jc w:val="both"/>
        <w:rPr>
          <w:rFonts w:ascii="Arial" w:hAnsi="Arial" w:cs="Arial"/>
          <w:sz w:val="18"/>
          <w:szCs w:val="18"/>
        </w:rPr>
      </w:pPr>
      <w:r w:rsidRPr="0002129D">
        <w:rPr>
          <w:rFonts w:ascii="Arial" w:hAnsi="Arial" w:cs="Arial"/>
          <w:sz w:val="18"/>
          <w:szCs w:val="18"/>
        </w:rPr>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0"/>
        <w:jc w:val="both"/>
        <w:rPr>
          <w:rFonts w:ascii="Arial" w:hAnsi="Arial" w:cs="Arial"/>
          <w:sz w:val="18"/>
          <w:szCs w:val="18"/>
        </w:rPr>
      </w:pPr>
      <w:r w:rsidRPr="0002129D">
        <w:rPr>
          <w:rFonts w:ascii="Arial" w:hAnsi="Arial" w:cs="Arial"/>
          <w:sz w:val="18"/>
          <w:szCs w:val="18"/>
        </w:rPr>
        <w:t>El contratista deberá cumplir con la implementación del Sistema de Gestión de la Seguridad y Salud en el Trabajo, de acuerdo a lo establecido en el Decreto No. 1072 de 2015 "</w:t>
      </w:r>
      <w:r w:rsidRPr="0002129D">
        <w:rPr>
          <w:rFonts w:ascii="Arial" w:hAnsi="Arial" w:cs="Arial"/>
          <w:i/>
          <w:sz w:val="18"/>
          <w:szCs w:val="18"/>
        </w:rPr>
        <w:t>Por medio del cual se expide el Decreto Único Reglamentario del Sector Trabajo</w:t>
      </w:r>
      <w:r w:rsidRPr="0002129D">
        <w:rPr>
          <w:rFonts w:ascii="Arial" w:hAnsi="Arial" w:cs="Arial"/>
          <w:sz w:val="18"/>
          <w:szCs w:val="18"/>
        </w:rPr>
        <w:t>" y la Resolución No 0312 de 2019 del Ministerio del Trabajo “</w:t>
      </w:r>
      <w:r w:rsidRPr="0002129D">
        <w:rPr>
          <w:rFonts w:ascii="Arial" w:hAnsi="Arial" w:cs="Arial"/>
          <w:i/>
          <w:sz w:val="18"/>
          <w:szCs w:val="18"/>
        </w:rPr>
        <w:t xml:space="preserve">Por la cual se definen los Estándares </w:t>
      </w:r>
      <w:r w:rsidRPr="0002129D">
        <w:rPr>
          <w:rFonts w:ascii="Arial" w:hAnsi="Arial" w:cs="Arial"/>
          <w:i/>
          <w:sz w:val="18"/>
          <w:szCs w:val="18"/>
        </w:rPr>
        <w:lastRenderedPageBreak/>
        <w:t>Mínimos del Sistema de Gestión de la Seguridad y Salud en el Trabajo</w:t>
      </w:r>
      <w:r w:rsidRPr="0002129D">
        <w:rPr>
          <w:rFonts w:ascii="Arial" w:hAnsi="Arial" w:cs="Arial"/>
          <w:sz w:val="18"/>
          <w:szCs w:val="18"/>
        </w:rPr>
        <w:t xml:space="preserve">". </w:t>
      </w:r>
    </w:p>
    <w:p w:rsidR="00C41DC6" w:rsidRPr="0002129D" w:rsidRDefault="00C41DC6" w:rsidP="00C41DC6">
      <w:pPr>
        <w:pStyle w:val="Prrafodelista"/>
        <w:numPr>
          <w:ilvl w:val="0"/>
          <w:numId w:val="41"/>
        </w:numPr>
        <w:tabs>
          <w:tab w:val="left" w:pos="284"/>
        </w:tabs>
        <w:ind w:left="0"/>
        <w:jc w:val="both"/>
        <w:rPr>
          <w:rFonts w:ascii="Arial" w:hAnsi="Arial" w:cs="Arial"/>
          <w:sz w:val="18"/>
          <w:szCs w:val="18"/>
        </w:rPr>
      </w:pPr>
      <w:r w:rsidRPr="0002129D">
        <w:rPr>
          <w:rFonts w:ascii="Arial" w:hAnsi="Arial" w:cs="Arial"/>
          <w:sz w:val="18"/>
          <w:szCs w:val="18"/>
        </w:rPr>
        <w:t>Información que el contratista debe suministrar a la Regional de Aseguramiento en Salud N. ° 6 de la policía nacional durante la ejecución del contrato:</w:t>
      </w:r>
    </w:p>
    <w:p w:rsidR="00C41DC6" w:rsidRPr="0002129D" w:rsidRDefault="00C41DC6" w:rsidP="00C41DC6">
      <w:pPr>
        <w:pStyle w:val="Prrafodelista"/>
        <w:numPr>
          <w:ilvl w:val="0"/>
          <w:numId w:val="35"/>
        </w:numPr>
        <w:ind w:left="360"/>
        <w:jc w:val="both"/>
        <w:rPr>
          <w:rFonts w:ascii="Arial" w:hAnsi="Arial" w:cs="Arial"/>
          <w:sz w:val="18"/>
          <w:szCs w:val="18"/>
        </w:rPr>
      </w:pPr>
      <w:r w:rsidRPr="0002129D">
        <w:rPr>
          <w:rFonts w:ascii="Arial" w:hAnsi="Arial" w:cs="Arial"/>
          <w:sz w:val="18"/>
          <w:szCs w:val="18"/>
        </w:rPr>
        <w:t>Notificar al supervisor del contrato en forma oportuna, respecto de los inconvenientes que se puedan presentar en desarrollo de la ejecución del respectivo contrato.</w:t>
      </w:r>
    </w:p>
    <w:p w:rsidR="00C41DC6" w:rsidRPr="0002129D" w:rsidRDefault="00C41DC6" w:rsidP="00C41DC6">
      <w:pPr>
        <w:pStyle w:val="Prrafodelista"/>
        <w:numPr>
          <w:ilvl w:val="0"/>
          <w:numId w:val="35"/>
        </w:numPr>
        <w:ind w:left="360"/>
        <w:jc w:val="both"/>
        <w:rPr>
          <w:rFonts w:ascii="Arial" w:hAnsi="Arial" w:cs="Arial"/>
          <w:sz w:val="18"/>
          <w:szCs w:val="18"/>
        </w:rPr>
      </w:pPr>
      <w:r w:rsidRPr="0002129D">
        <w:rPr>
          <w:rFonts w:ascii="Arial" w:hAnsi="Arial" w:cs="Arial"/>
          <w:sz w:val="18"/>
          <w:szCs w:val="18"/>
        </w:rPr>
        <w:t>Reportar la ejecución del contrato al supervisor del contrato; en los formatos semanal y mensual al de acuerdo con los siguientes formatos:</w:t>
      </w:r>
    </w:p>
    <w:p w:rsidR="00C41DC6" w:rsidRPr="0002129D" w:rsidRDefault="00C41DC6" w:rsidP="00C41DC6">
      <w:pPr>
        <w:jc w:val="center"/>
        <w:rPr>
          <w:rFonts w:ascii="Arial" w:hAnsi="Arial" w:cs="Arial"/>
          <w:b/>
          <w:sz w:val="18"/>
          <w:szCs w:val="18"/>
        </w:rPr>
      </w:pPr>
    </w:p>
    <w:p w:rsidR="00C41DC6" w:rsidRPr="0002129D" w:rsidRDefault="00C41DC6" w:rsidP="00C41DC6">
      <w:pPr>
        <w:jc w:val="center"/>
        <w:rPr>
          <w:rFonts w:ascii="Arial" w:hAnsi="Arial" w:cs="Arial"/>
          <w:b/>
          <w:sz w:val="18"/>
          <w:szCs w:val="18"/>
        </w:rPr>
      </w:pPr>
      <w:r w:rsidRPr="0002129D">
        <w:rPr>
          <w:rFonts w:ascii="Arial" w:hAnsi="Arial" w:cs="Arial"/>
          <w:b/>
          <w:sz w:val="18"/>
          <w:szCs w:val="18"/>
        </w:rPr>
        <w:t>FORMATO SEMANAL</w:t>
      </w:r>
    </w:p>
    <w:p w:rsidR="00C41DC6" w:rsidRPr="0002129D" w:rsidRDefault="00C41DC6" w:rsidP="00C41DC6">
      <w:pPr>
        <w:jc w:val="center"/>
        <w:rPr>
          <w:rFonts w:ascii="Arial" w:hAnsi="Arial" w:cs="Arial"/>
          <w:b/>
          <w:sz w:val="18"/>
          <w:szCs w:val="18"/>
        </w:rPr>
      </w:pPr>
      <w:r w:rsidRPr="0002129D">
        <w:rPr>
          <w:rFonts w:ascii="Arial" w:hAnsi="Arial" w:cs="Arial"/>
          <w:b/>
          <w:bCs/>
          <w:sz w:val="18"/>
          <w:szCs w:val="18"/>
        </w:rPr>
        <w:t>MINISTERIO DEFENSA NACIONAL</w:t>
      </w:r>
    </w:p>
    <w:p w:rsidR="00C41DC6" w:rsidRPr="0002129D" w:rsidRDefault="00C41DC6" w:rsidP="00C41DC6">
      <w:pPr>
        <w:jc w:val="center"/>
        <w:rPr>
          <w:rFonts w:ascii="Arial" w:hAnsi="Arial" w:cs="Arial"/>
          <w:b/>
          <w:sz w:val="18"/>
          <w:szCs w:val="18"/>
        </w:rPr>
      </w:pPr>
      <w:r w:rsidRPr="0002129D">
        <w:rPr>
          <w:rFonts w:ascii="Arial" w:hAnsi="Arial" w:cs="Arial"/>
          <w:b/>
          <w:bCs/>
          <w:sz w:val="18"/>
          <w:szCs w:val="18"/>
        </w:rPr>
        <w:t>POLICIA NACIONAL</w:t>
      </w:r>
    </w:p>
    <w:p w:rsidR="00C41DC6" w:rsidRPr="0002129D" w:rsidRDefault="00C41DC6" w:rsidP="00C41DC6">
      <w:pPr>
        <w:jc w:val="center"/>
        <w:rPr>
          <w:rFonts w:ascii="Arial" w:hAnsi="Arial" w:cs="Arial"/>
          <w:b/>
          <w:sz w:val="18"/>
          <w:szCs w:val="18"/>
        </w:rPr>
      </w:pPr>
      <w:r w:rsidRPr="0002129D">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05"/>
        <w:gridCol w:w="951"/>
        <w:gridCol w:w="161"/>
        <w:gridCol w:w="576"/>
        <w:gridCol w:w="140"/>
        <w:gridCol w:w="313"/>
        <w:gridCol w:w="975"/>
        <w:gridCol w:w="500"/>
        <w:gridCol w:w="784"/>
        <w:gridCol w:w="732"/>
        <w:gridCol w:w="430"/>
        <w:gridCol w:w="1280"/>
        <w:gridCol w:w="372"/>
        <w:gridCol w:w="1325"/>
        <w:gridCol w:w="140"/>
        <w:gridCol w:w="140"/>
        <w:gridCol w:w="140"/>
        <w:gridCol w:w="140"/>
      </w:tblGrid>
      <w:tr w:rsidR="00C41DC6" w:rsidRPr="0002129D" w:rsidTr="009914B4">
        <w:trPr>
          <w:gridAfter w:val="2"/>
          <w:wAfter w:w="180" w:type="pct"/>
          <w:trHeight w:val="225"/>
          <w:jc w:val="center"/>
        </w:trPr>
        <w:tc>
          <w:tcPr>
            <w:tcW w:w="755" w:type="pct"/>
            <w:gridSpan w:val="2"/>
            <w:noWrap/>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FECHA:</w:t>
            </w:r>
          </w:p>
        </w:tc>
        <w:tc>
          <w:tcPr>
            <w:tcW w:w="3969" w:type="pct"/>
            <w:gridSpan w:val="13"/>
            <w:tcBorders>
              <w:top w:val="nil"/>
              <w:left w:val="nil"/>
              <w:bottom w:val="single" w:sz="4" w:space="0" w:color="auto"/>
              <w:right w:val="nil"/>
            </w:tcBorders>
            <w:noWrap/>
            <w:vAlign w:val="bottom"/>
            <w:hideMark/>
          </w:tcPr>
          <w:p w:rsidR="00C41DC6" w:rsidRPr="0002129D" w:rsidRDefault="00C41DC6" w:rsidP="009914B4">
            <w:pPr>
              <w:rPr>
                <w:rFonts w:ascii="Arial" w:hAnsi="Arial" w:cs="Arial"/>
                <w:sz w:val="18"/>
                <w:szCs w:val="18"/>
              </w:rPr>
            </w:pPr>
          </w:p>
        </w:tc>
        <w:tc>
          <w:tcPr>
            <w:tcW w:w="95" w:type="pct"/>
            <w:noWrap/>
            <w:vAlign w:val="bottom"/>
            <w:hideMark/>
          </w:tcPr>
          <w:p w:rsidR="00C41DC6" w:rsidRPr="0002129D" w:rsidRDefault="00C41DC6" w:rsidP="009914B4">
            <w:pPr>
              <w:spacing w:line="256" w:lineRule="auto"/>
              <w:rPr>
                <w:sz w:val="18"/>
                <w:szCs w:val="18"/>
              </w:rPr>
            </w:pPr>
          </w:p>
        </w:tc>
      </w:tr>
      <w:tr w:rsidR="00C41DC6" w:rsidRPr="0002129D" w:rsidTr="009914B4">
        <w:trPr>
          <w:gridAfter w:val="3"/>
          <w:wAfter w:w="275" w:type="pct"/>
          <w:trHeight w:val="225"/>
          <w:jc w:val="center"/>
        </w:trPr>
        <w:tc>
          <w:tcPr>
            <w:tcW w:w="4725" w:type="pct"/>
            <w:gridSpan w:val="15"/>
            <w:noWrap/>
            <w:vAlign w:val="bottom"/>
            <w:hideMark/>
          </w:tcPr>
          <w:p w:rsidR="00C41DC6" w:rsidRPr="0002129D" w:rsidRDefault="00C41DC6" w:rsidP="009914B4">
            <w:pPr>
              <w:rPr>
                <w:sz w:val="18"/>
                <w:szCs w:val="18"/>
              </w:rPr>
            </w:pPr>
          </w:p>
        </w:tc>
      </w:tr>
      <w:tr w:rsidR="00C41DC6" w:rsidRPr="0002129D" w:rsidTr="009914B4">
        <w:trPr>
          <w:gridAfter w:val="3"/>
          <w:wAfter w:w="275" w:type="pct"/>
          <w:trHeight w:val="225"/>
          <w:jc w:val="center"/>
        </w:trPr>
        <w:tc>
          <w:tcPr>
            <w:tcW w:w="755" w:type="pct"/>
            <w:gridSpan w:val="2"/>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ENTIDAD:</w:t>
            </w:r>
          </w:p>
        </w:tc>
        <w:tc>
          <w:tcPr>
            <w:tcW w:w="3969" w:type="pct"/>
            <w:gridSpan w:val="13"/>
            <w:tcBorders>
              <w:top w:val="nil"/>
              <w:left w:val="nil"/>
              <w:bottom w:val="single" w:sz="4" w:space="0" w:color="auto"/>
              <w:right w:val="nil"/>
            </w:tcBorders>
            <w:vAlign w:val="bottom"/>
            <w:hideMark/>
          </w:tcPr>
          <w:p w:rsidR="00C41DC6" w:rsidRPr="0002129D" w:rsidRDefault="00C41DC6" w:rsidP="009914B4">
            <w:pPr>
              <w:rPr>
                <w:rFonts w:ascii="Arial" w:hAnsi="Arial" w:cs="Arial"/>
                <w:sz w:val="18"/>
                <w:szCs w:val="18"/>
              </w:rPr>
            </w:pPr>
          </w:p>
        </w:tc>
      </w:tr>
      <w:tr w:rsidR="00C41DC6" w:rsidRPr="0002129D" w:rsidTr="009914B4">
        <w:trPr>
          <w:gridAfter w:val="1"/>
          <w:wAfter w:w="175" w:type="pct"/>
          <w:trHeight w:val="225"/>
          <w:jc w:val="center"/>
        </w:trPr>
        <w:tc>
          <w:tcPr>
            <w:tcW w:w="4825" w:type="pct"/>
            <w:gridSpan w:val="17"/>
            <w:vAlign w:val="bottom"/>
            <w:hideMark/>
          </w:tcPr>
          <w:p w:rsidR="00C41DC6" w:rsidRPr="0002129D" w:rsidRDefault="00C41DC6" w:rsidP="009914B4">
            <w:pPr>
              <w:rPr>
                <w:sz w:val="18"/>
                <w:szCs w:val="18"/>
              </w:rPr>
            </w:pPr>
          </w:p>
        </w:tc>
      </w:tr>
      <w:tr w:rsidR="00C41DC6" w:rsidRPr="0002129D" w:rsidTr="009914B4">
        <w:trPr>
          <w:trHeight w:val="450"/>
          <w:jc w:val="center"/>
        </w:trPr>
        <w:tc>
          <w:tcPr>
            <w:tcW w:w="1490" w:type="pct"/>
            <w:gridSpan w:val="6"/>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 xml:space="preserve">CONTRATO Nro.: </w:t>
            </w:r>
          </w:p>
        </w:tc>
        <w:tc>
          <w:tcPr>
            <w:tcW w:w="1026" w:type="pct"/>
            <w:gridSpan w:val="3"/>
            <w:vAlign w:val="bottom"/>
            <w:hideMark/>
          </w:tcPr>
          <w:p w:rsidR="00C41DC6" w:rsidRPr="0002129D" w:rsidRDefault="00C41DC6" w:rsidP="009914B4">
            <w:pPr>
              <w:spacing w:line="256" w:lineRule="auto"/>
              <w:jc w:val="both"/>
              <w:rPr>
                <w:rFonts w:ascii="Arial" w:hAnsi="Arial" w:cs="Arial"/>
                <w:sz w:val="18"/>
                <w:szCs w:val="18"/>
              </w:rPr>
            </w:pPr>
            <w:r w:rsidRPr="0002129D">
              <w:rPr>
                <w:rFonts w:ascii="Arial" w:hAnsi="Arial" w:cs="Arial"/>
                <w:sz w:val="18"/>
                <w:szCs w:val="18"/>
              </w:rPr>
              <w:t>FECHA INICIO:</w:t>
            </w:r>
          </w:p>
        </w:tc>
        <w:tc>
          <w:tcPr>
            <w:tcW w:w="2309" w:type="pct"/>
            <w:gridSpan w:val="8"/>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FECHA TERMINA:</w:t>
            </w:r>
          </w:p>
        </w:tc>
        <w:tc>
          <w:tcPr>
            <w:tcW w:w="175" w:type="pct"/>
            <w:noWrap/>
            <w:vAlign w:val="bottom"/>
            <w:hideMark/>
          </w:tcPr>
          <w:p w:rsidR="00C41DC6" w:rsidRPr="0002129D" w:rsidRDefault="00C41DC6" w:rsidP="009914B4">
            <w:pPr>
              <w:rPr>
                <w:rFonts w:ascii="Arial" w:hAnsi="Arial" w:cs="Arial"/>
                <w:sz w:val="18"/>
                <w:szCs w:val="18"/>
              </w:rPr>
            </w:pPr>
          </w:p>
        </w:tc>
      </w:tr>
      <w:tr w:rsidR="00C41DC6" w:rsidRPr="0002129D" w:rsidTr="009914B4">
        <w:trPr>
          <w:trHeight w:val="225"/>
          <w:jc w:val="center"/>
        </w:trPr>
        <w:tc>
          <w:tcPr>
            <w:tcW w:w="755" w:type="pct"/>
            <w:gridSpan w:val="2"/>
            <w:vAlign w:val="bottom"/>
            <w:hideMark/>
          </w:tcPr>
          <w:p w:rsidR="00C41DC6" w:rsidRPr="0002129D" w:rsidRDefault="00C41DC6" w:rsidP="009914B4">
            <w:pPr>
              <w:spacing w:line="256" w:lineRule="auto"/>
              <w:rPr>
                <w:sz w:val="18"/>
                <w:szCs w:val="18"/>
              </w:rPr>
            </w:pPr>
          </w:p>
        </w:tc>
        <w:tc>
          <w:tcPr>
            <w:tcW w:w="502" w:type="pct"/>
            <w:gridSpan w:val="2"/>
            <w:vAlign w:val="bottom"/>
            <w:hideMark/>
          </w:tcPr>
          <w:p w:rsidR="00C41DC6" w:rsidRPr="0002129D" w:rsidRDefault="00C41DC6" w:rsidP="009914B4">
            <w:pPr>
              <w:spacing w:line="256" w:lineRule="auto"/>
              <w:rPr>
                <w:sz w:val="18"/>
                <w:szCs w:val="18"/>
              </w:rPr>
            </w:pPr>
          </w:p>
        </w:tc>
        <w:tc>
          <w:tcPr>
            <w:tcW w:w="232" w:type="pct"/>
            <w:gridSpan w:val="2"/>
            <w:vAlign w:val="bottom"/>
            <w:hideMark/>
          </w:tcPr>
          <w:p w:rsidR="00C41DC6" w:rsidRPr="0002129D" w:rsidRDefault="00C41DC6" w:rsidP="009914B4">
            <w:pPr>
              <w:spacing w:line="256" w:lineRule="auto"/>
              <w:rPr>
                <w:sz w:val="18"/>
                <w:szCs w:val="18"/>
              </w:rPr>
            </w:pPr>
          </w:p>
        </w:tc>
        <w:tc>
          <w:tcPr>
            <w:tcW w:w="430" w:type="pct"/>
            <w:vAlign w:val="bottom"/>
            <w:hideMark/>
          </w:tcPr>
          <w:p w:rsidR="00C41DC6" w:rsidRPr="0002129D" w:rsidRDefault="00C41DC6" w:rsidP="009914B4">
            <w:pPr>
              <w:spacing w:line="256" w:lineRule="auto"/>
              <w:rPr>
                <w:sz w:val="18"/>
                <w:szCs w:val="18"/>
              </w:rPr>
            </w:pPr>
          </w:p>
        </w:tc>
        <w:tc>
          <w:tcPr>
            <w:tcW w:w="596" w:type="pct"/>
            <w:gridSpan w:val="2"/>
            <w:vAlign w:val="bottom"/>
            <w:hideMark/>
          </w:tcPr>
          <w:p w:rsidR="00C41DC6" w:rsidRPr="0002129D" w:rsidRDefault="00C41DC6" w:rsidP="009914B4">
            <w:pPr>
              <w:spacing w:line="256" w:lineRule="auto"/>
              <w:rPr>
                <w:sz w:val="18"/>
                <w:szCs w:val="18"/>
              </w:rPr>
            </w:pPr>
          </w:p>
        </w:tc>
        <w:tc>
          <w:tcPr>
            <w:tcW w:w="560" w:type="pct"/>
            <w:gridSpan w:val="2"/>
            <w:vAlign w:val="bottom"/>
            <w:hideMark/>
          </w:tcPr>
          <w:p w:rsidR="00C41DC6" w:rsidRPr="0002129D" w:rsidRDefault="00C41DC6" w:rsidP="009914B4">
            <w:pPr>
              <w:spacing w:line="256" w:lineRule="auto"/>
              <w:rPr>
                <w:sz w:val="18"/>
                <w:szCs w:val="18"/>
              </w:rPr>
            </w:pPr>
          </w:p>
        </w:tc>
        <w:tc>
          <w:tcPr>
            <w:tcW w:w="620" w:type="pct"/>
            <w:vAlign w:val="bottom"/>
            <w:hideMark/>
          </w:tcPr>
          <w:p w:rsidR="00C41DC6" w:rsidRPr="0002129D" w:rsidRDefault="00C41DC6" w:rsidP="009914B4">
            <w:pPr>
              <w:spacing w:line="256" w:lineRule="auto"/>
              <w:rPr>
                <w:sz w:val="18"/>
                <w:szCs w:val="18"/>
              </w:rPr>
            </w:pPr>
          </w:p>
        </w:tc>
        <w:tc>
          <w:tcPr>
            <w:tcW w:w="1001" w:type="pct"/>
            <w:gridSpan w:val="2"/>
            <w:vAlign w:val="bottom"/>
            <w:hideMark/>
          </w:tcPr>
          <w:p w:rsidR="00C41DC6" w:rsidRPr="0002129D" w:rsidRDefault="00C41DC6" w:rsidP="009914B4">
            <w:pPr>
              <w:spacing w:line="256" w:lineRule="auto"/>
              <w:rPr>
                <w:sz w:val="18"/>
                <w:szCs w:val="18"/>
              </w:rPr>
            </w:pPr>
          </w:p>
        </w:tc>
        <w:tc>
          <w:tcPr>
            <w:tcW w:w="123" w:type="pct"/>
            <w:gridSpan w:val="2"/>
            <w:vAlign w:val="bottom"/>
            <w:hideMark/>
          </w:tcPr>
          <w:p w:rsidR="00C41DC6" w:rsidRPr="0002129D" w:rsidRDefault="00C41DC6" w:rsidP="009914B4">
            <w:pPr>
              <w:spacing w:line="256" w:lineRule="auto"/>
              <w:rPr>
                <w:sz w:val="18"/>
                <w:szCs w:val="18"/>
              </w:rPr>
            </w:pPr>
          </w:p>
        </w:tc>
        <w:tc>
          <w:tcPr>
            <w:tcW w:w="119" w:type="pct"/>
            <w:gridSpan w:val="2"/>
            <w:noWrap/>
            <w:vAlign w:val="bottom"/>
            <w:hideMark/>
          </w:tcPr>
          <w:p w:rsidR="00C41DC6" w:rsidRPr="0002129D" w:rsidRDefault="00C41DC6" w:rsidP="009914B4">
            <w:pPr>
              <w:spacing w:line="256" w:lineRule="auto"/>
              <w:rPr>
                <w:sz w:val="18"/>
                <w:szCs w:val="18"/>
              </w:rPr>
            </w:pPr>
          </w:p>
        </w:tc>
      </w:tr>
      <w:tr w:rsidR="00C41DC6" w:rsidRPr="0002129D" w:rsidTr="009914B4">
        <w:trPr>
          <w:gridAfter w:val="1"/>
          <w:wAfter w:w="175" w:type="pct"/>
          <w:trHeight w:val="450"/>
          <w:jc w:val="center"/>
        </w:trPr>
        <w:tc>
          <w:tcPr>
            <w:tcW w:w="4825" w:type="pct"/>
            <w:gridSpan w:val="17"/>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VALOR INICIAL:     _______________</w:t>
            </w:r>
          </w:p>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ADICION Nro. 1:    _______________</w:t>
            </w:r>
          </w:p>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ADICION Nro. 2      _______________</w:t>
            </w:r>
          </w:p>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TOTAL:                  _______________</w:t>
            </w:r>
          </w:p>
          <w:p w:rsidR="00C41DC6" w:rsidRPr="0002129D" w:rsidRDefault="00C41DC6" w:rsidP="009914B4">
            <w:pPr>
              <w:spacing w:line="256" w:lineRule="auto"/>
              <w:rPr>
                <w:rFonts w:ascii="Arial" w:hAnsi="Arial" w:cs="Arial"/>
                <w:sz w:val="18"/>
                <w:szCs w:val="18"/>
              </w:rPr>
            </w:pPr>
          </w:p>
        </w:tc>
      </w:tr>
      <w:tr w:rsidR="00C41DC6" w:rsidRPr="0002129D" w:rsidTr="009914B4">
        <w:trPr>
          <w:gridBefore w:val="1"/>
          <w:gridAfter w:val="4"/>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jc w:val="center"/>
              <w:rPr>
                <w:rFonts w:ascii="Arial" w:hAnsi="Arial" w:cs="Arial"/>
                <w:b/>
                <w:bCs/>
                <w:sz w:val="18"/>
                <w:szCs w:val="18"/>
              </w:rPr>
            </w:pPr>
            <w:r w:rsidRPr="0002129D">
              <w:rPr>
                <w:rFonts w:ascii="Arial" w:hAnsi="Arial" w:cs="Arial"/>
                <w:b/>
                <w:bCs/>
                <w:sz w:val="18"/>
                <w:szCs w:val="18"/>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rPr>
                <w:rFonts w:ascii="Arial" w:hAnsi="Arial" w:cs="Arial"/>
                <w:b/>
                <w:bCs/>
                <w:sz w:val="18"/>
                <w:szCs w:val="18"/>
              </w:rPr>
            </w:pPr>
            <w:r w:rsidRPr="0002129D">
              <w:rPr>
                <w:rFonts w:ascii="Arial" w:hAnsi="Arial" w:cs="Arial"/>
                <w:b/>
                <w:bCs/>
                <w:sz w:val="18"/>
                <w:szCs w:val="18"/>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jc w:val="center"/>
              <w:rPr>
                <w:rFonts w:ascii="Arial" w:hAnsi="Arial" w:cs="Arial"/>
                <w:b/>
                <w:bCs/>
                <w:sz w:val="18"/>
                <w:szCs w:val="18"/>
              </w:rPr>
            </w:pPr>
            <w:r w:rsidRPr="0002129D">
              <w:rPr>
                <w:rFonts w:ascii="Arial" w:hAnsi="Arial" w:cs="Arial"/>
                <w:b/>
                <w:bCs/>
                <w:sz w:val="18"/>
                <w:szCs w:val="18"/>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jc w:val="center"/>
              <w:rPr>
                <w:rFonts w:ascii="Arial" w:hAnsi="Arial" w:cs="Arial"/>
                <w:b/>
                <w:bCs/>
                <w:sz w:val="18"/>
                <w:szCs w:val="18"/>
              </w:rPr>
            </w:pPr>
            <w:r w:rsidRPr="0002129D">
              <w:rPr>
                <w:rFonts w:ascii="Arial" w:hAnsi="Arial" w:cs="Arial"/>
                <w:b/>
                <w:bCs/>
                <w:sz w:val="18"/>
                <w:szCs w:val="18"/>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jc w:val="center"/>
              <w:rPr>
                <w:rFonts w:ascii="Arial" w:hAnsi="Arial" w:cs="Arial"/>
                <w:b/>
                <w:bCs/>
                <w:sz w:val="18"/>
                <w:szCs w:val="18"/>
              </w:rPr>
            </w:pPr>
            <w:r w:rsidRPr="0002129D">
              <w:rPr>
                <w:rFonts w:ascii="Arial" w:hAnsi="Arial" w:cs="Arial"/>
                <w:b/>
                <w:bCs/>
                <w:sz w:val="18"/>
                <w:szCs w:val="18"/>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jc w:val="center"/>
              <w:rPr>
                <w:rFonts w:ascii="Arial" w:hAnsi="Arial" w:cs="Arial"/>
                <w:b/>
                <w:bCs/>
                <w:sz w:val="18"/>
                <w:szCs w:val="18"/>
              </w:rPr>
            </w:pPr>
            <w:r w:rsidRPr="0002129D">
              <w:rPr>
                <w:rFonts w:ascii="Arial" w:hAnsi="Arial" w:cs="Arial"/>
                <w:b/>
                <w:bCs/>
                <w:sz w:val="18"/>
                <w:szCs w:val="18"/>
              </w:rPr>
              <w:t>VALOR TOTAL</w:t>
            </w:r>
          </w:p>
        </w:tc>
      </w:tr>
      <w:tr w:rsidR="00C41DC6" w:rsidRPr="0002129D" w:rsidTr="009914B4">
        <w:trPr>
          <w:gridBefore w:val="1"/>
          <w:gridAfter w:val="4"/>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rPr>
                <w:sz w:val="18"/>
                <w:szCs w:val="18"/>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jc w:val="center"/>
              <w:rPr>
                <w:rFonts w:ascii="Arial" w:hAnsi="Arial" w:cs="Arial"/>
                <w:b/>
                <w:bCs/>
                <w:sz w:val="18"/>
                <w:szCs w:val="18"/>
              </w:rPr>
            </w:pPr>
            <w:r w:rsidRPr="0002129D">
              <w:rPr>
                <w:rFonts w:ascii="Arial" w:hAnsi="Arial" w:cs="Arial"/>
                <w:b/>
                <w:bCs/>
                <w:sz w:val="18"/>
                <w:szCs w:val="18"/>
              </w:rPr>
              <w:t xml:space="preserve">  </w:t>
            </w:r>
          </w:p>
        </w:tc>
      </w:tr>
      <w:tr w:rsidR="00C41DC6" w:rsidRPr="0002129D" w:rsidTr="009914B4">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spacing w:line="256" w:lineRule="auto"/>
              <w:rPr>
                <w:sz w:val="18"/>
                <w:szCs w:val="18"/>
              </w:rPr>
            </w:pPr>
          </w:p>
        </w:tc>
        <w:tc>
          <w:tcPr>
            <w:tcW w:w="724" w:type="pct"/>
            <w:gridSpan w:val="2"/>
            <w:tcBorders>
              <w:top w:val="single" w:sz="4" w:space="0" w:color="auto"/>
              <w:left w:val="nil"/>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r w:rsidR="00C41DC6" w:rsidRPr="0002129D" w:rsidTr="009914B4">
        <w:trPr>
          <w:gridBefore w:val="1"/>
          <w:gridAfter w:val="4"/>
          <w:wBefore w:w="254" w:type="pct"/>
          <w:wAfter w:w="303" w:type="pct"/>
          <w:trHeight w:val="30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MIERCOLES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rPr>
                <w:sz w:val="18"/>
                <w:szCs w:val="18"/>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r w:rsidR="00C41DC6" w:rsidRPr="0002129D" w:rsidTr="009914B4">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JUEVES</w:t>
            </w:r>
          </w:p>
        </w:tc>
        <w:tc>
          <w:tcPr>
            <w:tcW w:w="506" w:type="pct"/>
            <w:gridSpan w:val="2"/>
            <w:tcBorders>
              <w:top w:val="single" w:sz="4" w:space="0" w:color="auto"/>
              <w:left w:val="nil"/>
              <w:bottom w:val="single" w:sz="4" w:space="0" w:color="auto"/>
              <w:right w:val="single" w:sz="4" w:space="0" w:color="auto"/>
            </w:tcBorders>
            <w:noWrap/>
            <w:vAlign w:val="bottom"/>
            <w:hideMark/>
          </w:tcPr>
          <w:p w:rsidR="00C41DC6" w:rsidRPr="0002129D" w:rsidRDefault="00C41DC6" w:rsidP="009914B4">
            <w:pPr>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rPr>
                <w:sz w:val="18"/>
                <w:szCs w:val="18"/>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r w:rsidR="00C41DC6" w:rsidRPr="0002129D" w:rsidTr="009914B4">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spacing w:line="256" w:lineRule="auto"/>
              <w:rPr>
                <w:sz w:val="18"/>
                <w:szCs w:val="18"/>
              </w:rPr>
            </w:pPr>
          </w:p>
        </w:tc>
        <w:tc>
          <w:tcPr>
            <w:tcW w:w="724" w:type="pct"/>
            <w:gridSpan w:val="2"/>
            <w:tcBorders>
              <w:top w:val="nil"/>
              <w:left w:val="nil"/>
              <w:bottom w:val="single" w:sz="4" w:space="0" w:color="auto"/>
              <w:right w:val="single" w:sz="4" w:space="0" w:color="auto"/>
            </w:tcBorders>
            <w:noWrap/>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r w:rsidR="00C41DC6" w:rsidRPr="0002129D" w:rsidTr="009914B4">
        <w:trPr>
          <w:gridBefore w:val="1"/>
          <w:gridAfter w:val="4"/>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SABADO</w:t>
            </w:r>
          </w:p>
        </w:tc>
        <w:tc>
          <w:tcPr>
            <w:tcW w:w="506" w:type="pct"/>
            <w:gridSpan w:val="2"/>
            <w:tcBorders>
              <w:top w:val="nil"/>
              <w:left w:val="nil"/>
              <w:bottom w:val="single" w:sz="4" w:space="0" w:color="auto"/>
              <w:right w:val="single" w:sz="8" w:space="0" w:color="000000"/>
            </w:tcBorders>
            <w:noWrap/>
            <w:vAlign w:val="bottom"/>
            <w:hideMark/>
          </w:tcPr>
          <w:p w:rsidR="00C41DC6" w:rsidRPr="0002129D" w:rsidRDefault="00C41DC6" w:rsidP="009914B4">
            <w:pPr>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spacing w:line="256" w:lineRule="auto"/>
              <w:rPr>
                <w:sz w:val="18"/>
                <w:szCs w:val="18"/>
              </w:rPr>
            </w:pPr>
          </w:p>
        </w:tc>
        <w:tc>
          <w:tcPr>
            <w:tcW w:w="724" w:type="pct"/>
            <w:gridSpan w:val="2"/>
            <w:tcBorders>
              <w:top w:val="nil"/>
              <w:left w:val="nil"/>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r w:rsidR="00C41DC6" w:rsidRPr="0002129D" w:rsidTr="009914B4">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 </w:t>
            </w:r>
          </w:p>
        </w:tc>
        <w:tc>
          <w:tcPr>
            <w:tcW w:w="793" w:type="pct"/>
            <w:gridSpan w:val="3"/>
            <w:tcBorders>
              <w:top w:val="single" w:sz="4" w:space="0" w:color="auto"/>
              <w:left w:val="nil"/>
              <w:bottom w:val="single" w:sz="8" w:space="0" w:color="auto"/>
              <w:right w:val="single" w:sz="8" w:space="0" w:color="000000"/>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724" w:type="pct"/>
            <w:gridSpan w:val="2"/>
            <w:tcBorders>
              <w:top w:val="nil"/>
              <w:left w:val="nil"/>
              <w:bottom w:val="single" w:sz="8"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bl>
    <w:p w:rsidR="00C41DC6" w:rsidRPr="0002129D" w:rsidRDefault="00C41DC6" w:rsidP="00C41DC6">
      <w:pPr>
        <w:rPr>
          <w:rFonts w:ascii="Arial" w:hAnsi="Arial" w:cs="Arial"/>
          <w:b/>
          <w:bCs/>
          <w:sz w:val="18"/>
          <w:szCs w:val="18"/>
        </w:rPr>
      </w:pPr>
    </w:p>
    <w:p w:rsidR="00C41DC6" w:rsidRPr="0002129D" w:rsidRDefault="00C41DC6" w:rsidP="00C41DC6">
      <w:pPr>
        <w:jc w:val="center"/>
        <w:rPr>
          <w:rFonts w:ascii="Arial" w:hAnsi="Arial" w:cs="Arial"/>
          <w:b/>
          <w:bCs/>
          <w:sz w:val="18"/>
          <w:szCs w:val="18"/>
        </w:rPr>
      </w:pPr>
      <w:r w:rsidRPr="0002129D">
        <w:rPr>
          <w:rFonts w:ascii="Arial" w:hAnsi="Arial" w:cs="Arial"/>
          <w:b/>
          <w:bCs/>
          <w:sz w:val="18"/>
          <w:szCs w:val="18"/>
        </w:rPr>
        <w:t>FORMATO MENSUAL</w:t>
      </w:r>
    </w:p>
    <w:p w:rsidR="00C41DC6" w:rsidRPr="0002129D" w:rsidRDefault="00C41DC6" w:rsidP="00C41DC6">
      <w:pPr>
        <w:jc w:val="center"/>
        <w:rPr>
          <w:rFonts w:ascii="Arial" w:hAnsi="Arial" w:cs="Arial"/>
          <w:b/>
          <w:sz w:val="18"/>
          <w:szCs w:val="18"/>
        </w:rPr>
      </w:pPr>
      <w:r w:rsidRPr="0002129D">
        <w:rPr>
          <w:rFonts w:ascii="Arial" w:hAnsi="Arial" w:cs="Arial"/>
          <w:b/>
          <w:bCs/>
          <w:sz w:val="18"/>
          <w:szCs w:val="18"/>
        </w:rPr>
        <w:t>MINISTERIO DEFENSA NACIONAL</w:t>
      </w:r>
    </w:p>
    <w:p w:rsidR="00C41DC6" w:rsidRPr="0002129D" w:rsidRDefault="00C41DC6" w:rsidP="00C41DC6">
      <w:pPr>
        <w:jc w:val="center"/>
        <w:rPr>
          <w:rFonts w:ascii="Arial" w:hAnsi="Arial" w:cs="Arial"/>
          <w:b/>
          <w:sz w:val="18"/>
          <w:szCs w:val="18"/>
        </w:rPr>
      </w:pPr>
      <w:r w:rsidRPr="0002129D">
        <w:rPr>
          <w:rFonts w:ascii="Arial" w:hAnsi="Arial" w:cs="Arial"/>
          <w:b/>
          <w:bCs/>
          <w:sz w:val="18"/>
          <w:szCs w:val="18"/>
        </w:rPr>
        <w:t>POLICIA NACIONAL</w:t>
      </w:r>
    </w:p>
    <w:p w:rsidR="00C41DC6" w:rsidRPr="0002129D" w:rsidRDefault="00C41DC6" w:rsidP="00C41DC6">
      <w:pPr>
        <w:jc w:val="center"/>
        <w:rPr>
          <w:rFonts w:ascii="Arial" w:hAnsi="Arial" w:cs="Arial"/>
          <w:b/>
          <w:sz w:val="18"/>
          <w:szCs w:val="18"/>
        </w:rPr>
      </w:pPr>
      <w:r w:rsidRPr="0002129D">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27"/>
        <w:gridCol w:w="773"/>
        <w:gridCol w:w="137"/>
        <w:gridCol w:w="750"/>
        <w:gridCol w:w="539"/>
        <w:gridCol w:w="996"/>
        <w:gridCol w:w="371"/>
        <w:gridCol w:w="912"/>
        <w:gridCol w:w="697"/>
        <w:gridCol w:w="570"/>
        <w:gridCol w:w="1442"/>
        <w:gridCol w:w="199"/>
        <w:gridCol w:w="1399"/>
        <w:gridCol w:w="146"/>
        <w:gridCol w:w="146"/>
      </w:tblGrid>
      <w:tr w:rsidR="00C41DC6" w:rsidRPr="0002129D" w:rsidTr="009914B4">
        <w:trPr>
          <w:gridAfter w:val="1"/>
          <w:wAfter w:w="182" w:type="pct"/>
          <w:trHeight w:val="225"/>
          <w:jc w:val="center"/>
        </w:trPr>
        <w:tc>
          <w:tcPr>
            <w:tcW w:w="764" w:type="pct"/>
            <w:gridSpan w:val="2"/>
            <w:noWrap/>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FECHA:</w:t>
            </w:r>
          </w:p>
        </w:tc>
        <w:tc>
          <w:tcPr>
            <w:tcW w:w="3958" w:type="pct"/>
            <w:gridSpan w:val="11"/>
            <w:tcBorders>
              <w:top w:val="nil"/>
              <w:left w:val="nil"/>
              <w:bottom w:val="single" w:sz="4" w:space="0" w:color="auto"/>
              <w:right w:val="nil"/>
            </w:tcBorders>
            <w:noWrap/>
            <w:vAlign w:val="bottom"/>
            <w:hideMark/>
          </w:tcPr>
          <w:p w:rsidR="00C41DC6" w:rsidRPr="0002129D" w:rsidRDefault="00C41DC6" w:rsidP="009914B4">
            <w:pPr>
              <w:rPr>
                <w:rFonts w:ascii="Arial" w:hAnsi="Arial" w:cs="Arial"/>
                <w:sz w:val="18"/>
                <w:szCs w:val="18"/>
              </w:rPr>
            </w:pPr>
          </w:p>
        </w:tc>
        <w:tc>
          <w:tcPr>
            <w:tcW w:w="97" w:type="pct"/>
            <w:noWrap/>
            <w:vAlign w:val="bottom"/>
            <w:hideMark/>
          </w:tcPr>
          <w:p w:rsidR="00C41DC6" w:rsidRPr="0002129D" w:rsidRDefault="00C41DC6" w:rsidP="009914B4">
            <w:pPr>
              <w:spacing w:line="256" w:lineRule="auto"/>
              <w:rPr>
                <w:sz w:val="18"/>
                <w:szCs w:val="18"/>
              </w:rPr>
            </w:pPr>
          </w:p>
        </w:tc>
      </w:tr>
      <w:tr w:rsidR="00C41DC6" w:rsidRPr="0002129D" w:rsidTr="009914B4">
        <w:trPr>
          <w:gridAfter w:val="2"/>
          <w:wAfter w:w="278" w:type="pct"/>
          <w:trHeight w:val="225"/>
          <w:jc w:val="center"/>
        </w:trPr>
        <w:tc>
          <w:tcPr>
            <w:tcW w:w="4722" w:type="pct"/>
            <w:gridSpan w:val="13"/>
            <w:noWrap/>
            <w:vAlign w:val="bottom"/>
            <w:hideMark/>
          </w:tcPr>
          <w:p w:rsidR="00C41DC6" w:rsidRPr="0002129D" w:rsidRDefault="00C41DC6" w:rsidP="009914B4">
            <w:pPr>
              <w:rPr>
                <w:sz w:val="18"/>
                <w:szCs w:val="18"/>
              </w:rPr>
            </w:pPr>
          </w:p>
        </w:tc>
      </w:tr>
      <w:tr w:rsidR="00C41DC6" w:rsidRPr="0002129D" w:rsidTr="009914B4">
        <w:trPr>
          <w:gridAfter w:val="2"/>
          <w:wAfter w:w="278" w:type="pct"/>
          <w:trHeight w:val="225"/>
          <w:jc w:val="center"/>
        </w:trPr>
        <w:tc>
          <w:tcPr>
            <w:tcW w:w="764" w:type="pct"/>
            <w:gridSpan w:val="2"/>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ENTIDAD:</w:t>
            </w:r>
          </w:p>
        </w:tc>
        <w:tc>
          <w:tcPr>
            <w:tcW w:w="3958" w:type="pct"/>
            <w:gridSpan w:val="11"/>
            <w:tcBorders>
              <w:top w:val="nil"/>
              <w:left w:val="nil"/>
              <w:bottom w:val="single" w:sz="4" w:space="0" w:color="auto"/>
              <w:right w:val="nil"/>
            </w:tcBorders>
            <w:vAlign w:val="bottom"/>
            <w:hideMark/>
          </w:tcPr>
          <w:p w:rsidR="00C41DC6" w:rsidRPr="0002129D" w:rsidRDefault="00C41DC6" w:rsidP="009914B4">
            <w:pPr>
              <w:rPr>
                <w:rFonts w:ascii="Arial" w:hAnsi="Arial" w:cs="Arial"/>
                <w:sz w:val="18"/>
                <w:szCs w:val="18"/>
              </w:rPr>
            </w:pPr>
          </w:p>
        </w:tc>
      </w:tr>
      <w:tr w:rsidR="00C41DC6" w:rsidRPr="0002129D" w:rsidTr="009914B4">
        <w:trPr>
          <w:gridAfter w:val="1"/>
          <w:wAfter w:w="178" w:type="pct"/>
          <w:trHeight w:val="225"/>
          <w:jc w:val="center"/>
        </w:trPr>
        <w:tc>
          <w:tcPr>
            <w:tcW w:w="4822" w:type="pct"/>
            <w:gridSpan w:val="14"/>
            <w:vAlign w:val="bottom"/>
            <w:hideMark/>
          </w:tcPr>
          <w:p w:rsidR="00C41DC6" w:rsidRPr="0002129D" w:rsidRDefault="00C41DC6" w:rsidP="009914B4">
            <w:pPr>
              <w:rPr>
                <w:sz w:val="18"/>
                <w:szCs w:val="18"/>
              </w:rPr>
            </w:pPr>
          </w:p>
        </w:tc>
      </w:tr>
      <w:tr w:rsidR="00C41DC6" w:rsidRPr="0002129D" w:rsidTr="009914B4">
        <w:trPr>
          <w:trHeight w:val="450"/>
          <w:jc w:val="center"/>
        </w:trPr>
        <w:tc>
          <w:tcPr>
            <w:tcW w:w="1507" w:type="pct"/>
            <w:gridSpan w:val="5"/>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 xml:space="preserve">CONTRATO Nro.: </w:t>
            </w:r>
          </w:p>
        </w:tc>
        <w:tc>
          <w:tcPr>
            <w:tcW w:w="996" w:type="pct"/>
            <w:gridSpan w:val="3"/>
            <w:vAlign w:val="bottom"/>
            <w:hideMark/>
          </w:tcPr>
          <w:p w:rsidR="00C41DC6" w:rsidRPr="0002129D" w:rsidRDefault="00C41DC6" w:rsidP="009914B4">
            <w:pPr>
              <w:spacing w:line="256" w:lineRule="auto"/>
              <w:jc w:val="both"/>
              <w:rPr>
                <w:rFonts w:ascii="Arial" w:hAnsi="Arial" w:cs="Arial"/>
                <w:sz w:val="18"/>
                <w:szCs w:val="18"/>
              </w:rPr>
            </w:pPr>
            <w:r w:rsidRPr="0002129D">
              <w:rPr>
                <w:rFonts w:ascii="Arial" w:hAnsi="Arial" w:cs="Arial"/>
                <w:sz w:val="18"/>
                <w:szCs w:val="18"/>
              </w:rPr>
              <w:t>FECHA INICIO:</w:t>
            </w:r>
          </w:p>
        </w:tc>
        <w:tc>
          <w:tcPr>
            <w:tcW w:w="2320" w:type="pct"/>
            <w:gridSpan w:val="6"/>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FECHA TERMINA:</w:t>
            </w:r>
          </w:p>
        </w:tc>
        <w:tc>
          <w:tcPr>
            <w:tcW w:w="178" w:type="pct"/>
            <w:noWrap/>
            <w:vAlign w:val="bottom"/>
            <w:hideMark/>
          </w:tcPr>
          <w:p w:rsidR="00C41DC6" w:rsidRPr="0002129D" w:rsidRDefault="00C41DC6" w:rsidP="009914B4">
            <w:pPr>
              <w:rPr>
                <w:rFonts w:ascii="Arial" w:hAnsi="Arial" w:cs="Arial"/>
                <w:sz w:val="18"/>
                <w:szCs w:val="18"/>
              </w:rPr>
            </w:pPr>
          </w:p>
        </w:tc>
      </w:tr>
      <w:tr w:rsidR="00C41DC6" w:rsidRPr="0002129D" w:rsidTr="009914B4">
        <w:trPr>
          <w:trHeight w:val="225"/>
          <w:jc w:val="center"/>
        </w:trPr>
        <w:tc>
          <w:tcPr>
            <w:tcW w:w="764" w:type="pct"/>
            <w:gridSpan w:val="2"/>
            <w:vAlign w:val="bottom"/>
            <w:hideMark/>
          </w:tcPr>
          <w:p w:rsidR="00C41DC6" w:rsidRPr="0002129D" w:rsidRDefault="00C41DC6" w:rsidP="009914B4">
            <w:pPr>
              <w:spacing w:line="256" w:lineRule="auto"/>
              <w:rPr>
                <w:sz w:val="18"/>
                <w:szCs w:val="18"/>
              </w:rPr>
            </w:pPr>
          </w:p>
        </w:tc>
        <w:tc>
          <w:tcPr>
            <w:tcW w:w="508" w:type="pct"/>
            <w:gridSpan w:val="2"/>
            <w:vAlign w:val="bottom"/>
            <w:hideMark/>
          </w:tcPr>
          <w:p w:rsidR="00C41DC6" w:rsidRPr="0002129D" w:rsidRDefault="00C41DC6" w:rsidP="009914B4">
            <w:pPr>
              <w:spacing w:line="256" w:lineRule="auto"/>
              <w:rPr>
                <w:sz w:val="18"/>
                <w:szCs w:val="18"/>
              </w:rPr>
            </w:pPr>
          </w:p>
        </w:tc>
        <w:tc>
          <w:tcPr>
            <w:tcW w:w="235" w:type="pct"/>
            <w:vAlign w:val="bottom"/>
            <w:hideMark/>
          </w:tcPr>
          <w:p w:rsidR="00C41DC6" w:rsidRPr="0002129D" w:rsidRDefault="00C41DC6" w:rsidP="009914B4">
            <w:pPr>
              <w:spacing w:line="256" w:lineRule="auto"/>
              <w:rPr>
                <w:sz w:val="18"/>
                <w:szCs w:val="18"/>
              </w:rPr>
            </w:pPr>
          </w:p>
        </w:tc>
        <w:tc>
          <w:tcPr>
            <w:tcW w:w="435" w:type="pct"/>
            <w:vAlign w:val="bottom"/>
            <w:hideMark/>
          </w:tcPr>
          <w:p w:rsidR="00C41DC6" w:rsidRPr="0002129D" w:rsidRDefault="00C41DC6" w:rsidP="009914B4">
            <w:pPr>
              <w:spacing w:line="256" w:lineRule="auto"/>
              <w:rPr>
                <w:sz w:val="18"/>
                <w:szCs w:val="18"/>
              </w:rPr>
            </w:pPr>
          </w:p>
        </w:tc>
        <w:tc>
          <w:tcPr>
            <w:tcW w:w="561" w:type="pct"/>
            <w:gridSpan w:val="2"/>
            <w:vAlign w:val="bottom"/>
            <w:hideMark/>
          </w:tcPr>
          <w:p w:rsidR="00C41DC6" w:rsidRPr="0002129D" w:rsidRDefault="00C41DC6" w:rsidP="009914B4">
            <w:pPr>
              <w:spacing w:line="256" w:lineRule="auto"/>
              <w:rPr>
                <w:sz w:val="18"/>
                <w:szCs w:val="18"/>
              </w:rPr>
            </w:pPr>
          </w:p>
        </w:tc>
        <w:tc>
          <w:tcPr>
            <w:tcW w:w="552" w:type="pct"/>
            <w:gridSpan w:val="2"/>
            <w:vAlign w:val="bottom"/>
            <w:hideMark/>
          </w:tcPr>
          <w:p w:rsidR="00C41DC6" w:rsidRPr="0002129D" w:rsidRDefault="00C41DC6" w:rsidP="009914B4">
            <w:pPr>
              <w:spacing w:line="256" w:lineRule="auto"/>
              <w:rPr>
                <w:sz w:val="18"/>
                <w:szCs w:val="18"/>
              </w:rPr>
            </w:pPr>
          </w:p>
        </w:tc>
        <w:tc>
          <w:tcPr>
            <w:tcW w:w="627" w:type="pct"/>
            <w:vAlign w:val="bottom"/>
            <w:hideMark/>
          </w:tcPr>
          <w:p w:rsidR="00C41DC6" w:rsidRPr="0002129D" w:rsidRDefault="00C41DC6" w:rsidP="009914B4">
            <w:pPr>
              <w:spacing w:line="256" w:lineRule="auto"/>
              <w:rPr>
                <w:sz w:val="18"/>
                <w:szCs w:val="18"/>
              </w:rPr>
            </w:pPr>
          </w:p>
        </w:tc>
        <w:tc>
          <w:tcPr>
            <w:tcW w:w="1014" w:type="pct"/>
            <w:gridSpan w:val="2"/>
            <w:vAlign w:val="bottom"/>
            <w:hideMark/>
          </w:tcPr>
          <w:p w:rsidR="00C41DC6" w:rsidRPr="0002129D" w:rsidRDefault="00C41DC6" w:rsidP="009914B4">
            <w:pPr>
              <w:spacing w:line="256" w:lineRule="auto"/>
              <w:rPr>
                <w:sz w:val="18"/>
                <w:szCs w:val="18"/>
              </w:rPr>
            </w:pPr>
          </w:p>
        </w:tc>
        <w:tc>
          <w:tcPr>
            <w:tcW w:w="123" w:type="pct"/>
            <w:vAlign w:val="bottom"/>
            <w:hideMark/>
          </w:tcPr>
          <w:p w:rsidR="00C41DC6" w:rsidRPr="0002129D" w:rsidRDefault="00C41DC6" w:rsidP="009914B4">
            <w:pPr>
              <w:spacing w:line="256" w:lineRule="auto"/>
              <w:rPr>
                <w:sz w:val="18"/>
                <w:szCs w:val="18"/>
              </w:rPr>
            </w:pPr>
          </w:p>
        </w:tc>
        <w:tc>
          <w:tcPr>
            <w:tcW w:w="121" w:type="pct"/>
            <w:noWrap/>
            <w:vAlign w:val="bottom"/>
            <w:hideMark/>
          </w:tcPr>
          <w:p w:rsidR="00C41DC6" w:rsidRPr="0002129D" w:rsidRDefault="00C41DC6" w:rsidP="009914B4">
            <w:pPr>
              <w:spacing w:line="256" w:lineRule="auto"/>
              <w:rPr>
                <w:sz w:val="18"/>
                <w:szCs w:val="18"/>
              </w:rPr>
            </w:pPr>
          </w:p>
        </w:tc>
      </w:tr>
      <w:tr w:rsidR="00C41DC6" w:rsidRPr="0002129D" w:rsidTr="009914B4">
        <w:trPr>
          <w:gridAfter w:val="1"/>
          <w:wAfter w:w="178" w:type="pct"/>
          <w:trHeight w:val="450"/>
          <w:jc w:val="center"/>
        </w:trPr>
        <w:tc>
          <w:tcPr>
            <w:tcW w:w="4822" w:type="pct"/>
            <w:gridSpan w:val="14"/>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VALOR INICIAL:     _______________</w:t>
            </w:r>
          </w:p>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ADICION Nro. 1:    _______________</w:t>
            </w:r>
          </w:p>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ADICION Nro. 2      _______________</w:t>
            </w:r>
          </w:p>
          <w:p w:rsidR="00C41DC6" w:rsidRDefault="00C41DC6" w:rsidP="009914B4">
            <w:pPr>
              <w:spacing w:line="256" w:lineRule="auto"/>
              <w:rPr>
                <w:rFonts w:ascii="Arial" w:hAnsi="Arial" w:cs="Arial"/>
                <w:sz w:val="18"/>
                <w:szCs w:val="18"/>
              </w:rPr>
            </w:pPr>
            <w:r w:rsidRPr="0002129D">
              <w:rPr>
                <w:rFonts w:ascii="Arial" w:hAnsi="Arial" w:cs="Arial"/>
                <w:sz w:val="18"/>
                <w:szCs w:val="18"/>
              </w:rPr>
              <w:t>TOTAL:                  _______________</w:t>
            </w:r>
          </w:p>
          <w:p w:rsidR="00C41DC6" w:rsidRPr="0002129D" w:rsidRDefault="00C41DC6" w:rsidP="009914B4">
            <w:pPr>
              <w:spacing w:line="256" w:lineRule="auto"/>
              <w:rPr>
                <w:rFonts w:ascii="Arial" w:hAnsi="Arial" w:cs="Arial"/>
                <w:sz w:val="18"/>
                <w:szCs w:val="18"/>
              </w:rPr>
            </w:pPr>
          </w:p>
        </w:tc>
      </w:tr>
      <w:tr w:rsidR="00C41DC6" w:rsidRPr="0002129D" w:rsidTr="009914B4">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jc w:val="center"/>
              <w:rPr>
                <w:rFonts w:ascii="Arial" w:hAnsi="Arial" w:cs="Arial"/>
                <w:b/>
                <w:bCs/>
                <w:sz w:val="18"/>
                <w:szCs w:val="18"/>
              </w:rPr>
            </w:pPr>
            <w:r w:rsidRPr="0002129D">
              <w:rPr>
                <w:rFonts w:ascii="Arial" w:hAnsi="Arial" w:cs="Arial"/>
                <w:b/>
                <w:bCs/>
                <w:sz w:val="18"/>
                <w:szCs w:val="18"/>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rPr>
                <w:rFonts w:ascii="Arial" w:hAnsi="Arial" w:cs="Arial"/>
                <w:b/>
                <w:bCs/>
                <w:sz w:val="18"/>
                <w:szCs w:val="18"/>
              </w:rPr>
            </w:pPr>
            <w:r w:rsidRPr="0002129D">
              <w:rPr>
                <w:rFonts w:ascii="Arial" w:hAnsi="Arial" w:cs="Arial"/>
                <w:b/>
                <w:bCs/>
                <w:sz w:val="18"/>
                <w:szCs w:val="18"/>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jc w:val="center"/>
              <w:rPr>
                <w:rFonts w:ascii="Arial" w:hAnsi="Arial" w:cs="Arial"/>
                <w:b/>
                <w:bCs/>
                <w:sz w:val="18"/>
                <w:szCs w:val="18"/>
              </w:rPr>
            </w:pPr>
            <w:r w:rsidRPr="0002129D">
              <w:rPr>
                <w:rFonts w:ascii="Arial" w:hAnsi="Arial" w:cs="Arial"/>
                <w:b/>
                <w:bCs/>
                <w:sz w:val="18"/>
                <w:szCs w:val="18"/>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jc w:val="center"/>
              <w:rPr>
                <w:rFonts w:ascii="Arial" w:hAnsi="Arial" w:cs="Arial"/>
                <w:b/>
                <w:bCs/>
                <w:sz w:val="18"/>
                <w:szCs w:val="18"/>
              </w:rPr>
            </w:pPr>
            <w:r w:rsidRPr="0002129D">
              <w:rPr>
                <w:rFonts w:ascii="Arial" w:hAnsi="Arial" w:cs="Arial"/>
                <w:b/>
                <w:bCs/>
                <w:sz w:val="18"/>
                <w:szCs w:val="18"/>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jc w:val="center"/>
              <w:rPr>
                <w:rFonts w:ascii="Arial" w:hAnsi="Arial" w:cs="Arial"/>
                <w:b/>
                <w:bCs/>
                <w:sz w:val="18"/>
                <w:szCs w:val="18"/>
              </w:rPr>
            </w:pPr>
            <w:r w:rsidRPr="0002129D">
              <w:rPr>
                <w:rFonts w:ascii="Arial" w:hAnsi="Arial" w:cs="Arial"/>
                <w:b/>
                <w:bCs/>
                <w:sz w:val="18"/>
                <w:szCs w:val="18"/>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jc w:val="center"/>
              <w:rPr>
                <w:rFonts w:ascii="Arial" w:hAnsi="Arial" w:cs="Arial"/>
                <w:b/>
                <w:bCs/>
                <w:sz w:val="18"/>
                <w:szCs w:val="18"/>
              </w:rPr>
            </w:pPr>
            <w:r w:rsidRPr="0002129D">
              <w:rPr>
                <w:rFonts w:ascii="Arial" w:hAnsi="Arial" w:cs="Arial"/>
                <w:b/>
                <w:bCs/>
                <w:sz w:val="18"/>
                <w:szCs w:val="18"/>
              </w:rPr>
              <w:t>VALOR TOTAL</w:t>
            </w:r>
          </w:p>
        </w:tc>
      </w:tr>
      <w:tr w:rsidR="00C41DC6" w:rsidRPr="0002129D" w:rsidTr="009914B4">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rPr>
                <w:rFonts w:ascii="Arial" w:hAnsi="Arial" w:cs="Arial"/>
                <w:sz w:val="18"/>
                <w:szCs w:val="18"/>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rPr>
                <w:sz w:val="18"/>
                <w:szCs w:val="18"/>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rsidR="00C41DC6" w:rsidRPr="0002129D" w:rsidRDefault="00C41DC6" w:rsidP="009914B4">
            <w:pPr>
              <w:spacing w:line="256" w:lineRule="auto"/>
              <w:rPr>
                <w:rFonts w:ascii="Arial" w:hAnsi="Arial" w:cs="Arial"/>
                <w:b/>
                <w:bCs/>
                <w:sz w:val="18"/>
                <w:szCs w:val="18"/>
              </w:rPr>
            </w:pPr>
            <w:r w:rsidRPr="0002129D">
              <w:rPr>
                <w:rFonts w:ascii="Arial" w:hAnsi="Arial" w:cs="Arial"/>
                <w:b/>
                <w:bCs/>
                <w:sz w:val="18"/>
                <w:szCs w:val="18"/>
              </w:rPr>
              <w:t xml:space="preserve"> </w:t>
            </w:r>
          </w:p>
        </w:tc>
      </w:tr>
      <w:tr w:rsidR="00C41DC6" w:rsidRPr="0002129D" w:rsidTr="009914B4">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MES 2</w:t>
            </w:r>
          </w:p>
        </w:tc>
        <w:tc>
          <w:tcPr>
            <w:tcW w:w="419" w:type="pct"/>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spacing w:line="256" w:lineRule="auto"/>
              <w:rPr>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r w:rsidR="00C41DC6" w:rsidRPr="0002129D" w:rsidTr="009914B4">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lastRenderedPageBreak/>
              <w:t>MES 3</w:t>
            </w:r>
          </w:p>
        </w:tc>
        <w:tc>
          <w:tcPr>
            <w:tcW w:w="419" w:type="pct"/>
            <w:tcBorders>
              <w:top w:val="nil"/>
              <w:left w:val="nil"/>
              <w:bottom w:val="single" w:sz="4" w:space="0" w:color="auto"/>
              <w:right w:val="single" w:sz="8" w:space="0" w:color="000000"/>
            </w:tcBorders>
            <w:noWrap/>
            <w:vAlign w:val="bottom"/>
            <w:hideMark/>
          </w:tcPr>
          <w:p w:rsidR="00C41DC6" w:rsidRPr="0002129D" w:rsidRDefault="00C41DC6" w:rsidP="009914B4">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spacing w:line="256" w:lineRule="auto"/>
              <w:rPr>
                <w:sz w:val="18"/>
                <w:szCs w:val="18"/>
              </w:rPr>
            </w:pPr>
          </w:p>
        </w:tc>
        <w:tc>
          <w:tcPr>
            <w:tcW w:w="704" w:type="pct"/>
            <w:gridSpan w:val="2"/>
            <w:tcBorders>
              <w:top w:val="nil"/>
              <w:left w:val="nil"/>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r w:rsidR="00C41DC6" w:rsidRPr="0002129D" w:rsidTr="009914B4">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MES 4</w:t>
            </w:r>
          </w:p>
        </w:tc>
        <w:tc>
          <w:tcPr>
            <w:tcW w:w="419" w:type="pct"/>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spacing w:line="256" w:lineRule="auto"/>
              <w:rPr>
                <w:sz w:val="18"/>
                <w:szCs w:val="18"/>
              </w:rPr>
            </w:pPr>
          </w:p>
        </w:tc>
        <w:tc>
          <w:tcPr>
            <w:tcW w:w="704" w:type="pct"/>
            <w:gridSpan w:val="2"/>
            <w:tcBorders>
              <w:top w:val="nil"/>
              <w:left w:val="nil"/>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r w:rsidR="00C41DC6" w:rsidRPr="0002129D" w:rsidTr="009914B4">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MES 5</w:t>
            </w:r>
          </w:p>
        </w:tc>
        <w:tc>
          <w:tcPr>
            <w:tcW w:w="419" w:type="pct"/>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spacing w:line="256" w:lineRule="auto"/>
              <w:rPr>
                <w:sz w:val="18"/>
                <w:szCs w:val="18"/>
              </w:rPr>
            </w:pPr>
          </w:p>
        </w:tc>
        <w:tc>
          <w:tcPr>
            <w:tcW w:w="704" w:type="pct"/>
            <w:gridSpan w:val="2"/>
            <w:tcBorders>
              <w:top w:val="nil"/>
              <w:left w:val="nil"/>
              <w:bottom w:val="single" w:sz="4" w:space="0" w:color="auto"/>
              <w:right w:val="single" w:sz="4" w:space="0" w:color="auto"/>
            </w:tcBorders>
            <w:noWrap/>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r w:rsidR="00C41DC6" w:rsidRPr="0002129D" w:rsidTr="009914B4">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MES 6</w:t>
            </w:r>
          </w:p>
        </w:tc>
        <w:tc>
          <w:tcPr>
            <w:tcW w:w="419" w:type="pct"/>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spacing w:line="256" w:lineRule="auto"/>
              <w:rPr>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r w:rsidR="00C41DC6" w:rsidRPr="0002129D" w:rsidTr="009914B4">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MES 7</w:t>
            </w:r>
          </w:p>
        </w:tc>
        <w:tc>
          <w:tcPr>
            <w:tcW w:w="419" w:type="pct"/>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spacing w:line="256" w:lineRule="auto"/>
              <w:rPr>
                <w:rFonts w:ascii="Arial" w:hAnsi="Arial" w:cs="Arial"/>
                <w:sz w:val="18"/>
                <w:szCs w:val="18"/>
              </w:rPr>
            </w:pPr>
            <w:r w:rsidRPr="0002129D">
              <w:rPr>
                <w:rFonts w:ascii="Arial" w:hAnsi="Arial" w:cs="Arial"/>
                <w:sz w:val="18"/>
                <w:szCs w:val="18"/>
              </w:rPr>
              <w:t> </w:t>
            </w:r>
          </w:p>
        </w:tc>
        <w:tc>
          <w:tcPr>
            <w:tcW w:w="832" w:type="pct"/>
            <w:gridSpan w:val="3"/>
            <w:tcBorders>
              <w:top w:val="single" w:sz="4" w:space="0" w:color="auto"/>
              <w:left w:val="nil"/>
              <w:bottom w:val="single" w:sz="4" w:space="0" w:color="auto"/>
              <w:right w:val="single" w:sz="8" w:space="0" w:color="000000"/>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704" w:type="pct"/>
            <w:gridSpan w:val="2"/>
            <w:tcBorders>
              <w:top w:val="single" w:sz="4" w:space="0" w:color="auto"/>
              <w:left w:val="nil"/>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C41DC6" w:rsidRPr="0002129D" w:rsidRDefault="00C41DC6" w:rsidP="009914B4">
            <w:pPr>
              <w:spacing w:line="256" w:lineRule="auto"/>
              <w:jc w:val="center"/>
              <w:rPr>
                <w:rFonts w:ascii="Arial" w:hAnsi="Arial" w:cs="Arial"/>
                <w:sz w:val="18"/>
                <w:szCs w:val="18"/>
              </w:rPr>
            </w:pPr>
            <w:r w:rsidRPr="0002129D">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C41DC6" w:rsidRPr="0002129D" w:rsidRDefault="00C41DC6" w:rsidP="009914B4">
            <w:pPr>
              <w:spacing w:line="256" w:lineRule="auto"/>
              <w:rPr>
                <w:rFonts w:ascii="Arial" w:hAnsi="Arial" w:cs="Arial"/>
                <w:b/>
                <w:bCs/>
                <w:sz w:val="18"/>
                <w:szCs w:val="18"/>
              </w:rPr>
            </w:pPr>
          </w:p>
        </w:tc>
      </w:tr>
    </w:tbl>
    <w:p w:rsidR="00C41DC6" w:rsidRPr="0002129D" w:rsidRDefault="00C41DC6" w:rsidP="00C41DC6">
      <w:pPr>
        <w:jc w:val="both"/>
        <w:rPr>
          <w:rFonts w:ascii="Arial" w:hAnsi="Arial" w:cs="Arial"/>
          <w:bCs/>
          <w:sz w:val="18"/>
          <w:szCs w:val="18"/>
        </w:rPr>
      </w:pPr>
    </w:p>
    <w:p w:rsidR="00C41DC6" w:rsidRPr="0002129D" w:rsidRDefault="00C41DC6" w:rsidP="00C41DC6">
      <w:pPr>
        <w:numPr>
          <w:ilvl w:val="0"/>
          <w:numId w:val="41"/>
        </w:numPr>
        <w:ind w:left="0"/>
        <w:jc w:val="both"/>
        <w:rPr>
          <w:rFonts w:ascii="Arial" w:hAnsi="Arial" w:cs="Arial"/>
          <w:sz w:val="18"/>
          <w:szCs w:val="18"/>
        </w:rPr>
      </w:pPr>
      <w:r w:rsidRPr="0002129D">
        <w:rPr>
          <w:rFonts w:ascii="Arial" w:hAnsi="Arial" w:cs="Arial"/>
          <w:sz w:val="18"/>
          <w:szCs w:val="18"/>
        </w:rPr>
        <w:t>Por ningún motivo se abstendrá de atender a los usuarios, sin informar previamente a la institución el imprevisto presentado, esto con el fin de evitar molestias al mismo.</w:t>
      </w:r>
    </w:p>
    <w:p w:rsidR="00C41DC6" w:rsidRPr="0002129D" w:rsidRDefault="00C41DC6" w:rsidP="00C41DC6">
      <w:pPr>
        <w:pStyle w:val="Prrafodelista"/>
        <w:numPr>
          <w:ilvl w:val="0"/>
          <w:numId w:val="41"/>
        </w:numPr>
        <w:ind w:left="0"/>
        <w:jc w:val="both"/>
        <w:rPr>
          <w:rFonts w:ascii="Arial" w:hAnsi="Arial" w:cs="Arial"/>
          <w:sz w:val="18"/>
          <w:szCs w:val="18"/>
          <w:lang w:eastAsia="es-CO"/>
        </w:rPr>
      </w:pPr>
      <w:r w:rsidRPr="0002129D">
        <w:rPr>
          <w:rFonts w:ascii="Arial" w:hAnsi="Arial" w:cs="Arial"/>
          <w:sz w:val="18"/>
          <w:szCs w:val="18"/>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rsidR="00C41DC6" w:rsidRPr="0002129D" w:rsidRDefault="00C41DC6" w:rsidP="00C41DC6">
      <w:pPr>
        <w:numPr>
          <w:ilvl w:val="0"/>
          <w:numId w:val="41"/>
        </w:numPr>
        <w:ind w:left="0"/>
        <w:jc w:val="both"/>
        <w:rPr>
          <w:rFonts w:ascii="Arial" w:hAnsi="Arial" w:cs="Arial"/>
          <w:sz w:val="18"/>
          <w:szCs w:val="18"/>
        </w:rPr>
      </w:pPr>
      <w:r w:rsidRPr="0002129D">
        <w:rPr>
          <w:rFonts w:ascii="Arial" w:hAnsi="Arial" w:cs="Arial"/>
          <w:sz w:val="18"/>
          <w:szCs w:val="18"/>
        </w:rPr>
        <w:t>El contratista deberá exigir a los médicos la constitución de la póliza de responsabilidad civil profesional individual, que, de cobertura al contrato suscrito con ellos, de lo cual posterior a la adjudicación deberá allegar dicha documentación soporte del presente proceso, en caso de que aplique.</w:t>
      </w:r>
    </w:p>
    <w:p w:rsidR="00C41DC6" w:rsidRPr="0002129D" w:rsidRDefault="00C41DC6" w:rsidP="00C41DC6">
      <w:pPr>
        <w:numPr>
          <w:ilvl w:val="0"/>
          <w:numId w:val="41"/>
        </w:numPr>
        <w:ind w:left="0"/>
        <w:jc w:val="both"/>
        <w:rPr>
          <w:rFonts w:ascii="Arial" w:hAnsi="Arial" w:cs="Arial"/>
          <w:sz w:val="18"/>
          <w:szCs w:val="18"/>
        </w:rPr>
      </w:pPr>
      <w:r w:rsidRPr="0002129D">
        <w:rPr>
          <w:rFonts w:ascii="Arial" w:hAnsi="Arial" w:cs="Arial"/>
          <w:bCs/>
          <w:sz w:val="18"/>
          <w:szCs w:val="18"/>
          <w:lang w:val="es-ES_tradnl"/>
        </w:rPr>
        <w:t>El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las partes. No obstante, primará los precios regulados y los valores máximos de recobros que fija la normatividad vigente aplicable del Ministerio de Salud y Protección Social.</w:t>
      </w:r>
    </w:p>
    <w:p w:rsidR="00C41DC6" w:rsidRPr="0002129D" w:rsidRDefault="00C41DC6" w:rsidP="00C41DC6">
      <w:pPr>
        <w:pStyle w:val="Prrafodelista"/>
        <w:numPr>
          <w:ilvl w:val="0"/>
          <w:numId w:val="41"/>
        </w:numPr>
        <w:ind w:left="0"/>
        <w:jc w:val="both"/>
        <w:rPr>
          <w:rFonts w:ascii="Arial" w:hAnsi="Arial" w:cs="Arial"/>
          <w:bCs/>
          <w:sz w:val="18"/>
          <w:szCs w:val="18"/>
        </w:rPr>
      </w:pPr>
      <w:r w:rsidRPr="0002129D">
        <w:rPr>
          <w:rFonts w:ascii="Arial" w:hAnsi="Arial" w:cs="Arial"/>
          <w:sz w:val="18"/>
          <w:szCs w:val="18"/>
        </w:rPr>
        <w:t>Entregar formalmente al contratante el modelo de prestación de servicios definido por el posible prestador (I.P.S. y/o E.S.E.) junto con la propuesta.</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0"/>
        <w:jc w:val="both"/>
        <w:rPr>
          <w:rFonts w:ascii="Arial" w:hAnsi="Arial" w:cs="Arial"/>
          <w:sz w:val="18"/>
          <w:szCs w:val="18"/>
        </w:rPr>
      </w:pPr>
      <w:r w:rsidRPr="0002129D">
        <w:rPr>
          <w:rFonts w:ascii="Arial" w:eastAsia="Calibri" w:hAnsi="Arial" w:cs="Arial"/>
          <w:sz w:val="18"/>
          <w:szCs w:val="18"/>
        </w:rPr>
        <w:t>Contar con capacidad operativa para la recolección y el envío en medio magnético de la información correspondiente a atenciones en salud de los Usuarios y Beneficiarios del Subsistema (RIPS).</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0"/>
        <w:jc w:val="both"/>
        <w:rPr>
          <w:rFonts w:ascii="Arial" w:hAnsi="Arial" w:cs="Arial"/>
          <w:sz w:val="18"/>
          <w:szCs w:val="18"/>
        </w:rPr>
      </w:pPr>
      <w:r w:rsidRPr="0002129D">
        <w:rPr>
          <w:rFonts w:ascii="Arial" w:hAnsi="Arial" w:cs="Arial"/>
          <w:sz w:val="18"/>
          <w:szCs w:val="18"/>
          <w:lang w:val="es-ES_tradnl"/>
        </w:rPr>
        <w:t>Participar activamente en el proceso Modelo en Atención Integral en Salud – MAIS (Modelo de Atención Integral en Salud).</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0"/>
        <w:jc w:val="both"/>
        <w:rPr>
          <w:rFonts w:ascii="Arial" w:hAnsi="Arial" w:cs="Arial"/>
          <w:sz w:val="18"/>
          <w:szCs w:val="18"/>
        </w:rPr>
      </w:pPr>
      <w:r w:rsidRPr="0002129D">
        <w:rPr>
          <w:rFonts w:ascii="Arial" w:eastAsia="Calibri" w:hAnsi="Arial" w:cs="Arial"/>
          <w:sz w:val="18"/>
          <w:szCs w:val="18"/>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02129D">
        <w:rPr>
          <w:rFonts w:ascii="Arial" w:hAnsi="Arial" w:cs="Arial"/>
          <w:sz w:val="18"/>
          <w:szCs w:val="18"/>
        </w:rPr>
        <w:t>N. º 6</w:t>
      </w:r>
      <w:r w:rsidRPr="0002129D">
        <w:rPr>
          <w:rFonts w:ascii="Arial" w:eastAsia="Calibri" w:hAnsi="Arial" w:cs="Arial"/>
          <w:sz w:val="18"/>
          <w:szCs w:val="18"/>
        </w:rPr>
        <w:t>, con el fin de atender la demanda del mismo.</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0"/>
        <w:jc w:val="both"/>
        <w:rPr>
          <w:rFonts w:ascii="Arial" w:hAnsi="Arial" w:cs="Arial"/>
          <w:sz w:val="18"/>
          <w:szCs w:val="18"/>
        </w:rPr>
      </w:pPr>
      <w:r w:rsidRPr="0002129D">
        <w:rPr>
          <w:rFonts w:ascii="Arial" w:hAnsi="Arial" w:cs="Arial"/>
          <w:sz w:val="18"/>
          <w:szCs w:val="18"/>
        </w:rPr>
        <w:t>Informar mes a mes por medio de documento escrito o digital a la RASES N. º 6 las causas o motivos de PQRSF (peticiones, quejas, reclamos, solicitudes y felicitaciones).</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0"/>
        <w:jc w:val="both"/>
        <w:rPr>
          <w:rFonts w:ascii="Arial" w:hAnsi="Arial" w:cs="Arial"/>
          <w:sz w:val="18"/>
          <w:szCs w:val="18"/>
        </w:rPr>
      </w:pPr>
      <w:r w:rsidRPr="0002129D">
        <w:rPr>
          <w:rFonts w:ascii="Arial" w:hAnsi="Arial" w:cs="Arial"/>
          <w:sz w:val="18"/>
          <w:szCs w:val="18"/>
          <w:lang w:val="es-ES_tradnl"/>
        </w:rPr>
        <w:t>Presentar documento mensualmente donde se registren los usuarios atendidos e inasistentes en los servicios de salud ambulatorios.</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0"/>
        <w:jc w:val="both"/>
        <w:rPr>
          <w:sz w:val="18"/>
          <w:szCs w:val="18"/>
        </w:rPr>
      </w:pPr>
      <w:r w:rsidRPr="0002129D">
        <w:rPr>
          <w:rFonts w:ascii="Arial" w:hAnsi="Arial" w:cs="Arial"/>
          <w:sz w:val="18"/>
          <w:szCs w:val="18"/>
        </w:rPr>
        <w:t>Cumplir la Ley 2194 del 6 de enero del 2022 que tiene por objeto “</w:t>
      </w:r>
      <w:r w:rsidRPr="0002129D">
        <w:rPr>
          <w:rFonts w:ascii="Arial" w:hAnsi="Arial" w:cs="Arial"/>
          <w:i/>
          <w:sz w:val="18"/>
          <w:szCs w:val="18"/>
        </w:rPr>
        <w:t>eliminar las barreras de acceso a programas de apoyo para la rehabilitación integral de las personas diagnosticadas con cáncer de mama y otros tipos de cáncer, y mejorar la oportunidad en los tiempos de respuesta para brindar la atención requerida, así como dictar disposiciones generales frente al tratamiento y prevención de cáncer en Colombia</w:t>
      </w:r>
      <w:r w:rsidRPr="0002129D">
        <w:rPr>
          <w:rFonts w:ascii="Arial" w:hAnsi="Arial" w:cs="Arial"/>
          <w:sz w:val="18"/>
          <w:szCs w:val="18"/>
        </w:rPr>
        <w:t>”.</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20" w:right="-57"/>
        <w:jc w:val="both"/>
        <w:rPr>
          <w:rFonts w:ascii="Arial" w:hAnsi="Arial" w:cs="Arial"/>
          <w:sz w:val="18"/>
          <w:szCs w:val="18"/>
          <w:lang w:eastAsia="es-CO"/>
        </w:rPr>
      </w:pPr>
      <w:r w:rsidRPr="0002129D">
        <w:rPr>
          <w:rFonts w:ascii="Arial" w:hAnsi="Arial" w:cs="Arial"/>
          <w:sz w:val="18"/>
          <w:szCs w:val="18"/>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37"/>
        <w:jc w:val="both"/>
        <w:rPr>
          <w:rFonts w:ascii="Arial" w:hAnsi="Arial" w:cs="Arial"/>
          <w:sz w:val="18"/>
          <w:szCs w:val="18"/>
        </w:rPr>
      </w:pPr>
      <w:r w:rsidRPr="0002129D">
        <w:rPr>
          <w:rFonts w:ascii="Arial" w:hAnsi="Arial" w:cs="Arial"/>
          <w:sz w:val="18"/>
          <w:szCs w:val="18"/>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C41DC6" w:rsidRPr="0002129D" w:rsidRDefault="00C41DC6" w:rsidP="00C41DC6">
      <w:pPr>
        <w:pStyle w:val="NormalWeb"/>
        <w:numPr>
          <w:ilvl w:val="0"/>
          <w:numId w:val="41"/>
        </w:numPr>
        <w:shd w:val="clear" w:color="auto" w:fill="FFFFFF"/>
        <w:spacing w:before="0" w:beforeAutospacing="0" w:after="0" w:afterAutospacing="0"/>
        <w:ind w:left="0"/>
        <w:jc w:val="both"/>
        <w:rPr>
          <w:rFonts w:ascii="Arial" w:hAnsi="Arial" w:cs="Arial"/>
          <w:sz w:val="18"/>
          <w:szCs w:val="18"/>
        </w:rPr>
      </w:pPr>
      <w:r w:rsidRPr="0002129D">
        <w:rPr>
          <w:rFonts w:ascii="Arial" w:hAnsi="Arial" w:cs="Arial"/>
          <w:sz w:val="18"/>
          <w:szCs w:val="18"/>
        </w:rPr>
        <w:t>El contratista garantizará realizar en la sede ofertada los estudios que por algún motivo se requieran realizar bajo anestesia general.</w:t>
      </w:r>
    </w:p>
    <w:p w:rsidR="00C41DC6" w:rsidRPr="0002129D" w:rsidRDefault="00C41DC6" w:rsidP="00C41DC6">
      <w:pPr>
        <w:pStyle w:val="Prrafodelista"/>
        <w:numPr>
          <w:ilvl w:val="0"/>
          <w:numId w:val="41"/>
        </w:numPr>
        <w:autoSpaceDE w:val="0"/>
        <w:autoSpaceDN w:val="0"/>
        <w:adjustRightInd w:val="0"/>
        <w:ind w:left="0"/>
        <w:jc w:val="both"/>
        <w:rPr>
          <w:rFonts w:ascii="Arial" w:hAnsi="Arial" w:cs="Arial"/>
          <w:sz w:val="18"/>
          <w:szCs w:val="18"/>
        </w:rPr>
      </w:pPr>
      <w:r w:rsidRPr="0002129D">
        <w:rPr>
          <w:rFonts w:ascii="Arial" w:hAnsi="Arial" w:cs="Arial"/>
          <w:sz w:val="18"/>
          <w:szCs w:val="18"/>
        </w:rPr>
        <w:t xml:space="preserve">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 </w:t>
      </w:r>
    </w:p>
    <w:p w:rsidR="00C41DC6" w:rsidRPr="0002129D" w:rsidRDefault="00C41DC6" w:rsidP="00C41DC6">
      <w:pPr>
        <w:pStyle w:val="Prrafodelista"/>
        <w:numPr>
          <w:ilvl w:val="0"/>
          <w:numId w:val="41"/>
        </w:numPr>
        <w:ind w:left="0"/>
        <w:jc w:val="both"/>
        <w:rPr>
          <w:rFonts w:ascii="Arial" w:eastAsia="Calibri" w:hAnsi="Arial" w:cs="Arial"/>
          <w:sz w:val="18"/>
          <w:szCs w:val="18"/>
        </w:rPr>
      </w:pPr>
      <w:r w:rsidRPr="0002129D">
        <w:rPr>
          <w:rFonts w:ascii="Arial" w:eastAsia="Calibri" w:hAnsi="Arial" w:cs="Arial"/>
          <w:sz w:val="18"/>
          <w:szCs w:val="18"/>
        </w:rPr>
        <w:t xml:space="preserve">Prestar según la demanda, los servicios en salud en forma continua y permanente de acuerdo a lo coordinado con la oficina de referencia y contrarreferencia de la RASES </w:t>
      </w:r>
      <w:r w:rsidRPr="0002129D">
        <w:rPr>
          <w:rFonts w:ascii="Arial" w:hAnsi="Arial" w:cs="Arial"/>
          <w:sz w:val="18"/>
          <w:szCs w:val="18"/>
        </w:rPr>
        <w:t>N. º 6</w:t>
      </w:r>
      <w:r w:rsidRPr="0002129D">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rsidR="00C41DC6" w:rsidRPr="0002129D" w:rsidRDefault="00C41DC6" w:rsidP="00C41DC6">
      <w:pPr>
        <w:pStyle w:val="Prrafodelista"/>
        <w:numPr>
          <w:ilvl w:val="0"/>
          <w:numId w:val="41"/>
        </w:numPr>
        <w:ind w:left="0"/>
        <w:jc w:val="both"/>
        <w:rPr>
          <w:rFonts w:ascii="Arial" w:hAnsi="Arial" w:cs="Arial"/>
          <w:sz w:val="18"/>
          <w:szCs w:val="18"/>
          <w:lang w:eastAsia="es-CO"/>
        </w:rPr>
      </w:pPr>
      <w:r w:rsidRPr="0002129D">
        <w:rPr>
          <w:rFonts w:ascii="Arial" w:hAnsi="Arial" w:cs="Arial"/>
          <w:bCs/>
          <w:iCs/>
          <w:sz w:val="18"/>
          <w:szCs w:val="18"/>
        </w:rPr>
        <w:lastRenderedPageBreak/>
        <w:t xml:space="preserve">El </w:t>
      </w:r>
      <w:r w:rsidRPr="0002129D">
        <w:rPr>
          <w:rFonts w:ascii="Arial" w:hAnsi="Arial" w:cs="Arial"/>
          <w:bCs/>
          <w:sz w:val="18"/>
          <w:szCs w:val="18"/>
        </w:rPr>
        <w:t>contratista</w:t>
      </w:r>
      <w:r w:rsidRPr="0002129D">
        <w:rPr>
          <w:rFonts w:ascii="Arial" w:hAnsi="Arial" w:cs="Arial"/>
          <w:bCs/>
          <w:iCs/>
          <w:sz w:val="18"/>
          <w:szCs w:val="18"/>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02129D">
        <w:rPr>
          <w:rFonts w:ascii="Arial" w:hAnsi="Arial" w:cs="Arial"/>
          <w:bCs/>
          <w:sz w:val="18"/>
          <w:szCs w:val="18"/>
          <w:u w:val="single"/>
        </w:rPr>
        <w:t>Parágrafo</w:t>
      </w:r>
      <w:r w:rsidRPr="0002129D">
        <w:rPr>
          <w:rFonts w:ascii="Arial" w:hAnsi="Arial" w:cs="Arial"/>
          <w:sz w:val="18"/>
          <w:szCs w:val="18"/>
          <w:u w:val="single"/>
        </w:rPr>
        <w:t>:</w:t>
      </w:r>
      <w:r w:rsidRPr="0002129D">
        <w:rPr>
          <w:rFonts w:ascii="Arial" w:hAnsi="Arial" w:cs="Arial"/>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C41DC6" w:rsidRPr="0002129D" w:rsidRDefault="00C41DC6" w:rsidP="00C41DC6">
      <w:pPr>
        <w:pStyle w:val="Prrafodelista"/>
        <w:ind w:left="360"/>
        <w:jc w:val="both"/>
        <w:rPr>
          <w:rFonts w:ascii="Arial" w:hAnsi="Arial" w:cs="Arial"/>
          <w:bCs/>
          <w:sz w:val="18"/>
          <w:szCs w:val="18"/>
        </w:rPr>
      </w:pPr>
      <w:r w:rsidRPr="0002129D">
        <w:rPr>
          <w:rFonts w:ascii="Arial" w:hAnsi="Arial" w:cs="Arial"/>
          <w:sz w:val="18"/>
          <w:szCs w:val="18"/>
        </w:rPr>
        <w:t>Diagnóstico- Evolución</w:t>
      </w:r>
    </w:p>
    <w:p w:rsidR="00C41DC6" w:rsidRPr="0002129D" w:rsidRDefault="00C41DC6" w:rsidP="00C41DC6">
      <w:pPr>
        <w:pStyle w:val="Prrafodelista"/>
        <w:ind w:left="360"/>
        <w:jc w:val="both"/>
        <w:rPr>
          <w:rFonts w:ascii="Arial" w:hAnsi="Arial" w:cs="Arial"/>
          <w:bCs/>
          <w:sz w:val="18"/>
          <w:szCs w:val="18"/>
        </w:rPr>
      </w:pPr>
      <w:r w:rsidRPr="0002129D">
        <w:rPr>
          <w:rFonts w:ascii="Arial" w:hAnsi="Arial" w:cs="Arial"/>
          <w:sz w:val="18"/>
          <w:szCs w:val="18"/>
        </w:rPr>
        <w:t>Tratamiento realizado</w:t>
      </w:r>
    </w:p>
    <w:p w:rsidR="00C41DC6" w:rsidRPr="0002129D" w:rsidRDefault="00C41DC6" w:rsidP="00C41DC6">
      <w:pPr>
        <w:pStyle w:val="Prrafodelista"/>
        <w:ind w:left="360"/>
        <w:jc w:val="both"/>
        <w:rPr>
          <w:rFonts w:ascii="Arial" w:hAnsi="Arial" w:cs="Arial"/>
          <w:bCs/>
          <w:sz w:val="18"/>
          <w:szCs w:val="18"/>
        </w:rPr>
      </w:pPr>
      <w:r w:rsidRPr="0002129D">
        <w:rPr>
          <w:rFonts w:ascii="Arial" w:hAnsi="Arial" w:cs="Arial"/>
          <w:sz w:val="18"/>
          <w:szCs w:val="18"/>
        </w:rPr>
        <w:t xml:space="preserve">Secuelas de las lesiones o afecciones que presente el Paciente. </w:t>
      </w:r>
    </w:p>
    <w:p w:rsidR="00C41DC6" w:rsidRPr="0002129D" w:rsidRDefault="00C41DC6" w:rsidP="00C41DC6">
      <w:pPr>
        <w:pStyle w:val="Prrafodelista"/>
        <w:numPr>
          <w:ilvl w:val="0"/>
          <w:numId w:val="41"/>
        </w:numPr>
        <w:ind w:left="0"/>
        <w:jc w:val="both"/>
        <w:rPr>
          <w:rFonts w:ascii="Arial" w:hAnsi="Arial" w:cs="Arial"/>
          <w:bCs/>
          <w:sz w:val="18"/>
          <w:szCs w:val="18"/>
        </w:rPr>
      </w:pPr>
      <w:r w:rsidRPr="0002129D">
        <w:rPr>
          <w:rFonts w:ascii="Arial" w:eastAsia="Calibri" w:hAnsi="Arial" w:cs="Arial"/>
          <w:sz w:val="18"/>
          <w:szCs w:val="18"/>
        </w:rPr>
        <w:t xml:space="preserve">El </w:t>
      </w:r>
      <w:r w:rsidRPr="0002129D">
        <w:rPr>
          <w:rFonts w:ascii="Arial" w:hAnsi="Arial" w:cs="Arial"/>
          <w:sz w:val="18"/>
          <w:szCs w:val="18"/>
        </w:rPr>
        <w:t>contratista deberá adoptar y dar cumplimiento a la directiva administrativa permanente del Instructivo No. 003 DIPON-DITAH que trata sobre “</w:t>
      </w:r>
      <w:r w:rsidRPr="0002129D">
        <w:rPr>
          <w:rFonts w:ascii="Arial" w:hAnsi="Arial" w:cs="Arial"/>
          <w:i/>
          <w:sz w:val="18"/>
          <w:szCs w:val="18"/>
        </w:rPr>
        <w:t>Directrices para la expedición y registro de las excusas de servicio, incapacidad médica, licencia por maternidad o aborto, para el control del seguimiento del personal excusado del servicio o con incapacidad médica</w:t>
      </w:r>
      <w:r w:rsidRPr="0002129D">
        <w:rPr>
          <w:rFonts w:ascii="Arial" w:hAnsi="Arial" w:cs="Arial"/>
          <w:sz w:val="18"/>
          <w:szCs w:val="18"/>
        </w:rPr>
        <w:t>”</w:t>
      </w:r>
      <w:r w:rsidRPr="0002129D">
        <w:rPr>
          <w:rFonts w:ascii="Arial" w:hAnsi="Arial" w:cs="Arial"/>
          <w:b/>
          <w:bCs/>
          <w:sz w:val="18"/>
          <w:szCs w:val="18"/>
        </w:rPr>
        <w:t xml:space="preserve">. </w:t>
      </w:r>
      <w:r w:rsidRPr="0002129D">
        <w:rPr>
          <w:rFonts w:ascii="Arial" w:hAnsi="Arial" w:cs="Arial"/>
          <w:bCs/>
          <w:sz w:val="18"/>
          <w:szCs w:val="18"/>
        </w:rPr>
        <w:t>Se indica lo siguiente:</w:t>
      </w:r>
    </w:p>
    <w:p w:rsidR="00C41DC6" w:rsidRPr="0002129D" w:rsidRDefault="00C41DC6" w:rsidP="00C41DC6">
      <w:pPr>
        <w:pStyle w:val="Prrafodelista"/>
        <w:widowControl w:val="0"/>
        <w:numPr>
          <w:ilvl w:val="0"/>
          <w:numId w:val="40"/>
        </w:numPr>
        <w:autoSpaceDE w:val="0"/>
        <w:autoSpaceDN w:val="0"/>
        <w:adjustRightInd w:val="0"/>
        <w:snapToGrid w:val="0"/>
        <w:spacing w:line="254" w:lineRule="auto"/>
        <w:jc w:val="both"/>
        <w:rPr>
          <w:rFonts w:ascii="Arial" w:hAnsi="Arial" w:cs="Arial"/>
          <w:sz w:val="18"/>
          <w:szCs w:val="18"/>
        </w:rPr>
      </w:pPr>
      <w:r w:rsidRPr="0002129D">
        <w:rPr>
          <w:rFonts w:ascii="Arial" w:hAnsi="Arial" w:cs="Arial"/>
          <w:sz w:val="18"/>
          <w:szCs w:val="18"/>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0"/>
        <w:jc w:val="both"/>
        <w:rPr>
          <w:rFonts w:ascii="Arial" w:eastAsia="Calibri" w:hAnsi="Arial" w:cs="Arial"/>
          <w:sz w:val="18"/>
          <w:szCs w:val="18"/>
        </w:rPr>
      </w:pPr>
      <w:r w:rsidRPr="0002129D">
        <w:rPr>
          <w:rFonts w:ascii="Arial" w:eastAsia="Calibri" w:hAnsi="Arial" w:cs="Arial"/>
          <w:sz w:val="18"/>
          <w:szCs w:val="18"/>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0"/>
        <w:jc w:val="both"/>
        <w:rPr>
          <w:rFonts w:ascii="Arial" w:hAnsi="Arial" w:cs="Arial"/>
          <w:sz w:val="18"/>
          <w:szCs w:val="18"/>
        </w:rPr>
      </w:pPr>
      <w:r w:rsidRPr="0002129D">
        <w:rPr>
          <w:rFonts w:ascii="Arial" w:hAnsi="Arial" w:cs="Arial"/>
          <w:sz w:val="18"/>
          <w:szCs w:val="18"/>
        </w:rPr>
        <w:t xml:space="preserve">El contratista deberá proporcionar a la Policía Nacional o cuando se requiera, </w:t>
      </w:r>
      <w:r w:rsidRPr="0002129D">
        <w:rPr>
          <w:rFonts w:ascii="Arial" w:eastAsia="Calibri" w:hAnsi="Arial" w:cs="Arial"/>
          <w:sz w:val="18"/>
          <w:szCs w:val="18"/>
        </w:rPr>
        <w:t>las guías de práctica clínica, protocolo o referencia bibliográfica adoptadas por la entidad contratista para el diagnóstico y manejo de enfermedades.</w:t>
      </w:r>
    </w:p>
    <w:p w:rsidR="00C41DC6" w:rsidRPr="0002129D" w:rsidRDefault="00C41DC6" w:rsidP="00C41DC6">
      <w:pPr>
        <w:pStyle w:val="Prrafodelista"/>
        <w:numPr>
          <w:ilvl w:val="0"/>
          <w:numId w:val="41"/>
        </w:numPr>
        <w:ind w:left="0"/>
        <w:jc w:val="both"/>
        <w:rPr>
          <w:rFonts w:ascii="Arial" w:hAnsi="Arial" w:cs="Arial"/>
          <w:sz w:val="18"/>
          <w:szCs w:val="18"/>
          <w:lang w:eastAsia="es-CO"/>
        </w:rPr>
      </w:pPr>
      <w:r w:rsidRPr="0002129D">
        <w:rPr>
          <w:rFonts w:ascii="Arial" w:hAnsi="Arial" w:cs="Arial"/>
          <w:sz w:val="18"/>
          <w:szCs w:val="18"/>
        </w:rPr>
        <w:t>El contratista deberá d</w:t>
      </w:r>
      <w:r w:rsidRPr="0002129D">
        <w:rPr>
          <w:rFonts w:ascii="Arial" w:eastAsia="Calibri" w:hAnsi="Arial" w:cs="Arial"/>
          <w:sz w:val="18"/>
          <w:szCs w:val="18"/>
        </w:rPr>
        <w:t>iligenciar en forma completa sin excepción cuando aplique, el formato de referencia y contrarreferencia (</w:t>
      </w:r>
      <w:r w:rsidRPr="0002129D">
        <w:rPr>
          <w:rFonts w:ascii="Arial" w:eastAsia="Calibri" w:hAnsi="Arial" w:cs="Arial"/>
          <w:b/>
          <w:sz w:val="18"/>
          <w:szCs w:val="18"/>
        </w:rPr>
        <w:t>Anexo Técnico No. 9 Formato estandarizado de referencia de pacientes</w:t>
      </w:r>
      <w:r w:rsidRPr="0002129D">
        <w:rPr>
          <w:rFonts w:ascii="Arial" w:eastAsia="Calibri" w:hAnsi="Arial" w:cs="Arial"/>
          <w:sz w:val="18"/>
          <w:szCs w:val="18"/>
        </w:rPr>
        <w:t>) el cual será revisado por auditoria y será soporte de cuenta, así mismo debe ser diligenciada la historia clínica y formatos institucionales de la entidad contratista que se deriven de la prestación del servicio.</w:t>
      </w:r>
    </w:p>
    <w:p w:rsidR="00C41DC6" w:rsidRPr="0002129D" w:rsidRDefault="00C41DC6" w:rsidP="00C41DC6">
      <w:pPr>
        <w:pStyle w:val="Prrafodelista"/>
        <w:widowControl w:val="0"/>
        <w:numPr>
          <w:ilvl w:val="0"/>
          <w:numId w:val="41"/>
        </w:numPr>
        <w:autoSpaceDE w:val="0"/>
        <w:autoSpaceDN w:val="0"/>
        <w:adjustRightInd w:val="0"/>
        <w:snapToGrid w:val="0"/>
        <w:spacing w:line="254" w:lineRule="auto"/>
        <w:ind w:left="0"/>
        <w:jc w:val="both"/>
        <w:rPr>
          <w:rFonts w:ascii="Arial" w:hAnsi="Arial" w:cs="Arial"/>
          <w:sz w:val="18"/>
          <w:szCs w:val="18"/>
        </w:rPr>
      </w:pPr>
      <w:r w:rsidRPr="0002129D">
        <w:rPr>
          <w:rFonts w:ascii="Arial" w:eastAsia="Calibri" w:hAnsi="Arial" w:cs="Arial"/>
          <w:sz w:val="18"/>
          <w:szCs w:val="18"/>
        </w:rPr>
        <w:t>Atención prioritaria a mujeres gestantes y en posparto, adulto mayor, discapacitados y con patología oncológica.</w:t>
      </w:r>
    </w:p>
    <w:p w:rsidR="00C41DC6" w:rsidRPr="0002129D" w:rsidRDefault="00C41DC6" w:rsidP="00C41DC6">
      <w:pPr>
        <w:pStyle w:val="Prrafodelista"/>
        <w:numPr>
          <w:ilvl w:val="0"/>
          <w:numId w:val="41"/>
        </w:numPr>
        <w:ind w:left="0"/>
        <w:jc w:val="both"/>
        <w:rPr>
          <w:rFonts w:ascii="Arial" w:eastAsia="Calibri" w:hAnsi="Arial" w:cs="Arial"/>
          <w:sz w:val="18"/>
          <w:szCs w:val="18"/>
        </w:rPr>
      </w:pPr>
      <w:r w:rsidRPr="0002129D">
        <w:rPr>
          <w:rFonts w:ascii="Arial" w:eastAsia="Calibri" w:hAnsi="Arial" w:cs="Arial"/>
          <w:sz w:val="18"/>
          <w:szCs w:val="18"/>
        </w:rPr>
        <w:t xml:space="preserve">El contratista, debe prestar el servicio siempre y cuando el usuario y/o beneficiario presente la orden de servicio debidamente diligenciada y autorizada por el RASES </w:t>
      </w:r>
      <w:r w:rsidRPr="0002129D">
        <w:rPr>
          <w:rFonts w:ascii="Arial" w:hAnsi="Arial" w:cs="Arial"/>
          <w:sz w:val="18"/>
          <w:szCs w:val="18"/>
        </w:rPr>
        <w:t xml:space="preserve">N. º 6, la cual debe estar firmada por el paciente o acudientes </w:t>
      </w:r>
      <w:r w:rsidRPr="0002129D">
        <w:rPr>
          <w:rFonts w:ascii="Arial" w:eastAsia="Calibri" w:hAnsi="Arial" w:cs="Arial"/>
          <w:sz w:val="18"/>
          <w:szCs w:val="18"/>
        </w:rPr>
        <w:t xml:space="preserve">y </w:t>
      </w:r>
      <w:r w:rsidRPr="0002129D">
        <w:rPr>
          <w:rFonts w:ascii="Arial" w:hAnsi="Arial" w:cs="Arial"/>
          <w:sz w:val="18"/>
          <w:szCs w:val="18"/>
        </w:rPr>
        <w:t xml:space="preserve">documento de identificación en original según el caso (Cédula de ciudadanía para usuarios mayores de edad). </w:t>
      </w:r>
    </w:p>
    <w:p w:rsidR="00C41DC6" w:rsidRPr="0002129D" w:rsidRDefault="00C41DC6" w:rsidP="00C41DC6">
      <w:pPr>
        <w:pStyle w:val="Prrafodelista"/>
        <w:numPr>
          <w:ilvl w:val="0"/>
          <w:numId w:val="39"/>
        </w:numPr>
        <w:tabs>
          <w:tab w:val="left" w:pos="284"/>
        </w:tabs>
        <w:jc w:val="both"/>
        <w:rPr>
          <w:rFonts w:ascii="Arial" w:hAnsi="Arial" w:cs="Arial"/>
          <w:b/>
          <w:sz w:val="18"/>
          <w:szCs w:val="18"/>
        </w:rPr>
      </w:pPr>
      <w:r w:rsidRPr="0002129D">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r w:rsidRPr="0002129D">
        <w:rPr>
          <w:rFonts w:ascii="Arial" w:hAnsi="Arial" w:cs="Arial"/>
          <w:b/>
          <w:sz w:val="18"/>
          <w:szCs w:val="18"/>
        </w:rPr>
        <w:t xml:space="preserve"> </w:t>
      </w:r>
    </w:p>
    <w:p w:rsidR="00C41DC6" w:rsidRPr="0002129D" w:rsidRDefault="00C41DC6" w:rsidP="00C41DC6">
      <w:pPr>
        <w:pStyle w:val="Prrafodelista"/>
        <w:numPr>
          <w:ilvl w:val="0"/>
          <w:numId w:val="39"/>
        </w:numPr>
        <w:tabs>
          <w:tab w:val="left" w:pos="284"/>
        </w:tabs>
        <w:jc w:val="both"/>
        <w:rPr>
          <w:rFonts w:ascii="Arial" w:hAnsi="Arial" w:cs="Arial"/>
          <w:sz w:val="18"/>
          <w:szCs w:val="18"/>
        </w:rPr>
      </w:pPr>
      <w:r w:rsidRPr="0002129D">
        <w:rPr>
          <w:rFonts w:ascii="Arial" w:hAnsi="Arial" w:cs="Arial"/>
          <w:sz w:val="18"/>
          <w:szCs w:val="18"/>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deant.rases-rco</w:t>
      </w:r>
      <w:r w:rsidRPr="0002129D">
        <w:rPr>
          <w:rFonts w:ascii="Arial" w:eastAsiaTheme="majorEastAsia" w:hAnsi="Arial" w:cs="Arial"/>
          <w:sz w:val="18"/>
          <w:szCs w:val="18"/>
        </w:rPr>
        <w:t xml:space="preserve">@policia.gov.co y </w:t>
      </w:r>
      <w:r w:rsidRPr="0002129D">
        <w:rPr>
          <w:rFonts w:ascii="Arial" w:hAnsi="Arial" w:cs="Arial"/>
          <w:sz w:val="18"/>
          <w:szCs w:val="18"/>
        </w:rPr>
        <w:t>deant.rases-aut</w:t>
      </w:r>
      <w:r w:rsidRPr="0002129D">
        <w:rPr>
          <w:rFonts w:ascii="Arial" w:eastAsiaTheme="majorEastAsia" w:hAnsi="Arial" w:cs="Arial"/>
          <w:sz w:val="18"/>
          <w:szCs w:val="18"/>
        </w:rPr>
        <w:t xml:space="preserve">@policia.gov.co </w:t>
      </w:r>
      <w:r w:rsidRPr="0002129D">
        <w:rPr>
          <w:rFonts w:ascii="Arial" w:hAnsi="Arial" w:cs="Arial"/>
          <w:sz w:val="18"/>
          <w:szCs w:val="18"/>
        </w:rPr>
        <w:t xml:space="preserve">sin que se convierta en un obstáculo para la atención, cuando se encuentra en riesgo inminente la vida del paciente. </w:t>
      </w:r>
    </w:p>
    <w:p w:rsidR="00C41DC6" w:rsidRPr="0002129D" w:rsidRDefault="00C41DC6" w:rsidP="00C41DC6">
      <w:pPr>
        <w:pStyle w:val="Prrafodelista"/>
        <w:numPr>
          <w:ilvl w:val="0"/>
          <w:numId w:val="39"/>
        </w:numPr>
        <w:tabs>
          <w:tab w:val="left" w:pos="284"/>
        </w:tabs>
        <w:jc w:val="both"/>
        <w:rPr>
          <w:rFonts w:ascii="Arial" w:hAnsi="Arial" w:cs="Arial"/>
          <w:sz w:val="18"/>
          <w:szCs w:val="18"/>
        </w:rPr>
      </w:pPr>
      <w:r w:rsidRPr="0002129D">
        <w:rPr>
          <w:rFonts w:ascii="Arial" w:hAnsi="Arial" w:cs="Arial"/>
          <w:b/>
          <w:sz w:val="18"/>
          <w:szCs w:val="18"/>
        </w:rPr>
        <w:t xml:space="preserve">Referencia: </w:t>
      </w:r>
      <w:r w:rsidRPr="0002129D">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rsidR="00C41DC6" w:rsidRPr="0002129D" w:rsidRDefault="00C41DC6" w:rsidP="00C41DC6">
      <w:pPr>
        <w:pStyle w:val="Prrafodelista"/>
        <w:numPr>
          <w:ilvl w:val="0"/>
          <w:numId w:val="39"/>
        </w:numPr>
        <w:tabs>
          <w:tab w:val="left" w:pos="284"/>
        </w:tabs>
        <w:jc w:val="both"/>
        <w:rPr>
          <w:rFonts w:ascii="Arial" w:hAnsi="Arial" w:cs="Arial"/>
          <w:sz w:val="18"/>
          <w:szCs w:val="18"/>
        </w:rPr>
      </w:pPr>
      <w:r w:rsidRPr="0002129D">
        <w:rPr>
          <w:rFonts w:ascii="Arial" w:hAnsi="Arial" w:cs="Arial"/>
          <w:sz w:val="18"/>
          <w:szCs w:val="18"/>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C41DC6" w:rsidRPr="0002129D" w:rsidRDefault="00C41DC6" w:rsidP="00C41DC6">
      <w:pPr>
        <w:pStyle w:val="Prrafodelista"/>
        <w:numPr>
          <w:ilvl w:val="0"/>
          <w:numId w:val="39"/>
        </w:numPr>
        <w:tabs>
          <w:tab w:val="left" w:pos="284"/>
        </w:tabs>
        <w:jc w:val="both"/>
        <w:rPr>
          <w:rFonts w:ascii="Arial" w:hAnsi="Arial" w:cs="Arial"/>
          <w:sz w:val="18"/>
          <w:szCs w:val="18"/>
        </w:rPr>
      </w:pPr>
      <w:r w:rsidRPr="0002129D">
        <w:rPr>
          <w:rFonts w:ascii="Arial" w:hAnsi="Arial" w:cs="Arial"/>
          <w:b/>
          <w:sz w:val="18"/>
          <w:szCs w:val="18"/>
        </w:rPr>
        <w:t>Contrarreferencia:</w:t>
      </w:r>
      <w:r w:rsidRPr="0002129D">
        <w:rPr>
          <w:rFonts w:ascii="Arial" w:hAnsi="Arial" w:cs="Arial"/>
          <w:sz w:val="18"/>
          <w:szCs w:val="18"/>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 </w:t>
      </w:r>
    </w:p>
    <w:p w:rsidR="00C41DC6" w:rsidRPr="0002129D" w:rsidRDefault="00C41DC6" w:rsidP="00C41DC6">
      <w:pPr>
        <w:pStyle w:val="Prrafodelista"/>
        <w:numPr>
          <w:ilvl w:val="0"/>
          <w:numId w:val="39"/>
        </w:numPr>
        <w:tabs>
          <w:tab w:val="left" w:pos="284"/>
        </w:tabs>
        <w:jc w:val="both"/>
        <w:rPr>
          <w:rFonts w:ascii="Arial" w:hAnsi="Arial" w:cs="Arial"/>
          <w:sz w:val="18"/>
          <w:szCs w:val="18"/>
        </w:rPr>
      </w:pPr>
      <w:r w:rsidRPr="0002129D">
        <w:rPr>
          <w:rFonts w:ascii="Arial" w:hAnsi="Arial" w:cs="Arial"/>
          <w:b/>
          <w:sz w:val="18"/>
          <w:szCs w:val="18"/>
        </w:rPr>
        <w:t>Urgencias:</w:t>
      </w:r>
      <w:r w:rsidRPr="0002129D">
        <w:rPr>
          <w:rFonts w:ascii="Arial" w:hAnsi="Arial" w:cs="Arial"/>
          <w:sz w:val="18"/>
          <w:szCs w:val="18"/>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del Ministerio de Salud y Protección Social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w:t>
      </w:r>
      <w:r w:rsidRPr="0002129D">
        <w:rPr>
          <w:rFonts w:ascii="Arial" w:hAnsi="Arial" w:cs="Arial"/>
          <w:sz w:val="18"/>
          <w:szCs w:val="18"/>
        </w:rPr>
        <w:lastRenderedPageBreak/>
        <w:t xml:space="preserve">la vida del paciente. El procedimiento para la solicitud de autorización para continuar la atención, una vez superada la atención inicial de urgencias, será el descrito en la Resolución 3047 No. 3047 de 2008 del Ministerio de la Protección Social y Resolución 4331 de 2012 del Ministerio de Salud y Protección Social, siendo el formato a utilizar para la solicitud el Anexo 3 y para la autorización por parte de la USP al Anexo 4 de la citada resolución. </w:t>
      </w:r>
    </w:p>
    <w:p w:rsidR="00C41DC6" w:rsidRPr="0002129D" w:rsidRDefault="00C41DC6" w:rsidP="00C41DC6">
      <w:pPr>
        <w:pStyle w:val="Prrafodelista"/>
        <w:tabs>
          <w:tab w:val="left" w:pos="284"/>
        </w:tabs>
        <w:ind w:left="360"/>
        <w:jc w:val="both"/>
        <w:rPr>
          <w:rFonts w:ascii="Arial" w:hAnsi="Arial" w:cs="Arial"/>
          <w:sz w:val="8"/>
          <w:szCs w:val="8"/>
        </w:rPr>
      </w:pPr>
    </w:p>
    <w:p w:rsidR="00C41DC6" w:rsidRPr="0002129D" w:rsidRDefault="00C41DC6" w:rsidP="00C41DC6">
      <w:pPr>
        <w:pStyle w:val="Prrafodelista"/>
        <w:numPr>
          <w:ilvl w:val="0"/>
          <w:numId w:val="39"/>
        </w:numPr>
        <w:tabs>
          <w:tab w:val="left" w:pos="284"/>
        </w:tabs>
        <w:jc w:val="both"/>
        <w:rPr>
          <w:rFonts w:ascii="Arial" w:eastAsiaTheme="majorEastAsia" w:hAnsi="Arial" w:cs="Arial"/>
          <w:sz w:val="18"/>
          <w:szCs w:val="18"/>
        </w:rPr>
      </w:pPr>
      <w:r w:rsidRPr="0002129D">
        <w:rPr>
          <w:rFonts w:ascii="Arial" w:hAnsi="Arial" w:cs="Arial"/>
          <w:sz w:val="18"/>
          <w:szCs w:val="18"/>
        </w:rPr>
        <w:t xml:space="preserve">Si durante la realización de un </w:t>
      </w:r>
      <w:r w:rsidRPr="0002129D">
        <w:rPr>
          <w:rFonts w:ascii="Arial" w:hAnsi="Arial" w:cs="Arial"/>
          <w:b/>
          <w:sz w:val="18"/>
          <w:szCs w:val="18"/>
        </w:rPr>
        <w:t>procedimiento quirúrgico</w:t>
      </w:r>
      <w:r w:rsidRPr="0002129D">
        <w:rPr>
          <w:rFonts w:ascii="Arial" w:hAnsi="Arial" w:cs="Arial"/>
          <w:sz w:val="18"/>
          <w:szCs w:val="18"/>
        </w:rPr>
        <w:t xml:space="preserve"> se requiere la realización de otro procedimiento adicional, la IPS posterior al acto quirúrgico con un plazo no superior a 24 horas debe solicitar la autorización del mismo en la dirección electrónica deant.rases-rco</w:t>
      </w:r>
      <w:r w:rsidRPr="0002129D">
        <w:rPr>
          <w:rFonts w:ascii="Arial" w:eastAsiaTheme="majorEastAsia" w:hAnsi="Arial" w:cs="Arial"/>
          <w:sz w:val="18"/>
          <w:szCs w:val="18"/>
        </w:rPr>
        <w:t xml:space="preserve">@policia.gov.co y </w:t>
      </w:r>
      <w:hyperlink r:id="rId11" w:history="1">
        <w:r w:rsidRPr="0002129D">
          <w:rPr>
            <w:rStyle w:val="Hipervnculo"/>
            <w:rFonts w:ascii="Arial" w:hAnsi="Arial" w:cs="Arial"/>
            <w:sz w:val="18"/>
            <w:szCs w:val="18"/>
          </w:rPr>
          <w:t>deant.rases-aut</w:t>
        </w:r>
        <w:r w:rsidRPr="0002129D">
          <w:rPr>
            <w:rStyle w:val="Hipervnculo"/>
            <w:rFonts w:ascii="Arial" w:eastAsiaTheme="majorEastAsia" w:hAnsi="Arial" w:cs="Arial"/>
            <w:sz w:val="18"/>
            <w:szCs w:val="18"/>
          </w:rPr>
          <w:t>@policia.gov.co</w:t>
        </w:r>
      </w:hyperlink>
    </w:p>
    <w:p w:rsidR="00C41DC6" w:rsidRPr="0002129D" w:rsidRDefault="00C41DC6" w:rsidP="00C41DC6">
      <w:pPr>
        <w:pStyle w:val="Prrafodelista"/>
        <w:tabs>
          <w:tab w:val="left" w:pos="284"/>
        </w:tabs>
        <w:ind w:left="360"/>
        <w:jc w:val="both"/>
        <w:rPr>
          <w:rStyle w:val="Hipervnculo"/>
          <w:rFonts w:ascii="Arial" w:hAnsi="Arial" w:cs="Arial"/>
          <w:sz w:val="10"/>
          <w:szCs w:val="10"/>
          <w:highlight w:val="yellow"/>
        </w:rPr>
      </w:pPr>
    </w:p>
    <w:p w:rsidR="00C41DC6" w:rsidRPr="0002129D" w:rsidRDefault="00C41DC6" w:rsidP="00C41DC6">
      <w:pPr>
        <w:pStyle w:val="Prrafodelista"/>
        <w:numPr>
          <w:ilvl w:val="0"/>
          <w:numId w:val="41"/>
        </w:numPr>
        <w:ind w:left="0"/>
        <w:jc w:val="both"/>
        <w:rPr>
          <w:rFonts w:ascii="Arial" w:hAnsi="Arial" w:cs="Arial"/>
          <w:sz w:val="18"/>
          <w:szCs w:val="18"/>
        </w:rPr>
      </w:pPr>
      <w:r w:rsidRPr="0002129D">
        <w:rPr>
          <w:rFonts w:ascii="Arial" w:hAnsi="Arial" w:cs="Arial"/>
          <w:sz w:val="18"/>
          <w:szCs w:val="18"/>
        </w:rPr>
        <w:t>El contratista se compromete a cumplir estrictamente con todas las disposiciones y requisitos establecidos en la Resolución 3100 de 2019, modificada parcialmente por la resolución 544 de 2023 y la resolución 465 de 2025 “</w:t>
      </w:r>
      <w:r w:rsidRPr="0002129D">
        <w:rPr>
          <w:rFonts w:ascii="Arial" w:hAnsi="Arial" w:cs="Arial"/>
          <w:i/>
          <w:iCs/>
          <w:sz w:val="18"/>
          <w:szCs w:val="18"/>
        </w:rPr>
        <w:t>Por la cual se definen los procedimientos y condiciones de inscripción de los prestadores de servicios de salud y de habilitación de los servicios de salud y se adopta el Manual de Inscripción de Prestadores y Habilitación de Servicios de Salud</w:t>
      </w:r>
      <w:r w:rsidRPr="0002129D">
        <w:rPr>
          <w:rFonts w:ascii="Arial" w:hAnsi="Arial" w:cs="Arial"/>
          <w:sz w:val="18"/>
          <w:szCs w:val="18"/>
        </w:rPr>
        <w:t>.” emitida por el Ministerio de Salud de Colombia</w:t>
      </w:r>
    </w:p>
    <w:p w:rsidR="00C41DC6" w:rsidRPr="0002129D" w:rsidRDefault="00C41DC6" w:rsidP="00C41DC6">
      <w:pPr>
        <w:pStyle w:val="Prrafodelista"/>
        <w:numPr>
          <w:ilvl w:val="0"/>
          <w:numId w:val="41"/>
        </w:numPr>
        <w:ind w:left="0"/>
        <w:jc w:val="both"/>
        <w:rPr>
          <w:rFonts w:ascii="Arial" w:hAnsi="Arial" w:cs="Arial"/>
          <w:sz w:val="18"/>
          <w:szCs w:val="18"/>
        </w:rPr>
      </w:pPr>
      <w:r w:rsidRPr="0002129D">
        <w:rPr>
          <w:rFonts w:ascii="Arial" w:hAnsi="Arial" w:cs="Arial"/>
          <w:color w:val="000000"/>
          <w:sz w:val="18"/>
          <w:szCs w:val="18"/>
        </w:rPr>
        <w:t>El contratista deberá gestionar de manera directa y oportuna los trámites administrativos necesarios para la prestación de los servicios de salud, sin que en ningún caso se trasladen dichas gestiones al usuario, en cumplimiento de lo dispuesto en la Circular Conjunta Externa No. 019 de 2025 del Ministerio de Salud y Protección Social y la Superintendencia Nacional de Salud.</w:t>
      </w:r>
    </w:p>
    <w:p w:rsidR="00C41DC6" w:rsidRPr="0002129D" w:rsidRDefault="00C41DC6" w:rsidP="00C41DC6">
      <w:pPr>
        <w:pStyle w:val="Prrafodelista"/>
        <w:numPr>
          <w:ilvl w:val="0"/>
          <w:numId w:val="41"/>
        </w:numPr>
        <w:ind w:left="0"/>
        <w:jc w:val="both"/>
        <w:rPr>
          <w:rFonts w:ascii="Arial" w:hAnsi="Arial" w:cs="Arial"/>
          <w:sz w:val="18"/>
          <w:szCs w:val="18"/>
        </w:rPr>
      </w:pPr>
      <w:r w:rsidRPr="0002129D">
        <w:rPr>
          <w:rFonts w:ascii="Arial" w:hAnsi="Arial" w:cs="Arial"/>
          <w:sz w:val="18"/>
          <w:szCs w:val="18"/>
        </w:rPr>
        <w:t>Atender oportuna y eficazmente las solicitudes que le formule la Jefatura de la Unidad de Sanidad Policial o el ordenador del gasto.</w:t>
      </w:r>
    </w:p>
    <w:p w:rsidR="00C41DC6" w:rsidRPr="0002129D" w:rsidRDefault="00C41DC6" w:rsidP="00C41DC6">
      <w:pPr>
        <w:pStyle w:val="Prrafodelista"/>
        <w:numPr>
          <w:ilvl w:val="0"/>
          <w:numId w:val="41"/>
        </w:numPr>
        <w:ind w:left="0"/>
        <w:jc w:val="both"/>
        <w:rPr>
          <w:rFonts w:ascii="Arial" w:hAnsi="Arial" w:cs="Arial"/>
          <w:sz w:val="18"/>
          <w:szCs w:val="18"/>
        </w:rPr>
      </w:pPr>
      <w:r w:rsidRPr="0002129D">
        <w:rPr>
          <w:rFonts w:ascii="Arial" w:hAnsi="Arial" w:cs="Arial"/>
          <w:sz w:val="18"/>
          <w:szCs w:val="18"/>
        </w:rPr>
        <w:t>Las demás obligaciones del CONTRATISTA contenidas en el artículo 5º de la Ley 80 de 1993, así mismo, será civil y penalmente responsable por sus acciones u omisiones en la actuación contractual.</w:t>
      </w:r>
      <w:bookmarkEnd w:id="7"/>
    </w:p>
    <w:p w:rsidR="00C41DC6" w:rsidRDefault="00C41DC6" w:rsidP="00C41DC6">
      <w:pPr>
        <w:jc w:val="both"/>
        <w:rPr>
          <w:rFonts w:ascii="Arial" w:hAnsi="Arial" w:cs="Arial"/>
          <w:sz w:val="18"/>
          <w:szCs w:val="18"/>
        </w:rPr>
      </w:pPr>
    </w:p>
    <w:p w:rsidR="004D66C5" w:rsidRDefault="004D66C5"/>
    <w:p w:rsidR="004D66C5" w:rsidRDefault="004D66C5"/>
    <w:p w:rsidR="004D66C5" w:rsidRDefault="004D66C5" w:rsidP="004D66C5">
      <w:pPr>
        <w:spacing w:line="276" w:lineRule="auto"/>
        <w:rPr>
          <w:rFonts w:ascii="Arial" w:hAnsi="Arial" w:cs="Arial"/>
          <w:lang w:eastAsia="es-CO"/>
        </w:rPr>
      </w:pPr>
      <w:r w:rsidRPr="002575AF">
        <w:rPr>
          <w:rFonts w:ascii="Arial" w:hAnsi="Arial" w:cs="Arial"/>
          <w:lang w:eastAsia="es-CO"/>
        </w:rPr>
        <w:t>El oferente:</w:t>
      </w:r>
    </w:p>
    <w:p w:rsidR="00C41DC6" w:rsidRDefault="00C41DC6" w:rsidP="004D66C5">
      <w:pPr>
        <w:spacing w:line="276" w:lineRule="auto"/>
        <w:rPr>
          <w:rFonts w:ascii="Arial" w:hAnsi="Arial" w:cs="Arial"/>
          <w:lang w:eastAsia="es-CO"/>
        </w:rPr>
      </w:pPr>
    </w:p>
    <w:p w:rsidR="00C41DC6" w:rsidRPr="002575AF" w:rsidRDefault="00C41DC6" w:rsidP="004D66C5">
      <w:pPr>
        <w:spacing w:line="276" w:lineRule="auto"/>
        <w:rPr>
          <w:rFonts w:ascii="Arial" w:hAnsi="Arial" w:cs="Arial"/>
          <w:lang w:eastAsia="es-CO"/>
        </w:rPr>
      </w:pPr>
      <w:bookmarkStart w:id="8" w:name="_GoBack"/>
      <w:bookmarkEnd w:id="8"/>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66C5" w:rsidRDefault="004D66C5" w:rsidP="004D66C5">
      <w:r w:rsidRPr="00504239">
        <w:rPr>
          <w:rFonts w:ascii="Arial" w:hAnsi="Arial" w:cs="Arial"/>
        </w:rPr>
        <w:t>Email:</w:t>
      </w:r>
      <w:r w:rsidRPr="00504239">
        <w:rPr>
          <w:rFonts w:ascii="Arial" w:hAnsi="Arial" w:cs="Arial"/>
          <w:b/>
        </w:rPr>
        <w:t xml:space="preserve"> </w:t>
      </w:r>
      <w:r>
        <w:rPr>
          <w:rFonts w:ascii="Arial" w:hAnsi="Arial" w:cs="Arial"/>
          <w:b/>
        </w:rPr>
        <w:t>______________________________________________________________________________</w:t>
      </w:r>
    </w:p>
    <w:sectPr w:rsidR="004D66C5" w:rsidSect="008F60FA">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1439" w:rsidRDefault="000A1439">
      <w:r>
        <w:separator/>
      </w:r>
    </w:p>
  </w:endnote>
  <w:endnote w:type="continuationSeparator" w:id="0">
    <w:p w:rsidR="000A1439" w:rsidRDefault="000A1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1439" w:rsidRDefault="000A1439">
      <w:r>
        <w:separator/>
      </w:r>
    </w:p>
  </w:footnote>
  <w:footnote w:type="continuationSeparator" w:id="0">
    <w:p w:rsidR="000A1439" w:rsidRDefault="000A14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D7C8B" w:rsidRPr="00293DF3" w:rsidTr="00F60A48">
      <w:trPr>
        <w:cantSplit/>
        <w:trHeight w:val="676"/>
      </w:trPr>
      <w:tc>
        <w:tcPr>
          <w:tcW w:w="8150" w:type="dxa"/>
          <w:vAlign w:val="center"/>
        </w:tcPr>
        <w:p w:rsidR="005D7C8B" w:rsidRDefault="005D7C8B" w:rsidP="005D7C8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D7C8B" w:rsidRPr="00293DF3" w:rsidRDefault="005D7C8B" w:rsidP="005D7C8B">
          <w:pPr>
            <w:pStyle w:val="Sinespaciado1"/>
            <w:jc w:val="center"/>
            <w:rPr>
              <w:noProof/>
            </w:rPr>
          </w:pPr>
          <w:r>
            <w:rPr>
              <w:rFonts w:ascii="Arial" w:hAnsi="Arial" w:cs="Arial"/>
              <w:noProof/>
              <w:sz w:val="20"/>
              <w:szCs w:val="20"/>
            </w:rPr>
            <w:drawing>
              <wp:inline distT="0" distB="0" distL="0" distR="0" wp14:anchorId="2EFBC94B" wp14:editId="0C6602B0">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D7C8B" w:rsidRPr="00E23CA0" w:rsidRDefault="005D7C8B" w:rsidP="005D7C8B">
          <w:pPr>
            <w:pStyle w:val="Sinespaciado1"/>
            <w:rPr>
              <w:rFonts w:ascii="Arial" w:hAnsi="Arial" w:cs="Arial"/>
              <w:b/>
              <w:bCs/>
            </w:rPr>
          </w:pPr>
          <w:r w:rsidRPr="00E23CA0">
            <w:rPr>
              <w:rFonts w:ascii="Arial" w:hAnsi="Arial" w:cs="Arial"/>
              <w:b/>
              <w:bCs/>
              <w:sz w:val="20"/>
              <w:szCs w:val="20"/>
            </w:rPr>
            <w:t>POLICÍA NACIONAL</w:t>
          </w:r>
        </w:p>
      </w:tc>
    </w:tr>
    <w:tr w:rsidR="005D7C8B" w:rsidRPr="00293DF3" w:rsidTr="00F60A48">
      <w:trPr>
        <w:cantSplit/>
        <w:trHeight w:val="676"/>
      </w:trPr>
      <w:tc>
        <w:tcPr>
          <w:tcW w:w="8150" w:type="dxa"/>
          <w:vAlign w:val="center"/>
        </w:tcPr>
        <w:p w:rsidR="005D7C8B" w:rsidRPr="008E46F6" w:rsidRDefault="005D7C8B" w:rsidP="005D7C8B">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rsidR="005D7C8B" w:rsidRPr="00293DF3" w:rsidRDefault="005D7C8B" w:rsidP="005D7C8B">
          <w:pPr>
            <w:jc w:val="center"/>
            <w:rPr>
              <w:rFonts w:ascii="Arial" w:hAnsi="Arial" w:cs="Arial"/>
              <w:b/>
              <w:noProof/>
              <w:sz w:val="18"/>
              <w:szCs w:val="18"/>
            </w:rPr>
          </w:pPr>
        </w:p>
      </w:tc>
    </w:tr>
  </w:tbl>
  <w:p w:rsidR="00026D0F" w:rsidRDefault="00026D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26D0F" w:rsidRPr="00194B20" w:rsidTr="00026D0F">
      <w:trPr>
        <w:cantSplit/>
        <w:trHeight w:val="442"/>
        <w:jc w:val="center"/>
      </w:trPr>
      <w:tc>
        <w:tcPr>
          <w:tcW w:w="8150" w:type="dxa"/>
          <w:vAlign w:val="center"/>
        </w:tcPr>
        <w:p w:rsidR="00026D0F" w:rsidRPr="00194B20" w:rsidRDefault="00026D0F" w:rsidP="00026D0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rsidR="00026D0F" w:rsidRPr="007D6C92" w:rsidRDefault="00026D0F" w:rsidP="00026D0F">
          <w:pPr>
            <w:pStyle w:val="Sinespaciado1"/>
            <w:jc w:val="center"/>
            <w:rPr>
              <w:rFonts w:ascii="Arial" w:hAnsi="Arial" w:cs="Arial"/>
            </w:rPr>
          </w:pPr>
          <w:r w:rsidRPr="007D6C92">
            <w:rPr>
              <w:rFonts w:ascii="Arial" w:hAnsi="Arial" w:cs="Arial"/>
              <w:b/>
              <w:bCs/>
              <w:noProof/>
              <w:lang w:eastAsia="es-CO"/>
            </w:rPr>
            <w:drawing>
              <wp:inline distT="0" distB="0" distL="0" distR="0" wp14:anchorId="78E3C6A0" wp14:editId="5547D18C">
                <wp:extent cx="428400" cy="413541"/>
                <wp:effectExtent l="0" t="0" r="0" b="5715"/>
                <wp:docPr id="28" name="Imagen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rsidR="00026D0F" w:rsidRPr="00194B20" w:rsidRDefault="00026D0F" w:rsidP="00026D0F">
          <w:pPr>
            <w:pStyle w:val="Sinespaciado1"/>
            <w:jc w:val="center"/>
            <w:rPr>
              <w:b/>
              <w:bCs/>
            </w:rPr>
          </w:pPr>
          <w:r w:rsidRPr="00194B20">
            <w:rPr>
              <w:rFonts w:ascii="Arial" w:hAnsi="Arial" w:cs="Arial"/>
              <w:b/>
              <w:bCs/>
              <w:sz w:val="20"/>
              <w:szCs w:val="20"/>
            </w:rPr>
            <w:t>POLICÍA NACIONAL</w:t>
          </w:r>
        </w:p>
      </w:tc>
    </w:tr>
    <w:tr w:rsidR="00026D0F" w:rsidRPr="00194B20" w:rsidTr="00026D0F">
      <w:trPr>
        <w:cantSplit/>
        <w:trHeight w:val="442"/>
        <w:jc w:val="center"/>
      </w:trPr>
      <w:tc>
        <w:tcPr>
          <w:tcW w:w="8150" w:type="dxa"/>
          <w:vAlign w:val="center"/>
        </w:tcPr>
        <w:p w:rsidR="00026D0F" w:rsidRPr="00194B20" w:rsidRDefault="00026D0F" w:rsidP="00026D0F">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rsidR="00026D0F" w:rsidRPr="00194B20" w:rsidRDefault="00026D0F" w:rsidP="00026D0F">
          <w:pPr>
            <w:jc w:val="center"/>
            <w:rPr>
              <w:rFonts w:ascii="Arial" w:hAnsi="Arial" w:cs="Arial"/>
              <w:b/>
              <w:sz w:val="18"/>
              <w:szCs w:val="18"/>
            </w:rPr>
          </w:pPr>
        </w:p>
      </w:tc>
    </w:tr>
  </w:tbl>
  <w:p w:rsidR="00026D0F" w:rsidRPr="007D6C92" w:rsidRDefault="00026D0F">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26D0F" w:rsidRPr="006E6D8B" w:rsidTr="008F60FA">
      <w:trPr>
        <w:cantSplit/>
        <w:trHeight w:val="680"/>
        <w:jc w:val="center"/>
      </w:trPr>
      <w:tc>
        <w:tcPr>
          <w:tcW w:w="8150" w:type="dxa"/>
          <w:vAlign w:val="center"/>
        </w:tcPr>
        <w:p w:rsidR="00026D0F" w:rsidRPr="006E6D8B" w:rsidRDefault="00026D0F"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026D0F" w:rsidRPr="006E6D8B" w:rsidRDefault="00026D0F" w:rsidP="008F60FA">
          <w:pPr>
            <w:pStyle w:val="Sinespaciado1"/>
            <w:jc w:val="center"/>
            <w:rPr>
              <w:sz w:val="18"/>
              <w:szCs w:val="18"/>
            </w:rPr>
          </w:pPr>
          <w:r w:rsidRPr="00625EE7">
            <w:rPr>
              <w:rFonts w:ascii="Arial" w:hAnsi="Arial" w:cs="Arial"/>
              <w:noProof/>
              <w:sz w:val="18"/>
              <w:szCs w:val="18"/>
            </w:rPr>
            <w:drawing>
              <wp:inline distT="0" distB="0" distL="0" distR="0" wp14:anchorId="3F3ED794" wp14:editId="68E11BEF">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026D0F" w:rsidRPr="006E6D8B" w:rsidRDefault="00026D0F" w:rsidP="008F60FA">
          <w:pPr>
            <w:pStyle w:val="Sinespaciado1"/>
            <w:jc w:val="center"/>
            <w:rPr>
              <w:b/>
              <w:bCs/>
              <w:sz w:val="18"/>
              <w:szCs w:val="18"/>
            </w:rPr>
          </w:pPr>
          <w:r w:rsidRPr="006E6D8B">
            <w:rPr>
              <w:rFonts w:ascii="Arial" w:hAnsi="Arial" w:cs="Arial"/>
              <w:b/>
              <w:bCs/>
              <w:sz w:val="18"/>
              <w:szCs w:val="18"/>
            </w:rPr>
            <w:t>POLICÍA NACIONAL</w:t>
          </w:r>
        </w:p>
      </w:tc>
    </w:tr>
    <w:tr w:rsidR="00026D0F" w:rsidRPr="006E6D8B" w:rsidTr="008F60FA">
      <w:trPr>
        <w:cantSplit/>
        <w:trHeight w:val="680"/>
        <w:jc w:val="center"/>
      </w:trPr>
      <w:tc>
        <w:tcPr>
          <w:tcW w:w="8150" w:type="dxa"/>
          <w:vAlign w:val="center"/>
        </w:tcPr>
        <w:p w:rsidR="00026D0F" w:rsidRPr="006E6D8B" w:rsidRDefault="00026D0F" w:rsidP="008F60FA">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rsidR="00026D0F" w:rsidRPr="006E6D8B" w:rsidRDefault="00026D0F" w:rsidP="008F60FA">
          <w:pPr>
            <w:jc w:val="center"/>
            <w:rPr>
              <w:rFonts w:ascii="Arial" w:hAnsi="Arial" w:cs="Arial"/>
              <w:b/>
              <w:sz w:val="18"/>
              <w:szCs w:val="18"/>
            </w:rPr>
          </w:pPr>
        </w:p>
      </w:tc>
    </w:tr>
  </w:tbl>
  <w:p w:rsidR="00026D0F" w:rsidRPr="006E6D8B" w:rsidRDefault="00026D0F">
    <w:pPr>
      <w:pStyle w:val="Encabezad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26D0F" w:rsidRPr="00285C0D" w:rsidTr="008F60FA">
      <w:trPr>
        <w:trHeight w:val="753"/>
      </w:trPr>
      <w:tc>
        <w:tcPr>
          <w:tcW w:w="7971" w:type="dxa"/>
          <w:vAlign w:val="center"/>
        </w:tcPr>
        <w:p w:rsidR="00026D0F" w:rsidRPr="006825B9" w:rsidRDefault="00026D0F" w:rsidP="008F60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rsidR="00026D0F" w:rsidRDefault="00026D0F" w:rsidP="008F60FA">
          <w:pPr>
            <w:spacing w:line="276" w:lineRule="auto"/>
            <w:jc w:val="center"/>
            <w:rPr>
              <w:b/>
              <w:noProof/>
              <w:sz w:val="18"/>
              <w:szCs w:val="18"/>
              <w:lang w:eastAsia="es-CO"/>
            </w:rPr>
          </w:pPr>
          <w:r>
            <w:rPr>
              <w:rFonts w:ascii="Arial" w:hAnsi="Arial" w:cs="Arial"/>
              <w:noProof/>
            </w:rPr>
            <w:drawing>
              <wp:inline distT="0" distB="0" distL="0" distR="0" wp14:anchorId="1BFD8A38" wp14:editId="68AC577D">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026D0F" w:rsidRPr="00C91947" w:rsidRDefault="00026D0F" w:rsidP="008F60FA">
          <w:pPr>
            <w:pStyle w:val="Sinespaciado1"/>
            <w:spacing w:line="276" w:lineRule="auto"/>
            <w:jc w:val="center"/>
            <w:rPr>
              <w:b/>
            </w:rPr>
          </w:pPr>
          <w:r w:rsidRPr="000A38EA">
            <w:rPr>
              <w:rFonts w:ascii="Arial" w:hAnsi="Arial" w:cs="Arial"/>
              <w:b/>
              <w:bCs/>
              <w:sz w:val="18"/>
              <w:szCs w:val="18"/>
            </w:rPr>
            <w:t>POLICÍA NACIONAL</w:t>
          </w:r>
        </w:p>
      </w:tc>
    </w:tr>
    <w:tr w:rsidR="00026D0F" w:rsidRPr="00285C0D" w:rsidTr="008F60FA">
      <w:trPr>
        <w:trHeight w:val="754"/>
      </w:trPr>
      <w:tc>
        <w:tcPr>
          <w:tcW w:w="7971" w:type="dxa"/>
          <w:vAlign w:val="center"/>
        </w:tcPr>
        <w:p w:rsidR="00026D0F" w:rsidRPr="00334DB4" w:rsidRDefault="00026D0F" w:rsidP="008F60FA">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rsidR="00026D0F" w:rsidRPr="00285C0D" w:rsidRDefault="00026D0F" w:rsidP="008F60FA">
          <w:pPr>
            <w:spacing w:line="276" w:lineRule="auto"/>
            <w:jc w:val="center"/>
            <w:rPr>
              <w:sz w:val="24"/>
              <w:szCs w:val="24"/>
            </w:rPr>
          </w:pPr>
        </w:p>
      </w:tc>
    </w:tr>
  </w:tbl>
  <w:p w:rsidR="00026D0F" w:rsidRPr="00625EE7" w:rsidRDefault="00026D0F" w:rsidP="008F60FA">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D4A19"/>
    <w:multiLevelType w:val="hybridMultilevel"/>
    <w:tmpl w:val="11F8CD6A"/>
    <w:lvl w:ilvl="0" w:tplc="240A000D">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B4D23"/>
    <w:multiLevelType w:val="multilevel"/>
    <w:tmpl w:val="18E43B4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FB11CE"/>
    <w:multiLevelType w:val="hybridMultilevel"/>
    <w:tmpl w:val="8B444A2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18C00238">
      <w:start w:val="1"/>
      <w:numFmt w:val="decimal"/>
      <w:lvlText w:val="%3."/>
      <w:lvlJc w:val="left"/>
      <w:pPr>
        <w:ind w:left="502"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0FB24BE0"/>
    <w:multiLevelType w:val="hybridMultilevel"/>
    <w:tmpl w:val="1C9012F8"/>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7"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8" w15:restartNumberingAfterBreak="0">
    <w:nsid w:val="2E6F03A9"/>
    <w:multiLevelType w:val="hybridMultilevel"/>
    <w:tmpl w:val="BBD6B4D2"/>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30D879B6"/>
    <w:multiLevelType w:val="hybridMultilevel"/>
    <w:tmpl w:val="3C6C4DC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D077D85"/>
    <w:multiLevelType w:val="multilevel"/>
    <w:tmpl w:val="B39E5BBC"/>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5"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F5543F"/>
    <w:multiLevelType w:val="hybridMultilevel"/>
    <w:tmpl w:val="D72A0A66"/>
    <w:lvl w:ilvl="0" w:tplc="6644C490">
      <w:start w:val="1"/>
      <w:numFmt w:val="decimal"/>
      <w:lvlText w:val="%1."/>
      <w:lvlJc w:val="left"/>
      <w:pPr>
        <w:ind w:left="360" w:hanging="360"/>
      </w:pPr>
      <w:rPr>
        <w:rFonts w:ascii="Arial" w:eastAsia="Times New Roman" w:hAnsi="Arial" w:cs="Arial"/>
        <w:b/>
        <w:color w:val="auto"/>
        <w:sz w:val="18"/>
        <w:szCs w:val="18"/>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C644F4E"/>
    <w:multiLevelType w:val="multilevel"/>
    <w:tmpl w:val="70029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2" w15:restartNumberingAfterBreak="0">
    <w:nsid w:val="5CDE0686"/>
    <w:multiLevelType w:val="hybridMultilevel"/>
    <w:tmpl w:val="9442331E"/>
    <w:lvl w:ilvl="0" w:tplc="73809768">
      <w:start w:val="1"/>
      <w:numFmt w:val="lowerLetter"/>
      <w:lvlText w:val="%1."/>
      <w:lvlJc w:val="left"/>
      <w:pPr>
        <w:ind w:left="720" w:hanging="360"/>
      </w:pPr>
      <w:rPr>
        <w:b/>
        <w:color w:val="0070C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768493B"/>
    <w:multiLevelType w:val="multilevel"/>
    <w:tmpl w:val="F3A0017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82D465E"/>
    <w:multiLevelType w:val="hybridMultilevel"/>
    <w:tmpl w:val="A252C6D8"/>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8380B09"/>
    <w:multiLevelType w:val="hybridMultilevel"/>
    <w:tmpl w:val="2B387B7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7"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8"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D9C4580"/>
    <w:multiLevelType w:val="hybridMultilevel"/>
    <w:tmpl w:val="2436958C"/>
    <w:lvl w:ilvl="0" w:tplc="B1881AFA">
      <w:start w:val="1"/>
      <w:numFmt w:val="lowerLetter"/>
      <w:lvlText w:val="%1."/>
      <w:lvlJc w:val="left"/>
      <w:pPr>
        <w:ind w:left="720" w:hanging="360"/>
      </w:pPr>
      <w:rPr>
        <w:b/>
        <w:color w:val="0070C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2BA1FCD"/>
    <w:multiLevelType w:val="hybridMultilevel"/>
    <w:tmpl w:val="B3D446BC"/>
    <w:lvl w:ilvl="0" w:tplc="26FCEDDC">
      <w:start w:val="1"/>
      <w:numFmt w:val="decimal"/>
      <w:lvlText w:val="%1."/>
      <w:lvlJc w:val="left"/>
      <w:pPr>
        <w:ind w:left="540" w:hanging="360"/>
      </w:pPr>
      <w:rPr>
        <w:rFonts w:ascii="Arial" w:eastAsia="Times New Roman" w:hAnsi="Arial" w:cs="Arial"/>
      </w:rPr>
    </w:lvl>
    <w:lvl w:ilvl="1" w:tplc="240A0019">
      <w:start w:val="1"/>
      <w:numFmt w:val="lowerLetter"/>
      <w:lvlText w:val="%2."/>
      <w:lvlJc w:val="left"/>
      <w:pPr>
        <w:ind w:left="1260" w:hanging="360"/>
      </w:pPr>
    </w:lvl>
    <w:lvl w:ilvl="2" w:tplc="240A001B">
      <w:start w:val="1"/>
      <w:numFmt w:val="lowerRoman"/>
      <w:lvlText w:val="%3."/>
      <w:lvlJc w:val="right"/>
      <w:pPr>
        <w:ind w:left="1980" w:hanging="180"/>
      </w:pPr>
    </w:lvl>
    <w:lvl w:ilvl="3" w:tplc="240A000F">
      <w:start w:val="1"/>
      <w:numFmt w:val="decimal"/>
      <w:lvlText w:val="%4."/>
      <w:lvlJc w:val="left"/>
      <w:pPr>
        <w:ind w:left="2700" w:hanging="360"/>
      </w:pPr>
    </w:lvl>
    <w:lvl w:ilvl="4" w:tplc="240A0019">
      <w:start w:val="1"/>
      <w:numFmt w:val="lowerLetter"/>
      <w:lvlText w:val="%5."/>
      <w:lvlJc w:val="left"/>
      <w:pPr>
        <w:ind w:left="3420" w:hanging="360"/>
      </w:pPr>
    </w:lvl>
    <w:lvl w:ilvl="5" w:tplc="240A001B">
      <w:start w:val="1"/>
      <w:numFmt w:val="lowerRoman"/>
      <w:lvlText w:val="%6."/>
      <w:lvlJc w:val="right"/>
      <w:pPr>
        <w:ind w:left="4140" w:hanging="180"/>
      </w:pPr>
    </w:lvl>
    <w:lvl w:ilvl="6" w:tplc="240A000F">
      <w:start w:val="1"/>
      <w:numFmt w:val="decimal"/>
      <w:lvlText w:val="%7."/>
      <w:lvlJc w:val="left"/>
      <w:pPr>
        <w:ind w:left="4860" w:hanging="360"/>
      </w:pPr>
    </w:lvl>
    <w:lvl w:ilvl="7" w:tplc="240A0019">
      <w:start w:val="1"/>
      <w:numFmt w:val="lowerLetter"/>
      <w:lvlText w:val="%8."/>
      <w:lvlJc w:val="left"/>
      <w:pPr>
        <w:ind w:left="5580" w:hanging="360"/>
      </w:pPr>
    </w:lvl>
    <w:lvl w:ilvl="8" w:tplc="240A001B">
      <w:start w:val="1"/>
      <w:numFmt w:val="lowerRoman"/>
      <w:lvlText w:val="%9."/>
      <w:lvlJc w:val="right"/>
      <w:pPr>
        <w:ind w:left="6300" w:hanging="180"/>
      </w:pPr>
    </w:lvl>
  </w:abstractNum>
  <w:abstractNum w:abstractNumId="32"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3"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BDE55C7"/>
    <w:multiLevelType w:val="hybridMultilevel"/>
    <w:tmpl w:val="E22C752E"/>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CEE1497"/>
    <w:multiLevelType w:val="hybridMultilevel"/>
    <w:tmpl w:val="E4AEAC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F2B56DE"/>
    <w:multiLevelType w:val="hybridMultilevel"/>
    <w:tmpl w:val="94BA297E"/>
    <w:lvl w:ilvl="0" w:tplc="1B2A71E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1"/>
  </w:num>
  <w:num w:numId="3">
    <w:abstractNumId w:val="26"/>
  </w:num>
  <w:num w:numId="4">
    <w:abstractNumId w:val="27"/>
  </w:num>
  <w:num w:numId="5">
    <w:abstractNumId w:val="2"/>
  </w:num>
  <w:num w:numId="6">
    <w:abstractNumId w:val="24"/>
  </w:num>
  <w:num w:numId="7">
    <w:abstractNumId w:val="9"/>
  </w:num>
  <w:num w:numId="8">
    <w:abstractNumId w:val="3"/>
  </w:num>
  <w:num w:numId="9">
    <w:abstractNumId w:val="25"/>
  </w:num>
  <w:num w:numId="10">
    <w:abstractNumId w:val="1"/>
  </w:num>
  <w:num w:numId="11">
    <w:abstractNumId w:val="12"/>
  </w:num>
  <w:num w:numId="12">
    <w:abstractNumId w:val="0"/>
  </w:num>
  <w:num w:numId="13">
    <w:abstractNumId w:val="30"/>
  </w:num>
  <w:num w:numId="14">
    <w:abstractNumId w:val="22"/>
  </w:num>
  <w:num w:numId="15">
    <w:abstractNumId w:val="11"/>
  </w:num>
  <w:num w:numId="16">
    <w:abstractNumId w:val="34"/>
  </w:num>
  <w:num w:numId="17">
    <w:abstractNumId w:val="29"/>
  </w:num>
  <w:num w:numId="18">
    <w:abstractNumId w:val="36"/>
  </w:num>
  <w:num w:numId="19">
    <w:abstractNumId w:val="33"/>
  </w:num>
  <w:num w:numId="20">
    <w:abstractNumId w:val="15"/>
  </w:num>
  <w:num w:numId="21">
    <w:abstractNumId w:val="19"/>
  </w:num>
  <w:num w:numId="22">
    <w:abstractNumId w:val="23"/>
  </w:num>
  <w:num w:numId="23">
    <w:abstractNumId w:val="17"/>
  </w:num>
  <w:num w:numId="24">
    <w:abstractNumId w:val="10"/>
  </w:num>
  <w:num w:numId="25">
    <w:abstractNumId w:val="20"/>
  </w:num>
  <w:num w:numId="26">
    <w:abstractNumId w:val="5"/>
  </w:num>
  <w:num w:numId="27">
    <w:abstractNumId w:val="37"/>
  </w:num>
  <w:num w:numId="28">
    <w:abstractNumId w:val="35"/>
  </w:num>
  <w:num w:numId="29">
    <w:abstractNumId w:val="14"/>
  </w:num>
  <w:num w:numId="30">
    <w:abstractNumId w:val="7"/>
  </w:num>
  <w:num w:numId="31">
    <w:abstractNumId w:val="18"/>
  </w:num>
  <w:num w:numId="32">
    <w:abstractNumId w:val="13"/>
  </w:num>
  <w:num w:numId="33">
    <w:abstractNumId w:val="28"/>
  </w:num>
  <w:num w:numId="3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32"/>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0FA"/>
    <w:rsid w:val="00026D0F"/>
    <w:rsid w:val="000A1439"/>
    <w:rsid w:val="00105BDA"/>
    <w:rsid w:val="0035667F"/>
    <w:rsid w:val="003D3CF1"/>
    <w:rsid w:val="004D66C5"/>
    <w:rsid w:val="00542D61"/>
    <w:rsid w:val="005D7C8B"/>
    <w:rsid w:val="006A6DDB"/>
    <w:rsid w:val="006D013E"/>
    <w:rsid w:val="008F60C3"/>
    <w:rsid w:val="008F60FA"/>
    <w:rsid w:val="009E09C8"/>
    <w:rsid w:val="00B351A8"/>
    <w:rsid w:val="00B76D9F"/>
    <w:rsid w:val="00C41DC6"/>
    <w:rsid w:val="00CF09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C3BE4"/>
  <w15:chartTrackingRefBased/>
  <w15:docId w15:val="{D0579FF2-35BA-4F25-8673-66BC514C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60FA"/>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
    <w:basedOn w:val="Normal"/>
    <w:next w:val="Normal"/>
    <w:link w:val="Ttulo1Car"/>
    <w:uiPriority w:val="9"/>
    <w:qFormat/>
    <w:rsid w:val="008F60FA"/>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8F60FA"/>
    <w:pPr>
      <w:keepNext/>
      <w:keepLines/>
      <w:spacing w:before="40"/>
      <w:outlineLvl w:val="1"/>
    </w:pPr>
    <w:rPr>
      <w:rFonts w:ascii="Calibri Light" w:hAnsi="Calibri Light"/>
      <w:color w:val="2F5496"/>
      <w:sz w:val="26"/>
      <w:szCs w:val="26"/>
    </w:rPr>
  </w:style>
  <w:style w:type="paragraph" w:styleId="Ttulo3">
    <w:name w:val="heading 3"/>
    <w:aliases w:val="MT3,título 3"/>
    <w:basedOn w:val="Normal"/>
    <w:next w:val="Normal"/>
    <w:link w:val="Ttulo3Car"/>
    <w:unhideWhenUsed/>
    <w:qFormat/>
    <w:rsid w:val="008F60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8F60F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8F60FA"/>
    <w:pPr>
      <w:spacing w:before="240" w:after="60"/>
      <w:outlineLvl w:val="4"/>
    </w:pPr>
    <w:rPr>
      <w:b/>
      <w:bCs/>
      <w:i/>
      <w:iCs/>
      <w:sz w:val="26"/>
      <w:szCs w:val="26"/>
    </w:rPr>
  </w:style>
  <w:style w:type="paragraph" w:styleId="Ttulo6">
    <w:name w:val="heading 6"/>
    <w:basedOn w:val="Normal"/>
    <w:next w:val="Normal"/>
    <w:link w:val="Ttulo6Car"/>
    <w:unhideWhenUsed/>
    <w:qFormat/>
    <w:rsid w:val="008F60FA"/>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aliases w:val=" Car"/>
    <w:basedOn w:val="Normal"/>
    <w:next w:val="Normal"/>
    <w:link w:val="Ttulo7Car"/>
    <w:qFormat/>
    <w:rsid w:val="008F60FA"/>
    <w:pPr>
      <w:tabs>
        <w:tab w:val="num" w:pos="1296"/>
      </w:tabs>
      <w:spacing w:before="240" w:after="60"/>
      <w:ind w:left="1296" w:hanging="1296"/>
      <w:jc w:val="both"/>
      <w:outlineLvl w:val="6"/>
    </w:pPr>
    <w:rPr>
      <w:rFonts w:ascii="Arial" w:hAnsi="Arial"/>
      <w:szCs w:val="24"/>
    </w:rPr>
  </w:style>
  <w:style w:type="paragraph" w:styleId="Ttulo8">
    <w:name w:val="heading 8"/>
    <w:basedOn w:val="Normal"/>
    <w:next w:val="Normal"/>
    <w:link w:val="Ttulo8Car"/>
    <w:uiPriority w:val="9"/>
    <w:unhideWhenUsed/>
    <w:qFormat/>
    <w:rsid w:val="008F60FA"/>
    <w:pPr>
      <w:spacing w:before="240" w:after="60"/>
      <w:outlineLvl w:val="7"/>
    </w:pPr>
    <w:rPr>
      <w:rFonts w:ascii="Calibri" w:hAnsi="Calibri"/>
      <w:i/>
      <w:iCs/>
      <w:sz w:val="24"/>
      <w:szCs w:val="24"/>
    </w:rPr>
  </w:style>
  <w:style w:type="paragraph" w:styleId="Ttulo9">
    <w:name w:val="heading 9"/>
    <w:basedOn w:val="Normal"/>
    <w:next w:val="Normal"/>
    <w:link w:val="Ttulo9Car"/>
    <w:qFormat/>
    <w:rsid w:val="008F60FA"/>
    <w:pPr>
      <w:tabs>
        <w:tab w:val="num" w:pos="1584"/>
      </w:tabs>
      <w:spacing w:before="240" w:after="60"/>
      <w:ind w:left="1584" w:hanging="1584"/>
      <w:jc w:val="both"/>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8F60FA"/>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8F60FA"/>
    <w:rPr>
      <w:rFonts w:ascii="Calibri Light" w:eastAsia="Times New Roman" w:hAnsi="Calibri Light" w:cs="Times New Roman"/>
      <w:color w:val="2F5496"/>
      <w:sz w:val="26"/>
      <w:szCs w:val="26"/>
      <w:lang w:val="es-ES" w:eastAsia="es-ES"/>
    </w:rPr>
  </w:style>
  <w:style w:type="character" w:customStyle="1" w:styleId="Ttulo3Car">
    <w:name w:val="Título 3 Car"/>
    <w:aliases w:val="MT3 Car,título 3 Car"/>
    <w:basedOn w:val="Fuentedeprrafopredeter"/>
    <w:link w:val="Ttulo3"/>
    <w:rsid w:val="008F60FA"/>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aliases w:val="Edgar 4 Car"/>
    <w:basedOn w:val="Fuentedeprrafopredeter"/>
    <w:link w:val="Ttulo4"/>
    <w:rsid w:val="008F60FA"/>
    <w:rPr>
      <w:rFonts w:asciiTheme="majorHAnsi" w:eastAsiaTheme="majorEastAsia" w:hAnsiTheme="majorHAnsi" w:cstheme="majorBidi"/>
      <w:i/>
      <w:iCs/>
      <w:color w:val="2F5496" w:themeColor="accent1" w:themeShade="BF"/>
      <w:sz w:val="20"/>
      <w:szCs w:val="20"/>
      <w:lang w:val="es-ES" w:eastAsia="es-ES"/>
    </w:rPr>
  </w:style>
  <w:style w:type="character" w:customStyle="1" w:styleId="Ttulo5Car">
    <w:name w:val="Título 5 Car"/>
    <w:basedOn w:val="Fuentedeprrafopredeter"/>
    <w:link w:val="Ttulo5"/>
    <w:rsid w:val="008F60FA"/>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8F60FA"/>
    <w:rPr>
      <w:rFonts w:asciiTheme="majorHAnsi" w:eastAsiaTheme="majorEastAsia" w:hAnsiTheme="majorHAnsi" w:cstheme="majorBidi"/>
      <w:color w:val="1F3763" w:themeColor="accent1" w:themeShade="7F"/>
      <w:sz w:val="20"/>
      <w:szCs w:val="20"/>
      <w:lang w:val="es-ES" w:eastAsia="es-ES"/>
    </w:rPr>
  </w:style>
  <w:style w:type="character" w:customStyle="1" w:styleId="Ttulo7Car">
    <w:name w:val="Título 7 Car"/>
    <w:aliases w:val=" Car Car1"/>
    <w:basedOn w:val="Fuentedeprrafopredeter"/>
    <w:link w:val="Ttulo7"/>
    <w:rsid w:val="008F60FA"/>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8F60F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8F60FA"/>
    <w:rPr>
      <w:rFonts w:ascii="Arial" w:eastAsia="Times New Roman" w:hAnsi="Arial" w:cs="Arial"/>
      <w:sz w:val="20"/>
      <w:szCs w:val="20"/>
      <w:lang w:val="es-ES" w:eastAsia="es-ES"/>
    </w:rPr>
  </w:style>
  <w:style w:type="paragraph" w:styleId="Encabezado">
    <w:name w:val="header"/>
    <w:aliases w:val="h,h8,h9,h10,h18,encabezado, Car3,Encabezado Car1 Car,Encabezado Car Car Car, Car6 Car Car Car, Car6 Car1 Car, Car6 Car, Car6,Car6 Car Car Car,Car6 Car1 Car,Car6 Car,Car6"/>
    <w:basedOn w:val="Normal"/>
    <w:link w:val="EncabezadoCar"/>
    <w:uiPriority w:val="99"/>
    <w:unhideWhenUsed/>
    <w:rsid w:val="008F60FA"/>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8F60FA"/>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nhideWhenUsed/>
    <w:rsid w:val="008F60FA"/>
    <w:pPr>
      <w:tabs>
        <w:tab w:val="center" w:pos="4419"/>
        <w:tab w:val="right" w:pos="8838"/>
      </w:tabs>
    </w:pPr>
  </w:style>
  <w:style w:type="character" w:customStyle="1" w:styleId="PiedepginaCar">
    <w:name w:val="Pie de página Car"/>
    <w:aliases w:val="pie de página Car"/>
    <w:basedOn w:val="Fuentedeprrafopredeter"/>
    <w:link w:val="Piedepgina"/>
    <w:rsid w:val="008F60FA"/>
    <w:rPr>
      <w:rFonts w:ascii="Times New Roman" w:eastAsia="Times New Roman" w:hAnsi="Times New Roman" w:cs="Times New Roman"/>
      <w:sz w:val="20"/>
      <w:szCs w:val="20"/>
      <w:lang w:val="es-ES" w:eastAsia="es-ES"/>
    </w:rPr>
  </w:style>
  <w:style w:type="paragraph" w:customStyle="1" w:styleId="Sinespaciado1">
    <w:name w:val="Sin espaciado1"/>
    <w:link w:val="NoSpacingChar"/>
    <w:qFormat/>
    <w:rsid w:val="008F60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8F60FA"/>
    <w:rPr>
      <w:rFonts w:ascii="Times New Roman" w:eastAsia="Times New Roman" w:hAnsi="Times New Roman" w:cs="Times New Roman"/>
      <w:sz w:val="24"/>
      <w:szCs w:val="24"/>
      <w:lang w:eastAsia="es-ES"/>
    </w:rPr>
  </w:style>
  <w:style w:type="character" w:styleId="Hipervnculo">
    <w:name w:val="Hyperlink"/>
    <w:uiPriority w:val="99"/>
    <w:qFormat/>
    <w:rsid w:val="008F60FA"/>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8F60FA"/>
    <w:pPr>
      <w:ind w:left="720"/>
      <w:contextualSpacing/>
    </w:pPr>
    <w:rPr>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8F60FA"/>
    <w:rPr>
      <w:rFonts w:ascii="Times New Roman" w:eastAsia="Times New Roman" w:hAnsi="Times New Roman" w:cs="Times New Roman"/>
      <w:sz w:val="24"/>
      <w:szCs w:val="24"/>
      <w:lang w:val="es-ES" w:eastAsia="es-ES"/>
    </w:rPr>
  </w:style>
  <w:style w:type="character" w:styleId="Nmerodelnea">
    <w:name w:val="line number"/>
    <w:basedOn w:val="Fuentedeprrafopredeter"/>
    <w:uiPriority w:val="99"/>
    <w:semiHidden/>
    <w:unhideWhenUsed/>
    <w:rsid w:val="008F60FA"/>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F60FA"/>
    <w:pPr>
      <w:jc w:val="center"/>
    </w:pPr>
    <w:rPr>
      <w:rFonts w:ascii="Arial" w:hAnsi="Arial" w:cs="Arial"/>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F60FA"/>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8F60FA"/>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8F60FA"/>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8F60FA"/>
    <w:rPr>
      <w:vertAlign w:val="superscript"/>
    </w:rPr>
  </w:style>
  <w:style w:type="table" w:styleId="Tablaconcuadrcula">
    <w:name w:val="Table Grid"/>
    <w:basedOn w:val="Tablanormal"/>
    <w:uiPriority w:val="59"/>
    <w:rsid w:val="008F60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8F60FA"/>
    <w:pPr>
      <w:jc w:val="center"/>
    </w:pPr>
    <w:rPr>
      <w:rFonts w:ascii="Arial" w:hAnsi="Arial"/>
      <w:b/>
      <w:sz w:val="24"/>
    </w:rPr>
  </w:style>
  <w:style w:type="character" w:customStyle="1" w:styleId="TtuloCar">
    <w:name w:val="Título Car"/>
    <w:basedOn w:val="Fuentedeprrafopredeter"/>
    <w:link w:val="Ttulo"/>
    <w:rsid w:val="008F60FA"/>
    <w:rPr>
      <w:rFonts w:ascii="Arial" w:eastAsia="Times New Roman" w:hAnsi="Arial" w:cs="Times New Roman"/>
      <w:b/>
      <w:sz w:val="24"/>
      <w:szCs w:val="20"/>
      <w:lang w:val="es-ES" w:eastAsia="es-ES"/>
    </w:rPr>
  </w:style>
  <w:style w:type="paragraph" w:styleId="Textoindependiente2">
    <w:name w:val="Body Text 2"/>
    <w:aliases w:val=" Car Car,Car Car"/>
    <w:basedOn w:val="Normal"/>
    <w:link w:val="Textoindependiente2Car"/>
    <w:unhideWhenUsed/>
    <w:rsid w:val="008F60FA"/>
    <w:pPr>
      <w:spacing w:after="120" w:line="480" w:lineRule="auto"/>
    </w:pPr>
    <w:rPr>
      <w:sz w:val="24"/>
      <w:szCs w:val="24"/>
    </w:rPr>
  </w:style>
  <w:style w:type="character" w:customStyle="1" w:styleId="Textoindependiente2Car">
    <w:name w:val="Texto independiente 2 Car"/>
    <w:aliases w:val=" Car Car Car,Car Car Car2"/>
    <w:basedOn w:val="Fuentedeprrafopredeter"/>
    <w:link w:val="Textoindependiente2"/>
    <w:rsid w:val="008F60FA"/>
    <w:rPr>
      <w:rFonts w:ascii="Times New Roman" w:eastAsia="Times New Roman" w:hAnsi="Times New Roman" w:cs="Times New Roman"/>
      <w:sz w:val="24"/>
      <w:szCs w:val="24"/>
      <w:lang w:val="es-ES" w:eastAsia="es-ES"/>
    </w:rPr>
  </w:style>
  <w:style w:type="paragraph" w:customStyle="1" w:styleId="CarCarCar">
    <w:name w:val="Car Car Car"/>
    <w:basedOn w:val="Normal"/>
    <w:rsid w:val="008F60FA"/>
    <w:pPr>
      <w:spacing w:line="240" w:lineRule="exact"/>
    </w:pPr>
    <w:rPr>
      <w:rFonts w:ascii="Verdana" w:hAnsi="Verdana"/>
    </w:rPr>
  </w:style>
  <w:style w:type="character" w:styleId="Nmerodepgina">
    <w:name w:val="page number"/>
    <w:basedOn w:val="Fuentedeprrafopredeter"/>
    <w:rsid w:val="008F60FA"/>
  </w:style>
  <w:style w:type="paragraph" w:styleId="Sangra2detindependiente">
    <w:name w:val="Body Text Indent 2"/>
    <w:basedOn w:val="Normal"/>
    <w:link w:val="Sangra2detindependienteCar"/>
    <w:rsid w:val="008F60FA"/>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8F60FA"/>
    <w:rPr>
      <w:rFonts w:ascii="Times New Roman" w:eastAsia="Times New Roman" w:hAnsi="Times New Roman" w:cs="Times New Roman"/>
      <w:sz w:val="24"/>
      <w:szCs w:val="24"/>
      <w:lang w:val="es-ES" w:eastAsia="es-ES"/>
    </w:rPr>
  </w:style>
  <w:style w:type="paragraph" w:customStyle="1" w:styleId="Char8">
    <w:name w:val="Char8"/>
    <w:basedOn w:val="Normal"/>
    <w:rsid w:val="008F60FA"/>
    <w:pPr>
      <w:spacing w:line="240" w:lineRule="exact"/>
    </w:pPr>
    <w:rPr>
      <w:rFonts w:ascii="Verdana" w:hAnsi="Verdana"/>
    </w:rPr>
  </w:style>
  <w:style w:type="paragraph" w:customStyle="1" w:styleId="Pa16">
    <w:name w:val="Pa16"/>
    <w:basedOn w:val="Normal"/>
    <w:next w:val="Normal"/>
    <w:rsid w:val="008F60F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F60FA"/>
    <w:pPr>
      <w:spacing w:line="240" w:lineRule="exact"/>
    </w:pPr>
    <w:rPr>
      <w:rFonts w:ascii="Verdana" w:hAnsi="Verdana" w:cs="Verdana"/>
    </w:rPr>
  </w:style>
  <w:style w:type="paragraph" w:customStyle="1" w:styleId="Car">
    <w:name w:val="Car"/>
    <w:basedOn w:val="Normal"/>
    <w:rsid w:val="008F60FA"/>
    <w:pPr>
      <w:spacing w:line="240" w:lineRule="exact"/>
    </w:pPr>
    <w:rPr>
      <w:rFonts w:ascii="Verdana" w:hAnsi="Verdana"/>
    </w:rPr>
  </w:style>
  <w:style w:type="paragraph" w:customStyle="1" w:styleId="CarCarCar1">
    <w:name w:val="Car Car Car1"/>
    <w:basedOn w:val="Normal"/>
    <w:rsid w:val="008F60FA"/>
    <w:pPr>
      <w:spacing w:line="240" w:lineRule="exact"/>
    </w:pPr>
    <w:rPr>
      <w:rFonts w:ascii="Verdana" w:hAnsi="Verdana" w:cs="Verdana"/>
    </w:rPr>
  </w:style>
  <w:style w:type="paragraph" w:customStyle="1" w:styleId="Car1">
    <w:name w:val="Car1"/>
    <w:basedOn w:val="Normal"/>
    <w:rsid w:val="008F60FA"/>
    <w:pPr>
      <w:spacing w:line="240" w:lineRule="exact"/>
    </w:pPr>
    <w:rPr>
      <w:rFonts w:ascii="Verdana" w:hAnsi="Verdana" w:cs="Verdana"/>
    </w:rPr>
  </w:style>
  <w:style w:type="paragraph" w:styleId="Textodeglobo">
    <w:name w:val="Balloon Text"/>
    <w:basedOn w:val="Normal"/>
    <w:link w:val="TextodegloboCar"/>
    <w:rsid w:val="008F60FA"/>
    <w:rPr>
      <w:rFonts w:ascii="Tahoma" w:hAnsi="Tahoma"/>
      <w:sz w:val="16"/>
      <w:szCs w:val="16"/>
    </w:rPr>
  </w:style>
  <w:style w:type="character" w:customStyle="1" w:styleId="TextodegloboCar">
    <w:name w:val="Texto de globo Car"/>
    <w:basedOn w:val="Fuentedeprrafopredeter"/>
    <w:link w:val="Textodeglobo"/>
    <w:rsid w:val="008F60FA"/>
    <w:rPr>
      <w:rFonts w:ascii="Tahoma" w:eastAsia="Times New Roman" w:hAnsi="Tahoma" w:cs="Times New Roman"/>
      <w:sz w:val="16"/>
      <w:szCs w:val="16"/>
      <w:lang w:val="es-ES" w:eastAsia="es-ES"/>
    </w:rPr>
  </w:style>
  <w:style w:type="character" w:customStyle="1" w:styleId="A9">
    <w:name w:val="A9"/>
    <w:rsid w:val="008F60FA"/>
    <w:rPr>
      <w:color w:val="000000"/>
      <w:sz w:val="19"/>
      <w:szCs w:val="19"/>
    </w:rPr>
  </w:style>
  <w:style w:type="paragraph" w:customStyle="1" w:styleId="Pa39">
    <w:name w:val="Pa39"/>
    <w:basedOn w:val="Normal"/>
    <w:next w:val="Normal"/>
    <w:rsid w:val="008F60FA"/>
    <w:pPr>
      <w:suppressAutoHyphens/>
      <w:autoSpaceDE w:val="0"/>
      <w:spacing w:before="40" w:after="40" w:line="181" w:lineRule="atLeast"/>
    </w:pPr>
    <w:rPr>
      <w:rFonts w:eastAsia="Calibri"/>
      <w:sz w:val="24"/>
      <w:szCs w:val="24"/>
      <w:lang w:eastAsia="ar-SA"/>
    </w:rPr>
  </w:style>
  <w:style w:type="paragraph" w:customStyle="1" w:styleId="Default">
    <w:name w:val="Default"/>
    <w:link w:val="DefaultCar"/>
    <w:rsid w:val="008F60FA"/>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F60FA"/>
    <w:pPr>
      <w:spacing w:line="191" w:lineRule="atLeast"/>
    </w:pPr>
    <w:rPr>
      <w:color w:val="auto"/>
    </w:rPr>
  </w:style>
  <w:style w:type="paragraph" w:styleId="Descripcin">
    <w:name w:val="caption"/>
    <w:basedOn w:val="Normal"/>
    <w:next w:val="Normal"/>
    <w:qFormat/>
    <w:rsid w:val="008F60FA"/>
    <w:pPr>
      <w:jc w:val="center"/>
    </w:pPr>
    <w:rPr>
      <w:rFonts w:ascii="Arial" w:hAnsi="Arial"/>
      <w:b/>
      <w:sz w:val="24"/>
    </w:rPr>
  </w:style>
  <w:style w:type="paragraph" w:styleId="NormalWeb">
    <w:name w:val="Normal (Web)"/>
    <w:basedOn w:val="Normal"/>
    <w:link w:val="NormalWebCar"/>
    <w:uiPriority w:val="99"/>
    <w:unhideWhenUsed/>
    <w:qFormat/>
    <w:rsid w:val="008F60FA"/>
    <w:pPr>
      <w:spacing w:before="100" w:beforeAutospacing="1" w:after="100" w:afterAutospacing="1"/>
    </w:pPr>
    <w:rPr>
      <w:sz w:val="24"/>
      <w:szCs w:val="24"/>
      <w:lang w:eastAsia="es-CO"/>
    </w:rPr>
  </w:style>
  <w:style w:type="character" w:styleId="Refdecomentario">
    <w:name w:val="annotation reference"/>
    <w:basedOn w:val="Fuentedeprrafopredeter"/>
    <w:uiPriority w:val="99"/>
    <w:rsid w:val="008F60FA"/>
    <w:rPr>
      <w:sz w:val="16"/>
      <w:szCs w:val="16"/>
    </w:rPr>
  </w:style>
  <w:style w:type="paragraph" w:styleId="Textocomentario">
    <w:name w:val="annotation text"/>
    <w:basedOn w:val="Normal"/>
    <w:link w:val="TextocomentarioCar"/>
    <w:rsid w:val="008F60FA"/>
  </w:style>
  <w:style w:type="character" w:customStyle="1" w:styleId="TextocomentarioCar">
    <w:name w:val="Texto comentario Car"/>
    <w:basedOn w:val="Fuentedeprrafopredeter"/>
    <w:link w:val="Textocomentario"/>
    <w:rsid w:val="008F60F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F60FA"/>
    <w:rPr>
      <w:b/>
      <w:bCs/>
    </w:rPr>
  </w:style>
  <w:style w:type="character" w:customStyle="1" w:styleId="AsuntodelcomentarioCar">
    <w:name w:val="Asunto del comentario Car"/>
    <w:basedOn w:val="TextocomentarioCar"/>
    <w:link w:val="Asuntodelcomentario"/>
    <w:rsid w:val="008F60FA"/>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F60FA"/>
  </w:style>
  <w:style w:type="character" w:styleId="Textodelmarcadordeposicin">
    <w:name w:val="Placeholder Text"/>
    <w:basedOn w:val="Fuentedeprrafopredeter"/>
    <w:uiPriority w:val="99"/>
    <w:semiHidden/>
    <w:rsid w:val="008F60FA"/>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8F60FA"/>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F60FA"/>
    <w:rPr>
      <w:color w:val="605E5C"/>
      <w:shd w:val="clear" w:color="auto" w:fill="E1DFDD"/>
    </w:rPr>
  </w:style>
  <w:style w:type="character" w:customStyle="1" w:styleId="normaltextrun">
    <w:name w:val="normaltextrun"/>
    <w:basedOn w:val="Fuentedeprrafopredeter"/>
    <w:rsid w:val="008F60FA"/>
  </w:style>
  <w:style w:type="character" w:customStyle="1" w:styleId="eop">
    <w:name w:val="eop"/>
    <w:basedOn w:val="Fuentedeprrafopredeter"/>
    <w:rsid w:val="008F60FA"/>
  </w:style>
  <w:style w:type="paragraph" w:customStyle="1" w:styleId="paragraph">
    <w:name w:val="paragraph"/>
    <w:basedOn w:val="Normal"/>
    <w:rsid w:val="008F60FA"/>
    <w:pPr>
      <w:spacing w:before="100" w:beforeAutospacing="1" w:after="100" w:afterAutospacing="1"/>
    </w:pPr>
    <w:rPr>
      <w:sz w:val="24"/>
      <w:szCs w:val="24"/>
      <w:lang w:eastAsia="es-CO"/>
    </w:rPr>
  </w:style>
  <w:style w:type="paragraph" w:styleId="Revisin">
    <w:name w:val="Revision"/>
    <w:hidden/>
    <w:uiPriority w:val="99"/>
    <w:semiHidden/>
    <w:rsid w:val="008F60FA"/>
    <w:pPr>
      <w:spacing w:after="0" w:line="240" w:lineRule="auto"/>
    </w:pPr>
  </w:style>
  <w:style w:type="character" w:styleId="Textoennegrita">
    <w:name w:val="Strong"/>
    <w:basedOn w:val="Fuentedeprrafopredeter"/>
    <w:uiPriority w:val="22"/>
    <w:qFormat/>
    <w:rsid w:val="008F60FA"/>
    <w:rPr>
      <w:b/>
      <w:bCs/>
    </w:rPr>
  </w:style>
  <w:style w:type="character" w:customStyle="1" w:styleId="Mencinsinresolver2">
    <w:name w:val="Mención sin resolver2"/>
    <w:basedOn w:val="Fuentedeprrafopredeter"/>
    <w:uiPriority w:val="99"/>
    <w:semiHidden/>
    <w:unhideWhenUsed/>
    <w:rsid w:val="008F60FA"/>
    <w:rPr>
      <w:color w:val="605E5C"/>
      <w:shd w:val="clear" w:color="auto" w:fill="E1DFDD"/>
    </w:rPr>
  </w:style>
  <w:style w:type="paragraph" w:customStyle="1" w:styleId="Prrafodelista1">
    <w:name w:val="Párrafo de lista1"/>
    <w:basedOn w:val="Normal"/>
    <w:link w:val="ListParagraphChar"/>
    <w:qFormat/>
    <w:rsid w:val="008F60FA"/>
    <w:pPr>
      <w:ind w:left="720"/>
      <w:contextualSpacing/>
    </w:pPr>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F60F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F60F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F60FA"/>
    <w:rPr>
      <w:rFonts w:ascii="Times New Roman" w:eastAsia="Times New Roman" w:hAnsi="Times New Roman" w:cs="Times New Roman"/>
      <w:sz w:val="24"/>
      <w:szCs w:val="24"/>
      <w:lang w:val="es-ES" w:eastAsia="es-ES"/>
    </w:rPr>
  </w:style>
  <w:style w:type="paragraph" w:styleId="Sangradetextonormal">
    <w:name w:val="Body Text Indent"/>
    <w:aliases w:val=" Car1, Car11"/>
    <w:basedOn w:val="Normal"/>
    <w:link w:val="SangradetextonormalCar"/>
    <w:unhideWhenUsed/>
    <w:rsid w:val="008F60FA"/>
    <w:pPr>
      <w:spacing w:after="120"/>
      <w:ind w:left="283"/>
    </w:pPr>
  </w:style>
  <w:style w:type="character" w:customStyle="1" w:styleId="SangradetextonormalCar">
    <w:name w:val="Sangría de texto normal Car"/>
    <w:aliases w:val=" Car1 Car, Car11 Car"/>
    <w:basedOn w:val="Fuentedeprrafopredeter"/>
    <w:link w:val="Sangradetextonormal"/>
    <w:rsid w:val="008F60FA"/>
    <w:rPr>
      <w:rFonts w:ascii="Times New Roman" w:eastAsia="Times New Roman" w:hAnsi="Times New Roman" w:cs="Times New Roman"/>
      <w:sz w:val="20"/>
      <w:szCs w:val="20"/>
      <w:lang w:val="es-ES" w:eastAsia="es-ES"/>
    </w:rPr>
  </w:style>
  <w:style w:type="paragraph" w:customStyle="1" w:styleId="Prrafodelista2">
    <w:name w:val="Párrafo de lista2"/>
    <w:basedOn w:val="Normal"/>
    <w:rsid w:val="008F60FA"/>
    <w:pPr>
      <w:suppressAutoHyphens/>
      <w:ind w:left="720"/>
      <w:jc w:val="both"/>
    </w:pPr>
    <w:rPr>
      <w:rFonts w:eastAsia="SimSu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8F60FA"/>
    <w:pPr>
      <w:jc w:val="center"/>
    </w:pPr>
    <w:rPr>
      <w:rFonts w:ascii="Arial" w:hAnsi="Arial"/>
      <w:b/>
      <w:sz w:val="18"/>
    </w:rPr>
  </w:style>
  <w:style w:type="paragraph" w:customStyle="1" w:styleId="Title0">
    <w:name w:val="Title0"/>
    <w:basedOn w:val="Normal"/>
    <w:next w:val="Normal"/>
    <w:link w:val="TtuloCar1"/>
    <w:uiPriority w:val="10"/>
    <w:qFormat/>
    <w:rsid w:val="008F60F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8F60F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F60FA"/>
    <w:pPr>
      <w:jc w:val="center"/>
    </w:pPr>
    <w:rPr>
      <w:rFonts w:ascii="Arial" w:hAnsi="Arial"/>
      <w:b/>
      <w:szCs w:val="24"/>
      <w:lang w:val="es-ES_tradnl"/>
    </w:rPr>
  </w:style>
  <w:style w:type="paragraph" w:styleId="Lista2">
    <w:name w:val="List 2"/>
    <w:basedOn w:val="Normal"/>
    <w:rsid w:val="008F60FA"/>
    <w:pPr>
      <w:ind w:left="566" w:hanging="283"/>
      <w:contextualSpacing/>
    </w:pPr>
    <w:rPr>
      <w:sz w:val="24"/>
      <w:szCs w:val="24"/>
    </w:rPr>
  </w:style>
  <w:style w:type="paragraph" w:customStyle="1" w:styleId="NormalArial">
    <w:name w:val="Normal + Arial"/>
    <w:aliases w:val="normal + arial,10 pt,Centrado,Negrita,Justificado"/>
    <w:basedOn w:val="Normal"/>
    <w:link w:val="NormalArialCar"/>
    <w:rsid w:val="008F60FA"/>
    <w:pPr>
      <w:jc w:val="both"/>
    </w:pPr>
    <w:rPr>
      <w:rFonts w:ascii="Arial" w:hAnsi="Arial"/>
      <w:szCs w:val="24"/>
    </w:rPr>
  </w:style>
  <w:style w:type="character" w:customStyle="1" w:styleId="NormalArialCar">
    <w:name w:val="Normal + Arial Car"/>
    <w:aliases w:val="normal + arial Car"/>
    <w:link w:val="NormalArial"/>
    <w:rsid w:val="008F60FA"/>
    <w:rPr>
      <w:rFonts w:ascii="Arial" w:eastAsia="Times New Roman" w:hAnsi="Arial" w:cs="Times New Roman"/>
      <w:sz w:val="20"/>
      <w:szCs w:val="24"/>
      <w:lang w:val="es-ES" w:eastAsia="es-ES"/>
    </w:rPr>
  </w:style>
  <w:style w:type="character" w:styleId="nfasis">
    <w:name w:val="Emphasis"/>
    <w:basedOn w:val="Fuentedeprrafopredeter"/>
    <w:uiPriority w:val="20"/>
    <w:qFormat/>
    <w:rsid w:val="008F60FA"/>
    <w:rPr>
      <w:i/>
      <w:iCs/>
    </w:rPr>
  </w:style>
  <w:style w:type="paragraph" w:customStyle="1" w:styleId="cuerpotexto">
    <w:name w:val="cuerpotexto"/>
    <w:basedOn w:val="Normal"/>
    <w:uiPriority w:val="99"/>
    <w:rsid w:val="008F60FA"/>
    <w:pPr>
      <w:spacing w:before="28" w:after="28" w:line="210" w:lineRule="atLeast"/>
      <w:ind w:firstLine="283"/>
      <w:jc w:val="both"/>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8F60FA"/>
    <w:pPr>
      <w:jc w:val="both"/>
    </w:pPr>
    <w:rPr>
      <w:rFonts w:asciiTheme="minorHAnsi" w:eastAsiaTheme="minorHAnsi" w:hAnsiTheme="minorHAnsi" w:cstheme="minorBidi"/>
      <w:sz w:val="22"/>
      <w:szCs w:val="22"/>
      <w:vertAlign w:val="superscript"/>
      <w:lang w:val="es-CO" w:eastAsia="en-US"/>
    </w:rPr>
  </w:style>
  <w:style w:type="table" w:customStyle="1" w:styleId="Tablaconcuadrcula1">
    <w:name w:val="Tabla con cuadrícula1"/>
    <w:basedOn w:val="Tablanormal"/>
    <w:next w:val="Tablaconcuadrcula"/>
    <w:uiPriority w:val="59"/>
    <w:rsid w:val="008F60FA"/>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60FA"/>
    <w:pPr>
      <w:widowControl w:val="0"/>
      <w:autoSpaceDE w:val="0"/>
      <w:autoSpaceDN w:val="0"/>
    </w:pPr>
    <w:rPr>
      <w:rFonts w:ascii="Arial" w:eastAsia="Arial" w:hAnsi="Arial" w:cs="Arial"/>
      <w:lang w:bidi="es-ES"/>
    </w:rPr>
  </w:style>
  <w:style w:type="table" w:customStyle="1" w:styleId="TableNormal">
    <w:name w:val="Table Normal"/>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8F60FA"/>
    <w:rPr>
      <w:color w:val="605E5C"/>
      <w:shd w:val="clear" w:color="auto" w:fill="E1DFDD"/>
    </w:rPr>
  </w:style>
  <w:style w:type="character" w:styleId="Hipervnculovisitado">
    <w:name w:val="FollowedHyperlink"/>
    <w:basedOn w:val="Fuentedeprrafopredeter"/>
    <w:uiPriority w:val="99"/>
    <w:unhideWhenUsed/>
    <w:rsid w:val="008F60FA"/>
    <w:rPr>
      <w:color w:val="800080"/>
      <w:u w:val="single"/>
    </w:rPr>
  </w:style>
  <w:style w:type="paragraph" w:customStyle="1" w:styleId="msonormal0">
    <w:name w:val="msonormal"/>
    <w:basedOn w:val="Normal"/>
    <w:rsid w:val="008F60FA"/>
    <w:pPr>
      <w:spacing w:before="100" w:beforeAutospacing="1" w:after="100" w:afterAutospacing="1"/>
    </w:pPr>
    <w:rPr>
      <w:sz w:val="24"/>
      <w:szCs w:val="24"/>
      <w:lang w:eastAsia="es-CO"/>
    </w:rPr>
  </w:style>
  <w:style w:type="paragraph" w:customStyle="1" w:styleId="xl68">
    <w:name w:val="xl68"/>
    <w:basedOn w:val="Normal"/>
    <w:rsid w:val="008F60FA"/>
    <w:pPr>
      <w:spacing w:before="100" w:beforeAutospacing="1" w:after="100" w:afterAutospacing="1"/>
    </w:pPr>
    <w:rPr>
      <w:rFonts w:ascii="Arial Narrow" w:hAnsi="Arial Narrow"/>
      <w:lang w:eastAsia="es-CO"/>
    </w:rPr>
  </w:style>
  <w:style w:type="paragraph" w:customStyle="1" w:styleId="xl69">
    <w:name w:val="xl69"/>
    <w:basedOn w:val="Normal"/>
    <w:rsid w:val="008F60FA"/>
    <w:pPr>
      <w:spacing w:before="100" w:beforeAutospacing="1" w:after="100" w:afterAutospacing="1"/>
      <w:textAlignment w:val="center"/>
    </w:pPr>
    <w:rPr>
      <w:rFonts w:ascii="Arial Narrow" w:hAnsi="Arial Narrow"/>
      <w:lang w:eastAsia="es-CO"/>
    </w:rPr>
  </w:style>
  <w:style w:type="paragraph" w:customStyle="1" w:styleId="xl70">
    <w:name w:val="xl70"/>
    <w:basedOn w:val="Normal"/>
    <w:rsid w:val="008F60FA"/>
    <w:pPr>
      <w:spacing w:before="100" w:beforeAutospacing="1" w:after="100" w:afterAutospacing="1"/>
      <w:jc w:val="center"/>
    </w:pPr>
    <w:rPr>
      <w:rFonts w:ascii="Arial Narrow" w:hAnsi="Arial Narrow"/>
      <w:b/>
      <w:bCs/>
      <w:lang w:eastAsia="es-CO"/>
    </w:rPr>
  </w:style>
  <w:style w:type="paragraph" w:customStyle="1" w:styleId="xl71">
    <w:name w:val="xl71"/>
    <w:basedOn w:val="Normal"/>
    <w:rsid w:val="008F60FA"/>
    <w:pPr>
      <w:spacing w:before="100" w:beforeAutospacing="1" w:after="100" w:afterAutospacing="1"/>
    </w:pPr>
    <w:rPr>
      <w:rFonts w:ascii="Arial Narrow" w:hAnsi="Arial Narrow"/>
      <w:lang w:eastAsia="es-CO"/>
    </w:rPr>
  </w:style>
  <w:style w:type="paragraph" w:customStyle="1" w:styleId="xl72">
    <w:name w:val="xl72"/>
    <w:basedOn w:val="Normal"/>
    <w:rsid w:val="008F60FA"/>
    <w:pPr>
      <w:spacing w:before="100" w:beforeAutospacing="1" w:after="100" w:afterAutospacing="1"/>
      <w:jc w:val="center"/>
    </w:pPr>
    <w:rPr>
      <w:rFonts w:ascii="Arial Narrow" w:hAnsi="Arial Narrow"/>
      <w:lang w:eastAsia="es-CO"/>
    </w:rPr>
  </w:style>
  <w:style w:type="paragraph" w:customStyle="1" w:styleId="xl73">
    <w:name w:val="xl73"/>
    <w:basedOn w:val="Normal"/>
    <w:rsid w:val="008F60FA"/>
    <w:pPr>
      <w:spacing w:before="100" w:beforeAutospacing="1" w:after="100" w:afterAutospacing="1"/>
    </w:pPr>
    <w:rPr>
      <w:rFonts w:ascii="Arial Narrow" w:hAnsi="Arial Narrow"/>
      <w:lang w:eastAsia="es-CO"/>
    </w:rPr>
  </w:style>
  <w:style w:type="paragraph" w:customStyle="1" w:styleId="xl74">
    <w:name w:val="xl74"/>
    <w:basedOn w:val="Normal"/>
    <w:rsid w:val="008F60FA"/>
    <w:pPr>
      <w:spacing w:before="100" w:beforeAutospacing="1" w:after="100" w:afterAutospacing="1"/>
    </w:pPr>
    <w:rPr>
      <w:rFonts w:ascii="Arial Narrow" w:hAnsi="Arial Narrow"/>
      <w:lang w:eastAsia="es-CO"/>
    </w:rPr>
  </w:style>
  <w:style w:type="paragraph" w:customStyle="1" w:styleId="xl75">
    <w:name w:val="xl75"/>
    <w:basedOn w:val="Normal"/>
    <w:rsid w:val="008F60FA"/>
    <w:pPr>
      <w:spacing w:before="100" w:beforeAutospacing="1" w:after="100" w:afterAutospacing="1"/>
      <w:textAlignment w:val="center"/>
    </w:pPr>
    <w:rPr>
      <w:rFonts w:ascii="Arial Narrow" w:hAnsi="Arial Narrow"/>
      <w:sz w:val="24"/>
      <w:szCs w:val="24"/>
      <w:lang w:eastAsia="es-CO"/>
    </w:rPr>
  </w:style>
  <w:style w:type="paragraph" w:customStyle="1" w:styleId="xl76">
    <w:name w:val="xl7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7">
    <w:name w:val="xl7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8">
    <w:name w:val="xl7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9">
    <w:name w:val="xl79"/>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24"/>
      <w:szCs w:val="24"/>
      <w:lang w:eastAsia="es-CO"/>
    </w:rPr>
  </w:style>
  <w:style w:type="paragraph" w:customStyle="1" w:styleId="xl80">
    <w:name w:val="xl80"/>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1">
    <w:name w:val="xl81"/>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2">
    <w:name w:val="xl82"/>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3">
    <w:name w:val="xl8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4">
    <w:name w:val="xl8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szCs w:val="24"/>
      <w:lang w:eastAsia="es-CO"/>
    </w:rPr>
  </w:style>
  <w:style w:type="paragraph" w:customStyle="1" w:styleId="xl85">
    <w:name w:val="xl8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24"/>
      <w:szCs w:val="24"/>
      <w:lang w:eastAsia="es-CO"/>
    </w:rPr>
  </w:style>
  <w:style w:type="paragraph" w:customStyle="1" w:styleId="xl86">
    <w:name w:val="xl8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8">
    <w:name w:val="xl88"/>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lang w:eastAsia="es-CO"/>
    </w:rPr>
  </w:style>
  <w:style w:type="paragraph" w:customStyle="1" w:styleId="xl91">
    <w:name w:val="xl91"/>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2">
    <w:name w:val="xl92"/>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3">
    <w:name w:val="xl9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lang w:eastAsia="es-CO"/>
    </w:rPr>
  </w:style>
  <w:style w:type="paragraph" w:customStyle="1" w:styleId="xl97">
    <w:name w:val="xl97"/>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99">
    <w:name w:val="xl99"/>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100">
    <w:name w:val="xl100"/>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rFonts w:ascii="Arial" w:hAnsi="Arial" w:cs="Arial"/>
      <w:b/>
      <w:bCs/>
      <w:lang w:eastAsia="es-CO"/>
    </w:rPr>
  </w:style>
  <w:style w:type="paragraph" w:customStyle="1" w:styleId="Ttulo21">
    <w:name w:val="Título 21"/>
    <w:basedOn w:val="Normal"/>
    <w:next w:val="Normal"/>
    <w:semiHidden/>
    <w:unhideWhenUsed/>
    <w:qFormat/>
    <w:rsid w:val="008F60FA"/>
    <w:pPr>
      <w:keepNext/>
      <w:keepLines/>
      <w:spacing w:before="40"/>
      <w:outlineLvl w:val="1"/>
    </w:pPr>
    <w:rPr>
      <w:rFonts w:ascii="Calibri Light" w:hAnsi="Calibri Light"/>
      <w:color w:val="2F5496"/>
      <w:sz w:val="26"/>
      <w:szCs w:val="26"/>
    </w:rPr>
  </w:style>
  <w:style w:type="paragraph" w:customStyle="1" w:styleId="Epgrafe1">
    <w:name w:val="Epígrafe1"/>
    <w:basedOn w:val="Normal"/>
    <w:next w:val="Normal"/>
    <w:qFormat/>
    <w:rsid w:val="008F60FA"/>
    <w:pPr>
      <w:jc w:val="center"/>
    </w:pPr>
    <w:rPr>
      <w:rFonts w:ascii="Arial" w:hAnsi="Arial"/>
      <w:b/>
      <w:sz w:val="24"/>
    </w:rPr>
  </w:style>
  <w:style w:type="paragraph" w:customStyle="1" w:styleId="Car4">
    <w:name w:val="Car4"/>
    <w:basedOn w:val="Normal"/>
    <w:rsid w:val="008F60FA"/>
    <w:pPr>
      <w:spacing w:line="240" w:lineRule="exact"/>
    </w:pPr>
    <w:rPr>
      <w:rFonts w:ascii="Verdana" w:hAnsi="Verdana" w:cs="Verdana"/>
    </w:rPr>
  </w:style>
  <w:style w:type="paragraph" w:customStyle="1" w:styleId="CarCarCar3">
    <w:name w:val="Car Car Car3"/>
    <w:basedOn w:val="Normal"/>
    <w:rsid w:val="008F60FA"/>
    <w:pPr>
      <w:spacing w:line="240" w:lineRule="exact"/>
    </w:pPr>
    <w:rPr>
      <w:rFonts w:ascii="Verdana" w:hAnsi="Verdana"/>
    </w:rPr>
  </w:style>
  <w:style w:type="paragraph" w:customStyle="1" w:styleId="Char82">
    <w:name w:val="Char82"/>
    <w:basedOn w:val="Normal"/>
    <w:rsid w:val="008F60FA"/>
    <w:pPr>
      <w:spacing w:line="240" w:lineRule="exact"/>
    </w:pPr>
    <w:rPr>
      <w:rFonts w:ascii="Verdana" w:hAnsi="Verdana"/>
    </w:rPr>
  </w:style>
  <w:style w:type="paragraph" w:customStyle="1" w:styleId="CarCarCar1Car2">
    <w:name w:val="Car Car Car1 Car2"/>
    <w:basedOn w:val="Normal"/>
    <w:rsid w:val="008F60FA"/>
    <w:pPr>
      <w:spacing w:line="240" w:lineRule="exact"/>
    </w:pPr>
    <w:rPr>
      <w:rFonts w:ascii="Verdana" w:hAnsi="Verdana" w:cs="Verdana"/>
    </w:rPr>
  </w:style>
  <w:style w:type="paragraph" w:customStyle="1" w:styleId="Car3">
    <w:name w:val="Car3"/>
    <w:basedOn w:val="Normal"/>
    <w:rsid w:val="008F60FA"/>
    <w:pPr>
      <w:spacing w:line="240" w:lineRule="exact"/>
    </w:pPr>
    <w:rPr>
      <w:rFonts w:ascii="Verdana" w:hAnsi="Verdana"/>
    </w:rPr>
  </w:style>
  <w:style w:type="paragraph" w:styleId="Encabezadodemensaje">
    <w:name w:val="Message Header"/>
    <w:basedOn w:val="Normal"/>
    <w:link w:val="EncabezadodemensajeCar"/>
    <w:rsid w:val="008F60FA"/>
    <w:pPr>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rsid w:val="008F60FA"/>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8F60FA"/>
    <w:pPr>
      <w:jc w:val="both"/>
    </w:pPr>
    <w:rPr>
      <w:rFonts w:ascii="Arial" w:hAnsi="Arial"/>
      <w:sz w:val="24"/>
      <w:lang w:val="es-ES_tradnl"/>
    </w:rPr>
  </w:style>
  <w:style w:type="paragraph" w:customStyle="1" w:styleId="xl60">
    <w:name w:val="xl60"/>
    <w:basedOn w:val="Normal"/>
    <w:rsid w:val="008F60FA"/>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rPr>
  </w:style>
  <w:style w:type="paragraph" w:customStyle="1" w:styleId="Textoindependiente211">
    <w:name w:val="Texto independiente 211"/>
    <w:basedOn w:val="Normal"/>
    <w:rsid w:val="008F60FA"/>
    <w:pPr>
      <w:overflowPunct w:val="0"/>
      <w:autoSpaceDE w:val="0"/>
      <w:autoSpaceDN w:val="0"/>
      <w:adjustRightInd w:val="0"/>
      <w:jc w:val="both"/>
      <w:textAlignment w:val="baseline"/>
    </w:pPr>
    <w:rPr>
      <w:rFonts w:ascii="Arial" w:hAnsi="Arial"/>
    </w:rPr>
  </w:style>
  <w:style w:type="paragraph" w:styleId="Textoindependiente3">
    <w:name w:val="Body Text 3"/>
    <w:basedOn w:val="Normal"/>
    <w:link w:val="Textoindependiente3Car"/>
    <w:uiPriority w:val="99"/>
    <w:rsid w:val="008F60FA"/>
    <w:pPr>
      <w:spacing w:after="120"/>
    </w:pPr>
    <w:rPr>
      <w:sz w:val="16"/>
      <w:szCs w:val="16"/>
    </w:rPr>
  </w:style>
  <w:style w:type="character" w:customStyle="1" w:styleId="Textoindependiente3Car">
    <w:name w:val="Texto independiente 3 Car"/>
    <w:basedOn w:val="Fuentedeprrafopredeter"/>
    <w:link w:val="Textoindependiente3"/>
    <w:uiPriority w:val="99"/>
    <w:rsid w:val="008F60FA"/>
    <w:rPr>
      <w:rFonts w:ascii="Times New Roman" w:eastAsia="Times New Roman" w:hAnsi="Times New Roman" w:cs="Times New Roman"/>
      <w:sz w:val="16"/>
      <w:szCs w:val="16"/>
      <w:lang w:val="es-ES" w:eastAsia="es-ES"/>
    </w:rPr>
  </w:style>
  <w:style w:type="paragraph" w:customStyle="1" w:styleId="Char81">
    <w:name w:val="Char81"/>
    <w:basedOn w:val="Normal"/>
    <w:rsid w:val="008F60FA"/>
    <w:pPr>
      <w:spacing w:line="240" w:lineRule="exact"/>
    </w:pPr>
    <w:rPr>
      <w:rFonts w:ascii="Verdana" w:hAnsi="Verdana"/>
    </w:rPr>
  </w:style>
  <w:style w:type="paragraph" w:customStyle="1" w:styleId="CarCarCar1Car1">
    <w:name w:val="Car Car Car1 Car1"/>
    <w:basedOn w:val="Normal"/>
    <w:rsid w:val="008F60FA"/>
    <w:pPr>
      <w:spacing w:line="240" w:lineRule="exact"/>
    </w:pPr>
    <w:rPr>
      <w:rFonts w:ascii="Verdana" w:hAnsi="Verdana" w:cs="Verdana"/>
    </w:rPr>
  </w:style>
  <w:style w:type="paragraph" w:customStyle="1" w:styleId="Car2">
    <w:name w:val="Car2"/>
    <w:basedOn w:val="Normal"/>
    <w:rsid w:val="008F60FA"/>
    <w:pPr>
      <w:spacing w:line="240" w:lineRule="exact"/>
    </w:pPr>
    <w:rPr>
      <w:rFonts w:ascii="Verdana" w:hAnsi="Verdana"/>
    </w:rPr>
  </w:style>
  <w:style w:type="paragraph" w:customStyle="1" w:styleId="Textoindependiente22">
    <w:name w:val="Texto independiente 22"/>
    <w:basedOn w:val="Normal"/>
    <w:rsid w:val="008F60FA"/>
    <w:pPr>
      <w:jc w:val="both"/>
    </w:pPr>
    <w:rPr>
      <w:rFonts w:ascii="Arial" w:hAnsi="Arial"/>
      <w:sz w:val="24"/>
      <w:lang w:val="es-ES_tradnl"/>
    </w:rPr>
  </w:style>
  <w:style w:type="paragraph" w:customStyle="1" w:styleId="ListaCC">
    <w:name w:val="Lista CC."/>
    <w:basedOn w:val="Normal"/>
    <w:rsid w:val="008F60FA"/>
    <w:rPr>
      <w:rFonts w:ascii="Arial" w:hAnsi="Arial"/>
      <w:sz w:val="24"/>
      <w:szCs w:val="24"/>
      <w:lang w:val="es-ES_tradnl"/>
    </w:rPr>
  </w:style>
  <w:style w:type="paragraph" w:styleId="Sangra3detindependiente">
    <w:name w:val="Body Text Indent 3"/>
    <w:basedOn w:val="Normal"/>
    <w:link w:val="Sangra3detindependienteCar"/>
    <w:unhideWhenUsed/>
    <w:rsid w:val="008F60FA"/>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F60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F60FA"/>
    <w:pPr>
      <w:jc w:val="both"/>
    </w:pPr>
    <w:rPr>
      <w:rFonts w:ascii="Arial" w:hAnsi="Arial"/>
      <w:b/>
      <w:bCs/>
      <w:color w:val="000000"/>
      <w:szCs w:val="24"/>
      <w:lang w:val="es-ES_tradnl"/>
    </w:rPr>
  </w:style>
  <w:style w:type="paragraph" w:styleId="Continuarlista2">
    <w:name w:val="List Continue 2"/>
    <w:basedOn w:val="Normal"/>
    <w:rsid w:val="008F60FA"/>
    <w:pPr>
      <w:spacing w:after="120"/>
      <w:ind w:left="566"/>
    </w:pPr>
    <w:rPr>
      <w:rFonts w:ascii="Eurostile" w:hAnsi="Eurostile"/>
      <w:sz w:val="24"/>
      <w:szCs w:val="24"/>
    </w:rPr>
  </w:style>
  <w:style w:type="paragraph" w:customStyle="1" w:styleId="xl64">
    <w:name w:val="xl6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8"/>
      <w:szCs w:val="18"/>
      <w:lang w:eastAsia="es-CO"/>
    </w:rPr>
  </w:style>
  <w:style w:type="paragraph" w:customStyle="1" w:styleId="xl65">
    <w:name w:val="xl6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66">
    <w:name w:val="xl6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mbria" w:hAnsi="Cambria"/>
      <w:color w:val="000000"/>
      <w:sz w:val="18"/>
      <w:szCs w:val="18"/>
      <w:lang w:eastAsia="es-CO"/>
    </w:rPr>
  </w:style>
  <w:style w:type="paragraph" w:customStyle="1" w:styleId="xl67">
    <w:name w:val="xl6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8"/>
      <w:szCs w:val="18"/>
      <w:lang w:eastAsia="es-CO"/>
    </w:rPr>
  </w:style>
  <w:style w:type="paragraph" w:styleId="Subttulo">
    <w:name w:val="Subtitle"/>
    <w:basedOn w:val="Normal"/>
    <w:link w:val="SubttuloCar"/>
    <w:qFormat/>
    <w:rsid w:val="008F60FA"/>
    <w:pPr>
      <w:jc w:val="center"/>
    </w:pPr>
    <w:rPr>
      <w:rFonts w:ascii="Tahoma" w:hAnsi="Tahoma" w:cs="Tahoma"/>
      <w:b/>
      <w:bCs/>
      <w:szCs w:val="24"/>
    </w:rPr>
  </w:style>
  <w:style w:type="character" w:customStyle="1" w:styleId="SubttuloCar">
    <w:name w:val="Subtítulo Car"/>
    <w:basedOn w:val="Fuentedeprrafopredeter"/>
    <w:link w:val="Subttulo"/>
    <w:rsid w:val="008F60FA"/>
    <w:rPr>
      <w:rFonts w:ascii="Tahoma" w:eastAsia="Times New Roman" w:hAnsi="Tahoma" w:cs="Tahoma"/>
      <w:b/>
      <w:bCs/>
      <w:sz w:val="20"/>
      <w:szCs w:val="24"/>
      <w:lang w:val="es-ES" w:eastAsia="es-ES"/>
    </w:rPr>
  </w:style>
  <w:style w:type="paragraph" w:styleId="Continuarlista3">
    <w:name w:val="List Continue 3"/>
    <w:basedOn w:val="Normal"/>
    <w:rsid w:val="008F60FA"/>
    <w:pPr>
      <w:spacing w:after="120"/>
      <w:ind w:left="849"/>
    </w:pPr>
    <w:rPr>
      <w:rFonts w:ascii="Tahoma" w:hAnsi="Tahoma"/>
      <w:sz w:val="24"/>
      <w:szCs w:val="24"/>
    </w:rPr>
  </w:style>
  <w:style w:type="character" w:customStyle="1" w:styleId="st">
    <w:name w:val="st"/>
    <w:basedOn w:val="Fuentedeprrafopredeter"/>
    <w:rsid w:val="008F60FA"/>
  </w:style>
  <w:style w:type="paragraph" w:customStyle="1" w:styleId="xl101">
    <w:name w:val="xl101"/>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ascii="Arial" w:hAnsi="Arial" w:cs="Arial"/>
      <w:sz w:val="16"/>
      <w:szCs w:val="16"/>
      <w:lang w:eastAsia="es-CO"/>
    </w:rPr>
  </w:style>
  <w:style w:type="paragraph" w:customStyle="1" w:styleId="xl102">
    <w:name w:val="xl102"/>
    <w:basedOn w:val="Normal"/>
    <w:rsid w:val="008F60FA"/>
    <w:pPr>
      <w:spacing w:before="100" w:beforeAutospacing="1" w:after="100" w:afterAutospacing="1"/>
      <w:textAlignment w:val="top"/>
    </w:pPr>
    <w:rPr>
      <w:rFonts w:ascii="Arial" w:hAnsi="Arial" w:cs="Arial"/>
      <w:sz w:val="16"/>
      <w:szCs w:val="16"/>
      <w:lang w:eastAsia="es-CO"/>
    </w:rPr>
  </w:style>
  <w:style w:type="paragraph" w:customStyle="1" w:styleId="TtuloTDC1">
    <w:name w:val="Título TDC1"/>
    <w:basedOn w:val="Ttulo1"/>
    <w:next w:val="Normal"/>
    <w:uiPriority w:val="39"/>
    <w:unhideWhenUsed/>
    <w:qFormat/>
    <w:rsid w:val="008F60FA"/>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8F60FA"/>
    <w:pPr>
      <w:spacing w:after="100"/>
    </w:pPr>
    <w:rPr>
      <w:sz w:val="24"/>
      <w:szCs w:val="24"/>
    </w:rPr>
  </w:style>
  <w:style w:type="table" w:customStyle="1" w:styleId="TableNormal1">
    <w:name w:val="Table Normal1"/>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8F60FA"/>
    <w:rPr>
      <w:rFonts w:asciiTheme="majorHAnsi" w:eastAsiaTheme="majorEastAsia" w:hAnsiTheme="majorHAnsi" w:cstheme="majorBidi"/>
      <w:color w:val="2F5496" w:themeColor="accent1" w:themeShade="BF"/>
      <w:sz w:val="26"/>
      <w:szCs w:val="26"/>
    </w:rPr>
  </w:style>
  <w:style w:type="paragraph" w:customStyle="1" w:styleId="xl103">
    <w:name w:val="xl10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
    <w:name w:val="xl10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6">
    <w:name w:val="xl10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8">
    <w:name w:val="xl10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FF0000"/>
      <w:lang w:eastAsia="es-CO"/>
    </w:rPr>
  </w:style>
  <w:style w:type="paragraph" w:customStyle="1" w:styleId="xl109">
    <w:name w:val="xl10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10">
    <w:name w:val="xl11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16"/>
      <w:szCs w:val="16"/>
      <w:lang w:eastAsia="es-CO"/>
    </w:rPr>
  </w:style>
  <w:style w:type="paragraph" w:customStyle="1" w:styleId="xl111">
    <w:name w:val="xl11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eastAsia="es-CO"/>
    </w:rPr>
  </w:style>
  <w:style w:type="paragraph" w:customStyle="1" w:styleId="xl112">
    <w:name w:val="xl11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3">
    <w:name w:val="xl11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4">
    <w:name w:val="xl11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
    <w:name w:val="xl11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16">
    <w:name w:val="xl11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7">
    <w:name w:val="xl11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18">
    <w:name w:val="xl11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9">
    <w:name w:val="xl11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0">
    <w:name w:val="xl12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1">
    <w:name w:val="xl12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22">
    <w:name w:val="xl122"/>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123">
    <w:name w:val="xl123"/>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24">
    <w:name w:val="xl12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5">
    <w:name w:val="xl12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6">
    <w:name w:val="xl12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127">
    <w:name w:val="xl12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28">
    <w:name w:val="xl12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29">
    <w:name w:val="xl12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eastAsia="es-CO"/>
    </w:rPr>
  </w:style>
  <w:style w:type="paragraph" w:customStyle="1" w:styleId="xl130">
    <w:name w:val="xl13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31">
    <w:name w:val="xl13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32">
    <w:name w:val="xl132"/>
    <w:basedOn w:val="Normal"/>
    <w:rsid w:val="008F60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133">
    <w:name w:val="xl133"/>
    <w:basedOn w:val="Normal"/>
    <w:rsid w:val="008F60F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eastAsia="es-CO"/>
    </w:rPr>
  </w:style>
  <w:style w:type="paragraph" w:customStyle="1" w:styleId="xl134">
    <w:name w:val="xl134"/>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5">
    <w:name w:val="xl135"/>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6">
    <w:name w:val="xl136"/>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b/>
      <w:bCs/>
      <w:lang w:eastAsia="es-CO"/>
    </w:rPr>
  </w:style>
  <w:style w:type="paragraph" w:customStyle="1" w:styleId="xl137">
    <w:name w:val="xl137"/>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lang w:eastAsia="es-CO"/>
    </w:rPr>
  </w:style>
  <w:style w:type="paragraph" w:customStyle="1" w:styleId="xl138">
    <w:name w:val="xl138"/>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9">
    <w:name w:val="xl139"/>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40">
    <w:name w:val="xl1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2">
    <w:name w:val="xl14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3">
    <w:name w:val="xl143"/>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4">
    <w:name w:val="xl14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5">
    <w:name w:val="xl145"/>
    <w:basedOn w:val="Normal"/>
    <w:rsid w:val="008F60F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6">
    <w:name w:val="xl146"/>
    <w:basedOn w:val="Normal"/>
    <w:rsid w:val="008F60F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7">
    <w:name w:val="xl147"/>
    <w:basedOn w:val="Normal"/>
    <w:rsid w:val="008F60FA"/>
    <w:pPr>
      <w:pBdr>
        <w:top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8">
    <w:name w:val="xl148"/>
    <w:basedOn w:val="Normal"/>
    <w:rsid w:val="008F60FA"/>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jc w:val="center"/>
    </w:pPr>
    <w:rPr>
      <w:rFonts w:ascii="Arial Narrow" w:hAnsi="Arial Narrow"/>
      <w:b/>
      <w:bCs/>
      <w:lang w:eastAsia="es-CO"/>
    </w:rPr>
  </w:style>
  <w:style w:type="paragraph" w:customStyle="1" w:styleId="font5">
    <w:name w:val="font5"/>
    <w:basedOn w:val="Normal"/>
    <w:rsid w:val="008F60FA"/>
    <w:pPr>
      <w:spacing w:before="100" w:beforeAutospacing="1" w:after="100" w:afterAutospacing="1"/>
    </w:pPr>
    <w:rPr>
      <w:rFonts w:ascii="Arial Narrow" w:hAnsi="Arial Narrow"/>
      <w:b/>
      <w:bCs/>
      <w:color w:val="FF0000"/>
      <w:sz w:val="16"/>
      <w:szCs w:val="16"/>
      <w:lang w:eastAsia="es-CO"/>
    </w:rPr>
  </w:style>
  <w:style w:type="numbering" w:customStyle="1" w:styleId="Sinlista1">
    <w:name w:val="Sin lista1"/>
    <w:next w:val="Sinlista"/>
    <w:uiPriority w:val="99"/>
    <w:semiHidden/>
    <w:unhideWhenUsed/>
    <w:rsid w:val="008F60FA"/>
  </w:style>
  <w:style w:type="paragraph" w:customStyle="1" w:styleId="Predeterminado">
    <w:name w:val="Predeterminado"/>
    <w:rsid w:val="008F60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F60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F60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F60FA"/>
    <w:pPr>
      <w:tabs>
        <w:tab w:val="center" w:pos="4512"/>
        <w:tab w:val="left" w:pos="7088"/>
      </w:tabs>
      <w:jc w:val="center"/>
    </w:pPr>
    <w:rPr>
      <w:rFonts w:ascii="Century Gothic" w:hAnsi="Century Gothic"/>
      <w:sz w:val="22"/>
      <w:szCs w:val="22"/>
    </w:rPr>
  </w:style>
  <w:style w:type="paragraph" w:styleId="Textodebloque">
    <w:name w:val="Block Text"/>
    <w:basedOn w:val="Normal"/>
    <w:rsid w:val="008F60FA"/>
    <w:pPr>
      <w:widowControl w:val="0"/>
      <w:tabs>
        <w:tab w:val="left" w:pos="-1440"/>
        <w:tab w:val="left" w:pos="-720"/>
        <w:tab w:val="left" w:pos="-426"/>
      </w:tabs>
      <w:ind w:left="360" w:right="20" w:hanging="360"/>
      <w:jc w:val="both"/>
    </w:pPr>
    <w:rPr>
      <w:rFonts w:ascii="Arial" w:hAnsi="Arial" w:cs="Arial"/>
      <w:b/>
      <w:bCs/>
      <w:szCs w:val="24"/>
      <w:lang w:val="es-ES_tradnl"/>
    </w:rPr>
  </w:style>
  <w:style w:type="paragraph" w:customStyle="1" w:styleId="Encabezado3">
    <w:name w:val="Encabezado 3"/>
    <w:basedOn w:val="Predeterminado"/>
    <w:next w:val="Predeterminado"/>
    <w:rsid w:val="008F60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F60FA"/>
    <w:pPr>
      <w:keepNext/>
      <w:numPr>
        <w:ilvl w:val="1"/>
      </w:numPr>
      <w:outlineLvl w:val="1"/>
    </w:pPr>
    <w:rPr>
      <w:b/>
    </w:rPr>
  </w:style>
  <w:style w:type="paragraph" w:customStyle="1" w:styleId="Cuerpodetextoconsangra">
    <w:name w:val="Cuerpo de texto con sangría"/>
    <w:basedOn w:val="Predeterminado"/>
    <w:rsid w:val="008F60FA"/>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8F60FA"/>
    <w:rPr>
      <w:rFonts w:ascii="Arial" w:hAnsi="Arial"/>
      <w:lang w:val="es-CO"/>
    </w:rPr>
  </w:style>
  <w:style w:type="paragraph" w:styleId="Cierre">
    <w:name w:val="Closing"/>
    <w:basedOn w:val="Normal"/>
    <w:link w:val="CierreCar"/>
    <w:rsid w:val="008F60FA"/>
    <w:pPr>
      <w:ind w:left="4252"/>
      <w:jc w:val="both"/>
    </w:pPr>
    <w:rPr>
      <w:rFonts w:ascii="Arial" w:hAnsi="Arial"/>
      <w:szCs w:val="24"/>
    </w:rPr>
  </w:style>
  <w:style w:type="character" w:customStyle="1" w:styleId="CierreCar">
    <w:name w:val="Cierre Car"/>
    <w:basedOn w:val="Fuentedeprrafopredeter"/>
    <w:link w:val="Cierre"/>
    <w:rsid w:val="008F60FA"/>
    <w:rPr>
      <w:rFonts w:ascii="Arial" w:eastAsia="Times New Roman" w:hAnsi="Arial" w:cs="Times New Roman"/>
      <w:sz w:val="20"/>
      <w:szCs w:val="24"/>
      <w:lang w:val="es-ES" w:eastAsia="es-ES"/>
    </w:rPr>
  </w:style>
  <w:style w:type="paragraph" w:styleId="Textosinformato">
    <w:name w:val="Plain Text"/>
    <w:basedOn w:val="Normal"/>
    <w:link w:val="TextosinformatoCar"/>
    <w:rsid w:val="008F60FA"/>
    <w:pPr>
      <w:jc w:val="both"/>
    </w:pPr>
    <w:rPr>
      <w:rFonts w:ascii="Courier New" w:hAnsi="Courier New"/>
      <w:szCs w:val="24"/>
    </w:rPr>
  </w:style>
  <w:style w:type="character" w:customStyle="1" w:styleId="TextosinformatoCar">
    <w:name w:val="Texto sin formato Car"/>
    <w:basedOn w:val="Fuentedeprrafopredeter"/>
    <w:link w:val="Textosinformato"/>
    <w:rsid w:val="008F60FA"/>
    <w:rPr>
      <w:rFonts w:ascii="Courier New" w:eastAsia="Times New Roman" w:hAnsi="Courier New" w:cs="Times New Roman"/>
      <w:sz w:val="20"/>
      <w:szCs w:val="24"/>
      <w:lang w:val="es-ES" w:eastAsia="es-ES"/>
    </w:rPr>
  </w:style>
  <w:style w:type="paragraph" w:customStyle="1" w:styleId="Subcaptulo">
    <w:name w:val="Subcapítulo"/>
    <w:basedOn w:val="Normal"/>
    <w:rsid w:val="008F60FA"/>
    <w:pPr>
      <w:tabs>
        <w:tab w:val="num" w:pos="360"/>
        <w:tab w:val="num" w:pos="2160"/>
      </w:tabs>
      <w:autoSpaceDE w:val="0"/>
      <w:autoSpaceDN w:val="0"/>
      <w:spacing w:after="120"/>
      <w:jc w:val="center"/>
    </w:pPr>
    <w:rPr>
      <w:rFonts w:ascii="Verdana" w:hAnsi="Verdana"/>
      <w:b/>
      <w:szCs w:val="24"/>
      <w:lang w:val="es-ES_tradnl"/>
    </w:rPr>
  </w:style>
  <w:style w:type="paragraph" w:customStyle="1" w:styleId="03dash">
    <w:name w:val="03 dash"/>
    <w:basedOn w:val="Normal"/>
    <w:rsid w:val="008F60FA"/>
    <w:pPr>
      <w:numPr>
        <w:numId w:val="2"/>
      </w:numPr>
      <w:tabs>
        <w:tab w:val="left" w:pos="-142"/>
        <w:tab w:val="left" w:pos="284"/>
        <w:tab w:val="left" w:pos="1613"/>
      </w:tabs>
      <w:spacing w:after="180"/>
      <w:jc w:val="both"/>
      <w:outlineLvl w:val="7"/>
    </w:pPr>
    <w:rPr>
      <w:rFonts w:ascii="Arial" w:hAnsi="Arial"/>
      <w:lang w:val="es-ES_tradnl"/>
    </w:rPr>
  </w:style>
  <w:style w:type="paragraph" w:customStyle="1" w:styleId="04dot">
    <w:name w:val="04 dot"/>
    <w:basedOn w:val="Normal"/>
    <w:rsid w:val="008F60FA"/>
    <w:pPr>
      <w:numPr>
        <w:numId w:val="1"/>
      </w:numPr>
      <w:tabs>
        <w:tab w:val="clear" w:pos="1973"/>
        <w:tab w:val="left" w:pos="-142"/>
        <w:tab w:val="left" w:pos="284"/>
      </w:tabs>
      <w:spacing w:after="180"/>
      <w:jc w:val="both"/>
      <w:outlineLvl w:val="8"/>
    </w:pPr>
    <w:rPr>
      <w:rFonts w:ascii="Arial" w:hAnsi="Arial"/>
      <w:lang w:val="es-ES_tradnl"/>
    </w:rPr>
  </w:style>
  <w:style w:type="paragraph" w:customStyle="1" w:styleId="Punto">
    <w:name w:val="Punto"/>
    <w:basedOn w:val="Normal"/>
    <w:rsid w:val="008F60FA"/>
    <w:pPr>
      <w:numPr>
        <w:numId w:val="4"/>
      </w:numPr>
      <w:spacing w:after="60"/>
      <w:jc w:val="both"/>
    </w:pPr>
    <w:rPr>
      <w:rFonts w:ascii="Arial" w:hAnsi="Arial"/>
    </w:rPr>
  </w:style>
  <w:style w:type="paragraph" w:customStyle="1" w:styleId="60exhnormal">
    <w:name w:val="60 exh normal"/>
    <w:basedOn w:val="Normal"/>
    <w:rsid w:val="008F60FA"/>
    <w:pPr>
      <w:numPr>
        <w:numId w:val="3"/>
      </w:numPr>
      <w:tabs>
        <w:tab w:val="clear" w:pos="1656"/>
        <w:tab w:val="num" w:pos="360"/>
      </w:tabs>
      <w:ind w:left="0" w:firstLine="0"/>
      <w:jc w:val="both"/>
    </w:pPr>
    <w:rPr>
      <w:rFonts w:ascii="Arial" w:hAnsi="Arial"/>
      <w:lang w:val="en-US"/>
    </w:rPr>
  </w:style>
  <w:style w:type="paragraph" w:customStyle="1" w:styleId="Capitulo">
    <w:name w:val="Capitulo"/>
    <w:basedOn w:val="Ttulo1"/>
    <w:autoRedefine/>
    <w:rsid w:val="008F60FA"/>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8F60FA"/>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rPr>
  </w:style>
  <w:style w:type="paragraph" w:customStyle="1" w:styleId="Normalt">
    <w:name w:val="Normalt"/>
    <w:basedOn w:val="Normal"/>
    <w:rsid w:val="008F60FA"/>
    <w:pPr>
      <w:widowControl w:val="0"/>
      <w:spacing w:after="240"/>
      <w:jc w:val="both"/>
    </w:pPr>
    <w:rPr>
      <w:rFonts w:ascii="Times" w:hAnsi="Times"/>
      <w:szCs w:val="24"/>
    </w:rPr>
  </w:style>
  <w:style w:type="paragraph" w:customStyle="1" w:styleId="Textosinformato1">
    <w:name w:val="Texto sin formato1"/>
    <w:basedOn w:val="Normal"/>
    <w:rsid w:val="008F60FA"/>
    <w:pPr>
      <w:jc w:val="both"/>
    </w:pPr>
    <w:rPr>
      <w:rFonts w:ascii="Courier New" w:hAnsi="Courier New"/>
    </w:rPr>
  </w:style>
  <w:style w:type="paragraph" w:customStyle="1" w:styleId="Textoindependiente0">
    <w:name w:val="Texto independiente(."/>
    <w:basedOn w:val="Normal"/>
    <w:rsid w:val="008F60FA"/>
    <w:pPr>
      <w:tabs>
        <w:tab w:val="left" w:pos="-720"/>
      </w:tabs>
      <w:suppressAutoHyphens/>
      <w:spacing w:after="120"/>
      <w:jc w:val="both"/>
    </w:pPr>
    <w:rPr>
      <w:rFonts w:ascii="Arial" w:hAnsi="Arial"/>
      <w:spacing w:val="-2"/>
      <w:lang w:val="es-ES_tradnl"/>
    </w:rPr>
  </w:style>
  <w:style w:type="paragraph" w:customStyle="1" w:styleId="Textodebloque1">
    <w:name w:val="Texto de bloque1"/>
    <w:basedOn w:val="Normal"/>
    <w:rsid w:val="008F60FA"/>
    <w:pPr>
      <w:suppressAutoHyphens/>
      <w:ind w:left="1440" w:right="-92"/>
      <w:jc w:val="both"/>
    </w:pPr>
    <w:rPr>
      <w:rFonts w:ascii="Arial" w:hAnsi="Arial"/>
      <w:spacing w:val="-2"/>
    </w:rPr>
  </w:style>
  <w:style w:type="paragraph" w:customStyle="1" w:styleId="xl24">
    <w:name w:val="xl24"/>
    <w:basedOn w:val="Normal"/>
    <w:rsid w:val="008F60FA"/>
    <w:pPr>
      <w:spacing w:before="100" w:beforeAutospacing="1" w:after="100" w:afterAutospacing="1"/>
      <w:jc w:val="both"/>
    </w:pPr>
    <w:rPr>
      <w:rFonts w:ascii="Arial" w:eastAsia="Arial Unicode MS" w:hAnsi="Arial" w:cs="Arial"/>
      <w:szCs w:val="24"/>
    </w:rPr>
  </w:style>
  <w:style w:type="paragraph" w:customStyle="1" w:styleId="xl25">
    <w:name w:val="xl25"/>
    <w:basedOn w:val="Normal"/>
    <w:rsid w:val="008F60FA"/>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6">
    <w:name w:val="xl26"/>
    <w:basedOn w:val="Normal"/>
    <w:rsid w:val="008F60FA"/>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7">
    <w:name w:val="xl27"/>
    <w:basedOn w:val="Normal"/>
    <w:rsid w:val="008F60FA"/>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8">
    <w:name w:val="xl28"/>
    <w:basedOn w:val="Normal"/>
    <w:rsid w:val="008F60FA"/>
    <w:pPr>
      <w:pBdr>
        <w:left w:val="single" w:sz="8" w:space="0" w:color="auto"/>
      </w:pBd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29">
    <w:name w:val="xl29"/>
    <w:basedOn w:val="Normal"/>
    <w:rsid w:val="008F60FA"/>
    <w:pP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30">
    <w:name w:val="xl30"/>
    <w:basedOn w:val="Normal"/>
    <w:rsid w:val="008F60FA"/>
    <w:pPr>
      <w:spacing w:before="100" w:beforeAutospacing="1" w:after="100" w:afterAutospacing="1"/>
      <w:jc w:val="both"/>
    </w:pPr>
    <w:rPr>
      <w:rFonts w:ascii="Arial" w:eastAsia="Arial Unicode MS" w:hAnsi="Arial" w:cs="Arial"/>
      <w:b/>
      <w:bCs/>
      <w:i/>
      <w:iCs/>
      <w:szCs w:val="24"/>
    </w:rPr>
  </w:style>
  <w:style w:type="paragraph" w:customStyle="1" w:styleId="xl31">
    <w:name w:val="xl31"/>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2">
    <w:name w:val="xl32"/>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3">
    <w:name w:val="xl3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4">
    <w:name w:val="xl3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5">
    <w:name w:val="xl3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Cs w:val="24"/>
    </w:rPr>
  </w:style>
  <w:style w:type="paragraph" w:customStyle="1" w:styleId="xl36">
    <w:name w:val="xl3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37">
    <w:name w:val="xl3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38">
    <w:name w:val="xl3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Cs w:val="24"/>
    </w:rPr>
  </w:style>
  <w:style w:type="paragraph" w:customStyle="1" w:styleId="xl39">
    <w:name w:val="xl39"/>
    <w:basedOn w:val="Normal"/>
    <w:rsid w:val="008F60FA"/>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40">
    <w:name w:val="xl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41">
    <w:name w:val="xl41"/>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Cs w:val="24"/>
    </w:rPr>
  </w:style>
  <w:style w:type="paragraph" w:customStyle="1" w:styleId="marta3">
    <w:name w:val="marta 3"/>
    <w:basedOn w:val="Normal"/>
    <w:rsid w:val="008F60FA"/>
    <w:pPr>
      <w:tabs>
        <w:tab w:val="center" w:pos="4680"/>
      </w:tabs>
      <w:suppressAutoHyphens/>
      <w:jc w:val="both"/>
    </w:pPr>
    <w:rPr>
      <w:rFonts w:ascii="Arial" w:hAnsi="Arial"/>
      <w:b/>
      <w:spacing w:val="-3"/>
      <w:szCs w:val="24"/>
      <w:lang w:val="es-ES_tradnl"/>
    </w:rPr>
  </w:style>
  <w:style w:type="paragraph" w:customStyle="1" w:styleId="FR2">
    <w:name w:val="FR2"/>
    <w:rsid w:val="008F60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F60FA"/>
    <w:pPr>
      <w:tabs>
        <w:tab w:val="center" w:pos="4252"/>
        <w:tab w:val="right" w:pos="8504"/>
      </w:tabs>
      <w:spacing w:before="240" w:after="120"/>
      <w:jc w:val="both"/>
    </w:pPr>
    <w:rPr>
      <w:rFonts w:ascii="Arial" w:hAnsi="Arial"/>
      <w:lang w:val="es-ES_tradnl"/>
    </w:rPr>
  </w:style>
  <w:style w:type="paragraph" w:customStyle="1" w:styleId="Sangradetextonormal1">
    <w:name w:val="Sangría de texto normal1"/>
    <w:basedOn w:val="Normal"/>
    <w:rsid w:val="008F60FA"/>
    <w:pPr>
      <w:autoSpaceDE w:val="0"/>
      <w:autoSpaceDN w:val="0"/>
      <w:ind w:left="426"/>
      <w:jc w:val="both"/>
    </w:pPr>
    <w:rPr>
      <w:rFonts w:ascii="Arial" w:hAnsi="Arial"/>
      <w:szCs w:val="24"/>
    </w:rPr>
  </w:style>
  <w:style w:type="table" w:customStyle="1" w:styleId="Tablaconcuadrcula2">
    <w:name w:val="Tabla con cuadrícula2"/>
    <w:basedOn w:val="Tablanormal"/>
    <w:next w:val="Tablaconcuadrcula"/>
    <w:rsid w:val="008F60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8F60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F60FA"/>
  </w:style>
  <w:style w:type="paragraph" w:styleId="Lista">
    <w:name w:val="List"/>
    <w:basedOn w:val="Normal"/>
    <w:rsid w:val="008F60FA"/>
    <w:pPr>
      <w:ind w:left="360" w:hanging="360"/>
      <w:jc w:val="both"/>
    </w:pPr>
    <w:rPr>
      <w:rFonts w:ascii="Arial" w:hAnsi="Arial"/>
      <w:szCs w:val="24"/>
    </w:rPr>
  </w:style>
  <w:style w:type="character" w:customStyle="1" w:styleId="texttiny">
    <w:name w:val="texttiny"/>
    <w:basedOn w:val="Fuentedeprrafopredeter"/>
    <w:rsid w:val="008F60FA"/>
  </w:style>
  <w:style w:type="character" w:customStyle="1" w:styleId="i5">
    <w:name w:val="i5"/>
    <w:basedOn w:val="Fuentedeprrafopredeter"/>
    <w:rsid w:val="008F60FA"/>
  </w:style>
  <w:style w:type="paragraph" w:customStyle="1" w:styleId="MARITZA6">
    <w:name w:val="MARITZA6"/>
    <w:basedOn w:val="Normal"/>
    <w:rsid w:val="008F60FA"/>
    <w:pPr>
      <w:widowControl w:val="0"/>
      <w:tabs>
        <w:tab w:val="left" w:pos="-720"/>
        <w:tab w:val="left" w:pos="0"/>
      </w:tabs>
      <w:suppressAutoHyphens/>
      <w:jc w:val="center"/>
    </w:pPr>
    <w:rPr>
      <w:rFonts w:ascii="Sans Serif 12cpi" w:hAnsi="Sans Serif 12cpi"/>
      <w:b/>
      <w:snapToGrid w:val="0"/>
      <w:spacing w:val="-2"/>
      <w:lang w:val="es-ES_tradnl"/>
    </w:rPr>
  </w:style>
  <w:style w:type="paragraph" w:styleId="z-Principiodelformulario">
    <w:name w:val="HTML Top of Form"/>
    <w:basedOn w:val="Normal"/>
    <w:next w:val="Normal"/>
    <w:link w:val="z-PrincipiodelformularioCar"/>
    <w:hidden/>
    <w:rsid w:val="008F60FA"/>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8F60F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8F60FA"/>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8F60FA"/>
    <w:rPr>
      <w:rFonts w:ascii="Arial" w:eastAsia="Times New Roman" w:hAnsi="Arial" w:cs="Arial"/>
      <w:vanish/>
      <w:sz w:val="16"/>
      <w:szCs w:val="16"/>
      <w:lang w:val="es-ES" w:eastAsia="es-ES"/>
    </w:rPr>
  </w:style>
  <w:style w:type="character" w:customStyle="1" w:styleId="blub121">
    <w:name w:val="blub121"/>
    <w:basedOn w:val="Fuentedeprrafopredeter"/>
    <w:rsid w:val="008F60FA"/>
    <w:rPr>
      <w:rFonts w:ascii="Arial" w:hAnsi="Arial" w:cs="Arial" w:hint="default"/>
      <w:b/>
      <w:bCs/>
      <w:color w:val="333399"/>
      <w:sz w:val="18"/>
      <w:szCs w:val="18"/>
    </w:rPr>
  </w:style>
  <w:style w:type="paragraph" w:customStyle="1" w:styleId="BodyText21">
    <w:name w:val="Body Text 21"/>
    <w:basedOn w:val="Normal"/>
    <w:rsid w:val="008F60FA"/>
    <w:pPr>
      <w:widowControl w:val="0"/>
      <w:tabs>
        <w:tab w:val="left" w:pos="709"/>
      </w:tabs>
      <w:jc w:val="both"/>
    </w:pPr>
    <w:rPr>
      <w:rFonts w:ascii="Arial" w:hAnsi="Arial"/>
      <w:b/>
      <w:lang w:val="es-ES_tradnl"/>
    </w:rPr>
  </w:style>
  <w:style w:type="character" w:customStyle="1" w:styleId="google-src-text1">
    <w:name w:val="google-src-text1"/>
    <w:basedOn w:val="Fuentedeprrafopredeter"/>
    <w:rsid w:val="008F60FA"/>
    <w:rPr>
      <w:vanish/>
      <w:webHidden w:val="0"/>
    </w:rPr>
  </w:style>
  <w:style w:type="character" w:customStyle="1" w:styleId="CarCar6">
    <w:name w:val="Car Car6"/>
    <w:basedOn w:val="Fuentedeprrafopredeter"/>
    <w:rsid w:val="008F60FA"/>
    <w:rPr>
      <w:sz w:val="24"/>
      <w:szCs w:val="24"/>
      <w:lang w:val="es-CO" w:eastAsia="es-ES" w:bidi="ar-SA"/>
    </w:rPr>
  </w:style>
  <w:style w:type="paragraph" w:customStyle="1" w:styleId="BodyText22">
    <w:name w:val="Body Text 22"/>
    <w:basedOn w:val="Normal"/>
    <w:rsid w:val="008F60FA"/>
    <w:pPr>
      <w:widowControl w:val="0"/>
      <w:jc w:val="both"/>
    </w:pPr>
    <w:rPr>
      <w:rFonts w:ascii="Arial" w:hAnsi="Arial"/>
      <w:snapToGrid w:val="0"/>
      <w:lang w:val="es-ES_tradnl"/>
    </w:rPr>
  </w:style>
  <w:style w:type="character" w:customStyle="1" w:styleId="piproductsdesattname">
    <w:name w:val="piproductsdesattname"/>
    <w:basedOn w:val="Fuentedeprrafopredeter"/>
    <w:rsid w:val="008F60FA"/>
    <w:rPr>
      <w:rFonts w:ascii="Verdana" w:hAnsi="Verdana" w:hint="default"/>
      <w:color w:val="223344"/>
      <w:sz w:val="20"/>
      <w:szCs w:val="20"/>
    </w:rPr>
  </w:style>
  <w:style w:type="character" w:customStyle="1" w:styleId="piproductsdesattvalue">
    <w:name w:val="piproductsdesattvalue"/>
    <w:basedOn w:val="Fuentedeprrafopredeter"/>
    <w:rsid w:val="008F60FA"/>
    <w:rPr>
      <w:rFonts w:ascii="Verdana" w:hAnsi="Verdana" w:hint="default"/>
      <w:color w:val="000000"/>
      <w:sz w:val="20"/>
      <w:szCs w:val="20"/>
    </w:rPr>
  </w:style>
  <w:style w:type="character" w:customStyle="1" w:styleId="piproductsdesattbatterytype">
    <w:name w:val="piproductsdesattbatterytype"/>
    <w:basedOn w:val="Fuentedeprrafopredeter"/>
    <w:rsid w:val="008F60FA"/>
    <w:rPr>
      <w:rFonts w:ascii="Verdana" w:hAnsi="Verdana" w:hint="default"/>
      <w:b/>
      <w:bCs/>
      <w:color w:val="592413"/>
      <w:sz w:val="20"/>
      <w:szCs w:val="20"/>
    </w:rPr>
  </w:style>
  <w:style w:type="paragraph" w:customStyle="1" w:styleId="Textoindependiente31">
    <w:name w:val="Texto independiente 31"/>
    <w:basedOn w:val="Normal"/>
    <w:rsid w:val="008F60FA"/>
    <w:pPr>
      <w:tabs>
        <w:tab w:val="left" w:pos="-720"/>
      </w:tabs>
      <w:suppressAutoHyphens/>
      <w:jc w:val="center"/>
    </w:pPr>
    <w:rPr>
      <w:rFonts w:ascii="Arial" w:hAnsi="Arial"/>
      <w:b/>
      <w:lang w:val="es-ES_tradnl"/>
    </w:rPr>
  </w:style>
  <w:style w:type="paragraph" w:customStyle="1" w:styleId="pa9">
    <w:name w:val="pa9"/>
    <w:basedOn w:val="Normal"/>
    <w:rsid w:val="008F60FA"/>
    <w:pPr>
      <w:spacing w:before="100" w:beforeAutospacing="1" w:after="100" w:afterAutospacing="1"/>
      <w:jc w:val="both"/>
    </w:pPr>
    <w:rPr>
      <w:rFonts w:ascii="Arial" w:hAnsi="Arial"/>
      <w:szCs w:val="24"/>
      <w:lang w:eastAsia="es-CO"/>
    </w:rPr>
  </w:style>
  <w:style w:type="character" w:customStyle="1" w:styleId="tex-copy-internas1">
    <w:name w:val="tex-copy-internas1"/>
    <w:basedOn w:val="Fuentedeprrafopredeter"/>
    <w:rsid w:val="008F60FA"/>
  </w:style>
  <w:style w:type="paragraph" w:customStyle="1" w:styleId="Technical4">
    <w:name w:val="Technical 4"/>
    <w:rsid w:val="008F60F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8F60FA"/>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8F60FA"/>
    <w:pPr>
      <w:tabs>
        <w:tab w:val="left" w:pos="-720"/>
      </w:tabs>
      <w:suppressAutoHyphens/>
      <w:spacing w:after="120"/>
      <w:jc w:val="both"/>
    </w:pPr>
    <w:rPr>
      <w:rFonts w:ascii="Arial" w:hAnsi="Arial"/>
      <w:spacing w:val="-2"/>
      <w:lang w:val="es-ES_tradnl"/>
    </w:rPr>
  </w:style>
  <w:style w:type="paragraph" w:customStyle="1" w:styleId="toa">
    <w:name w:val="toa"/>
    <w:basedOn w:val="Normal"/>
    <w:rsid w:val="008F60FA"/>
    <w:pPr>
      <w:tabs>
        <w:tab w:val="left" w:pos="9000"/>
        <w:tab w:val="right" w:pos="9360"/>
      </w:tabs>
      <w:suppressAutoHyphens/>
      <w:spacing w:after="240"/>
      <w:jc w:val="both"/>
    </w:pPr>
    <w:rPr>
      <w:rFonts w:ascii="Univers" w:hAnsi="Univers"/>
      <w:lang w:val="en-US"/>
    </w:rPr>
  </w:style>
  <w:style w:type="character" w:customStyle="1" w:styleId="CarCar4">
    <w:name w:val="Car Car4"/>
    <w:basedOn w:val="Fuentedeprrafopredeter"/>
    <w:locked/>
    <w:rsid w:val="008F60FA"/>
    <w:rPr>
      <w:rFonts w:ascii="Arial" w:hAnsi="Arial"/>
      <w:sz w:val="24"/>
      <w:szCs w:val="24"/>
      <w:lang w:val="es-ES_tradnl" w:eastAsia="es-ES" w:bidi="ar-SA"/>
    </w:rPr>
  </w:style>
  <w:style w:type="paragraph" w:customStyle="1" w:styleId="Prrafodelista3">
    <w:name w:val="Párrafo de lista3"/>
    <w:basedOn w:val="Normal"/>
    <w:rsid w:val="008F60FA"/>
    <w:pPr>
      <w:ind w:left="720"/>
      <w:jc w:val="both"/>
    </w:pPr>
    <w:rPr>
      <w:rFonts w:ascii="Arial" w:hAnsi="Arial"/>
      <w:szCs w:val="24"/>
    </w:rPr>
  </w:style>
  <w:style w:type="paragraph" w:customStyle="1" w:styleId="xl63">
    <w:name w:val="xl6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TtuloTDC2">
    <w:name w:val="Título TDC2"/>
    <w:basedOn w:val="Ttulo1"/>
    <w:next w:val="Normal"/>
    <w:uiPriority w:val="39"/>
    <w:unhideWhenUsed/>
    <w:qFormat/>
    <w:rsid w:val="008F60FA"/>
    <w:pPr>
      <w:spacing w:before="240" w:line="259" w:lineRule="auto"/>
      <w:jc w:val="left"/>
      <w:outlineLvl w:val="9"/>
    </w:pPr>
    <w:rPr>
      <w:b w:val="0"/>
      <w:bCs w:val="0"/>
      <w:sz w:val="32"/>
      <w:szCs w:val="32"/>
      <w:lang w:val="es-CO" w:eastAsia="es-CO"/>
    </w:rPr>
  </w:style>
  <w:style w:type="character" w:customStyle="1" w:styleId="Mencinsinresolver4">
    <w:name w:val="Mención sin resolver4"/>
    <w:basedOn w:val="Fuentedeprrafopredeter"/>
    <w:uiPriority w:val="99"/>
    <w:semiHidden/>
    <w:unhideWhenUsed/>
    <w:rsid w:val="008F60FA"/>
    <w:rPr>
      <w:color w:val="605E5C"/>
      <w:shd w:val="clear" w:color="auto" w:fill="E1DFDD"/>
    </w:rPr>
  </w:style>
  <w:style w:type="paragraph" w:customStyle="1" w:styleId="2">
    <w:name w:val="2"/>
    <w:basedOn w:val="Normal"/>
    <w:next w:val="Ttulo"/>
    <w:qFormat/>
    <w:rsid w:val="008F60FA"/>
    <w:pPr>
      <w:jc w:val="center"/>
    </w:pPr>
    <w:rPr>
      <w:rFonts w:ascii="Arial" w:hAnsi="Arial"/>
      <w:b/>
      <w:sz w:val="24"/>
    </w:rPr>
  </w:style>
  <w:style w:type="character" w:customStyle="1" w:styleId="ui-provider">
    <w:name w:val="ui-provider"/>
    <w:basedOn w:val="Fuentedeprrafopredeter"/>
    <w:rsid w:val="008F60FA"/>
  </w:style>
  <w:style w:type="character" w:customStyle="1" w:styleId="wacimagecontainer">
    <w:name w:val="wacimagecontainer"/>
    <w:basedOn w:val="Fuentedeprrafopredeter"/>
    <w:rsid w:val="008F60FA"/>
  </w:style>
  <w:style w:type="table" w:customStyle="1" w:styleId="Tablaconcuadrcula3">
    <w:name w:val="Tabla con cuadrícula3"/>
    <w:basedOn w:val="Tablanormal"/>
    <w:next w:val="Tablaconcuadrcula"/>
    <w:uiPriority w:val="59"/>
    <w:rsid w:val="008F6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8F60FA"/>
    <w:pPr>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8F60FA"/>
    <w:rPr>
      <w:color w:val="605E5C"/>
      <w:shd w:val="clear" w:color="auto" w:fill="E1DFDD"/>
    </w:rPr>
  </w:style>
  <w:style w:type="character" w:customStyle="1" w:styleId="NormalWebCar">
    <w:name w:val="Normal (Web) Car"/>
    <w:link w:val="NormalWeb"/>
    <w:uiPriority w:val="99"/>
    <w:locked/>
    <w:rsid w:val="003D3CF1"/>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08634">
      <w:bodyDiv w:val="1"/>
      <w:marLeft w:val="0"/>
      <w:marRight w:val="0"/>
      <w:marTop w:val="0"/>
      <w:marBottom w:val="0"/>
      <w:divBdr>
        <w:top w:val="none" w:sz="0" w:space="0" w:color="auto"/>
        <w:left w:val="none" w:sz="0" w:space="0" w:color="auto"/>
        <w:bottom w:val="none" w:sz="0" w:space="0" w:color="auto"/>
        <w:right w:val="none" w:sz="0" w:space="0" w:color="auto"/>
      </w:divBdr>
    </w:div>
    <w:div w:id="376784204">
      <w:bodyDiv w:val="1"/>
      <w:marLeft w:val="0"/>
      <w:marRight w:val="0"/>
      <w:marTop w:val="0"/>
      <w:marBottom w:val="0"/>
      <w:divBdr>
        <w:top w:val="none" w:sz="0" w:space="0" w:color="auto"/>
        <w:left w:val="none" w:sz="0" w:space="0" w:color="auto"/>
        <w:bottom w:val="none" w:sz="0" w:space="0" w:color="auto"/>
        <w:right w:val="none" w:sz="0" w:space="0" w:color="auto"/>
      </w:divBdr>
    </w:div>
    <w:div w:id="707800001">
      <w:bodyDiv w:val="1"/>
      <w:marLeft w:val="0"/>
      <w:marRight w:val="0"/>
      <w:marTop w:val="0"/>
      <w:marBottom w:val="0"/>
      <w:divBdr>
        <w:top w:val="none" w:sz="0" w:space="0" w:color="auto"/>
        <w:left w:val="none" w:sz="0" w:space="0" w:color="auto"/>
        <w:bottom w:val="none" w:sz="0" w:space="0" w:color="auto"/>
        <w:right w:val="none" w:sz="0" w:space="0" w:color="auto"/>
      </w:divBdr>
    </w:div>
    <w:div w:id="746683470">
      <w:bodyDiv w:val="1"/>
      <w:marLeft w:val="0"/>
      <w:marRight w:val="0"/>
      <w:marTop w:val="0"/>
      <w:marBottom w:val="0"/>
      <w:divBdr>
        <w:top w:val="none" w:sz="0" w:space="0" w:color="auto"/>
        <w:left w:val="none" w:sz="0" w:space="0" w:color="auto"/>
        <w:bottom w:val="none" w:sz="0" w:space="0" w:color="auto"/>
        <w:right w:val="none" w:sz="0" w:space="0" w:color="auto"/>
      </w:divBdr>
    </w:div>
    <w:div w:id="842474833">
      <w:bodyDiv w:val="1"/>
      <w:marLeft w:val="0"/>
      <w:marRight w:val="0"/>
      <w:marTop w:val="0"/>
      <w:marBottom w:val="0"/>
      <w:divBdr>
        <w:top w:val="none" w:sz="0" w:space="0" w:color="auto"/>
        <w:left w:val="none" w:sz="0" w:space="0" w:color="auto"/>
        <w:bottom w:val="none" w:sz="0" w:space="0" w:color="auto"/>
        <w:right w:val="none" w:sz="0" w:space="0" w:color="auto"/>
      </w:divBdr>
    </w:div>
    <w:div w:id="1018696514">
      <w:bodyDiv w:val="1"/>
      <w:marLeft w:val="0"/>
      <w:marRight w:val="0"/>
      <w:marTop w:val="0"/>
      <w:marBottom w:val="0"/>
      <w:divBdr>
        <w:top w:val="none" w:sz="0" w:space="0" w:color="auto"/>
        <w:left w:val="none" w:sz="0" w:space="0" w:color="auto"/>
        <w:bottom w:val="none" w:sz="0" w:space="0" w:color="auto"/>
        <w:right w:val="none" w:sz="0" w:space="0" w:color="auto"/>
      </w:divBdr>
    </w:div>
    <w:div w:id="1216090224">
      <w:bodyDiv w:val="1"/>
      <w:marLeft w:val="0"/>
      <w:marRight w:val="0"/>
      <w:marTop w:val="0"/>
      <w:marBottom w:val="0"/>
      <w:divBdr>
        <w:top w:val="none" w:sz="0" w:space="0" w:color="auto"/>
        <w:left w:val="none" w:sz="0" w:space="0" w:color="auto"/>
        <w:bottom w:val="none" w:sz="0" w:space="0" w:color="auto"/>
        <w:right w:val="none" w:sz="0" w:space="0" w:color="auto"/>
      </w:divBdr>
    </w:div>
    <w:div w:id="178141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l%20oferente%20deber&#225;%20enviar%20al%20supervisor%20del%20contrato,%20una%20vez%20legalizado%20el%20contrato%20mediante%20correo%20electr&#243;nico%20devic.upres@policia.gov.co%20%20el%20listado%20en%20Excel%20de%20los%20CUPS%20contratados%20con%20su%20respectivo%20valor%20en%20pesos,%20el%20cual%20deber&#225;%20corresponder%20%20a%20los%20valores%20de%20la%20oferta%20econ&#243;mica%20pactada,%20con%20el%20fin%20de%20ingresarlos%20al%20aplicativo%20GESTI&#211;N%20DE%20LA%20INFORMACI&#211;N%20(SISAP%20WEB)%20de%20la%20Polic&#237;a%20Nacional%20y%20de%20esta%20manera%20generar%20las%20autorizaciones%20de%20servicios%20de%20la%20red%20externa,%20as&#237;%20:" TargetMode="Externa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eant.rases-aut@policia.gov.co" TargetMode="Externa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18</Pages>
  <Words>9603</Words>
  <Characters>52822</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MAURICIO CALDERON OLARTE</dc:creator>
  <cp:keywords/>
  <dc:description/>
  <cp:lastModifiedBy>DEANT RASES-GCO</cp:lastModifiedBy>
  <cp:revision>12</cp:revision>
  <dcterms:created xsi:type="dcterms:W3CDTF">2025-02-20T20:14:00Z</dcterms:created>
  <dcterms:modified xsi:type="dcterms:W3CDTF">2026-02-26T15:59:00Z</dcterms:modified>
</cp:coreProperties>
</file>