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ANEXO No. 12</w:t>
      </w:r>
    </w:p>
    <w:p w:rsidR="00000000" w:rsidDel="00000000" w:rsidP="00000000" w:rsidRDefault="00000000" w:rsidRPr="00000000" w14:paraId="00000002">
      <w:pPr>
        <w:spacing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FORMULACIÓN CREATIVA</w:t>
      </w:r>
      <w:r w:rsidDel="00000000" w:rsidR="00000000" w:rsidRPr="00000000">
        <w:rPr>
          <w:rtl w:val="0"/>
        </w:rPr>
      </w:r>
    </w:p>
    <w:p w:rsidR="00000000" w:rsidDel="00000000" w:rsidP="00000000" w:rsidRDefault="00000000" w:rsidRPr="00000000" w14:paraId="00000003">
      <w:pPr>
        <w:spacing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04">
      <w:pPr>
        <w:spacing w:line="240" w:lineRule="auto"/>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Referencia: Convocatoria Pública No. CP-004-2026</w:t>
      </w:r>
      <w:r w:rsidDel="00000000" w:rsidR="00000000" w:rsidRPr="00000000">
        <w:rPr>
          <w:rtl w:val="0"/>
        </w:rPr>
      </w:r>
    </w:p>
    <w:p w:rsidR="00000000" w:rsidDel="00000000" w:rsidP="00000000" w:rsidRDefault="00000000" w:rsidRPr="00000000" w14:paraId="00000005">
      <w:pPr>
        <w:spacing w:line="240" w:lineRule="auto"/>
        <w:jc w:val="center"/>
        <w:rPr>
          <w:rFonts w:ascii="Tahoma" w:cs="Tahoma" w:eastAsia="Tahoma" w:hAnsi="Tahoma"/>
          <w:b w:val="1"/>
          <w:bCs w:val="1"/>
          <w:sz w:val="20"/>
          <w:szCs w:val="20"/>
        </w:rPr>
      </w:pPr>
      <w:r w:rsidDel="00000000" w:rsidR="00000000" w:rsidRPr="00000000">
        <w:rPr>
          <w:rtl w:val="0"/>
        </w:rPr>
      </w:r>
    </w:p>
    <w:tbl>
      <w:tblPr>
        <w:tblStyle w:val="Table1"/>
        <w:tblW w:w="9030.0" w:type="dxa"/>
        <w:jc w:val="left"/>
        <w:tblLayout w:type="fixed"/>
        <w:tblLook w:val="0400"/>
      </w:tblPr>
      <w:tblGrid>
        <w:gridCol w:w="4530"/>
        <w:gridCol w:w="4500"/>
        <w:tblGridChange w:id="0">
          <w:tblGrid>
            <w:gridCol w:w="4530"/>
            <w:gridCol w:w="4500"/>
          </w:tblGrid>
        </w:tblGridChange>
      </w:tblGrid>
      <w:tr>
        <w:trPr>
          <w:cantSplit w:val="0"/>
          <w:trHeight w:val="256"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6">
            <w:pPr>
              <w:spacing w:line="240" w:lineRule="auto"/>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TÍTULO </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7">
            <w:pPr>
              <w:spacing w:line="240" w:lineRule="auto"/>
              <w:rPr>
                <w:rFonts w:ascii="Tahoma" w:cs="Tahoma" w:eastAsia="Tahoma" w:hAnsi="Tahoma"/>
                <w:sz w:val="20"/>
                <w:szCs w:val="20"/>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8">
            <w:pPr>
              <w:spacing w:line="240" w:lineRule="auto"/>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GÉNERO</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9">
            <w:pPr>
              <w:spacing w:line="240" w:lineRule="auto"/>
              <w:rPr>
                <w:rFonts w:ascii="Tahoma" w:cs="Tahoma" w:eastAsia="Tahoma" w:hAnsi="Tahoma"/>
                <w:sz w:val="20"/>
                <w:szCs w:val="20"/>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A">
            <w:pPr>
              <w:spacing w:line="240" w:lineRule="auto"/>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FORMATO</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B">
            <w:pPr>
              <w:spacing w:line="240" w:lineRule="auto"/>
              <w:rPr>
                <w:rFonts w:ascii="Tahoma" w:cs="Tahoma" w:eastAsia="Tahoma" w:hAnsi="Tahoma"/>
                <w:sz w:val="20"/>
                <w:szCs w:val="20"/>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C">
            <w:pPr>
              <w:spacing w:line="240" w:lineRule="auto"/>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AUDIENCIA</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D">
            <w:pPr>
              <w:spacing w:line="240" w:lineRule="auto"/>
              <w:rPr>
                <w:rFonts w:ascii="Tahoma" w:cs="Tahoma" w:eastAsia="Tahoma" w:hAnsi="Tahoma"/>
                <w:sz w:val="20"/>
                <w:szCs w:val="20"/>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E">
            <w:pPr>
              <w:spacing w:line="240" w:lineRule="auto"/>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NÚMERO DE CAPÍTULOS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F">
            <w:pPr>
              <w:spacing w:line="240" w:lineRule="auto"/>
              <w:rPr>
                <w:rFonts w:ascii="Tahoma" w:cs="Tahoma" w:eastAsia="Tahoma" w:hAnsi="Tahoma"/>
                <w:sz w:val="20"/>
                <w:szCs w:val="20"/>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0">
            <w:pPr>
              <w:spacing w:line="240" w:lineRule="auto"/>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TEMPORADA</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1">
            <w:pPr>
              <w:spacing w:line="240" w:lineRule="auto"/>
              <w:rPr>
                <w:rFonts w:ascii="Tahoma" w:cs="Tahoma" w:eastAsia="Tahoma" w:hAnsi="Tahoma"/>
                <w:sz w:val="20"/>
                <w:szCs w:val="20"/>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2">
            <w:pPr>
              <w:spacing w:line="240" w:lineRule="auto"/>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DURACIÓN PROMEDIO POR CAPÍTULO</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3">
            <w:pPr>
              <w:spacing w:line="240" w:lineRule="auto"/>
              <w:rPr>
                <w:rFonts w:ascii="Tahoma" w:cs="Tahoma" w:eastAsia="Tahoma" w:hAnsi="Tahoma"/>
                <w:sz w:val="20"/>
                <w:szCs w:val="20"/>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4">
            <w:pPr>
              <w:spacing w:line="240" w:lineRule="auto"/>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FECHA DE FINALIZACIÓN PROYECTADA EN EL CRONOGRAMA</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5">
            <w:pPr>
              <w:spacing w:line="240" w:lineRule="auto"/>
              <w:rPr>
                <w:rFonts w:ascii="Tahoma" w:cs="Tahoma" w:eastAsia="Tahoma" w:hAnsi="Tahoma"/>
                <w:sz w:val="20"/>
                <w:szCs w:val="20"/>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6">
            <w:pPr>
              <w:spacing w:line="240" w:lineRule="auto"/>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PRESUPUESTO TOTAL PROYECTADO </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7">
            <w:pPr>
              <w:spacing w:line="240" w:lineRule="auto"/>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18">
      <w:pPr>
        <w:spacing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19">
      <w:pPr>
        <w:spacing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1A">
      <w:pPr>
        <w:spacing w:line="240" w:lineRule="auto"/>
        <w:jc w:val="both"/>
        <w:rPr>
          <w:rFonts w:ascii="Tahoma" w:cs="Tahoma" w:eastAsia="Tahoma" w:hAnsi="Tahoma"/>
          <w:color w:val="808080"/>
          <w:sz w:val="20"/>
          <w:szCs w:val="20"/>
        </w:rPr>
      </w:pPr>
      <w:r w:rsidDel="00000000" w:rsidR="00000000" w:rsidRPr="00000000">
        <w:rPr>
          <w:rFonts w:ascii="Tahoma" w:cs="Tahoma" w:eastAsia="Tahoma" w:hAnsi="Tahoma"/>
          <w:b w:val="1"/>
          <w:bCs w:val="1"/>
          <w:sz w:val="20"/>
          <w:szCs w:val="20"/>
          <w:rtl w:val="0"/>
        </w:rPr>
        <w:t xml:space="preserve">1. IDEA CENTRAL O </w:t>
      </w:r>
      <w:r w:rsidDel="00000000" w:rsidR="00000000" w:rsidRPr="00000000">
        <w:rPr>
          <w:rFonts w:ascii="Tahoma" w:cs="Tahoma" w:eastAsia="Tahoma" w:hAnsi="Tahoma"/>
          <w:b w:val="1"/>
          <w:bCs w:val="1"/>
          <w:i w:val="1"/>
          <w:iCs w:val="1"/>
          <w:sz w:val="20"/>
          <w:szCs w:val="20"/>
          <w:rtl w:val="0"/>
        </w:rPr>
        <w:t xml:space="preserve">STORYLINE</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b w:val="1"/>
          <w:bCs w:val="1"/>
          <w:color w:val="808080"/>
          <w:sz w:val="20"/>
          <w:szCs w:val="20"/>
          <w:rtl w:val="0"/>
        </w:rPr>
        <w:t xml:space="preserve">(máximo 400 caracteres)</w:t>
      </w:r>
      <w:r w:rsidDel="00000000" w:rsidR="00000000" w:rsidRPr="00000000">
        <w:rPr>
          <w:rtl w:val="0"/>
        </w:rPr>
      </w:r>
    </w:p>
    <w:p w:rsidR="00000000" w:rsidDel="00000000" w:rsidP="00000000" w:rsidRDefault="00000000" w:rsidRPr="00000000" w14:paraId="0000001B">
      <w:pPr>
        <w:spacing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frase clara y potente que define la esencia y el atractivo del proyecto, sintetiza la fuerza temática y narrativa respondiendo a las preguntas</w:t>
      </w:r>
      <w:r w:rsidDel="00000000" w:rsidR="00000000" w:rsidRPr="00000000">
        <w:rPr>
          <w:rFonts w:ascii="Tahoma" w:cs="Tahoma" w:eastAsia="Tahoma" w:hAnsi="Tahoma"/>
          <w:sz w:val="20"/>
          <w:szCs w:val="20"/>
          <w:rtl w:val="0"/>
        </w:rPr>
        <w:t xml:space="preserve"> ¿quién?, ¿qué?, ¿cómo?, ¿dónde? y ¿por qué?</w:t>
      </w:r>
    </w:p>
    <w:p w:rsidR="00000000" w:rsidDel="00000000" w:rsidP="00000000" w:rsidRDefault="00000000" w:rsidRPr="00000000" w14:paraId="0000001C">
      <w:pPr>
        <w:spacing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1D">
      <w:pPr>
        <w:spacing w:line="240" w:lineRule="auto"/>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2. GANCHO </w:t>
      </w:r>
      <w:r w:rsidDel="00000000" w:rsidR="00000000" w:rsidRPr="00000000">
        <w:rPr>
          <w:rFonts w:ascii="Tahoma" w:cs="Tahoma" w:eastAsia="Tahoma" w:hAnsi="Tahoma"/>
          <w:b w:val="1"/>
          <w:bCs w:val="1"/>
          <w:color w:val="808080"/>
          <w:sz w:val="20"/>
          <w:szCs w:val="20"/>
          <w:rtl w:val="0"/>
        </w:rPr>
        <w:t xml:space="preserve">(máximo 400 caracteres)</w:t>
      </w:r>
      <w:r w:rsidDel="00000000" w:rsidR="00000000" w:rsidRPr="00000000">
        <w:rPr>
          <w:rtl w:val="0"/>
        </w:rPr>
      </w:r>
    </w:p>
    <w:p w:rsidR="00000000" w:rsidDel="00000000" w:rsidP="00000000" w:rsidRDefault="00000000" w:rsidRPr="00000000" w14:paraId="0000001E">
      <w:pPr>
        <w:spacing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Establece la promesa narrativa/temática sobre el tipo de historia que se narra y que engancha al televidente desde el primer momento y que responde a la pregunta ¿Cómo se pretende atrapar al televidente desde el primer momento para que siga viendo el contenido? </w:t>
      </w:r>
    </w:p>
    <w:p w:rsidR="00000000" w:rsidDel="00000000" w:rsidP="00000000" w:rsidRDefault="00000000" w:rsidRPr="00000000" w14:paraId="0000001F">
      <w:pPr>
        <w:spacing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20">
      <w:pPr>
        <w:spacing w:line="240"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3</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b w:val="1"/>
          <w:bCs w:val="1"/>
          <w:sz w:val="20"/>
          <w:szCs w:val="20"/>
          <w:rtl w:val="0"/>
        </w:rPr>
        <w:t xml:space="preserve">ENFOQUE </w:t>
      </w:r>
      <w:r w:rsidDel="00000000" w:rsidR="00000000" w:rsidRPr="00000000">
        <w:rPr>
          <w:rFonts w:ascii="Tahoma" w:cs="Tahoma" w:eastAsia="Tahoma" w:hAnsi="Tahoma"/>
          <w:b w:val="1"/>
          <w:bCs w:val="1"/>
          <w:color w:val="808080"/>
          <w:sz w:val="20"/>
          <w:szCs w:val="20"/>
          <w:rtl w:val="0"/>
        </w:rPr>
        <w:t xml:space="preserve">(máximo 800 caracteres)</w:t>
      </w:r>
      <w:r w:rsidDel="00000000" w:rsidR="00000000" w:rsidRPr="00000000">
        <w:rPr>
          <w:rtl w:val="0"/>
        </w:rPr>
      </w:r>
    </w:p>
    <w:p w:rsidR="00000000" w:rsidDel="00000000" w:rsidP="00000000" w:rsidRDefault="00000000" w:rsidRPr="00000000" w14:paraId="00000021">
      <w:pPr>
        <w:spacing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Desde qué perspectiva novedosa o diferencial se va abordar el tema (argumentativa, reflexiva, descriptiva, histórica, experiencial, fantástica, distópica) y por qué esa mirada lo hace entretenido y relevante.</w:t>
      </w:r>
      <w:r w:rsidDel="00000000" w:rsidR="00000000" w:rsidRPr="00000000">
        <w:rPr>
          <w:rtl w:val="0"/>
        </w:rPr>
      </w:r>
    </w:p>
    <w:p w:rsidR="00000000" w:rsidDel="00000000" w:rsidP="00000000" w:rsidRDefault="00000000" w:rsidRPr="00000000" w14:paraId="00000022">
      <w:pPr>
        <w:spacing w:line="240" w:lineRule="auto"/>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23">
      <w:pPr>
        <w:spacing w:line="240" w:lineRule="auto"/>
        <w:jc w:val="both"/>
        <w:rPr>
          <w:rFonts w:ascii="Tahoma" w:cs="Tahoma" w:eastAsia="Tahoma" w:hAnsi="Tahoma"/>
          <w:color w:val="808080"/>
          <w:sz w:val="20"/>
          <w:szCs w:val="20"/>
        </w:rPr>
      </w:pPr>
      <w:r w:rsidDel="00000000" w:rsidR="00000000" w:rsidRPr="00000000">
        <w:rPr>
          <w:rFonts w:ascii="Tahoma" w:cs="Tahoma" w:eastAsia="Tahoma" w:hAnsi="Tahoma"/>
          <w:b w:val="1"/>
          <w:bCs w:val="1"/>
          <w:sz w:val="20"/>
          <w:szCs w:val="20"/>
          <w:rtl w:val="0"/>
        </w:rPr>
        <w:t xml:space="preserve">4. SINOPSIS DEL PROYECTO </w:t>
      </w:r>
      <w:r w:rsidDel="00000000" w:rsidR="00000000" w:rsidRPr="00000000">
        <w:rPr>
          <w:rFonts w:ascii="Tahoma" w:cs="Tahoma" w:eastAsia="Tahoma" w:hAnsi="Tahoma"/>
          <w:b w:val="1"/>
          <w:bCs w:val="1"/>
          <w:color w:val="808080"/>
          <w:sz w:val="20"/>
          <w:szCs w:val="20"/>
          <w:rtl w:val="0"/>
        </w:rPr>
        <w:t xml:space="preserve">(máximo 2.400 caracteres)</w:t>
      </w:r>
      <w:r w:rsidDel="00000000" w:rsidR="00000000" w:rsidRPr="00000000">
        <w:rPr>
          <w:rtl w:val="0"/>
        </w:rPr>
      </w:r>
    </w:p>
    <w:p w:rsidR="00000000" w:rsidDel="00000000" w:rsidP="00000000" w:rsidRDefault="00000000" w:rsidRPr="00000000" w14:paraId="00000024">
      <w:pPr>
        <w:spacing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Breve relato en tercera persona que da cuenta  del alcance temático, el potencial narrativo y dramático que tiene la idea central. Plantea el universo narrativo y el tono, quiénes son los protagonistas, cuál es el motor de la historia, el conflicto, la pregunta o la misión que impulsa la trama, describe las acciones principales y desde qué punto de vista se va a contar la historia.</w:t>
      </w:r>
    </w:p>
    <w:p w:rsidR="00000000" w:rsidDel="00000000" w:rsidP="00000000" w:rsidRDefault="00000000" w:rsidRPr="00000000" w14:paraId="00000025">
      <w:pPr>
        <w:spacing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26">
      <w:pPr>
        <w:spacing w:line="240" w:lineRule="auto"/>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5. ESTRUCTURA NARRATIVA TIPO </w:t>
      </w:r>
      <w:r w:rsidDel="00000000" w:rsidR="00000000" w:rsidRPr="00000000">
        <w:rPr>
          <w:rFonts w:ascii="Tahoma" w:cs="Tahoma" w:eastAsia="Tahoma" w:hAnsi="Tahoma"/>
          <w:b w:val="1"/>
          <w:bCs w:val="1"/>
          <w:color w:val="808080"/>
          <w:sz w:val="20"/>
          <w:szCs w:val="20"/>
          <w:rtl w:val="0"/>
        </w:rPr>
        <w:t xml:space="preserve">(máximo 3.500 caracteres; puede usarse una tabla resumen donde explique cada bloque y duración aproximada)</w:t>
      </w:r>
      <w:r w:rsidDel="00000000" w:rsidR="00000000" w:rsidRPr="00000000">
        <w:rPr>
          <w:rtl w:val="0"/>
        </w:rPr>
      </w:r>
    </w:p>
    <w:p w:rsidR="00000000" w:rsidDel="00000000" w:rsidP="00000000" w:rsidRDefault="00000000" w:rsidRPr="00000000" w14:paraId="00000027">
      <w:pPr>
        <w:spacing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Planea cómo se ordenan los contenidos para mantener la atención de la audiencia. Puntualiza cómo se divide la historia, ya sea en actos dramáticos, bloques temáticos, cronología, segmentos o secciones. Incluye</w:t>
      </w:r>
      <w:r w:rsidDel="00000000" w:rsidR="00000000" w:rsidRPr="00000000">
        <w:rPr>
          <w:rFonts w:ascii="Tahoma" w:cs="Tahoma" w:eastAsia="Tahoma" w:hAnsi="Tahoma"/>
          <w:sz w:val="20"/>
          <w:szCs w:val="20"/>
          <w:rtl w:val="0"/>
        </w:rPr>
        <w:t xml:space="preserve"> elementos como el detonante o la hipótesis, la pregunta central que orienta el desarrollo del programa, el desarrollo o nudo, obstáculos, el clímax y el desenlace para un capítulo tipo de una serie o unitario.</w:t>
      </w:r>
    </w:p>
    <w:p w:rsidR="00000000" w:rsidDel="00000000" w:rsidP="00000000" w:rsidRDefault="00000000" w:rsidRPr="00000000" w14:paraId="00000028">
      <w:pPr>
        <w:spacing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29">
      <w:pPr>
        <w:spacing w:line="240" w:lineRule="auto"/>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6. TRATAMIENTO DE PERSONAJES </w:t>
      </w:r>
      <w:r w:rsidDel="00000000" w:rsidR="00000000" w:rsidRPr="00000000">
        <w:rPr>
          <w:rFonts w:ascii="Tahoma" w:cs="Tahoma" w:eastAsia="Tahoma" w:hAnsi="Tahoma"/>
          <w:b w:val="1"/>
          <w:bCs w:val="1"/>
          <w:color w:val="808080"/>
          <w:sz w:val="20"/>
          <w:szCs w:val="20"/>
          <w:rtl w:val="0"/>
        </w:rPr>
        <w:t xml:space="preserve">(máximo 500 caracteres por personaje)</w:t>
      </w:r>
      <w:r w:rsidDel="00000000" w:rsidR="00000000" w:rsidRPr="00000000">
        <w:rPr>
          <w:rtl w:val="0"/>
        </w:rPr>
      </w:r>
    </w:p>
    <w:p w:rsidR="00000000" w:rsidDel="00000000" w:rsidP="00000000" w:rsidRDefault="00000000" w:rsidRPr="00000000" w14:paraId="0000002A">
      <w:pPr>
        <w:spacing w:line="240" w:lineRule="auto"/>
        <w:jc w:val="both"/>
        <w:rPr>
          <w:rFonts w:ascii="Tahoma" w:cs="Tahoma" w:eastAsia="Tahoma" w:hAnsi="Tahoma"/>
          <w:b w:val="1"/>
          <w:bCs w:val="1"/>
          <w:i w:val="1"/>
          <w:iCs w:val="1"/>
          <w:sz w:val="20"/>
          <w:szCs w:val="20"/>
        </w:rPr>
      </w:pPr>
      <w:r w:rsidDel="00000000" w:rsidR="00000000" w:rsidRPr="00000000">
        <w:rPr>
          <w:rFonts w:ascii="Tahoma" w:cs="Tahoma" w:eastAsia="Tahoma" w:hAnsi="Tahoma"/>
          <w:sz w:val="20"/>
          <w:szCs w:val="20"/>
          <w:rtl w:val="0"/>
        </w:rPr>
        <w:t xml:space="preserve">Describe quiénes y cómo son los personajes principales (protagonistas, antagonistas, entrevistados, participantes, etc.). Plantea cuál es la motivación y la función de cada uno de ellos, qué representan en </w:t>
      </w:r>
      <w:r w:rsidDel="00000000" w:rsidR="00000000" w:rsidRPr="00000000">
        <w:rPr>
          <w:rFonts w:ascii="Tahoma" w:cs="Tahoma" w:eastAsia="Tahoma" w:hAnsi="Tahoma"/>
          <w:sz w:val="20"/>
          <w:szCs w:val="20"/>
          <w:rtl w:val="0"/>
        </w:rPr>
        <w:t xml:space="preserve">relación</w:t>
      </w:r>
      <w:r w:rsidDel="00000000" w:rsidR="00000000" w:rsidRPr="00000000">
        <w:rPr>
          <w:rFonts w:ascii="Tahoma" w:cs="Tahoma" w:eastAsia="Tahoma" w:hAnsi="Tahoma"/>
          <w:sz w:val="20"/>
          <w:szCs w:val="20"/>
          <w:rtl w:val="0"/>
        </w:rPr>
        <w:t xml:space="preserve"> con el enfoque. Explica los criterios de selección </w:t>
      </w:r>
      <w:r w:rsidDel="00000000" w:rsidR="00000000" w:rsidRPr="00000000">
        <w:rPr>
          <w:rFonts w:ascii="Tahoma" w:cs="Tahoma" w:eastAsia="Tahoma" w:hAnsi="Tahoma"/>
          <w:sz w:val="20"/>
          <w:szCs w:val="20"/>
          <w:rtl w:val="0"/>
        </w:rPr>
        <w:t xml:space="preserve">de personajes </w:t>
      </w:r>
      <w:r w:rsidDel="00000000" w:rsidR="00000000" w:rsidRPr="00000000">
        <w:rPr>
          <w:rFonts w:ascii="Tahoma" w:cs="Tahoma" w:eastAsia="Tahoma" w:hAnsi="Tahoma"/>
          <w:sz w:val="20"/>
          <w:szCs w:val="20"/>
          <w:rtl w:val="0"/>
        </w:rPr>
        <w:t xml:space="preserve">y cuál es su arco de transformación (si aplica). Permite entender que aporta cada personaje al desarrollo del tema y de la historia.</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i w:val="1"/>
          <w:iCs w:val="1"/>
          <w:sz w:val="20"/>
          <w:szCs w:val="20"/>
          <w:rtl w:val="0"/>
        </w:rPr>
        <w:t xml:space="preserve">Este apartado se debe desarrollar para 3</w:t>
      </w:r>
      <w:r w:rsidDel="00000000" w:rsidR="00000000" w:rsidRPr="00000000">
        <w:rPr>
          <w:rFonts w:ascii="Tahoma" w:cs="Tahoma" w:eastAsia="Tahoma" w:hAnsi="Tahoma"/>
          <w:b w:val="1"/>
          <w:bCs w:val="1"/>
          <w:i w:val="1"/>
          <w:iCs w:val="1"/>
          <w:sz w:val="20"/>
          <w:szCs w:val="20"/>
          <w:rtl w:val="0"/>
        </w:rPr>
        <w:t xml:space="preserve"> capítulo</w:t>
      </w:r>
      <w:r w:rsidDel="00000000" w:rsidR="00000000" w:rsidRPr="00000000">
        <w:rPr>
          <w:rFonts w:ascii="Tahoma" w:cs="Tahoma" w:eastAsia="Tahoma" w:hAnsi="Tahoma"/>
          <w:b w:val="1"/>
          <w:bCs w:val="1"/>
          <w:i w:val="1"/>
          <w:iCs w:val="1"/>
          <w:sz w:val="20"/>
          <w:szCs w:val="20"/>
          <w:rtl w:val="0"/>
        </w:rPr>
        <w:t xml:space="preserve">s.</w:t>
      </w:r>
      <w:r w:rsidDel="00000000" w:rsidR="00000000" w:rsidRPr="00000000">
        <w:rPr>
          <w:rtl w:val="0"/>
        </w:rPr>
      </w:r>
    </w:p>
    <w:p w:rsidR="00000000" w:rsidDel="00000000" w:rsidP="00000000" w:rsidRDefault="00000000" w:rsidRPr="00000000" w14:paraId="0000002B">
      <w:pPr>
        <w:spacing w:line="240" w:lineRule="auto"/>
        <w:jc w:val="both"/>
        <w:rPr>
          <w:rFonts w:ascii="Tahoma" w:cs="Tahoma" w:eastAsia="Tahoma" w:hAnsi="Tahoma"/>
          <w:b w:val="1"/>
          <w:bCs w:val="1"/>
          <w:i w:val="1"/>
          <w:iCs w:val="1"/>
          <w:sz w:val="20"/>
          <w:szCs w:val="20"/>
        </w:rPr>
      </w:pPr>
      <w:r w:rsidDel="00000000" w:rsidR="00000000" w:rsidRPr="00000000">
        <w:rPr>
          <w:rtl w:val="0"/>
        </w:rPr>
      </w:r>
    </w:p>
    <w:p w:rsidR="00000000" w:rsidDel="00000000" w:rsidP="00000000" w:rsidRDefault="00000000" w:rsidRPr="00000000" w14:paraId="0000002C">
      <w:pPr>
        <w:spacing w:line="240" w:lineRule="auto"/>
        <w:ind w:left="0" w:firstLine="0"/>
        <w:jc w:val="both"/>
        <w:rPr>
          <w:rFonts w:ascii="Tahoma" w:cs="Tahoma" w:eastAsia="Tahoma" w:hAnsi="Tahoma"/>
          <w:b w:val="1"/>
          <w:bCs w:val="1"/>
          <w:i w:val="1"/>
          <w:iCs w:val="1"/>
          <w:sz w:val="20"/>
          <w:szCs w:val="20"/>
        </w:rPr>
      </w:pPr>
      <w:r w:rsidDel="00000000" w:rsidR="00000000" w:rsidRPr="00000000">
        <w:rPr>
          <w:rFonts w:ascii="Tahoma" w:cs="Tahoma" w:eastAsia="Tahoma" w:hAnsi="Tahoma"/>
          <w:b w:val="1"/>
          <w:bCs w:val="1"/>
          <w:sz w:val="20"/>
          <w:szCs w:val="20"/>
          <w:rtl w:val="0"/>
        </w:rPr>
        <w:t xml:space="preserve">7. PROPUESTA DE CASTING</w:t>
      </w:r>
      <w:r w:rsidDel="00000000" w:rsidR="00000000" w:rsidRPr="00000000">
        <w:rPr>
          <w:rFonts w:ascii="Tahoma" w:cs="Tahoma" w:eastAsia="Tahoma" w:hAnsi="Tahoma"/>
          <w:sz w:val="20"/>
          <w:szCs w:val="20"/>
          <w:rtl w:val="0"/>
        </w:rPr>
        <w:t xml:space="preserve"> (para proyectos de ficción, live-action o aquellos que incluyan actores, </w:t>
      </w:r>
      <w:r w:rsidDel="00000000" w:rsidR="00000000" w:rsidRPr="00000000">
        <w:rPr>
          <w:rFonts w:ascii="Tahoma" w:cs="Tahoma" w:eastAsia="Tahoma" w:hAnsi="Tahoma"/>
          <w:sz w:val="20"/>
          <w:szCs w:val="20"/>
          <w:rtl w:val="0"/>
        </w:rPr>
        <w:t xml:space="preserve">actores de voz,</w:t>
      </w:r>
      <w:r w:rsidDel="00000000" w:rsidR="00000000" w:rsidRPr="00000000">
        <w:rPr>
          <w:rFonts w:ascii="Tahoma" w:cs="Tahoma" w:eastAsia="Tahoma" w:hAnsi="Tahoma"/>
          <w:sz w:val="20"/>
          <w:szCs w:val="20"/>
          <w:rtl w:val="0"/>
        </w:rPr>
        <w:t xml:space="preserve">  presentador/es, personaje ancla o similares). Presenta la propuesta de actores/talentos que conformarán el elenco principal del proyecto. Debe incluir fotografía (</w:t>
      </w:r>
      <w:r w:rsidDel="00000000" w:rsidR="00000000" w:rsidRPr="00000000">
        <w:rPr>
          <w:rFonts w:ascii="Tahoma" w:cs="Tahoma" w:eastAsia="Tahoma" w:hAnsi="Tahoma"/>
          <w:sz w:val="20"/>
          <w:szCs w:val="20"/>
          <w:rtl w:val="0"/>
        </w:rPr>
        <w:t xml:space="preserve">para los que aparecen en pantalla)</w:t>
      </w:r>
      <w:r w:rsidDel="00000000" w:rsidR="00000000" w:rsidRPr="00000000">
        <w:rPr>
          <w:rFonts w:ascii="Tahoma" w:cs="Tahoma" w:eastAsia="Tahoma" w:hAnsi="Tahoma"/>
          <w:sz w:val="20"/>
          <w:szCs w:val="20"/>
          <w:rtl w:val="0"/>
        </w:rPr>
        <w:t xml:space="preserve"> y perfil o trayectoria de los actores/talentos propuestos.</w:t>
      </w:r>
      <w:r w:rsidDel="00000000" w:rsidR="00000000" w:rsidRPr="00000000">
        <w:rPr>
          <w:rtl w:val="0"/>
        </w:rPr>
      </w:r>
    </w:p>
    <w:p w:rsidR="00000000" w:rsidDel="00000000" w:rsidP="00000000" w:rsidRDefault="00000000" w:rsidRPr="00000000" w14:paraId="0000002D">
      <w:pPr>
        <w:spacing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2E">
      <w:pPr>
        <w:spacing w:line="240" w:lineRule="auto"/>
        <w:jc w:val="both"/>
        <w:rPr>
          <w:rFonts w:ascii="Tahoma" w:cs="Tahoma" w:eastAsia="Tahoma" w:hAnsi="Tahoma"/>
          <w:b w:val="1"/>
          <w:bCs w:val="1"/>
          <w:color w:val="808080"/>
          <w:sz w:val="20"/>
          <w:szCs w:val="20"/>
        </w:rPr>
      </w:pPr>
      <w:r w:rsidDel="00000000" w:rsidR="00000000" w:rsidRPr="00000000">
        <w:rPr>
          <w:rFonts w:ascii="Tahoma" w:cs="Tahoma" w:eastAsia="Tahoma" w:hAnsi="Tahoma"/>
          <w:b w:val="1"/>
          <w:bCs w:val="1"/>
          <w:sz w:val="20"/>
          <w:szCs w:val="20"/>
          <w:rtl w:val="0"/>
        </w:rPr>
        <w:t xml:space="preserve">8. INVESTIGACIÓN </w:t>
      </w:r>
      <w:r w:rsidDel="00000000" w:rsidR="00000000" w:rsidRPr="00000000">
        <w:rPr>
          <w:rFonts w:ascii="Tahoma" w:cs="Tahoma" w:eastAsia="Tahoma" w:hAnsi="Tahoma"/>
          <w:b w:val="1"/>
          <w:bCs w:val="1"/>
          <w:color w:val="808080"/>
          <w:sz w:val="20"/>
          <w:szCs w:val="20"/>
          <w:rtl w:val="0"/>
        </w:rPr>
        <w:t xml:space="preserve">(máximo 5.000 caracteres)</w:t>
      </w:r>
    </w:p>
    <w:p w:rsidR="00000000" w:rsidDel="00000000" w:rsidP="00000000" w:rsidRDefault="00000000" w:rsidRPr="00000000" w14:paraId="0000002F">
      <w:pPr>
        <w:spacing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 un proceso de curaduría de información enfocado en encontrar y documentar temas, conceptos, historias, hechos, personajes, lugares y referencias estéticas tangibles que aporten al guion, evitando información periférica de corte académico.</w:t>
      </w:r>
    </w:p>
    <w:p w:rsidR="00000000" w:rsidDel="00000000" w:rsidP="00000000" w:rsidRDefault="00000000" w:rsidRPr="00000000" w14:paraId="00000030">
      <w:pPr>
        <w:spacing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1">
      <w:pPr>
        <w:spacing w:line="240" w:lineRule="auto"/>
        <w:ind w:left="318"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8</w:t>
      </w:r>
      <w:r w:rsidDel="00000000" w:rsidR="00000000" w:rsidRPr="00000000">
        <w:rPr>
          <w:rFonts w:ascii="Tahoma" w:cs="Tahoma" w:eastAsia="Tahoma" w:hAnsi="Tahoma"/>
          <w:b w:val="1"/>
          <w:bCs w:val="1"/>
          <w:sz w:val="20"/>
          <w:szCs w:val="20"/>
          <w:rtl w:val="0"/>
        </w:rPr>
        <w:t xml:space="preserve">.1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Marco general </w:t>
      </w:r>
      <w:r w:rsidDel="00000000" w:rsidR="00000000" w:rsidRPr="00000000">
        <w:rPr>
          <w:rtl w:val="0"/>
        </w:rPr>
      </w:r>
    </w:p>
    <w:p w:rsidR="00000000" w:rsidDel="00000000" w:rsidP="00000000" w:rsidRDefault="00000000" w:rsidRPr="00000000" w14:paraId="00000032">
      <w:pPr>
        <w:spacing w:line="240" w:lineRule="auto"/>
        <w:ind w:left="318"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 forma breve, define cuáles son los conceptos clave sobre los que se sostiene el proyecto. No se trata </w:t>
      </w:r>
      <w:r w:rsidDel="00000000" w:rsidR="00000000" w:rsidRPr="00000000">
        <w:rPr>
          <w:rFonts w:ascii="Tahoma" w:cs="Tahoma" w:eastAsia="Tahoma" w:hAnsi="Tahoma"/>
          <w:sz w:val="20"/>
          <w:szCs w:val="20"/>
          <w:rtl w:val="0"/>
        </w:rPr>
        <w:t xml:space="preserve">de consignar información </w:t>
      </w:r>
      <w:r w:rsidDel="00000000" w:rsidR="00000000" w:rsidRPr="00000000">
        <w:rPr>
          <w:rFonts w:ascii="Tahoma" w:cs="Tahoma" w:eastAsia="Tahoma" w:hAnsi="Tahoma"/>
          <w:sz w:val="20"/>
          <w:szCs w:val="20"/>
          <w:rtl w:val="0"/>
        </w:rPr>
        <w:t xml:space="preserve">académica</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rtl w:val="0"/>
        </w:rPr>
        <w:t xml:space="preserve">aislada sino</w:t>
      </w:r>
      <w:r w:rsidDel="00000000" w:rsidR="00000000" w:rsidRPr="00000000">
        <w:rPr>
          <w:rFonts w:ascii="Tahoma" w:cs="Tahoma" w:eastAsia="Tahoma" w:hAnsi="Tahoma"/>
          <w:sz w:val="20"/>
          <w:szCs w:val="20"/>
          <w:rtl w:val="0"/>
        </w:rPr>
        <w:t xml:space="preserve"> de explicar por qué los temas y enfoques elegidos son importantes hoy y de qué manera resultan relevantes para crear un contenido entretenido y de valor para la audiencia.</w:t>
      </w:r>
    </w:p>
    <w:p w:rsidR="00000000" w:rsidDel="00000000" w:rsidP="00000000" w:rsidRDefault="00000000" w:rsidRPr="00000000" w14:paraId="00000033">
      <w:pPr>
        <w:spacing w:line="240" w:lineRule="auto"/>
        <w:ind w:left="318"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4">
      <w:pPr>
        <w:spacing w:line="240" w:lineRule="auto"/>
        <w:ind w:left="318"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8.2 Estado de la investigación</w:t>
      </w:r>
      <w:r w:rsidDel="00000000" w:rsidR="00000000" w:rsidRPr="00000000">
        <w:rPr>
          <w:rtl w:val="0"/>
        </w:rPr>
      </w:r>
    </w:p>
    <w:p w:rsidR="00000000" w:rsidDel="00000000" w:rsidP="00000000" w:rsidRDefault="00000000" w:rsidRPr="00000000" w14:paraId="00000035">
      <w:pPr>
        <w:numPr>
          <w:ilvl w:val="0"/>
          <w:numId w:val="1"/>
        </w:numPr>
        <w:spacing w:line="240" w:lineRule="auto"/>
        <w:ind w:left="720"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Hallazgos clave: </w:t>
      </w:r>
      <w:r w:rsidDel="00000000" w:rsidR="00000000" w:rsidRPr="00000000">
        <w:rPr>
          <w:rFonts w:ascii="Tahoma" w:cs="Tahoma" w:eastAsia="Tahoma" w:hAnsi="Tahoma"/>
          <w:sz w:val="20"/>
          <w:szCs w:val="20"/>
          <w:rtl w:val="0"/>
        </w:rPr>
        <w:t xml:space="preserve">¿Qué han descubierto hasta ahora? (personajes, lugares, historias, hechos)</w:t>
      </w:r>
    </w:p>
    <w:p w:rsidR="00000000" w:rsidDel="00000000" w:rsidP="00000000" w:rsidRDefault="00000000" w:rsidRPr="00000000" w14:paraId="00000036">
      <w:pPr>
        <w:numPr>
          <w:ilvl w:val="0"/>
          <w:numId w:val="1"/>
        </w:numPr>
        <w:spacing w:line="240" w:lineRule="auto"/>
        <w:ind w:left="720"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Metodología: </w:t>
      </w:r>
      <w:r w:rsidDel="00000000" w:rsidR="00000000" w:rsidRPr="00000000">
        <w:rPr>
          <w:rFonts w:ascii="Tahoma" w:cs="Tahoma" w:eastAsia="Tahoma" w:hAnsi="Tahoma"/>
          <w:sz w:val="20"/>
          <w:szCs w:val="20"/>
          <w:rtl w:val="0"/>
        </w:rPr>
        <w:t xml:space="preserve">¿Cómo lo hicieron y </w:t>
      </w:r>
      <w:r w:rsidDel="00000000" w:rsidR="00000000" w:rsidRPr="00000000">
        <w:rPr>
          <w:rFonts w:ascii="Tahoma" w:cs="Tahoma" w:eastAsia="Tahoma" w:hAnsi="Tahoma"/>
          <w:sz w:val="20"/>
          <w:szCs w:val="20"/>
          <w:rtl w:val="0"/>
        </w:rPr>
        <w:t xml:space="preserve">qué método y </w:t>
      </w:r>
      <w:r w:rsidDel="00000000" w:rsidR="00000000" w:rsidRPr="00000000">
        <w:rPr>
          <w:rFonts w:ascii="Tahoma" w:cs="Tahoma" w:eastAsia="Tahoma" w:hAnsi="Tahoma"/>
          <w:sz w:val="20"/>
          <w:szCs w:val="20"/>
          <w:rtl w:val="0"/>
        </w:rPr>
        <w:t xml:space="preserve">flujo</w:t>
      </w:r>
      <w:r w:rsidDel="00000000" w:rsidR="00000000" w:rsidRPr="00000000">
        <w:rPr>
          <w:rFonts w:ascii="Tahoma" w:cs="Tahoma" w:eastAsia="Tahoma" w:hAnsi="Tahoma"/>
          <w:sz w:val="20"/>
          <w:szCs w:val="20"/>
          <w:rtl w:val="0"/>
        </w:rPr>
        <w:t xml:space="preserve"> de trabajo van</w:t>
      </w:r>
      <w:r w:rsidDel="00000000" w:rsidR="00000000" w:rsidRPr="00000000">
        <w:rPr>
          <w:rFonts w:ascii="Tahoma" w:cs="Tahoma" w:eastAsia="Tahoma" w:hAnsi="Tahoma"/>
          <w:sz w:val="20"/>
          <w:szCs w:val="20"/>
          <w:rtl w:val="0"/>
        </w:rPr>
        <w:t xml:space="preserve"> a aplicar a la investigación del resto del proyecto?</w:t>
      </w:r>
    </w:p>
    <w:p w:rsidR="00000000" w:rsidDel="00000000" w:rsidP="00000000" w:rsidRDefault="00000000" w:rsidRPr="00000000" w14:paraId="00000037">
      <w:pPr>
        <w:numPr>
          <w:ilvl w:val="0"/>
          <w:numId w:val="1"/>
        </w:numPr>
        <w:spacing w:line="240" w:lineRule="auto"/>
        <w:ind w:left="720"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Fuentes: ¿Qué fuentes consultaron?</w:t>
      </w:r>
      <w:r w:rsidDel="00000000" w:rsidR="00000000" w:rsidRPr="00000000">
        <w:rPr>
          <w:rFonts w:ascii="Tahoma" w:cs="Tahoma" w:eastAsia="Tahoma" w:hAnsi="Tahoma"/>
          <w:sz w:val="20"/>
          <w:szCs w:val="20"/>
          <w:rtl w:val="0"/>
        </w:rPr>
        <w:t xml:space="preserve"> (libros, documentales, artículos, entrevistas en campo) y los expertos o asesores con los que planean contar (si aplica). ¿Quiénes son las voces con experiencia, conocimiento y credibilidad que respaldan el proyecto?</w:t>
      </w:r>
    </w:p>
    <w:p w:rsidR="00000000" w:rsidDel="00000000" w:rsidP="00000000" w:rsidRDefault="00000000" w:rsidRPr="00000000" w14:paraId="00000038">
      <w:pPr>
        <w:spacing w:line="240" w:lineRule="auto"/>
        <w:ind w:left="318"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9">
      <w:pPr>
        <w:spacing w:line="240" w:lineRule="auto"/>
        <w:ind w:left="318"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8.3 Cubrimiento temático</w:t>
      </w:r>
    </w:p>
    <w:p w:rsidR="00000000" w:rsidDel="00000000" w:rsidP="00000000" w:rsidRDefault="00000000" w:rsidRPr="00000000" w14:paraId="0000003A">
      <w:pPr>
        <w:spacing w:line="240" w:lineRule="auto"/>
        <w:ind w:left="318" w:firstLine="0"/>
        <w:jc w:val="both"/>
        <w:rPr>
          <w:rFonts w:ascii="Tahoma" w:cs="Tahoma" w:eastAsia="Tahoma" w:hAnsi="Tahoma"/>
          <w:sz w:val="20"/>
          <w:szCs w:val="20"/>
          <w:u w:val="single"/>
        </w:rPr>
      </w:pPr>
      <w:r w:rsidDel="00000000" w:rsidR="00000000" w:rsidRPr="00000000">
        <w:rPr>
          <w:rFonts w:ascii="Tahoma" w:cs="Tahoma" w:eastAsia="Tahoma" w:hAnsi="Tahoma"/>
          <w:sz w:val="20"/>
          <w:szCs w:val="20"/>
          <w:rtl w:val="0"/>
        </w:rPr>
        <w:t xml:space="preserve">Enuncia y explica brevemente los temas y subtemas seleccionados para </w:t>
      </w:r>
      <w:r w:rsidDel="00000000" w:rsidR="00000000" w:rsidRPr="00000000">
        <w:rPr>
          <w:rFonts w:ascii="Tahoma" w:cs="Tahoma" w:eastAsia="Tahoma" w:hAnsi="Tahoma"/>
          <w:sz w:val="20"/>
          <w:szCs w:val="20"/>
          <w:u w:val="single"/>
          <w:rtl w:val="0"/>
        </w:rPr>
        <w:t xml:space="preserve">tres (3) capítulos de la serie.</w:t>
      </w:r>
    </w:p>
    <w:p w:rsidR="00000000" w:rsidDel="00000000" w:rsidP="00000000" w:rsidRDefault="00000000" w:rsidRPr="00000000" w14:paraId="0000003B">
      <w:pPr>
        <w:spacing w:line="240" w:lineRule="auto"/>
        <w:ind w:left="318" w:firstLine="0"/>
        <w:jc w:val="both"/>
        <w:rPr>
          <w:rFonts w:ascii="Tahoma" w:cs="Tahoma" w:eastAsia="Tahoma" w:hAnsi="Tahoma"/>
          <w:sz w:val="20"/>
          <w:szCs w:val="20"/>
          <w:u w:val="single"/>
        </w:rPr>
      </w:pPr>
      <w:r w:rsidDel="00000000" w:rsidR="00000000" w:rsidRPr="00000000">
        <w:rPr>
          <w:rtl w:val="0"/>
        </w:rPr>
      </w:r>
    </w:p>
    <w:tbl>
      <w:tblPr>
        <w:tblStyle w:val="Table2"/>
        <w:tblW w:w="9285.0" w:type="dxa"/>
        <w:jc w:val="left"/>
        <w:tblInd w:w="96.0000000000000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5"/>
        <w:gridCol w:w="1590"/>
        <w:gridCol w:w="1230"/>
        <w:gridCol w:w="1485"/>
        <w:gridCol w:w="2895"/>
        <w:gridCol w:w="1650"/>
        <w:tblGridChange w:id="0">
          <w:tblGrid>
            <w:gridCol w:w="435"/>
            <w:gridCol w:w="1590"/>
            <w:gridCol w:w="1230"/>
            <w:gridCol w:w="1485"/>
            <w:gridCol w:w="2895"/>
            <w:gridCol w:w="1650"/>
          </w:tblGrid>
        </w:tblGridChange>
      </w:tblGrid>
      <w:tr>
        <w:trPr>
          <w:cantSplit w:val="0"/>
          <w:tblHeader w:val="0"/>
        </w:trPr>
        <w:tc>
          <w:tcPr>
            <w:shd w:fill="auto" w:val="clear"/>
            <w:tcMar>
              <w:left w:w="57.0" w:type="dxa"/>
              <w:right w:w="57.0" w:type="dxa"/>
            </w:tcMar>
            <w:vAlign w:val="center"/>
          </w:tcPr>
          <w:p w:rsidR="00000000" w:rsidDel="00000000" w:rsidP="00000000" w:rsidRDefault="00000000" w:rsidRPr="00000000" w14:paraId="0000003C">
            <w:pPr>
              <w:spacing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w:t>
            </w:r>
          </w:p>
        </w:tc>
        <w:tc>
          <w:tcPr>
            <w:shd w:fill="auto" w:val="clear"/>
            <w:tcMar>
              <w:left w:w="57.0" w:type="dxa"/>
              <w:right w:w="57.0" w:type="dxa"/>
            </w:tcMar>
            <w:vAlign w:val="center"/>
          </w:tcPr>
          <w:p w:rsidR="00000000" w:rsidDel="00000000" w:rsidP="00000000" w:rsidRDefault="00000000" w:rsidRPr="00000000" w14:paraId="0000003D">
            <w:pPr>
              <w:spacing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Nombre del capítulo</w:t>
            </w:r>
          </w:p>
        </w:tc>
        <w:tc>
          <w:tcPr>
            <w:shd w:fill="auto" w:val="clear"/>
            <w:tcMar>
              <w:left w:w="57.0" w:type="dxa"/>
              <w:right w:w="57.0" w:type="dxa"/>
            </w:tcMar>
            <w:vAlign w:val="center"/>
          </w:tcPr>
          <w:p w:rsidR="00000000" w:rsidDel="00000000" w:rsidP="00000000" w:rsidRDefault="00000000" w:rsidRPr="00000000" w14:paraId="0000003E">
            <w:pPr>
              <w:spacing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Tema central</w:t>
            </w:r>
          </w:p>
        </w:tc>
        <w:tc>
          <w:tcPr>
            <w:shd w:fill="auto" w:val="clear"/>
            <w:tcMar>
              <w:left w:w="57.0" w:type="dxa"/>
              <w:right w:w="57.0" w:type="dxa"/>
            </w:tcMar>
            <w:vAlign w:val="center"/>
          </w:tcPr>
          <w:p w:rsidR="00000000" w:rsidDel="00000000" w:rsidP="00000000" w:rsidRDefault="00000000" w:rsidRPr="00000000" w14:paraId="0000003F">
            <w:pPr>
              <w:spacing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Subtemas</w:t>
            </w:r>
          </w:p>
        </w:tc>
        <w:tc>
          <w:tcPr>
            <w:shd w:fill="auto" w:val="clear"/>
            <w:tcMar>
              <w:left w:w="57.0" w:type="dxa"/>
              <w:right w:w="57.0" w:type="dxa"/>
            </w:tcMar>
            <w:vAlign w:val="center"/>
          </w:tcPr>
          <w:p w:rsidR="00000000" w:rsidDel="00000000" w:rsidP="00000000" w:rsidRDefault="00000000" w:rsidRPr="00000000" w14:paraId="00000040">
            <w:pPr>
              <w:spacing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Gancho</w:t>
            </w:r>
            <w:r w:rsidDel="00000000" w:rsidR="00000000" w:rsidRPr="00000000">
              <w:rPr>
                <w:rFonts w:ascii="Tahoma" w:cs="Tahoma" w:eastAsia="Tahoma" w:hAnsi="Tahoma"/>
                <w:b w:val="1"/>
                <w:bCs w:val="1"/>
                <w:sz w:val="20"/>
                <w:szCs w:val="20"/>
                <w:rtl w:val="0"/>
              </w:rPr>
              <w:t xml:space="preserve">  (del capítulo)</w:t>
            </w:r>
            <w:r w:rsidDel="00000000" w:rsidR="00000000" w:rsidRPr="00000000">
              <w:rPr>
                <w:rtl w:val="0"/>
              </w:rPr>
            </w:r>
          </w:p>
          <w:p w:rsidR="00000000" w:rsidDel="00000000" w:rsidP="00000000" w:rsidRDefault="00000000" w:rsidRPr="00000000" w14:paraId="00000041">
            <w:pPr>
              <w:spacing w:line="240" w:lineRule="auto"/>
              <w:jc w:val="center"/>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El elemento sorprendente, curioso o emotivo que hará que la audiencia no se lo quiera perder.</w:t>
            </w:r>
          </w:p>
        </w:tc>
        <w:tc>
          <w:tcPr>
            <w:shd w:fill="auto" w:val="clear"/>
            <w:tcMar>
              <w:left w:w="57.0" w:type="dxa"/>
              <w:right w:w="57.0" w:type="dxa"/>
            </w:tcMar>
            <w:vAlign w:val="center"/>
          </w:tcPr>
          <w:p w:rsidR="00000000" w:rsidDel="00000000" w:rsidP="00000000" w:rsidRDefault="00000000" w:rsidRPr="00000000" w14:paraId="00000042">
            <w:pPr>
              <w:spacing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Personajes</w:t>
            </w:r>
          </w:p>
        </w:tc>
      </w:tr>
      <w:tr>
        <w:trPr>
          <w:cantSplit w:val="0"/>
          <w:tblHeader w:val="0"/>
        </w:trPr>
        <w:tc>
          <w:tcPr>
            <w:shd w:fill="auto" w:val="clear"/>
            <w:tcMar>
              <w:left w:w="57.0" w:type="dxa"/>
              <w:right w:w="57.0" w:type="dxa"/>
            </w:tcMar>
            <w:vAlign w:val="center"/>
          </w:tcPr>
          <w:p w:rsidR="00000000" w:rsidDel="00000000" w:rsidP="00000000" w:rsidRDefault="00000000" w:rsidRPr="00000000" w14:paraId="00000043">
            <w:pPr>
              <w:spacing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1</w:t>
            </w:r>
          </w:p>
        </w:tc>
        <w:tc>
          <w:tcPr>
            <w:shd w:fill="auto" w:val="clear"/>
            <w:tcMar>
              <w:left w:w="57.0" w:type="dxa"/>
              <w:right w:w="57.0" w:type="dxa"/>
            </w:tcMar>
          </w:tcPr>
          <w:p w:rsidR="00000000" w:rsidDel="00000000" w:rsidP="00000000" w:rsidRDefault="00000000" w:rsidRPr="00000000" w14:paraId="00000044">
            <w:pPr>
              <w:spacing w:line="240" w:lineRule="auto"/>
              <w:rPr>
                <w:rFonts w:ascii="Tahoma" w:cs="Tahoma" w:eastAsia="Tahoma" w:hAnsi="Tahoma"/>
                <w:sz w:val="20"/>
                <w:szCs w:val="20"/>
              </w:rPr>
            </w:pPr>
            <w:r w:rsidDel="00000000" w:rsidR="00000000" w:rsidRPr="00000000">
              <w:rPr>
                <w:rtl w:val="0"/>
              </w:rPr>
            </w:r>
          </w:p>
        </w:tc>
        <w:tc>
          <w:tcPr>
            <w:shd w:fill="auto" w:val="clear"/>
            <w:tcMar>
              <w:left w:w="57.0" w:type="dxa"/>
              <w:right w:w="57.0" w:type="dxa"/>
            </w:tcMar>
          </w:tcPr>
          <w:p w:rsidR="00000000" w:rsidDel="00000000" w:rsidP="00000000" w:rsidRDefault="00000000" w:rsidRPr="00000000" w14:paraId="00000045">
            <w:pPr>
              <w:spacing w:line="240" w:lineRule="auto"/>
              <w:rPr>
                <w:rFonts w:ascii="Tahoma" w:cs="Tahoma" w:eastAsia="Tahoma" w:hAnsi="Tahoma"/>
                <w:sz w:val="20"/>
                <w:szCs w:val="20"/>
              </w:rPr>
            </w:pPr>
            <w:r w:rsidDel="00000000" w:rsidR="00000000" w:rsidRPr="00000000">
              <w:rPr>
                <w:rtl w:val="0"/>
              </w:rPr>
            </w:r>
          </w:p>
        </w:tc>
        <w:tc>
          <w:tcPr>
            <w:shd w:fill="auto" w:val="clear"/>
            <w:tcMar>
              <w:left w:w="57.0" w:type="dxa"/>
              <w:right w:w="57.0" w:type="dxa"/>
            </w:tcMar>
          </w:tcPr>
          <w:p w:rsidR="00000000" w:rsidDel="00000000" w:rsidP="00000000" w:rsidRDefault="00000000" w:rsidRPr="00000000" w14:paraId="00000046">
            <w:pPr>
              <w:spacing w:line="240" w:lineRule="auto"/>
              <w:rPr>
                <w:rFonts w:ascii="Tahoma" w:cs="Tahoma" w:eastAsia="Tahoma" w:hAnsi="Tahoma"/>
                <w:sz w:val="20"/>
                <w:szCs w:val="20"/>
              </w:rPr>
            </w:pPr>
            <w:r w:rsidDel="00000000" w:rsidR="00000000" w:rsidRPr="00000000">
              <w:rPr>
                <w:rtl w:val="0"/>
              </w:rPr>
            </w:r>
          </w:p>
        </w:tc>
        <w:tc>
          <w:tcPr>
            <w:shd w:fill="auto" w:val="clear"/>
            <w:tcMar>
              <w:left w:w="57.0" w:type="dxa"/>
              <w:right w:w="57.0" w:type="dxa"/>
            </w:tcMar>
          </w:tcPr>
          <w:p w:rsidR="00000000" w:rsidDel="00000000" w:rsidP="00000000" w:rsidRDefault="00000000" w:rsidRPr="00000000" w14:paraId="00000047">
            <w:pPr>
              <w:spacing w:line="240" w:lineRule="auto"/>
              <w:rPr>
                <w:rFonts w:ascii="Tahoma" w:cs="Tahoma" w:eastAsia="Tahoma" w:hAnsi="Tahoma"/>
                <w:sz w:val="20"/>
                <w:szCs w:val="20"/>
              </w:rPr>
            </w:pPr>
            <w:r w:rsidDel="00000000" w:rsidR="00000000" w:rsidRPr="00000000">
              <w:rPr>
                <w:rtl w:val="0"/>
              </w:rPr>
            </w:r>
          </w:p>
        </w:tc>
        <w:tc>
          <w:tcPr>
            <w:shd w:fill="auto" w:val="clear"/>
            <w:tcMar>
              <w:left w:w="57.0" w:type="dxa"/>
              <w:right w:w="57.0" w:type="dxa"/>
            </w:tcMar>
          </w:tcPr>
          <w:p w:rsidR="00000000" w:rsidDel="00000000" w:rsidP="00000000" w:rsidRDefault="00000000" w:rsidRPr="00000000" w14:paraId="00000048">
            <w:pPr>
              <w:spacing w:line="240" w:lineRule="auto"/>
              <w:rPr>
                <w:rFonts w:ascii="Tahoma" w:cs="Tahoma" w:eastAsia="Tahoma" w:hAnsi="Tahoma"/>
                <w:sz w:val="20"/>
                <w:szCs w:val="20"/>
              </w:rPr>
            </w:pPr>
            <w:r w:rsidDel="00000000" w:rsidR="00000000" w:rsidRPr="00000000">
              <w:rPr>
                <w:rtl w:val="0"/>
              </w:rPr>
            </w:r>
          </w:p>
        </w:tc>
      </w:tr>
      <w:tr>
        <w:trPr>
          <w:cantSplit w:val="0"/>
          <w:tblHeader w:val="0"/>
        </w:trPr>
        <w:tc>
          <w:tcPr>
            <w:shd w:fill="auto" w:val="clear"/>
            <w:tcMar>
              <w:left w:w="57.0" w:type="dxa"/>
              <w:right w:w="57.0" w:type="dxa"/>
            </w:tcMar>
            <w:vAlign w:val="center"/>
          </w:tcPr>
          <w:p w:rsidR="00000000" w:rsidDel="00000000" w:rsidP="00000000" w:rsidRDefault="00000000" w:rsidRPr="00000000" w14:paraId="00000049">
            <w:pPr>
              <w:spacing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2</w:t>
            </w:r>
          </w:p>
        </w:tc>
        <w:tc>
          <w:tcPr>
            <w:shd w:fill="auto" w:val="clear"/>
            <w:tcMar>
              <w:left w:w="57.0" w:type="dxa"/>
              <w:right w:w="57.0" w:type="dxa"/>
            </w:tcMar>
          </w:tcPr>
          <w:p w:rsidR="00000000" w:rsidDel="00000000" w:rsidP="00000000" w:rsidRDefault="00000000" w:rsidRPr="00000000" w14:paraId="0000004A">
            <w:pPr>
              <w:spacing w:line="240" w:lineRule="auto"/>
              <w:rPr>
                <w:rFonts w:ascii="Tahoma" w:cs="Tahoma" w:eastAsia="Tahoma" w:hAnsi="Tahoma"/>
                <w:sz w:val="20"/>
                <w:szCs w:val="20"/>
              </w:rPr>
            </w:pPr>
            <w:r w:rsidDel="00000000" w:rsidR="00000000" w:rsidRPr="00000000">
              <w:rPr>
                <w:rtl w:val="0"/>
              </w:rPr>
            </w:r>
          </w:p>
        </w:tc>
        <w:tc>
          <w:tcPr>
            <w:shd w:fill="auto" w:val="clear"/>
            <w:tcMar>
              <w:left w:w="57.0" w:type="dxa"/>
              <w:right w:w="57.0" w:type="dxa"/>
            </w:tcMar>
          </w:tcPr>
          <w:p w:rsidR="00000000" w:rsidDel="00000000" w:rsidP="00000000" w:rsidRDefault="00000000" w:rsidRPr="00000000" w14:paraId="0000004B">
            <w:pPr>
              <w:spacing w:line="240" w:lineRule="auto"/>
              <w:rPr>
                <w:rFonts w:ascii="Tahoma" w:cs="Tahoma" w:eastAsia="Tahoma" w:hAnsi="Tahoma"/>
                <w:sz w:val="20"/>
                <w:szCs w:val="20"/>
              </w:rPr>
            </w:pPr>
            <w:r w:rsidDel="00000000" w:rsidR="00000000" w:rsidRPr="00000000">
              <w:rPr>
                <w:rtl w:val="0"/>
              </w:rPr>
            </w:r>
          </w:p>
        </w:tc>
        <w:tc>
          <w:tcPr>
            <w:shd w:fill="auto" w:val="clear"/>
            <w:tcMar>
              <w:left w:w="57.0" w:type="dxa"/>
              <w:right w:w="57.0" w:type="dxa"/>
            </w:tcMar>
          </w:tcPr>
          <w:p w:rsidR="00000000" w:rsidDel="00000000" w:rsidP="00000000" w:rsidRDefault="00000000" w:rsidRPr="00000000" w14:paraId="0000004C">
            <w:pPr>
              <w:spacing w:line="240" w:lineRule="auto"/>
              <w:rPr>
                <w:rFonts w:ascii="Tahoma" w:cs="Tahoma" w:eastAsia="Tahoma" w:hAnsi="Tahoma"/>
                <w:sz w:val="20"/>
                <w:szCs w:val="20"/>
              </w:rPr>
            </w:pPr>
            <w:r w:rsidDel="00000000" w:rsidR="00000000" w:rsidRPr="00000000">
              <w:rPr>
                <w:rtl w:val="0"/>
              </w:rPr>
            </w:r>
          </w:p>
        </w:tc>
        <w:tc>
          <w:tcPr>
            <w:shd w:fill="auto" w:val="clear"/>
            <w:tcMar>
              <w:left w:w="57.0" w:type="dxa"/>
              <w:right w:w="57.0" w:type="dxa"/>
            </w:tcMar>
          </w:tcPr>
          <w:p w:rsidR="00000000" w:rsidDel="00000000" w:rsidP="00000000" w:rsidRDefault="00000000" w:rsidRPr="00000000" w14:paraId="0000004D">
            <w:pPr>
              <w:spacing w:line="240" w:lineRule="auto"/>
              <w:rPr>
                <w:rFonts w:ascii="Tahoma" w:cs="Tahoma" w:eastAsia="Tahoma" w:hAnsi="Tahoma"/>
                <w:sz w:val="20"/>
                <w:szCs w:val="20"/>
              </w:rPr>
            </w:pPr>
            <w:r w:rsidDel="00000000" w:rsidR="00000000" w:rsidRPr="00000000">
              <w:rPr>
                <w:rtl w:val="0"/>
              </w:rPr>
            </w:r>
          </w:p>
        </w:tc>
        <w:tc>
          <w:tcPr>
            <w:shd w:fill="auto" w:val="clear"/>
            <w:tcMar>
              <w:left w:w="57.0" w:type="dxa"/>
              <w:right w:w="57.0" w:type="dxa"/>
            </w:tcMar>
          </w:tcPr>
          <w:p w:rsidR="00000000" w:rsidDel="00000000" w:rsidP="00000000" w:rsidRDefault="00000000" w:rsidRPr="00000000" w14:paraId="0000004E">
            <w:pPr>
              <w:spacing w:line="240" w:lineRule="auto"/>
              <w:rPr>
                <w:rFonts w:ascii="Tahoma" w:cs="Tahoma" w:eastAsia="Tahoma" w:hAnsi="Tahoma"/>
                <w:sz w:val="20"/>
                <w:szCs w:val="20"/>
              </w:rPr>
            </w:pPr>
            <w:r w:rsidDel="00000000" w:rsidR="00000000" w:rsidRPr="00000000">
              <w:rPr>
                <w:rtl w:val="0"/>
              </w:rPr>
            </w:r>
          </w:p>
        </w:tc>
      </w:tr>
      <w:tr>
        <w:trPr>
          <w:cantSplit w:val="0"/>
          <w:tblHeader w:val="0"/>
        </w:trPr>
        <w:tc>
          <w:tcPr>
            <w:shd w:fill="auto" w:val="clear"/>
            <w:tcMar>
              <w:left w:w="57.0" w:type="dxa"/>
              <w:right w:w="57.0" w:type="dxa"/>
            </w:tcMar>
            <w:vAlign w:val="center"/>
          </w:tcPr>
          <w:p w:rsidR="00000000" w:rsidDel="00000000" w:rsidP="00000000" w:rsidRDefault="00000000" w:rsidRPr="00000000" w14:paraId="0000004F">
            <w:pPr>
              <w:spacing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3</w:t>
            </w:r>
          </w:p>
        </w:tc>
        <w:tc>
          <w:tcPr>
            <w:shd w:fill="auto" w:val="clear"/>
            <w:tcMar>
              <w:left w:w="57.0" w:type="dxa"/>
              <w:right w:w="57.0" w:type="dxa"/>
            </w:tcMar>
          </w:tcPr>
          <w:p w:rsidR="00000000" w:rsidDel="00000000" w:rsidP="00000000" w:rsidRDefault="00000000" w:rsidRPr="00000000" w14:paraId="00000050">
            <w:pPr>
              <w:spacing w:line="240" w:lineRule="auto"/>
              <w:rPr>
                <w:rFonts w:ascii="Tahoma" w:cs="Tahoma" w:eastAsia="Tahoma" w:hAnsi="Tahoma"/>
                <w:sz w:val="20"/>
                <w:szCs w:val="20"/>
              </w:rPr>
            </w:pPr>
            <w:r w:rsidDel="00000000" w:rsidR="00000000" w:rsidRPr="00000000">
              <w:rPr>
                <w:rtl w:val="0"/>
              </w:rPr>
            </w:r>
          </w:p>
        </w:tc>
        <w:tc>
          <w:tcPr>
            <w:shd w:fill="auto" w:val="clear"/>
            <w:tcMar>
              <w:left w:w="57.0" w:type="dxa"/>
              <w:right w:w="57.0" w:type="dxa"/>
            </w:tcMar>
          </w:tcPr>
          <w:p w:rsidR="00000000" w:rsidDel="00000000" w:rsidP="00000000" w:rsidRDefault="00000000" w:rsidRPr="00000000" w14:paraId="00000051">
            <w:pPr>
              <w:spacing w:line="240" w:lineRule="auto"/>
              <w:rPr>
                <w:rFonts w:ascii="Tahoma" w:cs="Tahoma" w:eastAsia="Tahoma" w:hAnsi="Tahoma"/>
                <w:sz w:val="20"/>
                <w:szCs w:val="20"/>
              </w:rPr>
            </w:pPr>
            <w:r w:rsidDel="00000000" w:rsidR="00000000" w:rsidRPr="00000000">
              <w:rPr>
                <w:rtl w:val="0"/>
              </w:rPr>
            </w:r>
          </w:p>
        </w:tc>
        <w:tc>
          <w:tcPr>
            <w:shd w:fill="auto" w:val="clear"/>
            <w:tcMar>
              <w:left w:w="57.0" w:type="dxa"/>
              <w:right w:w="57.0" w:type="dxa"/>
            </w:tcMar>
          </w:tcPr>
          <w:p w:rsidR="00000000" w:rsidDel="00000000" w:rsidP="00000000" w:rsidRDefault="00000000" w:rsidRPr="00000000" w14:paraId="00000052">
            <w:pPr>
              <w:spacing w:line="240" w:lineRule="auto"/>
              <w:rPr>
                <w:rFonts w:ascii="Tahoma" w:cs="Tahoma" w:eastAsia="Tahoma" w:hAnsi="Tahoma"/>
                <w:sz w:val="20"/>
                <w:szCs w:val="20"/>
              </w:rPr>
            </w:pPr>
            <w:r w:rsidDel="00000000" w:rsidR="00000000" w:rsidRPr="00000000">
              <w:rPr>
                <w:rtl w:val="0"/>
              </w:rPr>
            </w:r>
          </w:p>
        </w:tc>
        <w:tc>
          <w:tcPr>
            <w:shd w:fill="auto" w:val="clear"/>
            <w:tcMar>
              <w:left w:w="57.0" w:type="dxa"/>
              <w:right w:w="57.0" w:type="dxa"/>
            </w:tcMar>
          </w:tcPr>
          <w:p w:rsidR="00000000" w:rsidDel="00000000" w:rsidP="00000000" w:rsidRDefault="00000000" w:rsidRPr="00000000" w14:paraId="00000053">
            <w:pPr>
              <w:spacing w:line="240" w:lineRule="auto"/>
              <w:rPr>
                <w:rFonts w:ascii="Tahoma" w:cs="Tahoma" w:eastAsia="Tahoma" w:hAnsi="Tahoma"/>
                <w:sz w:val="20"/>
                <w:szCs w:val="20"/>
              </w:rPr>
            </w:pPr>
            <w:r w:rsidDel="00000000" w:rsidR="00000000" w:rsidRPr="00000000">
              <w:rPr>
                <w:rtl w:val="0"/>
              </w:rPr>
            </w:r>
          </w:p>
        </w:tc>
        <w:tc>
          <w:tcPr>
            <w:shd w:fill="auto" w:val="clear"/>
            <w:tcMar>
              <w:left w:w="57.0" w:type="dxa"/>
              <w:right w:w="57.0" w:type="dxa"/>
            </w:tcMar>
          </w:tcPr>
          <w:p w:rsidR="00000000" w:rsidDel="00000000" w:rsidP="00000000" w:rsidRDefault="00000000" w:rsidRPr="00000000" w14:paraId="00000054">
            <w:pPr>
              <w:spacing w:line="240" w:lineRule="auto"/>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55">
      <w:pPr>
        <w:spacing w:line="240" w:lineRule="auto"/>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56">
      <w:pPr>
        <w:spacing w:line="240" w:lineRule="auto"/>
        <w:jc w:val="both"/>
        <w:rPr>
          <w:rFonts w:ascii="Tahoma" w:cs="Tahoma" w:eastAsia="Tahoma" w:hAnsi="Tahoma"/>
          <w:sz w:val="20"/>
          <w:szCs w:val="20"/>
          <w:highlight w:val="red"/>
        </w:rPr>
      </w:pPr>
      <w:r w:rsidDel="00000000" w:rsidR="00000000" w:rsidRPr="00000000">
        <w:rPr>
          <w:rtl w:val="0"/>
        </w:rPr>
      </w:r>
    </w:p>
    <w:p w:rsidR="00000000" w:rsidDel="00000000" w:rsidP="00000000" w:rsidRDefault="00000000" w:rsidRPr="00000000" w14:paraId="00000057">
      <w:pPr>
        <w:spacing w:line="240" w:lineRule="auto"/>
        <w:ind w:left="318"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8.4 Cubrimiento geográfico</w:t>
      </w:r>
      <w:r w:rsidDel="00000000" w:rsidR="00000000" w:rsidRPr="00000000">
        <w:rPr>
          <w:rtl w:val="0"/>
        </w:rPr>
      </w:r>
    </w:p>
    <w:p w:rsidR="00000000" w:rsidDel="00000000" w:rsidP="00000000" w:rsidRDefault="00000000" w:rsidRPr="00000000" w14:paraId="00000058">
      <w:pPr>
        <w:spacing w:line="240" w:lineRule="auto"/>
        <w:ind w:left="318" w:firstLine="0"/>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Enuncia y justifica los lugares donde se realizarán las grabaciones. ¿Cómo reflejan la diversidad de las localidades de la ciudad? ¿Qué aportan visual y narrativamente a la historia?</w:t>
      </w:r>
      <w:r w:rsidDel="00000000" w:rsidR="00000000" w:rsidRPr="00000000">
        <w:rPr>
          <w:rtl w:val="0"/>
        </w:rPr>
      </w:r>
    </w:p>
    <w:p w:rsidR="00000000" w:rsidDel="00000000" w:rsidP="00000000" w:rsidRDefault="00000000" w:rsidRPr="00000000" w14:paraId="00000059">
      <w:pPr>
        <w:spacing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A">
      <w:pPr>
        <w:spacing w:line="240" w:lineRule="auto"/>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9. TRATAMIENTO AUDIOVISUAL </w:t>
      </w:r>
      <w:r w:rsidDel="00000000" w:rsidR="00000000" w:rsidRPr="00000000">
        <w:rPr>
          <w:rFonts w:ascii="Tahoma" w:cs="Tahoma" w:eastAsia="Tahoma" w:hAnsi="Tahoma"/>
          <w:b w:val="1"/>
          <w:bCs w:val="1"/>
          <w:color w:val="808080"/>
          <w:sz w:val="20"/>
          <w:szCs w:val="20"/>
          <w:rtl w:val="0"/>
        </w:rPr>
        <w:t xml:space="preserve">(máximo 5.000 caracteres)</w:t>
      </w:r>
      <w:r w:rsidDel="00000000" w:rsidR="00000000" w:rsidRPr="00000000">
        <w:rPr>
          <w:rtl w:val="0"/>
        </w:rPr>
      </w:r>
    </w:p>
    <w:p w:rsidR="00000000" w:rsidDel="00000000" w:rsidP="00000000" w:rsidRDefault="00000000" w:rsidRPr="00000000" w14:paraId="0000005B">
      <w:pPr>
        <w:spacing w:line="240" w:lineRule="auto"/>
        <w:ind w:left="318"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7.1 Género y formato</w:t>
      </w:r>
    </w:p>
    <w:p w:rsidR="00000000" w:rsidDel="00000000" w:rsidP="00000000" w:rsidRDefault="00000000" w:rsidRPr="00000000" w14:paraId="0000005C">
      <w:pPr>
        <w:spacing w:line="240" w:lineRule="auto"/>
        <w:ind w:left="318"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y justifica la elección del estilo narrativo y audiovisual del proyecto. (Ej: Docu-reality, magazín, falso documental, concurso, animación, etc.). ¿Por qué este formato es el ideal para el proyecto? </w:t>
      </w:r>
    </w:p>
    <w:p w:rsidR="00000000" w:rsidDel="00000000" w:rsidP="00000000" w:rsidRDefault="00000000" w:rsidRPr="00000000" w14:paraId="0000005D">
      <w:pPr>
        <w:spacing w:line="240" w:lineRule="auto"/>
        <w:ind w:left="318"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7.2 Recursos audiovisuales</w:t>
      </w:r>
    </w:p>
    <w:p w:rsidR="00000000" w:rsidDel="00000000" w:rsidP="00000000" w:rsidRDefault="00000000" w:rsidRPr="00000000" w14:paraId="0000005E">
      <w:pPr>
        <w:spacing w:line="240" w:lineRule="auto"/>
        <w:ind w:left="318"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¿Cómo se ve y cómo suena el proyecto? Más que un listado de especificaciones técnicas se trata de describir </w:t>
      </w:r>
      <w:r w:rsidDel="00000000" w:rsidR="00000000" w:rsidRPr="00000000">
        <w:rPr>
          <w:rFonts w:ascii="Tahoma" w:cs="Tahoma" w:eastAsia="Tahoma" w:hAnsi="Tahoma"/>
          <w:sz w:val="20"/>
          <w:szCs w:val="20"/>
          <w:rtl w:val="0"/>
        </w:rPr>
        <w:t xml:space="preserve">el concepto estético y su aporte a la narración,</w:t>
      </w:r>
      <w:r w:rsidDel="00000000" w:rsidR="00000000" w:rsidRPr="00000000">
        <w:rPr>
          <w:rFonts w:ascii="Tahoma" w:cs="Tahoma" w:eastAsia="Tahoma" w:hAnsi="Tahoma"/>
          <w:sz w:val="20"/>
          <w:szCs w:val="20"/>
          <w:rtl w:val="0"/>
        </w:rPr>
        <w:t xml:space="preserve"> el tipo de imágenes, la atmósfera visual, el uso de la luz, el tratamiento del espacio, el ritmo de montaje, el estilo de la música y el diseño sonoro.</w:t>
      </w:r>
    </w:p>
    <w:p w:rsidR="00000000" w:rsidDel="00000000" w:rsidP="00000000" w:rsidRDefault="00000000" w:rsidRPr="00000000" w14:paraId="0000005F">
      <w:pPr>
        <w:spacing w:line="240" w:lineRule="auto"/>
        <w:ind w:left="318"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7.3 Moodboard</w:t>
      </w:r>
    </w:p>
    <w:p w:rsidR="00000000" w:rsidDel="00000000" w:rsidP="00000000" w:rsidRDefault="00000000" w:rsidRPr="00000000" w14:paraId="00000060">
      <w:pPr>
        <w:spacing w:line="240" w:lineRule="auto"/>
        <w:ind w:left="318"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 tablero visual u otras referencias que capturen la esencia estética del proyecto, puede ser un collage de imágenes, fotografías, colores, texturas, referencias visuales, artes conceptuales, referencias de vestuario o locaciones, bocetos de personajes, etc.</w:t>
      </w:r>
    </w:p>
    <w:p w:rsidR="00000000" w:rsidDel="00000000" w:rsidP="00000000" w:rsidRDefault="00000000" w:rsidRPr="00000000" w14:paraId="00000061">
      <w:pPr>
        <w:spacing w:line="240" w:lineRule="auto"/>
        <w:ind w:left="318"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2">
      <w:pPr>
        <w:spacing w:line="240" w:lineRule="auto"/>
        <w:jc w:val="both"/>
        <w:rPr>
          <w:rFonts w:ascii="Tahoma" w:cs="Tahoma" w:eastAsia="Tahoma" w:hAnsi="Tahoma"/>
          <w:b w:val="1"/>
          <w:bCs w:val="1"/>
          <w:i w:val="1"/>
          <w:iCs w:val="1"/>
          <w:sz w:val="20"/>
          <w:szCs w:val="20"/>
        </w:rPr>
      </w:pPr>
      <w:r w:rsidDel="00000000" w:rsidR="00000000" w:rsidRPr="00000000">
        <w:rPr>
          <w:rFonts w:ascii="Tahoma" w:cs="Tahoma" w:eastAsia="Tahoma" w:hAnsi="Tahoma"/>
          <w:b w:val="1"/>
          <w:bCs w:val="1"/>
          <w:i w:val="1"/>
          <w:iCs w:val="1"/>
          <w:sz w:val="20"/>
          <w:szCs w:val="20"/>
          <w:rtl w:val="0"/>
        </w:rPr>
        <w:t xml:space="preserve">* Para el proyecto BOGOTÁ DE MEMORIA se debe incluir en este apartado el perfil del Artista de IA con enlace a un book o muestras de su trabajo.</w:t>
      </w:r>
      <w:r w:rsidDel="00000000" w:rsidR="00000000" w:rsidRPr="00000000">
        <w:rPr>
          <w:rtl w:val="0"/>
        </w:rPr>
      </w:r>
    </w:p>
    <w:p w:rsidR="00000000" w:rsidDel="00000000" w:rsidP="00000000" w:rsidRDefault="00000000" w:rsidRPr="00000000" w14:paraId="00000063">
      <w:pPr>
        <w:spacing w:line="240" w:lineRule="auto"/>
        <w:ind w:left="318"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4">
      <w:pPr>
        <w:spacing w:line="240" w:lineRule="auto"/>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10. SINOPSIS DE CAPÍTULOS </w:t>
      </w:r>
      <w:r w:rsidDel="00000000" w:rsidR="00000000" w:rsidRPr="00000000">
        <w:rPr>
          <w:rFonts w:ascii="Tahoma" w:cs="Tahoma" w:eastAsia="Tahoma" w:hAnsi="Tahoma"/>
          <w:b w:val="1"/>
          <w:bCs w:val="1"/>
          <w:color w:val="808080"/>
          <w:sz w:val="20"/>
          <w:szCs w:val="20"/>
          <w:rtl w:val="0"/>
        </w:rPr>
        <w:t xml:space="preserve">(máximo 500 caracteres por capítulo) </w:t>
      </w:r>
      <w:r w:rsidDel="00000000" w:rsidR="00000000" w:rsidRPr="00000000">
        <w:rPr>
          <w:rFonts w:ascii="Tahoma" w:cs="Tahoma" w:eastAsia="Tahoma" w:hAnsi="Tahoma"/>
          <w:b w:val="1"/>
          <w:bCs w:val="1"/>
          <w:sz w:val="20"/>
          <w:szCs w:val="20"/>
          <w:rtl w:val="0"/>
        </w:rPr>
        <w:t xml:space="preserve">No aplica para unitarios.</w:t>
      </w:r>
    </w:p>
    <w:p w:rsidR="00000000" w:rsidDel="00000000" w:rsidP="00000000" w:rsidRDefault="00000000" w:rsidRPr="00000000" w14:paraId="00000065">
      <w:pPr>
        <w:spacing w:line="240" w:lineRule="auto"/>
        <w:jc w:val="both"/>
        <w:rPr>
          <w:rFonts w:ascii="Tahoma" w:cs="Tahoma" w:eastAsia="Tahoma" w:hAnsi="Tahoma"/>
          <w:sz w:val="20"/>
          <w:szCs w:val="20"/>
        </w:rPr>
      </w:pPr>
      <w:bookmarkStart w:colFirst="0" w:colLast="0" w:name="_26in1rg" w:id="0"/>
      <w:bookmarkEnd w:id="0"/>
      <w:r w:rsidDel="00000000" w:rsidR="00000000" w:rsidRPr="00000000">
        <w:rPr>
          <w:rFonts w:ascii="Tahoma" w:cs="Tahoma" w:eastAsia="Tahoma" w:hAnsi="Tahoma"/>
          <w:sz w:val="20"/>
          <w:szCs w:val="20"/>
          <w:rtl w:val="0"/>
        </w:rPr>
        <w:t xml:space="preserve">Breve sinopsis particular de </w:t>
      </w:r>
      <w:r w:rsidDel="00000000" w:rsidR="00000000" w:rsidRPr="00000000">
        <w:rPr>
          <w:rFonts w:ascii="Tahoma" w:cs="Tahoma" w:eastAsia="Tahoma" w:hAnsi="Tahoma"/>
          <w:sz w:val="20"/>
          <w:szCs w:val="20"/>
          <w:u w:val="single"/>
          <w:rtl w:val="0"/>
        </w:rPr>
        <w:t xml:space="preserve">tres</w:t>
      </w:r>
      <w:r w:rsidDel="00000000" w:rsidR="00000000" w:rsidRPr="00000000">
        <w:rPr>
          <w:rFonts w:ascii="Tahoma" w:cs="Tahoma" w:eastAsia="Tahoma" w:hAnsi="Tahoma"/>
          <w:b w:val="1"/>
          <w:bCs w:val="1"/>
          <w:sz w:val="20"/>
          <w:szCs w:val="20"/>
          <w:u w:val="single"/>
          <w:rtl w:val="0"/>
        </w:rPr>
        <w:t xml:space="preserve"> </w:t>
      </w:r>
      <w:r w:rsidDel="00000000" w:rsidR="00000000" w:rsidRPr="00000000">
        <w:rPr>
          <w:rFonts w:ascii="Tahoma" w:cs="Tahoma" w:eastAsia="Tahoma" w:hAnsi="Tahoma"/>
          <w:sz w:val="20"/>
          <w:szCs w:val="20"/>
          <w:u w:val="single"/>
          <w:rtl w:val="0"/>
        </w:rPr>
        <w:t xml:space="preserve">(3)</w:t>
      </w:r>
      <w:r w:rsidDel="00000000" w:rsidR="00000000" w:rsidRPr="00000000">
        <w:rPr>
          <w:rFonts w:ascii="Tahoma" w:cs="Tahoma" w:eastAsia="Tahoma" w:hAnsi="Tahoma"/>
          <w:b w:val="1"/>
          <w:bCs w:val="1"/>
          <w:sz w:val="20"/>
          <w:szCs w:val="20"/>
          <w:u w:val="single"/>
          <w:rtl w:val="0"/>
        </w:rPr>
        <w:t xml:space="preserve"> </w:t>
      </w:r>
      <w:r w:rsidDel="00000000" w:rsidR="00000000" w:rsidRPr="00000000">
        <w:rPr>
          <w:rFonts w:ascii="Tahoma" w:cs="Tahoma" w:eastAsia="Tahoma" w:hAnsi="Tahoma"/>
          <w:sz w:val="20"/>
          <w:szCs w:val="20"/>
          <w:u w:val="single"/>
          <w:rtl w:val="0"/>
        </w:rPr>
        <w:t xml:space="preserve">capítulos de la serie  </w:t>
      </w:r>
      <w:r w:rsidDel="00000000" w:rsidR="00000000" w:rsidRPr="00000000">
        <w:rPr>
          <w:rFonts w:ascii="Tahoma" w:cs="Tahoma" w:eastAsia="Tahoma" w:hAnsi="Tahoma"/>
          <w:sz w:val="20"/>
          <w:szCs w:val="20"/>
          <w:rtl w:val="0"/>
        </w:rPr>
        <w:t xml:space="preserve">(los mismos que se incluyan en el numeral 6.3 Cubrimiento temático). Enuncia de manera atractiva los temas seleccionados, los protagonistas, el alcance geográfico y, si es del caso, tratamientos audiovisuales particulares de tres capítulos.</w:t>
      </w:r>
    </w:p>
    <w:p w:rsidR="00000000" w:rsidDel="00000000" w:rsidP="00000000" w:rsidRDefault="00000000" w:rsidRPr="00000000" w14:paraId="00000066">
      <w:pPr>
        <w:spacing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7">
      <w:pPr>
        <w:spacing w:line="240"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11</w:t>
      </w:r>
      <w:r w:rsidDel="00000000" w:rsidR="00000000" w:rsidRPr="00000000">
        <w:rPr>
          <w:rFonts w:ascii="Tahoma" w:cs="Tahoma" w:eastAsia="Tahoma" w:hAnsi="Tahoma"/>
          <w:b w:val="1"/>
          <w:bCs w:val="1"/>
          <w:sz w:val="20"/>
          <w:szCs w:val="20"/>
          <w:rtl w:val="0"/>
        </w:rPr>
        <w:t xml:space="preserve">. PROPUESTA MULTIPLATAFORMA</w:t>
      </w:r>
      <w:r w:rsidDel="00000000" w:rsidR="00000000" w:rsidRPr="00000000">
        <w:rPr>
          <w:rFonts w:ascii="Tahoma" w:cs="Tahoma" w:eastAsia="Tahoma" w:hAnsi="Tahoma"/>
          <w:b w:val="1"/>
          <w:bCs w:val="1"/>
          <w:color w:val="808080"/>
          <w:sz w:val="20"/>
          <w:szCs w:val="20"/>
          <w:rtl w:val="0"/>
        </w:rPr>
        <w:t xml:space="preserve"> </w:t>
      </w:r>
      <w:r w:rsidDel="00000000" w:rsidR="00000000" w:rsidRPr="00000000">
        <w:rPr>
          <w:rFonts w:ascii="Tahoma" w:cs="Tahoma" w:eastAsia="Tahoma" w:hAnsi="Tahoma"/>
          <w:b w:val="1"/>
          <w:bCs w:val="1"/>
          <w:color w:val="808080"/>
          <w:sz w:val="20"/>
          <w:szCs w:val="20"/>
          <w:rtl w:val="0"/>
        </w:rPr>
        <w:t xml:space="preserve">(máximo 3.000 caracteres)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68">
      <w:pPr>
        <w:spacing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 de manera concreta los contenidos y plataformas que expandirán la experiencia del usuario alrededor del proyecto, buscando generar conversación y participación a través de contenidos complementarios. Explica estratégicamente la forma como circularán los contenidos de acuerdo con el tipo de usuario y plataforma. </w:t>
      </w:r>
    </w:p>
    <w:p w:rsidR="00000000" w:rsidDel="00000000" w:rsidP="00000000" w:rsidRDefault="00000000" w:rsidRPr="00000000" w14:paraId="00000069">
      <w:pPr>
        <w:spacing w:line="240" w:lineRule="auto"/>
        <w:jc w:val="both"/>
        <w:rPr>
          <w:rFonts w:ascii="Tahoma" w:cs="Tahoma" w:eastAsia="Tahoma" w:hAnsi="Tahoma"/>
          <w:sz w:val="20"/>
          <w:szCs w:val="20"/>
        </w:rPr>
      </w:pPr>
      <w:r w:rsidDel="00000000" w:rsidR="00000000" w:rsidRPr="00000000">
        <w:rPr>
          <w:rtl w:val="0"/>
        </w:rPr>
      </w:r>
    </w:p>
    <w:tbl>
      <w:tblPr>
        <w:tblStyle w:val="Table3"/>
        <w:tblW w:w="8503.51181102362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29.437080904516"/>
        <w:gridCol w:w="1147.18540452258"/>
        <w:gridCol w:w="960.7677762876607"/>
        <w:gridCol w:w="917.748323618064"/>
        <w:gridCol w:w="1692.0984716708053"/>
        <w:gridCol w:w="1505.6808434358863"/>
        <w:gridCol w:w="2050.5939105841117"/>
        <w:tblGridChange w:id="0">
          <w:tblGrid>
            <w:gridCol w:w="229.437080904516"/>
            <w:gridCol w:w="1147.18540452258"/>
            <w:gridCol w:w="960.7677762876607"/>
            <w:gridCol w:w="917.748323618064"/>
            <w:gridCol w:w="1692.0984716708053"/>
            <w:gridCol w:w="1505.6808434358863"/>
            <w:gridCol w:w="2050.5939105841117"/>
          </w:tblGrid>
        </w:tblGridChange>
      </w:tblGrid>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6A">
            <w:pPr>
              <w:spacing w:after="240" w:before="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w:t>
            </w:r>
          </w:p>
        </w:tc>
        <w:tc>
          <w:tcPr>
            <w:tcBorders>
              <w:top w:color="000000" w:space="0" w:sz="4" w:val="single"/>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6B">
            <w:pPr>
              <w:spacing w:after="240" w:before="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la pieza</w:t>
            </w:r>
          </w:p>
        </w:tc>
        <w:tc>
          <w:tcPr>
            <w:tcBorders>
              <w:top w:color="000000" w:space="0" w:sz="4" w:val="single"/>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6C">
            <w:pPr>
              <w:spacing w:after="240" w:before="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Formato </w:t>
            </w:r>
          </w:p>
        </w:tc>
        <w:tc>
          <w:tcPr>
            <w:tcBorders>
              <w:top w:color="000000" w:space="0" w:sz="4" w:val="single"/>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6D">
            <w:pPr>
              <w:spacing w:after="240" w:before="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Objetivo</w:t>
            </w:r>
          </w:p>
        </w:tc>
        <w:tc>
          <w:tcPr>
            <w:tcBorders>
              <w:top w:color="000000" w:space="0" w:sz="4" w:val="single"/>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6E">
            <w:pPr>
              <w:spacing w:after="240" w:before="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del contenido</w:t>
            </w:r>
          </w:p>
        </w:tc>
        <w:tc>
          <w:tcPr>
            <w:tcBorders>
              <w:top w:color="000000" w:space="0" w:sz="4" w:val="single"/>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6F">
            <w:pPr>
              <w:spacing w:after="240" w:before="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Red(es) de circulación</w:t>
            </w:r>
          </w:p>
        </w:tc>
        <w:tc>
          <w:tcPr>
            <w:tcBorders>
              <w:top w:color="000000" w:space="0" w:sz="4" w:val="single"/>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70">
            <w:pPr>
              <w:spacing w:after="240" w:before="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Interacción con los usuarios (si aplica)</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71">
            <w:pPr>
              <w:spacing w:after="240" w:before="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w:t>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72">
            <w:pPr>
              <w:spacing w:line="240" w:lineRule="auto"/>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73">
            <w:pPr>
              <w:spacing w:line="240" w:lineRule="auto"/>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74">
            <w:pPr>
              <w:spacing w:line="240" w:lineRule="auto"/>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75">
            <w:pPr>
              <w:spacing w:line="240" w:lineRule="auto"/>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76">
            <w:pPr>
              <w:spacing w:line="240" w:lineRule="auto"/>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77">
            <w:pPr>
              <w:spacing w:line="240" w:lineRule="auto"/>
              <w:jc w:val="both"/>
              <w:rPr>
                <w:rFonts w:ascii="Tahoma" w:cs="Tahoma" w:eastAsia="Tahoma" w:hAnsi="Tahoma"/>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78">
            <w:pPr>
              <w:spacing w:after="240" w:before="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w:t>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79">
            <w:pPr>
              <w:spacing w:line="240" w:lineRule="auto"/>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7A">
            <w:pPr>
              <w:spacing w:line="240" w:lineRule="auto"/>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7B">
            <w:pPr>
              <w:spacing w:line="240" w:lineRule="auto"/>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7C">
            <w:pPr>
              <w:spacing w:line="240" w:lineRule="auto"/>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7D">
            <w:pPr>
              <w:spacing w:line="240" w:lineRule="auto"/>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7E">
            <w:pPr>
              <w:spacing w:line="240" w:lineRule="auto"/>
              <w:jc w:val="both"/>
              <w:rPr>
                <w:rFonts w:ascii="Tahoma" w:cs="Tahoma" w:eastAsia="Tahoma" w:hAnsi="Tahoma"/>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7F">
            <w:pPr>
              <w:spacing w:after="240" w:before="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w:t>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80">
            <w:pPr>
              <w:spacing w:line="240" w:lineRule="auto"/>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81">
            <w:pPr>
              <w:spacing w:line="240" w:lineRule="auto"/>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82">
            <w:pPr>
              <w:spacing w:line="240" w:lineRule="auto"/>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83">
            <w:pPr>
              <w:spacing w:line="240" w:lineRule="auto"/>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84">
            <w:pPr>
              <w:spacing w:line="240" w:lineRule="auto"/>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85">
            <w:pPr>
              <w:spacing w:line="240" w:lineRule="auto"/>
              <w:jc w:val="both"/>
              <w:rPr>
                <w:rFonts w:ascii="Tahoma" w:cs="Tahoma" w:eastAsia="Tahoma" w:hAnsi="Tahoma"/>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86">
            <w:pPr>
              <w:spacing w:after="240" w:before="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w:t>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87">
            <w:pPr>
              <w:spacing w:line="240" w:lineRule="auto"/>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88">
            <w:pPr>
              <w:spacing w:line="240" w:lineRule="auto"/>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89">
            <w:pPr>
              <w:spacing w:line="240" w:lineRule="auto"/>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8A">
            <w:pPr>
              <w:spacing w:line="240" w:lineRule="auto"/>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8B">
            <w:pPr>
              <w:spacing w:line="240" w:lineRule="auto"/>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8C">
            <w:pPr>
              <w:spacing w:line="240" w:lineRule="auto"/>
              <w:jc w:val="both"/>
              <w:rPr>
                <w:rFonts w:ascii="Tahoma" w:cs="Tahoma" w:eastAsia="Tahoma" w:hAnsi="Tahoma"/>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8D">
            <w:pPr>
              <w:spacing w:after="240" w:before="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w:t>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8E">
            <w:pPr>
              <w:spacing w:line="240" w:lineRule="auto"/>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8F">
            <w:pPr>
              <w:spacing w:line="240" w:lineRule="auto"/>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90">
            <w:pPr>
              <w:spacing w:line="240" w:lineRule="auto"/>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91">
            <w:pPr>
              <w:spacing w:line="240" w:lineRule="auto"/>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92">
            <w:pPr>
              <w:spacing w:line="240" w:lineRule="auto"/>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Mar>
              <w:top w:w="0.0" w:type="dxa"/>
              <w:left w:w="60.0" w:type="dxa"/>
              <w:bottom w:w="0.0" w:type="dxa"/>
              <w:right w:w="60.0" w:type="dxa"/>
            </w:tcMar>
            <w:vAlign w:val="top"/>
          </w:tcPr>
          <w:p w:rsidR="00000000" w:rsidDel="00000000" w:rsidP="00000000" w:rsidRDefault="00000000" w:rsidRPr="00000000" w14:paraId="00000093">
            <w:pPr>
              <w:spacing w:line="240" w:lineRule="auto"/>
              <w:jc w:val="both"/>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94">
      <w:pPr>
        <w:spacing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debe tener en cuenta que los contenidos puedan existir de manera nativa en la web de Capital sistema de comunicación pública (www.canalcapital.gov.co) y/o en sus diferentes redes sociales:</w:t>
      </w:r>
    </w:p>
    <w:p w:rsidR="00000000" w:rsidDel="00000000" w:rsidP="00000000" w:rsidRDefault="00000000" w:rsidRPr="00000000" w14:paraId="00000095">
      <w:pPr>
        <w:spacing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6">
      <w:pPr>
        <w:spacing w:line="240" w:lineRule="auto"/>
        <w:rPr>
          <w:rFonts w:ascii="Tahoma" w:cs="Tahoma" w:eastAsia="Tahoma" w:hAnsi="Tahoma"/>
          <w:sz w:val="20"/>
          <w:szCs w:val="20"/>
        </w:rPr>
      </w:pPr>
      <w:hyperlink r:id="rId6">
        <w:r w:rsidDel="00000000" w:rsidR="00000000" w:rsidRPr="00000000">
          <w:rPr>
            <w:rFonts w:ascii="Tahoma" w:cs="Tahoma" w:eastAsia="Tahoma" w:hAnsi="Tahoma"/>
            <w:sz w:val="20"/>
            <w:szCs w:val="20"/>
            <w:rtl w:val="0"/>
          </w:rPr>
          <w:t xml:space="preserve">www.facebook.com/CanalCapitalOficial</w:t>
        </w:r>
      </w:hyperlink>
      <w:r w:rsidDel="00000000" w:rsidR="00000000" w:rsidRPr="00000000">
        <w:rPr>
          <w:rtl w:val="0"/>
        </w:rPr>
      </w:r>
    </w:p>
    <w:p w:rsidR="00000000" w:rsidDel="00000000" w:rsidP="00000000" w:rsidRDefault="00000000" w:rsidRPr="00000000" w14:paraId="00000097">
      <w:pPr>
        <w:spacing w:line="240" w:lineRule="auto"/>
        <w:rPr>
          <w:rFonts w:ascii="Tahoma" w:cs="Tahoma" w:eastAsia="Tahoma" w:hAnsi="Tahoma"/>
          <w:sz w:val="20"/>
          <w:szCs w:val="20"/>
        </w:rPr>
      </w:pPr>
      <w:hyperlink r:id="rId7">
        <w:r w:rsidDel="00000000" w:rsidR="00000000" w:rsidRPr="00000000">
          <w:rPr>
            <w:rFonts w:ascii="Tahoma" w:cs="Tahoma" w:eastAsia="Tahoma" w:hAnsi="Tahoma"/>
            <w:sz w:val="20"/>
            <w:szCs w:val="20"/>
            <w:rtl w:val="0"/>
          </w:rPr>
          <w:t xml:space="preserve">www.instagram.com/canalcapital</w:t>
        </w:r>
      </w:hyperlink>
      <w:r w:rsidDel="00000000" w:rsidR="00000000" w:rsidRPr="00000000">
        <w:rPr>
          <w:rtl w:val="0"/>
        </w:rPr>
      </w:r>
    </w:p>
    <w:p w:rsidR="00000000" w:rsidDel="00000000" w:rsidP="00000000" w:rsidRDefault="00000000" w:rsidRPr="00000000" w14:paraId="00000098">
      <w:pPr>
        <w:spacing w:line="240" w:lineRule="auto"/>
        <w:rPr>
          <w:rFonts w:ascii="Tahoma" w:cs="Tahoma" w:eastAsia="Tahoma" w:hAnsi="Tahoma"/>
          <w:sz w:val="20"/>
          <w:szCs w:val="20"/>
        </w:rPr>
      </w:pPr>
      <w:hyperlink r:id="rId8">
        <w:r w:rsidDel="00000000" w:rsidR="00000000" w:rsidRPr="00000000">
          <w:rPr>
            <w:rFonts w:ascii="Tahoma" w:cs="Tahoma" w:eastAsia="Tahoma" w:hAnsi="Tahoma"/>
            <w:sz w:val="20"/>
            <w:szCs w:val="20"/>
            <w:rtl w:val="0"/>
          </w:rPr>
          <w:t xml:space="preserve">https://twitter.com/canalcapital</w:t>
        </w:r>
      </w:hyperlink>
      <w:r w:rsidDel="00000000" w:rsidR="00000000" w:rsidRPr="00000000">
        <w:rPr>
          <w:rtl w:val="0"/>
        </w:rPr>
      </w:r>
    </w:p>
    <w:p w:rsidR="00000000" w:rsidDel="00000000" w:rsidP="00000000" w:rsidRDefault="00000000" w:rsidRPr="00000000" w14:paraId="00000099">
      <w:pPr>
        <w:spacing w:line="24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https://www.tiktok.com/@canalcapital</w:t>
      </w:r>
    </w:p>
    <w:p w:rsidR="00000000" w:rsidDel="00000000" w:rsidP="00000000" w:rsidRDefault="00000000" w:rsidRPr="00000000" w14:paraId="0000009A">
      <w:pPr>
        <w:spacing w:line="240" w:lineRule="auto"/>
        <w:jc w:val="both"/>
        <w:rPr>
          <w:rFonts w:ascii="Tahoma" w:cs="Tahoma" w:eastAsia="Tahoma" w:hAnsi="Tahoma"/>
          <w:sz w:val="20"/>
          <w:szCs w:val="20"/>
        </w:rPr>
      </w:pPr>
      <w:hyperlink r:id="rId9">
        <w:r w:rsidDel="00000000" w:rsidR="00000000" w:rsidRPr="00000000">
          <w:rPr>
            <w:rFonts w:ascii="Tahoma" w:cs="Tahoma" w:eastAsia="Tahoma" w:hAnsi="Tahoma"/>
            <w:sz w:val="20"/>
            <w:szCs w:val="20"/>
            <w:rtl w:val="0"/>
          </w:rPr>
          <w:t xml:space="preserve">www.youtube.com/user/CanalCapitalBogota</w:t>
        </w:r>
      </w:hyperlink>
      <w:r w:rsidDel="00000000" w:rsidR="00000000" w:rsidRPr="00000000">
        <w:rPr>
          <w:rtl w:val="0"/>
        </w:rPr>
      </w:r>
    </w:p>
    <w:p w:rsidR="00000000" w:rsidDel="00000000" w:rsidP="00000000" w:rsidRDefault="00000000" w:rsidRPr="00000000" w14:paraId="0000009B">
      <w:pPr>
        <w:spacing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C">
      <w:pPr>
        <w:spacing w:line="240" w:lineRule="auto"/>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NOTA: La propuesta debe incluir como mínimo los contenidos multiplataforma solicitados en la presente convocatoria, invitación a cotizar u otro proceso (si aplica).  Se pueden proponer contenidos adicionales siempre y cuando resulten viables y sean consecuentes con el presupuesto y el modelo de producción.</w:t>
      </w:r>
    </w:p>
    <w:p w:rsidR="00000000" w:rsidDel="00000000" w:rsidP="00000000" w:rsidRDefault="00000000" w:rsidRPr="00000000" w14:paraId="0000009D">
      <w:pPr>
        <w:spacing w:line="240" w:lineRule="auto"/>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 </w:t>
      </w:r>
    </w:p>
    <w:p w:rsidR="00000000" w:rsidDel="00000000" w:rsidP="00000000" w:rsidRDefault="00000000" w:rsidRPr="00000000" w14:paraId="0000009E">
      <w:pPr>
        <w:spacing w:line="240" w:lineRule="auto"/>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9F">
      <w:pPr>
        <w:spacing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0">
      <w:pPr>
        <w:spacing w:line="240" w:lineRule="auto"/>
        <w:jc w:val="both"/>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A1">
      <w:pPr>
        <w:spacing w:line="240" w:lineRule="auto"/>
        <w:jc w:val="both"/>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A2">
      <w:pPr>
        <w:spacing w:line="240" w:lineRule="auto"/>
        <w:jc w:val="both"/>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A3">
      <w:pPr>
        <w:spacing w:line="240" w:lineRule="auto"/>
        <w:jc w:val="both"/>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A4">
      <w:pPr>
        <w:spacing w:line="24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 </w:t>
      </w:r>
    </w:p>
    <w:p w:rsidR="00000000" w:rsidDel="00000000" w:rsidP="00000000" w:rsidRDefault="00000000" w:rsidRPr="00000000" w14:paraId="000000A5">
      <w:pPr>
        <w:spacing w:line="240" w:lineRule="auto"/>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FIRMA REPRESENTANTE LEGAL </w:t>
      </w:r>
    </w:p>
    <w:p w:rsidR="00000000" w:rsidDel="00000000" w:rsidP="00000000" w:rsidRDefault="00000000" w:rsidRPr="00000000" w14:paraId="000000A6">
      <w:pPr>
        <w:spacing w:line="24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w:t>
      </w:r>
    </w:p>
    <w:p w:rsidR="00000000" w:rsidDel="00000000" w:rsidP="00000000" w:rsidRDefault="00000000" w:rsidRPr="00000000" w14:paraId="000000A7">
      <w:pPr>
        <w:spacing w:line="24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C.C. </w:t>
      </w:r>
    </w:p>
    <w:p w:rsidR="00000000" w:rsidDel="00000000" w:rsidP="00000000" w:rsidRDefault="00000000" w:rsidRPr="00000000" w14:paraId="000000A8">
      <w:pPr>
        <w:spacing w:line="24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de la Empresa: </w:t>
      </w:r>
    </w:p>
    <w:p w:rsidR="00000000" w:rsidDel="00000000" w:rsidP="00000000" w:rsidRDefault="00000000" w:rsidRPr="00000000" w14:paraId="000000A9">
      <w:pPr>
        <w:spacing w:line="24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Correo Electrónico: </w:t>
      </w:r>
    </w:p>
    <w:p w:rsidR="00000000" w:rsidDel="00000000" w:rsidP="00000000" w:rsidRDefault="00000000" w:rsidRPr="00000000" w14:paraId="000000AA">
      <w:pPr>
        <w:spacing w:line="240" w:lineRule="auto"/>
        <w:rPr>
          <w:rFonts w:ascii="Tahoma" w:cs="Tahoma" w:eastAsia="Tahoma" w:hAnsi="Tahoma"/>
          <w:b w:val="1"/>
          <w:bCs w:val="1"/>
          <w:sz w:val="20"/>
          <w:szCs w:val="20"/>
          <w:u w:val="single"/>
        </w:rPr>
      </w:pPr>
      <w:r w:rsidDel="00000000" w:rsidR="00000000" w:rsidRPr="00000000">
        <w:rPr>
          <w:rFonts w:ascii="Tahoma" w:cs="Tahoma" w:eastAsia="Tahoma" w:hAnsi="Tahoma"/>
          <w:sz w:val="20"/>
          <w:szCs w:val="20"/>
          <w:rtl w:val="0"/>
        </w:rPr>
        <w:t xml:space="preserve">Teléfono: </w:t>
      </w:r>
      <w:r w:rsidDel="00000000" w:rsidR="00000000" w:rsidRPr="00000000">
        <w:rPr>
          <w:rtl w:val="0"/>
        </w:rPr>
      </w:r>
    </w:p>
    <w:p w:rsidR="00000000" w:rsidDel="00000000" w:rsidP="00000000" w:rsidRDefault="00000000" w:rsidRPr="00000000" w14:paraId="000000AB">
      <w:pPr>
        <w:spacing w:line="240" w:lineRule="auto"/>
        <w:jc w:val="both"/>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AC">
      <w:pPr>
        <w:spacing w:line="240" w:lineRule="auto"/>
        <w:jc w:val="both"/>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AD">
      <w:pPr>
        <w:spacing w:line="240" w:lineRule="auto"/>
        <w:jc w:val="both"/>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AE">
      <w:pPr>
        <w:spacing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AF">
      <w:pPr>
        <w:spacing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B0">
      <w:pPr>
        <w:spacing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B1">
      <w:pPr>
        <w:spacing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B2">
      <w:pPr>
        <w:spacing w:line="240" w:lineRule="auto"/>
        <w:rPr>
          <w:rFonts w:ascii="Tahoma" w:cs="Tahoma" w:eastAsia="Tahoma" w:hAnsi="Tahoma"/>
          <w:b w:val="1"/>
          <w:bCs w:val="1"/>
          <w:sz w:val="20"/>
          <w:szCs w:val="20"/>
        </w:rPr>
      </w:pPr>
      <w:r w:rsidDel="00000000" w:rsidR="00000000" w:rsidRPr="00000000">
        <w:rPr>
          <w:rtl w:val="0"/>
        </w:rPr>
      </w:r>
    </w:p>
    <w:sectPr>
      <w:headerReference r:id="rId10" w:type="default"/>
      <w:footerReference r:id="rId11" w:type="default"/>
      <w:pgSz w:h="16834" w:w="11909" w:orient="portrait"/>
      <w:pgMar w:bottom="1418" w:top="2432"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A">
    <w:pPr>
      <w:spacing w:line="240" w:lineRule="auto"/>
      <w:jc w:val="both"/>
      <w:rPr>
        <w:rFonts w:ascii="Calibri" w:cs="Calibri" w:eastAsia="Calibri" w:hAnsi="Calibri"/>
        <w:b w:val="1"/>
        <w:bCs w:val="1"/>
        <w:sz w:val="15"/>
        <w:szCs w:val="15"/>
      </w:rPr>
    </w:pPr>
    <w:r w:rsidDel="00000000" w:rsidR="00000000" w:rsidRPr="00000000">
      <w:rPr>
        <w:rFonts w:ascii="Calibri" w:cs="Calibri" w:eastAsia="Calibri" w:hAnsi="Calibri"/>
        <w:b w:val="1"/>
        <w:bCs w:val="1"/>
        <w:sz w:val="15"/>
        <w:szCs w:val="15"/>
        <w:rtl w:val="0"/>
      </w:rPr>
      <w:t xml:space="preserve">NOTA: La entidad procederá a la publicación de los Anexos en WORD. No obstante, se aclara que los formatos son diligenciables pero inmodificables en lo ya escrito y para todos los efectos, el formato que prevalecerá será aquél que fue publicado en formato PDF acompañando el Pliego de Condiciones Definitivo.</w:t>
    </w:r>
  </w:p>
  <w:p w:rsidR="00000000" w:rsidDel="00000000" w:rsidP="00000000" w:rsidRDefault="00000000" w:rsidRPr="00000000" w14:paraId="000000BB">
    <w:pPr>
      <w:spacing w:line="240" w:lineRule="auto"/>
      <w:jc w:val="right"/>
      <w:rPr/>
    </w:pPr>
    <w:r w:rsidDel="00000000" w:rsidR="00000000" w:rsidRPr="00000000">
      <w:rPr>
        <w:sz w:val="18"/>
        <w:szCs w:val="18"/>
      </w:rPr>
      <w:drawing>
        <wp:inline distB="0" distT="0" distL="0" distR="0">
          <wp:extent cx="1355573" cy="654199"/>
          <wp:effectExtent b="0" l="0" r="0" t="0"/>
          <wp:docPr descr="C:\Users\sandra.sierra\Downloads\Logo Bogota_Mesa de trabajo 1.png" id="2" name="image1.png"/>
          <a:graphic>
            <a:graphicData uri="http://schemas.openxmlformats.org/drawingml/2006/picture">
              <pic:pic>
                <pic:nvPicPr>
                  <pic:cNvPr descr="C:\Users\sandra.sierra\Downloads\Logo Bogota_Mesa de trabajo 1.png" id="0" name="image1.png"/>
                  <pic:cNvPicPr preferRelativeResize="0"/>
                </pic:nvPicPr>
                <pic:blipFill>
                  <a:blip r:embed="rId1"/>
                  <a:srcRect b="0" l="0" r="0" t="0"/>
                  <a:stretch>
                    <a:fillRect/>
                  </a:stretch>
                </pic:blipFill>
                <pic:spPr>
                  <a:xfrm>
                    <a:off x="0" y="0"/>
                    <a:ext cx="1355573" cy="654199"/>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3">
    <w:pPr>
      <w:rPr>
        <w:rFonts w:ascii="Calibri" w:cs="Calibri" w:eastAsia="Calibri" w:hAnsi="Calibri"/>
        <w:sz w:val="16"/>
        <w:szCs w:val="16"/>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1833088</wp:posOffset>
          </wp:positionH>
          <wp:positionV relativeFrom="paragraph">
            <wp:posOffset>-266697</wp:posOffset>
          </wp:positionV>
          <wp:extent cx="1736884" cy="979781"/>
          <wp:effectExtent b="0" l="0" r="0" t="0"/>
          <wp:wrapNone/>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736884" cy="979781"/>
                  </a:xfrm>
                  <a:prstGeom prst="rect"/>
                  <a:ln/>
                </pic:spPr>
              </pic:pic>
            </a:graphicData>
          </a:graphic>
        </wp:anchor>
      </w:drawing>
    </w:r>
  </w:p>
  <w:p w:rsidR="00000000" w:rsidDel="00000000" w:rsidP="00000000" w:rsidRDefault="00000000" w:rsidRPr="00000000" w14:paraId="000000B4">
    <w:pPr>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B5">
    <w:pPr>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B6">
    <w:pPr>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B7">
    <w:pPr>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B8">
    <w:pP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Convocatoria Pública N° CP-004-2026</w:t>
    </w:r>
  </w:p>
  <w:p w:rsidR="00000000" w:rsidDel="00000000" w:rsidP="00000000" w:rsidRDefault="00000000" w:rsidRPr="00000000" w14:paraId="000000B9">
    <w:pPr>
      <w:jc w:val="right"/>
      <w:rPr>
        <w:rFonts w:ascii="Calibri" w:cs="Calibri" w:eastAsia="Calibri" w:hAnsi="Calibri"/>
        <w:sz w:val="16"/>
        <w:szCs w:val="16"/>
      </w:rPr>
    </w:pPr>
    <w:r w:rsidDel="00000000" w:rsidR="00000000" w:rsidRPr="00000000">
      <w:rPr>
        <w:rFonts w:ascii="Calibri" w:cs="Calibri" w:eastAsia="Calibri" w:hAnsi="Calibri"/>
        <w:sz w:val="16"/>
        <w:szCs w:val="16"/>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www.youtube.com/user/CanalCapitalBogota" TargetMode="External"/><Relationship Id="rId5" Type="http://schemas.openxmlformats.org/officeDocument/2006/relationships/styles" Target="styles.xml"/><Relationship Id="rId6" Type="http://schemas.openxmlformats.org/officeDocument/2006/relationships/hyperlink" Target="https://www.facebook.com/CanalCapitalOficial" TargetMode="External"/><Relationship Id="rId7" Type="http://schemas.openxmlformats.org/officeDocument/2006/relationships/hyperlink" Target="http://www.instagram.com/canalcapital/" TargetMode="External"/><Relationship Id="rId8" Type="http://schemas.openxmlformats.org/officeDocument/2006/relationships/hyperlink" Target="https://twitter.com/canalcapita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