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CF0D82"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75117" w:rsidRDefault="001922D7" w:rsidP="00501E8D">
            <w:pPr>
              <w:jc w:val="center"/>
              <w:rPr>
                <w:color w:val="FFFFFF" w:themeColor="background1"/>
              </w:rPr>
            </w:pPr>
            <w:r w:rsidRPr="00C75117">
              <w:rPr>
                <w:color w:val="FFFFFF" w:themeColor="background1"/>
              </w:rPr>
              <w:t>PROCESO</w:t>
            </w:r>
          </w:p>
        </w:tc>
      </w:tr>
      <w:tr w:rsidR="001922D7" w:rsidRPr="00CF0D82"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D71EA" w:rsidRDefault="001922D7" w:rsidP="00501E8D">
            <w:pPr>
              <w:jc w:val="center"/>
            </w:pPr>
            <w:r w:rsidRPr="00CD71EA">
              <w:t>GESTIÓN CONTRACTUAL</w:t>
            </w:r>
          </w:p>
        </w:tc>
      </w:tr>
      <w:tr w:rsidR="001922D7" w:rsidRPr="00CF0D82"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D71EA" w:rsidRDefault="001922D7" w:rsidP="00501E8D">
            <w:pPr>
              <w:jc w:val="center"/>
            </w:pPr>
            <w:r w:rsidRPr="00C75117">
              <w:rPr>
                <w:color w:val="FFFFFF" w:themeColor="background1"/>
              </w:rPr>
              <w:t>NOMBRE DEL FORMATO</w:t>
            </w:r>
          </w:p>
        </w:tc>
      </w:tr>
      <w:tr w:rsidR="001922D7" w:rsidRPr="00CF0D82"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DF1A66" w:rsidRDefault="00C75117" w:rsidP="00501E8D">
            <w:pPr>
              <w:jc w:val="center"/>
            </w:pPr>
            <w:r>
              <w:t>INFORME FINAL DE SUPERVISIÓN</w:t>
            </w:r>
          </w:p>
        </w:tc>
      </w:tr>
      <w:tr w:rsidR="001922D7" w:rsidRPr="00CF0D82"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D71EA" w:rsidRDefault="001922D7" w:rsidP="00501E8D">
            <w:pPr>
              <w:jc w:val="center"/>
            </w:pPr>
            <w:r w:rsidRPr="00C75117">
              <w:rPr>
                <w:color w:val="FFFFFF" w:themeColor="background1"/>
              </w:rPr>
              <w:t>CLASIFICACIÓN DE LA INFORMACIÓN</w:t>
            </w:r>
          </w:p>
        </w:tc>
      </w:tr>
      <w:tr w:rsidR="001922D7" w:rsidRPr="00CF0D82"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D71EA" w:rsidRDefault="001922D7" w:rsidP="00501E8D">
            <w:pPr>
              <w:rPr>
                <w:b w:val="0"/>
                <w:bCs w:val="0"/>
              </w:rPr>
            </w:pPr>
            <w:r w:rsidRPr="00CD71EA">
              <w:rPr>
                <w:b w:val="0"/>
                <w:bCs w:val="0"/>
              </w:rPr>
              <w:t>Pública</w:t>
            </w:r>
          </w:p>
        </w:tc>
        <w:tc>
          <w:tcPr>
            <w:tcW w:w="311" w:type="pct"/>
            <w:shd w:val="clear" w:color="auto" w:fill="FFFFFF" w:themeFill="background1"/>
            <w:vAlign w:val="center"/>
          </w:tcPr>
          <w:p w14:paraId="63A46198" w14:textId="1F92F540" w:rsidR="001922D7" w:rsidRPr="00CD71EA" w:rsidRDefault="003D5F09" w:rsidP="00501E8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7" w:type="pct"/>
            <w:shd w:val="clear" w:color="auto" w:fill="FFFFFF" w:themeFill="background1"/>
            <w:vAlign w:val="center"/>
          </w:tcPr>
          <w:p w14:paraId="3440FC42"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3C1A2E78" w14:textId="77777777"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537577CD"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C81D4E1" w14:textId="77777777" w:rsidR="001922D7" w:rsidRPr="00AD07AF" w:rsidRDefault="001922D7" w:rsidP="00501E8D">
            <w:pPr>
              <w:jc w:val="center"/>
              <w:cnfStyle w:val="000000100000" w:firstRow="0" w:lastRow="0" w:firstColumn="0" w:lastColumn="0" w:oddVBand="0" w:evenVBand="0" w:oddHBand="1" w:evenHBand="0" w:firstRowFirstColumn="0" w:firstRowLastColumn="0" w:lastRowFirstColumn="0" w:lastRowLastColumn="0"/>
            </w:pPr>
          </w:p>
        </w:tc>
      </w:tr>
    </w:tbl>
    <w:p w14:paraId="532862CB" w14:textId="77777777" w:rsidR="001922D7" w:rsidRPr="00214AE6" w:rsidRDefault="001922D7" w:rsidP="001922D7"/>
    <w:p w14:paraId="10BF073C" w14:textId="561B34E5" w:rsidR="00BE49EF" w:rsidRPr="00E61012" w:rsidRDefault="00BE49EF" w:rsidP="009772BA">
      <w:pPr>
        <w:rPr>
          <w:rFonts w:cs="Calibri"/>
          <w:b/>
          <w:bCs/>
          <w:spacing w:val="2"/>
        </w:rPr>
      </w:pPr>
    </w:p>
    <w:p w14:paraId="71CC1639" w14:textId="4D0E5D00" w:rsidR="00012ABE" w:rsidRPr="003D5F09" w:rsidRDefault="08F97ED1" w:rsidP="007C1A5F">
      <w:pPr>
        <w:jc w:val="center"/>
        <w:rPr>
          <w:rFonts w:asciiTheme="majorHAnsi" w:hAnsiTheme="majorHAnsi" w:cstheme="majorHAnsi"/>
          <w:b/>
          <w:bCs/>
          <w:color w:val="auto"/>
          <w:lang w:val="es-ES" w:eastAsia="es-ES"/>
        </w:rPr>
      </w:pPr>
      <w:r w:rsidRPr="003D5F09">
        <w:rPr>
          <w:rFonts w:asciiTheme="majorHAnsi" w:hAnsiTheme="majorHAnsi" w:cstheme="majorHAnsi"/>
          <w:b/>
          <w:bCs/>
          <w:color w:val="auto"/>
          <w:lang w:val="es-ES" w:eastAsia="es-ES"/>
        </w:rPr>
        <w:t>INFORME FINAL DE SUPERVISIÓN</w:t>
      </w:r>
    </w:p>
    <w:p w14:paraId="5F411BF1" w14:textId="514D7A28" w:rsidR="0097419C" w:rsidRPr="00A3664E" w:rsidRDefault="007863F7" w:rsidP="0097419C">
      <w:pPr>
        <w:jc w:val="center"/>
        <w:rPr>
          <w:rFonts w:asciiTheme="majorHAnsi" w:hAnsiTheme="majorHAnsi" w:cstheme="majorHAnsi"/>
          <w:b/>
          <w:color w:val="auto"/>
        </w:rPr>
      </w:pPr>
      <w:r w:rsidRPr="00A3664E">
        <w:rPr>
          <w:rFonts w:asciiTheme="majorHAnsi" w:hAnsiTheme="majorHAnsi" w:cstheme="majorHAnsi"/>
          <w:b/>
          <w:color w:val="auto"/>
        </w:rPr>
        <w:t>C</w:t>
      </w:r>
      <w:r w:rsidR="003D5F09" w:rsidRPr="00A3664E">
        <w:rPr>
          <w:rFonts w:asciiTheme="majorHAnsi" w:hAnsiTheme="majorHAnsi" w:cstheme="majorHAnsi"/>
          <w:b/>
          <w:color w:val="auto"/>
        </w:rPr>
        <w:t>ONTRATO</w:t>
      </w:r>
      <w:r w:rsidRPr="00A3664E">
        <w:rPr>
          <w:rFonts w:asciiTheme="majorHAnsi" w:hAnsiTheme="majorHAnsi" w:cstheme="majorHAnsi"/>
          <w:b/>
          <w:color w:val="auto"/>
        </w:rPr>
        <w:t xml:space="preserve"> </w:t>
      </w:r>
      <w:r w:rsidR="003D5F09" w:rsidRPr="00A3664E">
        <w:rPr>
          <w:rFonts w:asciiTheme="majorHAnsi" w:hAnsiTheme="majorHAnsi" w:cstheme="majorHAnsi"/>
          <w:b/>
          <w:color w:val="auto"/>
          <w:shd w:val="clear" w:color="auto" w:fill="FFFFFF"/>
        </w:rPr>
        <w:t>CO1.PCCNTR.</w:t>
      </w:r>
      <w:r w:rsidR="00A256C9" w:rsidRPr="00A3664E">
        <w:rPr>
          <w:rFonts w:asciiTheme="majorHAnsi" w:hAnsiTheme="majorHAnsi" w:cstheme="majorHAnsi"/>
          <w:b/>
          <w:color w:val="000000"/>
          <w:shd w:val="clear" w:color="auto" w:fill="FFFFFF"/>
        </w:rPr>
        <w:t xml:space="preserve"> </w:t>
      </w:r>
      <w:r w:rsidR="002D5C98">
        <w:rPr>
          <w:rFonts w:asciiTheme="majorHAnsi" w:hAnsiTheme="majorHAnsi" w:cstheme="majorHAnsi"/>
          <w:b/>
          <w:color w:val="000000"/>
          <w:shd w:val="clear" w:color="auto" w:fill="FFFFFF"/>
        </w:rPr>
        <w:t>8574051</w:t>
      </w:r>
      <w:r w:rsidR="003D5F09" w:rsidRPr="00A3664E">
        <w:rPr>
          <w:rFonts w:asciiTheme="majorHAnsi" w:hAnsiTheme="majorHAnsi" w:cstheme="majorHAnsi"/>
          <w:b/>
          <w:color w:val="auto"/>
          <w:shd w:val="clear" w:color="auto" w:fill="FFFFFF"/>
        </w:rPr>
        <w:t xml:space="preserve"> </w:t>
      </w:r>
      <w:r w:rsidRPr="00A3664E">
        <w:rPr>
          <w:rFonts w:asciiTheme="majorHAnsi" w:hAnsiTheme="majorHAnsi" w:cstheme="majorHAnsi"/>
          <w:b/>
          <w:color w:val="auto"/>
        </w:rPr>
        <w:t>DE 202</w:t>
      </w:r>
      <w:r w:rsidR="003D5F09" w:rsidRPr="00A3664E">
        <w:rPr>
          <w:rFonts w:asciiTheme="majorHAnsi" w:hAnsiTheme="majorHAnsi" w:cstheme="majorHAnsi"/>
          <w:b/>
          <w:color w:val="auto"/>
        </w:rPr>
        <w:t>5</w:t>
      </w:r>
    </w:p>
    <w:p w14:paraId="7EAB9E05" w14:textId="77777777" w:rsidR="00012ABE" w:rsidRPr="003D5F09" w:rsidRDefault="00012ABE" w:rsidP="00F13F0B">
      <w:pPr>
        <w:ind w:right="6"/>
        <w:rPr>
          <w:rFonts w:asciiTheme="majorHAnsi" w:hAnsiTheme="majorHAnsi" w:cstheme="majorHAnsi"/>
          <w:bCs/>
          <w:color w:val="auto"/>
        </w:rPr>
      </w:pPr>
    </w:p>
    <w:p w14:paraId="601115F2" w14:textId="61D56D73" w:rsidR="00012ABE" w:rsidRPr="003D5F09" w:rsidRDefault="00012ABE" w:rsidP="009772BA">
      <w:pPr>
        <w:tabs>
          <w:tab w:val="left" w:pos="801"/>
          <w:tab w:val="center" w:pos="4560"/>
        </w:tabs>
        <w:ind w:right="6"/>
        <w:rPr>
          <w:rFonts w:asciiTheme="majorHAnsi" w:hAnsiTheme="majorHAnsi" w:cstheme="majorHAnsi"/>
          <w:color w:val="auto"/>
        </w:rPr>
      </w:pPr>
      <w:bookmarkStart w:id="0" w:name="_Hlk167875027"/>
      <w:r w:rsidRPr="003D5F09">
        <w:rPr>
          <w:rFonts w:asciiTheme="majorHAnsi" w:hAnsiTheme="majorHAnsi" w:cstheme="majorHAnsi"/>
          <w:color w:val="auto"/>
        </w:rPr>
        <w:t xml:space="preserve">En mi calidad de supervisor del contrato </w:t>
      </w:r>
      <w:r w:rsidR="00907502" w:rsidRPr="003D5F09">
        <w:rPr>
          <w:rFonts w:asciiTheme="majorHAnsi" w:hAnsiTheme="majorHAnsi" w:cstheme="majorHAnsi"/>
          <w:color w:val="auto"/>
        </w:rPr>
        <w:t xml:space="preserve">de la referencia, </w:t>
      </w:r>
      <w:r w:rsidRPr="003D5F09">
        <w:rPr>
          <w:rFonts w:asciiTheme="majorHAnsi" w:hAnsiTheme="majorHAnsi" w:cstheme="majorHAnsi"/>
          <w:color w:val="auto"/>
        </w:rPr>
        <w:t xml:space="preserve">me permito presentar </w:t>
      </w:r>
      <w:r w:rsidR="00ED5757" w:rsidRPr="003D5F09">
        <w:rPr>
          <w:rFonts w:asciiTheme="majorHAnsi" w:hAnsiTheme="majorHAnsi" w:cstheme="majorHAnsi"/>
          <w:color w:val="auto"/>
        </w:rPr>
        <w:t xml:space="preserve">el </w:t>
      </w:r>
      <w:r w:rsidRPr="003D5F09">
        <w:rPr>
          <w:rFonts w:asciiTheme="majorHAnsi" w:hAnsiTheme="majorHAnsi" w:cstheme="majorHAnsi"/>
          <w:color w:val="auto"/>
        </w:rPr>
        <w:t>informe final</w:t>
      </w:r>
      <w:r w:rsidR="00ED5757" w:rsidRPr="003D5F09">
        <w:rPr>
          <w:rFonts w:asciiTheme="majorHAnsi" w:hAnsiTheme="majorHAnsi" w:cstheme="majorHAnsi"/>
          <w:color w:val="auto"/>
        </w:rPr>
        <w:t xml:space="preserve"> del mismo</w:t>
      </w:r>
      <w:r w:rsidRPr="003D5F09">
        <w:rPr>
          <w:rFonts w:asciiTheme="majorHAnsi" w:hAnsiTheme="majorHAnsi" w:cstheme="majorHAnsi"/>
          <w:color w:val="auto"/>
        </w:rPr>
        <w:t xml:space="preserve">, de acuerdo con </w:t>
      </w:r>
      <w:r w:rsidR="00907502" w:rsidRPr="003D5F09">
        <w:rPr>
          <w:rFonts w:asciiTheme="majorHAnsi" w:hAnsiTheme="majorHAnsi" w:cstheme="majorHAnsi"/>
          <w:color w:val="auto"/>
        </w:rPr>
        <w:t xml:space="preserve">la </w:t>
      </w:r>
      <w:r w:rsidRPr="003D5F09">
        <w:rPr>
          <w:rFonts w:asciiTheme="majorHAnsi" w:hAnsiTheme="majorHAnsi" w:cstheme="majorHAnsi"/>
          <w:color w:val="auto"/>
        </w:rPr>
        <w:t>siguiente</w:t>
      </w:r>
      <w:r w:rsidR="00907502" w:rsidRPr="003D5F09">
        <w:rPr>
          <w:rFonts w:asciiTheme="majorHAnsi" w:hAnsiTheme="majorHAnsi" w:cstheme="majorHAnsi"/>
          <w:color w:val="auto"/>
        </w:rPr>
        <w:t xml:space="preserve"> información</w:t>
      </w:r>
      <w:r w:rsidRPr="003D5F09">
        <w:rPr>
          <w:rFonts w:asciiTheme="majorHAnsi" w:hAnsiTheme="majorHAnsi" w:cstheme="majorHAnsi"/>
          <w:color w:val="auto"/>
        </w:rPr>
        <w:t>:</w:t>
      </w:r>
    </w:p>
    <w:bookmarkEnd w:id="0"/>
    <w:p w14:paraId="01B3C5A3" w14:textId="773C8815" w:rsidR="00DA38B7" w:rsidRPr="003D5F09" w:rsidRDefault="00DA38B7" w:rsidP="003449FD">
      <w:pPr>
        <w:rPr>
          <w:rStyle w:val="Nmerodepgina"/>
          <w:rFonts w:asciiTheme="majorHAnsi" w:hAnsiTheme="majorHAnsi" w:cstheme="majorHAnsi"/>
          <w:color w:val="auto"/>
        </w:rPr>
      </w:pPr>
    </w:p>
    <w:p w14:paraId="6F19CDC3" w14:textId="77777777" w:rsidR="007C1A5F" w:rsidRPr="003D5F09" w:rsidRDefault="007C1A5F" w:rsidP="007C1A5F">
      <w:pPr>
        <w:pStyle w:val="Ttulo1"/>
        <w:rPr>
          <w:rFonts w:asciiTheme="majorHAnsi" w:hAnsiTheme="majorHAnsi" w:cstheme="majorHAnsi"/>
          <w:color w:val="auto"/>
          <w:szCs w:val="22"/>
        </w:rPr>
      </w:pPr>
      <w:r w:rsidRPr="003D5F09">
        <w:rPr>
          <w:rFonts w:asciiTheme="majorHAnsi" w:hAnsiTheme="majorHAnsi" w:cstheme="majorHAnsi"/>
          <w:color w:val="auto"/>
          <w:szCs w:val="22"/>
        </w:rPr>
        <w:t>ASPECTOS GENERALES</w:t>
      </w:r>
    </w:p>
    <w:p w14:paraId="74D372D4" w14:textId="77777777" w:rsidR="00575CF2" w:rsidRPr="003D5F09" w:rsidRDefault="00575CF2" w:rsidP="008B1333">
      <w:pPr>
        <w:rPr>
          <w:rStyle w:val="Nmerodepgina"/>
          <w:rFonts w:asciiTheme="majorHAnsi" w:hAnsiTheme="majorHAnsi" w:cstheme="majorHAnsi"/>
          <w:bCs/>
          <w:color w:val="auto"/>
        </w:rPr>
      </w:pPr>
    </w:p>
    <w:tbl>
      <w:tblPr>
        <w:tblStyle w:val="Tablaconcuadrcula"/>
        <w:tblW w:w="5000" w:type="pct"/>
        <w:tblLook w:val="04A0" w:firstRow="1" w:lastRow="0" w:firstColumn="1" w:lastColumn="0" w:noHBand="0" w:noVBand="1"/>
      </w:tblPr>
      <w:tblGrid>
        <w:gridCol w:w="3397"/>
        <w:gridCol w:w="5997"/>
      </w:tblGrid>
      <w:tr w:rsidR="003D5F09" w:rsidRPr="003D5F09" w14:paraId="69CFF443" w14:textId="77777777" w:rsidTr="00211638">
        <w:tc>
          <w:tcPr>
            <w:tcW w:w="1808" w:type="pct"/>
            <w:vAlign w:val="center"/>
          </w:tcPr>
          <w:p w14:paraId="5D774D33" w14:textId="6F27289E" w:rsidR="003D582D" w:rsidRPr="003D5F09" w:rsidRDefault="003D582D" w:rsidP="0097419C">
            <w:pPr>
              <w:spacing w:after="0" w:line="240" w:lineRule="auto"/>
              <w:rPr>
                <w:rStyle w:val="Nmerodepgina"/>
                <w:rFonts w:asciiTheme="majorHAnsi" w:hAnsiTheme="majorHAnsi" w:cstheme="majorHAnsi"/>
                <w:b/>
                <w:color w:val="auto"/>
              </w:rPr>
            </w:pPr>
            <w:r w:rsidRPr="003D5F09">
              <w:rPr>
                <w:rFonts w:asciiTheme="majorHAnsi" w:eastAsia="Arial" w:hAnsiTheme="majorHAnsi" w:cstheme="majorHAnsi"/>
                <w:b/>
                <w:bCs/>
                <w:color w:val="auto"/>
                <w:lang w:eastAsia="es-CO" w:bidi="es-CO"/>
              </w:rPr>
              <w:t>CONTRATANTE</w:t>
            </w:r>
          </w:p>
        </w:tc>
        <w:tc>
          <w:tcPr>
            <w:tcW w:w="3192" w:type="pct"/>
            <w:vAlign w:val="center"/>
          </w:tcPr>
          <w:p w14:paraId="44D99257" w14:textId="50CC86F8" w:rsidR="003D582D" w:rsidRPr="003D5F09" w:rsidRDefault="003D5F09" w:rsidP="0097419C">
            <w:pPr>
              <w:spacing w:after="0" w:line="240" w:lineRule="auto"/>
              <w:rPr>
                <w:rStyle w:val="Nmerodepgina"/>
                <w:rFonts w:asciiTheme="majorHAnsi" w:hAnsiTheme="majorHAnsi" w:cstheme="majorHAnsi"/>
                <w:b/>
                <w:color w:val="auto"/>
              </w:rPr>
            </w:pPr>
            <w:r w:rsidRPr="003D5F09">
              <w:rPr>
                <w:rFonts w:asciiTheme="majorHAnsi" w:eastAsia="Arial" w:hAnsiTheme="majorHAnsi" w:cstheme="majorHAnsi"/>
                <w:color w:val="auto"/>
                <w:lang w:eastAsia="es-CO" w:bidi="es-CO"/>
              </w:rPr>
              <w:t>CENTRO DE RECURSOS NATURALES, INDUSTRIA Y BIODIVERSIDAD</w:t>
            </w:r>
          </w:p>
        </w:tc>
      </w:tr>
      <w:tr w:rsidR="003D5F09" w:rsidRPr="003D5F09" w14:paraId="66A284CB" w14:textId="77777777" w:rsidTr="00211638">
        <w:tc>
          <w:tcPr>
            <w:tcW w:w="1808" w:type="pct"/>
            <w:vAlign w:val="center"/>
          </w:tcPr>
          <w:p w14:paraId="22A79915" w14:textId="7BE2AEAB" w:rsidR="00B01134" w:rsidRPr="003D5F09" w:rsidRDefault="00B01134" w:rsidP="0097419C">
            <w:pPr>
              <w:spacing w:after="0" w:line="240" w:lineRule="auto"/>
              <w:rPr>
                <w:rFonts w:asciiTheme="majorHAnsi" w:eastAsia="Times New Roman" w:hAnsiTheme="majorHAnsi" w:cstheme="majorHAnsi"/>
                <w:b/>
                <w:color w:val="auto"/>
                <w:lang w:val="es-ES" w:eastAsia="es-ES"/>
              </w:rPr>
            </w:pPr>
            <w:r w:rsidRPr="003D5F09">
              <w:rPr>
                <w:rFonts w:asciiTheme="majorHAnsi" w:eastAsia="MS Mincho" w:hAnsiTheme="majorHAnsi" w:cstheme="majorHAnsi"/>
                <w:b/>
                <w:color w:val="auto"/>
                <w:lang w:val="es-ES" w:eastAsia="es-ES"/>
              </w:rPr>
              <w:t xml:space="preserve">TIPO DE </w:t>
            </w:r>
            <w:r w:rsidR="00BA747F" w:rsidRPr="003D5F09">
              <w:rPr>
                <w:rFonts w:asciiTheme="majorHAnsi" w:eastAsia="Arial" w:hAnsiTheme="majorHAnsi" w:cstheme="majorHAnsi"/>
                <w:b/>
                <w:bCs/>
                <w:color w:val="auto"/>
                <w:lang w:eastAsia="es-CO" w:bidi="es-CO"/>
              </w:rPr>
              <w:t>CONTRATO</w:t>
            </w:r>
          </w:p>
        </w:tc>
        <w:tc>
          <w:tcPr>
            <w:tcW w:w="3192" w:type="pct"/>
            <w:vAlign w:val="center"/>
          </w:tcPr>
          <w:p w14:paraId="12A88928" w14:textId="7F4C5C71" w:rsidR="00B01134" w:rsidRPr="003D5F09" w:rsidRDefault="00B01134" w:rsidP="0097419C">
            <w:pPr>
              <w:spacing w:after="0" w:line="240" w:lineRule="auto"/>
              <w:rPr>
                <w:rFonts w:asciiTheme="majorHAnsi" w:eastAsia="Arial" w:hAnsiTheme="majorHAnsi" w:cstheme="majorHAnsi"/>
                <w:color w:val="auto"/>
                <w:lang w:eastAsia="es-CO" w:bidi="es-CO"/>
              </w:rPr>
            </w:pPr>
            <w:r w:rsidRPr="003D5F09">
              <w:rPr>
                <w:rFonts w:asciiTheme="majorHAnsi" w:eastAsia="Times New Roman" w:hAnsiTheme="majorHAnsi" w:cstheme="majorHAnsi"/>
                <w:color w:val="auto"/>
                <w:lang w:val="es-ES" w:eastAsia="es-ES"/>
              </w:rPr>
              <w:t>Prestación de servicios</w:t>
            </w:r>
          </w:p>
        </w:tc>
      </w:tr>
      <w:tr w:rsidR="003D5F09" w:rsidRPr="003D5F09" w14:paraId="4596FBDD" w14:textId="77777777" w:rsidTr="00211638">
        <w:tc>
          <w:tcPr>
            <w:tcW w:w="1808" w:type="pct"/>
            <w:vAlign w:val="center"/>
          </w:tcPr>
          <w:p w14:paraId="1030060E" w14:textId="2FD5337F" w:rsidR="00B01134" w:rsidRPr="003D5F09" w:rsidRDefault="00BA747F" w:rsidP="0097419C">
            <w:pPr>
              <w:spacing w:after="0" w:line="240" w:lineRule="auto"/>
              <w:rPr>
                <w:rFonts w:asciiTheme="majorHAnsi" w:eastAsia="Times New Roman" w:hAnsiTheme="majorHAnsi" w:cstheme="majorHAnsi"/>
                <w:b/>
                <w:color w:val="auto"/>
                <w:lang w:val="es-ES" w:eastAsia="es-ES"/>
              </w:rPr>
            </w:pPr>
            <w:r w:rsidRPr="003D5F09">
              <w:rPr>
                <w:rFonts w:asciiTheme="majorHAnsi" w:eastAsia="Arial" w:hAnsiTheme="majorHAnsi" w:cstheme="majorHAnsi"/>
                <w:b/>
                <w:bCs/>
                <w:color w:val="auto"/>
                <w:lang w:eastAsia="es-CO" w:bidi="es-CO"/>
              </w:rPr>
              <w:t xml:space="preserve">CONTRATO NRO. </w:t>
            </w:r>
          </w:p>
        </w:tc>
        <w:tc>
          <w:tcPr>
            <w:tcW w:w="3192" w:type="pct"/>
            <w:vAlign w:val="center"/>
          </w:tcPr>
          <w:p w14:paraId="1D64F851" w14:textId="3853B3F1" w:rsidR="00B01134" w:rsidRPr="007262E5" w:rsidRDefault="003D5F09" w:rsidP="0097419C">
            <w:pPr>
              <w:spacing w:after="0" w:line="240" w:lineRule="auto"/>
              <w:rPr>
                <w:rStyle w:val="Nmerodepgina"/>
                <w:rFonts w:asciiTheme="majorHAnsi" w:hAnsiTheme="majorHAnsi" w:cstheme="majorHAnsi"/>
                <w:b/>
                <w:color w:val="auto"/>
              </w:rPr>
            </w:pPr>
            <w:r w:rsidRPr="007262E5">
              <w:rPr>
                <w:rFonts w:asciiTheme="majorHAnsi" w:hAnsiTheme="majorHAnsi" w:cstheme="majorHAnsi"/>
                <w:b/>
                <w:color w:val="auto"/>
                <w:shd w:val="clear" w:color="auto" w:fill="FFFFFF"/>
              </w:rPr>
              <w:t>CO1.PCCNTR.</w:t>
            </w:r>
            <w:r w:rsidR="00B023A0" w:rsidRPr="007262E5">
              <w:rPr>
                <w:rFonts w:asciiTheme="majorHAnsi" w:hAnsiTheme="majorHAnsi" w:cstheme="majorHAnsi"/>
                <w:b/>
                <w:color w:val="auto"/>
                <w:shd w:val="clear" w:color="auto" w:fill="FFFFFF"/>
              </w:rPr>
              <w:t xml:space="preserve"> </w:t>
            </w:r>
            <w:r w:rsidR="002D5C98">
              <w:rPr>
                <w:rFonts w:asciiTheme="majorHAnsi" w:hAnsiTheme="majorHAnsi" w:cstheme="majorHAnsi"/>
                <w:b/>
                <w:color w:val="auto"/>
                <w:shd w:val="clear" w:color="auto" w:fill="FFFFFF"/>
              </w:rPr>
              <w:t>8574051</w:t>
            </w:r>
            <w:r w:rsidRPr="007262E5">
              <w:rPr>
                <w:rFonts w:asciiTheme="majorHAnsi" w:hAnsiTheme="majorHAnsi" w:cstheme="majorHAnsi"/>
                <w:b/>
                <w:color w:val="auto"/>
                <w:shd w:val="clear" w:color="auto" w:fill="FFFFFF"/>
              </w:rPr>
              <w:t xml:space="preserve"> DEL 2025</w:t>
            </w:r>
          </w:p>
        </w:tc>
      </w:tr>
      <w:tr w:rsidR="00B01134" w:rsidRPr="00E61012" w14:paraId="2C7BF139" w14:textId="77777777" w:rsidTr="00211638">
        <w:tc>
          <w:tcPr>
            <w:tcW w:w="1808" w:type="pct"/>
            <w:vAlign w:val="center"/>
          </w:tcPr>
          <w:p w14:paraId="1D9CFCFD" w14:textId="73157CC9" w:rsidR="00B01134" w:rsidRPr="00ED0DA2" w:rsidRDefault="00B01134" w:rsidP="0097419C">
            <w:pPr>
              <w:spacing w:after="0" w:line="240" w:lineRule="auto"/>
              <w:rPr>
                <w:rFonts w:eastAsia="MS Mincho" w:cs="Calibri"/>
                <w:b/>
                <w:color w:val="auto"/>
                <w:lang w:val="es-ES" w:eastAsia="es-ES"/>
              </w:rPr>
            </w:pPr>
            <w:r w:rsidRPr="00ED0DA2">
              <w:rPr>
                <w:rFonts w:eastAsia="MS Mincho" w:cs="Calibri"/>
                <w:b/>
                <w:color w:val="auto"/>
                <w:lang w:val="es-ES" w:eastAsia="es-ES"/>
              </w:rPr>
              <w:t>OBJETO</w:t>
            </w:r>
          </w:p>
        </w:tc>
        <w:tc>
          <w:tcPr>
            <w:tcW w:w="3192" w:type="pct"/>
            <w:vAlign w:val="center"/>
          </w:tcPr>
          <w:p w14:paraId="5DF184A5" w14:textId="5FF8382C" w:rsidR="002D5C98" w:rsidRPr="002D5C98" w:rsidRDefault="002D5C98" w:rsidP="002D5C98">
            <w:pPr>
              <w:autoSpaceDE w:val="0"/>
              <w:autoSpaceDN w:val="0"/>
              <w:adjustRightInd w:val="0"/>
              <w:spacing w:line="240" w:lineRule="auto"/>
              <w:rPr>
                <w:rFonts w:eastAsiaTheme="minorEastAsia" w:cs="Calibri"/>
                <w:color w:val="000000"/>
                <w:sz w:val="24"/>
                <w:szCs w:val="24"/>
                <w:lang w:eastAsia="es-ES"/>
              </w:rPr>
            </w:pPr>
            <w:r w:rsidRPr="002D5C98">
              <w:rPr>
                <w:rFonts w:eastAsiaTheme="minorEastAsia" w:cs="Calibri"/>
                <w:color w:val="000000"/>
                <w:sz w:val="24"/>
                <w:szCs w:val="24"/>
                <w:lang w:eastAsia="es-ES"/>
              </w:rPr>
              <w:t xml:space="preserve">Prestar servicios profesionales y/o de apoyo de Cinco (05) Instructores CAMPESENA complementario, para la planeación y ejecución de la formación, así como la evaluación de los resultados de aprendizaje definidos en los diseños curriculares asignados, para el desarrollo de habilidades y competencias técnicas de la población campesina, aportando al fortalecimiento de la economía popular, familiar, étnica y comunitaria, en concordancia con lineamientos establecidos por la Dirección del Sistema Nacional de Formación para el Trabajo y la Coordinación Nacional de Atención Integral, Diferencial e Incluyente a la Economía popular – </w:t>
            </w:r>
            <w:proofErr w:type="spellStart"/>
            <w:r w:rsidRPr="002D5C98">
              <w:rPr>
                <w:rFonts w:eastAsiaTheme="minorEastAsia" w:cs="Calibri"/>
                <w:color w:val="000000"/>
                <w:sz w:val="24"/>
                <w:szCs w:val="24"/>
                <w:lang w:eastAsia="es-ES"/>
              </w:rPr>
              <w:t>CampeSENA</w:t>
            </w:r>
            <w:proofErr w:type="spellEnd"/>
            <w:r w:rsidRPr="002D5C98">
              <w:rPr>
                <w:rFonts w:eastAsiaTheme="minorEastAsia" w:cs="Calibri"/>
                <w:color w:val="000000"/>
                <w:sz w:val="24"/>
                <w:szCs w:val="24"/>
                <w:lang w:eastAsia="es-ES"/>
              </w:rPr>
              <w:t xml:space="preserve"> del SENA Regional Choco-Centro de Recursos Naturales Industria y Biodiversidad.</w:t>
            </w:r>
          </w:p>
          <w:p w14:paraId="2AA23946" w14:textId="0E90A408" w:rsidR="00B01134" w:rsidRPr="002D5C98" w:rsidRDefault="00B01134" w:rsidP="002D5C98">
            <w:pPr>
              <w:spacing w:after="0" w:line="240" w:lineRule="auto"/>
              <w:rPr>
                <w:rFonts w:asciiTheme="majorHAnsi" w:eastAsia="Times New Roman" w:hAnsiTheme="majorHAnsi" w:cstheme="majorHAnsi"/>
                <w:b/>
                <w:color w:val="C00000"/>
                <w:lang w:eastAsia="es-ES"/>
              </w:rPr>
            </w:pPr>
          </w:p>
        </w:tc>
      </w:tr>
      <w:tr w:rsidR="00B01134" w:rsidRPr="00E61012" w14:paraId="7F37DFA5" w14:textId="77777777" w:rsidTr="00211638">
        <w:tc>
          <w:tcPr>
            <w:tcW w:w="1808" w:type="pct"/>
            <w:vAlign w:val="center"/>
          </w:tcPr>
          <w:p w14:paraId="5B235504" w14:textId="46E30F76" w:rsidR="00B01134" w:rsidRPr="00ED0DA2" w:rsidRDefault="00B01134" w:rsidP="0097419C">
            <w:pPr>
              <w:spacing w:after="0" w:line="240" w:lineRule="auto"/>
              <w:rPr>
                <w:rFonts w:eastAsia="Times New Roman" w:cs="Calibri"/>
                <w:b/>
                <w:color w:val="auto"/>
                <w:lang w:val="es-ES" w:eastAsia="es-ES"/>
              </w:rPr>
            </w:pPr>
            <w:r w:rsidRPr="00ED0DA2">
              <w:rPr>
                <w:rFonts w:eastAsia="MS Mincho" w:cs="Calibri"/>
                <w:b/>
                <w:color w:val="auto"/>
                <w:lang w:val="es-ES" w:eastAsia="es-ES"/>
              </w:rPr>
              <w:t xml:space="preserve">FECHA DE SUSCRIPCIÓN DEL </w:t>
            </w:r>
            <w:r w:rsidR="00EA282C">
              <w:rPr>
                <w:rFonts w:eastAsia="MS Mincho" w:cs="Calibri"/>
                <w:b/>
                <w:color w:val="auto"/>
                <w:lang w:val="es-ES" w:eastAsia="es-ES"/>
              </w:rPr>
              <w:t>NEGOCIO JURÍDICO</w:t>
            </w:r>
          </w:p>
        </w:tc>
        <w:tc>
          <w:tcPr>
            <w:tcW w:w="3192" w:type="pct"/>
            <w:vAlign w:val="center"/>
          </w:tcPr>
          <w:p w14:paraId="75815F74" w14:textId="724CAE89" w:rsidR="00B01134" w:rsidRPr="00B20989" w:rsidRDefault="002D5C98"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12</w:t>
            </w:r>
            <w:r w:rsidR="001D206F">
              <w:rPr>
                <w:rFonts w:asciiTheme="majorHAnsi" w:eastAsia="Arial" w:hAnsiTheme="majorHAnsi" w:cs="Arial"/>
                <w:color w:val="auto"/>
                <w:lang w:eastAsia="es-CO" w:bidi="es-CO"/>
              </w:rPr>
              <w:t xml:space="preserve"> de </w:t>
            </w:r>
            <w:r>
              <w:rPr>
                <w:rFonts w:asciiTheme="majorHAnsi" w:eastAsia="Arial" w:hAnsiTheme="majorHAnsi" w:cs="Arial"/>
                <w:color w:val="auto"/>
                <w:lang w:eastAsia="es-CO" w:bidi="es-CO"/>
              </w:rPr>
              <w:t xml:space="preserve">noviembre </w:t>
            </w:r>
            <w:r w:rsidRPr="00B20989">
              <w:rPr>
                <w:rFonts w:asciiTheme="majorHAnsi" w:eastAsia="Arial" w:hAnsiTheme="majorHAnsi" w:cs="Arial"/>
                <w:color w:val="auto"/>
                <w:lang w:eastAsia="es-CO" w:bidi="es-CO"/>
              </w:rPr>
              <w:t>del</w:t>
            </w:r>
            <w:r w:rsidR="003D5F09" w:rsidRPr="00B20989">
              <w:rPr>
                <w:rFonts w:asciiTheme="majorHAnsi" w:eastAsia="Arial" w:hAnsiTheme="majorHAnsi" w:cs="Arial"/>
                <w:color w:val="auto"/>
                <w:lang w:eastAsia="es-CO" w:bidi="es-CO"/>
              </w:rPr>
              <w:t xml:space="preserve"> 2025</w:t>
            </w:r>
          </w:p>
        </w:tc>
      </w:tr>
      <w:tr w:rsidR="00293AA6" w:rsidRPr="00E61012" w14:paraId="3AEBFD69" w14:textId="77777777" w:rsidTr="00211638">
        <w:tc>
          <w:tcPr>
            <w:tcW w:w="1808" w:type="pct"/>
            <w:vAlign w:val="center"/>
          </w:tcPr>
          <w:p w14:paraId="5091E20E" w14:textId="0E223274" w:rsidR="00293AA6" w:rsidRPr="00ED0DA2" w:rsidRDefault="00293AA6"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FECHA DE INICIO</w:t>
            </w:r>
          </w:p>
        </w:tc>
        <w:tc>
          <w:tcPr>
            <w:tcW w:w="3192" w:type="pct"/>
            <w:vAlign w:val="center"/>
          </w:tcPr>
          <w:p w14:paraId="079A062F" w14:textId="62C46104" w:rsidR="00293AA6" w:rsidRPr="00B20989" w:rsidRDefault="002D5C98"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13</w:t>
            </w:r>
            <w:r w:rsidR="00316C4D">
              <w:rPr>
                <w:rFonts w:asciiTheme="majorHAnsi" w:eastAsia="Arial" w:hAnsiTheme="majorHAnsi" w:cs="Arial"/>
                <w:color w:val="auto"/>
                <w:lang w:eastAsia="es-CO" w:bidi="es-CO"/>
              </w:rPr>
              <w:t xml:space="preserve"> de </w:t>
            </w:r>
            <w:proofErr w:type="gramStart"/>
            <w:r>
              <w:rPr>
                <w:rFonts w:asciiTheme="majorHAnsi" w:eastAsia="Arial" w:hAnsiTheme="majorHAnsi" w:cs="Arial"/>
                <w:color w:val="auto"/>
                <w:lang w:eastAsia="es-CO" w:bidi="es-CO"/>
              </w:rPr>
              <w:t xml:space="preserve">noviembre </w:t>
            </w:r>
            <w:r w:rsidR="003D5F09" w:rsidRPr="00B20989">
              <w:rPr>
                <w:rFonts w:asciiTheme="majorHAnsi" w:eastAsia="Arial" w:hAnsiTheme="majorHAnsi" w:cs="Arial"/>
                <w:color w:val="auto"/>
                <w:lang w:eastAsia="es-CO" w:bidi="es-CO"/>
              </w:rPr>
              <w:t xml:space="preserve"> del</w:t>
            </w:r>
            <w:proofErr w:type="gramEnd"/>
            <w:r w:rsidR="003D5F09" w:rsidRPr="00B20989">
              <w:rPr>
                <w:rFonts w:asciiTheme="majorHAnsi" w:eastAsia="Arial" w:hAnsiTheme="majorHAnsi" w:cs="Arial"/>
                <w:color w:val="auto"/>
                <w:lang w:eastAsia="es-CO" w:bidi="es-CO"/>
              </w:rPr>
              <w:t xml:space="preserve"> 2025</w:t>
            </w:r>
          </w:p>
        </w:tc>
      </w:tr>
      <w:tr w:rsidR="00293AA6" w:rsidRPr="00E61012" w14:paraId="4F24AF0C" w14:textId="77777777" w:rsidTr="00211638">
        <w:tc>
          <w:tcPr>
            <w:tcW w:w="1808" w:type="pct"/>
            <w:vAlign w:val="center"/>
          </w:tcPr>
          <w:p w14:paraId="41025B23" w14:textId="6DB93DF6"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lastRenderedPageBreak/>
              <w:t>PLAZO INICIAL</w:t>
            </w:r>
          </w:p>
        </w:tc>
        <w:tc>
          <w:tcPr>
            <w:tcW w:w="3192" w:type="pct"/>
            <w:vAlign w:val="center"/>
          </w:tcPr>
          <w:p w14:paraId="126F33D8" w14:textId="32DF3E4D" w:rsidR="00293AA6" w:rsidRPr="00B20989" w:rsidRDefault="001D206F"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0</w:t>
            </w:r>
            <w:r w:rsidR="002D5C98">
              <w:rPr>
                <w:rFonts w:asciiTheme="majorHAnsi" w:eastAsia="Arial" w:hAnsiTheme="majorHAnsi" w:cs="Arial"/>
                <w:color w:val="auto"/>
                <w:lang w:eastAsia="es-CO" w:bidi="es-CO"/>
              </w:rPr>
              <w:t>1</w:t>
            </w:r>
            <w:r>
              <w:rPr>
                <w:rFonts w:asciiTheme="majorHAnsi" w:eastAsia="Arial" w:hAnsiTheme="majorHAnsi" w:cs="Arial"/>
                <w:color w:val="auto"/>
                <w:lang w:eastAsia="es-CO" w:bidi="es-CO"/>
              </w:rPr>
              <w:t xml:space="preserve"> me</w:t>
            </w:r>
            <w:r w:rsidR="002D5C98">
              <w:rPr>
                <w:rFonts w:asciiTheme="majorHAnsi" w:eastAsia="Arial" w:hAnsiTheme="majorHAnsi" w:cs="Arial"/>
                <w:color w:val="auto"/>
                <w:lang w:eastAsia="es-CO" w:bidi="es-CO"/>
              </w:rPr>
              <w:t>s</w:t>
            </w:r>
            <w:r>
              <w:rPr>
                <w:rFonts w:asciiTheme="majorHAnsi" w:eastAsia="Arial" w:hAnsiTheme="majorHAnsi" w:cs="Arial"/>
                <w:color w:val="auto"/>
                <w:lang w:eastAsia="es-CO" w:bidi="es-CO"/>
              </w:rPr>
              <w:t xml:space="preserve"> y </w:t>
            </w:r>
            <w:r w:rsidR="002D5C98">
              <w:rPr>
                <w:rFonts w:asciiTheme="majorHAnsi" w:eastAsia="Arial" w:hAnsiTheme="majorHAnsi" w:cs="Arial"/>
                <w:color w:val="auto"/>
                <w:lang w:eastAsia="es-CO" w:bidi="es-CO"/>
              </w:rPr>
              <w:t>17</w:t>
            </w:r>
            <w:r>
              <w:rPr>
                <w:rFonts w:asciiTheme="majorHAnsi" w:eastAsia="Arial" w:hAnsiTheme="majorHAnsi" w:cs="Arial"/>
                <w:color w:val="auto"/>
                <w:lang w:eastAsia="es-CO" w:bidi="es-CO"/>
              </w:rPr>
              <w:t xml:space="preserve"> días</w:t>
            </w:r>
            <w:r w:rsidR="00561C86">
              <w:rPr>
                <w:rFonts w:asciiTheme="majorHAnsi" w:eastAsia="Arial" w:hAnsiTheme="majorHAnsi" w:cs="Arial"/>
                <w:color w:val="auto"/>
                <w:lang w:eastAsia="es-CO" w:bidi="es-CO"/>
              </w:rPr>
              <w:t xml:space="preserve"> </w:t>
            </w:r>
            <w:r w:rsidR="00AD773A" w:rsidRPr="00B20989">
              <w:rPr>
                <w:rFonts w:asciiTheme="majorHAnsi" w:eastAsia="Arial" w:hAnsiTheme="majorHAnsi" w:cs="Arial"/>
                <w:color w:val="auto"/>
                <w:lang w:eastAsia="es-CO" w:bidi="es-CO"/>
              </w:rPr>
              <w:t>SIN EXCEDER EL 31 DE DICIEMBRE.</w:t>
            </w:r>
          </w:p>
        </w:tc>
      </w:tr>
      <w:tr w:rsidR="00293AA6" w:rsidRPr="00E61012" w14:paraId="597DC854" w14:textId="77777777" w:rsidTr="00211638">
        <w:tc>
          <w:tcPr>
            <w:tcW w:w="1808" w:type="pct"/>
            <w:vAlign w:val="center"/>
          </w:tcPr>
          <w:p w14:paraId="6ACBA66D" w14:textId="776F45D9"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FECHA DE TERMINACIÓN INICIAL</w:t>
            </w:r>
          </w:p>
        </w:tc>
        <w:tc>
          <w:tcPr>
            <w:tcW w:w="3192" w:type="pct"/>
            <w:vAlign w:val="center"/>
          </w:tcPr>
          <w:p w14:paraId="21BC8D19" w14:textId="30C3D7F2" w:rsidR="00293AA6" w:rsidRPr="00B20989" w:rsidRDefault="002D5C98"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17</w:t>
            </w:r>
            <w:r w:rsidR="00F35062">
              <w:rPr>
                <w:rFonts w:asciiTheme="majorHAnsi" w:eastAsia="Arial" w:hAnsiTheme="majorHAnsi" w:cs="Arial"/>
                <w:color w:val="auto"/>
                <w:lang w:eastAsia="es-CO" w:bidi="es-CO"/>
              </w:rPr>
              <w:t>/12</w:t>
            </w:r>
            <w:r w:rsidR="00B20989" w:rsidRPr="00B20989">
              <w:rPr>
                <w:rFonts w:asciiTheme="majorHAnsi" w:eastAsia="Arial" w:hAnsiTheme="majorHAnsi" w:cs="Arial"/>
                <w:color w:val="auto"/>
                <w:lang w:eastAsia="es-CO" w:bidi="es-CO"/>
              </w:rPr>
              <w:t>/2025</w:t>
            </w:r>
          </w:p>
        </w:tc>
      </w:tr>
      <w:tr w:rsidR="00293AA6" w:rsidRPr="00E61012" w14:paraId="560312B6" w14:textId="77777777" w:rsidTr="00211638">
        <w:tc>
          <w:tcPr>
            <w:tcW w:w="1808" w:type="pct"/>
            <w:vAlign w:val="center"/>
          </w:tcPr>
          <w:p w14:paraId="05D28D66" w14:textId="0487BBE2" w:rsidR="00293AA6" w:rsidRPr="00ED0DA2" w:rsidRDefault="00EA282C" w:rsidP="0097419C">
            <w:pPr>
              <w:spacing w:after="0" w:line="240" w:lineRule="auto"/>
              <w:rPr>
                <w:rFonts w:eastAsia="Times New Roman" w:cs="Calibri"/>
                <w:b/>
                <w:color w:val="auto"/>
                <w:lang w:val="es-ES" w:eastAsia="es-ES"/>
              </w:rPr>
            </w:pPr>
            <w:r>
              <w:rPr>
                <w:rFonts w:asciiTheme="majorHAnsi" w:hAnsiTheme="majorHAnsi" w:cstheme="majorHAnsi"/>
                <w:b/>
                <w:color w:val="auto"/>
              </w:rPr>
              <w:t>RAZÓN SOCIAL</w:t>
            </w:r>
          </w:p>
        </w:tc>
        <w:tc>
          <w:tcPr>
            <w:tcW w:w="3192" w:type="pct"/>
            <w:vAlign w:val="center"/>
          </w:tcPr>
          <w:p w14:paraId="798748DC" w14:textId="772B8C47" w:rsidR="00293AA6" w:rsidRPr="00B20989" w:rsidRDefault="002D5C98" w:rsidP="0097419C">
            <w:pPr>
              <w:spacing w:after="0" w:line="240" w:lineRule="auto"/>
              <w:rPr>
                <w:rStyle w:val="Nmerodepgina"/>
                <w:rFonts w:cs="Calibri"/>
                <w:b/>
                <w:color w:val="auto"/>
              </w:rPr>
            </w:pPr>
            <w:r>
              <w:rPr>
                <w:rStyle w:val="Nmerodepgina"/>
                <w:rFonts w:cs="Calibri"/>
                <w:b/>
              </w:rPr>
              <w:t xml:space="preserve">CESAR EMIR DIAZ MOSQUERA </w:t>
            </w:r>
          </w:p>
        </w:tc>
      </w:tr>
      <w:tr w:rsidR="009139D5" w:rsidRPr="00E61012" w14:paraId="6CD95B20" w14:textId="77777777" w:rsidTr="00211638">
        <w:tc>
          <w:tcPr>
            <w:tcW w:w="1808" w:type="pct"/>
            <w:vAlign w:val="center"/>
          </w:tcPr>
          <w:p w14:paraId="2FCAD5C4" w14:textId="68F1271E" w:rsidR="009139D5" w:rsidRPr="00ED0DA2" w:rsidRDefault="009139D5" w:rsidP="0097419C">
            <w:pPr>
              <w:spacing w:after="0" w:line="240" w:lineRule="auto"/>
              <w:rPr>
                <w:rFonts w:asciiTheme="majorHAnsi" w:hAnsiTheme="majorHAnsi" w:cstheme="majorHAnsi"/>
                <w:b/>
                <w:color w:val="auto"/>
              </w:rPr>
            </w:pPr>
            <w:r w:rsidRPr="00ED0DA2">
              <w:rPr>
                <w:rFonts w:asciiTheme="majorHAnsi" w:hAnsiTheme="majorHAnsi" w:cstheme="majorHAnsi"/>
                <w:b/>
                <w:color w:val="auto"/>
              </w:rPr>
              <w:t>CC o NIT</w:t>
            </w:r>
          </w:p>
        </w:tc>
        <w:tc>
          <w:tcPr>
            <w:tcW w:w="3192" w:type="pct"/>
            <w:vAlign w:val="center"/>
          </w:tcPr>
          <w:p w14:paraId="13778FEE" w14:textId="335C4453" w:rsidR="009139D5" w:rsidRPr="00B20989" w:rsidRDefault="002D5C98"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4803392</w:t>
            </w:r>
          </w:p>
        </w:tc>
      </w:tr>
      <w:tr w:rsidR="009139D5" w:rsidRPr="00E61012" w14:paraId="2159C7EF" w14:textId="77777777" w:rsidTr="00211638">
        <w:tc>
          <w:tcPr>
            <w:tcW w:w="1808" w:type="pct"/>
            <w:vAlign w:val="center"/>
          </w:tcPr>
          <w:p w14:paraId="4EF1B472" w14:textId="1D494D22"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NOMBRE DEL REPRESENTANTE LEGAL</w:t>
            </w:r>
          </w:p>
        </w:tc>
        <w:tc>
          <w:tcPr>
            <w:tcW w:w="3192" w:type="pct"/>
            <w:vAlign w:val="center"/>
          </w:tcPr>
          <w:p w14:paraId="29A45B92" w14:textId="51CC38C9" w:rsidR="009139D5" w:rsidRPr="00222C4B" w:rsidRDefault="00213C4F" w:rsidP="0097419C">
            <w:pPr>
              <w:spacing w:after="0" w:line="240" w:lineRule="auto"/>
              <w:rPr>
                <w:rStyle w:val="Nmerodepgina"/>
                <w:rFonts w:cs="Calibri"/>
                <w:b/>
                <w:color w:val="C00000"/>
              </w:rPr>
            </w:pPr>
            <w:r>
              <w:rPr>
                <w:rFonts w:asciiTheme="majorHAnsi" w:eastAsia="Arial" w:hAnsiTheme="majorHAnsi" w:cs="Arial"/>
                <w:lang w:eastAsia="es-CO" w:bidi="es-CO"/>
              </w:rPr>
              <w:t>No aplica</w:t>
            </w:r>
          </w:p>
        </w:tc>
      </w:tr>
      <w:tr w:rsidR="009139D5" w:rsidRPr="00E61012" w14:paraId="26F4449D" w14:textId="77777777" w:rsidTr="00211638">
        <w:tc>
          <w:tcPr>
            <w:tcW w:w="1808" w:type="pct"/>
            <w:vAlign w:val="center"/>
          </w:tcPr>
          <w:p w14:paraId="72922204" w14:textId="01E7B567"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NÚMERO DE IDENTIFICACIÓN DEL REPRESENTANTE LEGAL </w:t>
            </w:r>
          </w:p>
        </w:tc>
        <w:tc>
          <w:tcPr>
            <w:tcW w:w="3192" w:type="pct"/>
            <w:vAlign w:val="center"/>
          </w:tcPr>
          <w:p w14:paraId="6B2FE1BF" w14:textId="1629DACB" w:rsidR="009139D5" w:rsidRPr="00222C4B" w:rsidRDefault="00213C4F" w:rsidP="0097419C">
            <w:pPr>
              <w:spacing w:after="0" w:line="240" w:lineRule="auto"/>
              <w:rPr>
                <w:rStyle w:val="Nmerodepgina"/>
                <w:rFonts w:cs="Calibri"/>
                <w:b/>
                <w:color w:val="C00000"/>
              </w:rPr>
            </w:pPr>
            <w:r>
              <w:rPr>
                <w:rFonts w:asciiTheme="majorHAnsi" w:eastAsia="Arial" w:hAnsiTheme="majorHAnsi" w:cs="Arial"/>
                <w:lang w:eastAsia="es-CO" w:bidi="es-CO"/>
              </w:rPr>
              <w:t>No aplica</w:t>
            </w:r>
          </w:p>
        </w:tc>
      </w:tr>
      <w:tr w:rsidR="009139D5" w:rsidRPr="00E61012" w14:paraId="0F680B35" w14:textId="77777777" w:rsidTr="00211638">
        <w:tc>
          <w:tcPr>
            <w:tcW w:w="1808" w:type="pct"/>
            <w:vAlign w:val="center"/>
          </w:tcPr>
          <w:p w14:paraId="1325C6CC" w14:textId="1905E185" w:rsidR="009139D5" w:rsidRPr="00ED0DA2" w:rsidRDefault="009139D5" w:rsidP="0097419C">
            <w:pPr>
              <w:spacing w:after="0" w:line="240" w:lineRule="auto"/>
              <w:rPr>
                <w:rFonts w:eastAsia="Times New Roman" w:cs="Calibri"/>
                <w:b/>
                <w:color w:val="auto"/>
                <w:lang w:val="es-ES" w:eastAsia="es-ES"/>
              </w:rPr>
            </w:pPr>
            <w:r w:rsidRPr="00ED0DA2">
              <w:rPr>
                <w:rFonts w:asciiTheme="majorHAnsi" w:hAnsiTheme="majorHAnsi" w:cstheme="majorHAnsi"/>
                <w:b/>
                <w:color w:val="auto"/>
              </w:rPr>
              <w:t>LUGAR DE EJECUCIÓN</w:t>
            </w:r>
          </w:p>
        </w:tc>
        <w:tc>
          <w:tcPr>
            <w:tcW w:w="3192" w:type="pct"/>
            <w:vAlign w:val="center"/>
          </w:tcPr>
          <w:p w14:paraId="2B484ABD" w14:textId="6143B0AB" w:rsidR="009139D5" w:rsidRPr="00222C4B" w:rsidRDefault="00213C4F" w:rsidP="0097419C">
            <w:pPr>
              <w:spacing w:after="0" w:line="240" w:lineRule="auto"/>
              <w:rPr>
                <w:rStyle w:val="Nmerodepgina"/>
                <w:rFonts w:cs="Calibri"/>
                <w:b/>
                <w:color w:val="C00000"/>
              </w:rPr>
            </w:pPr>
            <w:r>
              <w:rPr>
                <w:rFonts w:asciiTheme="majorHAnsi" w:eastAsia="Arial" w:hAnsiTheme="majorHAnsi" w:cs="Arial"/>
                <w:lang w:eastAsia="es-CO" w:bidi="es-CO"/>
              </w:rPr>
              <w:t>El departamento del Chocó</w:t>
            </w:r>
          </w:p>
        </w:tc>
      </w:tr>
      <w:tr w:rsidR="009139D5" w:rsidRPr="00E61012" w14:paraId="50EBBB2D" w14:textId="77777777" w:rsidTr="00211638">
        <w:tc>
          <w:tcPr>
            <w:tcW w:w="1808" w:type="pct"/>
            <w:vAlign w:val="center"/>
          </w:tcPr>
          <w:p w14:paraId="25829BDD" w14:textId="566F6D90"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VALOR INICIAL </w:t>
            </w:r>
          </w:p>
        </w:tc>
        <w:tc>
          <w:tcPr>
            <w:tcW w:w="3192" w:type="pct"/>
            <w:vAlign w:val="center"/>
          </w:tcPr>
          <w:p w14:paraId="1EA23C30" w14:textId="56436941" w:rsidR="009139D5" w:rsidRPr="002D5C98" w:rsidRDefault="002D5C98" w:rsidP="0097419C">
            <w:pPr>
              <w:spacing w:after="0" w:line="240" w:lineRule="auto"/>
              <w:rPr>
                <w:rStyle w:val="Nmerodepgina"/>
                <w:rFonts w:cs="Calibri"/>
                <w:bCs/>
                <w:color w:val="C00000"/>
              </w:rPr>
            </w:pPr>
            <w:r w:rsidRPr="002D5C98">
              <w:rPr>
                <w:rStyle w:val="Nmerodepgina"/>
                <w:rFonts w:cs="Calibri"/>
                <w:bCs/>
              </w:rPr>
              <w:t>$6.400.589 SEIS MILLONES CUATROCIENTOS MIL QUINIENTOS OCHENTA Y NUEVE PESOS MCTE.</w:t>
            </w:r>
          </w:p>
        </w:tc>
      </w:tr>
      <w:tr w:rsidR="009139D5" w:rsidRPr="00E61012" w14:paraId="7FB5E2D7" w14:textId="77777777" w:rsidTr="00211638">
        <w:tc>
          <w:tcPr>
            <w:tcW w:w="1808" w:type="pct"/>
            <w:vAlign w:val="center"/>
          </w:tcPr>
          <w:p w14:paraId="4600D107" w14:textId="061D9D82" w:rsidR="009139D5" w:rsidRPr="00ED0DA2" w:rsidRDefault="009139D5" w:rsidP="0097419C">
            <w:pPr>
              <w:spacing w:after="0" w:line="240" w:lineRule="auto"/>
              <w:rPr>
                <w:rFonts w:eastAsia="Times New Roman" w:cs="Calibri"/>
                <w:b/>
                <w:color w:val="auto"/>
                <w:lang w:val="es-ES" w:eastAsia="es-ES"/>
              </w:rPr>
            </w:pPr>
            <w:r w:rsidRPr="00ED0DA2">
              <w:rPr>
                <w:rFonts w:cs="Calibri"/>
                <w:b/>
                <w:color w:val="auto"/>
                <w:spacing w:val="-3"/>
              </w:rPr>
              <w:t>FORMA DE PAGO</w:t>
            </w:r>
          </w:p>
        </w:tc>
        <w:tc>
          <w:tcPr>
            <w:tcW w:w="3192" w:type="pct"/>
            <w:vAlign w:val="center"/>
          </w:tcPr>
          <w:p w14:paraId="285FD688" w14:textId="3B25BA6B" w:rsidR="009139D5" w:rsidRPr="00FF4A90" w:rsidRDefault="002D5C98" w:rsidP="002D5C98">
            <w:pPr>
              <w:spacing w:after="0" w:line="240" w:lineRule="auto"/>
              <w:rPr>
                <w:rStyle w:val="Nmerodepgina"/>
                <w:rFonts w:asciiTheme="majorHAnsi" w:hAnsiTheme="majorHAnsi" w:cs="Calibri"/>
                <w:color w:val="auto"/>
                <w:lang w:val="es-ES"/>
              </w:rPr>
            </w:pPr>
            <w:r w:rsidRPr="002D5C98">
              <w:rPr>
                <w:rStyle w:val="Nmerodepgina"/>
                <w:rFonts w:asciiTheme="majorHAnsi" w:hAnsiTheme="majorHAnsi" w:cs="Calibri"/>
                <w:color w:val="auto"/>
                <w:lang w:val="es-ES"/>
              </w:rPr>
              <w:t>Se fija como valor total para los contratos, que tiene la duración de un (1)</w:t>
            </w:r>
            <w:r>
              <w:rPr>
                <w:rStyle w:val="Nmerodepgina"/>
                <w:rFonts w:asciiTheme="majorHAnsi" w:hAnsiTheme="majorHAnsi" w:cs="Calibri"/>
                <w:color w:val="auto"/>
                <w:lang w:val="es-ES"/>
              </w:rPr>
              <w:t xml:space="preserve"> </w:t>
            </w:r>
            <w:r w:rsidRPr="002D5C98">
              <w:rPr>
                <w:rStyle w:val="Nmerodepgina"/>
                <w:rFonts w:asciiTheme="majorHAnsi" w:hAnsiTheme="majorHAnsi" w:cs="Calibri"/>
                <w:color w:val="auto"/>
                <w:lang w:val="es-ES"/>
              </w:rPr>
              <w:t>mes y seis (06) días la suma de: SEIS MILLONES</w:t>
            </w:r>
            <w:r>
              <w:rPr>
                <w:rStyle w:val="Nmerodepgina"/>
                <w:rFonts w:asciiTheme="majorHAnsi" w:hAnsiTheme="majorHAnsi" w:cs="Calibri"/>
                <w:color w:val="auto"/>
                <w:lang w:val="es-ES"/>
              </w:rPr>
              <w:t xml:space="preserve"> </w:t>
            </w:r>
            <w:r w:rsidRPr="002D5C98">
              <w:rPr>
                <w:rStyle w:val="Nmerodepgina"/>
                <w:rFonts w:asciiTheme="majorHAnsi" w:hAnsiTheme="majorHAnsi" w:cs="Calibri"/>
                <w:color w:val="auto"/>
                <w:lang w:val="es-ES"/>
              </w:rPr>
              <w:t>CUATROCIENTOS MIL</w:t>
            </w:r>
            <w:r>
              <w:rPr>
                <w:rStyle w:val="Nmerodepgina"/>
                <w:rFonts w:asciiTheme="majorHAnsi" w:hAnsiTheme="majorHAnsi" w:cs="Calibri"/>
                <w:color w:val="auto"/>
                <w:lang w:val="es-ES"/>
              </w:rPr>
              <w:t xml:space="preserve"> </w:t>
            </w:r>
            <w:r w:rsidRPr="002D5C98">
              <w:rPr>
                <w:rStyle w:val="Nmerodepgina"/>
                <w:rFonts w:asciiTheme="majorHAnsi" w:hAnsiTheme="majorHAnsi" w:cs="Calibri"/>
                <w:color w:val="auto"/>
                <w:lang w:val="es-ES"/>
              </w:rPr>
              <w:t>QUINIENTOS OCHENTA Y NUEVE PESOS M/CTE. ($ 6.400.589). cada uno.</w:t>
            </w:r>
            <w:r>
              <w:rPr>
                <w:rStyle w:val="Nmerodepgina"/>
                <w:rFonts w:asciiTheme="majorHAnsi" w:hAnsiTheme="majorHAnsi" w:cs="Calibri"/>
                <w:color w:val="auto"/>
                <w:lang w:val="es-ES"/>
              </w:rPr>
              <w:t xml:space="preserve"> </w:t>
            </w:r>
            <w:r w:rsidRPr="002D5C98">
              <w:rPr>
                <w:rStyle w:val="Nmerodepgina"/>
                <w:rFonts w:asciiTheme="majorHAnsi" w:hAnsiTheme="majorHAnsi" w:cs="Calibri"/>
                <w:color w:val="auto"/>
                <w:lang w:val="es-ES"/>
              </w:rPr>
              <w:t>Esta suma será pagada por el SENA al contratista de la siguiente manera: a)</w:t>
            </w:r>
            <w:r>
              <w:rPr>
                <w:rStyle w:val="Nmerodepgina"/>
                <w:rFonts w:asciiTheme="majorHAnsi" w:hAnsiTheme="majorHAnsi" w:cs="Calibri"/>
                <w:color w:val="auto"/>
                <w:lang w:val="es-ES"/>
              </w:rPr>
              <w:t xml:space="preserve"> </w:t>
            </w:r>
            <w:r w:rsidRPr="002D5C98">
              <w:rPr>
                <w:rStyle w:val="Nmerodepgina"/>
                <w:rFonts w:asciiTheme="majorHAnsi" w:hAnsiTheme="majorHAnsi" w:cs="Calibri"/>
                <w:color w:val="auto"/>
                <w:lang w:val="es-ES"/>
              </w:rPr>
              <w:t>Un primer pago correspondiente a diecinueve (19) días del mes de</w:t>
            </w:r>
            <w:r>
              <w:rPr>
                <w:rStyle w:val="Nmerodepgina"/>
                <w:rFonts w:asciiTheme="majorHAnsi" w:hAnsiTheme="majorHAnsi" w:cs="Calibri"/>
                <w:color w:val="auto"/>
                <w:lang w:val="es-ES"/>
              </w:rPr>
              <w:t xml:space="preserve"> </w:t>
            </w:r>
            <w:r w:rsidRPr="002D5C98">
              <w:rPr>
                <w:rStyle w:val="Nmerodepgina"/>
                <w:rFonts w:asciiTheme="majorHAnsi" w:hAnsiTheme="majorHAnsi" w:cs="Calibri"/>
                <w:color w:val="auto"/>
                <w:lang w:val="es-ES"/>
              </w:rPr>
              <w:t>noviembre de 2025, por valor de: TRES MILLONES TRECIENTOS SETENTA Y</w:t>
            </w:r>
            <w:r>
              <w:rPr>
                <w:rStyle w:val="Nmerodepgina"/>
                <w:rFonts w:asciiTheme="majorHAnsi" w:hAnsiTheme="majorHAnsi" w:cs="Calibri"/>
                <w:color w:val="auto"/>
                <w:lang w:val="es-ES"/>
              </w:rPr>
              <w:t xml:space="preserve"> </w:t>
            </w:r>
            <w:r w:rsidRPr="002D5C98">
              <w:rPr>
                <w:rStyle w:val="Nmerodepgina"/>
                <w:rFonts w:asciiTheme="majorHAnsi" w:hAnsiTheme="majorHAnsi" w:cs="Calibri"/>
                <w:color w:val="auto"/>
                <w:lang w:val="es-ES"/>
              </w:rPr>
              <w:t>OCHO MIL OCHENTA Y NUEVE PESOS M/CTE ($3.378.089) cada uno, b) un</w:t>
            </w:r>
            <w:r>
              <w:rPr>
                <w:rStyle w:val="Nmerodepgina"/>
                <w:rFonts w:asciiTheme="majorHAnsi" w:hAnsiTheme="majorHAnsi" w:cs="Calibri"/>
                <w:color w:val="auto"/>
                <w:lang w:val="es-ES"/>
              </w:rPr>
              <w:t xml:space="preserve"> </w:t>
            </w:r>
            <w:r w:rsidRPr="002D5C98">
              <w:rPr>
                <w:rStyle w:val="Nmerodepgina"/>
                <w:rFonts w:asciiTheme="majorHAnsi" w:hAnsiTheme="majorHAnsi" w:cs="Calibri"/>
                <w:color w:val="auto"/>
                <w:lang w:val="es-ES"/>
              </w:rPr>
              <w:t>último pago, correspondiente a diecisiete días (17) días del mes de diciembre</w:t>
            </w:r>
            <w:r>
              <w:rPr>
                <w:rStyle w:val="Nmerodepgina"/>
                <w:rFonts w:asciiTheme="majorHAnsi" w:hAnsiTheme="majorHAnsi" w:cs="Calibri"/>
                <w:color w:val="auto"/>
                <w:lang w:val="es-ES"/>
              </w:rPr>
              <w:t xml:space="preserve"> </w:t>
            </w:r>
            <w:r w:rsidRPr="002D5C98">
              <w:rPr>
                <w:rStyle w:val="Nmerodepgina"/>
                <w:rFonts w:asciiTheme="majorHAnsi" w:hAnsiTheme="majorHAnsi" w:cs="Calibri"/>
                <w:color w:val="auto"/>
                <w:lang w:val="es-ES"/>
              </w:rPr>
              <w:t>de 2025, por valor de: TRES MILLONES VEINTIDOS MIL QUINIENTOS PESOS</w:t>
            </w:r>
            <w:r>
              <w:rPr>
                <w:rStyle w:val="Nmerodepgina"/>
                <w:rFonts w:asciiTheme="majorHAnsi" w:hAnsiTheme="majorHAnsi" w:cs="Calibri"/>
                <w:color w:val="auto"/>
                <w:lang w:val="es-ES"/>
              </w:rPr>
              <w:t xml:space="preserve"> </w:t>
            </w:r>
            <w:r w:rsidRPr="002D5C98">
              <w:rPr>
                <w:rStyle w:val="Nmerodepgina"/>
                <w:rFonts w:asciiTheme="majorHAnsi" w:hAnsiTheme="majorHAnsi" w:cs="Calibri"/>
                <w:color w:val="auto"/>
                <w:lang w:val="es-ES"/>
              </w:rPr>
              <w:t>M/CTE ($ 3.022.500) cada uno. El pago se realizará mediante pagos</w:t>
            </w:r>
            <w:r>
              <w:rPr>
                <w:rStyle w:val="Nmerodepgina"/>
                <w:rFonts w:asciiTheme="majorHAnsi" w:hAnsiTheme="majorHAnsi" w:cs="Calibri"/>
                <w:color w:val="auto"/>
                <w:lang w:val="es-ES"/>
              </w:rPr>
              <w:t xml:space="preserve"> </w:t>
            </w:r>
            <w:r w:rsidRPr="002D5C98">
              <w:rPr>
                <w:rStyle w:val="Nmerodepgina"/>
                <w:rFonts w:asciiTheme="majorHAnsi" w:hAnsiTheme="majorHAnsi" w:cs="Calibri"/>
                <w:color w:val="auto"/>
                <w:lang w:val="es-ES"/>
              </w:rPr>
              <w:t>parciales de forma mensual y/o proporcional a la fracción del mes.</w:t>
            </w:r>
          </w:p>
        </w:tc>
      </w:tr>
      <w:tr w:rsidR="009139D5" w:rsidRPr="00E61012" w14:paraId="11D47148" w14:textId="77777777" w:rsidTr="00211638">
        <w:tc>
          <w:tcPr>
            <w:tcW w:w="1808" w:type="pct"/>
            <w:vAlign w:val="center"/>
          </w:tcPr>
          <w:p w14:paraId="69DA9451" w14:textId="39303ED2" w:rsidR="009139D5" w:rsidRPr="00ED0DA2" w:rsidRDefault="009139D5" w:rsidP="0097419C">
            <w:pPr>
              <w:spacing w:after="0" w:line="240" w:lineRule="auto"/>
              <w:rPr>
                <w:rStyle w:val="Nmerodepgina"/>
                <w:rFonts w:cs="Calibri"/>
                <w:b/>
                <w:color w:val="auto"/>
              </w:rPr>
            </w:pPr>
            <w:r w:rsidRPr="00ED0DA2">
              <w:rPr>
                <w:rFonts w:eastAsia="Times New Roman" w:cs="Calibri"/>
                <w:b/>
                <w:color w:val="auto"/>
                <w:lang w:val="es-ES" w:eastAsia="es-ES"/>
              </w:rPr>
              <w:t>CERTIFICADO DE DISPONIBILIDAD PRESUPUESTAL</w:t>
            </w:r>
          </w:p>
        </w:tc>
        <w:tc>
          <w:tcPr>
            <w:tcW w:w="3192" w:type="pct"/>
            <w:vAlign w:val="center"/>
          </w:tcPr>
          <w:p w14:paraId="0178C970" w14:textId="0942E688" w:rsidR="009139D5" w:rsidRPr="00222C4B" w:rsidRDefault="00960F01" w:rsidP="0097419C">
            <w:pPr>
              <w:spacing w:after="0" w:line="240" w:lineRule="auto"/>
              <w:rPr>
                <w:rStyle w:val="Nmerodepgina"/>
                <w:rFonts w:cs="Calibri"/>
                <w:b/>
                <w:color w:val="C00000"/>
              </w:rPr>
            </w:pPr>
            <w:r>
              <w:rPr>
                <w:rFonts w:asciiTheme="majorHAnsi" w:eastAsia="Arial" w:hAnsiTheme="majorHAnsi" w:cs="Arial"/>
                <w:lang w:eastAsia="es-CO" w:bidi="es-CO"/>
              </w:rPr>
              <w:t>94</w:t>
            </w:r>
            <w:r w:rsidR="001E45EB">
              <w:rPr>
                <w:rFonts w:asciiTheme="majorHAnsi" w:eastAsia="Arial" w:hAnsiTheme="majorHAnsi" w:cs="Arial"/>
                <w:lang w:eastAsia="es-CO" w:bidi="es-CO"/>
              </w:rPr>
              <w:t>25</w:t>
            </w:r>
          </w:p>
        </w:tc>
      </w:tr>
      <w:tr w:rsidR="009139D5" w:rsidRPr="00E61012" w14:paraId="68616295" w14:textId="77777777" w:rsidTr="00211638">
        <w:tc>
          <w:tcPr>
            <w:tcW w:w="1808" w:type="pct"/>
            <w:vAlign w:val="center"/>
          </w:tcPr>
          <w:p w14:paraId="1E0A955A" w14:textId="553D78D0" w:rsidR="009139D5" w:rsidRPr="00ED0DA2" w:rsidRDefault="009139D5" w:rsidP="0097419C">
            <w:pPr>
              <w:spacing w:after="0" w:line="240" w:lineRule="auto"/>
              <w:rPr>
                <w:rStyle w:val="Nmerodepgina"/>
                <w:rFonts w:cs="Calibri"/>
                <w:b/>
                <w:color w:val="auto"/>
              </w:rPr>
            </w:pPr>
            <w:r w:rsidRPr="00ED0DA2">
              <w:rPr>
                <w:rFonts w:eastAsia="MS Mincho" w:cs="Calibri"/>
                <w:b/>
                <w:color w:val="auto"/>
                <w:lang w:val="es-ES" w:eastAsia="es-ES"/>
              </w:rPr>
              <w:t>CERTIFICADO DE REGISTRO PRESUPUESTAL</w:t>
            </w:r>
          </w:p>
        </w:tc>
        <w:tc>
          <w:tcPr>
            <w:tcW w:w="3192" w:type="pct"/>
            <w:vAlign w:val="center"/>
          </w:tcPr>
          <w:p w14:paraId="17105389" w14:textId="3FCAC489" w:rsidR="009139D5" w:rsidRPr="00222C4B" w:rsidRDefault="00DA54D1" w:rsidP="0097419C">
            <w:pPr>
              <w:spacing w:after="0" w:line="240" w:lineRule="auto"/>
              <w:rPr>
                <w:rStyle w:val="Nmerodepgina"/>
                <w:rFonts w:cs="Calibri"/>
                <w:b/>
                <w:color w:val="C00000"/>
              </w:rPr>
            </w:pPr>
            <w:r>
              <w:rPr>
                <w:rStyle w:val="widthpixel100"/>
              </w:rPr>
              <w:t>164725</w:t>
            </w:r>
          </w:p>
        </w:tc>
      </w:tr>
      <w:tr w:rsidR="007D4BDF" w:rsidRPr="00ED0DA2" w14:paraId="5B4A9568" w14:textId="77777777" w:rsidTr="0009067A">
        <w:tc>
          <w:tcPr>
            <w:tcW w:w="1808" w:type="pct"/>
            <w:vAlign w:val="center"/>
          </w:tcPr>
          <w:p w14:paraId="6AA127FE" w14:textId="5B13C850"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 xml:space="preserve">VALOR FINAL DEL </w:t>
            </w:r>
            <w:r w:rsidR="00F27F32" w:rsidRPr="00F27F32">
              <w:rPr>
                <w:rFonts w:eastAsia="Times New Roman" w:cs="Calibri"/>
                <w:b/>
                <w:color w:val="auto"/>
                <w:lang w:val="es-ES" w:eastAsia="es-ES"/>
              </w:rPr>
              <w:t>NEGOCIO JURÍDICO</w:t>
            </w:r>
          </w:p>
        </w:tc>
        <w:tc>
          <w:tcPr>
            <w:tcW w:w="3192" w:type="pct"/>
            <w:vAlign w:val="center"/>
          </w:tcPr>
          <w:p w14:paraId="43883448" w14:textId="603712F8" w:rsidR="007D4BDF" w:rsidRPr="00DA54D1" w:rsidRDefault="00DA54D1" w:rsidP="0097419C">
            <w:pPr>
              <w:spacing w:after="0" w:line="240" w:lineRule="auto"/>
              <w:rPr>
                <w:rFonts w:asciiTheme="majorHAnsi" w:eastAsia="Arial" w:hAnsiTheme="majorHAnsi" w:cs="Arial"/>
                <w:lang w:eastAsia="es-CO" w:bidi="es-CO"/>
              </w:rPr>
            </w:pPr>
            <w:r w:rsidRPr="00DA54D1">
              <w:rPr>
                <w:rFonts w:asciiTheme="majorHAnsi" w:eastAsia="Arial" w:hAnsiTheme="majorHAnsi" w:cs="Arial"/>
                <w:lang w:eastAsia="es-CO" w:bidi="es-CO"/>
              </w:rPr>
              <w:t>$6.222.794 SEIS MILLONES DOSCIENTOS VEINTIDOS MIL SETECIENTOS NOVENTA Y CUATRO PESOS MCTE.</w:t>
            </w:r>
          </w:p>
        </w:tc>
      </w:tr>
      <w:tr w:rsidR="007D4BDF" w:rsidRPr="00ED0DA2" w14:paraId="326A2FE0" w14:textId="77777777" w:rsidTr="0009067A">
        <w:tc>
          <w:tcPr>
            <w:tcW w:w="1808" w:type="pct"/>
            <w:vAlign w:val="center"/>
          </w:tcPr>
          <w:p w14:paraId="57529C28" w14:textId="1AE9D3BD"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FINAL</w:t>
            </w:r>
          </w:p>
        </w:tc>
        <w:tc>
          <w:tcPr>
            <w:tcW w:w="3192" w:type="pct"/>
            <w:vAlign w:val="center"/>
          </w:tcPr>
          <w:p w14:paraId="173DA185" w14:textId="772EC23E" w:rsidR="007D4BDF" w:rsidRPr="00DA54D1" w:rsidRDefault="00DA54D1" w:rsidP="0097419C">
            <w:pPr>
              <w:spacing w:after="0" w:line="240" w:lineRule="auto"/>
              <w:rPr>
                <w:rFonts w:asciiTheme="majorHAnsi" w:eastAsia="Arial" w:hAnsiTheme="majorHAnsi" w:cs="Arial"/>
                <w:lang w:eastAsia="es-CO" w:bidi="es-CO"/>
              </w:rPr>
            </w:pPr>
            <w:r>
              <w:rPr>
                <w:rFonts w:eastAsia="Times New Roman" w:cs="Calibri"/>
                <w:lang w:val="es-ES" w:eastAsia="es-ES"/>
              </w:rPr>
              <w:t>17</w:t>
            </w:r>
            <w:r w:rsidR="00F35062" w:rsidRPr="00DA54D1">
              <w:rPr>
                <w:rFonts w:eastAsia="Times New Roman" w:cs="Calibri"/>
                <w:lang w:val="es-ES" w:eastAsia="es-ES"/>
              </w:rPr>
              <w:t xml:space="preserve"> DE DICIEMBRE</w:t>
            </w:r>
            <w:r w:rsidR="00B20989" w:rsidRPr="00DA54D1">
              <w:rPr>
                <w:rFonts w:eastAsia="Times New Roman" w:cs="Calibri"/>
                <w:lang w:val="es-ES" w:eastAsia="es-ES"/>
              </w:rPr>
              <w:t xml:space="preserve"> de 2025</w:t>
            </w:r>
          </w:p>
        </w:tc>
      </w:tr>
      <w:tr w:rsidR="007D4BDF" w:rsidRPr="00ED0DA2" w14:paraId="0F96DBCD" w14:textId="77777777" w:rsidTr="0009067A">
        <w:tc>
          <w:tcPr>
            <w:tcW w:w="1808" w:type="pct"/>
            <w:vAlign w:val="center"/>
          </w:tcPr>
          <w:p w14:paraId="2EBB85EF" w14:textId="41D00BA4"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ANTICIPADA (Sí aplica)</w:t>
            </w:r>
          </w:p>
        </w:tc>
        <w:tc>
          <w:tcPr>
            <w:tcW w:w="3192" w:type="pct"/>
            <w:vAlign w:val="center"/>
          </w:tcPr>
          <w:p w14:paraId="6B0DE854" w14:textId="3BA69716" w:rsidR="007D4BDF" w:rsidRPr="00B20989" w:rsidRDefault="00B20989" w:rsidP="0097419C">
            <w:pPr>
              <w:spacing w:after="0" w:line="240" w:lineRule="auto"/>
              <w:rPr>
                <w:rFonts w:asciiTheme="majorHAnsi" w:eastAsia="Arial" w:hAnsiTheme="majorHAnsi" w:cs="Arial"/>
                <w:color w:val="auto"/>
                <w:lang w:eastAsia="es-CO" w:bidi="es-CO"/>
              </w:rPr>
            </w:pPr>
            <w:r w:rsidRPr="00B20989">
              <w:rPr>
                <w:rFonts w:eastAsia="Arial" w:cs="Arial"/>
                <w:color w:val="auto"/>
                <w:lang w:eastAsia="es-CO" w:bidi="es-CO"/>
              </w:rPr>
              <w:t>No aplica</w:t>
            </w:r>
          </w:p>
        </w:tc>
      </w:tr>
      <w:tr w:rsidR="00DA54D1" w:rsidRPr="00ED0DA2" w14:paraId="3E6F7D38" w14:textId="77777777" w:rsidTr="00F81FD8">
        <w:tc>
          <w:tcPr>
            <w:tcW w:w="1808" w:type="pct"/>
            <w:vAlign w:val="center"/>
          </w:tcPr>
          <w:p w14:paraId="0E49EB66" w14:textId="6C183C24" w:rsidR="00DA54D1" w:rsidRPr="00ED0DA2" w:rsidRDefault="00DA54D1" w:rsidP="00DA54D1">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PAGADO</w:t>
            </w:r>
          </w:p>
        </w:tc>
        <w:tc>
          <w:tcPr>
            <w:tcW w:w="3192" w:type="pct"/>
          </w:tcPr>
          <w:p w14:paraId="44D870E3" w14:textId="60263A4F" w:rsidR="00DA54D1" w:rsidRPr="007625C3" w:rsidRDefault="00DA54D1" w:rsidP="00DA54D1">
            <w:pPr>
              <w:spacing w:after="0" w:line="240" w:lineRule="auto"/>
              <w:rPr>
                <w:rFonts w:eastAsia="Times New Roman"/>
                <w:lang w:val="es-ES" w:eastAsia="es-ES"/>
              </w:rPr>
            </w:pPr>
            <w:r>
              <w:t xml:space="preserve">$6.222.794 </w:t>
            </w:r>
          </w:p>
        </w:tc>
      </w:tr>
      <w:tr w:rsidR="00DA54D1" w:rsidRPr="00ED0DA2" w14:paraId="33271D4A" w14:textId="77777777" w:rsidTr="00F81FD8">
        <w:tc>
          <w:tcPr>
            <w:tcW w:w="1808" w:type="pct"/>
            <w:vAlign w:val="center"/>
          </w:tcPr>
          <w:p w14:paraId="297AEF90" w14:textId="78C80EE3" w:rsidR="00DA54D1" w:rsidRPr="00ED0DA2" w:rsidRDefault="00DA54D1" w:rsidP="00DA54D1">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EJECUTADO</w:t>
            </w:r>
          </w:p>
        </w:tc>
        <w:tc>
          <w:tcPr>
            <w:tcW w:w="3192" w:type="pct"/>
          </w:tcPr>
          <w:p w14:paraId="6C45219B" w14:textId="1C8A3D3A" w:rsidR="00DA54D1" w:rsidRPr="00B20989" w:rsidRDefault="00DA54D1" w:rsidP="00DA54D1">
            <w:pPr>
              <w:spacing w:after="0" w:line="240" w:lineRule="auto"/>
              <w:rPr>
                <w:rFonts w:asciiTheme="majorHAnsi" w:eastAsia="Arial" w:hAnsiTheme="majorHAnsi" w:cs="Arial"/>
                <w:color w:val="auto"/>
                <w:lang w:eastAsia="es-CO" w:bidi="es-CO"/>
              </w:rPr>
            </w:pPr>
            <w:r>
              <w:t xml:space="preserve">$6.222.794 </w:t>
            </w:r>
          </w:p>
        </w:tc>
      </w:tr>
      <w:tr w:rsidR="007D4BDF" w:rsidRPr="00E61012" w14:paraId="5EB70675" w14:textId="77777777" w:rsidTr="0009067A">
        <w:tc>
          <w:tcPr>
            <w:tcW w:w="1808" w:type="pct"/>
            <w:vAlign w:val="center"/>
          </w:tcPr>
          <w:p w14:paraId="4479E729" w14:textId="6AF4F1DF"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SUPERVISOR</w:t>
            </w:r>
          </w:p>
        </w:tc>
        <w:tc>
          <w:tcPr>
            <w:tcW w:w="3192" w:type="pct"/>
            <w:vAlign w:val="center"/>
          </w:tcPr>
          <w:p w14:paraId="13A5E7B7" w14:textId="2970D0E6" w:rsidR="007D4BDF" w:rsidRPr="00B20989" w:rsidRDefault="00D47DC5"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YILSE ALEIDA RUIZ CARRILLO</w:t>
            </w:r>
            <w:r w:rsidR="00B20989" w:rsidRPr="00B20989">
              <w:rPr>
                <w:rFonts w:asciiTheme="majorHAnsi" w:eastAsia="Arial" w:hAnsiTheme="majorHAnsi" w:cs="Arial"/>
                <w:color w:val="auto"/>
                <w:lang w:eastAsia="es-CO" w:bidi="es-CO"/>
              </w:rPr>
              <w:t xml:space="preserve"> </w:t>
            </w:r>
          </w:p>
        </w:tc>
      </w:tr>
      <w:tr w:rsidR="007D4BDF" w:rsidRPr="00E61012" w14:paraId="2BC38712" w14:textId="77777777" w:rsidTr="00211638">
        <w:tc>
          <w:tcPr>
            <w:tcW w:w="1808" w:type="pct"/>
            <w:vAlign w:val="center"/>
          </w:tcPr>
          <w:p w14:paraId="45D90FB4" w14:textId="6D9836BF"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APOYO A LA SUPERVISIÓN</w:t>
            </w:r>
          </w:p>
        </w:tc>
        <w:tc>
          <w:tcPr>
            <w:tcW w:w="3192" w:type="pct"/>
            <w:vAlign w:val="center"/>
          </w:tcPr>
          <w:p w14:paraId="333C4F86" w14:textId="4D9ECDD0" w:rsidR="007D4BDF" w:rsidRPr="00B20989" w:rsidRDefault="00B20989" w:rsidP="0097419C">
            <w:pPr>
              <w:spacing w:after="0" w:line="240" w:lineRule="auto"/>
              <w:rPr>
                <w:rFonts w:asciiTheme="majorHAnsi" w:eastAsia="Arial" w:hAnsiTheme="majorHAnsi" w:cs="Arial"/>
                <w:color w:val="auto"/>
                <w:lang w:eastAsia="es-CO" w:bidi="es-CO"/>
              </w:rPr>
            </w:pPr>
            <w:r w:rsidRPr="00B20989">
              <w:rPr>
                <w:rFonts w:asciiTheme="majorHAnsi" w:eastAsia="Arial" w:hAnsiTheme="majorHAnsi" w:cs="Arial"/>
                <w:color w:val="auto"/>
                <w:lang w:eastAsia="es-CO" w:bidi="es-CO"/>
              </w:rPr>
              <w:t>No aplica</w:t>
            </w:r>
          </w:p>
        </w:tc>
      </w:tr>
      <w:tr w:rsidR="007D4BDF" w:rsidRPr="00E61012" w14:paraId="45E627BF" w14:textId="77777777" w:rsidTr="00623BBD">
        <w:tc>
          <w:tcPr>
            <w:tcW w:w="1808" w:type="pct"/>
            <w:shd w:val="clear" w:color="auto" w:fill="D9D9D9" w:themeFill="background1" w:themeFillShade="D9"/>
            <w:vAlign w:val="center"/>
          </w:tcPr>
          <w:p w14:paraId="0520CC01" w14:textId="22D7BE80"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M</w:t>
            </w:r>
            <w:r w:rsidRPr="00ED0DA2">
              <w:rPr>
                <w:rFonts w:eastAsia="Times New Roman"/>
                <w:b/>
                <w:color w:val="auto"/>
                <w:lang w:val="es-ES" w:eastAsia="es-ES"/>
              </w:rPr>
              <w:t>ODIFICACIÓN NRO.</w:t>
            </w:r>
          </w:p>
        </w:tc>
        <w:tc>
          <w:tcPr>
            <w:tcW w:w="3192" w:type="pct"/>
            <w:shd w:val="clear" w:color="auto" w:fill="D9D9D9" w:themeFill="background1" w:themeFillShade="D9"/>
            <w:vAlign w:val="center"/>
          </w:tcPr>
          <w:p w14:paraId="563EE50E" w14:textId="0EB08ED1" w:rsidR="007D4BDF" w:rsidRPr="00222C4B" w:rsidRDefault="00B20989" w:rsidP="0097419C">
            <w:pPr>
              <w:spacing w:after="0" w:line="240" w:lineRule="auto"/>
              <w:rPr>
                <w:rStyle w:val="Nmerodepgina"/>
                <w:rFonts w:cs="Calibri"/>
                <w:b/>
                <w:color w:val="C00000"/>
              </w:rPr>
            </w:pPr>
            <w:r>
              <w:rPr>
                <w:rFonts w:eastAsia="Times New Roman"/>
                <w:lang w:val="es-ES" w:eastAsia="es-ES"/>
              </w:rPr>
              <w:t>No aplica</w:t>
            </w:r>
          </w:p>
        </w:tc>
      </w:tr>
      <w:tr w:rsidR="00B20989" w:rsidRPr="00E61012" w14:paraId="479EC756" w14:textId="77777777" w:rsidTr="008C54B4">
        <w:tc>
          <w:tcPr>
            <w:tcW w:w="1808" w:type="pct"/>
            <w:shd w:val="clear" w:color="auto" w:fill="D9D9D9" w:themeFill="background1" w:themeFillShade="D9"/>
            <w:vAlign w:val="center"/>
          </w:tcPr>
          <w:p w14:paraId="3BCBC83B" w14:textId="04305F55" w:rsidR="00B20989" w:rsidRPr="00ED0DA2" w:rsidRDefault="00B20989" w:rsidP="00B20989">
            <w:pPr>
              <w:spacing w:after="0" w:line="240" w:lineRule="auto"/>
              <w:rPr>
                <w:rStyle w:val="Nmerodepgina"/>
                <w:rFonts w:cs="Calibri"/>
                <w:b/>
                <w:color w:val="auto"/>
              </w:rPr>
            </w:pPr>
            <w:r w:rsidRPr="00ED0DA2">
              <w:rPr>
                <w:rFonts w:eastAsia="Times New Roman" w:cs="Calibri"/>
                <w:b/>
                <w:color w:val="auto"/>
                <w:lang w:val="es-ES" w:eastAsia="es-ES"/>
              </w:rPr>
              <w:t xml:space="preserve">CDP QUE RESPALDA EL </w:t>
            </w:r>
            <w:r>
              <w:rPr>
                <w:rFonts w:eastAsia="Times New Roman" w:cs="Calibri"/>
                <w:b/>
                <w:color w:val="auto"/>
                <w:lang w:val="es-ES" w:eastAsia="es-ES"/>
              </w:rPr>
              <w:t>MODIFICATORIO</w:t>
            </w:r>
          </w:p>
        </w:tc>
        <w:tc>
          <w:tcPr>
            <w:tcW w:w="3192" w:type="pct"/>
            <w:shd w:val="clear" w:color="auto" w:fill="D9D9D9" w:themeFill="background1" w:themeFillShade="D9"/>
          </w:tcPr>
          <w:p w14:paraId="13CD5767" w14:textId="2F9F1C55" w:rsidR="00B20989" w:rsidRPr="00222C4B" w:rsidRDefault="00B20989" w:rsidP="00B20989">
            <w:pPr>
              <w:spacing w:after="0" w:line="240" w:lineRule="auto"/>
              <w:rPr>
                <w:rStyle w:val="Nmerodepgina"/>
                <w:rFonts w:cs="Calibri"/>
                <w:b/>
                <w:color w:val="C00000"/>
              </w:rPr>
            </w:pPr>
            <w:r w:rsidRPr="00A12926">
              <w:rPr>
                <w:rFonts w:eastAsia="Times New Roman"/>
                <w:lang w:val="es-ES" w:eastAsia="es-ES"/>
              </w:rPr>
              <w:t>No aplica</w:t>
            </w:r>
          </w:p>
        </w:tc>
      </w:tr>
      <w:tr w:rsidR="00B20989" w:rsidRPr="00E61012" w14:paraId="525AB627" w14:textId="77777777" w:rsidTr="008C54B4">
        <w:tc>
          <w:tcPr>
            <w:tcW w:w="1808" w:type="pct"/>
            <w:shd w:val="clear" w:color="auto" w:fill="D9D9D9" w:themeFill="background1" w:themeFillShade="D9"/>
            <w:vAlign w:val="center"/>
          </w:tcPr>
          <w:p w14:paraId="630F2DDB" w14:textId="00D0CDCD" w:rsidR="00B20989" w:rsidRPr="00ED0DA2" w:rsidRDefault="00B20989" w:rsidP="00B20989">
            <w:pPr>
              <w:spacing w:after="0" w:line="240" w:lineRule="auto"/>
              <w:rPr>
                <w:rStyle w:val="Nmerodepgina"/>
                <w:rFonts w:cs="Calibri"/>
                <w:b/>
                <w:color w:val="auto"/>
              </w:rPr>
            </w:pPr>
            <w:r w:rsidRPr="00ED0DA2">
              <w:rPr>
                <w:rFonts w:eastAsia="Times New Roman" w:cs="Calibri"/>
                <w:b/>
                <w:color w:val="auto"/>
                <w:lang w:val="es-ES" w:eastAsia="es-ES"/>
              </w:rPr>
              <w:t>C</w:t>
            </w:r>
            <w:r>
              <w:rPr>
                <w:rFonts w:eastAsia="Times New Roman" w:cs="Calibri"/>
                <w:b/>
                <w:color w:val="auto"/>
                <w:lang w:val="es-ES" w:eastAsia="es-ES"/>
              </w:rPr>
              <w:t>R</w:t>
            </w:r>
            <w:r w:rsidRPr="00ED0DA2">
              <w:rPr>
                <w:rFonts w:eastAsia="Times New Roman" w:cs="Calibri"/>
                <w:b/>
                <w:color w:val="auto"/>
                <w:lang w:val="es-ES" w:eastAsia="es-ES"/>
              </w:rPr>
              <w:t xml:space="preserve">P QUE RESPALDA EL </w:t>
            </w:r>
            <w:r>
              <w:rPr>
                <w:rFonts w:eastAsia="Times New Roman" w:cs="Calibri"/>
                <w:b/>
                <w:color w:val="auto"/>
                <w:lang w:val="es-ES" w:eastAsia="es-ES"/>
              </w:rPr>
              <w:t>MODIFICATORIO</w:t>
            </w:r>
          </w:p>
        </w:tc>
        <w:tc>
          <w:tcPr>
            <w:tcW w:w="3192" w:type="pct"/>
            <w:shd w:val="clear" w:color="auto" w:fill="D9D9D9" w:themeFill="background1" w:themeFillShade="D9"/>
          </w:tcPr>
          <w:p w14:paraId="585F12A2" w14:textId="7B1DCEE1" w:rsidR="00B20989" w:rsidRPr="00222C4B" w:rsidRDefault="00B20989" w:rsidP="00B20989">
            <w:pPr>
              <w:spacing w:after="0" w:line="240" w:lineRule="auto"/>
              <w:rPr>
                <w:rStyle w:val="Nmerodepgina"/>
                <w:rFonts w:cs="Calibri"/>
                <w:b/>
                <w:color w:val="C00000"/>
              </w:rPr>
            </w:pPr>
            <w:r w:rsidRPr="00A12926">
              <w:rPr>
                <w:rFonts w:eastAsia="Times New Roman"/>
                <w:lang w:val="es-ES" w:eastAsia="es-ES"/>
              </w:rPr>
              <w:t>No aplica</w:t>
            </w:r>
          </w:p>
        </w:tc>
      </w:tr>
      <w:tr w:rsidR="00B20989" w:rsidRPr="00E61012" w14:paraId="1E865059" w14:textId="77777777" w:rsidTr="008C54B4">
        <w:tc>
          <w:tcPr>
            <w:tcW w:w="1808" w:type="pct"/>
            <w:shd w:val="clear" w:color="auto" w:fill="D9D9D9" w:themeFill="background1" w:themeFillShade="D9"/>
            <w:vAlign w:val="center"/>
          </w:tcPr>
          <w:p w14:paraId="3583CB2D" w14:textId="3A7B8DA5" w:rsidR="00B20989" w:rsidRPr="00ED0DA2" w:rsidRDefault="00B20989" w:rsidP="00B20989">
            <w:pPr>
              <w:spacing w:after="0" w:line="240" w:lineRule="auto"/>
              <w:rPr>
                <w:rStyle w:val="Nmerodepgina"/>
                <w:rFonts w:cs="Calibri"/>
                <w:b/>
                <w:color w:val="auto"/>
              </w:rPr>
            </w:pPr>
            <w:r w:rsidRPr="00ED0DA2">
              <w:rPr>
                <w:rFonts w:eastAsia="Times New Roman" w:cs="Calibri"/>
                <w:b/>
                <w:color w:val="auto"/>
                <w:lang w:val="es-ES" w:eastAsia="es-ES"/>
              </w:rPr>
              <w:t>SUSPENSIÓN</w:t>
            </w:r>
          </w:p>
        </w:tc>
        <w:tc>
          <w:tcPr>
            <w:tcW w:w="3192" w:type="pct"/>
            <w:shd w:val="clear" w:color="auto" w:fill="D9D9D9" w:themeFill="background1" w:themeFillShade="D9"/>
          </w:tcPr>
          <w:p w14:paraId="1C164CA0" w14:textId="48C19D6F" w:rsidR="00B20989" w:rsidRPr="00222C4B" w:rsidRDefault="00B20989" w:rsidP="00B20989">
            <w:pPr>
              <w:spacing w:after="0" w:line="240" w:lineRule="auto"/>
              <w:rPr>
                <w:rStyle w:val="Nmerodepgina"/>
                <w:rFonts w:cs="Calibri"/>
                <w:b/>
                <w:color w:val="C00000"/>
              </w:rPr>
            </w:pPr>
            <w:r w:rsidRPr="00A12926">
              <w:rPr>
                <w:rFonts w:eastAsia="Times New Roman"/>
                <w:lang w:val="es-ES" w:eastAsia="es-ES"/>
              </w:rPr>
              <w:t>No aplica</w:t>
            </w:r>
          </w:p>
        </w:tc>
      </w:tr>
      <w:tr w:rsidR="00B20989" w:rsidRPr="00E61012" w14:paraId="4776F7FE" w14:textId="77777777" w:rsidTr="008C54B4">
        <w:tc>
          <w:tcPr>
            <w:tcW w:w="1808" w:type="pct"/>
            <w:shd w:val="clear" w:color="auto" w:fill="D9D9D9" w:themeFill="background1" w:themeFillShade="D9"/>
            <w:vAlign w:val="center"/>
          </w:tcPr>
          <w:p w14:paraId="3EC81C86" w14:textId="432A1769" w:rsidR="00B20989" w:rsidRPr="00ED0DA2" w:rsidRDefault="00B20989" w:rsidP="00B20989">
            <w:pPr>
              <w:spacing w:after="0" w:line="240" w:lineRule="auto"/>
              <w:rPr>
                <w:rStyle w:val="Nmerodepgina"/>
                <w:rFonts w:cs="Calibri"/>
                <w:b/>
                <w:color w:val="auto"/>
              </w:rPr>
            </w:pPr>
            <w:r w:rsidRPr="00ED0DA2">
              <w:rPr>
                <w:rFonts w:eastAsia="Times New Roman" w:cs="Calibri"/>
                <w:b/>
                <w:color w:val="auto"/>
                <w:lang w:val="es-ES" w:eastAsia="es-ES"/>
              </w:rPr>
              <w:t>CESIÓN DE CONTRATO</w:t>
            </w:r>
          </w:p>
        </w:tc>
        <w:tc>
          <w:tcPr>
            <w:tcW w:w="3192" w:type="pct"/>
            <w:shd w:val="clear" w:color="auto" w:fill="D9D9D9" w:themeFill="background1" w:themeFillShade="D9"/>
          </w:tcPr>
          <w:p w14:paraId="1DFB2995" w14:textId="09F6043C" w:rsidR="00B20989" w:rsidRPr="00222C4B" w:rsidRDefault="00B20989" w:rsidP="00B20989">
            <w:pPr>
              <w:spacing w:after="0" w:line="240" w:lineRule="auto"/>
              <w:rPr>
                <w:rStyle w:val="Nmerodepgina"/>
                <w:rFonts w:eastAsia="Times New Roman" w:cs="Calibri"/>
                <w:color w:val="C00000"/>
                <w:lang w:val="es-ES" w:eastAsia="es-ES"/>
              </w:rPr>
            </w:pPr>
            <w:r w:rsidRPr="00A12926">
              <w:rPr>
                <w:rFonts w:eastAsia="Times New Roman"/>
                <w:lang w:val="es-ES" w:eastAsia="es-ES"/>
              </w:rPr>
              <w:t>No aplica</w:t>
            </w:r>
          </w:p>
        </w:tc>
      </w:tr>
      <w:tr w:rsidR="00B20989" w:rsidRPr="00E61012" w14:paraId="1EFEC502" w14:textId="77777777" w:rsidTr="00C43155">
        <w:tc>
          <w:tcPr>
            <w:tcW w:w="1808" w:type="pct"/>
            <w:shd w:val="clear" w:color="auto" w:fill="D9D9D9" w:themeFill="background1" w:themeFillShade="D9"/>
            <w:vAlign w:val="center"/>
          </w:tcPr>
          <w:p w14:paraId="6AA81DA8" w14:textId="2B0481DC" w:rsidR="00B20989" w:rsidRPr="00ED0DA2" w:rsidRDefault="00B20989" w:rsidP="00B20989">
            <w:pPr>
              <w:spacing w:after="0" w:line="240" w:lineRule="auto"/>
              <w:rPr>
                <w:rStyle w:val="Nmerodepgina"/>
                <w:rFonts w:cs="Calibri"/>
                <w:b/>
                <w:color w:val="auto"/>
              </w:rPr>
            </w:pPr>
            <w:r w:rsidRPr="00ED0DA2">
              <w:rPr>
                <w:rFonts w:eastAsia="Times New Roman" w:cs="Calibri"/>
                <w:b/>
                <w:color w:val="auto"/>
                <w:lang w:val="es-ES" w:eastAsia="es-ES"/>
              </w:rPr>
              <w:lastRenderedPageBreak/>
              <w:t>FECHA DE SUSCRIPCIÓN DE LA CESIÓN</w:t>
            </w:r>
          </w:p>
        </w:tc>
        <w:tc>
          <w:tcPr>
            <w:tcW w:w="3192" w:type="pct"/>
            <w:shd w:val="clear" w:color="auto" w:fill="D9D9D9" w:themeFill="background1" w:themeFillShade="D9"/>
          </w:tcPr>
          <w:p w14:paraId="4E86A899" w14:textId="4F8A375E" w:rsidR="00B20989" w:rsidRPr="00222C4B" w:rsidRDefault="00B20989" w:rsidP="00B20989">
            <w:pPr>
              <w:spacing w:after="0" w:line="240" w:lineRule="auto"/>
              <w:rPr>
                <w:rStyle w:val="Nmerodepgina"/>
                <w:rFonts w:cs="Calibri"/>
                <w:b/>
                <w:color w:val="C00000"/>
              </w:rPr>
            </w:pPr>
            <w:r w:rsidRPr="00445ECF">
              <w:rPr>
                <w:rFonts w:eastAsia="Times New Roman"/>
                <w:lang w:val="es-ES" w:eastAsia="es-ES"/>
              </w:rPr>
              <w:t>No aplica</w:t>
            </w:r>
          </w:p>
        </w:tc>
      </w:tr>
      <w:tr w:rsidR="00B20989" w:rsidRPr="00E61012" w14:paraId="728A6573" w14:textId="77777777" w:rsidTr="00C43155">
        <w:tc>
          <w:tcPr>
            <w:tcW w:w="1808" w:type="pct"/>
            <w:shd w:val="clear" w:color="auto" w:fill="D9D9D9" w:themeFill="background1" w:themeFillShade="D9"/>
            <w:vAlign w:val="center"/>
          </w:tcPr>
          <w:p w14:paraId="70EC5918" w14:textId="1BFAF5CC" w:rsidR="00B20989" w:rsidRPr="00ED0DA2" w:rsidRDefault="00B20989" w:rsidP="00B20989">
            <w:pPr>
              <w:spacing w:after="0" w:line="240" w:lineRule="auto"/>
              <w:rPr>
                <w:rStyle w:val="Nmerodepgina"/>
                <w:rFonts w:cs="Calibri"/>
                <w:b/>
                <w:color w:val="auto"/>
              </w:rPr>
            </w:pPr>
            <w:r w:rsidRPr="00ED0DA2">
              <w:rPr>
                <w:rFonts w:eastAsia="Times New Roman" w:cs="Calibri"/>
                <w:b/>
                <w:color w:val="auto"/>
                <w:lang w:val="es-ES" w:eastAsia="es-ES"/>
              </w:rPr>
              <w:t>FECHA DE INICIO DE LA CESIÓN</w:t>
            </w:r>
          </w:p>
        </w:tc>
        <w:tc>
          <w:tcPr>
            <w:tcW w:w="3192" w:type="pct"/>
            <w:shd w:val="clear" w:color="auto" w:fill="D9D9D9" w:themeFill="background1" w:themeFillShade="D9"/>
          </w:tcPr>
          <w:p w14:paraId="3622DD23" w14:textId="79F4C4D2" w:rsidR="00B20989" w:rsidRPr="00222C4B" w:rsidRDefault="00B20989" w:rsidP="00B20989">
            <w:pPr>
              <w:spacing w:after="0" w:line="240" w:lineRule="auto"/>
              <w:rPr>
                <w:rStyle w:val="Nmerodepgina"/>
                <w:rFonts w:cs="Calibri"/>
                <w:b/>
                <w:color w:val="C00000"/>
              </w:rPr>
            </w:pPr>
            <w:r w:rsidRPr="00445ECF">
              <w:rPr>
                <w:rFonts w:eastAsia="Times New Roman"/>
                <w:lang w:val="es-ES" w:eastAsia="es-ES"/>
              </w:rPr>
              <w:t>No aplica</w:t>
            </w:r>
          </w:p>
        </w:tc>
      </w:tr>
    </w:tbl>
    <w:p w14:paraId="39FBB3C5" w14:textId="77777777" w:rsidR="00A040BB" w:rsidRPr="0079725E" w:rsidRDefault="00A040BB"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7A472EE2" w:rsidR="00E5352B" w:rsidRPr="00E61012"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 xml:space="preserve">suscripción </w:t>
      </w:r>
      <w:r w:rsidR="009E77F4" w:rsidRPr="00B20989">
        <w:rPr>
          <w:rFonts w:cs="Calibri"/>
          <w:color w:val="auto"/>
        </w:rPr>
        <w:t>del contrato</w:t>
      </w:r>
      <w:r w:rsidRPr="1ACB9A00">
        <w:rPr>
          <w:rFonts w:eastAsia="Times New Roman" w:cs="Calibri"/>
          <w:lang w:val="es-ES" w:eastAsia="es-ES"/>
        </w:rPr>
        <w:t>, el contratista adquirió las siguientes obligaciones:</w:t>
      </w:r>
    </w:p>
    <w:p w14:paraId="2339C2B2" w14:textId="3C8C209F" w:rsidR="00E5352B" w:rsidRPr="0079725E" w:rsidRDefault="00E5352B" w:rsidP="0079725E">
      <w:pPr>
        <w:rPr>
          <w:rStyle w:val="Nmerodepgina"/>
          <w:rFonts w:cs="Calibri"/>
          <w:bCs/>
          <w:color w:val="auto"/>
        </w:rPr>
      </w:pPr>
    </w:p>
    <w:tbl>
      <w:tblPr>
        <w:tblStyle w:val="Tablaconcuadrcula"/>
        <w:tblW w:w="5000" w:type="pct"/>
        <w:tblLook w:val="04A0" w:firstRow="1" w:lastRow="0" w:firstColumn="1" w:lastColumn="0" w:noHBand="0" w:noVBand="1"/>
      </w:tblPr>
      <w:tblGrid>
        <w:gridCol w:w="3130"/>
        <w:gridCol w:w="3130"/>
        <w:gridCol w:w="3134"/>
      </w:tblGrid>
      <w:tr w:rsidR="00CB67DF" w:rsidRPr="00E61012" w14:paraId="5D293623" w14:textId="54C99F77" w:rsidTr="007C1A5F">
        <w:tc>
          <w:tcPr>
            <w:tcW w:w="1666" w:type="pct"/>
            <w:shd w:val="clear" w:color="auto" w:fill="D9D9D9" w:themeFill="background1" w:themeFillShade="D9"/>
            <w:vAlign w:val="center"/>
          </w:tcPr>
          <w:p w14:paraId="47EE02C9" w14:textId="77777777" w:rsidR="00CB67DF" w:rsidRPr="00B20989" w:rsidRDefault="00CB67DF" w:rsidP="007C1A5F">
            <w:pPr>
              <w:spacing w:after="0"/>
              <w:jc w:val="center"/>
              <w:rPr>
                <w:rFonts w:eastAsia="Times New Roman" w:cs="Calibri"/>
                <w:b/>
                <w:bCs/>
                <w:color w:val="auto"/>
                <w:lang w:val="es-ES" w:eastAsia="es-ES"/>
              </w:rPr>
            </w:pPr>
            <w:r w:rsidRPr="00B20989">
              <w:rPr>
                <w:rFonts w:eastAsia="Times New Roman" w:cs="Calibri"/>
                <w:b/>
                <w:bCs/>
                <w:color w:val="auto"/>
                <w:lang w:val="es-ES" w:eastAsia="es-ES"/>
              </w:rPr>
              <w:t>OBLIGACIONES</w:t>
            </w:r>
          </w:p>
          <w:p w14:paraId="14304825" w14:textId="235662E8" w:rsidR="00FD7D19" w:rsidRPr="00B20989" w:rsidRDefault="00CB67DF" w:rsidP="00FD7D19">
            <w:pPr>
              <w:spacing w:after="0"/>
              <w:jc w:val="center"/>
              <w:rPr>
                <w:rStyle w:val="Nmerodepgina"/>
                <w:rFonts w:eastAsia="Times New Roman" w:cs="Calibri"/>
                <w:bCs/>
                <w:color w:val="auto"/>
                <w:lang w:val="es-ES" w:eastAsia="es-ES"/>
              </w:rPr>
            </w:pPr>
            <w:r w:rsidRPr="00B20989">
              <w:rPr>
                <w:rFonts w:eastAsia="Times New Roman" w:cs="Calibri"/>
                <w:bCs/>
                <w:color w:val="auto"/>
                <w:lang w:val="es-ES" w:eastAsia="es-ES"/>
              </w:rPr>
              <w:t>[Incluya todas las obligaciones contractuales]</w:t>
            </w:r>
          </w:p>
        </w:tc>
        <w:tc>
          <w:tcPr>
            <w:tcW w:w="1666" w:type="pct"/>
            <w:shd w:val="clear" w:color="auto" w:fill="D9D9D9" w:themeFill="background1" w:themeFillShade="D9"/>
            <w:vAlign w:val="center"/>
          </w:tcPr>
          <w:p w14:paraId="57D89F7B" w14:textId="77777777" w:rsidR="00CB67DF" w:rsidRPr="00B20989" w:rsidRDefault="00CB67DF" w:rsidP="007C1A5F">
            <w:pPr>
              <w:spacing w:after="0"/>
              <w:jc w:val="center"/>
              <w:rPr>
                <w:rFonts w:eastAsia="Times New Roman" w:cs="Calibri"/>
                <w:b/>
                <w:bCs/>
                <w:color w:val="auto"/>
                <w:lang w:val="es-ES" w:eastAsia="es-ES"/>
              </w:rPr>
            </w:pPr>
            <w:r w:rsidRPr="00B20989">
              <w:rPr>
                <w:rFonts w:eastAsia="Times New Roman" w:cs="Calibri"/>
                <w:b/>
                <w:bCs/>
                <w:color w:val="auto"/>
                <w:lang w:val="es-ES" w:eastAsia="es-ES"/>
              </w:rPr>
              <w:t>¿CUMPLIÓ?</w:t>
            </w:r>
          </w:p>
          <w:p w14:paraId="1B4C6772" w14:textId="00F88D4A" w:rsidR="00FD7D19" w:rsidRPr="00B20989" w:rsidRDefault="00CB67DF" w:rsidP="00FD7D19">
            <w:pPr>
              <w:spacing w:after="0"/>
              <w:jc w:val="center"/>
              <w:rPr>
                <w:rStyle w:val="Nmerodepgina"/>
                <w:rFonts w:eastAsia="Times New Roman" w:cs="Calibri"/>
                <w:b/>
                <w:bCs/>
                <w:color w:val="auto"/>
                <w:lang w:val="es-ES" w:eastAsia="es-CO"/>
              </w:rPr>
            </w:pPr>
            <w:r w:rsidRPr="00B20989">
              <w:rPr>
                <w:rFonts w:eastAsia="Times New Roman" w:cs="Calibri"/>
                <w:color w:val="auto"/>
                <w:lang w:val="es-ES" w:eastAsia="es-CO"/>
              </w:rPr>
              <w:t xml:space="preserve">[Seleccione: </w:t>
            </w:r>
            <w:r w:rsidRPr="00B20989">
              <w:rPr>
                <w:rFonts w:eastAsia="Times New Roman" w:cs="Calibri"/>
                <w:b/>
                <w:bCs/>
                <w:color w:val="auto"/>
                <w:lang w:val="es-ES" w:eastAsia="es-CO"/>
              </w:rPr>
              <w:t>SI / NO / Parcialmente / No se requirió el cumplimiento]</w:t>
            </w:r>
          </w:p>
        </w:tc>
        <w:tc>
          <w:tcPr>
            <w:tcW w:w="1668" w:type="pct"/>
            <w:shd w:val="clear" w:color="auto" w:fill="D9D9D9" w:themeFill="background1" w:themeFillShade="D9"/>
            <w:vAlign w:val="center"/>
          </w:tcPr>
          <w:p w14:paraId="602105B9" w14:textId="77777777" w:rsidR="00CB67DF" w:rsidRPr="00B20989" w:rsidRDefault="00CB67DF" w:rsidP="007C1A5F">
            <w:pPr>
              <w:spacing w:after="0"/>
              <w:jc w:val="center"/>
              <w:rPr>
                <w:rFonts w:asciiTheme="majorHAnsi" w:hAnsiTheme="majorHAnsi" w:cstheme="majorHAnsi"/>
                <w:b/>
                <w:color w:val="auto"/>
              </w:rPr>
            </w:pPr>
            <w:r w:rsidRPr="00B20989">
              <w:rPr>
                <w:rFonts w:asciiTheme="majorHAnsi" w:hAnsiTheme="majorHAnsi" w:cstheme="majorHAnsi"/>
                <w:b/>
                <w:color w:val="auto"/>
              </w:rPr>
              <w:t>PRODUCTO O EVIDENCIA</w:t>
            </w:r>
          </w:p>
          <w:p w14:paraId="55F76A0D" w14:textId="449BEB62" w:rsidR="00FD7D19" w:rsidRPr="00B20989" w:rsidRDefault="00CB67DF" w:rsidP="00FD7D19">
            <w:pPr>
              <w:spacing w:after="0"/>
              <w:jc w:val="center"/>
              <w:rPr>
                <w:rStyle w:val="Nmerodepgina"/>
                <w:rFonts w:asciiTheme="majorHAnsi" w:hAnsiTheme="majorHAnsi" w:cstheme="majorHAnsi"/>
                <w:bCs/>
                <w:color w:val="auto"/>
              </w:rPr>
            </w:pPr>
            <w:r w:rsidRPr="00B20989">
              <w:rPr>
                <w:rFonts w:asciiTheme="majorHAnsi" w:hAnsiTheme="majorHAnsi" w:cstheme="majorHAnsi"/>
                <w:bCs/>
                <w:color w:val="auto"/>
              </w:rPr>
              <w:t>[Referir la ubicación de los soportes de las actividades desarrolladas para cumplir cada obligación específica durante el periodo del informe]</w:t>
            </w:r>
          </w:p>
        </w:tc>
      </w:tr>
      <w:tr w:rsidR="000B69EC" w14:paraId="69C85195" w14:textId="77777777" w:rsidTr="00CB67DF">
        <w:trPr>
          <w:tblHeader/>
        </w:trPr>
        <w:tc>
          <w:tcPr>
            <w:tcW w:w="1666" w:type="pct"/>
            <w:vAlign w:val="center"/>
          </w:tcPr>
          <w:p w14:paraId="289E7E58" w14:textId="49F1A2E8" w:rsidR="000B69EC" w:rsidRDefault="000B69EC" w:rsidP="000B69EC">
            <w:pPr>
              <w:spacing w:after="0"/>
              <w:rPr>
                <w:rFonts w:asciiTheme="majorHAnsi" w:hAnsiTheme="majorHAnsi" w:cstheme="majorHAnsi"/>
                <w:bCs/>
              </w:rPr>
            </w:pPr>
            <w:r w:rsidRPr="00CE7624">
              <w:rPr>
                <w:rFonts w:asciiTheme="majorHAnsi" w:hAnsiTheme="majorHAnsi" w:cs="Calibri"/>
                <w:bCs/>
              </w:rPr>
              <w:t>1</w:t>
            </w:r>
            <w:r w:rsidR="00F35062">
              <w:rPr>
                <w:rFonts w:asciiTheme="majorHAnsi" w:hAnsiTheme="majorHAnsi" w:cs="Calibri"/>
                <w:bCs/>
              </w:rPr>
              <w:t xml:space="preserve">. </w:t>
            </w:r>
            <w:r w:rsidR="00D47DC5">
              <w:t>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objeto del contrato según asignación de grupos.</w:t>
            </w:r>
          </w:p>
        </w:tc>
        <w:tc>
          <w:tcPr>
            <w:tcW w:w="1666" w:type="pct"/>
            <w:vAlign w:val="center"/>
          </w:tcPr>
          <w:p w14:paraId="6361C4B7" w14:textId="1EDE86DC" w:rsidR="000B69EC" w:rsidRDefault="000B69EC" w:rsidP="000B69EC">
            <w:pPr>
              <w:spacing w:after="0"/>
              <w:rPr>
                <w:rFonts w:asciiTheme="majorHAnsi" w:hAnsiTheme="majorHAnsi" w:cstheme="majorHAnsi"/>
                <w:bCs/>
              </w:rPr>
            </w:pPr>
            <w:r>
              <w:rPr>
                <w:rFonts w:asciiTheme="majorHAnsi" w:hAnsiTheme="majorHAnsi" w:cs="Calibri"/>
                <w:bCs/>
              </w:rPr>
              <w:t>si</w:t>
            </w:r>
          </w:p>
        </w:tc>
        <w:tc>
          <w:tcPr>
            <w:tcW w:w="1668" w:type="pct"/>
            <w:vAlign w:val="center"/>
          </w:tcPr>
          <w:p w14:paraId="38C49D03" w14:textId="59E876FE" w:rsidR="000B69EC" w:rsidRDefault="000B69EC" w:rsidP="000B69EC">
            <w:pPr>
              <w:spacing w:after="0"/>
              <w:rPr>
                <w:rFonts w:asciiTheme="majorHAnsi" w:hAnsiTheme="majorHAnsi" w:cstheme="majorHAnsi"/>
                <w:bCs/>
              </w:rPr>
            </w:pPr>
            <w:r w:rsidRPr="00CE7624">
              <w:rPr>
                <w:rFonts w:asciiTheme="majorHAnsi" w:hAnsiTheme="majorHAnsi" w:cs="Calibri"/>
                <w:bCs/>
              </w:rPr>
              <w:t>Las evidencias se encuentran cargadas en los informes mensuales de ejecución contractual en el SECOP II</w:t>
            </w:r>
          </w:p>
        </w:tc>
      </w:tr>
      <w:tr w:rsidR="000B69EC" w14:paraId="1BC46C9A" w14:textId="77777777" w:rsidTr="00CB67DF">
        <w:trPr>
          <w:tblHeader/>
        </w:trPr>
        <w:tc>
          <w:tcPr>
            <w:tcW w:w="1666" w:type="pct"/>
            <w:vAlign w:val="center"/>
          </w:tcPr>
          <w:p w14:paraId="44EEA4A2" w14:textId="5D68236A" w:rsidR="000B69EC" w:rsidRDefault="000B69EC" w:rsidP="00F35062">
            <w:pPr>
              <w:rPr>
                <w:rFonts w:asciiTheme="majorHAnsi" w:hAnsiTheme="majorHAnsi" w:cstheme="majorHAnsi"/>
                <w:bCs/>
              </w:rPr>
            </w:pPr>
            <w:r w:rsidRPr="00CE7624">
              <w:rPr>
                <w:rFonts w:asciiTheme="majorHAnsi" w:hAnsiTheme="majorHAnsi" w:cs="Calibri"/>
                <w:b/>
              </w:rPr>
              <w:t>2.</w:t>
            </w:r>
            <w:r w:rsidRPr="00CE7624">
              <w:rPr>
                <w:rFonts w:asciiTheme="majorHAnsi" w:hAnsiTheme="majorHAnsi" w:cs="Calibri"/>
              </w:rPr>
              <w:t xml:space="preserve"> </w:t>
            </w:r>
            <w:r w:rsidR="00D47DC5">
              <w:t>Realizar reconocimiento de aprendizajes previos y estilos de aprendizaje.</w:t>
            </w:r>
          </w:p>
        </w:tc>
        <w:tc>
          <w:tcPr>
            <w:tcW w:w="1666" w:type="pct"/>
            <w:vAlign w:val="center"/>
          </w:tcPr>
          <w:p w14:paraId="122EBD16" w14:textId="2B606AB0" w:rsidR="000B69EC" w:rsidRDefault="000B69EC" w:rsidP="000B69EC">
            <w:pPr>
              <w:spacing w:after="0"/>
              <w:rPr>
                <w:rFonts w:asciiTheme="majorHAnsi" w:hAnsiTheme="majorHAnsi" w:cstheme="majorHAnsi"/>
                <w:bCs/>
              </w:rPr>
            </w:pPr>
            <w:r>
              <w:rPr>
                <w:rFonts w:asciiTheme="majorHAnsi" w:hAnsiTheme="majorHAnsi" w:cs="Calibri"/>
                <w:bCs/>
              </w:rPr>
              <w:t>si</w:t>
            </w:r>
          </w:p>
        </w:tc>
        <w:tc>
          <w:tcPr>
            <w:tcW w:w="1668" w:type="pct"/>
            <w:vAlign w:val="center"/>
          </w:tcPr>
          <w:p w14:paraId="2618AD7D" w14:textId="2CE9A3BA" w:rsidR="000B69EC" w:rsidRDefault="000B69EC" w:rsidP="000B69EC">
            <w:pPr>
              <w:spacing w:after="0"/>
              <w:rPr>
                <w:rFonts w:asciiTheme="majorHAnsi" w:hAnsiTheme="majorHAnsi" w:cstheme="majorHAnsi"/>
                <w:bCs/>
              </w:rPr>
            </w:pPr>
            <w:r w:rsidRPr="00CE7624">
              <w:rPr>
                <w:rFonts w:asciiTheme="majorHAnsi" w:hAnsiTheme="majorHAnsi" w:cs="Calibri"/>
                <w:bCs/>
              </w:rPr>
              <w:t>Las evidencias se encuentran cargadas en los informes mensuales de ejecución contractual en el SECOP II</w:t>
            </w:r>
          </w:p>
        </w:tc>
      </w:tr>
      <w:tr w:rsidR="000B69EC" w14:paraId="2A3B8ED5" w14:textId="77777777" w:rsidTr="00CB67DF">
        <w:trPr>
          <w:tblHeader/>
        </w:trPr>
        <w:tc>
          <w:tcPr>
            <w:tcW w:w="1666" w:type="pct"/>
            <w:vAlign w:val="center"/>
          </w:tcPr>
          <w:p w14:paraId="598721C4" w14:textId="058EA69C" w:rsidR="000B69EC" w:rsidRDefault="000B69EC" w:rsidP="000B69EC">
            <w:pPr>
              <w:spacing w:after="0"/>
              <w:rPr>
                <w:rFonts w:asciiTheme="majorHAnsi" w:hAnsiTheme="majorHAnsi" w:cstheme="majorHAnsi"/>
                <w:bCs/>
              </w:rPr>
            </w:pPr>
            <w:r w:rsidRPr="00CE7624">
              <w:rPr>
                <w:rFonts w:asciiTheme="majorHAnsi" w:hAnsiTheme="majorHAnsi" w:cs="Calibri"/>
                <w:b/>
              </w:rPr>
              <w:t>3.</w:t>
            </w:r>
            <w:r w:rsidRPr="00CE7624">
              <w:rPr>
                <w:rFonts w:asciiTheme="majorHAnsi" w:hAnsiTheme="majorHAnsi" w:cs="Calibri"/>
              </w:rPr>
              <w:t xml:space="preserve"> </w:t>
            </w:r>
            <w:r w:rsidR="00D47DC5">
              <w:t xml:space="preserve">Acompañar a la población campesina; en la planificación de mejoras de producción familiar, capacidad productiva y </w:t>
            </w:r>
            <w:r w:rsidR="00D47DC5">
              <w:lastRenderedPageBreak/>
              <w:t xml:space="preserve">condiciones ambientales en concordancia con el protocolo de atención definido por la Coordinación Nacional de Atención Integral, Diferencial e Incluyente a la Economía popular - </w:t>
            </w:r>
            <w:proofErr w:type="spellStart"/>
            <w:r w:rsidR="00D47DC5">
              <w:t>CampeSENA</w:t>
            </w:r>
            <w:proofErr w:type="spellEnd"/>
          </w:p>
        </w:tc>
        <w:tc>
          <w:tcPr>
            <w:tcW w:w="1666" w:type="pct"/>
            <w:vAlign w:val="center"/>
          </w:tcPr>
          <w:p w14:paraId="30274388" w14:textId="47C5CD66" w:rsidR="000B69EC" w:rsidRDefault="000B69EC" w:rsidP="000B69EC">
            <w:pPr>
              <w:spacing w:after="0"/>
              <w:rPr>
                <w:rFonts w:asciiTheme="majorHAnsi" w:hAnsiTheme="majorHAnsi" w:cstheme="majorHAnsi"/>
                <w:bCs/>
              </w:rPr>
            </w:pPr>
            <w:r>
              <w:rPr>
                <w:rFonts w:asciiTheme="majorHAnsi" w:hAnsiTheme="majorHAnsi" w:cs="Calibri"/>
                <w:bCs/>
              </w:rPr>
              <w:lastRenderedPageBreak/>
              <w:t>si</w:t>
            </w:r>
          </w:p>
        </w:tc>
        <w:tc>
          <w:tcPr>
            <w:tcW w:w="1668" w:type="pct"/>
            <w:vAlign w:val="center"/>
          </w:tcPr>
          <w:p w14:paraId="6D567E63" w14:textId="0A659FB8" w:rsidR="000B69EC" w:rsidRDefault="000B69EC" w:rsidP="000B69EC">
            <w:pPr>
              <w:spacing w:after="0"/>
              <w:rPr>
                <w:rFonts w:asciiTheme="majorHAnsi" w:hAnsiTheme="majorHAnsi" w:cstheme="majorHAnsi"/>
                <w:bCs/>
              </w:rPr>
            </w:pPr>
            <w:r w:rsidRPr="00CE7624">
              <w:rPr>
                <w:rFonts w:asciiTheme="majorHAnsi" w:hAnsiTheme="majorHAnsi" w:cs="Calibri"/>
                <w:bCs/>
              </w:rPr>
              <w:t>Las evidencias se encuentran cargadas en los informes mensuales de ejecución contractual en el SECOP II</w:t>
            </w:r>
          </w:p>
        </w:tc>
      </w:tr>
      <w:tr w:rsidR="000B69EC" w14:paraId="212AAB54" w14:textId="77777777" w:rsidTr="00CB67DF">
        <w:trPr>
          <w:tblHeader/>
        </w:trPr>
        <w:tc>
          <w:tcPr>
            <w:tcW w:w="1666" w:type="pct"/>
            <w:vAlign w:val="center"/>
          </w:tcPr>
          <w:p w14:paraId="49E34663" w14:textId="2B35C869" w:rsidR="000B69EC" w:rsidRDefault="000B69EC" w:rsidP="000B69EC">
            <w:pPr>
              <w:spacing w:after="0"/>
              <w:rPr>
                <w:rFonts w:asciiTheme="majorHAnsi" w:hAnsiTheme="majorHAnsi" w:cstheme="majorHAnsi"/>
                <w:bCs/>
              </w:rPr>
            </w:pPr>
            <w:r w:rsidRPr="00CE7624">
              <w:rPr>
                <w:rFonts w:asciiTheme="majorHAnsi" w:hAnsiTheme="majorHAnsi" w:cs="Calibri"/>
                <w:b/>
              </w:rPr>
              <w:lastRenderedPageBreak/>
              <w:t>4.</w:t>
            </w:r>
            <w:r w:rsidRPr="00CE7624">
              <w:rPr>
                <w:rFonts w:asciiTheme="majorHAnsi" w:hAnsiTheme="majorHAnsi" w:cs="Calibri"/>
                <w:color w:val="auto"/>
                <w:lang w:val="es-ES"/>
              </w:rPr>
              <w:t xml:space="preserve"> </w:t>
            </w:r>
            <w:r w:rsidR="00D47DC5">
              <w:t>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w:t>
            </w:r>
          </w:p>
        </w:tc>
        <w:tc>
          <w:tcPr>
            <w:tcW w:w="1666" w:type="pct"/>
            <w:vAlign w:val="center"/>
          </w:tcPr>
          <w:p w14:paraId="2F1028F8" w14:textId="4DE7296A" w:rsidR="000B69EC" w:rsidRDefault="000B69EC" w:rsidP="000B69EC">
            <w:pPr>
              <w:spacing w:after="0"/>
              <w:rPr>
                <w:rFonts w:asciiTheme="majorHAnsi" w:hAnsiTheme="majorHAnsi" w:cstheme="majorHAnsi"/>
                <w:bCs/>
              </w:rPr>
            </w:pPr>
            <w:r>
              <w:rPr>
                <w:rFonts w:asciiTheme="majorHAnsi" w:hAnsiTheme="majorHAnsi" w:cs="Calibri"/>
                <w:bCs/>
              </w:rPr>
              <w:t>si</w:t>
            </w:r>
          </w:p>
        </w:tc>
        <w:tc>
          <w:tcPr>
            <w:tcW w:w="1668" w:type="pct"/>
            <w:vAlign w:val="center"/>
          </w:tcPr>
          <w:p w14:paraId="1A00863E" w14:textId="382C9F79" w:rsidR="000B69EC" w:rsidRDefault="000B69EC" w:rsidP="000B69EC">
            <w:pPr>
              <w:spacing w:after="0"/>
              <w:rPr>
                <w:rFonts w:asciiTheme="majorHAnsi" w:hAnsiTheme="majorHAnsi" w:cstheme="majorHAnsi"/>
                <w:bCs/>
              </w:rPr>
            </w:pPr>
            <w:r w:rsidRPr="00CE7624">
              <w:rPr>
                <w:rFonts w:asciiTheme="majorHAnsi" w:hAnsiTheme="majorHAnsi" w:cs="Calibri"/>
                <w:bCs/>
              </w:rPr>
              <w:t>Las evidencias se encuentran cargadas en los informes mensuales de ejecución contractual en el SECOP II</w:t>
            </w:r>
          </w:p>
        </w:tc>
      </w:tr>
      <w:tr w:rsidR="000B69EC" w14:paraId="23B72861" w14:textId="77777777" w:rsidTr="00CB67DF">
        <w:trPr>
          <w:tblHeader/>
        </w:trPr>
        <w:tc>
          <w:tcPr>
            <w:tcW w:w="1666" w:type="pct"/>
            <w:vAlign w:val="center"/>
          </w:tcPr>
          <w:p w14:paraId="7CFB6ED5" w14:textId="37925796" w:rsidR="000B69EC" w:rsidRDefault="000B69EC" w:rsidP="000B69EC">
            <w:pPr>
              <w:spacing w:after="0"/>
              <w:rPr>
                <w:rFonts w:asciiTheme="majorHAnsi" w:hAnsiTheme="majorHAnsi" w:cstheme="majorHAnsi"/>
                <w:bCs/>
              </w:rPr>
            </w:pPr>
            <w:r>
              <w:rPr>
                <w:rFonts w:asciiTheme="majorHAnsi" w:hAnsiTheme="majorHAnsi"/>
              </w:rPr>
              <w:t xml:space="preserve">5. </w:t>
            </w:r>
            <w:r w:rsidR="00D47DC5">
              <w:t>Programar y reportar a su supervisor de contrato, con una antelación mínima de una semana las formaciones extramurales a atender, de manera que se autorice por escrito su movilización previa a la salida, en el marco de su objeto contractual.</w:t>
            </w:r>
          </w:p>
        </w:tc>
        <w:tc>
          <w:tcPr>
            <w:tcW w:w="1666" w:type="pct"/>
            <w:vAlign w:val="center"/>
          </w:tcPr>
          <w:p w14:paraId="54D7DFDB" w14:textId="23011545" w:rsidR="000B69EC" w:rsidRDefault="000B69EC" w:rsidP="000B69EC">
            <w:pPr>
              <w:spacing w:after="0"/>
              <w:rPr>
                <w:rFonts w:asciiTheme="majorHAnsi" w:hAnsiTheme="majorHAnsi" w:cstheme="majorHAnsi"/>
                <w:bCs/>
              </w:rPr>
            </w:pPr>
            <w:r>
              <w:rPr>
                <w:rFonts w:asciiTheme="majorHAnsi" w:hAnsiTheme="majorHAnsi" w:cs="Calibri"/>
                <w:bCs/>
              </w:rPr>
              <w:t>si</w:t>
            </w:r>
          </w:p>
        </w:tc>
        <w:tc>
          <w:tcPr>
            <w:tcW w:w="1668" w:type="pct"/>
            <w:vAlign w:val="center"/>
          </w:tcPr>
          <w:p w14:paraId="78B3C5C6" w14:textId="7B99CF21" w:rsidR="000B69EC" w:rsidRDefault="000B69EC" w:rsidP="000B69EC">
            <w:pPr>
              <w:spacing w:after="0"/>
              <w:rPr>
                <w:rFonts w:asciiTheme="majorHAnsi" w:hAnsiTheme="majorHAnsi" w:cstheme="majorHAnsi"/>
                <w:bCs/>
              </w:rPr>
            </w:pPr>
            <w:r w:rsidRPr="00CE7624">
              <w:rPr>
                <w:rFonts w:asciiTheme="majorHAnsi" w:hAnsiTheme="majorHAnsi" w:cs="Calibri"/>
                <w:bCs/>
              </w:rPr>
              <w:t>Las evidencias se encuentran cargadas en los informes mensuales de ejecución contractual en el SECOP II</w:t>
            </w:r>
          </w:p>
        </w:tc>
      </w:tr>
      <w:tr w:rsidR="00D47DC5" w14:paraId="0E1CED29" w14:textId="77777777" w:rsidTr="00CB67DF">
        <w:trPr>
          <w:tblHeader/>
        </w:trPr>
        <w:tc>
          <w:tcPr>
            <w:tcW w:w="1666" w:type="pct"/>
            <w:vAlign w:val="center"/>
          </w:tcPr>
          <w:p w14:paraId="31C11E69" w14:textId="34BABA53" w:rsidR="00D47DC5" w:rsidRPr="002F79F9" w:rsidRDefault="00D47DC5" w:rsidP="00D47DC5">
            <w:pPr>
              <w:rPr>
                <w:rFonts w:asciiTheme="majorHAnsi" w:hAnsiTheme="majorHAnsi" w:cstheme="majorHAnsi"/>
                <w:b/>
              </w:rPr>
            </w:pPr>
            <w:r>
              <w:rPr>
                <w:rFonts w:asciiTheme="majorHAnsi" w:hAnsiTheme="majorHAnsi" w:cs="Calibri"/>
              </w:rPr>
              <w:t xml:space="preserve">6. </w:t>
            </w:r>
            <w:r>
              <w:t>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p>
        </w:tc>
        <w:tc>
          <w:tcPr>
            <w:tcW w:w="1666" w:type="pct"/>
            <w:vAlign w:val="center"/>
          </w:tcPr>
          <w:p w14:paraId="58B863B5" w14:textId="68E345A9" w:rsidR="00D47DC5" w:rsidRDefault="00D47DC5" w:rsidP="00D47DC5">
            <w:pPr>
              <w:rPr>
                <w:rFonts w:asciiTheme="majorHAnsi" w:hAnsiTheme="majorHAnsi" w:cstheme="majorHAnsi"/>
                <w:bCs/>
              </w:rPr>
            </w:pPr>
            <w:r>
              <w:rPr>
                <w:rFonts w:asciiTheme="majorHAnsi" w:hAnsiTheme="majorHAnsi" w:cs="Calibri"/>
                <w:bCs/>
              </w:rPr>
              <w:t>si</w:t>
            </w:r>
          </w:p>
        </w:tc>
        <w:tc>
          <w:tcPr>
            <w:tcW w:w="1668" w:type="pct"/>
            <w:vAlign w:val="center"/>
          </w:tcPr>
          <w:p w14:paraId="34D5EE1F" w14:textId="44E4345D" w:rsidR="00D47DC5" w:rsidRDefault="00D47DC5" w:rsidP="00D47DC5">
            <w:pPr>
              <w:rPr>
                <w:rFonts w:asciiTheme="majorHAnsi" w:hAnsiTheme="majorHAnsi" w:cstheme="majorHAnsi"/>
                <w:bCs/>
              </w:rPr>
            </w:pPr>
            <w:r w:rsidRPr="00CE7624">
              <w:rPr>
                <w:rFonts w:asciiTheme="majorHAnsi" w:hAnsiTheme="majorHAnsi" w:cs="Calibri"/>
                <w:bCs/>
              </w:rPr>
              <w:t>Las evidencias se encuentran cargadas en los informes mensuales de ejecución contractual en el SECOP II</w:t>
            </w:r>
          </w:p>
        </w:tc>
      </w:tr>
      <w:tr w:rsidR="00D47DC5" w14:paraId="2E3CB1D1" w14:textId="77777777" w:rsidTr="00CB67DF">
        <w:trPr>
          <w:tblHeader/>
        </w:trPr>
        <w:tc>
          <w:tcPr>
            <w:tcW w:w="1666" w:type="pct"/>
            <w:vAlign w:val="center"/>
          </w:tcPr>
          <w:p w14:paraId="06C305D4" w14:textId="6B684B18" w:rsidR="00D47DC5" w:rsidRPr="002F79F9" w:rsidRDefault="00D47DC5" w:rsidP="00D47DC5">
            <w:pPr>
              <w:rPr>
                <w:rFonts w:asciiTheme="majorHAnsi" w:hAnsiTheme="majorHAnsi" w:cstheme="majorHAnsi"/>
                <w:b/>
              </w:rPr>
            </w:pPr>
            <w:r>
              <w:rPr>
                <w:rFonts w:asciiTheme="majorHAnsi" w:hAnsiTheme="majorHAnsi"/>
              </w:rPr>
              <w:lastRenderedPageBreak/>
              <w:t xml:space="preserve">7. </w:t>
            </w:r>
            <w:r>
              <w:t>Reportar la información para la creación de unidades productivas, bajo criterios de calidad, oportunidad y veracidad, cuando se le haya asignado formaciones complementarias en la ruta creación de unidades productivas.</w:t>
            </w:r>
          </w:p>
        </w:tc>
        <w:tc>
          <w:tcPr>
            <w:tcW w:w="1666" w:type="pct"/>
            <w:vAlign w:val="center"/>
          </w:tcPr>
          <w:p w14:paraId="02C357E2" w14:textId="49DE6CDA" w:rsidR="00D47DC5" w:rsidRDefault="00D47DC5" w:rsidP="00D47DC5">
            <w:pPr>
              <w:rPr>
                <w:rFonts w:asciiTheme="majorHAnsi" w:hAnsiTheme="majorHAnsi" w:cstheme="majorHAnsi"/>
                <w:bCs/>
              </w:rPr>
            </w:pPr>
            <w:r>
              <w:rPr>
                <w:rFonts w:asciiTheme="majorHAnsi" w:hAnsiTheme="majorHAnsi" w:cs="Calibri"/>
                <w:bCs/>
              </w:rPr>
              <w:t>si</w:t>
            </w:r>
          </w:p>
        </w:tc>
        <w:tc>
          <w:tcPr>
            <w:tcW w:w="1668" w:type="pct"/>
            <w:vAlign w:val="center"/>
          </w:tcPr>
          <w:p w14:paraId="1B0F1F9E" w14:textId="05D9A644" w:rsidR="00D47DC5" w:rsidRDefault="00D47DC5" w:rsidP="00D47DC5">
            <w:pPr>
              <w:rPr>
                <w:rFonts w:asciiTheme="majorHAnsi" w:hAnsiTheme="majorHAnsi" w:cstheme="majorHAnsi"/>
                <w:bCs/>
              </w:rPr>
            </w:pPr>
            <w:r w:rsidRPr="00CE7624">
              <w:rPr>
                <w:rFonts w:asciiTheme="majorHAnsi" w:hAnsiTheme="majorHAnsi" w:cs="Calibri"/>
                <w:bCs/>
              </w:rPr>
              <w:t>Las evidencias se encuentran cargadas en los informes mensuales de ejecución contractual en el SECOP II</w:t>
            </w:r>
          </w:p>
        </w:tc>
      </w:tr>
      <w:tr w:rsidR="000B69EC" w14:paraId="7725E174" w14:textId="77777777" w:rsidTr="00CB67DF">
        <w:trPr>
          <w:tblHeader/>
        </w:trPr>
        <w:tc>
          <w:tcPr>
            <w:tcW w:w="1666" w:type="pct"/>
            <w:vAlign w:val="center"/>
          </w:tcPr>
          <w:p w14:paraId="697E58FE" w14:textId="36359D36" w:rsidR="000B69EC" w:rsidRPr="002F79F9" w:rsidRDefault="000B69EC" w:rsidP="000B69EC">
            <w:pPr>
              <w:rPr>
                <w:rFonts w:asciiTheme="majorHAnsi" w:hAnsiTheme="majorHAnsi" w:cstheme="majorHAnsi"/>
                <w:b/>
              </w:rPr>
            </w:pPr>
            <w:r>
              <w:rPr>
                <w:rFonts w:asciiTheme="majorHAnsi" w:hAnsiTheme="majorHAnsi" w:cs="Calibri"/>
              </w:rPr>
              <w:t>8.</w:t>
            </w:r>
            <w:r w:rsidR="00AD2446">
              <w:t xml:space="preserve"> </w:t>
            </w:r>
            <w:r w:rsidR="00D47DC5">
              <w:t xml:space="preserve">Participar y apoyar en el proceso de inducción de las estrategias </w:t>
            </w:r>
            <w:proofErr w:type="spellStart"/>
            <w:r w:rsidR="00D47DC5">
              <w:t>CampeSENA</w:t>
            </w:r>
            <w:proofErr w:type="spellEnd"/>
            <w:r w:rsidR="00D47DC5">
              <w:t>: Objetivos, alcance, estrategias, cadena de valor, metodología, procedimientos e impacto.</w:t>
            </w:r>
          </w:p>
        </w:tc>
        <w:tc>
          <w:tcPr>
            <w:tcW w:w="1666" w:type="pct"/>
            <w:vAlign w:val="center"/>
          </w:tcPr>
          <w:p w14:paraId="2F28FFB6" w14:textId="470C59B4" w:rsidR="000B69EC" w:rsidRDefault="000B69EC" w:rsidP="000B69EC">
            <w:pPr>
              <w:rPr>
                <w:rFonts w:asciiTheme="majorHAnsi" w:hAnsiTheme="majorHAnsi" w:cstheme="majorHAnsi"/>
                <w:bCs/>
              </w:rPr>
            </w:pPr>
            <w:r>
              <w:rPr>
                <w:rFonts w:asciiTheme="majorHAnsi" w:hAnsiTheme="majorHAnsi" w:cs="Calibri"/>
                <w:bCs/>
              </w:rPr>
              <w:t>si</w:t>
            </w:r>
          </w:p>
        </w:tc>
        <w:tc>
          <w:tcPr>
            <w:tcW w:w="1668" w:type="pct"/>
            <w:vAlign w:val="center"/>
          </w:tcPr>
          <w:p w14:paraId="52E6B11F" w14:textId="3FDA1F8A" w:rsidR="000B69EC" w:rsidRDefault="000B69EC" w:rsidP="000B69EC">
            <w:pPr>
              <w:rPr>
                <w:rFonts w:asciiTheme="majorHAnsi" w:hAnsiTheme="majorHAnsi" w:cstheme="majorHAnsi"/>
                <w:bCs/>
              </w:rPr>
            </w:pPr>
            <w:r w:rsidRPr="00CE7624">
              <w:rPr>
                <w:rFonts w:asciiTheme="majorHAnsi" w:hAnsiTheme="majorHAnsi" w:cs="Calibri"/>
                <w:bCs/>
              </w:rPr>
              <w:t>Las evidencias se encuentran cargadas en los informes mensuales de ejecución contractual en el SECOP II</w:t>
            </w:r>
          </w:p>
        </w:tc>
      </w:tr>
      <w:tr w:rsidR="00D47DC5" w14:paraId="41CE92B0" w14:textId="77777777" w:rsidTr="00CB67DF">
        <w:trPr>
          <w:tblHeader/>
        </w:trPr>
        <w:tc>
          <w:tcPr>
            <w:tcW w:w="1666" w:type="pct"/>
            <w:vAlign w:val="center"/>
          </w:tcPr>
          <w:p w14:paraId="6ABC971B" w14:textId="0628D4EB" w:rsidR="00D47DC5" w:rsidRDefault="00D47DC5" w:rsidP="00D47DC5">
            <w:pPr>
              <w:rPr>
                <w:rFonts w:asciiTheme="majorHAnsi" w:hAnsiTheme="majorHAnsi" w:cs="Calibri"/>
              </w:rPr>
            </w:pPr>
            <w:r>
              <w:rPr>
                <w:rFonts w:asciiTheme="majorHAnsi" w:hAnsiTheme="majorHAnsi" w:cs="Calibri"/>
              </w:rPr>
              <w:t>9.</w:t>
            </w:r>
            <w:r>
              <w:t xml:space="preserve"> Informar a la subdirección de centro las oportunidades de relacionamiento con el sector productivo o social que en el cumplimiento de su objeto contractual pudieran ser gestionadas.</w:t>
            </w:r>
          </w:p>
        </w:tc>
        <w:tc>
          <w:tcPr>
            <w:tcW w:w="1666" w:type="pct"/>
            <w:vAlign w:val="center"/>
          </w:tcPr>
          <w:p w14:paraId="5FFDD015" w14:textId="48B43EF1" w:rsidR="00D47DC5" w:rsidRDefault="00D47DC5" w:rsidP="00D47DC5">
            <w:pPr>
              <w:rPr>
                <w:rFonts w:asciiTheme="majorHAnsi" w:hAnsiTheme="majorHAnsi" w:cs="Calibri"/>
                <w:bCs/>
              </w:rPr>
            </w:pPr>
            <w:r>
              <w:rPr>
                <w:rFonts w:asciiTheme="majorHAnsi" w:hAnsiTheme="majorHAnsi" w:cs="Calibri"/>
                <w:bCs/>
              </w:rPr>
              <w:t>si</w:t>
            </w:r>
          </w:p>
        </w:tc>
        <w:tc>
          <w:tcPr>
            <w:tcW w:w="1668" w:type="pct"/>
            <w:vAlign w:val="center"/>
          </w:tcPr>
          <w:p w14:paraId="27249756" w14:textId="45DF7ED0" w:rsidR="00D47DC5" w:rsidRPr="00CE7624" w:rsidRDefault="00D47DC5" w:rsidP="00D47DC5">
            <w:pPr>
              <w:rPr>
                <w:rFonts w:asciiTheme="majorHAnsi" w:hAnsiTheme="majorHAnsi" w:cs="Calibri"/>
                <w:bCs/>
              </w:rPr>
            </w:pPr>
            <w:r w:rsidRPr="00CE7624">
              <w:rPr>
                <w:rFonts w:asciiTheme="majorHAnsi" w:hAnsiTheme="majorHAnsi" w:cs="Calibri"/>
                <w:bCs/>
              </w:rPr>
              <w:t>Las evidencias se encuentran cargadas en los informes mensuales de ejecución contractual en el SECOP II</w:t>
            </w:r>
          </w:p>
        </w:tc>
      </w:tr>
      <w:tr w:rsidR="00C12912" w14:paraId="6AE4AAFB" w14:textId="77777777" w:rsidTr="00CB67DF">
        <w:trPr>
          <w:tblHeader/>
        </w:trPr>
        <w:tc>
          <w:tcPr>
            <w:tcW w:w="1666" w:type="pct"/>
            <w:vAlign w:val="center"/>
          </w:tcPr>
          <w:p w14:paraId="03470E43" w14:textId="2D79A50C" w:rsidR="00C12912" w:rsidRPr="002F79F9" w:rsidRDefault="00D47DC5" w:rsidP="00C12912">
            <w:pPr>
              <w:rPr>
                <w:rFonts w:asciiTheme="majorHAnsi" w:hAnsiTheme="majorHAnsi" w:cstheme="majorHAnsi"/>
                <w:b/>
              </w:rPr>
            </w:pPr>
            <w:r>
              <w:rPr>
                <w:rFonts w:asciiTheme="majorHAnsi" w:hAnsiTheme="majorHAnsi"/>
              </w:rPr>
              <w:t>10</w:t>
            </w:r>
            <w:r w:rsidR="00C12912">
              <w:rPr>
                <w:rFonts w:asciiTheme="majorHAnsi" w:hAnsiTheme="majorHAnsi"/>
              </w:rPr>
              <w:t xml:space="preserve">. </w:t>
            </w:r>
            <w:r>
              <w:t xml:space="preserve">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 </w:t>
            </w:r>
            <w:proofErr w:type="spellStart"/>
            <w:r>
              <w:t>CampeSENA</w:t>
            </w:r>
            <w:proofErr w:type="spellEnd"/>
            <w:r>
              <w:t xml:space="preserve"> para tal fin y generar las respectivas evidencias.</w:t>
            </w:r>
          </w:p>
        </w:tc>
        <w:tc>
          <w:tcPr>
            <w:tcW w:w="1666" w:type="pct"/>
            <w:vAlign w:val="center"/>
          </w:tcPr>
          <w:p w14:paraId="57FAE233" w14:textId="0C05C2B9" w:rsidR="00C12912" w:rsidRDefault="00C12912" w:rsidP="00C12912">
            <w:pPr>
              <w:rPr>
                <w:rFonts w:asciiTheme="majorHAnsi" w:hAnsiTheme="majorHAnsi" w:cstheme="majorHAnsi"/>
                <w:bCs/>
              </w:rPr>
            </w:pPr>
            <w:r>
              <w:rPr>
                <w:rFonts w:asciiTheme="majorHAnsi" w:hAnsiTheme="majorHAnsi" w:cs="Calibri"/>
                <w:bCs/>
              </w:rPr>
              <w:t>si</w:t>
            </w:r>
          </w:p>
        </w:tc>
        <w:tc>
          <w:tcPr>
            <w:tcW w:w="1668" w:type="pct"/>
            <w:vAlign w:val="center"/>
          </w:tcPr>
          <w:p w14:paraId="4EC4B1C5" w14:textId="69EDBE9A" w:rsidR="00C12912" w:rsidRDefault="00C12912" w:rsidP="00C12912">
            <w:pPr>
              <w:rPr>
                <w:rFonts w:asciiTheme="majorHAnsi" w:hAnsiTheme="majorHAnsi" w:cstheme="majorHAnsi"/>
                <w:bCs/>
              </w:rPr>
            </w:pPr>
            <w:r w:rsidRPr="00CE7624">
              <w:rPr>
                <w:rFonts w:asciiTheme="majorHAnsi" w:hAnsiTheme="majorHAnsi" w:cs="Calibri"/>
                <w:bCs/>
              </w:rPr>
              <w:t>Las evidencias se encuentran cargadas en los informes mensuales de ejecución contractual en el SECOP II</w:t>
            </w:r>
          </w:p>
        </w:tc>
      </w:tr>
      <w:tr w:rsidR="000B69EC" w14:paraId="57B9557C" w14:textId="77777777" w:rsidTr="00CB67DF">
        <w:trPr>
          <w:tblHeader/>
        </w:trPr>
        <w:tc>
          <w:tcPr>
            <w:tcW w:w="1666" w:type="pct"/>
            <w:vAlign w:val="center"/>
          </w:tcPr>
          <w:p w14:paraId="618045E9" w14:textId="1F9D725A" w:rsidR="000B69EC" w:rsidRPr="002F79F9" w:rsidRDefault="000B69EC" w:rsidP="004F1334">
            <w:pPr>
              <w:pStyle w:val="TableParagraph"/>
              <w:spacing w:before="1"/>
              <w:ind w:left="0"/>
              <w:rPr>
                <w:rFonts w:asciiTheme="majorHAnsi" w:hAnsiTheme="majorHAnsi" w:cstheme="majorHAnsi"/>
                <w:b/>
              </w:rPr>
            </w:pPr>
            <w:r>
              <w:rPr>
                <w:rFonts w:asciiTheme="majorHAnsi" w:hAnsiTheme="majorHAnsi"/>
              </w:rPr>
              <w:t>1</w:t>
            </w:r>
            <w:r w:rsidR="00D47DC5">
              <w:rPr>
                <w:rFonts w:asciiTheme="majorHAnsi" w:hAnsiTheme="majorHAnsi"/>
              </w:rPr>
              <w:t>1</w:t>
            </w:r>
            <w:r>
              <w:rPr>
                <w:rFonts w:asciiTheme="majorHAnsi" w:hAnsiTheme="majorHAnsi"/>
              </w:rPr>
              <w:t xml:space="preserve">. </w:t>
            </w:r>
            <w:r w:rsidR="00D47DC5">
              <w:t xml:space="preserve">Participar en eventos de carácter técnico, estratégico, de socialización y de otro tipo de </w:t>
            </w:r>
            <w:r w:rsidR="00D47DC5">
              <w:lastRenderedPageBreak/>
              <w:t>evento al que sea convocado por la dirección general, regional o centro de formación, garantizando la transferencia de conocimiento obtenido al equipo de trabajo.</w:t>
            </w:r>
          </w:p>
        </w:tc>
        <w:tc>
          <w:tcPr>
            <w:tcW w:w="1666" w:type="pct"/>
            <w:vAlign w:val="center"/>
          </w:tcPr>
          <w:p w14:paraId="1106D6B0" w14:textId="64EBBE0E" w:rsidR="000B69EC" w:rsidRDefault="000B69EC" w:rsidP="000B69EC">
            <w:pPr>
              <w:rPr>
                <w:rFonts w:asciiTheme="majorHAnsi" w:hAnsiTheme="majorHAnsi" w:cstheme="majorHAnsi"/>
                <w:bCs/>
              </w:rPr>
            </w:pPr>
            <w:r>
              <w:rPr>
                <w:rFonts w:asciiTheme="majorHAnsi" w:hAnsiTheme="majorHAnsi" w:cs="Calibri"/>
                <w:bCs/>
              </w:rPr>
              <w:lastRenderedPageBreak/>
              <w:t>si</w:t>
            </w:r>
          </w:p>
        </w:tc>
        <w:tc>
          <w:tcPr>
            <w:tcW w:w="1668" w:type="pct"/>
            <w:vAlign w:val="center"/>
          </w:tcPr>
          <w:p w14:paraId="4E66C5A6" w14:textId="42E7092F" w:rsidR="000B69EC" w:rsidRDefault="000B69EC" w:rsidP="000B69EC">
            <w:pPr>
              <w:rPr>
                <w:rFonts w:asciiTheme="majorHAnsi" w:hAnsiTheme="majorHAnsi" w:cstheme="majorHAnsi"/>
                <w:bCs/>
              </w:rPr>
            </w:pPr>
            <w:r w:rsidRPr="00CE7624">
              <w:rPr>
                <w:rFonts w:asciiTheme="majorHAnsi" w:hAnsiTheme="majorHAnsi" w:cs="Calibri"/>
                <w:bCs/>
              </w:rPr>
              <w:t xml:space="preserve">Las evidencias se encuentran cargadas en los informes </w:t>
            </w:r>
            <w:r w:rsidRPr="00CE7624">
              <w:rPr>
                <w:rFonts w:asciiTheme="majorHAnsi" w:hAnsiTheme="majorHAnsi" w:cs="Calibri"/>
                <w:bCs/>
              </w:rPr>
              <w:lastRenderedPageBreak/>
              <w:t>mensuales de ejecución contractual en el SECOP II</w:t>
            </w:r>
          </w:p>
        </w:tc>
      </w:tr>
      <w:tr w:rsidR="00C12912" w14:paraId="52C26AD6" w14:textId="77777777" w:rsidTr="00CB67DF">
        <w:trPr>
          <w:tblHeader/>
        </w:trPr>
        <w:tc>
          <w:tcPr>
            <w:tcW w:w="1666" w:type="pct"/>
            <w:vAlign w:val="center"/>
          </w:tcPr>
          <w:p w14:paraId="6604DFBE" w14:textId="4FFD6ED6" w:rsidR="00C12912" w:rsidRDefault="00C12912" w:rsidP="000B69EC">
            <w:pPr>
              <w:pStyle w:val="TableParagraph"/>
              <w:spacing w:before="1"/>
              <w:ind w:left="0"/>
              <w:rPr>
                <w:rFonts w:asciiTheme="majorHAnsi" w:hAnsiTheme="majorHAnsi"/>
              </w:rPr>
            </w:pPr>
            <w:r>
              <w:rPr>
                <w:rFonts w:asciiTheme="majorHAnsi" w:hAnsiTheme="majorHAnsi"/>
              </w:rPr>
              <w:lastRenderedPageBreak/>
              <w:t>1</w:t>
            </w:r>
            <w:r w:rsidR="00D47DC5">
              <w:rPr>
                <w:rFonts w:asciiTheme="majorHAnsi" w:hAnsiTheme="majorHAnsi"/>
              </w:rPr>
              <w:t>2</w:t>
            </w:r>
            <w:r>
              <w:rPr>
                <w:rFonts w:asciiTheme="majorHAnsi" w:hAnsiTheme="majorHAnsi"/>
              </w:rPr>
              <w:t>.</w:t>
            </w:r>
            <w:r w:rsidR="004F1334">
              <w:t xml:space="preserve"> </w:t>
            </w:r>
            <w:r w:rsidR="00D47DC5">
              <w:t>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p>
        </w:tc>
        <w:tc>
          <w:tcPr>
            <w:tcW w:w="1666" w:type="pct"/>
            <w:vAlign w:val="center"/>
          </w:tcPr>
          <w:p w14:paraId="64085F27" w14:textId="2D1C3EB4" w:rsidR="00C12912" w:rsidRDefault="00387063" w:rsidP="000B69EC">
            <w:pPr>
              <w:rPr>
                <w:rFonts w:asciiTheme="majorHAnsi" w:hAnsiTheme="majorHAnsi" w:cs="Calibri"/>
                <w:bCs/>
              </w:rPr>
            </w:pPr>
            <w:r>
              <w:rPr>
                <w:rFonts w:asciiTheme="majorHAnsi" w:hAnsiTheme="majorHAnsi" w:cs="Calibri"/>
                <w:bCs/>
              </w:rPr>
              <w:t>SI</w:t>
            </w:r>
          </w:p>
        </w:tc>
        <w:tc>
          <w:tcPr>
            <w:tcW w:w="1668" w:type="pct"/>
            <w:vAlign w:val="center"/>
          </w:tcPr>
          <w:p w14:paraId="303740EC" w14:textId="18235EB7" w:rsidR="00C12912" w:rsidRPr="00CE7624" w:rsidRDefault="00387063" w:rsidP="000B69EC">
            <w:pPr>
              <w:rPr>
                <w:rFonts w:asciiTheme="majorHAnsi" w:hAnsiTheme="majorHAnsi" w:cs="Calibri"/>
                <w:bCs/>
              </w:rPr>
            </w:pPr>
            <w:r w:rsidRPr="00CE7624">
              <w:rPr>
                <w:rFonts w:asciiTheme="majorHAnsi" w:hAnsiTheme="majorHAnsi" w:cs="Calibri"/>
                <w:bCs/>
              </w:rPr>
              <w:t>Las evidencias se encuentran cargadas en los informes mensuales de ejecución contractual en el SECOP II</w:t>
            </w:r>
          </w:p>
        </w:tc>
      </w:tr>
      <w:tr w:rsidR="00C12912" w14:paraId="03FFCD95" w14:textId="77777777" w:rsidTr="00CB67DF">
        <w:trPr>
          <w:tblHeader/>
        </w:trPr>
        <w:tc>
          <w:tcPr>
            <w:tcW w:w="1666" w:type="pct"/>
            <w:vAlign w:val="center"/>
          </w:tcPr>
          <w:p w14:paraId="5884D277" w14:textId="2845C27E" w:rsidR="00C12912" w:rsidRDefault="00C12912" w:rsidP="00C12912">
            <w:pPr>
              <w:pStyle w:val="TableParagraph"/>
              <w:spacing w:before="1"/>
              <w:ind w:left="0"/>
              <w:rPr>
                <w:rFonts w:asciiTheme="majorHAnsi" w:hAnsiTheme="majorHAnsi"/>
              </w:rPr>
            </w:pPr>
            <w:r>
              <w:rPr>
                <w:rFonts w:asciiTheme="majorHAnsi" w:hAnsiTheme="majorHAnsi"/>
              </w:rPr>
              <w:t>1</w:t>
            </w:r>
            <w:r w:rsidR="00D47DC5">
              <w:rPr>
                <w:rFonts w:asciiTheme="majorHAnsi" w:hAnsiTheme="majorHAnsi"/>
              </w:rPr>
              <w:t>3</w:t>
            </w:r>
            <w:r>
              <w:rPr>
                <w:rFonts w:asciiTheme="majorHAnsi" w:hAnsiTheme="majorHAnsi"/>
              </w:rPr>
              <w:t xml:space="preserve">. </w:t>
            </w:r>
            <w:r w:rsidR="00D47DC5">
              <w:t>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p>
        </w:tc>
        <w:tc>
          <w:tcPr>
            <w:tcW w:w="1666" w:type="pct"/>
            <w:vAlign w:val="center"/>
          </w:tcPr>
          <w:p w14:paraId="7A8B0DF9" w14:textId="64E9E634" w:rsidR="00C12912" w:rsidRDefault="00D47DC5" w:rsidP="00C12912">
            <w:pPr>
              <w:rPr>
                <w:rFonts w:asciiTheme="majorHAnsi" w:hAnsiTheme="majorHAnsi" w:cs="Calibri"/>
                <w:bCs/>
              </w:rPr>
            </w:pPr>
            <w:r>
              <w:rPr>
                <w:rFonts w:asciiTheme="majorHAnsi" w:hAnsiTheme="majorHAnsi" w:cs="Calibri"/>
                <w:bCs/>
              </w:rPr>
              <w:t>NO</w:t>
            </w:r>
          </w:p>
        </w:tc>
        <w:tc>
          <w:tcPr>
            <w:tcW w:w="1668" w:type="pct"/>
            <w:vAlign w:val="center"/>
          </w:tcPr>
          <w:p w14:paraId="43A3F521" w14:textId="7C05515F" w:rsidR="00C12912" w:rsidRPr="00CE7624" w:rsidRDefault="00D47DC5" w:rsidP="00C12912">
            <w:pPr>
              <w:rPr>
                <w:rFonts w:asciiTheme="majorHAnsi" w:hAnsiTheme="majorHAnsi" w:cs="Calibri"/>
                <w:bCs/>
              </w:rPr>
            </w:pPr>
            <w:r>
              <w:rPr>
                <w:rFonts w:asciiTheme="majorHAnsi" w:hAnsiTheme="majorHAnsi" w:cs="Calibri"/>
                <w:bCs/>
              </w:rPr>
              <w:t>NO SE EJECUTÓ DURANTE LA VIGENCIA DE ESTE CONTRATO</w:t>
            </w:r>
          </w:p>
        </w:tc>
      </w:tr>
      <w:tr w:rsidR="00C12912" w14:paraId="75DD722D" w14:textId="77777777" w:rsidTr="00CB67DF">
        <w:trPr>
          <w:tblHeader/>
        </w:trPr>
        <w:tc>
          <w:tcPr>
            <w:tcW w:w="1666" w:type="pct"/>
            <w:vAlign w:val="center"/>
          </w:tcPr>
          <w:p w14:paraId="58A0A73D" w14:textId="4E94CC21" w:rsidR="00C12912" w:rsidRDefault="00D47DC5" w:rsidP="00C12912">
            <w:pPr>
              <w:pStyle w:val="TableParagraph"/>
              <w:spacing w:before="1"/>
              <w:ind w:left="0"/>
              <w:rPr>
                <w:rFonts w:asciiTheme="majorHAnsi" w:hAnsiTheme="majorHAnsi"/>
              </w:rPr>
            </w:pPr>
            <w:r>
              <w:rPr>
                <w:rFonts w:asciiTheme="majorHAnsi" w:hAnsiTheme="majorHAnsi"/>
              </w:rPr>
              <w:lastRenderedPageBreak/>
              <w:t>14.</w:t>
            </w:r>
            <w:r>
              <w:t xml:space="preserve"> 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p>
        </w:tc>
        <w:tc>
          <w:tcPr>
            <w:tcW w:w="1666" w:type="pct"/>
            <w:vAlign w:val="center"/>
          </w:tcPr>
          <w:p w14:paraId="263CBA9C" w14:textId="4CF4608A" w:rsidR="00C12912" w:rsidRDefault="00C12912" w:rsidP="00C12912">
            <w:pPr>
              <w:rPr>
                <w:rFonts w:asciiTheme="majorHAnsi" w:hAnsiTheme="majorHAnsi" w:cs="Calibri"/>
                <w:bCs/>
              </w:rPr>
            </w:pPr>
            <w:r>
              <w:rPr>
                <w:rFonts w:asciiTheme="majorHAnsi" w:hAnsiTheme="majorHAnsi" w:cs="Calibri"/>
                <w:bCs/>
              </w:rPr>
              <w:t>si</w:t>
            </w:r>
          </w:p>
        </w:tc>
        <w:tc>
          <w:tcPr>
            <w:tcW w:w="1668" w:type="pct"/>
            <w:vAlign w:val="center"/>
          </w:tcPr>
          <w:p w14:paraId="02CFB849" w14:textId="562861AD" w:rsidR="00C12912" w:rsidRPr="00CE7624" w:rsidRDefault="00C12912" w:rsidP="00C12912">
            <w:pPr>
              <w:rPr>
                <w:rFonts w:asciiTheme="majorHAnsi" w:hAnsiTheme="majorHAnsi" w:cs="Calibri"/>
                <w:bCs/>
              </w:rPr>
            </w:pPr>
            <w:r w:rsidRPr="00CE7624">
              <w:rPr>
                <w:rFonts w:asciiTheme="majorHAnsi" w:hAnsiTheme="majorHAnsi" w:cs="Calibri"/>
                <w:bCs/>
              </w:rPr>
              <w:t>Las evidencias se encuentran cargadas en los informes mensuales de ejecución contractual en el SECOP II</w:t>
            </w:r>
          </w:p>
        </w:tc>
      </w:tr>
      <w:tr w:rsidR="004F1334" w14:paraId="652189F3" w14:textId="77777777" w:rsidTr="00CB67DF">
        <w:trPr>
          <w:tblHeader/>
        </w:trPr>
        <w:tc>
          <w:tcPr>
            <w:tcW w:w="1666" w:type="pct"/>
            <w:vAlign w:val="center"/>
          </w:tcPr>
          <w:p w14:paraId="0BE742A0" w14:textId="1F6B0FF5" w:rsidR="004F1334" w:rsidRDefault="004F1334" w:rsidP="004F1334">
            <w:pPr>
              <w:pStyle w:val="TableParagraph"/>
              <w:spacing w:before="1"/>
              <w:ind w:left="0"/>
              <w:rPr>
                <w:rFonts w:asciiTheme="majorHAnsi" w:hAnsiTheme="majorHAnsi"/>
              </w:rPr>
            </w:pPr>
            <w:r>
              <w:rPr>
                <w:rFonts w:asciiTheme="majorHAnsi" w:hAnsiTheme="majorHAnsi"/>
              </w:rPr>
              <w:t>1</w:t>
            </w:r>
            <w:r w:rsidR="00D47DC5">
              <w:rPr>
                <w:rFonts w:asciiTheme="majorHAnsi" w:hAnsiTheme="majorHAnsi"/>
              </w:rPr>
              <w:t>5</w:t>
            </w:r>
            <w:r>
              <w:rPr>
                <w:rFonts w:asciiTheme="majorHAnsi" w:hAnsiTheme="majorHAnsi"/>
              </w:rPr>
              <w:t xml:space="preserve">. </w:t>
            </w:r>
            <w:r w:rsidR="00D47DC5">
              <w:t>Validar novedades académicas y disciplinarias de los aprendices conforme al reglamento del aprendiz: Reintegros, traslados, aplazamientos, deserciones; conforme lo establece el reglamento del aprendiz comunicando al Coordinador Académico oportunamente anomalías, inconsistencias, y hallazgos en el registro de la información, cuando aplique.</w:t>
            </w:r>
          </w:p>
        </w:tc>
        <w:tc>
          <w:tcPr>
            <w:tcW w:w="1666" w:type="pct"/>
            <w:vAlign w:val="center"/>
          </w:tcPr>
          <w:p w14:paraId="41F3B324" w14:textId="54926052" w:rsidR="004F1334" w:rsidRDefault="004F1334" w:rsidP="004F1334">
            <w:pPr>
              <w:rPr>
                <w:rFonts w:asciiTheme="majorHAnsi" w:hAnsiTheme="majorHAnsi" w:cs="Calibri"/>
                <w:bCs/>
              </w:rPr>
            </w:pPr>
            <w:r>
              <w:rPr>
                <w:rFonts w:asciiTheme="majorHAnsi" w:hAnsiTheme="majorHAnsi" w:cs="Calibri"/>
                <w:bCs/>
              </w:rPr>
              <w:t>si</w:t>
            </w:r>
          </w:p>
        </w:tc>
        <w:tc>
          <w:tcPr>
            <w:tcW w:w="1668" w:type="pct"/>
            <w:vAlign w:val="center"/>
          </w:tcPr>
          <w:p w14:paraId="3D2C3CB4" w14:textId="49571175" w:rsidR="004F1334" w:rsidRPr="00CE7624" w:rsidRDefault="004F1334" w:rsidP="004F1334">
            <w:pPr>
              <w:rPr>
                <w:rFonts w:asciiTheme="majorHAnsi" w:hAnsiTheme="majorHAnsi" w:cs="Calibri"/>
                <w:bCs/>
              </w:rPr>
            </w:pPr>
            <w:r w:rsidRPr="00CE7624">
              <w:rPr>
                <w:rFonts w:asciiTheme="majorHAnsi" w:hAnsiTheme="majorHAnsi" w:cs="Calibri"/>
                <w:bCs/>
              </w:rPr>
              <w:t>Las evidencias se encuentran cargadas en los informes mensuales de ejecución contractual en el SECOP II</w:t>
            </w:r>
          </w:p>
        </w:tc>
      </w:tr>
      <w:tr w:rsidR="004F1334" w14:paraId="3F3805FA" w14:textId="77777777" w:rsidTr="00CB67DF">
        <w:trPr>
          <w:tblHeader/>
        </w:trPr>
        <w:tc>
          <w:tcPr>
            <w:tcW w:w="1666" w:type="pct"/>
            <w:vAlign w:val="center"/>
          </w:tcPr>
          <w:p w14:paraId="6A491E12" w14:textId="3FE12AC0" w:rsidR="004F1334" w:rsidRDefault="004F1334" w:rsidP="004F1334">
            <w:pPr>
              <w:pStyle w:val="TableParagraph"/>
              <w:spacing w:before="1"/>
              <w:ind w:left="0"/>
              <w:rPr>
                <w:rFonts w:asciiTheme="majorHAnsi" w:hAnsiTheme="majorHAnsi"/>
              </w:rPr>
            </w:pPr>
            <w:r>
              <w:rPr>
                <w:rFonts w:asciiTheme="majorHAnsi" w:hAnsiTheme="majorHAnsi"/>
              </w:rPr>
              <w:t>1</w:t>
            </w:r>
            <w:r w:rsidR="00D47DC5">
              <w:rPr>
                <w:rFonts w:asciiTheme="majorHAnsi" w:hAnsiTheme="majorHAnsi"/>
              </w:rPr>
              <w:t>6</w:t>
            </w:r>
            <w:r>
              <w:rPr>
                <w:rFonts w:asciiTheme="majorHAnsi" w:hAnsiTheme="majorHAnsi"/>
              </w:rPr>
              <w:t xml:space="preserve">. </w:t>
            </w:r>
            <w:r w:rsidR="00D47DC5">
              <w:t xml:space="preserve">Mantener actualizado el Portafolio del Instructor, adjuntando los formatos actualizados del sistema Integrado de gestión dispuestos en la plataforma COMPROMISO, pertenecientes a la guía de procesos formativos, presentado mínimo los siguientes soportes: a. Plan de trabajo concertado con el aprendiz para el desarrollo de la ruta de aprendizaje, según guía para desarrollar los procesos formativos. b. Guía de aprendizaje. c. Actas con los planes de mejoramiento académicos para aprendices que lo requieran. d. Planeación, seguimiento evaluación de </w:t>
            </w:r>
            <w:r w:rsidR="00D47DC5">
              <w:lastRenderedPageBreak/>
              <w:t>etapa productiva (si aplica). e. Bitácora del Aprendiz en etapa productiva (si aplica) f. Formato de asistencia y Registro de inasistencias en aplicativo SOFIA PLUS. g. Formato de juicios evaluativos debidamente diligenciada para cada resultado de aprendizaje.</w:t>
            </w:r>
          </w:p>
        </w:tc>
        <w:tc>
          <w:tcPr>
            <w:tcW w:w="1666" w:type="pct"/>
            <w:vAlign w:val="center"/>
          </w:tcPr>
          <w:p w14:paraId="12137946" w14:textId="4A0B9266" w:rsidR="004F1334" w:rsidRDefault="00387063" w:rsidP="004F1334">
            <w:pPr>
              <w:rPr>
                <w:rFonts w:asciiTheme="majorHAnsi" w:hAnsiTheme="majorHAnsi" w:cs="Calibri"/>
                <w:bCs/>
              </w:rPr>
            </w:pPr>
            <w:r>
              <w:rPr>
                <w:rFonts w:asciiTheme="majorHAnsi" w:hAnsiTheme="majorHAnsi" w:cs="Calibri"/>
                <w:bCs/>
              </w:rPr>
              <w:lastRenderedPageBreak/>
              <w:t>SI</w:t>
            </w:r>
          </w:p>
        </w:tc>
        <w:tc>
          <w:tcPr>
            <w:tcW w:w="1668" w:type="pct"/>
            <w:vAlign w:val="center"/>
          </w:tcPr>
          <w:p w14:paraId="10203904" w14:textId="5873E61E" w:rsidR="004F1334" w:rsidRPr="00CE7624" w:rsidRDefault="00387063" w:rsidP="004F1334">
            <w:pPr>
              <w:rPr>
                <w:rFonts w:asciiTheme="majorHAnsi" w:hAnsiTheme="majorHAnsi" w:cs="Calibri"/>
                <w:bCs/>
              </w:rPr>
            </w:pPr>
            <w:r w:rsidRPr="00CE7624">
              <w:rPr>
                <w:rFonts w:asciiTheme="majorHAnsi" w:hAnsiTheme="majorHAnsi" w:cs="Calibri"/>
                <w:bCs/>
              </w:rPr>
              <w:t>Las evidencias se encuentran cargadas en los informes mensuales de ejecución contractual en el SECOP II</w:t>
            </w:r>
          </w:p>
        </w:tc>
      </w:tr>
      <w:tr w:rsidR="004F1334" w14:paraId="5502813E" w14:textId="77777777" w:rsidTr="00CB67DF">
        <w:trPr>
          <w:tblHeader/>
        </w:trPr>
        <w:tc>
          <w:tcPr>
            <w:tcW w:w="1666" w:type="pct"/>
            <w:vAlign w:val="center"/>
          </w:tcPr>
          <w:p w14:paraId="028EEB07" w14:textId="0505D3E1" w:rsidR="004F1334" w:rsidRDefault="004F1334" w:rsidP="00C12912">
            <w:pPr>
              <w:pStyle w:val="TableParagraph"/>
              <w:spacing w:before="1"/>
              <w:ind w:left="0"/>
              <w:rPr>
                <w:rFonts w:asciiTheme="majorHAnsi" w:hAnsiTheme="majorHAnsi"/>
              </w:rPr>
            </w:pPr>
            <w:r>
              <w:rPr>
                <w:rFonts w:asciiTheme="majorHAnsi" w:hAnsiTheme="majorHAnsi"/>
              </w:rPr>
              <w:t>1</w:t>
            </w:r>
            <w:r w:rsidR="00D47DC5">
              <w:rPr>
                <w:rFonts w:asciiTheme="majorHAnsi" w:hAnsiTheme="majorHAnsi"/>
              </w:rPr>
              <w:t>7</w:t>
            </w:r>
            <w:r>
              <w:rPr>
                <w:rFonts w:asciiTheme="majorHAnsi" w:hAnsiTheme="majorHAnsi"/>
              </w:rPr>
              <w:t xml:space="preserve">. </w:t>
            </w:r>
            <w:r w:rsidR="00D47DC5">
              <w:t>Participar en la formulación y ejecución de los proyectos cuando sea requerido según el área de su especialidad y de conformidad con la programación académica establecida.</w:t>
            </w:r>
          </w:p>
        </w:tc>
        <w:tc>
          <w:tcPr>
            <w:tcW w:w="1666" w:type="pct"/>
            <w:vAlign w:val="center"/>
          </w:tcPr>
          <w:p w14:paraId="3FDB2384" w14:textId="19A23BEF" w:rsidR="004F1334" w:rsidRDefault="004F1334" w:rsidP="00C12912">
            <w:pPr>
              <w:rPr>
                <w:rFonts w:asciiTheme="majorHAnsi" w:hAnsiTheme="majorHAnsi" w:cs="Calibri"/>
                <w:bCs/>
              </w:rPr>
            </w:pPr>
            <w:r>
              <w:rPr>
                <w:rFonts w:asciiTheme="majorHAnsi" w:hAnsiTheme="majorHAnsi" w:cs="Calibri"/>
                <w:bCs/>
              </w:rPr>
              <w:t>si</w:t>
            </w:r>
          </w:p>
        </w:tc>
        <w:tc>
          <w:tcPr>
            <w:tcW w:w="1668" w:type="pct"/>
            <w:vAlign w:val="center"/>
          </w:tcPr>
          <w:p w14:paraId="54EE4CBB" w14:textId="2C45866E" w:rsidR="004F1334" w:rsidRPr="00CE7624" w:rsidRDefault="004F1334" w:rsidP="00C12912">
            <w:pPr>
              <w:rPr>
                <w:rFonts w:asciiTheme="majorHAnsi" w:hAnsiTheme="majorHAnsi" w:cs="Calibri"/>
                <w:bCs/>
              </w:rPr>
            </w:pPr>
            <w:r w:rsidRPr="00CE7624">
              <w:rPr>
                <w:rFonts w:asciiTheme="majorHAnsi" w:hAnsiTheme="majorHAnsi" w:cs="Calibri"/>
                <w:bCs/>
              </w:rPr>
              <w:t>Las evidencias se encuentran cargadas en los informes mensuales de ejecución contractual en el SECOP II</w:t>
            </w:r>
          </w:p>
        </w:tc>
      </w:tr>
    </w:tbl>
    <w:p w14:paraId="533AA3E5" w14:textId="0807C748" w:rsidR="00BE698D" w:rsidRDefault="00BE698D" w:rsidP="009C457F">
      <w:pPr>
        <w:rPr>
          <w:rStyle w:val="Nmerodepgina"/>
          <w:rFonts w:cs="Calibri"/>
          <w:bCs/>
          <w:color w:val="auto"/>
        </w:rPr>
      </w:pPr>
    </w:p>
    <w:p w14:paraId="2D74B7A0" w14:textId="77777777" w:rsidR="00700CBE" w:rsidRPr="009C457F" w:rsidRDefault="00700CBE" w:rsidP="009C457F">
      <w:pPr>
        <w:rPr>
          <w:rStyle w:val="Nmerodepgina"/>
          <w:rFonts w:cs="Calibri"/>
          <w:bCs/>
          <w:color w:val="auto"/>
        </w:rPr>
      </w:pPr>
    </w:p>
    <w:p w14:paraId="53516BC1" w14:textId="77777777" w:rsidR="005D6BAA" w:rsidRPr="00E61012" w:rsidRDefault="04AAD18F" w:rsidP="007C1A5F">
      <w:pPr>
        <w:pStyle w:val="Ttulo1"/>
        <w:rPr>
          <w:b w:val="0"/>
          <w:lang w:val="es-ES" w:eastAsia="es-ES"/>
        </w:rPr>
      </w:pPr>
      <w:r w:rsidRPr="1ACB9A00">
        <w:rPr>
          <w:lang w:val="es-ES" w:eastAsia="es-ES"/>
        </w:rPr>
        <w:t>ASPECTOS LEGALES</w:t>
      </w:r>
    </w:p>
    <w:p w14:paraId="759FA553" w14:textId="77777777" w:rsidR="005D6BAA" w:rsidRPr="00E61012" w:rsidRDefault="005D6BAA" w:rsidP="009C457F">
      <w:pPr>
        <w:rPr>
          <w:lang w:val="es-ES" w:eastAsia="es-ES"/>
        </w:rPr>
      </w:pPr>
    </w:p>
    <w:p w14:paraId="089655AB" w14:textId="7A131961" w:rsidR="005D6BAA" w:rsidRPr="00E61012" w:rsidRDefault="007C1A5F" w:rsidP="003567FA">
      <w:pPr>
        <w:pStyle w:val="Ttulo2"/>
        <w:numPr>
          <w:ilvl w:val="1"/>
          <w:numId w:val="35"/>
        </w:numPr>
        <w:ind w:left="567" w:hanging="567"/>
        <w:rPr>
          <w:b w:val="0"/>
          <w:lang w:val="es-ES" w:eastAsia="es-ES"/>
        </w:rPr>
      </w:pPr>
      <w:r w:rsidRPr="1ACB9A00">
        <w:rPr>
          <w:lang w:val="es-ES" w:eastAsia="es-ES"/>
        </w:rPr>
        <w:t>Garantías contractuales</w:t>
      </w:r>
    </w:p>
    <w:p w14:paraId="0A6145FC" w14:textId="77777777" w:rsidR="005D6BAA" w:rsidRPr="00FB3DE6" w:rsidRDefault="005D6BAA" w:rsidP="009772BA">
      <w:pPr>
        <w:widowControl w:val="0"/>
        <w:adjustRightInd w:val="0"/>
        <w:ind w:right="6"/>
        <w:rPr>
          <w:rFonts w:eastAsia="Times New Roman" w:cs="Calibri"/>
          <w:lang w:val="es-ES" w:eastAsia="es-ES"/>
        </w:rPr>
      </w:pPr>
    </w:p>
    <w:p w14:paraId="122657B9" w14:textId="77777777"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p w14:paraId="0179F4DD" w14:textId="77777777" w:rsidR="00305E5B" w:rsidRDefault="00305E5B" w:rsidP="00305E5B"/>
    <w:tbl>
      <w:tblPr>
        <w:tblStyle w:val="TableGrid1"/>
        <w:tblW w:w="5000" w:type="pct"/>
        <w:tblLook w:val="04A0" w:firstRow="1" w:lastRow="0" w:firstColumn="1" w:lastColumn="0" w:noHBand="0" w:noVBand="1"/>
      </w:tblPr>
      <w:tblGrid>
        <w:gridCol w:w="2711"/>
        <w:gridCol w:w="2559"/>
        <w:gridCol w:w="1909"/>
        <w:gridCol w:w="2215"/>
      </w:tblGrid>
      <w:tr w:rsidR="00305E5B" w:rsidRPr="006D0E5B" w14:paraId="03A003B3" w14:textId="77777777" w:rsidTr="003F5473">
        <w:trPr>
          <w:trHeight w:val="106"/>
          <w:tblHeader/>
        </w:trPr>
        <w:tc>
          <w:tcPr>
            <w:tcW w:w="5000" w:type="pct"/>
            <w:gridSpan w:val="4"/>
            <w:shd w:val="clear" w:color="auto" w:fill="D9D9D9" w:themeFill="background1" w:themeFillShade="D9"/>
            <w:vAlign w:val="center"/>
          </w:tcPr>
          <w:p w14:paraId="3EB367C0" w14:textId="09C9019A"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305E5B" w:rsidRPr="006D0E5B" w14:paraId="77B0DF2A" w14:textId="77777777" w:rsidTr="00AB5B56">
        <w:trPr>
          <w:trHeight w:val="106"/>
        </w:trPr>
        <w:tc>
          <w:tcPr>
            <w:tcW w:w="1443" w:type="pct"/>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106116B5" w14:textId="2BDC100D" w:rsidR="00305E5B" w:rsidRPr="006D0E5B" w:rsidRDefault="00C335D5" w:rsidP="00305E5B">
            <w:pPr>
              <w:pStyle w:val="Textoindependiente"/>
              <w:spacing w:after="0" w:line="276" w:lineRule="auto"/>
              <w:ind w:right="6"/>
              <w:rPr>
                <w:rFonts w:asciiTheme="majorHAnsi" w:hAnsiTheme="majorHAnsi" w:cstheme="majorHAnsi"/>
              </w:rPr>
            </w:pPr>
            <w:r>
              <w:rPr>
                <w:rFonts w:asciiTheme="majorHAnsi" w:hAnsiTheme="majorHAnsi" w:cstheme="majorHAnsi"/>
              </w:rPr>
              <w:t>SEGUROS DEL ESTADO S. A</w:t>
            </w:r>
          </w:p>
        </w:tc>
      </w:tr>
      <w:tr w:rsidR="00305E5B" w:rsidRPr="006D0E5B" w14:paraId="6D2AAF77" w14:textId="77777777" w:rsidTr="00AB5B56">
        <w:tc>
          <w:tcPr>
            <w:tcW w:w="1443" w:type="pct"/>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3B4F52DD" w14:textId="517FCEA1" w:rsidR="00305E5B" w:rsidRPr="00DA54D1" w:rsidRDefault="00DA54D1" w:rsidP="00DA54D1">
            <w:pPr>
              <w:pStyle w:val="Default"/>
              <w:jc w:val="both"/>
            </w:pPr>
            <w:r>
              <w:rPr>
                <w:sz w:val="22"/>
                <w:szCs w:val="22"/>
              </w:rPr>
              <w:t xml:space="preserve">55-46-101032662 </w:t>
            </w:r>
          </w:p>
        </w:tc>
      </w:tr>
      <w:tr w:rsidR="00305E5B" w:rsidRPr="006D0E5B" w14:paraId="2AD4E39C" w14:textId="77777777" w:rsidTr="00AB5B56">
        <w:tc>
          <w:tcPr>
            <w:tcW w:w="1443" w:type="pct"/>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511B994C" w14:textId="578BFDFB" w:rsidR="00305E5B" w:rsidRPr="006D0E5B" w:rsidRDefault="000B69EC" w:rsidP="00305E5B">
            <w:pPr>
              <w:pStyle w:val="Textoindependiente"/>
              <w:spacing w:after="0" w:line="276" w:lineRule="auto"/>
              <w:ind w:right="6"/>
              <w:rPr>
                <w:rFonts w:asciiTheme="majorHAnsi" w:hAnsiTheme="majorHAnsi" w:cstheme="majorHAnsi"/>
              </w:rPr>
            </w:pPr>
            <w:r>
              <w:rPr>
                <w:rFonts w:asciiTheme="majorHAnsi" w:hAnsiTheme="majorHAnsi" w:cstheme="majorHAnsi"/>
              </w:rPr>
              <w:t>0</w:t>
            </w:r>
          </w:p>
        </w:tc>
      </w:tr>
      <w:tr w:rsidR="00305E5B" w:rsidRPr="006D0E5B" w14:paraId="3CCBEE48" w14:textId="77777777" w:rsidTr="00AB5B56">
        <w:tc>
          <w:tcPr>
            <w:tcW w:w="1443" w:type="pct"/>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166920" w14:textId="4CED3DB6" w:rsidR="00305E5B" w:rsidRPr="00DA54D1" w:rsidRDefault="00DA54D1" w:rsidP="00DA54D1">
            <w:pPr>
              <w:pStyle w:val="Default"/>
              <w:jc w:val="both"/>
            </w:pPr>
            <w:r>
              <w:rPr>
                <w:sz w:val="22"/>
                <w:szCs w:val="22"/>
              </w:rPr>
              <w:t xml:space="preserve">12/11/2025 </w:t>
            </w:r>
          </w:p>
        </w:tc>
      </w:tr>
      <w:tr w:rsidR="00305E5B" w:rsidRPr="006D0E5B" w14:paraId="472E52BD" w14:textId="77777777" w:rsidTr="00AB5B56">
        <w:tc>
          <w:tcPr>
            <w:tcW w:w="1443" w:type="pct"/>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4F95F6EA" w14:textId="1D875F97" w:rsidR="00305E5B" w:rsidRPr="00DA54D1" w:rsidRDefault="00DA54D1" w:rsidP="00DA54D1">
            <w:pPr>
              <w:pStyle w:val="Default"/>
              <w:jc w:val="both"/>
            </w:pPr>
            <w:r>
              <w:rPr>
                <w:sz w:val="22"/>
                <w:szCs w:val="22"/>
              </w:rPr>
              <w:t xml:space="preserve">12/11/2025 </w:t>
            </w:r>
          </w:p>
        </w:tc>
      </w:tr>
      <w:tr w:rsidR="00305E5B" w:rsidRPr="006D0E5B" w14:paraId="26FC2391" w14:textId="77777777" w:rsidTr="00AB5B56">
        <w:trPr>
          <w:trHeight w:val="180"/>
        </w:trPr>
        <w:tc>
          <w:tcPr>
            <w:tcW w:w="1443" w:type="pct"/>
            <w:vMerge w:val="restart"/>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AB5B56">
        <w:trPr>
          <w:trHeight w:val="186"/>
        </w:trPr>
        <w:tc>
          <w:tcPr>
            <w:tcW w:w="1443" w:type="pct"/>
            <w:vMerge/>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AB5B56">
        <w:tc>
          <w:tcPr>
            <w:tcW w:w="1443" w:type="pct"/>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5326D3AB" w14:textId="632108FB" w:rsidR="00305E5B" w:rsidRPr="00DA54D1" w:rsidRDefault="00DA54D1" w:rsidP="00DA54D1">
            <w:pPr>
              <w:pStyle w:val="Default"/>
              <w:jc w:val="both"/>
            </w:pPr>
            <w:r>
              <w:rPr>
                <w:sz w:val="22"/>
                <w:szCs w:val="22"/>
              </w:rPr>
              <w:t xml:space="preserve">12/11/2025 </w:t>
            </w:r>
          </w:p>
        </w:tc>
        <w:tc>
          <w:tcPr>
            <w:tcW w:w="1016" w:type="pct"/>
            <w:vAlign w:val="center"/>
          </w:tcPr>
          <w:p w14:paraId="13932456" w14:textId="782F7CFA" w:rsidR="00305E5B" w:rsidRPr="00DA54D1" w:rsidRDefault="00DA54D1" w:rsidP="00DA54D1">
            <w:pPr>
              <w:pStyle w:val="Default"/>
              <w:jc w:val="both"/>
            </w:pPr>
            <w:r>
              <w:rPr>
                <w:sz w:val="22"/>
                <w:szCs w:val="22"/>
              </w:rPr>
              <w:t xml:space="preserve">30/04/2026 </w:t>
            </w:r>
          </w:p>
        </w:tc>
        <w:tc>
          <w:tcPr>
            <w:tcW w:w="1179" w:type="pct"/>
            <w:vAlign w:val="center"/>
          </w:tcPr>
          <w:p w14:paraId="0EE5A939" w14:textId="5544E620" w:rsidR="00305E5B" w:rsidRPr="006D0E5B" w:rsidRDefault="00D47DC5" w:rsidP="00305E5B">
            <w:pPr>
              <w:pStyle w:val="Textoindependiente"/>
              <w:spacing w:after="0" w:line="276" w:lineRule="auto"/>
              <w:ind w:right="6"/>
              <w:rPr>
                <w:rFonts w:asciiTheme="majorHAnsi" w:hAnsiTheme="majorHAnsi" w:cstheme="majorHAnsi"/>
              </w:rPr>
            </w:pPr>
            <w:r>
              <w:rPr>
                <w:rFonts w:asciiTheme="majorHAnsi" w:hAnsiTheme="majorHAnsi" w:cstheme="majorHAnsi"/>
              </w:rPr>
              <w:t xml:space="preserve">$ </w:t>
            </w:r>
            <w:r w:rsidR="00DA54D1">
              <w:t xml:space="preserve">640.058,90 </w:t>
            </w:r>
          </w:p>
        </w:tc>
      </w:tr>
      <w:tr w:rsidR="00305E5B" w:rsidRPr="006D0E5B" w14:paraId="6EEF311F" w14:textId="77777777" w:rsidTr="00AB5B56">
        <w:tc>
          <w:tcPr>
            <w:tcW w:w="1443" w:type="pct"/>
            <w:vAlign w:val="center"/>
          </w:tcPr>
          <w:p w14:paraId="70F9298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21BB0D24"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1FF3E38A"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6A6CE738"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1A4D4D9A" w14:textId="77777777" w:rsidTr="00AB5B56">
        <w:tc>
          <w:tcPr>
            <w:tcW w:w="1443" w:type="pct"/>
            <w:vAlign w:val="center"/>
          </w:tcPr>
          <w:p w14:paraId="693C7409"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4F3C6E30"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5C5BF703"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4F20042F"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290086A3" w14:textId="77777777" w:rsidTr="00AB5B56">
        <w:tc>
          <w:tcPr>
            <w:tcW w:w="1443" w:type="pct"/>
            <w:vAlign w:val="center"/>
          </w:tcPr>
          <w:p w14:paraId="22A6CE36"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441A91B"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1601798E"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51A10318" w14:textId="77777777" w:rsidR="00305E5B" w:rsidRPr="006D0E5B" w:rsidRDefault="00305E5B" w:rsidP="00305E5B">
            <w:pPr>
              <w:pStyle w:val="Textoindependiente"/>
              <w:spacing w:after="0" w:line="276" w:lineRule="auto"/>
              <w:ind w:right="6"/>
              <w:rPr>
                <w:rFonts w:asciiTheme="majorHAnsi" w:hAnsiTheme="majorHAnsi" w:cstheme="majorHAnsi"/>
              </w:rPr>
            </w:pPr>
          </w:p>
        </w:tc>
      </w:tr>
    </w:tbl>
    <w:p w14:paraId="1439E9AB" w14:textId="77777777" w:rsidR="00305E5B" w:rsidRDefault="00305E5B" w:rsidP="00305E5B"/>
    <w:p w14:paraId="1E4EE551" w14:textId="044D01D5" w:rsidR="00487B6F" w:rsidRDefault="00487B6F" w:rsidP="0064110B">
      <w:pPr>
        <w:rPr>
          <w:rStyle w:val="Nmerodepgina"/>
          <w:rFonts w:cs="Calibri"/>
          <w:bCs/>
          <w:color w:val="auto"/>
        </w:rPr>
      </w:pPr>
    </w:p>
    <w:tbl>
      <w:tblPr>
        <w:tblStyle w:val="TableGrid1"/>
        <w:tblW w:w="5000" w:type="pct"/>
        <w:tblLook w:val="04A0" w:firstRow="1" w:lastRow="0" w:firstColumn="1" w:lastColumn="0" w:noHBand="0" w:noVBand="1"/>
      </w:tblPr>
      <w:tblGrid>
        <w:gridCol w:w="2711"/>
        <w:gridCol w:w="2559"/>
        <w:gridCol w:w="1909"/>
        <w:gridCol w:w="2215"/>
      </w:tblGrid>
      <w:tr w:rsidR="00E62DE0" w:rsidRPr="006D0E5B" w14:paraId="1B07896D" w14:textId="77777777" w:rsidTr="003F5473">
        <w:trPr>
          <w:trHeight w:val="106"/>
          <w:tblHeader/>
        </w:trPr>
        <w:tc>
          <w:tcPr>
            <w:tcW w:w="5000" w:type="pct"/>
            <w:gridSpan w:val="4"/>
            <w:shd w:val="clear" w:color="auto" w:fill="D9D9D9" w:themeFill="background1" w:themeFillShade="D9"/>
            <w:vAlign w:val="center"/>
          </w:tcPr>
          <w:p w14:paraId="2589301D" w14:textId="31193419" w:rsidR="00E62DE0" w:rsidRPr="006D0E5B" w:rsidRDefault="00E62DE0" w:rsidP="00E62DE0">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lastRenderedPageBreak/>
              <w:t>GARANTÍA ÚNICA DE CUMPLIMIENTO</w:t>
            </w:r>
            <w:r>
              <w:rPr>
                <w:rFonts w:asciiTheme="majorHAnsi" w:hAnsiTheme="majorHAnsi" w:cstheme="majorHAnsi"/>
                <w:b/>
                <w:bCs/>
              </w:rPr>
              <w:t xml:space="preserve"> </w:t>
            </w:r>
          </w:p>
        </w:tc>
      </w:tr>
      <w:tr w:rsidR="00E62DE0" w:rsidRPr="006D0E5B" w14:paraId="5F0A13F4" w14:textId="77777777" w:rsidTr="00AB5B56">
        <w:trPr>
          <w:trHeight w:val="106"/>
        </w:trPr>
        <w:tc>
          <w:tcPr>
            <w:tcW w:w="1443" w:type="pct"/>
            <w:vAlign w:val="center"/>
          </w:tcPr>
          <w:p w14:paraId="0B2FD99E" w14:textId="77777777" w:rsidR="00E62DE0" w:rsidRPr="006D0E5B" w:rsidRDefault="00E62DE0" w:rsidP="00E62DE0">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45BC2CA8" w14:textId="36FE12CA" w:rsidR="00E62DE0" w:rsidRPr="006D0E5B" w:rsidRDefault="00E62DE0" w:rsidP="00E62DE0">
            <w:pPr>
              <w:pStyle w:val="Textoindependiente"/>
              <w:spacing w:after="0" w:line="276" w:lineRule="auto"/>
              <w:ind w:right="6"/>
              <w:rPr>
                <w:rFonts w:asciiTheme="majorHAnsi" w:hAnsiTheme="majorHAnsi" w:cstheme="majorHAnsi"/>
              </w:rPr>
            </w:pPr>
          </w:p>
        </w:tc>
      </w:tr>
      <w:tr w:rsidR="00E62DE0" w:rsidRPr="006D0E5B" w14:paraId="4561F030" w14:textId="77777777" w:rsidTr="00AB5B56">
        <w:tc>
          <w:tcPr>
            <w:tcW w:w="1443" w:type="pct"/>
            <w:vAlign w:val="center"/>
          </w:tcPr>
          <w:p w14:paraId="20AC5933" w14:textId="77777777" w:rsidR="00E62DE0" w:rsidRPr="006D0E5B" w:rsidRDefault="00E62DE0" w:rsidP="00E62DE0">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0EE6C00A" w14:textId="4C239CEF" w:rsidR="00E62DE0" w:rsidRPr="006D0E5B" w:rsidRDefault="00E62DE0" w:rsidP="00E62DE0">
            <w:pPr>
              <w:pStyle w:val="Textoindependiente"/>
              <w:spacing w:after="0" w:line="276" w:lineRule="auto"/>
              <w:ind w:right="6"/>
              <w:rPr>
                <w:rFonts w:asciiTheme="majorHAnsi" w:hAnsiTheme="majorHAnsi" w:cstheme="majorHAnsi"/>
              </w:rPr>
            </w:pPr>
          </w:p>
        </w:tc>
      </w:tr>
      <w:tr w:rsidR="00E62DE0" w:rsidRPr="006D0E5B" w14:paraId="6678A33D" w14:textId="77777777" w:rsidTr="00AB5B56">
        <w:tc>
          <w:tcPr>
            <w:tcW w:w="1443" w:type="pct"/>
            <w:vAlign w:val="center"/>
          </w:tcPr>
          <w:p w14:paraId="59482FE3" w14:textId="77777777" w:rsidR="00E62DE0" w:rsidRPr="006D0E5B" w:rsidRDefault="00E62DE0" w:rsidP="00E62DE0">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4161F81F" w14:textId="0D485697" w:rsidR="00E62DE0" w:rsidRPr="006D0E5B" w:rsidRDefault="00E62DE0" w:rsidP="00E62DE0">
            <w:pPr>
              <w:pStyle w:val="Textoindependiente"/>
              <w:spacing w:after="0" w:line="276" w:lineRule="auto"/>
              <w:ind w:right="6"/>
              <w:rPr>
                <w:rFonts w:asciiTheme="majorHAnsi" w:hAnsiTheme="majorHAnsi" w:cstheme="majorHAnsi"/>
              </w:rPr>
            </w:pPr>
          </w:p>
        </w:tc>
      </w:tr>
      <w:tr w:rsidR="00E62DE0" w:rsidRPr="006D0E5B" w14:paraId="654D3FF4" w14:textId="77777777" w:rsidTr="00AB5B56">
        <w:tc>
          <w:tcPr>
            <w:tcW w:w="1443" w:type="pct"/>
            <w:vAlign w:val="center"/>
          </w:tcPr>
          <w:p w14:paraId="3D1B3D2B" w14:textId="77777777" w:rsidR="00E62DE0" w:rsidRPr="006D0E5B" w:rsidRDefault="00E62DE0" w:rsidP="00E62DE0">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59066493" w14:textId="2B2EA990" w:rsidR="00E62DE0" w:rsidRPr="006D0E5B" w:rsidRDefault="00E62DE0" w:rsidP="00E62DE0">
            <w:pPr>
              <w:pStyle w:val="Textoindependiente"/>
              <w:spacing w:after="0" w:line="276" w:lineRule="auto"/>
              <w:ind w:right="6"/>
              <w:rPr>
                <w:rFonts w:asciiTheme="majorHAnsi" w:hAnsiTheme="majorHAnsi" w:cstheme="majorHAnsi"/>
              </w:rPr>
            </w:pPr>
          </w:p>
        </w:tc>
      </w:tr>
      <w:tr w:rsidR="00E62DE0" w:rsidRPr="006D0E5B" w14:paraId="440282CF" w14:textId="77777777" w:rsidTr="00AB5B56">
        <w:tc>
          <w:tcPr>
            <w:tcW w:w="1443" w:type="pct"/>
            <w:vAlign w:val="center"/>
          </w:tcPr>
          <w:p w14:paraId="5F9B6AB3" w14:textId="77777777" w:rsidR="00E62DE0" w:rsidRPr="006D0E5B" w:rsidRDefault="00E62DE0" w:rsidP="00E62DE0">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685946EB" w14:textId="382BB076" w:rsidR="00E62DE0" w:rsidRPr="006D0E5B" w:rsidRDefault="00E62DE0" w:rsidP="00E62DE0">
            <w:pPr>
              <w:pStyle w:val="Textoindependiente"/>
              <w:spacing w:after="0" w:line="276" w:lineRule="auto"/>
              <w:ind w:right="6"/>
              <w:rPr>
                <w:rFonts w:asciiTheme="majorHAnsi" w:hAnsiTheme="majorHAnsi" w:cstheme="majorHAnsi"/>
              </w:rPr>
            </w:pPr>
          </w:p>
        </w:tc>
      </w:tr>
      <w:tr w:rsidR="00E62DE0" w:rsidRPr="006D0E5B" w14:paraId="7775457E" w14:textId="77777777" w:rsidTr="00AB5B56">
        <w:trPr>
          <w:trHeight w:val="180"/>
        </w:trPr>
        <w:tc>
          <w:tcPr>
            <w:tcW w:w="1443" w:type="pct"/>
            <w:vMerge w:val="restart"/>
            <w:vAlign w:val="center"/>
          </w:tcPr>
          <w:p w14:paraId="2F610615"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vAlign w:val="center"/>
          </w:tcPr>
          <w:p w14:paraId="38332706" w14:textId="26E09E1F" w:rsidR="00E62DE0" w:rsidRPr="006D0E5B" w:rsidRDefault="00E62DE0" w:rsidP="00E62DE0">
            <w:pPr>
              <w:pStyle w:val="Textoindependiente"/>
              <w:spacing w:after="0" w:line="276" w:lineRule="auto"/>
              <w:ind w:right="6"/>
              <w:jc w:val="center"/>
              <w:rPr>
                <w:rFonts w:asciiTheme="majorHAnsi" w:hAnsiTheme="majorHAnsi" w:cstheme="majorHAnsi"/>
                <w:b/>
              </w:rPr>
            </w:pPr>
          </w:p>
        </w:tc>
        <w:tc>
          <w:tcPr>
            <w:tcW w:w="1179" w:type="pct"/>
            <w:vMerge w:val="restart"/>
            <w:vAlign w:val="center"/>
          </w:tcPr>
          <w:p w14:paraId="1D6CF164" w14:textId="7F1D6CB7" w:rsidR="00E62DE0" w:rsidRPr="006D0E5B" w:rsidRDefault="00E62DE0" w:rsidP="00E62DE0">
            <w:pPr>
              <w:pStyle w:val="Textoindependiente"/>
              <w:spacing w:after="0" w:line="276" w:lineRule="auto"/>
              <w:ind w:right="6"/>
              <w:jc w:val="center"/>
              <w:rPr>
                <w:rFonts w:asciiTheme="majorHAnsi" w:hAnsiTheme="majorHAnsi" w:cstheme="majorHAnsi"/>
                <w:b/>
              </w:rPr>
            </w:pPr>
          </w:p>
        </w:tc>
      </w:tr>
      <w:tr w:rsidR="00E62DE0" w:rsidRPr="006D0E5B" w14:paraId="047F7946" w14:textId="77777777" w:rsidTr="00AB5B56">
        <w:trPr>
          <w:trHeight w:val="186"/>
        </w:trPr>
        <w:tc>
          <w:tcPr>
            <w:tcW w:w="1443" w:type="pct"/>
            <w:vMerge/>
            <w:vAlign w:val="center"/>
          </w:tcPr>
          <w:p w14:paraId="68F7ED81"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p>
        </w:tc>
        <w:tc>
          <w:tcPr>
            <w:tcW w:w="1362" w:type="pct"/>
            <w:vAlign w:val="center"/>
          </w:tcPr>
          <w:p w14:paraId="0A5F5C16" w14:textId="41909E6F" w:rsidR="00E62DE0" w:rsidRPr="006D0E5B" w:rsidRDefault="00E62DE0" w:rsidP="00E62DE0">
            <w:pPr>
              <w:pStyle w:val="Textoindependiente"/>
              <w:spacing w:after="0" w:line="276" w:lineRule="auto"/>
              <w:ind w:right="6"/>
              <w:jc w:val="center"/>
              <w:rPr>
                <w:rFonts w:asciiTheme="majorHAnsi" w:hAnsiTheme="majorHAnsi" w:cstheme="majorHAnsi"/>
                <w:b/>
              </w:rPr>
            </w:pPr>
          </w:p>
        </w:tc>
        <w:tc>
          <w:tcPr>
            <w:tcW w:w="1016" w:type="pct"/>
            <w:vAlign w:val="center"/>
          </w:tcPr>
          <w:p w14:paraId="075C72E4" w14:textId="121EC5A2" w:rsidR="00E62DE0" w:rsidRPr="006D0E5B" w:rsidRDefault="00E62DE0" w:rsidP="00E62DE0">
            <w:pPr>
              <w:pStyle w:val="Textoindependiente"/>
              <w:spacing w:after="0" w:line="276" w:lineRule="auto"/>
              <w:ind w:right="6"/>
              <w:jc w:val="center"/>
              <w:rPr>
                <w:rFonts w:asciiTheme="majorHAnsi" w:hAnsiTheme="majorHAnsi" w:cstheme="majorHAnsi"/>
                <w:b/>
              </w:rPr>
            </w:pPr>
          </w:p>
        </w:tc>
        <w:tc>
          <w:tcPr>
            <w:tcW w:w="1179" w:type="pct"/>
            <w:vMerge/>
            <w:vAlign w:val="center"/>
          </w:tcPr>
          <w:p w14:paraId="00B03F77"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p>
        </w:tc>
      </w:tr>
      <w:tr w:rsidR="00E62DE0" w:rsidRPr="006D0E5B" w14:paraId="322073D5" w14:textId="77777777" w:rsidTr="00AB5B56">
        <w:tc>
          <w:tcPr>
            <w:tcW w:w="1443" w:type="pct"/>
            <w:vAlign w:val="center"/>
          </w:tcPr>
          <w:p w14:paraId="295C1905" w14:textId="77777777" w:rsidR="00E62DE0" w:rsidRPr="006D0E5B" w:rsidRDefault="00E62DE0" w:rsidP="00E62DE0">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4D38A8B2" w14:textId="1A1977F3" w:rsidR="00E62DE0" w:rsidRPr="006D0E5B" w:rsidRDefault="00E62DE0" w:rsidP="000B69EC">
            <w:pPr>
              <w:pStyle w:val="Textoindependiente"/>
              <w:spacing w:after="0" w:line="276" w:lineRule="auto"/>
              <w:ind w:right="6"/>
              <w:jc w:val="center"/>
              <w:rPr>
                <w:rFonts w:asciiTheme="majorHAnsi" w:hAnsiTheme="majorHAnsi" w:cstheme="majorHAnsi"/>
              </w:rPr>
            </w:pPr>
          </w:p>
        </w:tc>
        <w:tc>
          <w:tcPr>
            <w:tcW w:w="1016" w:type="pct"/>
            <w:vAlign w:val="center"/>
          </w:tcPr>
          <w:p w14:paraId="11AC80FB" w14:textId="76FE6FF1" w:rsidR="00E62DE0" w:rsidRPr="006D0E5B" w:rsidRDefault="00E62DE0" w:rsidP="000B69EC">
            <w:pPr>
              <w:pStyle w:val="Textoindependiente"/>
              <w:spacing w:after="0" w:line="276" w:lineRule="auto"/>
              <w:ind w:right="6"/>
              <w:jc w:val="center"/>
              <w:rPr>
                <w:rFonts w:asciiTheme="majorHAnsi" w:hAnsiTheme="majorHAnsi" w:cstheme="majorHAnsi"/>
              </w:rPr>
            </w:pPr>
          </w:p>
        </w:tc>
        <w:tc>
          <w:tcPr>
            <w:tcW w:w="1179" w:type="pct"/>
            <w:vAlign w:val="center"/>
          </w:tcPr>
          <w:p w14:paraId="21DCE3EB" w14:textId="641AE635" w:rsidR="00E62DE0" w:rsidRPr="006D0E5B" w:rsidRDefault="00E62DE0" w:rsidP="000B69EC">
            <w:pPr>
              <w:pStyle w:val="Textoindependiente"/>
              <w:spacing w:after="0" w:line="276" w:lineRule="auto"/>
              <w:ind w:right="6"/>
              <w:jc w:val="center"/>
              <w:rPr>
                <w:rFonts w:asciiTheme="majorHAnsi" w:hAnsiTheme="majorHAnsi" w:cstheme="majorHAnsi"/>
              </w:rPr>
            </w:pPr>
          </w:p>
        </w:tc>
      </w:tr>
      <w:tr w:rsidR="00E62DE0" w:rsidRPr="006D0E5B" w14:paraId="078EA073" w14:textId="77777777" w:rsidTr="00AB5B56">
        <w:tc>
          <w:tcPr>
            <w:tcW w:w="1443" w:type="pct"/>
            <w:vAlign w:val="center"/>
          </w:tcPr>
          <w:p w14:paraId="22087478" w14:textId="77777777" w:rsidR="00E62DE0" w:rsidRPr="006D0E5B" w:rsidRDefault="00E62DE0" w:rsidP="00E62DE0">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3968DB03" w14:textId="77777777" w:rsidR="00E62DE0" w:rsidRPr="006D0E5B" w:rsidRDefault="00E62DE0" w:rsidP="00E62DE0">
            <w:pPr>
              <w:pStyle w:val="Textoindependiente"/>
              <w:spacing w:after="0" w:line="276" w:lineRule="auto"/>
              <w:ind w:right="6"/>
              <w:rPr>
                <w:rFonts w:asciiTheme="majorHAnsi" w:hAnsiTheme="majorHAnsi" w:cstheme="majorHAnsi"/>
              </w:rPr>
            </w:pPr>
          </w:p>
        </w:tc>
        <w:tc>
          <w:tcPr>
            <w:tcW w:w="1016" w:type="pct"/>
            <w:vAlign w:val="center"/>
          </w:tcPr>
          <w:p w14:paraId="06A6DD82" w14:textId="77777777" w:rsidR="00E62DE0" w:rsidRPr="006D0E5B" w:rsidRDefault="00E62DE0" w:rsidP="00E62DE0">
            <w:pPr>
              <w:pStyle w:val="Textoindependiente"/>
              <w:spacing w:after="0" w:line="276" w:lineRule="auto"/>
              <w:ind w:right="6"/>
              <w:rPr>
                <w:rFonts w:asciiTheme="majorHAnsi" w:hAnsiTheme="majorHAnsi" w:cstheme="majorHAnsi"/>
              </w:rPr>
            </w:pPr>
          </w:p>
        </w:tc>
        <w:tc>
          <w:tcPr>
            <w:tcW w:w="1179" w:type="pct"/>
            <w:vAlign w:val="center"/>
          </w:tcPr>
          <w:p w14:paraId="4A8C686B" w14:textId="77777777" w:rsidR="00E62DE0" w:rsidRPr="006D0E5B" w:rsidRDefault="00E62DE0" w:rsidP="00E62DE0">
            <w:pPr>
              <w:pStyle w:val="Textoindependiente"/>
              <w:spacing w:after="0" w:line="276" w:lineRule="auto"/>
              <w:ind w:right="6"/>
              <w:rPr>
                <w:rFonts w:asciiTheme="majorHAnsi" w:hAnsiTheme="majorHAnsi" w:cstheme="majorHAnsi"/>
              </w:rPr>
            </w:pPr>
          </w:p>
        </w:tc>
      </w:tr>
      <w:tr w:rsidR="000B69EC" w:rsidRPr="000B69EC" w14:paraId="20C7E4C8" w14:textId="77777777" w:rsidTr="00AB5B56">
        <w:tc>
          <w:tcPr>
            <w:tcW w:w="1443" w:type="pct"/>
            <w:vAlign w:val="center"/>
          </w:tcPr>
          <w:p w14:paraId="05AE0B83" w14:textId="77777777" w:rsidR="00E62DE0" w:rsidRPr="000B69EC" w:rsidRDefault="00E62DE0" w:rsidP="00E62DE0">
            <w:pPr>
              <w:pStyle w:val="Textoindependiente"/>
              <w:spacing w:after="0" w:line="276" w:lineRule="auto"/>
              <w:ind w:right="6"/>
              <w:jc w:val="center"/>
              <w:rPr>
                <w:rFonts w:asciiTheme="majorHAnsi" w:hAnsiTheme="majorHAnsi" w:cstheme="majorHAnsi"/>
                <w:color w:val="auto"/>
              </w:rPr>
            </w:pPr>
            <w:r w:rsidRPr="000B69EC">
              <w:rPr>
                <w:rFonts w:asciiTheme="majorHAnsi" w:hAnsiTheme="majorHAnsi" w:cstheme="majorHAnsi"/>
                <w:color w:val="auto"/>
              </w:rPr>
              <w:t>Salarios y prestaciones sociales</w:t>
            </w:r>
          </w:p>
        </w:tc>
        <w:tc>
          <w:tcPr>
            <w:tcW w:w="1362" w:type="pct"/>
            <w:vAlign w:val="center"/>
          </w:tcPr>
          <w:p w14:paraId="00FC48C1" w14:textId="77777777" w:rsidR="00E62DE0" w:rsidRPr="000B69EC" w:rsidRDefault="00E62DE0" w:rsidP="00E62DE0">
            <w:pPr>
              <w:pStyle w:val="Textoindependiente"/>
              <w:spacing w:after="0" w:line="276" w:lineRule="auto"/>
              <w:ind w:right="6"/>
              <w:rPr>
                <w:rFonts w:asciiTheme="majorHAnsi" w:hAnsiTheme="majorHAnsi" w:cstheme="majorHAnsi"/>
                <w:color w:val="auto"/>
              </w:rPr>
            </w:pPr>
          </w:p>
        </w:tc>
        <w:tc>
          <w:tcPr>
            <w:tcW w:w="1016" w:type="pct"/>
            <w:vAlign w:val="center"/>
          </w:tcPr>
          <w:p w14:paraId="697FD560" w14:textId="77777777" w:rsidR="00E62DE0" w:rsidRPr="000B69EC" w:rsidRDefault="00E62DE0" w:rsidP="00E62DE0">
            <w:pPr>
              <w:pStyle w:val="Textoindependiente"/>
              <w:spacing w:after="0" w:line="276" w:lineRule="auto"/>
              <w:ind w:right="6"/>
              <w:rPr>
                <w:rFonts w:asciiTheme="majorHAnsi" w:hAnsiTheme="majorHAnsi" w:cstheme="majorHAnsi"/>
                <w:color w:val="auto"/>
              </w:rPr>
            </w:pPr>
          </w:p>
        </w:tc>
        <w:tc>
          <w:tcPr>
            <w:tcW w:w="1179" w:type="pct"/>
            <w:vAlign w:val="center"/>
          </w:tcPr>
          <w:p w14:paraId="6829A5BB" w14:textId="77777777" w:rsidR="00E62DE0" w:rsidRPr="000B69EC" w:rsidRDefault="00E62DE0" w:rsidP="00E62DE0">
            <w:pPr>
              <w:pStyle w:val="Textoindependiente"/>
              <w:spacing w:after="0" w:line="276" w:lineRule="auto"/>
              <w:ind w:right="6"/>
              <w:rPr>
                <w:rFonts w:asciiTheme="majorHAnsi" w:hAnsiTheme="majorHAnsi" w:cstheme="majorHAnsi"/>
                <w:color w:val="auto"/>
              </w:rPr>
            </w:pPr>
          </w:p>
        </w:tc>
      </w:tr>
      <w:tr w:rsidR="00E62DE0" w:rsidRPr="000B69EC" w14:paraId="22E56C55" w14:textId="77777777" w:rsidTr="00AB5B56">
        <w:tc>
          <w:tcPr>
            <w:tcW w:w="1443" w:type="pct"/>
            <w:vAlign w:val="center"/>
          </w:tcPr>
          <w:p w14:paraId="2FA08B13" w14:textId="77777777" w:rsidR="00E62DE0" w:rsidRPr="000B69EC" w:rsidRDefault="00E62DE0" w:rsidP="00E62DE0">
            <w:pPr>
              <w:pStyle w:val="Textoindependiente"/>
              <w:spacing w:after="0" w:line="276" w:lineRule="auto"/>
              <w:ind w:right="6"/>
              <w:jc w:val="center"/>
              <w:rPr>
                <w:rFonts w:asciiTheme="majorHAnsi" w:hAnsiTheme="majorHAnsi" w:cstheme="majorHAnsi"/>
                <w:color w:val="auto"/>
              </w:rPr>
            </w:pPr>
            <w:r w:rsidRPr="000B69EC">
              <w:rPr>
                <w:rFonts w:asciiTheme="majorHAnsi" w:hAnsiTheme="majorHAnsi" w:cstheme="majorHAnsi"/>
                <w:color w:val="auto"/>
              </w:rPr>
              <w:t>Calidad del servicio</w:t>
            </w:r>
          </w:p>
        </w:tc>
        <w:tc>
          <w:tcPr>
            <w:tcW w:w="1362" w:type="pct"/>
            <w:vAlign w:val="center"/>
          </w:tcPr>
          <w:p w14:paraId="3D041724" w14:textId="77777777" w:rsidR="00E62DE0" w:rsidRPr="000B69EC" w:rsidRDefault="00E62DE0" w:rsidP="00E62DE0">
            <w:pPr>
              <w:pStyle w:val="Textoindependiente"/>
              <w:spacing w:after="0" w:line="276" w:lineRule="auto"/>
              <w:ind w:right="6"/>
              <w:rPr>
                <w:rFonts w:asciiTheme="majorHAnsi" w:hAnsiTheme="majorHAnsi" w:cstheme="majorHAnsi"/>
                <w:color w:val="auto"/>
              </w:rPr>
            </w:pPr>
          </w:p>
        </w:tc>
        <w:tc>
          <w:tcPr>
            <w:tcW w:w="1016" w:type="pct"/>
            <w:vAlign w:val="center"/>
          </w:tcPr>
          <w:p w14:paraId="60F8A59B" w14:textId="77777777" w:rsidR="00E62DE0" w:rsidRPr="000B69EC" w:rsidRDefault="00E62DE0" w:rsidP="00E62DE0">
            <w:pPr>
              <w:pStyle w:val="Textoindependiente"/>
              <w:spacing w:after="0" w:line="276" w:lineRule="auto"/>
              <w:ind w:right="6"/>
              <w:rPr>
                <w:rFonts w:asciiTheme="majorHAnsi" w:hAnsiTheme="majorHAnsi" w:cstheme="majorHAnsi"/>
                <w:color w:val="auto"/>
              </w:rPr>
            </w:pPr>
          </w:p>
        </w:tc>
        <w:tc>
          <w:tcPr>
            <w:tcW w:w="1179" w:type="pct"/>
            <w:vAlign w:val="center"/>
          </w:tcPr>
          <w:p w14:paraId="3DF609DE" w14:textId="77777777" w:rsidR="00E62DE0" w:rsidRPr="000B69EC" w:rsidRDefault="00E62DE0" w:rsidP="00E62DE0">
            <w:pPr>
              <w:pStyle w:val="Textoindependiente"/>
              <w:spacing w:after="0" w:line="276" w:lineRule="auto"/>
              <w:ind w:right="6"/>
              <w:rPr>
                <w:rFonts w:asciiTheme="majorHAnsi" w:hAnsiTheme="majorHAnsi" w:cstheme="majorHAnsi"/>
                <w:color w:val="auto"/>
              </w:rPr>
            </w:pPr>
          </w:p>
        </w:tc>
      </w:tr>
    </w:tbl>
    <w:p w14:paraId="194BF87C" w14:textId="1288780E" w:rsidR="00E62DE0" w:rsidRPr="000B69EC" w:rsidRDefault="00E62DE0" w:rsidP="0064110B">
      <w:pPr>
        <w:rPr>
          <w:rStyle w:val="Nmerodepgina"/>
          <w:rFonts w:cs="Calibri"/>
          <w:bCs/>
          <w:color w:val="auto"/>
        </w:rPr>
      </w:pPr>
    </w:p>
    <w:p w14:paraId="744199F9" w14:textId="77777777" w:rsidR="00BD2693" w:rsidRPr="000B69EC" w:rsidRDefault="00BD2693" w:rsidP="0064110B">
      <w:pPr>
        <w:rPr>
          <w:rStyle w:val="Nmerodepgina"/>
          <w:rFonts w:cs="Calibri"/>
          <w:bCs/>
          <w:color w:val="auto"/>
        </w:rPr>
      </w:pPr>
    </w:p>
    <w:p w14:paraId="71D7FCCF" w14:textId="77777777" w:rsidR="00D87238" w:rsidRPr="000B69EC" w:rsidRDefault="00D87238" w:rsidP="00D87238">
      <w:pPr>
        <w:pStyle w:val="Ttulo2"/>
        <w:numPr>
          <w:ilvl w:val="1"/>
          <w:numId w:val="35"/>
        </w:numPr>
        <w:ind w:left="567" w:hanging="567"/>
        <w:rPr>
          <w:lang w:val="es-ES" w:eastAsia="es-ES"/>
        </w:rPr>
      </w:pPr>
      <w:r w:rsidRPr="000B69EC">
        <w:rPr>
          <w:lang w:val="es-ES" w:eastAsia="es-ES"/>
        </w:rPr>
        <w:t>Cumplimiento del objeto</w:t>
      </w:r>
    </w:p>
    <w:p w14:paraId="060A9647" w14:textId="77777777" w:rsidR="00D87238" w:rsidRPr="000B69EC" w:rsidRDefault="00D87238" w:rsidP="00D87238">
      <w:pPr>
        <w:widowControl w:val="0"/>
        <w:adjustRightInd w:val="0"/>
        <w:ind w:right="6"/>
        <w:rPr>
          <w:rFonts w:eastAsia="Times New Roman" w:cs="Calibri"/>
          <w:color w:val="auto"/>
          <w:u w:val="single"/>
          <w:lang w:val="es-ES" w:eastAsia="es-ES"/>
        </w:rPr>
      </w:pPr>
    </w:p>
    <w:p w14:paraId="3DEBA556" w14:textId="77777777" w:rsidR="000B69EC" w:rsidRPr="000B69EC" w:rsidRDefault="000B69EC" w:rsidP="000B69EC">
      <w:pPr>
        <w:rPr>
          <w:rFonts w:eastAsia="Times New Roman"/>
          <w:color w:val="auto"/>
        </w:rPr>
      </w:pPr>
      <w:r w:rsidRPr="000B69EC">
        <w:rPr>
          <w:rFonts w:eastAsia="Times New Roman"/>
          <w:color w:val="auto"/>
        </w:rPr>
        <w:t>El contratista dio cumplimiento el objeto contractual y sus obligaciones durante el periodo de ejecución del contrato.</w:t>
      </w:r>
    </w:p>
    <w:p w14:paraId="4BF42FBB" w14:textId="1AE060D8" w:rsidR="00D87238" w:rsidRPr="000B69EC" w:rsidRDefault="00D87238" w:rsidP="0064110B">
      <w:pPr>
        <w:rPr>
          <w:rStyle w:val="Nmerodepgina"/>
          <w:rFonts w:cs="Calibri"/>
          <w:bCs/>
          <w:color w:val="auto"/>
        </w:rPr>
      </w:pPr>
    </w:p>
    <w:p w14:paraId="5E2E146F" w14:textId="65589BB2" w:rsidR="00011256" w:rsidRPr="000B69EC"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B69EC">
        <w:rPr>
          <w:b/>
          <w:bCs/>
          <w:color w:val="auto"/>
          <w:lang w:val="es-ES" w:eastAsia="es-ES"/>
        </w:rPr>
        <w:t xml:space="preserve">Cumplimiento de los </w:t>
      </w:r>
      <w:r w:rsidRPr="000B69EC">
        <w:rPr>
          <w:rFonts w:eastAsiaTheme="majorEastAsia" w:cstheme="majorBidi"/>
          <w:b/>
          <w:bCs/>
          <w:color w:val="auto"/>
          <w:szCs w:val="26"/>
          <w:lang w:val="es-ES" w:eastAsia="es-ES"/>
        </w:rPr>
        <w:t>aspectos del Sistema Integrado de Gestión y Autocontrol – SIGA</w:t>
      </w:r>
    </w:p>
    <w:p w14:paraId="75C15881" w14:textId="77777777" w:rsidR="008416CA" w:rsidRPr="000B69EC" w:rsidRDefault="008416CA" w:rsidP="008416CA">
      <w:pPr>
        <w:rPr>
          <w:rFonts w:asciiTheme="majorHAnsi" w:hAnsiTheme="majorHAnsi" w:cstheme="majorHAnsi"/>
          <w:bCs/>
          <w:color w:val="auto"/>
          <w:highlight w:val="yellow"/>
        </w:rPr>
      </w:pPr>
    </w:p>
    <w:p w14:paraId="796BDC5F" w14:textId="77777777" w:rsidR="000B69EC" w:rsidRPr="000B69EC" w:rsidRDefault="000B69EC" w:rsidP="000B69EC">
      <w:pPr>
        <w:autoSpaceDE w:val="0"/>
        <w:autoSpaceDN w:val="0"/>
        <w:adjustRightInd w:val="0"/>
        <w:spacing w:line="240" w:lineRule="auto"/>
        <w:jc w:val="left"/>
        <w:rPr>
          <w:rFonts w:eastAsiaTheme="minorEastAsia" w:cs="Calibri"/>
          <w:color w:val="auto"/>
          <w:lang w:eastAsia="es-ES"/>
        </w:rPr>
      </w:pPr>
      <w:r w:rsidRPr="000B69EC">
        <w:rPr>
          <w:rFonts w:eastAsiaTheme="minorEastAsia" w:cs="Calibri"/>
          <w:color w:val="auto"/>
          <w:lang w:eastAsia="es-ES"/>
        </w:rPr>
        <w:t xml:space="preserve">El contratista cumplió con las obligaciones referentes a la parte ambiental de seguridad en el trabajo y </w:t>
      </w:r>
    </w:p>
    <w:p w14:paraId="39F21E00" w14:textId="77777777" w:rsidR="000B69EC" w:rsidRPr="000B69EC" w:rsidRDefault="000B69EC" w:rsidP="000B69EC">
      <w:pPr>
        <w:rPr>
          <w:rFonts w:eastAsiaTheme="minorEastAsia" w:cs="Calibri"/>
          <w:color w:val="auto"/>
          <w:lang w:eastAsia="es-ES"/>
        </w:rPr>
      </w:pPr>
      <w:r w:rsidRPr="000B69EC">
        <w:rPr>
          <w:rFonts w:eastAsiaTheme="minorEastAsia" w:cs="Calibri"/>
          <w:color w:val="auto"/>
          <w:lang w:eastAsia="es-ES"/>
        </w:rPr>
        <w:t>el que le aplique.</w:t>
      </w:r>
    </w:p>
    <w:p w14:paraId="156D46A0" w14:textId="20DB9F11" w:rsidR="008416CA" w:rsidRPr="000B69EC" w:rsidRDefault="008416CA" w:rsidP="008416CA">
      <w:pPr>
        <w:rPr>
          <w:rFonts w:asciiTheme="majorHAnsi" w:hAnsiTheme="majorHAnsi" w:cstheme="majorHAnsi"/>
          <w:bCs/>
          <w:color w:val="auto"/>
        </w:rPr>
      </w:pPr>
    </w:p>
    <w:p w14:paraId="7AD8B5F0" w14:textId="77777777" w:rsidR="00011256" w:rsidRPr="000B69EC" w:rsidRDefault="00011256" w:rsidP="0064110B">
      <w:pPr>
        <w:rPr>
          <w:rStyle w:val="Nmerodepgina"/>
          <w:rFonts w:cs="Calibri"/>
          <w:bCs/>
          <w:color w:val="auto"/>
        </w:rPr>
      </w:pPr>
    </w:p>
    <w:p w14:paraId="6CD06808" w14:textId="0AF7C505" w:rsidR="00487B6F" w:rsidRPr="000B69EC" w:rsidRDefault="003567FA" w:rsidP="003567FA">
      <w:pPr>
        <w:pStyle w:val="Ttulo2"/>
        <w:numPr>
          <w:ilvl w:val="1"/>
          <w:numId w:val="35"/>
        </w:numPr>
        <w:ind w:left="567" w:hanging="567"/>
        <w:rPr>
          <w:lang w:val="es-ES" w:eastAsia="es-ES"/>
        </w:rPr>
      </w:pPr>
      <w:r w:rsidRPr="000B69EC">
        <w:rPr>
          <w:lang w:val="es-ES" w:eastAsia="es-ES"/>
        </w:rPr>
        <w:t>Multas y sanciones</w:t>
      </w:r>
    </w:p>
    <w:p w14:paraId="1233FBDC" w14:textId="77777777" w:rsidR="00487B6F" w:rsidRPr="000B69EC" w:rsidRDefault="00487B6F" w:rsidP="009772BA">
      <w:pPr>
        <w:ind w:right="6"/>
        <w:rPr>
          <w:rFonts w:eastAsia="Times New Roman" w:cs="Calibri"/>
          <w:color w:val="auto"/>
          <w:lang w:val="es-ES" w:eastAsia="es-ES"/>
        </w:rPr>
      </w:pPr>
    </w:p>
    <w:p w14:paraId="5B251495" w14:textId="619D4667" w:rsidR="00502B0B" w:rsidRPr="000B69EC" w:rsidRDefault="1DC54F0D" w:rsidP="009772BA">
      <w:pPr>
        <w:ind w:right="6"/>
        <w:rPr>
          <w:rFonts w:eastAsia="Times New Roman" w:cs="Calibri"/>
          <w:color w:val="auto"/>
          <w:lang w:val="es-ES" w:eastAsia="es-ES"/>
        </w:rPr>
      </w:pPr>
      <w:r w:rsidRPr="000B69EC">
        <w:rPr>
          <w:rFonts w:eastAsia="Times New Roman" w:cs="Calibri"/>
          <w:color w:val="auto"/>
          <w:lang w:val="es-ES" w:eastAsia="es-ES"/>
        </w:rPr>
        <w:t xml:space="preserve">De </w:t>
      </w:r>
      <w:r w:rsidR="003E3F91" w:rsidRPr="000B69EC">
        <w:rPr>
          <w:rFonts w:eastAsia="Times New Roman" w:cs="Calibri"/>
          <w:color w:val="auto"/>
          <w:lang w:val="es-ES" w:eastAsia="es-ES"/>
        </w:rPr>
        <w:t>conformidad</w:t>
      </w:r>
      <w:r w:rsidRPr="000B69EC">
        <w:rPr>
          <w:rFonts w:eastAsia="Times New Roman" w:cs="Calibri"/>
          <w:color w:val="auto"/>
          <w:lang w:val="es-ES" w:eastAsia="es-ES"/>
        </w:rPr>
        <w:t xml:space="preserve"> con </w:t>
      </w:r>
      <w:r w:rsidR="003E3F91" w:rsidRPr="000B69EC">
        <w:rPr>
          <w:rFonts w:eastAsia="Times New Roman" w:cs="Calibri"/>
          <w:color w:val="auto"/>
          <w:lang w:val="es-ES" w:eastAsia="es-ES"/>
        </w:rPr>
        <w:t>l</w:t>
      </w:r>
      <w:r w:rsidR="00EF28F3" w:rsidRPr="000B69EC">
        <w:rPr>
          <w:rFonts w:eastAsia="Times New Roman" w:cs="Calibri"/>
          <w:color w:val="auto"/>
          <w:lang w:val="es-ES" w:eastAsia="es-ES"/>
        </w:rPr>
        <w:t>a</w:t>
      </w:r>
      <w:r w:rsidR="003E3F91" w:rsidRPr="000B69EC">
        <w:rPr>
          <w:rFonts w:eastAsia="Times New Roman" w:cs="Calibri"/>
          <w:color w:val="auto"/>
          <w:lang w:val="es-ES" w:eastAsia="es-ES"/>
        </w:rPr>
        <w:t xml:space="preserve"> ejecución de</w:t>
      </w:r>
      <w:r w:rsidR="00EF28F3" w:rsidRPr="000B69EC">
        <w:rPr>
          <w:rFonts w:eastAsia="Times New Roman" w:cs="Calibri"/>
          <w:color w:val="auto"/>
          <w:lang w:val="es-ES" w:eastAsia="es-ES"/>
        </w:rPr>
        <w:t xml:space="preserve">l contrato </w:t>
      </w:r>
      <w:r w:rsidR="00D90120" w:rsidRPr="000B69EC">
        <w:rPr>
          <w:rStyle w:val="normaltextrun"/>
          <w:rFonts w:asciiTheme="majorHAnsi" w:hAnsiTheme="majorHAnsi" w:cstheme="majorHAnsi"/>
          <w:b/>
          <w:bCs/>
          <w:color w:val="auto"/>
        </w:rPr>
        <w:t>N</w:t>
      </w:r>
      <w:r w:rsidR="000B69EC" w:rsidRPr="000B69EC">
        <w:rPr>
          <w:rStyle w:val="normaltextrun"/>
          <w:rFonts w:asciiTheme="majorHAnsi" w:hAnsiTheme="majorHAnsi" w:cstheme="majorHAnsi"/>
          <w:b/>
          <w:bCs/>
          <w:color w:val="auto"/>
        </w:rPr>
        <w:t>O</w:t>
      </w:r>
      <w:r w:rsidR="00120DDF" w:rsidRPr="000B69EC">
        <w:rPr>
          <w:rFonts w:eastAsia="Times New Roman" w:cs="Calibri"/>
          <w:color w:val="auto"/>
          <w:lang w:val="es-ES" w:eastAsia="es-ES"/>
        </w:rPr>
        <w:t xml:space="preserve"> s</w:t>
      </w:r>
      <w:r w:rsidRPr="000B69EC">
        <w:rPr>
          <w:rFonts w:eastAsia="Times New Roman" w:cs="Calibri"/>
          <w:color w:val="auto"/>
          <w:lang w:val="es-ES" w:eastAsia="es-ES"/>
        </w:rPr>
        <w:t>e presentaron multas</w:t>
      </w:r>
      <w:r w:rsidR="003A41F2" w:rsidRPr="000B69EC">
        <w:rPr>
          <w:rFonts w:eastAsia="Times New Roman" w:cs="Calibri"/>
          <w:color w:val="auto"/>
          <w:lang w:val="es-ES" w:eastAsia="es-ES"/>
        </w:rPr>
        <w:t xml:space="preserve"> y/o</w:t>
      </w:r>
      <w:r w:rsidRPr="000B69EC">
        <w:rPr>
          <w:rFonts w:eastAsia="Times New Roman" w:cs="Calibri"/>
          <w:color w:val="auto"/>
          <w:lang w:val="es-ES" w:eastAsia="es-ES"/>
        </w:rPr>
        <w:t xml:space="preserve"> sanciones</w:t>
      </w:r>
      <w:r w:rsidR="006C489A" w:rsidRPr="000B69EC">
        <w:rPr>
          <w:rFonts w:eastAsia="Times New Roman" w:cs="Calibri"/>
          <w:color w:val="auto"/>
          <w:lang w:val="es-ES" w:eastAsia="es-ES"/>
        </w:rPr>
        <w:t>.</w:t>
      </w:r>
    </w:p>
    <w:p w14:paraId="35AF64A3" w14:textId="68946D76" w:rsidR="00487B6F" w:rsidRPr="000B69EC" w:rsidRDefault="00487B6F" w:rsidP="009772BA">
      <w:pPr>
        <w:widowControl w:val="0"/>
        <w:adjustRightInd w:val="0"/>
        <w:ind w:right="6"/>
        <w:rPr>
          <w:rFonts w:eastAsia="Times New Roman" w:cs="Calibri"/>
          <w:color w:val="auto"/>
          <w:lang w:val="es-ES" w:eastAsia="es-ES"/>
        </w:rPr>
      </w:pPr>
    </w:p>
    <w:p w14:paraId="24B48F11" w14:textId="37EBAE1D" w:rsidR="00487B6F" w:rsidRPr="000B69EC" w:rsidRDefault="003567FA" w:rsidP="003567FA">
      <w:pPr>
        <w:pStyle w:val="Ttulo2"/>
        <w:numPr>
          <w:ilvl w:val="1"/>
          <w:numId w:val="35"/>
        </w:numPr>
        <w:ind w:left="567" w:hanging="567"/>
        <w:rPr>
          <w:lang w:val="es-ES" w:eastAsia="es-ES"/>
        </w:rPr>
      </w:pPr>
      <w:r w:rsidRPr="000B69EC">
        <w:rPr>
          <w:lang w:val="es-ES" w:eastAsia="es-ES"/>
        </w:rPr>
        <w:t>Certificado de pagos de seguridad social</w:t>
      </w:r>
    </w:p>
    <w:p w14:paraId="3DE14E73" w14:textId="2803D7C8" w:rsidR="00487B6F" w:rsidRPr="000B69EC" w:rsidRDefault="00487B6F" w:rsidP="009772BA">
      <w:pPr>
        <w:widowControl w:val="0"/>
        <w:adjustRightInd w:val="0"/>
        <w:ind w:right="6"/>
        <w:rPr>
          <w:rFonts w:eastAsia="Times New Roman" w:cs="Calibri"/>
          <w:color w:val="auto"/>
          <w:lang w:val="es-ES" w:eastAsia="es-ES"/>
        </w:rPr>
      </w:pPr>
    </w:p>
    <w:p w14:paraId="38B8A1CB" w14:textId="77777777" w:rsidR="000B69EC" w:rsidRPr="000B69EC" w:rsidRDefault="000B69EC" w:rsidP="000B69EC">
      <w:pPr>
        <w:widowControl w:val="0"/>
        <w:adjustRightInd w:val="0"/>
        <w:ind w:right="6"/>
        <w:rPr>
          <w:rFonts w:eastAsia="Times New Roman"/>
          <w:color w:val="auto"/>
        </w:rPr>
      </w:pPr>
      <w:r w:rsidRPr="000B69EC">
        <w:rPr>
          <w:rFonts w:eastAsia="Times New Roman"/>
          <w:color w:val="auto"/>
        </w:rPr>
        <w:t>Mediante los informes presentados por la supervisión durante la ejecución del contrato, los cuales fueron entregados para el proceso de pago, se evidenció que el contratista cumplió a cabalidad con el objeto y las obligaciones contractuales.</w:t>
      </w:r>
    </w:p>
    <w:p w14:paraId="32984B0B" w14:textId="1783C56E" w:rsidR="00700CBE" w:rsidRPr="000B69EC" w:rsidRDefault="00700CBE" w:rsidP="0009067A">
      <w:pPr>
        <w:widowControl w:val="0"/>
        <w:adjustRightInd w:val="0"/>
        <w:ind w:right="6"/>
        <w:rPr>
          <w:rFonts w:eastAsia="Times New Roman" w:cs="Calibri"/>
          <w:color w:val="auto"/>
          <w:lang w:eastAsia="es-ES"/>
        </w:rPr>
      </w:pPr>
    </w:p>
    <w:p w14:paraId="705A8DCC" w14:textId="77777777" w:rsidR="00487B6F" w:rsidRPr="000B69EC" w:rsidRDefault="00487B6F" w:rsidP="009772BA">
      <w:pPr>
        <w:widowControl w:val="0"/>
        <w:adjustRightInd w:val="0"/>
        <w:ind w:right="6"/>
        <w:rPr>
          <w:rFonts w:eastAsia="Times New Roman" w:cs="Calibri"/>
          <w:color w:val="auto"/>
          <w:lang w:val="es-ES" w:eastAsia="es-ES"/>
        </w:rPr>
      </w:pPr>
    </w:p>
    <w:p w14:paraId="58448D28" w14:textId="366F32DC" w:rsidR="00487B6F" w:rsidRPr="000B69EC" w:rsidRDefault="00B137CA" w:rsidP="003567FA">
      <w:pPr>
        <w:pStyle w:val="Ttulo2"/>
        <w:numPr>
          <w:ilvl w:val="1"/>
          <w:numId w:val="35"/>
        </w:numPr>
        <w:ind w:left="567" w:hanging="567"/>
        <w:rPr>
          <w:lang w:val="es-ES" w:eastAsia="es-ES"/>
        </w:rPr>
      </w:pPr>
      <w:r w:rsidRPr="000B69EC">
        <w:t>Designación de la supervisión</w:t>
      </w:r>
    </w:p>
    <w:p w14:paraId="58E811D2" w14:textId="77777777" w:rsidR="00487B6F" w:rsidRPr="000B69EC" w:rsidRDefault="00487B6F" w:rsidP="0064110B">
      <w:pPr>
        <w:rPr>
          <w:color w:val="auto"/>
          <w:lang w:val="es-ES" w:eastAsia="es-ES"/>
        </w:rPr>
      </w:pPr>
    </w:p>
    <w:p w14:paraId="5A15809B" w14:textId="77777777" w:rsidR="007A1C9A" w:rsidRDefault="1DC54F0D" w:rsidP="009772BA">
      <w:pPr>
        <w:rPr>
          <w:rFonts w:eastAsia="Times New Roman" w:cs="Calibri"/>
          <w:color w:val="auto"/>
          <w:lang w:val="es-ES" w:eastAsia="es-ES"/>
        </w:rPr>
      </w:pPr>
      <w:r w:rsidRPr="000B69EC">
        <w:rPr>
          <w:rFonts w:eastAsia="Times New Roman" w:cs="Calibri"/>
          <w:color w:val="auto"/>
          <w:lang w:val="es-ES" w:eastAsia="es-ES"/>
        </w:rPr>
        <w:lastRenderedPageBreak/>
        <w:t xml:space="preserve">Que el ordenador del gasto realizó </w:t>
      </w:r>
      <w:r w:rsidR="00B26E26" w:rsidRPr="000B69EC">
        <w:rPr>
          <w:rFonts w:eastAsia="Times New Roman" w:cs="Calibri"/>
          <w:color w:val="auto"/>
          <w:lang w:val="es-ES" w:eastAsia="es-ES"/>
        </w:rPr>
        <w:t xml:space="preserve">la </w:t>
      </w:r>
      <w:r w:rsidRPr="000B69EC">
        <w:rPr>
          <w:rFonts w:eastAsia="Times New Roman" w:cs="Calibri"/>
          <w:color w:val="auto"/>
          <w:lang w:val="es-ES" w:eastAsia="es-ES"/>
        </w:rPr>
        <w:t>designación de supervisión</w:t>
      </w:r>
      <w:r w:rsidR="007A1C9A">
        <w:rPr>
          <w:rFonts w:eastAsia="Times New Roman" w:cs="Calibri"/>
          <w:color w:val="auto"/>
          <w:lang w:val="es-ES" w:eastAsia="es-ES"/>
        </w:rPr>
        <w:t>:</w:t>
      </w:r>
    </w:p>
    <w:p w14:paraId="1ED211B6" w14:textId="77777777" w:rsidR="007A1C9A" w:rsidRDefault="007A1C9A" w:rsidP="009772BA">
      <w:pPr>
        <w:rPr>
          <w:rFonts w:eastAsia="Times New Roman" w:cs="Calibri"/>
          <w:color w:val="auto"/>
          <w:lang w:val="es-ES" w:eastAsia="es-ES"/>
        </w:rPr>
      </w:pPr>
    </w:p>
    <w:p w14:paraId="63911566" w14:textId="221C0301" w:rsidR="007A1C9A" w:rsidRPr="00696BCF" w:rsidRDefault="007A1C9A" w:rsidP="00DA54D1">
      <w:pPr>
        <w:pStyle w:val="Prrafodelista"/>
        <w:ind w:left="765"/>
        <w:rPr>
          <w:rStyle w:val="normaltextrun"/>
          <w:rFonts w:eastAsia="Times New Roman" w:cs="Calibri"/>
          <w:color w:val="auto"/>
          <w:lang w:val="es-ES" w:eastAsia="es-ES"/>
        </w:rPr>
      </w:pPr>
    </w:p>
    <w:p w14:paraId="4FEEE3D0" w14:textId="306D6C32" w:rsidR="007A1C9A" w:rsidRPr="00696BCF" w:rsidRDefault="007A1C9A" w:rsidP="007A1C9A">
      <w:pPr>
        <w:pStyle w:val="Prrafodelista"/>
        <w:numPr>
          <w:ilvl w:val="0"/>
          <w:numId w:val="44"/>
        </w:numPr>
        <w:rPr>
          <w:rFonts w:eastAsia="Times New Roman" w:cs="Calibri"/>
          <w:color w:val="auto"/>
          <w:lang w:val="es-ES" w:eastAsia="es-ES"/>
        </w:rPr>
      </w:pPr>
      <w:r>
        <w:rPr>
          <w:rFonts w:eastAsia="Times New Roman" w:cs="Calibri"/>
          <w:color w:val="auto"/>
          <w:lang w:val="es-ES" w:eastAsia="es-ES"/>
        </w:rPr>
        <w:t xml:space="preserve">YILSE ALEIDA RUIZ CARRILLO – </w:t>
      </w:r>
      <w:r w:rsidR="00DA54D1">
        <w:rPr>
          <w:rFonts w:eastAsia="Times New Roman" w:cs="Calibri"/>
          <w:color w:val="auto"/>
          <w:lang w:val="es-ES" w:eastAsia="es-ES"/>
        </w:rPr>
        <w:t>12</w:t>
      </w:r>
      <w:r>
        <w:rPr>
          <w:rFonts w:eastAsia="Times New Roman" w:cs="Calibri"/>
          <w:color w:val="auto"/>
          <w:lang w:val="es-ES" w:eastAsia="es-ES"/>
        </w:rPr>
        <w:t xml:space="preserve"> DE </w:t>
      </w:r>
      <w:r w:rsidR="00DA54D1">
        <w:rPr>
          <w:rFonts w:eastAsia="Times New Roman" w:cs="Calibri"/>
          <w:color w:val="auto"/>
          <w:lang w:val="es-ES" w:eastAsia="es-ES"/>
        </w:rPr>
        <w:t>NOVIEMBRE</w:t>
      </w:r>
      <w:r>
        <w:rPr>
          <w:rFonts w:eastAsia="Times New Roman" w:cs="Calibri"/>
          <w:color w:val="auto"/>
          <w:lang w:val="es-ES" w:eastAsia="es-ES"/>
        </w:rPr>
        <w:t xml:space="preserve"> DEL 2025</w:t>
      </w:r>
    </w:p>
    <w:p w14:paraId="395EABAC" w14:textId="77777777" w:rsidR="00487B6F" w:rsidRPr="000B69EC" w:rsidRDefault="00487B6F" w:rsidP="0064110B">
      <w:pPr>
        <w:rPr>
          <w:color w:val="auto"/>
          <w:lang w:val="es-ES" w:eastAsia="es-ES"/>
        </w:rPr>
      </w:pPr>
    </w:p>
    <w:p w14:paraId="7FECC278" w14:textId="20ECF30E" w:rsidR="00487B6F" w:rsidRPr="000B69EC" w:rsidRDefault="003567FA" w:rsidP="003567FA">
      <w:pPr>
        <w:pStyle w:val="Ttulo2"/>
        <w:numPr>
          <w:ilvl w:val="1"/>
          <w:numId w:val="35"/>
        </w:numPr>
        <w:ind w:left="567" w:hanging="567"/>
        <w:rPr>
          <w:lang w:val="es-ES" w:eastAsia="es-ES"/>
        </w:rPr>
      </w:pPr>
      <w:r w:rsidRPr="000B69EC">
        <w:rPr>
          <w:lang w:val="es-ES" w:eastAsia="es-ES"/>
        </w:rPr>
        <w:t xml:space="preserve">Liquidación del </w:t>
      </w:r>
      <w:r w:rsidR="00542591" w:rsidRPr="000B69EC">
        <w:rPr>
          <w:lang w:val="es-ES" w:eastAsia="es-ES"/>
        </w:rPr>
        <w:t>negocio jurídico</w:t>
      </w:r>
    </w:p>
    <w:p w14:paraId="38ED5F65" w14:textId="77777777" w:rsidR="00487B6F" w:rsidRPr="000B69EC" w:rsidRDefault="00487B6F" w:rsidP="0064110B">
      <w:pPr>
        <w:rPr>
          <w:color w:val="auto"/>
          <w:lang w:val="es-ES" w:eastAsia="es-ES"/>
        </w:rPr>
      </w:pPr>
    </w:p>
    <w:p w14:paraId="1A64D081" w14:textId="77777777" w:rsidR="000B69EC" w:rsidRPr="000B69EC" w:rsidRDefault="000B69EC" w:rsidP="000B69EC">
      <w:pPr>
        <w:pStyle w:val="Ttulo1"/>
        <w:widowControl w:val="0"/>
        <w:numPr>
          <w:ilvl w:val="0"/>
          <w:numId w:val="0"/>
        </w:numPr>
        <w:adjustRightInd w:val="0"/>
        <w:ind w:right="6"/>
        <w:rPr>
          <w:b w:val="0"/>
          <w:bCs/>
          <w:color w:val="auto"/>
        </w:rPr>
      </w:pPr>
      <w:r w:rsidRPr="000B69EC">
        <w:rPr>
          <w:b w:val="0"/>
          <w:bCs/>
          <w:color w:val="auto"/>
        </w:rPr>
        <w:t>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w:t>
      </w:r>
    </w:p>
    <w:p w14:paraId="4D1A15F4" w14:textId="77777777" w:rsidR="000B69EC" w:rsidRPr="000B69EC" w:rsidRDefault="000B69EC" w:rsidP="00952D5E">
      <w:pPr>
        <w:rPr>
          <w:rFonts w:eastAsia="Times New Roman" w:cs="Calibri"/>
          <w:color w:val="auto"/>
          <w:lang w:eastAsia="es-ES"/>
        </w:rPr>
      </w:pPr>
    </w:p>
    <w:p w14:paraId="13310747" w14:textId="2D79EF10" w:rsidR="00952D5E" w:rsidRPr="000B69EC" w:rsidRDefault="00952D5E" w:rsidP="009772BA">
      <w:pPr>
        <w:widowControl w:val="0"/>
        <w:adjustRightInd w:val="0"/>
        <w:ind w:right="6"/>
        <w:rPr>
          <w:rFonts w:eastAsia="Times New Roman" w:cs="Calibri"/>
          <w:color w:val="auto"/>
          <w:lang w:val="es-ES" w:eastAsia="es-ES"/>
        </w:rPr>
      </w:pPr>
    </w:p>
    <w:p w14:paraId="7BF229BB" w14:textId="0577985B" w:rsidR="001D4015" w:rsidRPr="000B69EC" w:rsidRDefault="001D4015" w:rsidP="001D4015">
      <w:pPr>
        <w:pStyle w:val="Ttulo1"/>
        <w:rPr>
          <w:b w:val="0"/>
          <w:color w:val="auto"/>
          <w:lang w:val="es-ES" w:eastAsia="es-ES"/>
        </w:rPr>
      </w:pPr>
      <w:r w:rsidRPr="000B69EC">
        <w:rPr>
          <w:color w:val="auto"/>
          <w:lang w:val="es-ES" w:eastAsia="es-ES"/>
        </w:rPr>
        <w:t>OBLIGACIONES DE LA ENTIDAD</w:t>
      </w:r>
    </w:p>
    <w:p w14:paraId="39D5034B" w14:textId="64E6B20F" w:rsidR="001D4015" w:rsidRPr="000B69EC" w:rsidRDefault="001D4015" w:rsidP="009772BA">
      <w:pPr>
        <w:widowControl w:val="0"/>
        <w:adjustRightInd w:val="0"/>
        <w:ind w:right="6"/>
        <w:rPr>
          <w:rFonts w:eastAsia="Times New Roman" w:cs="Calibri"/>
          <w:color w:val="auto"/>
          <w:lang w:val="es-ES" w:eastAsia="es-ES"/>
        </w:rPr>
      </w:pPr>
    </w:p>
    <w:p w14:paraId="73A62154" w14:textId="0FE83D53" w:rsidR="009B7D9F" w:rsidRPr="000B69EC" w:rsidRDefault="0002385F" w:rsidP="001D4015">
      <w:pPr>
        <w:rPr>
          <w:rStyle w:val="Nmerodepgina"/>
          <w:b/>
          <w:bCs/>
          <w:color w:val="auto"/>
        </w:rPr>
      </w:pPr>
      <w:r w:rsidRPr="000B69EC">
        <w:rPr>
          <w:b/>
          <w:bCs/>
          <w:color w:val="auto"/>
        </w:rPr>
        <w:t>N</w:t>
      </w:r>
      <w:r w:rsidR="000B69EC" w:rsidRPr="000B69EC">
        <w:rPr>
          <w:b/>
          <w:bCs/>
          <w:color w:val="auto"/>
        </w:rPr>
        <w:t>/A</w:t>
      </w:r>
    </w:p>
    <w:p w14:paraId="3EDA464E" w14:textId="77777777" w:rsidR="00102A4D" w:rsidRPr="000B69EC" w:rsidRDefault="00102A4D" w:rsidP="001D4015">
      <w:pPr>
        <w:rPr>
          <w:rStyle w:val="Nmerodepgina"/>
          <w:rFonts w:cs="Calibri"/>
          <w:b/>
          <w:color w:val="auto"/>
        </w:rPr>
      </w:pPr>
    </w:p>
    <w:p w14:paraId="40EE8DB6" w14:textId="77777777" w:rsidR="00487B6F" w:rsidRPr="000B69EC" w:rsidRDefault="1DC54F0D" w:rsidP="007C1A5F">
      <w:pPr>
        <w:pStyle w:val="Ttulo1"/>
        <w:rPr>
          <w:b w:val="0"/>
          <w:color w:val="auto"/>
          <w:lang w:val="es-ES" w:eastAsia="es-ES"/>
        </w:rPr>
      </w:pPr>
      <w:r w:rsidRPr="000B69EC">
        <w:rPr>
          <w:color w:val="auto"/>
          <w:lang w:val="es-ES" w:eastAsia="es-ES"/>
        </w:rPr>
        <w:t>ASPECTOS FINANCIEROS</w:t>
      </w:r>
    </w:p>
    <w:p w14:paraId="1ABF44E1" w14:textId="77777777" w:rsidR="00487B6F" w:rsidRPr="000B69EC" w:rsidRDefault="00487B6F" w:rsidP="009772BA">
      <w:pPr>
        <w:tabs>
          <w:tab w:val="left" w:pos="426"/>
          <w:tab w:val="center" w:pos="4560"/>
        </w:tabs>
        <w:suppressAutoHyphens/>
        <w:ind w:right="6"/>
        <w:rPr>
          <w:rFonts w:eastAsia="Times New Roman" w:cs="Calibri"/>
          <w:color w:val="auto"/>
          <w:u w:val="single"/>
          <w:lang w:val="es-ES" w:eastAsia="es-ES"/>
        </w:rPr>
      </w:pPr>
    </w:p>
    <w:p w14:paraId="36C22356" w14:textId="5D53623C" w:rsidR="00487B6F" w:rsidRPr="000B69EC" w:rsidRDefault="007C1A5F" w:rsidP="007C1A5F">
      <w:pPr>
        <w:pStyle w:val="Ttulo2"/>
        <w:numPr>
          <w:ilvl w:val="1"/>
          <w:numId w:val="35"/>
        </w:numPr>
        <w:ind w:left="567" w:hanging="567"/>
      </w:pPr>
      <w:r w:rsidRPr="000B69EC">
        <w:t>Pagos realizados</w:t>
      </w:r>
    </w:p>
    <w:p w14:paraId="3FE9EB92" w14:textId="632E57B6" w:rsidR="00487B6F" w:rsidRPr="000B69EC" w:rsidRDefault="00487B6F" w:rsidP="0064110B">
      <w:pPr>
        <w:rPr>
          <w:rStyle w:val="Nmerodepgina"/>
          <w:rFonts w:cs="Calibri"/>
          <w:bCs/>
          <w:color w:val="auto"/>
        </w:rPr>
      </w:pPr>
    </w:p>
    <w:p w14:paraId="65EF1DD0" w14:textId="5B853FBD" w:rsidR="0080009F" w:rsidRPr="000B69EC" w:rsidRDefault="00F85554" w:rsidP="0080009F">
      <w:pPr>
        <w:ind w:right="6"/>
        <w:rPr>
          <w:rFonts w:cs="Calibri"/>
          <w:b/>
          <w:bCs/>
          <w:color w:val="auto"/>
        </w:rPr>
      </w:pPr>
      <w:r w:rsidRPr="000B69EC">
        <w:rPr>
          <w:rFonts w:cs="Calibri"/>
          <w:b/>
          <w:bCs/>
          <w:color w:val="auto"/>
          <w:lang w:eastAsia="es-CO"/>
        </w:rPr>
        <w:t xml:space="preserve"> “No aplica”.</w:t>
      </w:r>
    </w:p>
    <w:p w14:paraId="444908B4" w14:textId="77777777" w:rsidR="0080009F" w:rsidRPr="000B69EC" w:rsidRDefault="0080009F" w:rsidP="0064110B">
      <w:pPr>
        <w:rPr>
          <w:rStyle w:val="Nmerodepgina"/>
          <w:rFonts w:cs="Calibri"/>
          <w:bCs/>
          <w:color w:val="auto"/>
        </w:rPr>
      </w:pPr>
    </w:p>
    <w:p w14:paraId="321DBC8B" w14:textId="2D56548B" w:rsidR="00E61012" w:rsidRPr="000B69EC" w:rsidRDefault="007C1A5F" w:rsidP="007C1A5F">
      <w:pPr>
        <w:pStyle w:val="Ttulo2"/>
        <w:numPr>
          <w:ilvl w:val="1"/>
          <w:numId w:val="35"/>
        </w:numPr>
        <w:ind w:left="567" w:hanging="567"/>
        <w:rPr>
          <w:rStyle w:val="Nmerodepgina"/>
          <w:rFonts w:cs="Calibri"/>
          <w:b w:val="0"/>
          <w:bCs/>
          <w:szCs w:val="22"/>
        </w:rPr>
      </w:pPr>
      <w:r w:rsidRPr="000B69EC">
        <w:rPr>
          <w:rStyle w:val="Nmerodepgina"/>
          <w:rFonts w:cs="Calibri"/>
          <w:bCs/>
          <w:szCs w:val="22"/>
        </w:rPr>
        <w:t>Estado financiero</w:t>
      </w:r>
    </w:p>
    <w:p w14:paraId="7BBD16DE" w14:textId="631DFC19" w:rsidR="00E61012" w:rsidRPr="000B69EC" w:rsidRDefault="00E61012" w:rsidP="009772BA">
      <w:pPr>
        <w:rPr>
          <w:rFonts w:cs="Calibri"/>
          <w:color w:val="auto"/>
        </w:rPr>
      </w:pPr>
    </w:p>
    <w:tbl>
      <w:tblPr>
        <w:tblStyle w:val="Tablaconcuadrcula"/>
        <w:tblW w:w="6232" w:type="dxa"/>
        <w:jc w:val="center"/>
        <w:tblLook w:val="04A0" w:firstRow="1" w:lastRow="0" w:firstColumn="1" w:lastColumn="0" w:noHBand="0" w:noVBand="1"/>
      </w:tblPr>
      <w:tblGrid>
        <w:gridCol w:w="4760"/>
        <w:gridCol w:w="1472"/>
      </w:tblGrid>
      <w:tr w:rsidR="000B69EC" w:rsidRPr="000B69EC" w14:paraId="17644FD1" w14:textId="77777777" w:rsidTr="000B69EC">
        <w:trPr>
          <w:trHeight w:val="300"/>
          <w:jc w:val="center"/>
        </w:trPr>
        <w:tc>
          <w:tcPr>
            <w:tcW w:w="4760" w:type="dxa"/>
            <w:shd w:val="clear" w:color="auto" w:fill="D9D9D9" w:themeFill="background1" w:themeFillShade="D9"/>
            <w:noWrap/>
          </w:tcPr>
          <w:p w14:paraId="0632D515" w14:textId="77777777" w:rsidR="00875B4D" w:rsidRPr="000B69EC" w:rsidRDefault="00875B4D" w:rsidP="0009067A">
            <w:pPr>
              <w:spacing w:after="0"/>
              <w:jc w:val="center"/>
              <w:rPr>
                <w:rFonts w:eastAsia="Times New Roman" w:cs="Calibri"/>
                <w:b/>
                <w:color w:val="auto"/>
                <w:lang w:eastAsia="es-CO"/>
              </w:rPr>
            </w:pPr>
            <w:r w:rsidRPr="000B69EC">
              <w:rPr>
                <w:rFonts w:eastAsia="Times New Roman" w:cs="Calibri"/>
                <w:b/>
                <w:color w:val="auto"/>
                <w:lang w:eastAsia="es-CO"/>
              </w:rPr>
              <w:t>CONCEPTO</w:t>
            </w:r>
          </w:p>
        </w:tc>
        <w:tc>
          <w:tcPr>
            <w:tcW w:w="1472" w:type="dxa"/>
            <w:shd w:val="clear" w:color="auto" w:fill="D9D9D9" w:themeFill="background1" w:themeFillShade="D9"/>
            <w:noWrap/>
          </w:tcPr>
          <w:p w14:paraId="6725275F" w14:textId="77777777" w:rsidR="00875B4D" w:rsidRPr="000B69EC" w:rsidRDefault="00875B4D" w:rsidP="0009067A">
            <w:pPr>
              <w:spacing w:after="0"/>
              <w:jc w:val="center"/>
              <w:rPr>
                <w:rFonts w:eastAsia="Times New Roman" w:cs="Calibri"/>
                <w:b/>
                <w:color w:val="auto"/>
                <w:lang w:eastAsia="es-CO"/>
              </w:rPr>
            </w:pPr>
            <w:r w:rsidRPr="000B69EC">
              <w:rPr>
                <w:rFonts w:eastAsia="Times New Roman" w:cs="Calibri"/>
                <w:b/>
                <w:color w:val="auto"/>
                <w:lang w:eastAsia="es-CO"/>
              </w:rPr>
              <w:t>VALOR</w:t>
            </w:r>
          </w:p>
        </w:tc>
      </w:tr>
      <w:tr w:rsidR="000B69EC" w:rsidRPr="000B69EC" w14:paraId="2FE749A5" w14:textId="77777777" w:rsidTr="000B69EC">
        <w:trPr>
          <w:trHeight w:val="300"/>
          <w:jc w:val="center"/>
        </w:trPr>
        <w:tc>
          <w:tcPr>
            <w:tcW w:w="4760" w:type="dxa"/>
            <w:noWrap/>
            <w:hideMark/>
          </w:tcPr>
          <w:p w14:paraId="7E56B267" w14:textId="45593D9B" w:rsidR="00875B4D" w:rsidRPr="000B69EC" w:rsidRDefault="00875B4D" w:rsidP="0009067A">
            <w:pPr>
              <w:spacing w:after="0"/>
              <w:rPr>
                <w:rFonts w:eastAsia="Times New Roman" w:cs="Calibri"/>
                <w:b/>
                <w:bCs/>
                <w:color w:val="auto"/>
                <w:lang w:eastAsia="es-CO"/>
              </w:rPr>
            </w:pPr>
            <w:r w:rsidRPr="000B69EC">
              <w:rPr>
                <w:rFonts w:eastAsia="Times New Roman" w:cs="Calibri"/>
                <w:b/>
                <w:bCs/>
                <w:color w:val="auto"/>
                <w:lang w:eastAsia="es-CO"/>
              </w:rPr>
              <w:t xml:space="preserve">Valor inicial </w:t>
            </w:r>
            <w:r w:rsidR="00367089" w:rsidRPr="000B69EC">
              <w:rPr>
                <w:rFonts w:eastAsia="Times New Roman" w:cs="Calibri"/>
                <w:b/>
                <w:bCs/>
                <w:color w:val="auto"/>
                <w:lang w:eastAsia="es-CO"/>
              </w:rPr>
              <w:t>del negocio jurídico</w:t>
            </w:r>
          </w:p>
        </w:tc>
        <w:tc>
          <w:tcPr>
            <w:tcW w:w="1472" w:type="dxa"/>
            <w:noWrap/>
            <w:hideMark/>
          </w:tcPr>
          <w:p w14:paraId="5F07236F" w14:textId="50ED022E" w:rsidR="00875B4D" w:rsidRPr="000B69EC" w:rsidRDefault="00875B4D" w:rsidP="0009067A">
            <w:pPr>
              <w:spacing w:after="0"/>
              <w:jc w:val="right"/>
              <w:rPr>
                <w:rFonts w:eastAsia="Times New Roman" w:cs="Calibri"/>
                <w:color w:val="auto"/>
                <w:lang w:eastAsia="es-CO"/>
              </w:rPr>
            </w:pPr>
            <w:r w:rsidRPr="000B69EC">
              <w:rPr>
                <w:rFonts w:eastAsia="Times New Roman" w:cs="Calibri"/>
                <w:color w:val="auto"/>
                <w:lang w:eastAsia="es-CO"/>
              </w:rPr>
              <w:t xml:space="preserve">$ </w:t>
            </w:r>
            <w:r w:rsidR="00DA54D1">
              <w:rPr>
                <w:rFonts w:eastAsia="Times New Roman"/>
                <w:lang w:eastAsia="es-CO"/>
              </w:rPr>
              <w:t>6.400.589</w:t>
            </w:r>
          </w:p>
        </w:tc>
      </w:tr>
      <w:tr w:rsidR="000B69EC" w:rsidRPr="000B69EC" w14:paraId="66B60840" w14:textId="77777777" w:rsidTr="000B69EC">
        <w:trPr>
          <w:trHeight w:val="300"/>
          <w:jc w:val="center"/>
        </w:trPr>
        <w:tc>
          <w:tcPr>
            <w:tcW w:w="4760" w:type="dxa"/>
            <w:noWrap/>
            <w:hideMark/>
          </w:tcPr>
          <w:p w14:paraId="5700FD21" w14:textId="7D644755" w:rsidR="00875B4D" w:rsidRPr="000B69EC" w:rsidRDefault="00367089" w:rsidP="0009067A">
            <w:pPr>
              <w:spacing w:after="0"/>
              <w:rPr>
                <w:rFonts w:eastAsia="Times New Roman" w:cs="Calibri"/>
                <w:b/>
                <w:bCs/>
                <w:color w:val="auto"/>
                <w:lang w:eastAsia="es-CO"/>
              </w:rPr>
            </w:pPr>
            <w:r w:rsidRPr="000B69EC">
              <w:rPr>
                <w:rFonts w:eastAsia="Times New Roman" w:cs="Calibri"/>
                <w:b/>
                <w:bCs/>
                <w:color w:val="auto"/>
                <w:lang w:eastAsia="es-CO"/>
              </w:rPr>
              <w:t>A</w:t>
            </w:r>
            <w:r w:rsidR="00875B4D" w:rsidRPr="000B69EC">
              <w:rPr>
                <w:rFonts w:eastAsia="Times New Roman" w:cs="Calibri"/>
                <w:b/>
                <w:bCs/>
                <w:color w:val="auto"/>
                <w:lang w:eastAsia="es-CO"/>
              </w:rPr>
              <w:t>dici</w:t>
            </w:r>
            <w:r w:rsidRPr="000B69EC">
              <w:rPr>
                <w:rFonts w:eastAsia="Times New Roman" w:cs="Calibri"/>
                <w:b/>
                <w:bCs/>
                <w:color w:val="auto"/>
                <w:lang w:eastAsia="es-CO"/>
              </w:rPr>
              <w:t xml:space="preserve">ones </w:t>
            </w:r>
            <w:r w:rsidR="00875B4D" w:rsidRPr="000B69EC">
              <w:rPr>
                <w:rFonts w:eastAsia="Times New Roman" w:cs="Calibri"/>
                <w:b/>
                <w:bCs/>
                <w:color w:val="auto"/>
                <w:lang w:eastAsia="es-CO"/>
              </w:rPr>
              <w:t>o disminuci</w:t>
            </w:r>
            <w:r w:rsidRPr="000B69EC">
              <w:rPr>
                <w:rFonts w:eastAsia="Times New Roman" w:cs="Calibri"/>
                <w:b/>
                <w:bCs/>
                <w:color w:val="auto"/>
                <w:lang w:eastAsia="es-CO"/>
              </w:rPr>
              <w:t xml:space="preserve">ones </w:t>
            </w:r>
            <w:r w:rsidR="00875B4D" w:rsidRPr="000B69EC">
              <w:rPr>
                <w:rFonts w:eastAsia="Times New Roman" w:cs="Calibri"/>
                <w:b/>
                <w:bCs/>
                <w:color w:val="auto"/>
                <w:lang w:eastAsia="es-CO"/>
              </w:rPr>
              <w:t xml:space="preserve">del </w:t>
            </w:r>
            <w:r w:rsidRPr="000B69EC">
              <w:rPr>
                <w:rFonts w:eastAsia="Times New Roman" w:cs="Calibri"/>
                <w:b/>
                <w:bCs/>
                <w:color w:val="auto"/>
                <w:lang w:eastAsia="es-CO"/>
              </w:rPr>
              <w:t>negocio jurídico</w:t>
            </w:r>
          </w:p>
        </w:tc>
        <w:tc>
          <w:tcPr>
            <w:tcW w:w="1472" w:type="dxa"/>
            <w:noWrap/>
            <w:hideMark/>
          </w:tcPr>
          <w:p w14:paraId="5BFBD20C" w14:textId="7D46708D" w:rsidR="00875B4D" w:rsidRPr="000B69EC" w:rsidRDefault="00875B4D" w:rsidP="0009067A">
            <w:pPr>
              <w:spacing w:after="0"/>
              <w:jc w:val="right"/>
              <w:rPr>
                <w:rFonts w:eastAsia="Times New Roman" w:cs="Calibri"/>
                <w:color w:val="auto"/>
                <w:lang w:eastAsia="es-CO"/>
              </w:rPr>
            </w:pPr>
            <w:r w:rsidRPr="000B69EC">
              <w:rPr>
                <w:rFonts w:eastAsia="Times New Roman" w:cs="Calibri"/>
                <w:color w:val="auto"/>
                <w:lang w:eastAsia="es-CO"/>
              </w:rPr>
              <w:t>$</w:t>
            </w:r>
            <w:r w:rsidR="00DC56D6">
              <w:rPr>
                <w:rFonts w:eastAsia="Times New Roman" w:cs="Calibri"/>
                <w:color w:val="auto"/>
                <w:lang w:eastAsia="es-CO"/>
              </w:rPr>
              <w:t>0</w:t>
            </w:r>
          </w:p>
        </w:tc>
      </w:tr>
      <w:tr w:rsidR="000B69EC" w:rsidRPr="000B69EC" w14:paraId="7C1C55D5" w14:textId="77777777" w:rsidTr="000B69EC">
        <w:trPr>
          <w:trHeight w:val="300"/>
          <w:jc w:val="center"/>
        </w:trPr>
        <w:tc>
          <w:tcPr>
            <w:tcW w:w="4760" w:type="dxa"/>
            <w:noWrap/>
          </w:tcPr>
          <w:p w14:paraId="70675CAF" w14:textId="03E117DC" w:rsidR="00875B4D" w:rsidRPr="000B69EC" w:rsidRDefault="00875B4D" w:rsidP="0009067A">
            <w:pPr>
              <w:spacing w:after="0"/>
              <w:rPr>
                <w:rFonts w:eastAsia="Times New Roman" w:cs="Calibri"/>
                <w:b/>
                <w:bCs/>
                <w:color w:val="auto"/>
                <w:lang w:eastAsia="es-CO"/>
              </w:rPr>
            </w:pPr>
            <w:r w:rsidRPr="000B69EC">
              <w:rPr>
                <w:rFonts w:eastAsia="Times New Roman" w:cs="Calibri"/>
                <w:b/>
                <w:bCs/>
                <w:color w:val="auto"/>
                <w:lang w:eastAsia="es-CO"/>
              </w:rPr>
              <w:t>Valor de las reducciones</w:t>
            </w:r>
          </w:p>
        </w:tc>
        <w:tc>
          <w:tcPr>
            <w:tcW w:w="1472" w:type="dxa"/>
            <w:noWrap/>
          </w:tcPr>
          <w:p w14:paraId="485B92D2" w14:textId="77777777" w:rsidR="00875B4D" w:rsidRPr="000B69EC" w:rsidRDefault="00875B4D" w:rsidP="0009067A">
            <w:pPr>
              <w:spacing w:after="0"/>
              <w:jc w:val="right"/>
              <w:rPr>
                <w:rFonts w:eastAsia="Times New Roman" w:cs="Calibri"/>
                <w:color w:val="auto"/>
                <w:lang w:eastAsia="es-CO"/>
              </w:rPr>
            </w:pPr>
            <w:r w:rsidRPr="000B69EC">
              <w:rPr>
                <w:rFonts w:eastAsia="Times New Roman" w:cs="Calibri"/>
                <w:color w:val="auto"/>
                <w:lang w:eastAsia="es-CO"/>
              </w:rPr>
              <w:t>$ 0,00</w:t>
            </w:r>
          </w:p>
        </w:tc>
      </w:tr>
      <w:tr w:rsidR="000B69EC" w:rsidRPr="000B69EC" w14:paraId="50E33EF4" w14:textId="77777777" w:rsidTr="000B69EC">
        <w:trPr>
          <w:trHeight w:val="300"/>
          <w:jc w:val="center"/>
        </w:trPr>
        <w:tc>
          <w:tcPr>
            <w:tcW w:w="4760" w:type="dxa"/>
            <w:noWrap/>
            <w:hideMark/>
          </w:tcPr>
          <w:p w14:paraId="6615BA86" w14:textId="7557145E" w:rsidR="00875B4D" w:rsidRPr="000B69EC" w:rsidRDefault="00875B4D" w:rsidP="0009067A">
            <w:pPr>
              <w:spacing w:after="0"/>
              <w:rPr>
                <w:rFonts w:eastAsia="Times New Roman" w:cs="Calibri"/>
                <w:b/>
                <w:bCs/>
                <w:color w:val="auto"/>
                <w:lang w:eastAsia="es-CO"/>
              </w:rPr>
            </w:pPr>
            <w:r w:rsidRPr="000B69EC">
              <w:rPr>
                <w:rFonts w:eastAsia="Times New Roman" w:cs="Calibri"/>
                <w:b/>
                <w:bCs/>
                <w:color w:val="auto"/>
                <w:lang w:eastAsia="es-CO"/>
              </w:rPr>
              <w:t xml:space="preserve">Valor final del </w:t>
            </w:r>
            <w:r w:rsidR="00367089" w:rsidRPr="000B69EC">
              <w:rPr>
                <w:rFonts w:eastAsia="Times New Roman" w:cs="Calibri"/>
                <w:b/>
                <w:bCs/>
                <w:color w:val="auto"/>
                <w:lang w:eastAsia="es-CO"/>
              </w:rPr>
              <w:t>negocio jurídico</w:t>
            </w:r>
          </w:p>
        </w:tc>
        <w:tc>
          <w:tcPr>
            <w:tcW w:w="1472" w:type="dxa"/>
            <w:noWrap/>
            <w:hideMark/>
          </w:tcPr>
          <w:p w14:paraId="6AA1811E" w14:textId="77777777" w:rsidR="00875B4D" w:rsidRPr="000B69EC" w:rsidRDefault="00875B4D" w:rsidP="0009067A">
            <w:pPr>
              <w:spacing w:after="0"/>
              <w:jc w:val="right"/>
              <w:rPr>
                <w:rFonts w:eastAsia="Times New Roman" w:cs="Calibri"/>
                <w:color w:val="auto"/>
                <w:lang w:eastAsia="es-CO"/>
              </w:rPr>
            </w:pPr>
            <w:r w:rsidRPr="000B69EC">
              <w:rPr>
                <w:rFonts w:eastAsia="Times New Roman" w:cs="Calibri"/>
                <w:color w:val="auto"/>
                <w:lang w:eastAsia="es-CO"/>
              </w:rPr>
              <w:t>$ 0,00</w:t>
            </w:r>
          </w:p>
        </w:tc>
      </w:tr>
      <w:tr w:rsidR="006C3D31" w:rsidRPr="000B69EC" w14:paraId="290A793C" w14:textId="77777777" w:rsidTr="000B69EC">
        <w:trPr>
          <w:trHeight w:val="300"/>
          <w:jc w:val="center"/>
        </w:trPr>
        <w:tc>
          <w:tcPr>
            <w:tcW w:w="4760" w:type="dxa"/>
            <w:noWrap/>
            <w:hideMark/>
          </w:tcPr>
          <w:p w14:paraId="38F2F56D" w14:textId="77777777" w:rsidR="006C3D31" w:rsidRPr="000B69EC" w:rsidRDefault="006C3D31" w:rsidP="006C3D31">
            <w:pPr>
              <w:spacing w:after="0"/>
              <w:rPr>
                <w:rFonts w:eastAsia="Times New Roman" w:cs="Calibri"/>
                <w:b/>
                <w:bCs/>
                <w:color w:val="auto"/>
                <w:lang w:eastAsia="es-CO"/>
              </w:rPr>
            </w:pPr>
            <w:r w:rsidRPr="000B69EC">
              <w:rPr>
                <w:rFonts w:eastAsia="Times New Roman" w:cs="Calibri"/>
                <w:b/>
                <w:bCs/>
                <w:color w:val="auto"/>
                <w:lang w:eastAsia="es-CO"/>
              </w:rPr>
              <w:t>Valor ejecutado</w:t>
            </w:r>
          </w:p>
        </w:tc>
        <w:tc>
          <w:tcPr>
            <w:tcW w:w="1472" w:type="dxa"/>
            <w:noWrap/>
            <w:hideMark/>
          </w:tcPr>
          <w:p w14:paraId="5BBE27D2" w14:textId="632D57BF" w:rsidR="006C3D31" w:rsidRPr="000B69EC" w:rsidRDefault="006C3D31" w:rsidP="006C3D31">
            <w:pPr>
              <w:spacing w:after="0"/>
              <w:jc w:val="right"/>
              <w:rPr>
                <w:rFonts w:eastAsia="Times New Roman" w:cs="Calibri"/>
                <w:color w:val="auto"/>
                <w:lang w:eastAsia="es-CO"/>
              </w:rPr>
            </w:pPr>
            <w:r>
              <w:t xml:space="preserve">$6.222.794 </w:t>
            </w:r>
          </w:p>
        </w:tc>
      </w:tr>
      <w:tr w:rsidR="006C3D31" w:rsidRPr="000B69EC" w14:paraId="57D62AB3" w14:textId="77777777" w:rsidTr="000B69EC">
        <w:trPr>
          <w:trHeight w:val="300"/>
          <w:jc w:val="center"/>
        </w:trPr>
        <w:tc>
          <w:tcPr>
            <w:tcW w:w="4760" w:type="dxa"/>
            <w:noWrap/>
            <w:hideMark/>
          </w:tcPr>
          <w:p w14:paraId="11D9B363" w14:textId="77777777" w:rsidR="006C3D31" w:rsidRPr="000B69EC" w:rsidRDefault="006C3D31" w:rsidP="006C3D31">
            <w:pPr>
              <w:spacing w:after="0"/>
              <w:rPr>
                <w:rFonts w:eastAsia="Times New Roman" w:cs="Calibri"/>
                <w:b/>
                <w:bCs/>
                <w:color w:val="auto"/>
                <w:lang w:eastAsia="es-CO"/>
              </w:rPr>
            </w:pPr>
            <w:r w:rsidRPr="000B69EC">
              <w:rPr>
                <w:rFonts w:eastAsia="Times New Roman" w:cs="Calibri"/>
                <w:b/>
                <w:bCs/>
                <w:color w:val="auto"/>
                <w:lang w:eastAsia="es-CO"/>
              </w:rPr>
              <w:t>Valor pagado</w:t>
            </w:r>
          </w:p>
        </w:tc>
        <w:tc>
          <w:tcPr>
            <w:tcW w:w="1472" w:type="dxa"/>
            <w:noWrap/>
            <w:hideMark/>
          </w:tcPr>
          <w:p w14:paraId="67C3A678" w14:textId="64BC868A" w:rsidR="006C3D31" w:rsidRPr="000B69EC" w:rsidRDefault="006C3D31" w:rsidP="006C3D31">
            <w:pPr>
              <w:spacing w:after="0"/>
              <w:jc w:val="right"/>
              <w:rPr>
                <w:rFonts w:eastAsia="Times New Roman" w:cs="Calibri"/>
                <w:color w:val="auto"/>
                <w:lang w:eastAsia="es-CO"/>
              </w:rPr>
            </w:pPr>
            <w:r>
              <w:t xml:space="preserve">$6.222.794 </w:t>
            </w:r>
          </w:p>
        </w:tc>
      </w:tr>
      <w:tr w:rsidR="000B69EC" w:rsidRPr="000B69EC" w14:paraId="01720871" w14:textId="77777777" w:rsidTr="000B69EC">
        <w:trPr>
          <w:trHeight w:val="300"/>
          <w:jc w:val="center"/>
        </w:trPr>
        <w:tc>
          <w:tcPr>
            <w:tcW w:w="4760" w:type="dxa"/>
            <w:noWrap/>
            <w:hideMark/>
          </w:tcPr>
          <w:p w14:paraId="4E30FE73" w14:textId="77777777" w:rsidR="00875B4D" w:rsidRPr="000B69EC" w:rsidRDefault="00875B4D" w:rsidP="0009067A">
            <w:pPr>
              <w:spacing w:after="0"/>
              <w:rPr>
                <w:rFonts w:eastAsia="Times New Roman" w:cs="Calibri"/>
                <w:b/>
                <w:bCs/>
                <w:color w:val="auto"/>
                <w:lang w:eastAsia="es-CO"/>
              </w:rPr>
            </w:pPr>
            <w:r w:rsidRPr="000B69EC">
              <w:rPr>
                <w:rFonts w:eastAsia="Times New Roman" w:cs="Calibri"/>
                <w:b/>
                <w:bCs/>
                <w:color w:val="auto"/>
                <w:lang w:eastAsia="es-CO"/>
              </w:rPr>
              <w:t>Valor por pagar</w:t>
            </w:r>
          </w:p>
        </w:tc>
        <w:tc>
          <w:tcPr>
            <w:tcW w:w="1472" w:type="dxa"/>
            <w:noWrap/>
            <w:hideMark/>
          </w:tcPr>
          <w:p w14:paraId="489E716C" w14:textId="3696F07B" w:rsidR="00875B4D" w:rsidRPr="000B69EC" w:rsidRDefault="00875B4D" w:rsidP="0009067A">
            <w:pPr>
              <w:spacing w:after="0"/>
              <w:jc w:val="right"/>
              <w:rPr>
                <w:rFonts w:eastAsia="Times New Roman" w:cs="Calibri"/>
                <w:color w:val="auto"/>
                <w:lang w:eastAsia="es-CO"/>
              </w:rPr>
            </w:pPr>
            <w:r w:rsidRPr="000B69EC">
              <w:rPr>
                <w:rFonts w:eastAsia="Times New Roman" w:cs="Calibri"/>
                <w:color w:val="auto"/>
                <w:lang w:eastAsia="es-CO"/>
              </w:rPr>
              <w:t xml:space="preserve">$ </w:t>
            </w:r>
            <w:r w:rsidR="000110BC">
              <w:rPr>
                <w:rFonts w:eastAsia="Times New Roman" w:cs="Calibri"/>
                <w:color w:val="auto"/>
                <w:lang w:eastAsia="es-CO"/>
              </w:rPr>
              <w:t>0</w:t>
            </w:r>
          </w:p>
        </w:tc>
      </w:tr>
      <w:tr w:rsidR="000B69EC" w:rsidRPr="000B69EC" w14:paraId="3C0E8892" w14:textId="77777777" w:rsidTr="000B69EC">
        <w:trPr>
          <w:trHeight w:val="300"/>
          <w:jc w:val="center"/>
        </w:trPr>
        <w:tc>
          <w:tcPr>
            <w:tcW w:w="4760" w:type="dxa"/>
            <w:noWrap/>
            <w:hideMark/>
          </w:tcPr>
          <w:p w14:paraId="0EBA801D" w14:textId="77777777" w:rsidR="00875B4D" w:rsidRPr="000B69EC" w:rsidRDefault="00875B4D" w:rsidP="0009067A">
            <w:pPr>
              <w:spacing w:after="0"/>
              <w:rPr>
                <w:rFonts w:eastAsia="Times New Roman" w:cs="Calibri"/>
                <w:b/>
                <w:bCs/>
                <w:color w:val="auto"/>
                <w:lang w:eastAsia="es-CO"/>
              </w:rPr>
            </w:pPr>
            <w:r w:rsidRPr="000B69EC">
              <w:rPr>
                <w:rFonts w:eastAsia="Times New Roman" w:cs="Calibri"/>
                <w:b/>
                <w:bCs/>
                <w:color w:val="auto"/>
                <w:lang w:eastAsia="es-CO"/>
              </w:rPr>
              <w:t>Valor a liberar</w:t>
            </w:r>
          </w:p>
        </w:tc>
        <w:tc>
          <w:tcPr>
            <w:tcW w:w="1472" w:type="dxa"/>
            <w:noWrap/>
            <w:hideMark/>
          </w:tcPr>
          <w:p w14:paraId="23D1A0B2" w14:textId="172E2049" w:rsidR="00875B4D" w:rsidRPr="000B69EC" w:rsidRDefault="00875B4D" w:rsidP="0009067A">
            <w:pPr>
              <w:spacing w:after="0"/>
              <w:jc w:val="right"/>
              <w:rPr>
                <w:rFonts w:eastAsia="Times New Roman" w:cs="Calibri"/>
                <w:color w:val="auto"/>
                <w:lang w:eastAsia="es-CO"/>
              </w:rPr>
            </w:pPr>
            <w:r w:rsidRPr="000B69EC">
              <w:rPr>
                <w:rFonts w:eastAsia="Times New Roman" w:cs="Calibri"/>
                <w:color w:val="auto"/>
                <w:lang w:eastAsia="es-CO"/>
              </w:rPr>
              <w:t xml:space="preserve">$ </w:t>
            </w:r>
            <w:r w:rsidR="006C3D31">
              <w:rPr>
                <w:rFonts w:eastAsia="Times New Roman" w:cs="Calibri"/>
                <w:color w:val="auto"/>
                <w:lang w:eastAsia="es-CO"/>
              </w:rPr>
              <w:t>177.795</w:t>
            </w:r>
          </w:p>
        </w:tc>
      </w:tr>
    </w:tbl>
    <w:p w14:paraId="055DC4A3" w14:textId="48B179E5" w:rsidR="00E61012" w:rsidRPr="000B69EC" w:rsidRDefault="00E61012" w:rsidP="009772BA">
      <w:pPr>
        <w:rPr>
          <w:rFonts w:cs="Calibri"/>
          <w:color w:val="auto"/>
        </w:rPr>
      </w:pPr>
    </w:p>
    <w:p w14:paraId="18352B6A" w14:textId="77777777" w:rsidR="00E61012" w:rsidRPr="000B69EC" w:rsidRDefault="00E61012" w:rsidP="009772BA">
      <w:pPr>
        <w:ind w:right="6"/>
        <w:rPr>
          <w:rFonts w:cs="Calibri"/>
          <w:color w:val="auto"/>
        </w:rPr>
      </w:pPr>
    </w:p>
    <w:p w14:paraId="4ACF38F4" w14:textId="77777777" w:rsidR="00E61012" w:rsidRPr="000B69EC" w:rsidRDefault="39BCC601" w:rsidP="009772BA">
      <w:pPr>
        <w:ind w:right="6"/>
        <w:rPr>
          <w:rFonts w:eastAsia="Times New Roman" w:cs="Calibri"/>
          <w:color w:val="auto"/>
          <w:lang w:val="es-ES" w:eastAsia="es-ES"/>
        </w:rPr>
      </w:pPr>
      <w:r w:rsidRPr="000B69EC">
        <w:rPr>
          <w:rFonts w:eastAsia="Times New Roman" w:cs="Calibri"/>
          <w:color w:val="auto"/>
          <w:lang w:val="es-ES" w:eastAsia="es-ES"/>
        </w:rPr>
        <w:t>Conforme a lo anteriormente expuesto, se debe:</w:t>
      </w:r>
    </w:p>
    <w:p w14:paraId="0AC8D25E" w14:textId="77777777" w:rsidR="00E61012" w:rsidRPr="000B69EC" w:rsidRDefault="00E61012" w:rsidP="009772BA">
      <w:pPr>
        <w:ind w:right="6"/>
        <w:rPr>
          <w:rFonts w:eastAsia="Times New Roman" w:cs="Calibri"/>
          <w:color w:val="auto"/>
          <w:lang w:val="es-ES" w:eastAsia="es-ES"/>
        </w:rPr>
      </w:pPr>
    </w:p>
    <w:p w14:paraId="36238597" w14:textId="0F6919CC" w:rsidR="00E61012" w:rsidRPr="000B69EC" w:rsidRDefault="00DC56D6" w:rsidP="003668D3">
      <w:pPr>
        <w:rPr>
          <w:color w:val="auto"/>
          <w:lang w:val="es-ES" w:eastAsia="es-ES"/>
        </w:rPr>
      </w:pPr>
      <w:r>
        <w:rPr>
          <w:rFonts w:cs="Calibri"/>
          <w:color w:val="auto"/>
          <w:lang w:val="es-ES" w:eastAsia="es-ES"/>
        </w:rPr>
        <w:t>Liberar a favor del SENA la suma de $</w:t>
      </w:r>
      <w:r w:rsidR="006C3D31">
        <w:rPr>
          <w:rFonts w:cs="Calibri"/>
          <w:color w:val="auto"/>
          <w:lang w:val="es-ES" w:eastAsia="es-ES"/>
        </w:rPr>
        <w:t>177.795</w:t>
      </w:r>
    </w:p>
    <w:p w14:paraId="46829686" w14:textId="77777777" w:rsidR="007605FF" w:rsidRPr="000B69EC" w:rsidRDefault="007605FF" w:rsidP="003668D3">
      <w:pPr>
        <w:rPr>
          <w:color w:val="auto"/>
          <w:lang w:val="es-ES" w:eastAsia="es-ES"/>
        </w:rPr>
      </w:pPr>
    </w:p>
    <w:p w14:paraId="59C37572" w14:textId="56A5A0CA" w:rsidR="00DC5033" w:rsidRPr="000B69EC" w:rsidRDefault="00DC5033" w:rsidP="00DC5033">
      <w:pPr>
        <w:rPr>
          <w:rFonts w:asciiTheme="majorHAnsi" w:eastAsiaTheme="minorHAnsi" w:hAnsiTheme="majorHAnsi" w:cstheme="majorHAnsi"/>
          <w:color w:val="auto"/>
        </w:rPr>
      </w:pPr>
      <w:r w:rsidRPr="000B69EC">
        <w:rPr>
          <w:rFonts w:asciiTheme="majorHAnsi" w:hAnsiTheme="majorHAnsi" w:cstheme="majorHAnsi"/>
          <w:color w:val="auto"/>
        </w:rPr>
        <w:t xml:space="preserve">Para constancia se firma </w:t>
      </w:r>
      <w:r w:rsidR="000B69EC" w:rsidRPr="000B69EC">
        <w:rPr>
          <w:rFonts w:asciiTheme="majorHAnsi" w:eastAsia="Arial" w:hAnsiTheme="majorHAnsi" w:cs="Arial"/>
          <w:color w:val="auto"/>
          <w:lang w:eastAsia="es-CO" w:bidi="es-CO"/>
        </w:rPr>
        <w:t>a los 2</w:t>
      </w:r>
      <w:r w:rsidR="00C12912">
        <w:rPr>
          <w:rFonts w:asciiTheme="majorHAnsi" w:eastAsia="Arial" w:hAnsiTheme="majorHAnsi" w:cs="Arial"/>
          <w:color w:val="auto"/>
          <w:lang w:eastAsia="es-CO" w:bidi="es-CO"/>
        </w:rPr>
        <w:t>9</w:t>
      </w:r>
      <w:r w:rsidR="000B69EC" w:rsidRPr="000B69EC">
        <w:rPr>
          <w:rFonts w:asciiTheme="majorHAnsi" w:eastAsia="Arial" w:hAnsiTheme="majorHAnsi" w:cs="Arial"/>
          <w:color w:val="auto"/>
          <w:lang w:eastAsia="es-CO" w:bidi="es-CO"/>
        </w:rPr>
        <w:t xml:space="preserve"> días del mes de diciembre del 2025</w:t>
      </w:r>
      <w:r w:rsidRPr="000B69EC">
        <w:rPr>
          <w:rFonts w:asciiTheme="majorHAnsi" w:eastAsia="Arial" w:hAnsiTheme="majorHAnsi" w:cs="Arial"/>
          <w:color w:val="auto"/>
          <w:lang w:eastAsia="es-CO" w:bidi="es-CO"/>
        </w:rPr>
        <w:t>.</w:t>
      </w:r>
    </w:p>
    <w:p w14:paraId="2E332041" w14:textId="77777777" w:rsidR="00E61012" w:rsidRPr="000B69EC" w:rsidRDefault="00E61012" w:rsidP="009772BA">
      <w:pPr>
        <w:ind w:right="6"/>
        <w:rPr>
          <w:rFonts w:eastAsia="Times New Roman" w:cs="Calibri"/>
          <w:color w:val="auto"/>
          <w:lang w:val="es-ES" w:eastAsia="es-ES"/>
        </w:rPr>
      </w:pPr>
    </w:p>
    <w:p w14:paraId="7A693726" w14:textId="77777777" w:rsidR="00E61012" w:rsidRPr="000B69EC" w:rsidRDefault="00E61012" w:rsidP="009772BA">
      <w:pPr>
        <w:ind w:right="6"/>
        <w:rPr>
          <w:rFonts w:eastAsia="Times New Roman" w:cs="Calibri"/>
          <w:color w:val="auto"/>
          <w:lang w:val="es-ES" w:eastAsia="es-ES"/>
        </w:rPr>
      </w:pPr>
    </w:p>
    <w:p w14:paraId="3175AF55" w14:textId="77777777" w:rsidR="00E61012" w:rsidRPr="000B69EC" w:rsidRDefault="00E61012" w:rsidP="009772BA">
      <w:pPr>
        <w:ind w:right="6"/>
        <w:rPr>
          <w:rFonts w:eastAsia="Times New Roman" w:cs="Calibri"/>
          <w:color w:val="auto"/>
          <w:lang w:val="es-ES" w:eastAsia="es-ES"/>
        </w:rPr>
      </w:pPr>
    </w:p>
    <w:p w14:paraId="0AD4138B" w14:textId="77777777" w:rsidR="00E61012" w:rsidRPr="000B69EC" w:rsidRDefault="00E61012" w:rsidP="009772BA">
      <w:pPr>
        <w:ind w:right="6"/>
        <w:rPr>
          <w:rFonts w:eastAsia="Times New Roman" w:cs="Calibri"/>
          <w:color w:val="auto"/>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0B69EC" w:rsidRPr="000B69EC" w14:paraId="19C5D9ED" w14:textId="77777777" w:rsidTr="0009067A">
        <w:tc>
          <w:tcPr>
            <w:tcW w:w="9394" w:type="dxa"/>
            <w:vAlign w:val="center"/>
          </w:tcPr>
          <w:p w14:paraId="2652C689" w14:textId="1DCA6EC9" w:rsidR="00817DFD" w:rsidRPr="00C12912" w:rsidRDefault="0070765B" w:rsidP="0035227A">
            <w:pPr>
              <w:spacing w:after="0"/>
              <w:rPr>
                <w:rFonts w:asciiTheme="majorHAnsi" w:hAnsiTheme="majorHAnsi" w:cstheme="majorHAnsi"/>
                <w:b/>
                <w:bCs/>
                <w:color w:val="auto"/>
              </w:rPr>
            </w:pPr>
            <w:r>
              <w:rPr>
                <w:rFonts w:asciiTheme="majorHAnsi" w:hAnsiTheme="majorHAnsi" w:cstheme="majorHAnsi"/>
                <w:b/>
                <w:bCs/>
                <w:color w:val="auto"/>
              </w:rPr>
              <w:t>YILSE ALEIDA RUIZ CARRILLO</w:t>
            </w:r>
          </w:p>
          <w:p w14:paraId="0A69D966" w14:textId="242BEDFF" w:rsidR="0035227A" w:rsidRPr="000B69EC" w:rsidRDefault="0035227A" w:rsidP="0035227A">
            <w:pPr>
              <w:spacing w:after="0"/>
              <w:rPr>
                <w:rFonts w:asciiTheme="majorHAnsi" w:hAnsiTheme="majorHAnsi" w:cstheme="majorHAnsi"/>
                <w:color w:val="auto"/>
              </w:rPr>
            </w:pPr>
            <w:r w:rsidRPr="00C12912">
              <w:rPr>
                <w:rFonts w:asciiTheme="majorHAnsi" w:hAnsiTheme="majorHAnsi" w:cstheme="majorHAnsi"/>
                <w:b/>
                <w:bCs/>
                <w:color w:val="auto"/>
              </w:rPr>
              <w:t>Supervisor del contrato</w:t>
            </w:r>
          </w:p>
        </w:tc>
      </w:tr>
    </w:tbl>
    <w:p w14:paraId="5C47FA83" w14:textId="77777777" w:rsidR="00BC28E2" w:rsidRPr="00781707" w:rsidRDefault="00BC28E2" w:rsidP="00BC28E2">
      <w:pPr>
        <w:rPr>
          <w:rFonts w:asciiTheme="majorHAnsi" w:hAnsiTheme="majorHAnsi" w:cstheme="majorHAnsi"/>
          <w:bCs/>
        </w:rPr>
      </w:pPr>
    </w:p>
    <w:p w14:paraId="2E60BA06" w14:textId="77777777" w:rsidR="00E61012" w:rsidRPr="00E61012" w:rsidRDefault="00E61012" w:rsidP="009772BA">
      <w:pPr>
        <w:ind w:right="6"/>
        <w:rPr>
          <w:rFonts w:eastAsia="Times New Roman" w:cs="Calibri"/>
          <w:lang w:eastAsia="es-ES"/>
        </w:rPr>
      </w:pPr>
    </w:p>
    <w:p w14:paraId="4FCD4714" w14:textId="77777777" w:rsidR="00E61012" w:rsidRPr="006366C6" w:rsidRDefault="39BCC601" w:rsidP="009772BA">
      <w:pPr>
        <w:ind w:right="6"/>
        <w:rPr>
          <w:rFonts w:eastAsia="Times New Roman" w:cs="Calibri"/>
          <w:color w:val="000000"/>
          <w:sz w:val="18"/>
          <w:szCs w:val="18"/>
          <w:lang w:val="es-ES" w:eastAsia="es-ES"/>
        </w:rPr>
      </w:pPr>
      <w:r w:rsidRPr="1ACB9A00">
        <w:rPr>
          <w:rFonts w:eastAsia="Times New Roman" w:cs="Calibri"/>
          <w:sz w:val="18"/>
          <w:szCs w:val="18"/>
          <w:lang w:val="es-ES" w:eastAsia="es-ES"/>
        </w:rPr>
        <w:t>Anexos:</w:t>
      </w:r>
    </w:p>
    <w:p w14:paraId="112CAE5F" w14:textId="77777777" w:rsidR="00E61012" w:rsidRPr="006366C6" w:rsidRDefault="00E61012" w:rsidP="009772BA">
      <w:pPr>
        <w:ind w:right="6"/>
        <w:rPr>
          <w:rFonts w:eastAsia="Times New Roman" w:cs="Calibri"/>
          <w:color w:val="000000"/>
          <w:sz w:val="18"/>
          <w:szCs w:val="18"/>
          <w:lang w:val="es-ES" w:eastAsia="es-ES"/>
        </w:rPr>
      </w:pPr>
    </w:p>
    <w:p w14:paraId="7A2A3FC2" w14:textId="5E69048E" w:rsidR="00E61012" w:rsidRPr="006366C6" w:rsidRDefault="39BCC601" w:rsidP="00D21683">
      <w:pPr>
        <w:numPr>
          <w:ilvl w:val="0"/>
          <w:numId w:val="38"/>
        </w:numPr>
        <w:ind w:left="426" w:right="6" w:hanging="426"/>
        <w:contextualSpacing/>
        <w:rPr>
          <w:rFonts w:eastAsia="Times New Roman" w:cs="Calibri"/>
          <w:color w:val="000000"/>
          <w:sz w:val="18"/>
          <w:szCs w:val="18"/>
          <w:lang w:val="es-ES" w:eastAsia="es-ES"/>
        </w:rPr>
      </w:pPr>
      <w:r w:rsidRPr="1ACB9A00">
        <w:rPr>
          <w:rFonts w:eastAsia="Times New Roman" w:cs="Calibri"/>
          <w:sz w:val="18"/>
          <w:szCs w:val="18"/>
          <w:lang w:val="es-ES" w:eastAsia="es-ES"/>
        </w:rPr>
        <w:t xml:space="preserve">Copia del acta de </w:t>
      </w:r>
      <w:r w:rsidR="00274186" w:rsidRPr="1ACB9A00">
        <w:rPr>
          <w:rFonts w:eastAsia="Times New Roman" w:cs="Calibri"/>
          <w:sz w:val="18"/>
          <w:szCs w:val="18"/>
          <w:lang w:val="es-ES" w:eastAsia="es-ES"/>
        </w:rPr>
        <w:t>inicio</w:t>
      </w:r>
      <w:r w:rsidR="00274186">
        <w:rPr>
          <w:rFonts w:eastAsia="Times New Roman" w:cs="Calibri"/>
          <w:sz w:val="18"/>
          <w:szCs w:val="18"/>
          <w:lang w:val="es-ES" w:eastAsia="es-ES"/>
        </w:rPr>
        <w:t>.</w:t>
      </w:r>
    </w:p>
    <w:p w14:paraId="714F4C9A" w14:textId="77777777" w:rsidR="006F3519" w:rsidRPr="00222C4B" w:rsidRDefault="39BCC601" w:rsidP="00D21683">
      <w:pPr>
        <w:numPr>
          <w:ilvl w:val="0"/>
          <w:numId w:val="38"/>
        </w:numPr>
        <w:ind w:left="426" w:right="6" w:hanging="426"/>
        <w:contextualSpacing/>
        <w:rPr>
          <w:rFonts w:eastAsia="Times New Roman" w:cs="Calibri"/>
          <w:color w:val="C00000"/>
          <w:sz w:val="18"/>
          <w:szCs w:val="18"/>
          <w:lang w:eastAsia="es-ES"/>
        </w:rPr>
      </w:pPr>
      <w:r w:rsidRPr="1ACB9A00">
        <w:rPr>
          <w:rFonts w:eastAsia="Times New Roman" w:cs="Calibri"/>
          <w:sz w:val="18"/>
          <w:szCs w:val="18"/>
          <w:lang w:val="es-ES" w:eastAsia="es-ES"/>
        </w:rPr>
        <w:t xml:space="preserve">Copia del contrato </w:t>
      </w:r>
      <w:r w:rsidR="00D21683" w:rsidRPr="00222C4B">
        <w:rPr>
          <w:rFonts w:eastAsia="Times New Roman" w:cs="Calibri"/>
          <w:color w:val="C00000"/>
          <w:sz w:val="18"/>
          <w:szCs w:val="18"/>
          <w:lang w:val="es-ES" w:eastAsia="es-ES"/>
        </w:rPr>
        <w:t>[</w:t>
      </w:r>
      <w:r w:rsidRPr="00222C4B">
        <w:rPr>
          <w:rFonts w:eastAsia="Times New Roman" w:cs="Calibri"/>
          <w:color w:val="C00000"/>
          <w:sz w:val="18"/>
          <w:szCs w:val="18"/>
          <w:lang w:val="es-ES" w:eastAsia="es-ES"/>
        </w:rPr>
        <w:t>Cuando aplique</w:t>
      </w:r>
      <w:r w:rsidR="00D21683" w:rsidRPr="00222C4B">
        <w:rPr>
          <w:rFonts w:eastAsia="Times New Roman" w:cs="Calibri"/>
          <w:color w:val="C00000"/>
          <w:sz w:val="18"/>
          <w:szCs w:val="18"/>
          <w:lang w:val="es-ES" w:eastAsia="es-ES"/>
        </w:rPr>
        <w:t>.</w:t>
      </w:r>
      <w:r w:rsidRPr="00222C4B">
        <w:rPr>
          <w:rFonts w:eastAsia="Times New Roman" w:cs="Calibri"/>
          <w:color w:val="C00000"/>
          <w:sz w:val="18"/>
          <w:szCs w:val="18"/>
          <w:lang w:val="es-ES" w:eastAsia="es-ES"/>
        </w:rPr>
        <w:t xml:space="preserve"> No aplica en SECOP II</w:t>
      </w:r>
      <w:r w:rsidR="006F3519" w:rsidRPr="00222C4B">
        <w:rPr>
          <w:rFonts w:eastAsia="Times New Roman" w:cs="Calibri"/>
          <w:color w:val="C00000"/>
          <w:sz w:val="18"/>
          <w:szCs w:val="18"/>
          <w:lang w:val="es-ES" w:eastAsia="es-ES"/>
        </w:rPr>
        <w:t>]</w:t>
      </w:r>
    </w:p>
    <w:p w14:paraId="5659740E" w14:textId="7811B1DC" w:rsidR="00E61012" w:rsidRPr="006366C6" w:rsidRDefault="39BCC601" w:rsidP="00D21683">
      <w:pPr>
        <w:numPr>
          <w:ilvl w:val="0"/>
          <w:numId w:val="38"/>
        </w:numPr>
        <w:ind w:left="426" w:right="6" w:hanging="426"/>
        <w:contextualSpacing/>
        <w:rPr>
          <w:rFonts w:eastAsia="Times New Roman" w:cs="Calibri"/>
          <w:color w:val="000000"/>
          <w:sz w:val="18"/>
          <w:szCs w:val="18"/>
          <w:lang w:val="es-ES" w:eastAsia="es-ES"/>
        </w:rPr>
      </w:pPr>
      <w:r w:rsidRPr="1ACB9A00">
        <w:rPr>
          <w:rFonts w:eastAsia="Times New Roman" w:cs="Calibri"/>
          <w:sz w:val="18"/>
          <w:szCs w:val="18"/>
          <w:lang w:val="es-ES" w:eastAsia="es-ES"/>
        </w:rPr>
        <w:t xml:space="preserve">Copia de los </w:t>
      </w:r>
      <w:r w:rsidR="00D21683">
        <w:rPr>
          <w:rFonts w:eastAsia="Times New Roman" w:cs="Calibri"/>
          <w:sz w:val="18"/>
          <w:szCs w:val="18"/>
          <w:lang w:val="es-ES" w:eastAsia="es-ES"/>
        </w:rPr>
        <w:t>modificatorios</w:t>
      </w:r>
      <w:r w:rsidRPr="1ACB9A00">
        <w:rPr>
          <w:rFonts w:eastAsia="Times New Roman" w:cs="Calibri"/>
          <w:sz w:val="18"/>
          <w:szCs w:val="18"/>
          <w:lang w:val="es-ES" w:eastAsia="es-ES"/>
        </w:rPr>
        <w:t xml:space="preserve"> generados </w:t>
      </w:r>
      <w:r w:rsidR="00D21683" w:rsidRPr="00222C4B">
        <w:rPr>
          <w:rFonts w:eastAsia="Times New Roman" w:cs="Calibri"/>
          <w:color w:val="C00000"/>
          <w:sz w:val="18"/>
          <w:szCs w:val="18"/>
          <w:lang w:val="es-ES" w:eastAsia="es-ES"/>
        </w:rPr>
        <w:t>[Cuando aplique. No aplica en SECOP II]</w:t>
      </w:r>
    </w:p>
    <w:p w14:paraId="40C62709" w14:textId="2B3BF9E7" w:rsidR="00E61012" w:rsidRPr="006366C6" w:rsidRDefault="39BCC601" w:rsidP="00D21683">
      <w:pPr>
        <w:numPr>
          <w:ilvl w:val="0"/>
          <w:numId w:val="38"/>
        </w:numPr>
        <w:ind w:left="426" w:right="6" w:hanging="426"/>
        <w:contextualSpacing/>
        <w:rPr>
          <w:rFonts w:eastAsia="Times New Roman" w:cs="Calibri"/>
          <w:color w:val="000000"/>
          <w:sz w:val="18"/>
          <w:szCs w:val="18"/>
          <w:lang w:val="es-ES" w:eastAsia="es-ES"/>
        </w:rPr>
      </w:pPr>
      <w:r w:rsidRPr="1ACB9A00">
        <w:rPr>
          <w:rFonts w:eastAsia="Times New Roman" w:cs="Calibri"/>
          <w:sz w:val="18"/>
          <w:szCs w:val="18"/>
          <w:lang w:val="es-ES" w:eastAsia="es-ES"/>
        </w:rPr>
        <w:t xml:space="preserve">Certificado de </w:t>
      </w:r>
      <w:r w:rsidR="00D21683" w:rsidRPr="1ACB9A00">
        <w:rPr>
          <w:rFonts w:eastAsia="Times New Roman" w:cs="Calibri"/>
          <w:sz w:val="18"/>
          <w:szCs w:val="18"/>
          <w:lang w:val="es-ES" w:eastAsia="es-ES"/>
        </w:rPr>
        <w:t>desembolsos</w:t>
      </w:r>
      <w:r w:rsidR="00274186">
        <w:rPr>
          <w:rFonts w:eastAsia="Times New Roman" w:cs="Calibri"/>
          <w:sz w:val="18"/>
          <w:szCs w:val="18"/>
          <w:lang w:val="es-ES" w:eastAsia="es-ES"/>
        </w:rPr>
        <w:t>.</w:t>
      </w:r>
    </w:p>
    <w:p w14:paraId="6F26C1B4" w14:textId="77777777" w:rsidR="00274186" w:rsidRPr="00222C4B" w:rsidRDefault="00CF7BF5" w:rsidP="00D21683">
      <w:pPr>
        <w:numPr>
          <w:ilvl w:val="0"/>
          <w:numId w:val="38"/>
        </w:numPr>
        <w:ind w:left="426" w:right="6" w:hanging="426"/>
        <w:contextualSpacing/>
        <w:rPr>
          <w:rFonts w:eastAsia="Times New Roman" w:cs="Calibri"/>
          <w:color w:val="C00000"/>
          <w:sz w:val="18"/>
          <w:szCs w:val="18"/>
          <w:lang w:val="es-ES" w:eastAsia="es-ES"/>
        </w:rPr>
      </w:pPr>
      <w:r>
        <w:rPr>
          <w:rFonts w:eastAsia="Times New Roman" w:cs="Calibri"/>
          <w:sz w:val="18"/>
          <w:szCs w:val="18"/>
          <w:lang w:val="es-ES" w:eastAsia="es-ES"/>
        </w:rPr>
        <w:t xml:space="preserve">Último </w:t>
      </w:r>
      <w:r w:rsidRPr="1ACB9A00">
        <w:rPr>
          <w:rFonts w:eastAsia="Times New Roman" w:cs="Calibri"/>
          <w:sz w:val="18"/>
          <w:szCs w:val="18"/>
          <w:lang w:val="es-ES" w:eastAsia="es-ES"/>
        </w:rPr>
        <w:t xml:space="preserve">comprobante </w:t>
      </w:r>
      <w:r w:rsidR="39BCC601" w:rsidRPr="1ACB9A00">
        <w:rPr>
          <w:rFonts w:eastAsia="Times New Roman" w:cs="Calibri"/>
          <w:sz w:val="18"/>
          <w:szCs w:val="18"/>
          <w:lang w:val="es-ES" w:eastAsia="es-ES"/>
        </w:rPr>
        <w:t xml:space="preserve">de pago </w:t>
      </w:r>
      <w:r>
        <w:rPr>
          <w:rFonts w:eastAsia="Times New Roman" w:cs="Calibri"/>
          <w:sz w:val="18"/>
          <w:szCs w:val="18"/>
          <w:lang w:val="es-ES" w:eastAsia="es-ES"/>
        </w:rPr>
        <w:t xml:space="preserve">al sistema de seguridad social </w:t>
      </w:r>
      <w:r w:rsidRPr="00222C4B">
        <w:rPr>
          <w:rFonts w:eastAsia="Times New Roman" w:cs="Calibri"/>
          <w:color w:val="C00000"/>
          <w:sz w:val="18"/>
          <w:szCs w:val="18"/>
          <w:lang w:val="es-ES" w:eastAsia="es-ES"/>
        </w:rPr>
        <w:t>[Salud,</w:t>
      </w:r>
      <w:r w:rsidR="39BCC601" w:rsidRPr="00222C4B">
        <w:rPr>
          <w:rFonts w:eastAsia="Times New Roman" w:cs="Calibri"/>
          <w:color w:val="C00000"/>
          <w:sz w:val="18"/>
          <w:szCs w:val="18"/>
          <w:lang w:val="es-ES" w:eastAsia="es-ES"/>
        </w:rPr>
        <w:t xml:space="preserve"> pensión </w:t>
      </w:r>
      <w:r w:rsidRPr="00222C4B">
        <w:rPr>
          <w:rFonts w:eastAsia="Times New Roman" w:cs="Calibri"/>
          <w:color w:val="C00000"/>
          <w:sz w:val="18"/>
          <w:szCs w:val="18"/>
          <w:lang w:val="es-ES" w:eastAsia="es-ES"/>
        </w:rPr>
        <w:t>y demás parafiscales, cuando aplique</w:t>
      </w:r>
      <w:r w:rsidR="00274186" w:rsidRPr="00222C4B">
        <w:rPr>
          <w:rFonts w:eastAsia="Times New Roman" w:cs="Calibri"/>
          <w:color w:val="C00000"/>
          <w:sz w:val="18"/>
          <w:szCs w:val="18"/>
          <w:lang w:val="es-ES" w:eastAsia="es-ES"/>
        </w:rPr>
        <w:t>]</w:t>
      </w:r>
    </w:p>
    <w:p w14:paraId="493F7473" w14:textId="23C0F3FC" w:rsidR="00E61012" w:rsidRPr="00CF7BF5" w:rsidRDefault="39BCC601" w:rsidP="00D21683">
      <w:pPr>
        <w:numPr>
          <w:ilvl w:val="0"/>
          <w:numId w:val="38"/>
        </w:numPr>
        <w:ind w:left="426" w:right="6" w:hanging="426"/>
        <w:contextualSpacing/>
        <w:rPr>
          <w:rFonts w:eastAsia="Times New Roman" w:cs="Calibri"/>
          <w:color w:val="E36C0A" w:themeColor="accent6" w:themeShade="BF"/>
          <w:sz w:val="18"/>
          <w:szCs w:val="18"/>
          <w:lang w:val="es-ES" w:eastAsia="es-ES"/>
        </w:rPr>
      </w:pPr>
      <w:r w:rsidRPr="1ACB9A00">
        <w:rPr>
          <w:rFonts w:eastAsia="Times New Roman" w:cs="Calibri"/>
          <w:sz w:val="18"/>
          <w:szCs w:val="18"/>
          <w:lang w:val="es-ES" w:eastAsia="es-ES"/>
        </w:rPr>
        <w:t xml:space="preserve">Certificado de recibo a satisfacción </w:t>
      </w:r>
      <w:r w:rsidR="00CF7BF5" w:rsidRPr="00222C4B">
        <w:rPr>
          <w:rFonts w:eastAsia="Times New Roman" w:cs="Calibri"/>
          <w:color w:val="C00000"/>
          <w:sz w:val="18"/>
          <w:szCs w:val="18"/>
          <w:lang w:val="es-ES" w:eastAsia="es-ES"/>
        </w:rPr>
        <w:t>[</w:t>
      </w:r>
      <w:r w:rsidRPr="00222C4B">
        <w:rPr>
          <w:rFonts w:eastAsia="Times New Roman" w:cs="Calibri"/>
          <w:color w:val="C00000"/>
          <w:sz w:val="18"/>
          <w:szCs w:val="18"/>
          <w:lang w:val="es-ES" w:eastAsia="es-ES"/>
        </w:rPr>
        <w:t>Cuando aplique</w:t>
      </w:r>
      <w:r w:rsidR="00CF7BF5" w:rsidRPr="00222C4B">
        <w:rPr>
          <w:rFonts w:eastAsia="Times New Roman" w:cs="Calibri"/>
          <w:color w:val="C00000"/>
          <w:sz w:val="18"/>
          <w:szCs w:val="18"/>
          <w:lang w:val="es-ES" w:eastAsia="es-ES"/>
        </w:rPr>
        <w:t>]</w:t>
      </w:r>
    </w:p>
    <w:p w14:paraId="226331D3" w14:textId="0F5AD8CD" w:rsidR="00E61012" w:rsidRPr="00274186" w:rsidRDefault="001638EC" w:rsidP="00D21683">
      <w:pPr>
        <w:numPr>
          <w:ilvl w:val="0"/>
          <w:numId w:val="38"/>
        </w:numPr>
        <w:ind w:left="426" w:right="6" w:hanging="426"/>
        <w:contextualSpacing/>
        <w:rPr>
          <w:rFonts w:eastAsia="Times New Roman" w:cs="Calibri"/>
          <w:color w:val="auto"/>
          <w:sz w:val="18"/>
          <w:szCs w:val="18"/>
          <w:lang w:eastAsia="es-ES"/>
        </w:rPr>
      </w:pPr>
      <w:r>
        <w:rPr>
          <w:rFonts w:eastAsia="Times New Roman" w:cs="Calibri"/>
          <w:sz w:val="18"/>
          <w:szCs w:val="18"/>
          <w:lang w:val="es-ES" w:eastAsia="es-ES"/>
        </w:rPr>
        <w:t>D</w:t>
      </w:r>
      <w:r w:rsidR="39BCC601" w:rsidRPr="1ACB9A00">
        <w:rPr>
          <w:rFonts w:eastAsia="Times New Roman" w:cs="Calibri"/>
          <w:sz w:val="18"/>
          <w:szCs w:val="18"/>
          <w:lang w:val="es-ES" w:eastAsia="es-ES"/>
        </w:rPr>
        <w:t>esignación de las supervisiones del contrato</w:t>
      </w:r>
      <w:r w:rsidR="00274186">
        <w:rPr>
          <w:rFonts w:eastAsia="Times New Roman" w:cs="Calibri"/>
          <w:sz w:val="18"/>
          <w:szCs w:val="18"/>
          <w:lang w:val="es-ES" w:eastAsia="es-ES"/>
        </w:rPr>
        <w:t>.</w:t>
      </w:r>
    </w:p>
    <w:p w14:paraId="527B4185" w14:textId="47BE4246" w:rsidR="00E61012" w:rsidRPr="00274186" w:rsidRDefault="00E61012" w:rsidP="009772BA">
      <w:pPr>
        <w:ind w:right="6"/>
        <w:rPr>
          <w:rFonts w:eastAsia="Times New Roman" w:cs="Calibri"/>
          <w:color w:val="auto"/>
          <w:lang w:eastAsia="es-ES"/>
        </w:rPr>
      </w:pPr>
    </w:p>
    <w:p w14:paraId="69014727" w14:textId="77777777" w:rsidR="003668D3" w:rsidRPr="00E61012" w:rsidRDefault="003668D3" w:rsidP="009772BA">
      <w:pPr>
        <w:ind w:right="6"/>
        <w:rPr>
          <w:rFonts w:eastAsia="Times New Roman" w:cs="Calibri"/>
          <w:lang w:eastAsia="es-ES"/>
        </w:rPr>
      </w:pPr>
    </w:p>
    <w:p w14:paraId="5D8D6B4C" w14:textId="1E3C8423" w:rsidR="00F447A6" w:rsidRDefault="00F447A6" w:rsidP="009772BA">
      <w:pPr>
        <w:rPr>
          <w:rFonts w:cs="Calibri"/>
          <w:i/>
          <w:iCs/>
          <w:vertAlign w:val="superscript"/>
        </w:rPr>
      </w:pPr>
    </w:p>
    <w:sectPr w:rsidR="00F447A6" w:rsidSect="00051059">
      <w:headerReference w:type="default" r:id="rId8"/>
      <w:footerReference w:type="default" r:id="rId9"/>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C7EE25" w14:textId="77777777" w:rsidR="005950B0" w:rsidRDefault="005950B0" w:rsidP="001A74F0">
      <w:pPr>
        <w:spacing w:line="240" w:lineRule="auto"/>
      </w:pPr>
      <w:r>
        <w:separator/>
      </w:r>
    </w:p>
  </w:endnote>
  <w:endnote w:type="continuationSeparator" w:id="0">
    <w:p w14:paraId="22A58B29" w14:textId="77777777" w:rsidR="005950B0" w:rsidRDefault="005950B0" w:rsidP="001A74F0">
      <w:pPr>
        <w:spacing w:line="240" w:lineRule="auto"/>
      </w:pPr>
      <w:r>
        <w:continuationSeparator/>
      </w:r>
    </w:p>
  </w:endnote>
  <w:endnote w:type="continuationNotice" w:id="1">
    <w:p w14:paraId="62767CD1" w14:textId="77777777" w:rsidR="005950B0" w:rsidRDefault="005950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41408F" w14:textId="77777777" w:rsidR="005950B0" w:rsidRDefault="005950B0" w:rsidP="001A74F0">
      <w:pPr>
        <w:spacing w:line="240" w:lineRule="auto"/>
      </w:pPr>
      <w:r>
        <w:separator/>
      </w:r>
    </w:p>
  </w:footnote>
  <w:footnote w:type="continuationSeparator" w:id="0">
    <w:p w14:paraId="12C9295B" w14:textId="77777777" w:rsidR="005950B0" w:rsidRDefault="005950B0" w:rsidP="001A74F0">
      <w:pPr>
        <w:spacing w:line="240" w:lineRule="auto"/>
      </w:pPr>
      <w:r>
        <w:continuationSeparator/>
      </w:r>
    </w:p>
  </w:footnote>
  <w:footnote w:type="continuationNotice" w:id="1">
    <w:p w14:paraId="39618946" w14:textId="77777777" w:rsidR="005950B0" w:rsidRDefault="005950B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071150"/>
    <w:multiLevelType w:val="hybridMultilevel"/>
    <w:tmpl w:val="A7C48C10"/>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9"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4"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5"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5656827">
    <w:abstractNumId w:val="11"/>
  </w:num>
  <w:num w:numId="2" w16cid:durableId="1614826714">
    <w:abstractNumId w:val="26"/>
  </w:num>
  <w:num w:numId="3" w16cid:durableId="1763335155">
    <w:abstractNumId w:val="24"/>
  </w:num>
  <w:num w:numId="4" w16cid:durableId="2015692351">
    <w:abstractNumId w:val="16"/>
  </w:num>
  <w:num w:numId="5" w16cid:durableId="1334380100">
    <w:abstractNumId w:val="21"/>
  </w:num>
  <w:num w:numId="6" w16cid:durableId="420949106">
    <w:abstractNumId w:val="28"/>
  </w:num>
  <w:num w:numId="7" w16cid:durableId="1548302008">
    <w:abstractNumId w:val="4"/>
  </w:num>
  <w:num w:numId="8" w16cid:durableId="1785270199">
    <w:abstractNumId w:val="30"/>
  </w:num>
  <w:num w:numId="9" w16cid:durableId="1543781921">
    <w:abstractNumId w:val="37"/>
  </w:num>
  <w:num w:numId="10" w16cid:durableId="984774049">
    <w:abstractNumId w:val="17"/>
  </w:num>
  <w:num w:numId="11" w16cid:durableId="57365218">
    <w:abstractNumId w:val="40"/>
  </w:num>
  <w:num w:numId="12" w16cid:durableId="1190802913">
    <w:abstractNumId w:val="15"/>
  </w:num>
  <w:num w:numId="13" w16cid:durableId="321012656">
    <w:abstractNumId w:val="5"/>
  </w:num>
  <w:num w:numId="14" w16cid:durableId="2014841394">
    <w:abstractNumId w:val="41"/>
  </w:num>
  <w:num w:numId="15" w16cid:durableId="1560242631">
    <w:abstractNumId w:val="29"/>
  </w:num>
  <w:num w:numId="16" w16cid:durableId="1783112434">
    <w:abstractNumId w:val="20"/>
  </w:num>
  <w:num w:numId="17" w16cid:durableId="609778885">
    <w:abstractNumId w:val="3"/>
  </w:num>
  <w:num w:numId="18" w16cid:durableId="1675262604">
    <w:abstractNumId w:val="10"/>
  </w:num>
  <w:num w:numId="19" w16cid:durableId="1233351229">
    <w:abstractNumId w:val="12"/>
  </w:num>
  <w:num w:numId="20" w16cid:durableId="1261063153">
    <w:abstractNumId w:val="39"/>
  </w:num>
  <w:num w:numId="21" w16cid:durableId="850678188">
    <w:abstractNumId w:val="31"/>
  </w:num>
  <w:num w:numId="22" w16cid:durableId="1973556248">
    <w:abstractNumId w:val="22"/>
  </w:num>
  <w:num w:numId="23" w16cid:durableId="1485274668">
    <w:abstractNumId w:val="36"/>
  </w:num>
  <w:num w:numId="24" w16cid:durableId="1901599859">
    <w:abstractNumId w:val="2"/>
  </w:num>
  <w:num w:numId="25" w16cid:durableId="1414667172">
    <w:abstractNumId w:val="25"/>
  </w:num>
  <w:num w:numId="26" w16cid:durableId="1292250003">
    <w:abstractNumId w:val="9"/>
  </w:num>
  <w:num w:numId="27" w16cid:durableId="12788346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1422017">
    <w:abstractNumId w:val="38"/>
  </w:num>
  <w:num w:numId="29" w16cid:durableId="882135289">
    <w:abstractNumId w:val="14"/>
  </w:num>
  <w:num w:numId="30" w16cid:durableId="83303769">
    <w:abstractNumId w:val="19"/>
  </w:num>
  <w:num w:numId="31" w16cid:durableId="656767328">
    <w:abstractNumId w:val="35"/>
  </w:num>
  <w:num w:numId="32" w16cid:durableId="2120055705">
    <w:abstractNumId w:val="0"/>
  </w:num>
  <w:num w:numId="33" w16cid:durableId="1483040205">
    <w:abstractNumId w:val="33"/>
  </w:num>
  <w:num w:numId="34" w16cid:durableId="1137138930">
    <w:abstractNumId w:val="42"/>
  </w:num>
  <w:num w:numId="35" w16cid:durableId="2054183875">
    <w:abstractNumId w:val="13"/>
  </w:num>
  <w:num w:numId="36" w16cid:durableId="758871568">
    <w:abstractNumId w:val="7"/>
  </w:num>
  <w:num w:numId="37" w16cid:durableId="805513370">
    <w:abstractNumId w:val="23"/>
  </w:num>
  <w:num w:numId="38" w16cid:durableId="343626951">
    <w:abstractNumId w:val="1"/>
  </w:num>
  <w:num w:numId="39" w16cid:durableId="833646551">
    <w:abstractNumId w:val="34"/>
  </w:num>
  <w:num w:numId="40" w16cid:durableId="41563449">
    <w:abstractNumId w:val="18"/>
  </w:num>
  <w:num w:numId="41" w16cid:durableId="2879760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42194484">
    <w:abstractNumId w:val="32"/>
  </w:num>
  <w:num w:numId="43" w16cid:durableId="1228416659">
    <w:abstractNumId w:val="6"/>
  </w:num>
  <w:num w:numId="44" w16cid:durableId="6438984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0BC"/>
    <w:rsid w:val="00011256"/>
    <w:rsid w:val="00012ABE"/>
    <w:rsid w:val="00017316"/>
    <w:rsid w:val="00020D5E"/>
    <w:rsid w:val="00022D2A"/>
    <w:rsid w:val="0002385F"/>
    <w:rsid w:val="00027EBA"/>
    <w:rsid w:val="00030272"/>
    <w:rsid w:val="000357CA"/>
    <w:rsid w:val="00036C23"/>
    <w:rsid w:val="00051059"/>
    <w:rsid w:val="00055755"/>
    <w:rsid w:val="00063826"/>
    <w:rsid w:val="000664E3"/>
    <w:rsid w:val="0007647E"/>
    <w:rsid w:val="00081347"/>
    <w:rsid w:val="00081B6B"/>
    <w:rsid w:val="0009067A"/>
    <w:rsid w:val="00095F06"/>
    <w:rsid w:val="000A0598"/>
    <w:rsid w:val="000B086A"/>
    <w:rsid w:val="000B69EC"/>
    <w:rsid w:val="000D1F35"/>
    <w:rsid w:val="000D364C"/>
    <w:rsid w:val="000E6984"/>
    <w:rsid w:val="000F09ED"/>
    <w:rsid w:val="00102A4D"/>
    <w:rsid w:val="00114A6A"/>
    <w:rsid w:val="00115817"/>
    <w:rsid w:val="00120DDF"/>
    <w:rsid w:val="0013028C"/>
    <w:rsid w:val="00134285"/>
    <w:rsid w:val="0013769C"/>
    <w:rsid w:val="00144FA5"/>
    <w:rsid w:val="00145C4D"/>
    <w:rsid w:val="00146145"/>
    <w:rsid w:val="001638EC"/>
    <w:rsid w:val="001806CE"/>
    <w:rsid w:val="001922D7"/>
    <w:rsid w:val="0019627D"/>
    <w:rsid w:val="001A6351"/>
    <w:rsid w:val="001A74F0"/>
    <w:rsid w:val="001B0BCD"/>
    <w:rsid w:val="001B0DAB"/>
    <w:rsid w:val="001B4C07"/>
    <w:rsid w:val="001D1858"/>
    <w:rsid w:val="001D206F"/>
    <w:rsid w:val="001D4015"/>
    <w:rsid w:val="001E118E"/>
    <w:rsid w:val="001E123C"/>
    <w:rsid w:val="001E45EB"/>
    <w:rsid w:val="001F0D98"/>
    <w:rsid w:val="00201896"/>
    <w:rsid w:val="002064B0"/>
    <w:rsid w:val="00211638"/>
    <w:rsid w:val="00213C4F"/>
    <w:rsid w:val="00214B0E"/>
    <w:rsid w:val="00222C4B"/>
    <w:rsid w:val="00225C0A"/>
    <w:rsid w:val="00230F78"/>
    <w:rsid w:val="002318D8"/>
    <w:rsid w:val="00235C6F"/>
    <w:rsid w:val="0023775A"/>
    <w:rsid w:val="0024065C"/>
    <w:rsid w:val="00247FB8"/>
    <w:rsid w:val="00274186"/>
    <w:rsid w:val="00275415"/>
    <w:rsid w:val="00293AA6"/>
    <w:rsid w:val="00296B6B"/>
    <w:rsid w:val="002B1EE1"/>
    <w:rsid w:val="002D37B2"/>
    <w:rsid w:val="002D5C98"/>
    <w:rsid w:val="002E1F09"/>
    <w:rsid w:val="002E673E"/>
    <w:rsid w:val="002F31C0"/>
    <w:rsid w:val="002F4B19"/>
    <w:rsid w:val="002F72B9"/>
    <w:rsid w:val="003003EC"/>
    <w:rsid w:val="00305E5B"/>
    <w:rsid w:val="00313822"/>
    <w:rsid w:val="00316C4D"/>
    <w:rsid w:val="00324679"/>
    <w:rsid w:val="003449FD"/>
    <w:rsid w:val="0035227A"/>
    <w:rsid w:val="003567FA"/>
    <w:rsid w:val="00360D28"/>
    <w:rsid w:val="003668D3"/>
    <w:rsid w:val="00367089"/>
    <w:rsid w:val="00376F43"/>
    <w:rsid w:val="00382E8E"/>
    <w:rsid w:val="00387063"/>
    <w:rsid w:val="003949C1"/>
    <w:rsid w:val="003A41F2"/>
    <w:rsid w:val="003B300E"/>
    <w:rsid w:val="003C7AA1"/>
    <w:rsid w:val="003D0DAF"/>
    <w:rsid w:val="003D2AAB"/>
    <w:rsid w:val="003D582D"/>
    <w:rsid w:val="003D5F09"/>
    <w:rsid w:val="003E058A"/>
    <w:rsid w:val="003E3F91"/>
    <w:rsid w:val="003F429D"/>
    <w:rsid w:val="003F5473"/>
    <w:rsid w:val="004113CD"/>
    <w:rsid w:val="00434381"/>
    <w:rsid w:val="004607F8"/>
    <w:rsid w:val="004617E6"/>
    <w:rsid w:val="00466B01"/>
    <w:rsid w:val="0047061E"/>
    <w:rsid w:val="004738A7"/>
    <w:rsid w:val="0047505E"/>
    <w:rsid w:val="004813C1"/>
    <w:rsid w:val="00481923"/>
    <w:rsid w:val="0048264C"/>
    <w:rsid w:val="00487B6F"/>
    <w:rsid w:val="004913BA"/>
    <w:rsid w:val="004B41FC"/>
    <w:rsid w:val="004C13B6"/>
    <w:rsid w:val="004C1925"/>
    <w:rsid w:val="004C55E7"/>
    <w:rsid w:val="004D4334"/>
    <w:rsid w:val="004D5D5D"/>
    <w:rsid w:val="004D6CBA"/>
    <w:rsid w:val="004E0B34"/>
    <w:rsid w:val="004E4307"/>
    <w:rsid w:val="004E5489"/>
    <w:rsid w:val="004E631B"/>
    <w:rsid w:val="004F1334"/>
    <w:rsid w:val="004F16D8"/>
    <w:rsid w:val="004F34C3"/>
    <w:rsid w:val="00501E8D"/>
    <w:rsid w:val="00502B0B"/>
    <w:rsid w:val="00521F27"/>
    <w:rsid w:val="005347B6"/>
    <w:rsid w:val="00537FE7"/>
    <w:rsid w:val="00542591"/>
    <w:rsid w:val="00553B3C"/>
    <w:rsid w:val="0055543C"/>
    <w:rsid w:val="00556E0E"/>
    <w:rsid w:val="005572D3"/>
    <w:rsid w:val="005575BF"/>
    <w:rsid w:val="00561C86"/>
    <w:rsid w:val="0057194C"/>
    <w:rsid w:val="00575CF2"/>
    <w:rsid w:val="00583DA2"/>
    <w:rsid w:val="0058429B"/>
    <w:rsid w:val="00587DCC"/>
    <w:rsid w:val="00590B8E"/>
    <w:rsid w:val="005950B0"/>
    <w:rsid w:val="00595C56"/>
    <w:rsid w:val="0059740B"/>
    <w:rsid w:val="005B58B8"/>
    <w:rsid w:val="005C4C85"/>
    <w:rsid w:val="005D6BAA"/>
    <w:rsid w:val="005F6631"/>
    <w:rsid w:val="005F777B"/>
    <w:rsid w:val="00601164"/>
    <w:rsid w:val="00611F7A"/>
    <w:rsid w:val="006143B5"/>
    <w:rsid w:val="0061449E"/>
    <w:rsid w:val="006146D5"/>
    <w:rsid w:val="00615B7A"/>
    <w:rsid w:val="00617EDF"/>
    <w:rsid w:val="00623BBD"/>
    <w:rsid w:val="00624BC7"/>
    <w:rsid w:val="006366C6"/>
    <w:rsid w:val="0064110B"/>
    <w:rsid w:val="00654BC2"/>
    <w:rsid w:val="00667215"/>
    <w:rsid w:val="006706C0"/>
    <w:rsid w:val="00671E4A"/>
    <w:rsid w:val="00681FE2"/>
    <w:rsid w:val="00683CDC"/>
    <w:rsid w:val="00684B60"/>
    <w:rsid w:val="006929DE"/>
    <w:rsid w:val="006B5E9C"/>
    <w:rsid w:val="006B6555"/>
    <w:rsid w:val="006C3164"/>
    <w:rsid w:val="006C3D31"/>
    <w:rsid w:val="006C489A"/>
    <w:rsid w:val="006D3F99"/>
    <w:rsid w:val="006E048E"/>
    <w:rsid w:val="006E18A4"/>
    <w:rsid w:val="006E30DC"/>
    <w:rsid w:val="006F3519"/>
    <w:rsid w:val="00700CBE"/>
    <w:rsid w:val="00702614"/>
    <w:rsid w:val="0070765B"/>
    <w:rsid w:val="00712FA7"/>
    <w:rsid w:val="007262E5"/>
    <w:rsid w:val="00733C97"/>
    <w:rsid w:val="007468CF"/>
    <w:rsid w:val="00753982"/>
    <w:rsid w:val="00755C76"/>
    <w:rsid w:val="007605FF"/>
    <w:rsid w:val="007625C3"/>
    <w:rsid w:val="007711A7"/>
    <w:rsid w:val="007863F7"/>
    <w:rsid w:val="00786B1E"/>
    <w:rsid w:val="00787091"/>
    <w:rsid w:val="0079725E"/>
    <w:rsid w:val="007A1C9A"/>
    <w:rsid w:val="007B4FB7"/>
    <w:rsid w:val="007B6BBA"/>
    <w:rsid w:val="007C15BE"/>
    <w:rsid w:val="007C1A5F"/>
    <w:rsid w:val="007C25A8"/>
    <w:rsid w:val="007D3DE8"/>
    <w:rsid w:val="007D4BDF"/>
    <w:rsid w:val="007D6819"/>
    <w:rsid w:val="007E1D66"/>
    <w:rsid w:val="007E6B42"/>
    <w:rsid w:val="007E7DBA"/>
    <w:rsid w:val="007F6F33"/>
    <w:rsid w:val="0080009F"/>
    <w:rsid w:val="008043DA"/>
    <w:rsid w:val="00813632"/>
    <w:rsid w:val="00817DFD"/>
    <w:rsid w:val="0082381C"/>
    <w:rsid w:val="008416CA"/>
    <w:rsid w:val="00867F87"/>
    <w:rsid w:val="00870C8C"/>
    <w:rsid w:val="00875B4D"/>
    <w:rsid w:val="00896A2E"/>
    <w:rsid w:val="008A1EFE"/>
    <w:rsid w:val="008B1333"/>
    <w:rsid w:val="008C085A"/>
    <w:rsid w:val="008D3691"/>
    <w:rsid w:val="008E04D7"/>
    <w:rsid w:val="008E343D"/>
    <w:rsid w:val="008E764E"/>
    <w:rsid w:val="00907502"/>
    <w:rsid w:val="00907DBF"/>
    <w:rsid w:val="009139D5"/>
    <w:rsid w:val="00917C3F"/>
    <w:rsid w:val="00922255"/>
    <w:rsid w:val="00923D3C"/>
    <w:rsid w:val="0093032D"/>
    <w:rsid w:val="009322DF"/>
    <w:rsid w:val="00933A89"/>
    <w:rsid w:val="00943873"/>
    <w:rsid w:val="00944605"/>
    <w:rsid w:val="00951AAA"/>
    <w:rsid w:val="00952D5E"/>
    <w:rsid w:val="009606B8"/>
    <w:rsid w:val="00960F01"/>
    <w:rsid w:val="00963C0D"/>
    <w:rsid w:val="009645E2"/>
    <w:rsid w:val="00965D4A"/>
    <w:rsid w:val="00966376"/>
    <w:rsid w:val="00972F7C"/>
    <w:rsid w:val="0097419C"/>
    <w:rsid w:val="009772BA"/>
    <w:rsid w:val="0098520F"/>
    <w:rsid w:val="00997C44"/>
    <w:rsid w:val="009B4AA5"/>
    <w:rsid w:val="009B7D9F"/>
    <w:rsid w:val="009C457F"/>
    <w:rsid w:val="009D245F"/>
    <w:rsid w:val="009D7D33"/>
    <w:rsid w:val="009E59C5"/>
    <w:rsid w:val="009E77F4"/>
    <w:rsid w:val="009F4403"/>
    <w:rsid w:val="00A040BB"/>
    <w:rsid w:val="00A129CB"/>
    <w:rsid w:val="00A256C9"/>
    <w:rsid w:val="00A3664E"/>
    <w:rsid w:val="00A44760"/>
    <w:rsid w:val="00A57D7C"/>
    <w:rsid w:val="00A76A70"/>
    <w:rsid w:val="00A76F2E"/>
    <w:rsid w:val="00A80E4F"/>
    <w:rsid w:val="00A9185D"/>
    <w:rsid w:val="00A9209F"/>
    <w:rsid w:val="00A92590"/>
    <w:rsid w:val="00A9507A"/>
    <w:rsid w:val="00AA24BB"/>
    <w:rsid w:val="00AA535C"/>
    <w:rsid w:val="00AB06AF"/>
    <w:rsid w:val="00AB19B7"/>
    <w:rsid w:val="00AB4798"/>
    <w:rsid w:val="00AB5B56"/>
    <w:rsid w:val="00AB7106"/>
    <w:rsid w:val="00AB7D4C"/>
    <w:rsid w:val="00AC0FDB"/>
    <w:rsid w:val="00AC650F"/>
    <w:rsid w:val="00AC7E69"/>
    <w:rsid w:val="00AD2446"/>
    <w:rsid w:val="00AD773A"/>
    <w:rsid w:val="00AE1BB7"/>
    <w:rsid w:val="00AF5DD8"/>
    <w:rsid w:val="00B002BF"/>
    <w:rsid w:val="00B01134"/>
    <w:rsid w:val="00B023A0"/>
    <w:rsid w:val="00B137CA"/>
    <w:rsid w:val="00B1488F"/>
    <w:rsid w:val="00B153A2"/>
    <w:rsid w:val="00B15DBE"/>
    <w:rsid w:val="00B17AF3"/>
    <w:rsid w:val="00B20989"/>
    <w:rsid w:val="00B22AAE"/>
    <w:rsid w:val="00B26E26"/>
    <w:rsid w:val="00B627F0"/>
    <w:rsid w:val="00B750AD"/>
    <w:rsid w:val="00B972FA"/>
    <w:rsid w:val="00B97975"/>
    <w:rsid w:val="00BA747F"/>
    <w:rsid w:val="00BC28E2"/>
    <w:rsid w:val="00BC7477"/>
    <w:rsid w:val="00BD2693"/>
    <w:rsid w:val="00BD3236"/>
    <w:rsid w:val="00BD4AD5"/>
    <w:rsid w:val="00BD6D60"/>
    <w:rsid w:val="00BE161B"/>
    <w:rsid w:val="00BE49EF"/>
    <w:rsid w:val="00BE698D"/>
    <w:rsid w:val="00BF1E05"/>
    <w:rsid w:val="00BF49E5"/>
    <w:rsid w:val="00C0008E"/>
    <w:rsid w:val="00C04EB9"/>
    <w:rsid w:val="00C05AE6"/>
    <w:rsid w:val="00C07F1D"/>
    <w:rsid w:val="00C12538"/>
    <w:rsid w:val="00C12912"/>
    <w:rsid w:val="00C269B6"/>
    <w:rsid w:val="00C32034"/>
    <w:rsid w:val="00C335D5"/>
    <w:rsid w:val="00C4468B"/>
    <w:rsid w:val="00C5174E"/>
    <w:rsid w:val="00C52C14"/>
    <w:rsid w:val="00C75117"/>
    <w:rsid w:val="00C869B1"/>
    <w:rsid w:val="00C87D5F"/>
    <w:rsid w:val="00C90103"/>
    <w:rsid w:val="00C95EE1"/>
    <w:rsid w:val="00C97031"/>
    <w:rsid w:val="00CA2B06"/>
    <w:rsid w:val="00CB04EB"/>
    <w:rsid w:val="00CB0532"/>
    <w:rsid w:val="00CB5947"/>
    <w:rsid w:val="00CB67DF"/>
    <w:rsid w:val="00CE0580"/>
    <w:rsid w:val="00CF7BF5"/>
    <w:rsid w:val="00CF7FA5"/>
    <w:rsid w:val="00D024AB"/>
    <w:rsid w:val="00D03741"/>
    <w:rsid w:val="00D03806"/>
    <w:rsid w:val="00D11499"/>
    <w:rsid w:val="00D1778D"/>
    <w:rsid w:val="00D20A3C"/>
    <w:rsid w:val="00D21683"/>
    <w:rsid w:val="00D34AC3"/>
    <w:rsid w:val="00D42FCD"/>
    <w:rsid w:val="00D47DC5"/>
    <w:rsid w:val="00D53A48"/>
    <w:rsid w:val="00D87238"/>
    <w:rsid w:val="00D90120"/>
    <w:rsid w:val="00DA38B7"/>
    <w:rsid w:val="00DA54D1"/>
    <w:rsid w:val="00DB1AD7"/>
    <w:rsid w:val="00DB2DB3"/>
    <w:rsid w:val="00DC5033"/>
    <w:rsid w:val="00DC56D6"/>
    <w:rsid w:val="00DC6AEE"/>
    <w:rsid w:val="00DE5E5F"/>
    <w:rsid w:val="00DF2E41"/>
    <w:rsid w:val="00E013B5"/>
    <w:rsid w:val="00E12ED9"/>
    <w:rsid w:val="00E159AF"/>
    <w:rsid w:val="00E42970"/>
    <w:rsid w:val="00E5352B"/>
    <w:rsid w:val="00E55C5E"/>
    <w:rsid w:val="00E56685"/>
    <w:rsid w:val="00E61012"/>
    <w:rsid w:val="00E61867"/>
    <w:rsid w:val="00E62DE0"/>
    <w:rsid w:val="00E75D8A"/>
    <w:rsid w:val="00EA282C"/>
    <w:rsid w:val="00EA2CE4"/>
    <w:rsid w:val="00EB2E8C"/>
    <w:rsid w:val="00EB4A0F"/>
    <w:rsid w:val="00EC13F7"/>
    <w:rsid w:val="00ED0DA2"/>
    <w:rsid w:val="00ED5757"/>
    <w:rsid w:val="00EE343A"/>
    <w:rsid w:val="00EE651C"/>
    <w:rsid w:val="00EF28F3"/>
    <w:rsid w:val="00EF5EF0"/>
    <w:rsid w:val="00EF6B3A"/>
    <w:rsid w:val="00F026EB"/>
    <w:rsid w:val="00F029CF"/>
    <w:rsid w:val="00F033D2"/>
    <w:rsid w:val="00F0669B"/>
    <w:rsid w:val="00F06FDD"/>
    <w:rsid w:val="00F07C08"/>
    <w:rsid w:val="00F13F0B"/>
    <w:rsid w:val="00F170BC"/>
    <w:rsid w:val="00F227AF"/>
    <w:rsid w:val="00F228A0"/>
    <w:rsid w:val="00F26C32"/>
    <w:rsid w:val="00F27F32"/>
    <w:rsid w:val="00F35062"/>
    <w:rsid w:val="00F41614"/>
    <w:rsid w:val="00F41830"/>
    <w:rsid w:val="00F42328"/>
    <w:rsid w:val="00F447A6"/>
    <w:rsid w:val="00F50E66"/>
    <w:rsid w:val="00F65BAA"/>
    <w:rsid w:val="00F7058F"/>
    <w:rsid w:val="00F80B54"/>
    <w:rsid w:val="00F811F3"/>
    <w:rsid w:val="00F85554"/>
    <w:rsid w:val="00F92140"/>
    <w:rsid w:val="00F94B9F"/>
    <w:rsid w:val="00FA2953"/>
    <w:rsid w:val="00FB3DE6"/>
    <w:rsid w:val="00FB443A"/>
    <w:rsid w:val="00FD002B"/>
    <w:rsid w:val="00FD2982"/>
    <w:rsid w:val="00FD7D19"/>
    <w:rsid w:val="00FE23D3"/>
    <w:rsid w:val="00FE2696"/>
    <w:rsid w:val="00FF4A2D"/>
    <w:rsid w:val="00FF4A90"/>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paragraph" w:customStyle="1" w:styleId="TableParagraph">
    <w:name w:val="Table Paragraph"/>
    <w:basedOn w:val="Normal"/>
    <w:uiPriority w:val="1"/>
    <w:qFormat/>
    <w:rsid w:val="000B69EC"/>
    <w:pPr>
      <w:widowControl w:val="0"/>
      <w:autoSpaceDE w:val="0"/>
      <w:autoSpaceDN w:val="0"/>
      <w:spacing w:line="240" w:lineRule="auto"/>
      <w:ind w:left="107"/>
      <w:jc w:val="left"/>
    </w:pPr>
    <w:rPr>
      <w:rFonts w:eastAsia="Times New Roman" w:cs="Calibri"/>
      <w:color w:val="auto"/>
      <w:lang w:val="es-ES"/>
    </w:rPr>
  </w:style>
  <w:style w:type="character" w:styleId="Mencinsinresolver">
    <w:name w:val="Unresolved Mention"/>
    <w:basedOn w:val="Fuentedeprrafopredeter"/>
    <w:uiPriority w:val="99"/>
    <w:semiHidden/>
    <w:unhideWhenUsed/>
    <w:rsid w:val="00AD2446"/>
    <w:rPr>
      <w:color w:val="605E5C"/>
      <w:shd w:val="clear" w:color="auto" w:fill="E1DFDD"/>
    </w:rPr>
  </w:style>
  <w:style w:type="character" w:customStyle="1" w:styleId="widthpixel100">
    <w:name w:val="widthpixel100"/>
    <w:basedOn w:val="Fuentedeprrafopredeter"/>
    <w:rsid w:val="00DA54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2266</Words>
  <Characters>12469</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Kenia Paola Palacios  Greins</cp:lastModifiedBy>
  <cp:revision>2</cp:revision>
  <cp:lastPrinted>2025-12-26T19:32:00Z</cp:lastPrinted>
  <dcterms:created xsi:type="dcterms:W3CDTF">2026-03-09T20:39:00Z</dcterms:created>
  <dcterms:modified xsi:type="dcterms:W3CDTF">2026-03-09T20:39:00Z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