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6FA6D" w14:textId="21DE4729" w:rsidR="005B2F92" w:rsidRDefault="005B2F92" w:rsidP="005B2F92">
      <w:pPr>
        <w:pStyle w:val="Textoindependiente"/>
        <w:ind w:left="0" w:right="256"/>
        <w:jc w:val="both"/>
        <w:rPr>
          <w:w w:val="80"/>
        </w:rPr>
      </w:pPr>
    </w:p>
    <w:p w14:paraId="175AF74F" w14:textId="3FD45112" w:rsidR="00014787" w:rsidRDefault="00000000">
      <w:pPr>
        <w:pStyle w:val="Textoindependiente"/>
        <w:ind w:left="262" w:right="256"/>
        <w:jc w:val="both"/>
      </w:pPr>
      <w:r>
        <w:rPr>
          <w:w w:val="80"/>
        </w:rPr>
        <w:t xml:space="preserve">Los avalúos se deberán realizar de conformidad con las normas, procedimientos y metodologías contempladas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resolución</w:t>
      </w:r>
      <w:r>
        <w:rPr>
          <w:spacing w:val="-2"/>
          <w:w w:val="85"/>
        </w:rPr>
        <w:t xml:space="preserve"> </w:t>
      </w:r>
      <w:r>
        <w:rPr>
          <w:w w:val="85"/>
        </w:rPr>
        <w:t>N°</w:t>
      </w:r>
      <w:r>
        <w:rPr>
          <w:spacing w:val="-2"/>
          <w:w w:val="85"/>
        </w:rPr>
        <w:t xml:space="preserve"> </w:t>
      </w:r>
      <w:r>
        <w:rPr>
          <w:w w:val="85"/>
        </w:rPr>
        <w:t>620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2008</w:t>
      </w:r>
      <w:r>
        <w:rPr>
          <w:spacing w:val="-2"/>
          <w:w w:val="85"/>
        </w:rPr>
        <w:t xml:space="preserve"> </w:t>
      </w:r>
      <w:r>
        <w:rPr>
          <w:w w:val="85"/>
        </w:rPr>
        <w:t>“</w:t>
      </w:r>
      <w:r>
        <w:rPr>
          <w:rFonts w:ascii="Arial" w:hAnsi="Arial"/>
          <w:i/>
          <w:w w:val="85"/>
        </w:rPr>
        <w:t>Por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la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cual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se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establecen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los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procedimientos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para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>los</w:t>
      </w:r>
      <w:r>
        <w:rPr>
          <w:rFonts w:ascii="Arial" w:hAnsi="Arial"/>
          <w:i/>
          <w:spacing w:val="-4"/>
          <w:w w:val="85"/>
        </w:rPr>
        <w:t xml:space="preserve"> </w:t>
      </w:r>
      <w:r>
        <w:rPr>
          <w:rFonts w:ascii="Arial" w:hAnsi="Arial"/>
          <w:i/>
          <w:w w:val="85"/>
        </w:rPr>
        <w:t>avalúos</w:t>
      </w:r>
      <w:r>
        <w:rPr>
          <w:rFonts w:ascii="Arial" w:hAnsi="Arial"/>
          <w:i/>
          <w:spacing w:val="-2"/>
          <w:w w:val="85"/>
        </w:rPr>
        <w:t xml:space="preserve"> </w:t>
      </w:r>
      <w:r>
        <w:rPr>
          <w:rFonts w:ascii="Arial" w:hAnsi="Arial"/>
          <w:i/>
          <w:w w:val="85"/>
        </w:rPr>
        <w:t xml:space="preserve">ordenados </w:t>
      </w:r>
      <w:r>
        <w:rPr>
          <w:rFonts w:ascii="Arial" w:hAnsi="Arial"/>
          <w:i/>
          <w:w w:val="80"/>
        </w:rPr>
        <w:t>dentro del marco de la Ley 388 de 1997</w:t>
      </w:r>
      <w:r>
        <w:rPr>
          <w:w w:val="80"/>
        </w:rPr>
        <w:t>” de acuerdo a la necesidad de la Entidad,</w:t>
      </w:r>
      <w:r>
        <w:rPr>
          <w:spacing w:val="40"/>
        </w:rPr>
        <w:t xml:space="preserve"> </w:t>
      </w:r>
      <w:r>
        <w:rPr>
          <w:w w:val="80"/>
        </w:rPr>
        <w:t xml:space="preserve">y se llevarán a cabo en las </w:t>
      </w:r>
      <w:r>
        <w:rPr>
          <w:spacing w:val="-2"/>
          <w:w w:val="85"/>
        </w:rPr>
        <w:t>ciudades, municipios, corregimientos, y veredas, entre otros,</w:t>
      </w:r>
      <w:r>
        <w:rPr>
          <w:spacing w:val="-4"/>
        </w:rPr>
        <w:t xml:space="preserve"> </w:t>
      </w:r>
      <w:r>
        <w:rPr>
          <w:spacing w:val="-2"/>
          <w:w w:val="85"/>
        </w:rPr>
        <w:t xml:space="preserve">a nivel nacional donde se encuentren ubicados </w:t>
      </w:r>
      <w:r>
        <w:rPr>
          <w:w w:val="80"/>
        </w:rPr>
        <w:t>los bienes inmuebles puestos a disposición de la Fiscalía General de la Nación y/o</w:t>
      </w:r>
      <w:r>
        <w:t xml:space="preserve"> </w:t>
      </w:r>
      <w:r>
        <w:rPr>
          <w:w w:val="80"/>
        </w:rPr>
        <w:t>del Fondo Especial para la Administración de Bienes de la Fiscalía General de la Nación, de acuerdo a las necesidades de la Entidad.</w:t>
      </w:r>
    </w:p>
    <w:p w14:paraId="17CE4FBE" w14:textId="77777777" w:rsidR="00014787" w:rsidRDefault="00000000">
      <w:pPr>
        <w:pStyle w:val="Textoindependiente"/>
        <w:spacing w:before="249"/>
        <w:ind w:left="262" w:right="258"/>
        <w:jc w:val="both"/>
      </w:pPr>
      <w:r>
        <w:rPr>
          <w:w w:val="80"/>
        </w:rPr>
        <w:t>Cada avalúo comercial deberá entregarse en un cuadernillo de manera individual, en medio físico y magnético dentro del plazo de ejecución del contrato conforme a la normatividad vigente,</w:t>
      </w:r>
      <w:r>
        <w:t xml:space="preserve"> </w:t>
      </w:r>
      <w:r>
        <w:rPr>
          <w:w w:val="80"/>
        </w:rPr>
        <w:t xml:space="preserve">con la información descrita en </w:t>
      </w:r>
      <w:r>
        <w:rPr>
          <w:w w:val="90"/>
        </w:rPr>
        <w:t>capítulos, así:</w:t>
      </w:r>
    </w:p>
    <w:p w14:paraId="60D5EEC8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52"/>
        <w:ind w:left="981" w:right="260"/>
        <w:jc w:val="both"/>
      </w:pPr>
      <w:r>
        <w:rPr>
          <w:rFonts w:ascii="Arial" w:hAnsi="Arial"/>
          <w:b/>
          <w:w w:val="80"/>
        </w:rPr>
        <w:t>La información básica:</w:t>
      </w:r>
      <w:r>
        <w:rPr>
          <w:rFonts w:ascii="Arial" w:hAnsi="Arial"/>
          <w:b/>
        </w:rPr>
        <w:t xml:space="preserve"> </w:t>
      </w:r>
      <w:r>
        <w:rPr>
          <w:w w:val="80"/>
        </w:rPr>
        <w:t>que describe las generalidades como son solicitante, tipo de inmueble, tipo</w:t>
      </w:r>
      <w:r>
        <w:rPr>
          <w:spacing w:val="80"/>
        </w:rPr>
        <w:t xml:space="preserve"> </w:t>
      </w:r>
      <w:r>
        <w:rPr>
          <w:w w:val="80"/>
        </w:rPr>
        <w:t>de avaluó, ubicación del predio (departamento, municipio, vereda, sector), marco jurídico que soporta</w:t>
      </w:r>
      <w:r>
        <w:rPr>
          <w:spacing w:val="40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avalúo</w:t>
      </w:r>
      <w:r>
        <w:rPr>
          <w:spacing w:val="-5"/>
          <w:w w:val="85"/>
        </w:rPr>
        <w:t xml:space="preserve"> </w:t>
      </w:r>
      <w:r>
        <w:rPr>
          <w:w w:val="85"/>
        </w:rPr>
        <w:t>comercial,</w:t>
      </w:r>
      <w:r>
        <w:rPr>
          <w:spacing w:val="-3"/>
          <w:w w:val="85"/>
        </w:rPr>
        <w:t xml:space="preserve"> </w:t>
      </w:r>
      <w:r>
        <w:rPr>
          <w:w w:val="85"/>
        </w:rPr>
        <w:t>destinación</w:t>
      </w:r>
      <w:r>
        <w:rPr>
          <w:spacing w:val="-3"/>
          <w:w w:val="85"/>
        </w:rPr>
        <w:t xml:space="preserve"> </w:t>
      </w:r>
      <w:r>
        <w:rPr>
          <w:w w:val="85"/>
        </w:rPr>
        <w:t>actual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predio.</w:t>
      </w:r>
    </w:p>
    <w:p w14:paraId="0A3668CB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49"/>
        <w:ind w:left="981" w:right="260"/>
        <w:jc w:val="both"/>
      </w:pPr>
      <w:r>
        <w:rPr>
          <w:rFonts w:ascii="Arial" w:hAnsi="Arial"/>
          <w:b/>
          <w:w w:val="80"/>
        </w:rPr>
        <w:t xml:space="preserve">Información catastral: </w:t>
      </w:r>
      <w:r>
        <w:rPr>
          <w:w w:val="80"/>
        </w:rPr>
        <w:t xml:space="preserve">que relaciona el área del predio, número predial o cédula catastral completa, </w:t>
      </w:r>
      <w:r>
        <w:rPr>
          <w:w w:val="85"/>
        </w:rPr>
        <w:t xml:space="preserve">zonas físicas y económicas con indicación de áreas parciales para cada zona y avalúo catastral </w:t>
      </w:r>
      <w:r>
        <w:rPr>
          <w:spacing w:val="-2"/>
          <w:w w:val="90"/>
        </w:rPr>
        <w:t>vigente.</w:t>
      </w:r>
    </w:p>
    <w:p w14:paraId="645EEA11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51"/>
        <w:ind w:left="981" w:right="261"/>
        <w:jc w:val="both"/>
      </w:pPr>
      <w:r>
        <w:rPr>
          <w:rFonts w:ascii="Arial" w:hAnsi="Arial"/>
          <w:b/>
          <w:w w:val="80"/>
        </w:rPr>
        <w:t xml:space="preserve">Documentación suministrada: </w:t>
      </w:r>
      <w:r>
        <w:rPr>
          <w:w w:val="80"/>
        </w:rPr>
        <w:t xml:space="preserve">escrituras, folios de matrícula, certificado catastral, certificación de </w:t>
      </w:r>
      <w:r>
        <w:rPr>
          <w:spacing w:val="-2"/>
          <w:w w:val="85"/>
        </w:rPr>
        <w:t>norma de uso de acuerdo con lo establecido en el Plan de Ordenamiento Territorial (POT9.</w:t>
      </w:r>
    </w:p>
    <w:p w14:paraId="28468277" w14:textId="77777777" w:rsidR="00014787" w:rsidRDefault="00014787">
      <w:pPr>
        <w:pStyle w:val="Textoindependiente"/>
        <w:ind w:left="0"/>
      </w:pPr>
    </w:p>
    <w:p w14:paraId="3407E579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ind w:left="981"/>
      </w:pPr>
      <w:r>
        <w:rPr>
          <w:rFonts w:ascii="Arial" w:hAnsi="Arial"/>
          <w:b/>
          <w:w w:val="80"/>
        </w:rPr>
        <w:t>Información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0"/>
        </w:rPr>
        <w:t>jurídica:</w:t>
      </w:r>
      <w:r>
        <w:rPr>
          <w:rFonts w:ascii="Arial" w:hAnsi="Arial"/>
          <w:b/>
          <w:spacing w:val="-1"/>
        </w:rPr>
        <w:t xml:space="preserve"> </w:t>
      </w:r>
      <w:r>
        <w:rPr>
          <w:w w:val="80"/>
        </w:rPr>
        <w:t>propietario,</w:t>
      </w:r>
      <w:r>
        <w:rPr>
          <w:spacing w:val="1"/>
        </w:rPr>
        <w:t xml:space="preserve"> </w:t>
      </w:r>
      <w:r>
        <w:rPr>
          <w:w w:val="80"/>
        </w:rPr>
        <w:t>título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-1"/>
        </w:rPr>
        <w:t xml:space="preserve"> </w:t>
      </w:r>
      <w:r>
        <w:rPr>
          <w:w w:val="80"/>
        </w:rPr>
        <w:t>adquisición,</w:t>
      </w:r>
      <w:r>
        <w:rPr>
          <w:spacing w:val="-1"/>
        </w:rPr>
        <w:t xml:space="preserve"> </w:t>
      </w:r>
      <w:r>
        <w:rPr>
          <w:w w:val="80"/>
        </w:rPr>
        <w:t>matrícula</w:t>
      </w:r>
      <w:r>
        <w:rPr>
          <w:spacing w:val="-1"/>
        </w:rPr>
        <w:t xml:space="preserve"> </w:t>
      </w:r>
      <w:r>
        <w:rPr>
          <w:spacing w:val="-2"/>
          <w:w w:val="80"/>
        </w:rPr>
        <w:t>inmobiliaria.</w:t>
      </w:r>
    </w:p>
    <w:p w14:paraId="2DFB2F6C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51"/>
        <w:ind w:left="981" w:right="258"/>
        <w:jc w:val="both"/>
      </w:pPr>
      <w:r>
        <w:rPr>
          <w:rFonts w:ascii="Arial" w:hAnsi="Arial"/>
          <w:b/>
          <w:w w:val="90"/>
        </w:rPr>
        <w:t xml:space="preserve">Descripción general del sector: </w:t>
      </w:r>
      <w:r>
        <w:rPr>
          <w:w w:val="90"/>
        </w:rPr>
        <w:t xml:space="preserve">delimitación, actividad predominante, estratificación </w:t>
      </w:r>
      <w:r>
        <w:rPr>
          <w:spacing w:val="-2"/>
          <w:w w:val="85"/>
        </w:rPr>
        <w:t>socioeconómica, vías de acceso e influencia del sector, perspectivas de valorización.</w:t>
      </w:r>
    </w:p>
    <w:p w14:paraId="1856FB42" w14:textId="77777777" w:rsidR="00014787" w:rsidRDefault="00014787">
      <w:pPr>
        <w:pStyle w:val="Textoindependiente"/>
        <w:ind w:left="0"/>
      </w:pPr>
    </w:p>
    <w:p w14:paraId="5BF1CF38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ind w:left="981" w:right="261"/>
        <w:jc w:val="both"/>
      </w:pPr>
      <w:r>
        <w:rPr>
          <w:rFonts w:ascii="Arial" w:hAnsi="Arial"/>
          <w:b/>
          <w:w w:val="80"/>
        </w:rPr>
        <w:t xml:space="preserve">Reglamentación urbanística: </w:t>
      </w:r>
      <w:r>
        <w:rPr>
          <w:w w:val="80"/>
        </w:rPr>
        <w:t xml:space="preserve">para predios rurales los usos establecidos por el POT o por la norma </w:t>
      </w:r>
      <w:r>
        <w:rPr>
          <w:w w:val="90"/>
        </w:rPr>
        <w:t>vigente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municipio.</w:t>
      </w:r>
    </w:p>
    <w:p w14:paraId="66A772AE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50"/>
        <w:ind w:left="981" w:right="260"/>
        <w:jc w:val="both"/>
      </w:pPr>
      <w:r>
        <w:rPr>
          <w:rFonts w:ascii="Arial" w:hAnsi="Arial"/>
          <w:b/>
          <w:w w:val="80"/>
        </w:rPr>
        <w:t xml:space="preserve">Descripción del inmueble: </w:t>
      </w:r>
      <w:r>
        <w:rPr>
          <w:w w:val="80"/>
        </w:rPr>
        <w:t xml:space="preserve">características generales del terreno, ubicación, áreas de terreno, área construida, linderos y dimensiones, topografía y relieve, forma geométrica, vías, clasificación, estado, </w:t>
      </w:r>
      <w:r>
        <w:rPr>
          <w:w w:val="90"/>
        </w:rPr>
        <w:t>servicios públicos.</w:t>
      </w:r>
    </w:p>
    <w:p w14:paraId="40E76729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spacing w:before="251"/>
        <w:ind w:left="981" w:right="260"/>
        <w:jc w:val="both"/>
      </w:pPr>
      <w:r>
        <w:rPr>
          <w:rFonts w:ascii="Arial" w:hAnsi="Arial"/>
          <w:b/>
          <w:w w:val="80"/>
        </w:rPr>
        <w:t xml:space="preserve">Características generales de la construcción: </w:t>
      </w:r>
      <w:r>
        <w:rPr>
          <w:w w:val="80"/>
        </w:rPr>
        <w:t xml:space="preserve">tipo de construcción, características constructivas, </w:t>
      </w:r>
      <w:r>
        <w:rPr>
          <w:w w:val="85"/>
        </w:rPr>
        <w:t>estado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conservación,</w:t>
      </w:r>
      <w:r>
        <w:rPr>
          <w:spacing w:val="-6"/>
          <w:w w:val="85"/>
        </w:rPr>
        <w:t xml:space="preserve"> </w:t>
      </w:r>
      <w:r>
        <w:rPr>
          <w:w w:val="85"/>
        </w:rPr>
        <w:t>distribución,</w:t>
      </w:r>
      <w:r>
        <w:rPr>
          <w:spacing w:val="-6"/>
          <w:w w:val="85"/>
        </w:rPr>
        <w:t xml:space="preserve"> </w:t>
      </w:r>
      <w:r>
        <w:rPr>
          <w:w w:val="85"/>
        </w:rPr>
        <w:t>áreas,</w:t>
      </w:r>
      <w:r>
        <w:rPr>
          <w:spacing w:val="-6"/>
          <w:w w:val="85"/>
        </w:rPr>
        <w:t xml:space="preserve"> </w:t>
      </w:r>
      <w:r>
        <w:rPr>
          <w:w w:val="85"/>
        </w:rPr>
        <w:t>servicios</w:t>
      </w:r>
      <w:r>
        <w:rPr>
          <w:spacing w:val="-6"/>
          <w:w w:val="85"/>
        </w:rPr>
        <w:t xml:space="preserve"> </w:t>
      </w:r>
      <w:r>
        <w:rPr>
          <w:w w:val="85"/>
        </w:rPr>
        <w:t>públicos.</w:t>
      </w:r>
    </w:p>
    <w:p w14:paraId="086D6398" w14:textId="77777777" w:rsidR="00014787" w:rsidRDefault="00014787">
      <w:pPr>
        <w:pStyle w:val="Textoindependiente"/>
        <w:ind w:left="0"/>
      </w:pPr>
    </w:p>
    <w:p w14:paraId="67926D92" w14:textId="77777777" w:rsidR="00014787" w:rsidRDefault="00000000">
      <w:pPr>
        <w:pStyle w:val="Prrafodelista"/>
        <w:numPr>
          <w:ilvl w:val="0"/>
          <w:numId w:val="2"/>
        </w:numPr>
        <w:tabs>
          <w:tab w:val="left" w:pos="981"/>
        </w:tabs>
        <w:ind w:left="981" w:right="261"/>
        <w:jc w:val="both"/>
      </w:pPr>
      <w:r>
        <w:rPr>
          <w:rFonts w:ascii="Arial" w:hAnsi="Arial"/>
          <w:b/>
          <w:w w:val="85"/>
        </w:rPr>
        <w:t xml:space="preserve">Método del avalúo: </w:t>
      </w:r>
      <w:r>
        <w:rPr>
          <w:w w:val="85"/>
        </w:rPr>
        <w:t>conforme a los métodos contemplados en la Resolución No. 620 de 2008, expedida</w:t>
      </w:r>
      <w:r>
        <w:rPr>
          <w:spacing w:val="-7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Instituto</w:t>
      </w:r>
      <w:r>
        <w:rPr>
          <w:spacing w:val="-6"/>
          <w:w w:val="85"/>
        </w:rPr>
        <w:t xml:space="preserve"> </w:t>
      </w:r>
      <w:r>
        <w:rPr>
          <w:w w:val="85"/>
        </w:rPr>
        <w:t>Geográfico</w:t>
      </w:r>
      <w:r>
        <w:rPr>
          <w:spacing w:val="-6"/>
          <w:w w:val="85"/>
        </w:rPr>
        <w:t xml:space="preserve"> </w:t>
      </w:r>
      <w:r>
        <w:rPr>
          <w:w w:val="85"/>
        </w:rPr>
        <w:t>Agustín</w:t>
      </w:r>
      <w:r>
        <w:rPr>
          <w:spacing w:val="-6"/>
          <w:w w:val="85"/>
        </w:rPr>
        <w:t xml:space="preserve"> </w:t>
      </w:r>
      <w:r>
        <w:rPr>
          <w:w w:val="85"/>
        </w:rPr>
        <w:t>Codazzi</w:t>
      </w:r>
      <w:r>
        <w:rPr>
          <w:spacing w:val="-6"/>
          <w:w w:val="85"/>
        </w:rPr>
        <w:t xml:space="preserve"> </w:t>
      </w:r>
      <w:r>
        <w:rPr>
          <w:w w:val="85"/>
        </w:rPr>
        <w:t>Sede</w:t>
      </w:r>
      <w:r>
        <w:rPr>
          <w:spacing w:val="-6"/>
          <w:w w:val="85"/>
        </w:rPr>
        <w:t xml:space="preserve"> </w:t>
      </w:r>
      <w:r>
        <w:rPr>
          <w:w w:val="85"/>
        </w:rPr>
        <w:t>Central.</w:t>
      </w:r>
    </w:p>
    <w:p w14:paraId="77827272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before="250"/>
        <w:ind w:left="981" w:right="260"/>
        <w:jc w:val="both"/>
      </w:pPr>
      <w:r>
        <w:rPr>
          <w:rFonts w:ascii="Arial" w:hAnsi="Arial"/>
          <w:b/>
          <w:w w:val="80"/>
        </w:rPr>
        <w:t xml:space="preserve">Análisis de antecedentes: </w:t>
      </w:r>
      <w:r>
        <w:rPr>
          <w:w w:val="80"/>
        </w:rPr>
        <w:t>se relacionan los avalúos que sean comparables con el inmueble objeto</w:t>
      </w:r>
      <w:r>
        <w:rPr>
          <w:spacing w:val="40"/>
        </w:rPr>
        <w:t xml:space="preserve"> </w:t>
      </w:r>
      <w:r>
        <w:rPr>
          <w:w w:val="80"/>
        </w:rPr>
        <w:t xml:space="preserve">del avalúo, anotando la radicación y su fecha, dirección, tipo de inmueble, área tanto de terreno como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construcción,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valores</w:t>
      </w:r>
      <w:r>
        <w:rPr>
          <w:spacing w:val="-6"/>
          <w:w w:val="85"/>
        </w:rPr>
        <w:t xml:space="preserve"> </w:t>
      </w:r>
      <w:r>
        <w:rPr>
          <w:w w:val="85"/>
        </w:rPr>
        <w:t>unitarios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valor</w:t>
      </w:r>
      <w:r>
        <w:rPr>
          <w:spacing w:val="-6"/>
          <w:w w:val="85"/>
        </w:rPr>
        <w:t xml:space="preserve"> </w:t>
      </w:r>
      <w:r>
        <w:rPr>
          <w:w w:val="85"/>
        </w:rPr>
        <w:t>total</w:t>
      </w:r>
      <w:r>
        <w:rPr>
          <w:spacing w:val="-7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avalúo.</w:t>
      </w:r>
    </w:p>
    <w:p w14:paraId="626D7BA5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before="252"/>
        <w:ind w:left="981" w:right="256"/>
        <w:jc w:val="both"/>
      </w:pPr>
      <w:r>
        <w:rPr>
          <w:rFonts w:ascii="Arial" w:hAnsi="Arial"/>
          <w:b/>
          <w:w w:val="80"/>
        </w:rPr>
        <w:t>Consideraciones generales</w:t>
      </w:r>
      <w:r>
        <w:rPr>
          <w:w w:val="80"/>
        </w:rPr>
        <w:t xml:space="preserve">: explica los aspectos que influyen de manera positiva o negativa en la </w:t>
      </w:r>
      <w:r>
        <w:rPr>
          <w:w w:val="85"/>
        </w:rPr>
        <w:t xml:space="preserve">determinación del valor comercial del inmueble, entre otros: i) El acceso al predio, referido a las </w:t>
      </w:r>
      <w:r>
        <w:rPr>
          <w:spacing w:val="-2"/>
          <w:w w:val="85"/>
        </w:rPr>
        <w:t>características de las vías por las que a este se ingresa, así como al medio o sistema de transporte</w:t>
      </w:r>
    </w:p>
    <w:p w14:paraId="1D2D4914" w14:textId="77777777" w:rsidR="00014787" w:rsidRDefault="00014787">
      <w:pPr>
        <w:pStyle w:val="Prrafodelista"/>
        <w:jc w:val="both"/>
        <w:sectPr w:rsidR="0001478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/>
          <w:pgMar w:top="2080" w:right="1440" w:bottom="280" w:left="1440" w:header="709" w:footer="0" w:gutter="0"/>
          <w:pgNumType w:start="1"/>
          <w:cols w:space="720"/>
        </w:sectPr>
      </w:pPr>
    </w:p>
    <w:p w14:paraId="6D593976" w14:textId="77777777" w:rsidR="00014787" w:rsidRDefault="00014787">
      <w:pPr>
        <w:pStyle w:val="Textoindependiente"/>
        <w:spacing w:before="22"/>
        <w:ind w:left="0"/>
      </w:pPr>
    </w:p>
    <w:p w14:paraId="12FE62B9" w14:textId="77777777" w:rsidR="00014787" w:rsidRDefault="00000000">
      <w:pPr>
        <w:pStyle w:val="Textoindependiente"/>
        <w:ind w:right="263"/>
        <w:jc w:val="both"/>
      </w:pP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permite</w:t>
      </w:r>
      <w:r>
        <w:rPr>
          <w:spacing w:val="-5"/>
          <w:w w:val="85"/>
        </w:rPr>
        <w:t xml:space="preserve"> </w:t>
      </w:r>
      <w:r>
        <w:rPr>
          <w:w w:val="85"/>
        </w:rPr>
        <w:t>llegar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predio.</w:t>
      </w:r>
      <w:r>
        <w:rPr>
          <w:spacing w:val="-5"/>
          <w:w w:val="85"/>
        </w:rPr>
        <w:t xml:space="preserve"> </w:t>
      </w:r>
      <w:r>
        <w:rPr>
          <w:w w:val="85"/>
        </w:rPr>
        <w:t>ii)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actividad</w:t>
      </w:r>
      <w:r>
        <w:rPr>
          <w:spacing w:val="-3"/>
          <w:w w:val="85"/>
        </w:rPr>
        <w:t xml:space="preserve"> </w:t>
      </w:r>
      <w:r>
        <w:rPr>
          <w:w w:val="85"/>
        </w:rPr>
        <w:t>edificadora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presente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sector,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cual</w:t>
      </w:r>
      <w:r>
        <w:rPr>
          <w:spacing w:val="-3"/>
          <w:w w:val="85"/>
        </w:rPr>
        <w:t xml:space="preserve"> </w:t>
      </w:r>
      <w:r>
        <w:rPr>
          <w:w w:val="85"/>
        </w:rPr>
        <w:t>está</w:t>
      </w:r>
      <w:r>
        <w:rPr>
          <w:spacing w:val="-4"/>
          <w:w w:val="85"/>
        </w:rPr>
        <w:t xml:space="preserve"> </w:t>
      </w:r>
      <w:r>
        <w:rPr>
          <w:w w:val="85"/>
        </w:rPr>
        <w:t xml:space="preserve">dirigida </w:t>
      </w:r>
      <w:r>
        <w:rPr>
          <w:spacing w:val="-2"/>
          <w:w w:val="85"/>
        </w:rPr>
        <w:t>principalmente a la remodelación de las unidades y a la construcción de edificios multifamiliares. iii) La ubicación espacial del predio en su contexto con la región y sectores de interés.</w:t>
      </w:r>
    </w:p>
    <w:p w14:paraId="441E1A9D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  <w:tab w:val="left" w:pos="981"/>
        </w:tabs>
        <w:spacing w:before="249"/>
        <w:ind w:left="981" w:right="257"/>
        <w:jc w:val="both"/>
      </w:pPr>
      <w:r>
        <w:rPr>
          <w:rFonts w:ascii="Arial" w:hAnsi="Arial"/>
          <w:b/>
          <w:w w:val="80"/>
        </w:rPr>
        <w:t xml:space="preserve">Investigación económica: </w:t>
      </w:r>
      <w:r>
        <w:rPr>
          <w:w w:val="80"/>
        </w:rPr>
        <w:t xml:space="preserve">se refiere a la investigación directa o indirecta que realiza el profesional avaluador y que sirve de sustento para proponer y/o determinar el valor del predio objeto del estudio. </w:t>
      </w:r>
      <w:r>
        <w:rPr>
          <w:spacing w:val="-2"/>
          <w:w w:val="85"/>
        </w:rPr>
        <w:t>Dicha información es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la base fundamental para desarrollar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el avalúo mediante el método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 xml:space="preserve">que sea el </w:t>
      </w:r>
      <w:r>
        <w:rPr>
          <w:w w:val="85"/>
        </w:rPr>
        <w:t>más</w:t>
      </w:r>
      <w:r>
        <w:rPr>
          <w:spacing w:val="-7"/>
          <w:w w:val="85"/>
        </w:rPr>
        <w:t xml:space="preserve"> </w:t>
      </w:r>
      <w:r>
        <w:rPr>
          <w:w w:val="85"/>
        </w:rPr>
        <w:t>apropiado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predio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estudio.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acuerdo</w:t>
      </w:r>
      <w:r>
        <w:rPr>
          <w:spacing w:val="-7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6"/>
          <w:w w:val="85"/>
        </w:rPr>
        <w:t xml:space="preserve"> </w:t>
      </w:r>
      <w:r>
        <w:rPr>
          <w:w w:val="85"/>
        </w:rPr>
        <w:t>establecido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normatividad</w:t>
      </w:r>
      <w:r>
        <w:rPr>
          <w:spacing w:val="-6"/>
          <w:w w:val="85"/>
        </w:rPr>
        <w:t xml:space="preserve"> </w:t>
      </w:r>
      <w:r>
        <w:rPr>
          <w:w w:val="85"/>
        </w:rPr>
        <w:t xml:space="preserve">vigente </w:t>
      </w:r>
      <w:r>
        <w:rPr>
          <w:w w:val="80"/>
        </w:rPr>
        <w:t>estos métodos son: i) Método de comparación o de Mercado. ii) Método de capitalización. iii) Método</w:t>
      </w:r>
      <w:r>
        <w:rPr>
          <w:spacing w:val="40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costo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reposición.</w:t>
      </w:r>
      <w:r>
        <w:rPr>
          <w:spacing w:val="-2"/>
          <w:w w:val="85"/>
        </w:rPr>
        <w:t xml:space="preserve"> </w:t>
      </w:r>
      <w:r>
        <w:rPr>
          <w:w w:val="85"/>
        </w:rPr>
        <w:t>iv)</w:t>
      </w:r>
      <w:r>
        <w:rPr>
          <w:spacing w:val="-2"/>
          <w:w w:val="85"/>
        </w:rPr>
        <w:t xml:space="preserve"> </w:t>
      </w:r>
      <w:r>
        <w:rPr>
          <w:w w:val="85"/>
        </w:rPr>
        <w:t>Método</w:t>
      </w:r>
      <w:r>
        <w:rPr>
          <w:spacing w:val="-2"/>
          <w:w w:val="85"/>
        </w:rPr>
        <w:t xml:space="preserve"> </w:t>
      </w:r>
      <w:r>
        <w:rPr>
          <w:w w:val="85"/>
        </w:rPr>
        <w:t>técnica</w:t>
      </w:r>
      <w:r>
        <w:rPr>
          <w:spacing w:val="-4"/>
          <w:w w:val="85"/>
        </w:rPr>
        <w:t xml:space="preserve"> </w:t>
      </w:r>
      <w:r>
        <w:rPr>
          <w:w w:val="85"/>
        </w:rPr>
        <w:t>residual.</w:t>
      </w:r>
    </w:p>
    <w:p w14:paraId="51EFD6D8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</w:tabs>
        <w:spacing w:before="252"/>
        <w:ind w:left="979" w:hanging="358"/>
      </w:pPr>
      <w:r>
        <w:rPr>
          <w:rFonts w:ascii="Arial" w:hAnsi="Arial"/>
          <w:b/>
          <w:w w:val="80"/>
        </w:rPr>
        <w:t>Resultado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w w:val="80"/>
        </w:rPr>
        <w:t>avalúo:</w:t>
      </w:r>
      <w:r>
        <w:rPr>
          <w:rFonts w:ascii="Arial" w:hAnsi="Arial"/>
          <w:b/>
          <w:spacing w:val="-4"/>
        </w:rPr>
        <w:t xml:space="preserve"> </w:t>
      </w:r>
      <w:r>
        <w:rPr>
          <w:w w:val="80"/>
        </w:rPr>
        <w:t>se</w:t>
      </w:r>
      <w:r>
        <w:rPr>
          <w:spacing w:val="-4"/>
        </w:rPr>
        <w:t xml:space="preserve"> </w:t>
      </w:r>
      <w:r>
        <w:rPr>
          <w:w w:val="80"/>
        </w:rPr>
        <w:t>da</w:t>
      </w:r>
      <w:r>
        <w:rPr>
          <w:spacing w:val="-7"/>
        </w:rPr>
        <w:t xml:space="preserve"> </w:t>
      </w:r>
      <w:r>
        <w:rPr>
          <w:w w:val="80"/>
        </w:rPr>
        <w:t>a</w:t>
      </w:r>
      <w:r>
        <w:rPr>
          <w:spacing w:val="-4"/>
        </w:rPr>
        <w:t xml:space="preserve"> </w:t>
      </w:r>
      <w:r>
        <w:rPr>
          <w:w w:val="80"/>
        </w:rPr>
        <w:t>conocer</w:t>
      </w:r>
      <w:r>
        <w:rPr>
          <w:spacing w:val="-4"/>
        </w:rPr>
        <w:t xml:space="preserve"> </w:t>
      </w:r>
      <w:r>
        <w:rPr>
          <w:w w:val="80"/>
        </w:rPr>
        <w:t>el</w:t>
      </w:r>
      <w:r>
        <w:rPr>
          <w:spacing w:val="-7"/>
        </w:rPr>
        <w:t xml:space="preserve"> </w:t>
      </w:r>
      <w:r>
        <w:rPr>
          <w:w w:val="80"/>
        </w:rPr>
        <w:t>valor</w:t>
      </w:r>
      <w:r>
        <w:rPr>
          <w:spacing w:val="-4"/>
        </w:rPr>
        <w:t xml:space="preserve"> </w:t>
      </w:r>
      <w:r>
        <w:rPr>
          <w:w w:val="80"/>
        </w:rPr>
        <w:t>total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7"/>
        </w:rPr>
        <w:t xml:space="preserve"> </w:t>
      </w:r>
      <w:r>
        <w:rPr>
          <w:spacing w:val="-2"/>
          <w:w w:val="80"/>
        </w:rPr>
        <w:t>avalúo.</w:t>
      </w:r>
    </w:p>
    <w:p w14:paraId="79120630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</w:tabs>
        <w:spacing w:before="251"/>
        <w:ind w:left="979" w:hanging="358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Anexos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80"/>
        </w:rPr>
        <w:t>gráfico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  <w:spacing w:val="-2"/>
          <w:w w:val="80"/>
        </w:rPr>
        <w:t>fotográfico.</w:t>
      </w:r>
    </w:p>
    <w:p w14:paraId="43846AF4" w14:textId="77777777" w:rsidR="00014787" w:rsidRDefault="00000000">
      <w:pPr>
        <w:pStyle w:val="Prrafodelista"/>
        <w:numPr>
          <w:ilvl w:val="0"/>
          <w:numId w:val="2"/>
        </w:numPr>
        <w:tabs>
          <w:tab w:val="left" w:pos="979"/>
        </w:tabs>
        <w:spacing w:before="251"/>
        <w:ind w:left="979" w:hanging="358"/>
        <w:rPr>
          <w:rFonts w:ascii="Arial"/>
          <w:b/>
        </w:rPr>
      </w:pPr>
      <w:r>
        <w:rPr>
          <w:rFonts w:ascii="Arial"/>
          <w:b/>
          <w:spacing w:val="-2"/>
          <w:w w:val="90"/>
        </w:rPr>
        <w:t>Documentales.</w:t>
      </w:r>
    </w:p>
    <w:p w14:paraId="4A07F4DF" w14:textId="77777777" w:rsidR="00014787" w:rsidRDefault="00014787">
      <w:pPr>
        <w:pStyle w:val="Textoindependiente"/>
        <w:spacing w:before="22"/>
        <w:ind w:left="0"/>
        <w:rPr>
          <w:rFonts w:ascii="Arial"/>
          <w:b/>
        </w:rPr>
      </w:pPr>
    </w:p>
    <w:p w14:paraId="2E49EDDF" w14:textId="77777777" w:rsidR="00014787" w:rsidRDefault="00000000">
      <w:pPr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INMUEBLES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QUE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0"/>
        </w:rPr>
        <w:t>SERÁN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w w:val="80"/>
        </w:rPr>
        <w:t>OBJETO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  <w:w w:val="80"/>
        </w:rPr>
        <w:t>AVALÚO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w w:val="80"/>
        </w:rPr>
        <w:t>ESPECIFICACIONES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spacing w:val="-2"/>
          <w:w w:val="80"/>
        </w:rPr>
        <w:t>TÉCNICAS:</w:t>
      </w:r>
    </w:p>
    <w:p w14:paraId="65375C33" w14:textId="77777777" w:rsidR="00014787" w:rsidRDefault="00014787">
      <w:pPr>
        <w:pStyle w:val="Textoindependiente"/>
        <w:ind w:left="0"/>
        <w:rPr>
          <w:rFonts w:ascii="Arial"/>
          <w:b/>
        </w:rPr>
      </w:pPr>
    </w:p>
    <w:p w14:paraId="17D908B7" w14:textId="77777777" w:rsidR="00014787" w:rsidRDefault="00000000">
      <w:pPr>
        <w:pStyle w:val="Textoindependiente"/>
        <w:ind w:left="262" w:right="255"/>
        <w:jc w:val="both"/>
      </w:pPr>
      <w:r>
        <w:rPr>
          <w:w w:val="80"/>
        </w:rPr>
        <w:t xml:space="preserve">El avaluó comercial y de ejecución del contrato se llevará a cabo en las ciudades, municipios y veredas a nivel </w:t>
      </w:r>
      <w:r>
        <w:rPr>
          <w:spacing w:val="-2"/>
          <w:w w:val="85"/>
        </w:rPr>
        <w:t xml:space="preserve">nacional donde se encuentren ubicados bienes inmuebles puestos a disposición de la Fiscalía General de la </w:t>
      </w:r>
      <w:r>
        <w:rPr>
          <w:w w:val="80"/>
        </w:rPr>
        <w:t>Nación y/o del Fondo Especial</w:t>
      </w:r>
      <w:r>
        <w:rPr>
          <w:spacing w:val="-2"/>
          <w:w w:val="80"/>
        </w:rPr>
        <w:t xml:space="preserve"> </w:t>
      </w:r>
      <w:r>
        <w:rPr>
          <w:w w:val="80"/>
        </w:rPr>
        <w:t>para la Administración de Bienes de la Fiscalía General de la</w:t>
      </w:r>
      <w:r>
        <w:rPr>
          <w:spacing w:val="-2"/>
          <w:w w:val="80"/>
        </w:rPr>
        <w:t xml:space="preserve"> </w:t>
      </w:r>
      <w:r>
        <w:rPr>
          <w:w w:val="80"/>
        </w:rPr>
        <w:t xml:space="preserve">Nación, de acuerdo </w:t>
      </w:r>
      <w:r>
        <w:rPr>
          <w:w w:val="85"/>
        </w:rPr>
        <w:t>a las necesidades de la Entidad.</w:t>
      </w:r>
    </w:p>
    <w:p w14:paraId="7C301571" w14:textId="77777777" w:rsidR="00014787" w:rsidRDefault="00000000">
      <w:pPr>
        <w:pStyle w:val="Textoindependiente"/>
        <w:spacing w:before="251"/>
        <w:ind w:left="262" w:right="258"/>
        <w:jc w:val="both"/>
      </w:pPr>
      <w:r>
        <w:rPr>
          <w:w w:val="90"/>
        </w:rPr>
        <w:t>De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5"/>
          <w:w w:val="90"/>
        </w:rPr>
        <w:t xml:space="preserve"> </w:t>
      </w:r>
      <w:r>
        <w:rPr>
          <w:w w:val="90"/>
        </w:rPr>
        <w:t>siguiente</w:t>
      </w:r>
      <w:r>
        <w:rPr>
          <w:spacing w:val="-5"/>
          <w:w w:val="90"/>
        </w:rPr>
        <w:t xml:space="preserve"> </w:t>
      </w:r>
      <w:r>
        <w:rPr>
          <w:w w:val="90"/>
        </w:rPr>
        <w:t>manera</w:t>
      </w:r>
      <w:r>
        <w:rPr>
          <w:spacing w:val="-5"/>
          <w:w w:val="90"/>
        </w:rPr>
        <w:t xml:space="preserve"> </w:t>
      </w:r>
      <w:r>
        <w:rPr>
          <w:w w:val="90"/>
        </w:rPr>
        <w:t>para</w:t>
      </w:r>
      <w:r>
        <w:rPr>
          <w:spacing w:val="-5"/>
          <w:w w:val="90"/>
        </w:rPr>
        <w:t xml:space="preserve"> </w:t>
      </w:r>
      <w:r>
        <w:rPr>
          <w:w w:val="90"/>
        </w:rPr>
        <w:t>inmuebles</w:t>
      </w:r>
      <w:r>
        <w:rPr>
          <w:spacing w:val="-5"/>
          <w:w w:val="90"/>
        </w:rPr>
        <w:t xml:space="preserve"> </w:t>
      </w:r>
      <w:r>
        <w:rPr>
          <w:w w:val="90"/>
        </w:rPr>
        <w:t>rurales</w:t>
      </w:r>
      <w:r>
        <w:rPr>
          <w:spacing w:val="-4"/>
          <w:w w:val="90"/>
        </w:rPr>
        <w:t xml:space="preserve"> </w:t>
      </w:r>
      <w:r>
        <w:rPr>
          <w:w w:val="90"/>
        </w:rPr>
        <w:t>se</w:t>
      </w:r>
      <w:r>
        <w:rPr>
          <w:spacing w:val="-5"/>
          <w:w w:val="90"/>
        </w:rPr>
        <w:t xml:space="preserve"> </w:t>
      </w:r>
      <w:r>
        <w:rPr>
          <w:w w:val="90"/>
        </w:rPr>
        <w:t>realizará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hectárea</w:t>
      </w:r>
      <w:r>
        <w:rPr>
          <w:spacing w:val="-5"/>
          <w:w w:val="90"/>
        </w:rPr>
        <w:t xml:space="preserve"> </w:t>
      </w:r>
      <w:r>
        <w:rPr>
          <w:w w:val="90"/>
        </w:rPr>
        <w:t>y</w:t>
      </w:r>
      <w:r>
        <w:rPr>
          <w:spacing w:val="-6"/>
          <w:w w:val="90"/>
        </w:rPr>
        <w:t xml:space="preserve"> </w:t>
      </w:r>
      <w:r>
        <w:rPr>
          <w:w w:val="90"/>
        </w:rPr>
        <w:t>urbanos</w:t>
      </w:r>
      <w:r>
        <w:rPr>
          <w:spacing w:val="-5"/>
          <w:w w:val="90"/>
        </w:rPr>
        <w:t xml:space="preserve"> </w:t>
      </w:r>
      <w:r>
        <w:rPr>
          <w:w w:val="90"/>
        </w:rPr>
        <w:t>por</w:t>
      </w:r>
      <w:r>
        <w:rPr>
          <w:spacing w:val="-5"/>
          <w:w w:val="90"/>
        </w:rPr>
        <w:t xml:space="preserve"> </w:t>
      </w:r>
      <w:r>
        <w:rPr>
          <w:w w:val="90"/>
        </w:rPr>
        <w:t>metros</w:t>
      </w:r>
      <w:r>
        <w:rPr>
          <w:spacing w:val="-6"/>
          <w:w w:val="90"/>
        </w:rPr>
        <w:t xml:space="preserve"> </w:t>
      </w:r>
      <w:r>
        <w:rPr>
          <w:w w:val="90"/>
        </w:rPr>
        <w:t xml:space="preserve">según </w:t>
      </w:r>
      <w:r>
        <w:rPr>
          <w:w w:val="85"/>
        </w:rPr>
        <w:t>corresponda de la siguiente manera:</w:t>
      </w:r>
    </w:p>
    <w:p w14:paraId="5BB37C65" w14:textId="77777777" w:rsidR="00014787" w:rsidRDefault="00014787">
      <w:pPr>
        <w:pStyle w:val="Textoindependiente"/>
        <w:spacing w:before="205"/>
        <w:ind w:left="0"/>
        <w:rPr>
          <w:sz w:val="20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843"/>
        <w:gridCol w:w="3686"/>
      </w:tblGrid>
      <w:tr w:rsidR="00014787" w14:paraId="1D4A2EA9" w14:textId="77777777">
        <w:trPr>
          <w:trHeight w:val="2080"/>
        </w:trPr>
        <w:tc>
          <w:tcPr>
            <w:tcW w:w="2830" w:type="dxa"/>
          </w:tcPr>
          <w:p w14:paraId="0FB821B6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5F1EFA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D82A2E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7B0EA63" w14:textId="77777777" w:rsidR="00014787" w:rsidRDefault="00014787">
            <w:pPr>
              <w:pStyle w:val="TableParagraph"/>
              <w:spacing w:before="3"/>
              <w:rPr>
                <w:sz w:val="20"/>
              </w:rPr>
            </w:pPr>
          </w:p>
          <w:p w14:paraId="491CA9B6" w14:textId="77777777" w:rsidR="00014787" w:rsidRDefault="00000000">
            <w:pPr>
              <w:pStyle w:val="TableParagraph"/>
              <w:ind w:left="37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UBICACIÓN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GEOGRAFICA</w:t>
            </w:r>
          </w:p>
        </w:tc>
        <w:tc>
          <w:tcPr>
            <w:tcW w:w="1843" w:type="dxa"/>
          </w:tcPr>
          <w:p w14:paraId="6BA78B7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59E916D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F3DCEC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1335DE7" w14:textId="77777777" w:rsidR="00014787" w:rsidRDefault="00014787">
            <w:pPr>
              <w:pStyle w:val="TableParagraph"/>
              <w:spacing w:before="3"/>
              <w:rPr>
                <w:sz w:val="20"/>
              </w:rPr>
            </w:pPr>
          </w:p>
          <w:p w14:paraId="2AA608B6" w14:textId="77777777" w:rsidR="00014787" w:rsidRDefault="00000000">
            <w:pPr>
              <w:pStyle w:val="TableParagraph"/>
              <w:ind w:left="28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CLASIFICACION</w:t>
            </w:r>
          </w:p>
        </w:tc>
        <w:tc>
          <w:tcPr>
            <w:tcW w:w="3686" w:type="dxa"/>
          </w:tcPr>
          <w:p w14:paraId="3EA904E3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52D447A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4A8F3E7" w14:textId="77777777" w:rsidR="00014787" w:rsidRDefault="00014787">
            <w:pPr>
              <w:pStyle w:val="TableParagraph"/>
              <w:spacing w:before="120"/>
              <w:rPr>
                <w:sz w:val="20"/>
              </w:rPr>
            </w:pPr>
          </w:p>
          <w:p w14:paraId="40A1E139" w14:textId="77777777" w:rsidR="00014787" w:rsidRDefault="00000000">
            <w:pPr>
              <w:pStyle w:val="TableParagraph"/>
              <w:ind w:left="173" w:right="123" w:firstLine="3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ÁREA</w:t>
            </w:r>
            <w:r>
              <w:rPr>
                <w:rFonts w:ascii="Arial" w:hAnsi="Arial"/>
                <w:b/>
                <w:spacing w:val="4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( El área es el resultado de la suma del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área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de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terreno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más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el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área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construida)</w:t>
            </w:r>
          </w:p>
        </w:tc>
      </w:tr>
      <w:tr w:rsidR="00014787" w14:paraId="4322A156" w14:textId="77777777">
        <w:trPr>
          <w:trHeight w:val="703"/>
        </w:trPr>
        <w:tc>
          <w:tcPr>
            <w:tcW w:w="2830" w:type="dxa"/>
            <w:vMerge w:val="restart"/>
          </w:tcPr>
          <w:p w14:paraId="41ECD2E6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563A2AA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A6416D1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CCC3F91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2AF903E" w14:textId="77777777" w:rsidR="00014787" w:rsidRDefault="00014787">
            <w:pPr>
              <w:pStyle w:val="TableParagraph"/>
              <w:spacing w:before="38"/>
              <w:rPr>
                <w:sz w:val="20"/>
              </w:rPr>
            </w:pPr>
          </w:p>
          <w:p w14:paraId="643D6A05" w14:textId="77777777" w:rsidR="00014787" w:rsidRDefault="00000000">
            <w:pPr>
              <w:pStyle w:val="TableParagraph"/>
              <w:ind w:left="111" w:right="9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Bogotá</w:t>
            </w:r>
            <w:r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-Boyacá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–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Cundinamarca</w:t>
            </w:r>
          </w:p>
          <w:p w14:paraId="2319374E" w14:textId="77777777" w:rsidR="00014787" w:rsidRDefault="00000000">
            <w:pPr>
              <w:pStyle w:val="TableParagraph"/>
              <w:ind w:left="111" w:right="9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–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Tolima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–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Huila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-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Santander</w:t>
            </w:r>
          </w:p>
        </w:tc>
        <w:tc>
          <w:tcPr>
            <w:tcW w:w="1843" w:type="dxa"/>
            <w:vMerge w:val="restart"/>
          </w:tcPr>
          <w:p w14:paraId="196B7DF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BCCED6F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FBDA0B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8CAEA03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B806004" w14:textId="77777777" w:rsidR="00014787" w:rsidRDefault="00014787">
            <w:pPr>
              <w:pStyle w:val="TableParagraph"/>
              <w:spacing w:before="153"/>
              <w:rPr>
                <w:sz w:val="20"/>
              </w:rPr>
            </w:pPr>
          </w:p>
          <w:p w14:paraId="26F034B9" w14:textId="77777777" w:rsidR="00014787" w:rsidRDefault="00000000">
            <w:pPr>
              <w:pStyle w:val="TableParagraph"/>
              <w:ind w:left="5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URBANO</w:t>
            </w:r>
          </w:p>
        </w:tc>
        <w:tc>
          <w:tcPr>
            <w:tcW w:w="3686" w:type="dxa"/>
          </w:tcPr>
          <w:p w14:paraId="68236AAE" w14:textId="77777777" w:rsidR="00014787" w:rsidRDefault="00000000">
            <w:pPr>
              <w:pStyle w:val="TableParagraph"/>
              <w:spacing w:before="11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Urbano hasta a 1.000 m2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31C08E5F" w14:textId="77777777" w:rsidR="00014787" w:rsidRDefault="00000000">
            <w:pPr>
              <w:pStyle w:val="TableParagraph"/>
              <w:spacing w:before="2" w:line="211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677B3113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22943D61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C03839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1DDCDB8E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10.000</w:t>
            </w:r>
          </w:p>
          <w:p w14:paraId="3CDF8EEF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66AFB7BD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7C16A65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BF7CB19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3C3724D2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>valor avalúo Urbano &gt; 10.000 m2 hasta 50.000 m2 (CONFORME A ESPECIFICACIONES DE</w:t>
            </w:r>
          </w:p>
          <w:p w14:paraId="2A8C629C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TECNICA)</w:t>
            </w:r>
          </w:p>
        </w:tc>
      </w:tr>
      <w:tr w:rsidR="00014787" w14:paraId="5D0154E6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7E28A8E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8E548B6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F236C60" w14:textId="77777777" w:rsidR="00014787" w:rsidRDefault="00000000">
            <w:pPr>
              <w:pStyle w:val="TableParagraph"/>
              <w:spacing w:line="230" w:lineRule="atLeas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Urbano &gt; 50.000 m2 hasta 100.000 </w:t>
            </w:r>
            <w:r>
              <w:rPr>
                <w:w w:val="85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</w:tbl>
    <w:p w14:paraId="1722D3F9" w14:textId="77777777" w:rsidR="00014787" w:rsidRDefault="00014787">
      <w:pPr>
        <w:pStyle w:val="TableParagraph"/>
        <w:spacing w:line="230" w:lineRule="atLeast"/>
        <w:rPr>
          <w:sz w:val="20"/>
        </w:rPr>
        <w:sectPr w:rsidR="00014787">
          <w:pgSz w:w="12240" w:h="15840"/>
          <w:pgMar w:top="2080" w:right="1440" w:bottom="280" w:left="1440" w:header="709" w:footer="0" w:gutter="0"/>
          <w:cols w:space="720"/>
        </w:sectPr>
      </w:pPr>
    </w:p>
    <w:p w14:paraId="2E2AB7D2" w14:textId="77777777" w:rsidR="00014787" w:rsidRDefault="00014787">
      <w:pPr>
        <w:pStyle w:val="Textoindependiente"/>
        <w:spacing w:before="45"/>
        <w:ind w:left="0"/>
        <w:rPr>
          <w:sz w:val="20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843"/>
        <w:gridCol w:w="3686"/>
      </w:tblGrid>
      <w:tr w:rsidR="00014787" w14:paraId="728AAC2C" w14:textId="77777777">
        <w:trPr>
          <w:trHeight w:val="700"/>
        </w:trPr>
        <w:tc>
          <w:tcPr>
            <w:tcW w:w="2830" w:type="dxa"/>
            <w:vMerge w:val="restart"/>
          </w:tcPr>
          <w:p w14:paraId="37DACE41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60275AB8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6" w:type="dxa"/>
          </w:tcPr>
          <w:p w14:paraId="60D02D24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m2</w:t>
            </w:r>
          </w:p>
          <w:p w14:paraId="2D60B84A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727590AB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4CFC0427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14:paraId="7B3822D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39E31D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6EA7F0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D18611F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B52CED6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2D5A2DD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8D5B7D2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9F9F4B1" w14:textId="77777777" w:rsidR="00014787" w:rsidRDefault="00014787">
            <w:pPr>
              <w:pStyle w:val="TableParagraph"/>
              <w:spacing w:before="176"/>
              <w:rPr>
                <w:sz w:val="20"/>
              </w:rPr>
            </w:pPr>
          </w:p>
          <w:p w14:paraId="452CF873" w14:textId="77777777" w:rsidR="00014787" w:rsidRDefault="00000000">
            <w:pPr>
              <w:pStyle w:val="TableParagraph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RURAL</w:t>
            </w:r>
          </w:p>
        </w:tc>
        <w:tc>
          <w:tcPr>
            <w:tcW w:w="3686" w:type="dxa"/>
          </w:tcPr>
          <w:p w14:paraId="69443EEC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con área hasta de 5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7A2EDA31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71A1AA3E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233BEE87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D3A7501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56A77789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5 ha hasta 10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45B81266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620D06CE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8CAF776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D842F8E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23210B37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3EB5E1F0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41A6AF97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32AB1A35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691941BC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20 ha hasta 50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08FBCB60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1D6C092B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62A999A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F78002C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59AB586C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50 ha hasta 100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04312192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54A8799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E4E17F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4FAEEDE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(CONFORME</w:t>
            </w:r>
          </w:p>
          <w:p w14:paraId="59AAB00F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A ESPECIFICACIONES DE LA FICHA </w:t>
            </w:r>
            <w:r>
              <w:rPr>
                <w:spacing w:val="-2"/>
                <w:w w:val="90"/>
                <w:sz w:val="20"/>
              </w:rPr>
              <w:t>TECNICA)</w:t>
            </w:r>
          </w:p>
        </w:tc>
      </w:tr>
      <w:tr w:rsidR="00014787" w14:paraId="59BEC731" w14:textId="77777777">
        <w:trPr>
          <w:trHeight w:val="702"/>
        </w:trPr>
        <w:tc>
          <w:tcPr>
            <w:tcW w:w="2830" w:type="dxa"/>
            <w:vMerge w:val="restart"/>
          </w:tcPr>
          <w:p w14:paraId="6BE183A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5847E8D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6F7BBD2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8ED1D8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B92FE16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12A92B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94B7914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F70E51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912373D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ADE17B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540D1A6" w14:textId="77777777" w:rsidR="00014787" w:rsidRDefault="00014787">
            <w:pPr>
              <w:pStyle w:val="TableParagraph"/>
              <w:spacing w:before="210"/>
              <w:rPr>
                <w:sz w:val="20"/>
              </w:rPr>
            </w:pPr>
          </w:p>
          <w:p w14:paraId="12B7A50C" w14:textId="77777777" w:rsidR="00014787" w:rsidRDefault="00000000">
            <w:pPr>
              <w:pStyle w:val="TableParagraph"/>
              <w:spacing w:before="1" w:line="229" w:lineRule="exact"/>
              <w:ind w:left="111" w:right="9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Antioquia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90"/>
                <w:sz w:val="20"/>
              </w:rPr>
              <w:t>–</w:t>
            </w:r>
          </w:p>
          <w:p w14:paraId="2A438BBC" w14:textId="77777777" w:rsidR="00014787" w:rsidRDefault="00000000">
            <w:pPr>
              <w:pStyle w:val="TableParagraph"/>
              <w:ind w:left="111" w:right="9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Caldas- Quindío Risaralda valle </w:t>
            </w:r>
            <w:r>
              <w:rPr>
                <w:rFonts w:ascii="Arial" w:hAnsi="Arial"/>
                <w:b/>
                <w:w w:val="90"/>
                <w:sz w:val="20"/>
              </w:rPr>
              <w:t>del Cauca – Cauca</w:t>
            </w:r>
          </w:p>
          <w:p w14:paraId="7C5484FC" w14:textId="77777777" w:rsidR="00014787" w:rsidRDefault="00000000">
            <w:pPr>
              <w:pStyle w:val="TableParagraph"/>
              <w:ind w:left="111" w:right="9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–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Choco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>–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0"/>
                <w:sz w:val="20"/>
              </w:rPr>
              <w:t>Nariño</w:t>
            </w:r>
          </w:p>
        </w:tc>
        <w:tc>
          <w:tcPr>
            <w:tcW w:w="1843" w:type="dxa"/>
            <w:vMerge w:val="restart"/>
          </w:tcPr>
          <w:p w14:paraId="517EA1A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20C1894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5178CE1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384668A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95E7B9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8B870A8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6C688DC" w14:textId="77777777" w:rsidR="00014787" w:rsidRDefault="00014787">
            <w:pPr>
              <w:pStyle w:val="TableParagraph"/>
              <w:spacing w:before="50"/>
              <w:rPr>
                <w:sz w:val="20"/>
              </w:rPr>
            </w:pPr>
          </w:p>
          <w:p w14:paraId="397D6A17" w14:textId="77777777" w:rsidR="00014787" w:rsidRDefault="00000000">
            <w:pPr>
              <w:pStyle w:val="TableParagraph"/>
              <w:ind w:left="5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URBANO</w:t>
            </w:r>
          </w:p>
        </w:tc>
        <w:tc>
          <w:tcPr>
            <w:tcW w:w="3686" w:type="dxa"/>
          </w:tcPr>
          <w:p w14:paraId="1B5BCC19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Urbano hasta a 1.000 m2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2BB1A975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7107C6CD" w14:textId="77777777">
        <w:trPr>
          <w:trHeight w:val="703"/>
        </w:trPr>
        <w:tc>
          <w:tcPr>
            <w:tcW w:w="2830" w:type="dxa"/>
            <w:vMerge/>
            <w:tcBorders>
              <w:top w:val="nil"/>
            </w:tcBorders>
          </w:tcPr>
          <w:p w14:paraId="06EC8CE7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3BE63530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9933FEB" w14:textId="77777777" w:rsidR="00014787" w:rsidRDefault="00000000">
            <w:pPr>
              <w:pStyle w:val="TableParagraph"/>
              <w:spacing w:line="230" w:lineRule="exact"/>
              <w:ind w:left="72" w:right="24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Urbano &gt; 1.000 m2 hasta 10.000 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29B251B2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52629BA9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BFA7F88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3FB55C7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50.000</w:t>
            </w:r>
          </w:p>
          <w:p w14:paraId="1C16972D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14390544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38F4E3E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5D88870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EF6F0E6" w14:textId="77777777" w:rsidR="00014787" w:rsidRDefault="00000000">
            <w:pPr>
              <w:pStyle w:val="TableParagraph"/>
              <w:spacing w:before="14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Urbano &gt; 50.000 m2 hasta 100.000 </w:t>
            </w:r>
            <w:r>
              <w:rPr>
                <w:w w:val="85"/>
                <w:sz w:val="20"/>
              </w:rPr>
              <w:t>m2 (CONFORME A ESPECIFICACIONES DE</w:t>
            </w:r>
          </w:p>
          <w:p w14:paraId="62849AF1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TECNICA)</w:t>
            </w:r>
          </w:p>
        </w:tc>
      </w:tr>
      <w:tr w:rsidR="00014787" w14:paraId="68EB0A9A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6A8BC2E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EC07FB8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9F075FC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>Valor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avalúo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Urbano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más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100.000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m2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75BEF0D1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1C02AFC8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14:paraId="2E1E4C78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B687601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183D91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A2CCB5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3824723" w14:textId="77777777" w:rsidR="00014787" w:rsidRDefault="00014787">
            <w:pPr>
              <w:pStyle w:val="TableParagraph"/>
              <w:spacing w:before="153"/>
              <w:rPr>
                <w:sz w:val="20"/>
              </w:rPr>
            </w:pPr>
          </w:p>
          <w:p w14:paraId="27EFE4D4" w14:textId="77777777" w:rsidR="00014787" w:rsidRDefault="00000000">
            <w:pPr>
              <w:pStyle w:val="TableParagraph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RURAL</w:t>
            </w:r>
          </w:p>
        </w:tc>
        <w:tc>
          <w:tcPr>
            <w:tcW w:w="3686" w:type="dxa"/>
          </w:tcPr>
          <w:p w14:paraId="392A6E0F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área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2BCD1582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6071F34A" w14:textId="77777777">
        <w:trPr>
          <w:trHeight w:val="703"/>
        </w:trPr>
        <w:tc>
          <w:tcPr>
            <w:tcW w:w="2830" w:type="dxa"/>
            <w:vMerge/>
            <w:tcBorders>
              <w:top w:val="nil"/>
            </w:tcBorders>
          </w:tcPr>
          <w:p w14:paraId="392984E7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8DC58E1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84A63BE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5 ha hasta 10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28E125C0" w14:textId="77777777" w:rsidR="00014787" w:rsidRDefault="00000000">
            <w:pPr>
              <w:pStyle w:val="TableParagraph"/>
              <w:spacing w:line="210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28D7A9B3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0E8F5519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BC0532F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0C440745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10 ha hasta 20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5E3E9C4D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74960460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3A32DA9A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BF90602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2B68602E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</w:tbl>
    <w:p w14:paraId="22FF1CC7" w14:textId="77777777" w:rsidR="00014787" w:rsidRDefault="00014787">
      <w:pPr>
        <w:pStyle w:val="TableParagraph"/>
        <w:spacing w:line="228" w:lineRule="exact"/>
        <w:rPr>
          <w:sz w:val="20"/>
        </w:rPr>
        <w:sectPr w:rsidR="00014787">
          <w:pgSz w:w="12240" w:h="15840"/>
          <w:pgMar w:top="2080" w:right="1440" w:bottom="280" w:left="1440" w:header="709" w:footer="0" w:gutter="0"/>
          <w:cols w:space="720"/>
        </w:sectPr>
      </w:pPr>
    </w:p>
    <w:p w14:paraId="2FFFB9DD" w14:textId="77777777" w:rsidR="00014787" w:rsidRDefault="00014787">
      <w:pPr>
        <w:pStyle w:val="Textoindependiente"/>
        <w:spacing w:before="45"/>
        <w:ind w:left="0"/>
        <w:rPr>
          <w:sz w:val="20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843"/>
        <w:gridCol w:w="3686"/>
      </w:tblGrid>
      <w:tr w:rsidR="00014787" w14:paraId="79623A7D" w14:textId="77777777">
        <w:trPr>
          <w:trHeight w:val="700"/>
        </w:trPr>
        <w:tc>
          <w:tcPr>
            <w:tcW w:w="2830" w:type="dxa"/>
            <w:vMerge w:val="restart"/>
          </w:tcPr>
          <w:p w14:paraId="008A1646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 w:val="restart"/>
          </w:tcPr>
          <w:p w14:paraId="4C853DBE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6" w:type="dxa"/>
          </w:tcPr>
          <w:p w14:paraId="2E9E7259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0F959AD9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41E23857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486ACE70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47E706F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1AC32AF" w14:textId="77777777" w:rsidR="00014787" w:rsidRDefault="00000000">
            <w:pPr>
              <w:pStyle w:val="TableParagraph"/>
              <w:spacing w:before="14"/>
              <w:ind w:left="72" w:right="60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Rural mas de 100 ha (CONFORME </w:t>
            </w:r>
            <w:r>
              <w:rPr>
                <w:w w:val="85"/>
                <w:sz w:val="20"/>
              </w:rPr>
              <w:t>A ESPECIFICACIONES DE LA FICHA</w:t>
            </w:r>
          </w:p>
          <w:p w14:paraId="06212DAF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TECNICA)</w:t>
            </w:r>
          </w:p>
        </w:tc>
      </w:tr>
      <w:tr w:rsidR="00014787" w14:paraId="34B296DA" w14:textId="77777777">
        <w:trPr>
          <w:trHeight w:val="702"/>
        </w:trPr>
        <w:tc>
          <w:tcPr>
            <w:tcW w:w="2830" w:type="dxa"/>
            <w:vMerge w:val="restart"/>
          </w:tcPr>
          <w:p w14:paraId="1E982A1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E92741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37C6CBF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764C5C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004872A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8C2134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869528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B90859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262160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7F3BD0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CA8392C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CA6263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D14E363" w14:textId="77777777" w:rsidR="00014787" w:rsidRDefault="00014787">
            <w:pPr>
              <w:pStyle w:val="TableParagraph"/>
              <w:spacing w:before="118"/>
              <w:rPr>
                <w:sz w:val="20"/>
              </w:rPr>
            </w:pPr>
          </w:p>
          <w:p w14:paraId="45640F34" w14:textId="77777777" w:rsidR="00014787" w:rsidRDefault="00000000">
            <w:pPr>
              <w:pStyle w:val="TableParagraph"/>
              <w:ind w:left="430" w:right="41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Atlántico- Bolívar Cesar- </w:t>
            </w:r>
            <w:r>
              <w:rPr>
                <w:rFonts w:ascii="Arial" w:hAnsi="Arial"/>
                <w:b/>
                <w:w w:val="90"/>
                <w:sz w:val="20"/>
              </w:rPr>
              <w:t>la</w:t>
            </w:r>
            <w:r>
              <w:rPr>
                <w:rFonts w:ascii="Arial" w:hAnsi="Arial"/>
                <w:b/>
                <w:spacing w:val="-5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Guajira</w:t>
            </w:r>
            <w:r>
              <w:rPr>
                <w:rFonts w:ascii="Arial" w:hAnsi="Arial"/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20"/>
              </w:rPr>
              <w:t>Magdalena- Sucre -</w:t>
            </w:r>
          </w:p>
          <w:p w14:paraId="2AA8073F" w14:textId="77777777" w:rsidR="00014787" w:rsidRDefault="00000000">
            <w:pPr>
              <w:pStyle w:val="TableParagraph"/>
              <w:ind w:left="674" w:right="656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Córdoba - Norte</w:t>
            </w:r>
            <w:r>
              <w:rPr>
                <w:rFonts w:ascii="Arial" w:hAnsi="Arial"/>
                <w:b/>
                <w:spacing w:val="-1"/>
                <w:w w:val="80"/>
                <w:sz w:val="20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20"/>
              </w:rPr>
              <w:t xml:space="preserve">de </w:t>
            </w:r>
            <w:r>
              <w:rPr>
                <w:rFonts w:ascii="Arial" w:hAnsi="Arial"/>
                <w:b/>
                <w:w w:val="90"/>
                <w:sz w:val="20"/>
              </w:rPr>
              <w:t xml:space="preserve">Santander - San Andrés y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Providencia</w:t>
            </w:r>
          </w:p>
        </w:tc>
        <w:tc>
          <w:tcPr>
            <w:tcW w:w="1843" w:type="dxa"/>
            <w:vMerge w:val="restart"/>
          </w:tcPr>
          <w:p w14:paraId="0B2ACF1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4563DC2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B8BDDA4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FC2D63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09FC1C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BDA076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65AA38D" w14:textId="77777777" w:rsidR="00014787" w:rsidRDefault="00014787">
            <w:pPr>
              <w:pStyle w:val="TableParagraph"/>
              <w:spacing w:before="50"/>
              <w:rPr>
                <w:sz w:val="20"/>
              </w:rPr>
            </w:pPr>
          </w:p>
          <w:p w14:paraId="0E414DCA" w14:textId="77777777" w:rsidR="00014787" w:rsidRDefault="00000000">
            <w:pPr>
              <w:pStyle w:val="TableParagraph"/>
              <w:spacing w:before="1"/>
              <w:ind w:left="5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URBANO</w:t>
            </w:r>
          </w:p>
        </w:tc>
        <w:tc>
          <w:tcPr>
            <w:tcW w:w="3686" w:type="dxa"/>
          </w:tcPr>
          <w:p w14:paraId="7A51F1B5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Urbano hasta a 1.000 m2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3378E66C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42520AD4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6076347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31C89892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10.000</w:t>
            </w:r>
          </w:p>
          <w:p w14:paraId="7791E7DC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430610E2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402C8EAF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86A9410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BBEDE09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>valor avalúo Urbano &gt; 10.000 m2 hasta 50.000 m2 (CONFORME A ESPECIFICACIONES DE</w:t>
            </w:r>
          </w:p>
          <w:p w14:paraId="6458F042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FICHA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TECNICA)</w:t>
            </w:r>
          </w:p>
        </w:tc>
      </w:tr>
      <w:tr w:rsidR="00014787" w14:paraId="13844605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5AC28012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2B827C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1DDBC794" w14:textId="77777777" w:rsidR="00014787" w:rsidRDefault="00000000">
            <w:pPr>
              <w:pStyle w:val="TableParagraph"/>
              <w:spacing w:line="230" w:lineRule="atLeas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Urbano &gt; 50.000 m2 hasta 100.000 </w:t>
            </w:r>
            <w:r>
              <w:rPr>
                <w:w w:val="85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18C45A39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547EEBB5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42559F2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7F84E90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más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m2</w:t>
            </w:r>
          </w:p>
          <w:p w14:paraId="1BEAC641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09073EAA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3FC5EF6F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14:paraId="277F4E0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9E1B1DE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271827E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7A7E462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EF13774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6E92B4B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A2EA10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9E48001" w14:textId="77777777" w:rsidR="00014787" w:rsidRDefault="00014787">
            <w:pPr>
              <w:pStyle w:val="TableParagraph"/>
              <w:spacing w:before="175"/>
              <w:rPr>
                <w:sz w:val="20"/>
              </w:rPr>
            </w:pPr>
          </w:p>
          <w:p w14:paraId="5E0F86DF" w14:textId="77777777" w:rsidR="00014787" w:rsidRDefault="00000000">
            <w:pPr>
              <w:pStyle w:val="TableParagraph"/>
              <w:spacing w:before="1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RURAL</w:t>
            </w:r>
          </w:p>
        </w:tc>
        <w:tc>
          <w:tcPr>
            <w:tcW w:w="3686" w:type="dxa"/>
          </w:tcPr>
          <w:p w14:paraId="14B5F10E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con área hasta de 5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22ED69F9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603BBBB2" w14:textId="77777777">
        <w:trPr>
          <w:trHeight w:val="703"/>
        </w:trPr>
        <w:tc>
          <w:tcPr>
            <w:tcW w:w="2830" w:type="dxa"/>
            <w:vMerge/>
            <w:tcBorders>
              <w:top w:val="nil"/>
            </w:tcBorders>
          </w:tcPr>
          <w:p w14:paraId="75FBC4F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6C117D1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8BB9B25" w14:textId="77777777" w:rsidR="00014787" w:rsidRDefault="00000000">
            <w:pPr>
              <w:pStyle w:val="TableParagraph"/>
              <w:spacing w:line="230" w:lineRule="exac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5 ha hasta 10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1D829B67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6E9C9306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7C13496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1A0B0515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20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33CEBF03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2CDBFFFA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36907292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E880EB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24A8C3B1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20 ha hasta 50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79682EE5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4DDCB1A0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0EF7EC2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582BF8FF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29FC4480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50 ha hasta 100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3608D5ED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269719C6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DC481D2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6B5144E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(CONFORME</w:t>
            </w:r>
          </w:p>
          <w:p w14:paraId="2BD8C4F6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A ESPECIFICACIONES DE LA FICHA </w:t>
            </w:r>
            <w:r>
              <w:rPr>
                <w:spacing w:val="-2"/>
                <w:w w:val="90"/>
                <w:sz w:val="20"/>
              </w:rPr>
              <w:t>TECNICA)</w:t>
            </w:r>
          </w:p>
        </w:tc>
      </w:tr>
      <w:tr w:rsidR="00014787" w14:paraId="341DE0D3" w14:textId="77777777">
        <w:trPr>
          <w:trHeight w:val="703"/>
        </w:trPr>
        <w:tc>
          <w:tcPr>
            <w:tcW w:w="2830" w:type="dxa"/>
            <w:vMerge w:val="restart"/>
          </w:tcPr>
          <w:p w14:paraId="0C03C6A8" w14:textId="77777777" w:rsidR="00014787" w:rsidRDefault="00014787">
            <w:pPr>
              <w:pStyle w:val="TableParagraph"/>
              <w:spacing w:before="144"/>
              <w:rPr>
                <w:sz w:val="20"/>
              </w:rPr>
            </w:pPr>
          </w:p>
          <w:p w14:paraId="07E8E18B" w14:textId="77777777" w:rsidR="00014787" w:rsidRDefault="00000000">
            <w:pPr>
              <w:pStyle w:val="TableParagraph"/>
              <w:ind w:left="111" w:right="98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>Amazonas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90"/>
                <w:sz w:val="20"/>
              </w:rPr>
              <w:t>–</w:t>
            </w:r>
          </w:p>
          <w:p w14:paraId="0C21420E" w14:textId="77777777" w:rsidR="00014787" w:rsidRDefault="00000000">
            <w:pPr>
              <w:pStyle w:val="TableParagraph"/>
              <w:spacing w:before="1"/>
              <w:ind w:left="208" w:right="19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w w:val="80"/>
                <w:sz w:val="20"/>
              </w:rPr>
              <w:t xml:space="preserve">Guainía – Vaupés Vichada- </w:t>
            </w:r>
            <w:r>
              <w:rPr>
                <w:rFonts w:ascii="Arial" w:hAnsi="Arial"/>
                <w:b/>
                <w:w w:val="90"/>
                <w:sz w:val="20"/>
              </w:rPr>
              <w:t>Meta -</w:t>
            </w:r>
          </w:p>
          <w:p w14:paraId="72EFBB2B" w14:textId="77777777" w:rsidR="00014787" w:rsidRDefault="00000000">
            <w:pPr>
              <w:pStyle w:val="TableParagraph"/>
              <w:ind w:left="594" w:right="57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w w:val="90"/>
                <w:sz w:val="20"/>
              </w:rPr>
              <w:t>Arauca</w:t>
            </w:r>
            <w:r>
              <w:rPr>
                <w:rFonts w:ascii="Arial" w:hAnsi="Arial"/>
                <w:b/>
                <w:spacing w:val="-9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–</w:t>
            </w:r>
            <w:r>
              <w:rPr>
                <w:rFonts w:ascii="Arial" w:hAnsi="Arial"/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Caquetá</w:t>
            </w:r>
            <w:r>
              <w:rPr>
                <w:rFonts w:ascii="Arial" w:hAnsi="Arial"/>
                <w:b/>
                <w:spacing w:val="-6"/>
                <w:w w:val="90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 xml:space="preserve">– </w:t>
            </w:r>
            <w:r>
              <w:rPr>
                <w:rFonts w:ascii="Arial" w:hAnsi="Arial"/>
                <w:b/>
                <w:w w:val="80"/>
                <w:sz w:val="20"/>
              </w:rPr>
              <w:t xml:space="preserve">Casanare- Guaviare - </w:t>
            </w:r>
            <w:r>
              <w:rPr>
                <w:rFonts w:ascii="Arial" w:hAnsi="Arial"/>
                <w:b/>
                <w:spacing w:val="-2"/>
                <w:w w:val="90"/>
                <w:sz w:val="20"/>
              </w:rPr>
              <w:t>Putumayo</w:t>
            </w:r>
          </w:p>
        </w:tc>
        <w:tc>
          <w:tcPr>
            <w:tcW w:w="1843" w:type="dxa"/>
            <w:vMerge w:val="restart"/>
          </w:tcPr>
          <w:p w14:paraId="71EC67A4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1550E4B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5B62BD68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76092DD2" w14:textId="77777777" w:rsidR="00014787" w:rsidRDefault="00014787">
            <w:pPr>
              <w:pStyle w:val="TableParagraph"/>
              <w:spacing w:before="28"/>
              <w:rPr>
                <w:sz w:val="20"/>
              </w:rPr>
            </w:pPr>
          </w:p>
          <w:p w14:paraId="592FD8D5" w14:textId="77777777" w:rsidR="00014787" w:rsidRDefault="00000000">
            <w:pPr>
              <w:pStyle w:val="TableParagraph"/>
              <w:ind w:left="56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URBANO</w:t>
            </w:r>
          </w:p>
        </w:tc>
        <w:tc>
          <w:tcPr>
            <w:tcW w:w="3686" w:type="dxa"/>
          </w:tcPr>
          <w:p w14:paraId="1B9E53D9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Urbano hasta a 1.000 m2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240377F6" w14:textId="77777777" w:rsidR="00014787" w:rsidRDefault="00000000">
            <w:pPr>
              <w:pStyle w:val="TableParagraph"/>
              <w:spacing w:line="210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109A113C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7946CAE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BE3E2D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6082AFAB" w14:textId="77777777" w:rsidR="00014787" w:rsidRDefault="00000000">
            <w:pPr>
              <w:pStyle w:val="TableParagraph"/>
              <w:spacing w:line="230" w:lineRule="atLeast"/>
              <w:ind w:left="72" w:right="243"/>
              <w:jc w:val="both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Urbano &gt; 1.000 m2 hasta 10.000 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4330BE9A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0193E3AC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2191EBCB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60F87F6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50.000</w:t>
            </w:r>
          </w:p>
          <w:p w14:paraId="4CDFDD11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</w:tbl>
    <w:p w14:paraId="400CE33A" w14:textId="77777777" w:rsidR="00014787" w:rsidRDefault="00014787">
      <w:pPr>
        <w:pStyle w:val="TableParagraph"/>
        <w:spacing w:line="228" w:lineRule="exact"/>
        <w:rPr>
          <w:sz w:val="20"/>
        </w:rPr>
        <w:sectPr w:rsidR="00014787">
          <w:pgSz w:w="12240" w:h="15840"/>
          <w:pgMar w:top="2080" w:right="1440" w:bottom="280" w:left="1440" w:header="709" w:footer="0" w:gutter="0"/>
          <w:cols w:space="720"/>
        </w:sectPr>
      </w:pPr>
    </w:p>
    <w:p w14:paraId="4975F446" w14:textId="77777777" w:rsidR="00014787" w:rsidRDefault="00014787">
      <w:pPr>
        <w:pStyle w:val="Textoindependiente"/>
        <w:spacing w:before="45"/>
        <w:ind w:left="0"/>
        <w:rPr>
          <w:sz w:val="20"/>
        </w:rPr>
      </w:pPr>
    </w:p>
    <w:tbl>
      <w:tblPr>
        <w:tblStyle w:val="TableNormal"/>
        <w:tblW w:w="0" w:type="auto"/>
        <w:tblInd w:w="5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1843"/>
        <w:gridCol w:w="3686"/>
      </w:tblGrid>
      <w:tr w:rsidR="00014787" w14:paraId="05AD44BE" w14:textId="77777777">
        <w:trPr>
          <w:trHeight w:val="700"/>
        </w:trPr>
        <w:tc>
          <w:tcPr>
            <w:tcW w:w="2830" w:type="dxa"/>
            <w:vMerge w:val="restart"/>
          </w:tcPr>
          <w:p w14:paraId="4D28F0DA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  <w:vMerge w:val="restart"/>
          </w:tcPr>
          <w:p w14:paraId="36ACC9B7" w14:textId="77777777" w:rsidR="00014787" w:rsidRDefault="0001478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86" w:type="dxa"/>
          </w:tcPr>
          <w:p w14:paraId="1DC34840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Urbano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50.000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m2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w w:val="80"/>
                <w:sz w:val="20"/>
              </w:rPr>
              <w:t>100.000</w:t>
            </w:r>
          </w:p>
          <w:p w14:paraId="67B77FC3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m2 (CONFORME A ESPECIFICACIONES DE </w:t>
            </w:r>
            <w:r>
              <w:rPr>
                <w:w w:val="90"/>
                <w:sz w:val="20"/>
              </w:rPr>
              <w:t>LA FICHA</w:t>
            </w:r>
            <w:r>
              <w:rPr>
                <w:spacing w:val="-1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54B0F749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6332EBE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33904C84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41D430C1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>Valor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avalúo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Urbano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más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de</w:t>
            </w:r>
            <w:r>
              <w:rPr>
                <w:spacing w:val="-6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>100.000</w:t>
            </w:r>
            <w:r>
              <w:rPr>
                <w:spacing w:val="-5"/>
                <w:w w:val="85"/>
                <w:sz w:val="20"/>
              </w:rPr>
              <w:t xml:space="preserve"> </w:t>
            </w:r>
            <w:r>
              <w:rPr>
                <w:w w:val="85"/>
                <w:sz w:val="20"/>
              </w:rPr>
              <w:t xml:space="preserve">m2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045F3CED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76B20BBF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240B8549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 w:val="restart"/>
          </w:tcPr>
          <w:p w14:paraId="69050C3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01B2C439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421E6632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3435B71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6A17CF45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E778660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3A6AD177" w14:textId="77777777" w:rsidR="00014787" w:rsidRDefault="00014787">
            <w:pPr>
              <w:pStyle w:val="TableParagraph"/>
              <w:rPr>
                <w:sz w:val="20"/>
              </w:rPr>
            </w:pPr>
          </w:p>
          <w:p w14:paraId="2EF28BBD" w14:textId="77777777" w:rsidR="00014787" w:rsidRDefault="00014787">
            <w:pPr>
              <w:pStyle w:val="TableParagraph"/>
              <w:spacing w:before="176"/>
              <w:rPr>
                <w:sz w:val="20"/>
              </w:rPr>
            </w:pPr>
          </w:p>
          <w:p w14:paraId="29E78C68" w14:textId="77777777" w:rsidR="00014787" w:rsidRDefault="00000000">
            <w:pPr>
              <w:pStyle w:val="TableParagraph"/>
              <w:ind w:left="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w w:val="90"/>
                <w:sz w:val="20"/>
              </w:rPr>
              <w:t>RURAL</w:t>
            </w:r>
          </w:p>
        </w:tc>
        <w:tc>
          <w:tcPr>
            <w:tcW w:w="3686" w:type="dxa"/>
          </w:tcPr>
          <w:p w14:paraId="330234D8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con área hasta de 5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5CC0BC18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277990F4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DBAB02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7E042433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7FEDB188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74880DF4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68FCD123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45F0258C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28DD530A" w14:textId="77777777" w:rsidR="00014787" w:rsidRDefault="00000000">
            <w:pPr>
              <w:pStyle w:val="TableParagraph"/>
              <w:spacing w:before="14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10 ha hasta 20 ha </w:t>
            </w:r>
            <w:r>
              <w:rPr>
                <w:w w:val="80"/>
                <w:sz w:val="20"/>
              </w:rPr>
              <w:t>(CONFORME A ESPECIFICACIONES DE LA</w:t>
            </w:r>
          </w:p>
          <w:p w14:paraId="4DC75EAE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FICHA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w w:val="85"/>
                <w:sz w:val="20"/>
              </w:rPr>
              <w:t>TECNICA)</w:t>
            </w:r>
          </w:p>
        </w:tc>
      </w:tr>
      <w:tr w:rsidR="00014787" w14:paraId="3D09B627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228C3431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77BAFAAA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5B2F34CE" w14:textId="77777777" w:rsidR="00014787" w:rsidRDefault="00000000">
            <w:pPr>
              <w:pStyle w:val="TableParagraph"/>
              <w:spacing w:line="230" w:lineRule="atLeast"/>
              <w:ind w:left="72" w:right="123"/>
              <w:rPr>
                <w:sz w:val="20"/>
              </w:rPr>
            </w:pPr>
            <w:r>
              <w:rPr>
                <w:w w:val="85"/>
                <w:sz w:val="20"/>
              </w:rPr>
              <w:t xml:space="preserve">Valor avalúo Rural &gt; 20 ha hasta 50 ha </w:t>
            </w: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00B7E95C" w14:textId="77777777">
        <w:trPr>
          <w:trHeight w:val="700"/>
        </w:trPr>
        <w:tc>
          <w:tcPr>
            <w:tcW w:w="2830" w:type="dxa"/>
            <w:vMerge/>
            <w:tcBorders>
              <w:top w:val="nil"/>
            </w:tcBorders>
          </w:tcPr>
          <w:p w14:paraId="389DBE8D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16A3EC89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29B5F7EC" w14:textId="77777777" w:rsidR="00014787" w:rsidRDefault="00000000">
            <w:pPr>
              <w:pStyle w:val="TableParagraph"/>
              <w:spacing w:before="11"/>
              <w:ind w:left="72"/>
              <w:rPr>
                <w:sz w:val="20"/>
              </w:rPr>
            </w:pPr>
            <w:r>
              <w:rPr>
                <w:w w:val="80"/>
                <w:sz w:val="20"/>
              </w:rPr>
              <w:t>Valor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avalúo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Rural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&gt;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50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w w:val="80"/>
                <w:sz w:val="20"/>
              </w:rPr>
              <w:t>100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w w:val="80"/>
                <w:sz w:val="20"/>
              </w:rPr>
              <w:t>ha</w:t>
            </w:r>
          </w:p>
          <w:p w14:paraId="44F4DC65" w14:textId="77777777" w:rsidR="00014787" w:rsidRDefault="00000000">
            <w:pPr>
              <w:pStyle w:val="TableParagraph"/>
              <w:spacing w:line="228" w:lineRule="exact"/>
              <w:ind w:left="72" w:right="123"/>
              <w:rPr>
                <w:sz w:val="20"/>
              </w:rPr>
            </w:pPr>
            <w:r>
              <w:rPr>
                <w:w w:val="80"/>
                <w:sz w:val="20"/>
              </w:rPr>
              <w:t xml:space="preserve">(CONFORME A ESPECIFICACIONES DE LA </w:t>
            </w:r>
            <w:r>
              <w:rPr>
                <w:w w:val="90"/>
                <w:sz w:val="20"/>
              </w:rPr>
              <w:t>FICHA</w:t>
            </w:r>
            <w:r>
              <w:rPr>
                <w:spacing w:val="-4"/>
                <w:w w:val="9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TECNICA)</w:t>
            </w:r>
          </w:p>
        </w:tc>
      </w:tr>
      <w:tr w:rsidR="00014787" w14:paraId="666F7919" w14:textId="77777777">
        <w:trPr>
          <w:trHeight w:val="702"/>
        </w:trPr>
        <w:tc>
          <w:tcPr>
            <w:tcW w:w="2830" w:type="dxa"/>
            <w:vMerge/>
            <w:tcBorders>
              <w:top w:val="nil"/>
            </w:tcBorders>
          </w:tcPr>
          <w:p w14:paraId="2A8019A8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1843" w:type="dxa"/>
            <w:vMerge/>
            <w:tcBorders>
              <w:top w:val="nil"/>
            </w:tcBorders>
          </w:tcPr>
          <w:p w14:paraId="0F651475" w14:textId="77777777" w:rsidR="00014787" w:rsidRDefault="00014787">
            <w:pPr>
              <w:rPr>
                <w:sz w:val="2"/>
                <w:szCs w:val="2"/>
              </w:rPr>
            </w:pPr>
          </w:p>
        </w:tc>
        <w:tc>
          <w:tcPr>
            <w:tcW w:w="3686" w:type="dxa"/>
          </w:tcPr>
          <w:p w14:paraId="33CE83FD" w14:textId="77777777" w:rsidR="00014787" w:rsidRDefault="00000000">
            <w:pPr>
              <w:pStyle w:val="TableParagraph"/>
              <w:spacing w:before="14"/>
              <w:ind w:left="72" w:right="60"/>
              <w:rPr>
                <w:sz w:val="20"/>
              </w:rPr>
            </w:pPr>
            <w:r>
              <w:rPr>
                <w:w w:val="80"/>
                <w:sz w:val="20"/>
              </w:rPr>
              <w:t xml:space="preserve">Valor avalúo Rural mas de 100 ha (CONFORME </w:t>
            </w:r>
            <w:r>
              <w:rPr>
                <w:w w:val="85"/>
                <w:sz w:val="20"/>
              </w:rPr>
              <w:t>A ESPECIFICACIONES DE LA FICHA</w:t>
            </w:r>
          </w:p>
          <w:p w14:paraId="14AA5AF1" w14:textId="77777777" w:rsidR="00014787" w:rsidRDefault="00000000">
            <w:pPr>
              <w:pStyle w:val="TableParagraph"/>
              <w:spacing w:line="209" w:lineRule="exact"/>
              <w:ind w:left="72"/>
              <w:rPr>
                <w:sz w:val="20"/>
              </w:rPr>
            </w:pPr>
            <w:r>
              <w:rPr>
                <w:spacing w:val="-2"/>
                <w:w w:val="90"/>
                <w:sz w:val="20"/>
              </w:rPr>
              <w:t>TECNICA)</w:t>
            </w:r>
          </w:p>
        </w:tc>
      </w:tr>
    </w:tbl>
    <w:p w14:paraId="5D859659" w14:textId="77777777" w:rsidR="00014787" w:rsidRDefault="00014787">
      <w:pPr>
        <w:pStyle w:val="Textoindependiente"/>
        <w:ind w:left="0"/>
      </w:pPr>
    </w:p>
    <w:p w14:paraId="68E5C9D1" w14:textId="77777777" w:rsidR="00014787" w:rsidRDefault="00014787">
      <w:pPr>
        <w:pStyle w:val="Textoindependiente"/>
        <w:spacing w:before="6"/>
        <w:ind w:left="0"/>
      </w:pPr>
    </w:p>
    <w:p w14:paraId="527C4FEF" w14:textId="77777777" w:rsidR="00014787" w:rsidRDefault="00000000">
      <w:pPr>
        <w:spacing w:line="252" w:lineRule="exact"/>
        <w:ind w:left="262"/>
        <w:rPr>
          <w:rFonts w:ascii="Arial" w:hAnsi="Arial"/>
          <w:b/>
        </w:rPr>
      </w:pPr>
      <w:r>
        <w:rPr>
          <w:rFonts w:ascii="Arial" w:hAnsi="Arial"/>
          <w:b/>
          <w:spacing w:val="-2"/>
          <w:w w:val="90"/>
        </w:rPr>
        <w:t>Regulación</w:t>
      </w:r>
    </w:p>
    <w:p w14:paraId="06136B14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line="252" w:lineRule="exact"/>
        <w:ind w:left="981"/>
      </w:pPr>
      <w:r>
        <w:rPr>
          <w:w w:val="80"/>
        </w:rPr>
        <w:t>Resolución</w:t>
      </w:r>
      <w:r>
        <w:rPr>
          <w:spacing w:val="-4"/>
        </w:rPr>
        <w:t xml:space="preserve"> </w:t>
      </w:r>
      <w:r>
        <w:rPr>
          <w:w w:val="80"/>
        </w:rPr>
        <w:t>620</w:t>
      </w:r>
      <w:r>
        <w:rPr>
          <w:spacing w:val="-3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w w:val="80"/>
        </w:rPr>
        <w:t>2008</w:t>
      </w:r>
      <w:r>
        <w:rPr>
          <w:spacing w:val="-6"/>
        </w:rPr>
        <w:t xml:space="preserve"> </w:t>
      </w:r>
      <w:r>
        <w:rPr>
          <w:w w:val="80"/>
        </w:rPr>
        <w:t>expedida</w:t>
      </w:r>
      <w:r>
        <w:rPr>
          <w:spacing w:val="-3"/>
        </w:rPr>
        <w:t xml:space="preserve"> </w:t>
      </w:r>
      <w:r>
        <w:rPr>
          <w:w w:val="80"/>
        </w:rPr>
        <w:t>por</w:t>
      </w:r>
      <w:r>
        <w:rPr>
          <w:spacing w:val="-6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Instituto</w:t>
      </w:r>
      <w:r>
        <w:rPr>
          <w:spacing w:val="-3"/>
        </w:rPr>
        <w:t xml:space="preserve"> </w:t>
      </w:r>
      <w:r>
        <w:rPr>
          <w:w w:val="80"/>
        </w:rPr>
        <w:t>Geográfico</w:t>
      </w:r>
      <w:r>
        <w:rPr>
          <w:spacing w:val="-4"/>
        </w:rPr>
        <w:t xml:space="preserve"> </w:t>
      </w:r>
      <w:r>
        <w:rPr>
          <w:w w:val="80"/>
        </w:rPr>
        <w:t>Agustín</w:t>
      </w:r>
      <w:r>
        <w:rPr>
          <w:spacing w:val="-3"/>
        </w:rPr>
        <w:t xml:space="preserve"> </w:t>
      </w:r>
      <w:r>
        <w:rPr>
          <w:spacing w:val="-2"/>
          <w:w w:val="80"/>
        </w:rPr>
        <w:t>Codazzi.</w:t>
      </w:r>
    </w:p>
    <w:p w14:paraId="31FF9D48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 w:right="264"/>
      </w:pPr>
      <w:r>
        <w:rPr>
          <w:w w:val="90"/>
        </w:rPr>
        <w:t>Ley</w:t>
      </w:r>
      <w:r>
        <w:rPr>
          <w:spacing w:val="11"/>
        </w:rPr>
        <w:t xml:space="preserve"> </w:t>
      </w:r>
      <w:r>
        <w:rPr>
          <w:w w:val="90"/>
        </w:rPr>
        <w:t>1673</w:t>
      </w:r>
      <w:r>
        <w:rPr>
          <w:spacing w:val="12"/>
        </w:rPr>
        <w:t xml:space="preserve"> </w:t>
      </w:r>
      <w:r>
        <w:rPr>
          <w:w w:val="90"/>
        </w:rPr>
        <w:t>de</w:t>
      </w:r>
      <w:r>
        <w:rPr>
          <w:spacing w:val="12"/>
        </w:rPr>
        <w:t xml:space="preserve"> </w:t>
      </w:r>
      <w:r>
        <w:rPr>
          <w:w w:val="90"/>
        </w:rPr>
        <w:t>2013,</w:t>
      </w:r>
      <w:r>
        <w:rPr>
          <w:spacing w:val="12"/>
        </w:rPr>
        <w:t xml:space="preserve"> </w:t>
      </w:r>
      <w:r>
        <w:rPr>
          <w:w w:val="90"/>
        </w:rPr>
        <w:t>“Por</w:t>
      </w:r>
      <w:r>
        <w:rPr>
          <w:spacing w:val="11"/>
        </w:rPr>
        <w:t xml:space="preserve"> </w:t>
      </w:r>
      <w:r>
        <w:rPr>
          <w:w w:val="90"/>
        </w:rPr>
        <w:t>la</w:t>
      </w:r>
      <w:r>
        <w:rPr>
          <w:spacing w:val="12"/>
        </w:rPr>
        <w:t xml:space="preserve"> </w:t>
      </w:r>
      <w:r>
        <w:rPr>
          <w:w w:val="90"/>
        </w:rPr>
        <w:t>cual</w:t>
      </w:r>
      <w:r>
        <w:rPr>
          <w:spacing w:val="12"/>
        </w:rPr>
        <w:t xml:space="preserve"> </w:t>
      </w:r>
      <w:r>
        <w:rPr>
          <w:w w:val="90"/>
        </w:rPr>
        <w:t>se</w:t>
      </w:r>
      <w:r>
        <w:rPr>
          <w:spacing w:val="12"/>
        </w:rPr>
        <w:t xml:space="preserve"> </w:t>
      </w:r>
      <w:r>
        <w:rPr>
          <w:w w:val="90"/>
        </w:rPr>
        <w:t>reglamenta</w:t>
      </w:r>
      <w:r>
        <w:rPr>
          <w:spacing w:val="12"/>
        </w:rPr>
        <w:t xml:space="preserve"> </w:t>
      </w:r>
      <w:r>
        <w:rPr>
          <w:w w:val="90"/>
        </w:rPr>
        <w:t>la</w:t>
      </w:r>
      <w:r>
        <w:rPr>
          <w:spacing w:val="12"/>
        </w:rPr>
        <w:t xml:space="preserve"> </w:t>
      </w:r>
      <w:r>
        <w:rPr>
          <w:w w:val="90"/>
        </w:rPr>
        <w:t>actividad</w:t>
      </w:r>
      <w:r>
        <w:rPr>
          <w:spacing w:val="11"/>
        </w:rPr>
        <w:t xml:space="preserve"> </w:t>
      </w:r>
      <w:r>
        <w:rPr>
          <w:w w:val="90"/>
        </w:rPr>
        <w:t>del</w:t>
      </w:r>
      <w:r>
        <w:rPr>
          <w:spacing w:val="13"/>
        </w:rPr>
        <w:t xml:space="preserve"> </w:t>
      </w:r>
      <w:r>
        <w:rPr>
          <w:w w:val="90"/>
        </w:rPr>
        <w:t>avaluador</w:t>
      </w:r>
      <w:r>
        <w:rPr>
          <w:spacing w:val="12"/>
        </w:rPr>
        <w:t xml:space="preserve"> </w:t>
      </w:r>
      <w:r>
        <w:rPr>
          <w:w w:val="90"/>
        </w:rPr>
        <w:t>y</w:t>
      </w:r>
      <w:r>
        <w:rPr>
          <w:spacing w:val="11"/>
        </w:rPr>
        <w:t xml:space="preserve"> </w:t>
      </w:r>
      <w:r>
        <w:rPr>
          <w:w w:val="90"/>
        </w:rPr>
        <w:t>se</w:t>
      </w:r>
      <w:r>
        <w:rPr>
          <w:spacing w:val="12"/>
        </w:rPr>
        <w:t xml:space="preserve"> </w:t>
      </w:r>
      <w:r>
        <w:rPr>
          <w:w w:val="90"/>
        </w:rPr>
        <w:t>dictan</w:t>
      </w:r>
      <w:r>
        <w:rPr>
          <w:spacing w:val="12"/>
        </w:rPr>
        <w:t xml:space="preserve"> </w:t>
      </w:r>
      <w:r>
        <w:rPr>
          <w:w w:val="90"/>
        </w:rPr>
        <w:t xml:space="preserve">otras </w:t>
      </w:r>
      <w:r>
        <w:rPr>
          <w:spacing w:val="-2"/>
          <w:w w:val="90"/>
        </w:rPr>
        <w:t>disposiciones”.</w:t>
      </w:r>
    </w:p>
    <w:p w14:paraId="3641A3C8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line="251" w:lineRule="exact"/>
        <w:ind w:left="981"/>
      </w:pPr>
      <w:r>
        <w:rPr>
          <w:w w:val="80"/>
        </w:rPr>
        <w:t>Decreto</w:t>
      </w:r>
      <w:r>
        <w:rPr>
          <w:spacing w:val="-5"/>
        </w:rPr>
        <w:t xml:space="preserve"> </w:t>
      </w:r>
      <w:r>
        <w:rPr>
          <w:w w:val="80"/>
        </w:rPr>
        <w:t>222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4"/>
          <w:w w:val="80"/>
        </w:rPr>
        <w:t>2014</w:t>
      </w:r>
    </w:p>
    <w:p w14:paraId="0F34F438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before="1" w:line="252" w:lineRule="exact"/>
        <w:ind w:left="981"/>
      </w:pPr>
      <w:r>
        <w:rPr>
          <w:w w:val="80"/>
        </w:rPr>
        <w:t>Decreto</w:t>
      </w:r>
      <w:r>
        <w:rPr>
          <w:spacing w:val="-5"/>
        </w:rPr>
        <w:t xml:space="preserve"> </w:t>
      </w:r>
      <w:r>
        <w:rPr>
          <w:w w:val="80"/>
        </w:rPr>
        <w:t>556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4"/>
          <w:w w:val="80"/>
        </w:rPr>
        <w:t>2014</w:t>
      </w:r>
    </w:p>
    <w:p w14:paraId="7D89C389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line="252" w:lineRule="exact"/>
        <w:ind w:left="981"/>
      </w:pPr>
      <w:r>
        <w:rPr>
          <w:w w:val="80"/>
        </w:rPr>
        <w:t>Decreto</w:t>
      </w:r>
      <w:r>
        <w:rPr>
          <w:spacing w:val="-5"/>
        </w:rPr>
        <w:t xml:space="preserve"> </w:t>
      </w:r>
      <w:r>
        <w:rPr>
          <w:w w:val="80"/>
        </w:rPr>
        <w:t>458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5"/>
        </w:rPr>
        <w:t xml:space="preserve"> </w:t>
      </w:r>
      <w:r>
        <w:rPr>
          <w:spacing w:val="-4"/>
          <w:w w:val="80"/>
        </w:rPr>
        <w:t>2015</w:t>
      </w:r>
    </w:p>
    <w:p w14:paraId="291F4BA4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spacing w:line="252" w:lineRule="exact"/>
        <w:ind w:left="981"/>
      </w:pPr>
      <w:r>
        <w:rPr>
          <w:w w:val="80"/>
        </w:rPr>
        <w:t>Resolución</w:t>
      </w:r>
      <w:r>
        <w:rPr>
          <w:spacing w:val="-5"/>
        </w:rPr>
        <w:t xml:space="preserve"> </w:t>
      </w:r>
      <w:r>
        <w:rPr>
          <w:w w:val="80"/>
        </w:rPr>
        <w:t>64191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5"/>
        </w:rPr>
        <w:t xml:space="preserve"> </w:t>
      </w:r>
      <w:r>
        <w:rPr>
          <w:w w:val="80"/>
        </w:rPr>
        <w:t>16</w:t>
      </w:r>
      <w:r>
        <w:rPr>
          <w:spacing w:val="-7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septiembre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spacing w:val="-4"/>
          <w:w w:val="80"/>
        </w:rPr>
        <w:t>2015</w:t>
      </w:r>
    </w:p>
    <w:p w14:paraId="30A5A992" w14:textId="77777777" w:rsidR="00014787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 w:right="834"/>
      </w:pPr>
      <w:r>
        <w:rPr>
          <w:w w:val="80"/>
        </w:rPr>
        <w:t xml:space="preserve">Capítulo 17, sección 1 a sección 6 del Decreto 1074 de 2015, “Por medio del cual se expide el </w:t>
      </w:r>
      <w:r>
        <w:rPr>
          <w:spacing w:val="-2"/>
          <w:w w:val="85"/>
        </w:rPr>
        <w:t>Decreto Único Reglamentario del Sector Comercio, Industria y Turismo”</w:t>
      </w:r>
    </w:p>
    <w:p w14:paraId="5E671B75" w14:textId="77777777" w:rsidR="00014787" w:rsidRPr="005B2F92" w:rsidRDefault="00000000">
      <w:pPr>
        <w:pStyle w:val="Prrafodelista"/>
        <w:numPr>
          <w:ilvl w:val="0"/>
          <w:numId w:val="1"/>
        </w:numPr>
        <w:tabs>
          <w:tab w:val="left" w:pos="981"/>
        </w:tabs>
        <w:ind w:left="981" w:right="731"/>
      </w:pPr>
      <w:r>
        <w:rPr>
          <w:w w:val="80"/>
        </w:rPr>
        <w:t xml:space="preserve">Capitulo segundo y siguientes de la Resolución 64191 del 16 de septiembre de 2015, la cual se </w:t>
      </w:r>
      <w:r>
        <w:rPr>
          <w:spacing w:val="-2"/>
          <w:w w:val="85"/>
        </w:rPr>
        <w:t>encuentra incorporada en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la Circular Única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la Superintendencia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de Industria y Comercio</w:t>
      </w:r>
    </w:p>
    <w:p w14:paraId="685EA065" w14:textId="77777777" w:rsidR="005B2F92" w:rsidRDefault="005B2F92" w:rsidP="005B2F92">
      <w:pPr>
        <w:tabs>
          <w:tab w:val="left" w:pos="981"/>
        </w:tabs>
        <w:ind w:right="731"/>
      </w:pPr>
    </w:p>
    <w:p w14:paraId="0D7FF2B3" w14:textId="7A6816E0" w:rsidR="005B2F92" w:rsidRDefault="005B2F92" w:rsidP="005B2F92">
      <w:pPr>
        <w:tabs>
          <w:tab w:val="left" w:pos="981"/>
        </w:tabs>
        <w:ind w:right="731"/>
      </w:pPr>
      <w:r>
        <w:t>Mediante la suscripción del presente anexo acepto y me comprometo al cumplimiento de las condiciones técnicas exigidas por el FEAB.</w:t>
      </w:r>
    </w:p>
    <w:p w14:paraId="3FBF32CA" w14:textId="77777777" w:rsidR="005B2F92" w:rsidRDefault="005B2F92" w:rsidP="005B2F92">
      <w:pPr>
        <w:tabs>
          <w:tab w:val="left" w:pos="981"/>
        </w:tabs>
        <w:ind w:right="731"/>
      </w:pPr>
    </w:p>
    <w:p w14:paraId="3517380D" w14:textId="77777777" w:rsidR="005B2F92" w:rsidRPr="007031FF" w:rsidRDefault="005B2F92" w:rsidP="005B2F92">
      <w:pPr>
        <w:jc w:val="both"/>
        <w:rPr>
          <w:rFonts w:ascii="Arial Narrow" w:hAnsi="Arial Narrow" w:cs="Arial"/>
        </w:rPr>
      </w:pPr>
      <w:r w:rsidRPr="007031FF">
        <w:rPr>
          <w:rFonts w:ascii="Arial Narrow" w:hAnsi="Arial Narrow" w:cs="Arial"/>
        </w:rPr>
        <w:t xml:space="preserve">FIRMA: _______________________________________________ </w:t>
      </w:r>
    </w:p>
    <w:p w14:paraId="56CE2C0E" w14:textId="77777777" w:rsidR="005B2F92" w:rsidRPr="007031FF" w:rsidRDefault="005B2F92" w:rsidP="005B2F92">
      <w:pPr>
        <w:jc w:val="both"/>
        <w:rPr>
          <w:rFonts w:ascii="Arial Narrow" w:hAnsi="Arial Narrow" w:cs="Arial"/>
        </w:rPr>
      </w:pPr>
      <w:r w:rsidRPr="007031FF">
        <w:rPr>
          <w:rFonts w:ascii="Arial Narrow" w:hAnsi="Arial Narrow" w:cs="Arial"/>
        </w:rPr>
        <w:t xml:space="preserve">NOMBRE DEL REPRESENTANTE LEGAL DEL PROPONENTE_________________ </w:t>
      </w:r>
    </w:p>
    <w:p w14:paraId="3E7CED0D" w14:textId="77777777" w:rsidR="005B2F92" w:rsidRPr="00434DE9" w:rsidRDefault="005B2F92" w:rsidP="005B2F92">
      <w:pPr>
        <w:rPr>
          <w:rFonts w:ascii="Arial Narrow" w:hAnsi="Arial Narrow" w:cs="Arial"/>
        </w:rPr>
      </w:pPr>
      <w:r w:rsidRPr="007031FF">
        <w:rPr>
          <w:rFonts w:ascii="Arial Narrow" w:hAnsi="Arial Narrow" w:cs="Arial"/>
        </w:rPr>
        <w:t>DOCUMENTO DE IDENTIFICACIÓN No. _______________________</w:t>
      </w:r>
      <w:r w:rsidRPr="00C34936">
        <w:rPr>
          <w:rFonts w:ascii="Arial Narrow" w:hAnsi="Arial Narrow" w:cs="Arial"/>
        </w:rPr>
        <w:t xml:space="preserve"> </w:t>
      </w:r>
    </w:p>
    <w:p w14:paraId="599EEF00" w14:textId="77777777" w:rsidR="005B2F92" w:rsidRDefault="005B2F92" w:rsidP="005B2F92"/>
    <w:p w14:paraId="63F47AC8" w14:textId="77777777" w:rsidR="005B2F92" w:rsidRDefault="005B2F92" w:rsidP="005B2F92">
      <w:pPr>
        <w:tabs>
          <w:tab w:val="left" w:pos="981"/>
        </w:tabs>
        <w:ind w:right="731"/>
      </w:pPr>
    </w:p>
    <w:sectPr w:rsidR="005B2F92">
      <w:pgSz w:w="12240" w:h="15840"/>
      <w:pgMar w:top="2080" w:right="1440" w:bottom="280" w:left="14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F02D0" w14:textId="77777777" w:rsidR="001C2C7B" w:rsidRDefault="001C2C7B">
      <w:r>
        <w:separator/>
      </w:r>
    </w:p>
  </w:endnote>
  <w:endnote w:type="continuationSeparator" w:id="0">
    <w:p w14:paraId="6518C774" w14:textId="77777777" w:rsidR="001C2C7B" w:rsidRDefault="001C2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11500" w14:textId="77777777" w:rsidR="00350CE6" w:rsidRDefault="00350C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E25EB" w14:textId="77777777" w:rsidR="00350CE6" w:rsidRDefault="00350C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79104" w14:textId="77777777" w:rsidR="00350CE6" w:rsidRDefault="00350C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EC998" w14:textId="77777777" w:rsidR="001C2C7B" w:rsidRDefault="001C2C7B">
      <w:r>
        <w:separator/>
      </w:r>
    </w:p>
  </w:footnote>
  <w:footnote w:type="continuationSeparator" w:id="0">
    <w:p w14:paraId="58D6518F" w14:textId="77777777" w:rsidR="001C2C7B" w:rsidRDefault="001C2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E0C4" w14:textId="77777777" w:rsidR="00350CE6" w:rsidRDefault="00350C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76C7E" w14:textId="3980AC8A" w:rsidR="00014787" w:rsidRDefault="00000000">
    <w:pPr>
      <w:pStyle w:val="Textoindependiente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73312" behindDoc="1" locked="0" layoutInCell="1" allowOverlap="1" wp14:anchorId="7FA9D28D" wp14:editId="28ADE0C4">
              <wp:simplePos x="0" y="0"/>
              <wp:positionH relativeFrom="page">
                <wp:posOffset>749300</wp:posOffset>
              </wp:positionH>
              <wp:positionV relativeFrom="page">
                <wp:posOffset>457200</wp:posOffset>
              </wp:positionV>
              <wp:extent cx="6266815" cy="787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266815" cy="787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376DAB" w14:textId="15603B97" w:rsidR="005B2F92" w:rsidRPr="005B2F92" w:rsidRDefault="005B2F92" w:rsidP="005B2F92">
                          <w:pPr>
                            <w:ind w:hanging="2"/>
                            <w:jc w:val="center"/>
                            <w:rPr>
                              <w:rFonts w:ascii="Arial Narrow" w:eastAsia="Arial Narrow" w:hAnsi="Arial Narrow" w:cs="Arial Narrow"/>
                              <w:sz w:val="18"/>
                              <w:szCs w:val="18"/>
                            </w:rPr>
                          </w:pPr>
                          <w:r w:rsidRPr="005B2F92">
                            <w:rPr>
                              <w:rFonts w:ascii="Arial Narrow" w:eastAsia="Arial Narrow" w:hAnsi="Arial Narrow" w:cs="Arial Narrow"/>
                              <w:b/>
                              <w:sz w:val="18"/>
                              <w:szCs w:val="18"/>
                            </w:rPr>
                            <w:t>NÚMERO DE PROCESO FEAB-IOCA-000</w:t>
                          </w:r>
                          <w:r w:rsidR="00350CE6">
                            <w:rPr>
                              <w:rFonts w:ascii="Arial Narrow" w:eastAsia="Arial Narrow" w:hAnsi="Arial Narrow" w:cs="Arial Narrow"/>
                              <w:b/>
                              <w:sz w:val="18"/>
                              <w:szCs w:val="18"/>
                            </w:rPr>
                            <w:t>2</w:t>
                          </w:r>
                          <w:r w:rsidRPr="005B2F92">
                            <w:rPr>
                              <w:rFonts w:ascii="Arial Narrow" w:eastAsia="Arial Narrow" w:hAnsi="Arial Narrow" w:cs="Arial Narrow"/>
                              <w:b/>
                              <w:sz w:val="18"/>
                              <w:szCs w:val="18"/>
                            </w:rPr>
                            <w:t>-2026</w:t>
                          </w:r>
                        </w:p>
                        <w:p w14:paraId="48C5400F" w14:textId="77777777" w:rsidR="005B2F92" w:rsidRPr="005B2F92" w:rsidRDefault="005B2F92">
                          <w:pPr>
                            <w:spacing w:before="19"/>
                            <w:ind w:left="20" w:right="18"/>
                            <w:jc w:val="center"/>
                            <w:rPr>
                              <w:rFonts w:ascii="Arial" w:hAnsi="Arial"/>
                              <w:b/>
                              <w:w w:val="80"/>
                              <w:sz w:val="18"/>
                              <w:szCs w:val="18"/>
                            </w:rPr>
                          </w:pPr>
                        </w:p>
                        <w:p w14:paraId="6A2DD076" w14:textId="465BBF43" w:rsidR="005B2F92" w:rsidRPr="005B2F92" w:rsidRDefault="005B2F92">
                          <w:pPr>
                            <w:spacing w:before="19"/>
                            <w:ind w:left="20" w:right="18"/>
                            <w:jc w:val="center"/>
                            <w:rPr>
                              <w:rFonts w:ascii="Arial" w:hAnsi="Arial"/>
                              <w:b/>
                              <w:w w:val="80"/>
                              <w:sz w:val="18"/>
                              <w:szCs w:val="18"/>
                            </w:rPr>
                          </w:pPr>
                          <w:r w:rsidRPr="005B2F92">
                            <w:rPr>
                              <w:rFonts w:ascii="Arial" w:hAnsi="Arial"/>
                              <w:b/>
                              <w:w w:val="80"/>
                              <w:sz w:val="18"/>
                              <w:szCs w:val="18"/>
                            </w:rPr>
                            <w:t>ANEXO 3 ESPECIFICACIONES TÉCNICAS</w:t>
                          </w:r>
                        </w:p>
                        <w:p w14:paraId="7FFEC7D5" w14:textId="186808FF" w:rsidR="00014787" w:rsidRPr="005B2F92" w:rsidRDefault="00000000">
                          <w:pPr>
                            <w:spacing w:before="19"/>
                            <w:ind w:left="20" w:right="18"/>
                            <w:jc w:val="center"/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</w:pPr>
                          <w:r w:rsidRPr="005B2F92">
                            <w:rPr>
                              <w:rFonts w:ascii="Arial" w:hAnsi="Arial"/>
                              <w:b/>
                              <w:w w:val="80"/>
                              <w:sz w:val="18"/>
                              <w:szCs w:val="18"/>
                            </w:rPr>
                            <w:t>ESPECIFICACIONES TÉCNICAS PARA REALIZAR EL AVALÚO DE LOS BIENES INMUEBLES PUESTOS A</w:t>
                          </w:r>
                          <w:r w:rsidRPr="005B2F92">
                            <w:rPr>
                              <w:rFonts w:ascii="Arial" w:hAnsi="Arial"/>
                              <w:b/>
                              <w:sz w:val="18"/>
                              <w:szCs w:val="18"/>
                            </w:rPr>
                            <w:t xml:space="preserve"> </w:t>
                          </w:r>
                          <w:r w:rsidRPr="005B2F92">
                            <w:rPr>
                              <w:rFonts w:ascii="Arial" w:hAnsi="Arial"/>
                              <w:b/>
                              <w:w w:val="80"/>
                              <w:sz w:val="18"/>
                              <w:szCs w:val="18"/>
                            </w:rPr>
                            <w:t>DISPOSICIÓN DE LA FISCALÍA GENERAL DE LA NACIÓN Y/O DEL FONDO ESPECIAL PARA LA ADMINISTRACIÓN DE BIENES – FEAB DE LA FISCALÍA GENERAL DE LA NACIÓN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FA9D28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9pt;margin-top:36pt;width:493.45pt;height:62pt;z-index:-1594316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" filled="f" stroked="f">
              <v:textbox inset="0,0,0,0">
                <w:txbxContent>
                  <w:p w14:paraId="52376DAB" w14:textId="15603B97" w:rsidR="005B2F92" w:rsidRPr="005B2F92" w:rsidRDefault="005B2F92" w:rsidP="005B2F92">
                    <w:pPr>
                      <w:ind w:hanging="2"/>
                      <w:jc w:val="center"/>
                      <w:rPr>
                        <w:rFonts w:ascii="Arial Narrow" w:eastAsia="Arial Narrow" w:hAnsi="Arial Narrow" w:cs="Arial Narrow"/>
                        <w:sz w:val="18"/>
                        <w:szCs w:val="18"/>
                      </w:rPr>
                    </w:pPr>
                    <w:r w:rsidRPr="005B2F92">
                      <w:rPr>
                        <w:rFonts w:ascii="Arial Narrow" w:eastAsia="Arial Narrow" w:hAnsi="Arial Narrow" w:cs="Arial Narrow"/>
                        <w:b/>
                        <w:sz w:val="18"/>
                        <w:szCs w:val="18"/>
                      </w:rPr>
                      <w:t>NÚMERO DE PROCESO FEAB-IOCA-000</w:t>
                    </w:r>
                    <w:r w:rsidR="00350CE6">
                      <w:rPr>
                        <w:rFonts w:ascii="Arial Narrow" w:eastAsia="Arial Narrow" w:hAnsi="Arial Narrow" w:cs="Arial Narrow"/>
                        <w:b/>
                        <w:sz w:val="18"/>
                        <w:szCs w:val="18"/>
                      </w:rPr>
                      <w:t>2</w:t>
                    </w:r>
                    <w:r w:rsidRPr="005B2F92">
                      <w:rPr>
                        <w:rFonts w:ascii="Arial Narrow" w:eastAsia="Arial Narrow" w:hAnsi="Arial Narrow" w:cs="Arial Narrow"/>
                        <w:b/>
                        <w:sz w:val="18"/>
                        <w:szCs w:val="18"/>
                      </w:rPr>
                      <w:t>-2026</w:t>
                    </w:r>
                  </w:p>
                  <w:p w14:paraId="48C5400F" w14:textId="77777777" w:rsidR="005B2F92" w:rsidRPr="005B2F92" w:rsidRDefault="005B2F92">
                    <w:pPr>
                      <w:spacing w:before="19"/>
                      <w:ind w:left="20" w:right="18"/>
                      <w:jc w:val="center"/>
                      <w:rPr>
                        <w:rFonts w:ascii="Arial" w:hAnsi="Arial"/>
                        <w:b/>
                        <w:w w:val="80"/>
                        <w:sz w:val="18"/>
                        <w:szCs w:val="18"/>
                      </w:rPr>
                    </w:pPr>
                  </w:p>
                  <w:p w14:paraId="6A2DD076" w14:textId="465BBF43" w:rsidR="005B2F92" w:rsidRPr="005B2F92" w:rsidRDefault="005B2F92">
                    <w:pPr>
                      <w:spacing w:before="19"/>
                      <w:ind w:left="20" w:right="18"/>
                      <w:jc w:val="center"/>
                      <w:rPr>
                        <w:rFonts w:ascii="Arial" w:hAnsi="Arial"/>
                        <w:b/>
                        <w:w w:val="80"/>
                        <w:sz w:val="18"/>
                        <w:szCs w:val="18"/>
                      </w:rPr>
                    </w:pPr>
                    <w:r w:rsidRPr="005B2F92">
                      <w:rPr>
                        <w:rFonts w:ascii="Arial" w:hAnsi="Arial"/>
                        <w:b/>
                        <w:w w:val="80"/>
                        <w:sz w:val="18"/>
                        <w:szCs w:val="18"/>
                      </w:rPr>
                      <w:t>ANEXO 3 ESPECIFICACIONES TÉCNICAS</w:t>
                    </w:r>
                  </w:p>
                  <w:p w14:paraId="7FFEC7D5" w14:textId="186808FF" w:rsidR="00014787" w:rsidRPr="005B2F92" w:rsidRDefault="00000000">
                    <w:pPr>
                      <w:spacing w:before="19"/>
                      <w:ind w:left="20" w:right="18"/>
                      <w:jc w:val="center"/>
                      <w:rPr>
                        <w:rFonts w:ascii="Arial" w:hAnsi="Arial"/>
                        <w:b/>
                        <w:sz w:val="18"/>
                        <w:szCs w:val="18"/>
                      </w:rPr>
                    </w:pPr>
                    <w:r w:rsidRPr="005B2F92">
                      <w:rPr>
                        <w:rFonts w:ascii="Arial" w:hAnsi="Arial"/>
                        <w:b/>
                        <w:w w:val="80"/>
                        <w:sz w:val="18"/>
                        <w:szCs w:val="18"/>
                      </w:rPr>
                      <w:t>ESPECIFICACIONES TÉCNICAS PARA REALIZAR EL AVALÚO DE LOS BIENES INMUEBLES PUESTOS A</w:t>
                    </w:r>
                    <w:r w:rsidRPr="005B2F92">
                      <w:rPr>
                        <w:rFonts w:ascii="Arial" w:hAnsi="Arial"/>
                        <w:b/>
                        <w:sz w:val="18"/>
                        <w:szCs w:val="18"/>
                      </w:rPr>
                      <w:t xml:space="preserve"> </w:t>
                    </w:r>
                    <w:r w:rsidRPr="005B2F92">
                      <w:rPr>
                        <w:rFonts w:ascii="Arial" w:hAnsi="Arial"/>
                        <w:b/>
                        <w:w w:val="80"/>
                        <w:sz w:val="18"/>
                        <w:szCs w:val="18"/>
                      </w:rPr>
                      <w:t>DISPOSICIÓN DE LA FISCALÍA GENERAL DE LA NACIÓN Y/O DEL FONDO ESPECIAL PARA LA ADMINISTRACIÓN DE BIENES – FEAB DE LA FISCALÍA GENERAL DE LA NACIÓN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B2F92">
      <w:rPr>
        <w:sz w:val="20"/>
      </w:rPr>
      <w:t>AA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88C37" w14:textId="77777777" w:rsidR="00350CE6" w:rsidRDefault="00350C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A524E"/>
    <w:multiLevelType w:val="hybridMultilevel"/>
    <w:tmpl w:val="61569D74"/>
    <w:lvl w:ilvl="0" w:tplc="F0C8C392">
      <w:start w:val="1"/>
      <w:numFmt w:val="decimal"/>
      <w:lvlText w:val="%1."/>
      <w:lvlJc w:val="left"/>
      <w:pPr>
        <w:ind w:left="98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436CF21E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FA24C824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BE58BED8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E244DD36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FC5E2ED4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E9EA5414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1C2E6ADC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F612B38C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04912F0"/>
    <w:multiLevelType w:val="hybridMultilevel"/>
    <w:tmpl w:val="886C2BF8"/>
    <w:lvl w:ilvl="0" w:tplc="4BD46C92">
      <w:start w:val="1"/>
      <w:numFmt w:val="decimal"/>
      <w:lvlText w:val="%1."/>
      <w:lvlJc w:val="left"/>
      <w:pPr>
        <w:ind w:left="98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82"/>
        <w:sz w:val="22"/>
        <w:szCs w:val="22"/>
        <w:lang w:val="es-ES" w:eastAsia="en-US" w:bidi="ar-SA"/>
      </w:rPr>
    </w:lvl>
    <w:lvl w:ilvl="1" w:tplc="7E782A5C">
      <w:numFmt w:val="bullet"/>
      <w:lvlText w:val="•"/>
      <w:lvlJc w:val="left"/>
      <w:pPr>
        <w:ind w:left="1818" w:hanging="360"/>
      </w:pPr>
      <w:rPr>
        <w:rFonts w:hint="default"/>
        <w:lang w:val="es-ES" w:eastAsia="en-US" w:bidi="ar-SA"/>
      </w:rPr>
    </w:lvl>
    <w:lvl w:ilvl="2" w:tplc="5306612A">
      <w:numFmt w:val="bullet"/>
      <w:lvlText w:val="•"/>
      <w:lvlJc w:val="left"/>
      <w:pPr>
        <w:ind w:left="2656" w:hanging="360"/>
      </w:pPr>
      <w:rPr>
        <w:rFonts w:hint="default"/>
        <w:lang w:val="es-ES" w:eastAsia="en-US" w:bidi="ar-SA"/>
      </w:rPr>
    </w:lvl>
    <w:lvl w:ilvl="3" w:tplc="EB50123C">
      <w:numFmt w:val="bullet"/>
      <w:lvlText w:val="•"/>
      <w:lvlJc w:val="left"/>
      <w:pPr>
        <w:ind w:left="3494" w:hanging="360"/>
      </w:pPr>
      <w:rPr>
        <w:rFonts w:hint="default"/>
        <w:lang w:val="es-ES" w:eastAsia="en-US" w:bidi="ar-SA"/>
      </w:rPr>
    </w:lvl>
    <w:lvl w:ilvl="4" w:tplc="091001FC">
      <w:numFmt w:val="bullet"/>
      <w:lvlText w:val="•"/>
      <w:lvlJc w:val="left"/>
      <w:pPr>
        <w:ind w:left="4332" w:hanging="360"/>
      </w:pPr>
      <w:rPr>
        <w:rFonts w:hint="default"/>
        <w:lang w:val="es-ES" w:eastAsia="en-US" w:bidi="ar-SA"/>
      </w:rPr>
    </w:lvl>
    <w:lvl w:ilvl="5" w:tplc="6F0A462E">
      <w:numFmt w:val="bullet"/>
      <w:lvlText w:val="•"/>
      <w:lvlJc w:val="left"/>
      <w:pPr>
        <w:ind w:left="5170" w:hanging="360"/>
      </w:pPr>
      <w:rPr>
        <w:rFonts w:hint="default"/>
        <w:lang w:val="es-ES" w:eastAsia="en-US" w:bidi="ar-SA"/>
      </w:rPr>
    </w:lvl>
    <w:lvl w:ilvl="6" w:tplc="BC743DD4">
      <w:numFmt w:val="bullet"/>
      <w:lvlText w:val="•"/>
      <w:lvlJc w:val="left"/>
      <w:pPr>
        <w:ind w:left="6008" w:hanging="360"/>
      </w:pPr>
      <w:rPr>
        <w:rFonts w:hint="default"/>
        <w:lang w:val="es-ES" w:eastAsia="en-US" w:bidi="ar-SA"/>
      </w:rPr>
    </w:lvl>
    <w:lvl w:ilvl="7" w:tplc="424E15CA">
      <w:numFmt w:val="bullet"/>
      <w:lvlText w:val="•"/>
      <w:lvlJc w:val="left"/>
      <w:pPr>
        <w:ind w:left="6846" w:hanging="360"/>
      </w:pPr>
      <w:rPr>
        <w:rFonts w:hint="default"/>
        <w:lang w:val="es-ES" w:eastAsia="en-US" w:bidi="ar-SA"/>
      </w:rPr>
    </w:lvl>
    <w:lvl w:ilvl="8" w:tplc="460C8BC2">
      <w:numFmt w:val="bullet"/>
      <w:lvlText w:val="•"/>
      <w:lvlJc w:val="left"/>
      <w:pPr>
        <w:ind w:left="7684" w:hanging="360"/>
      </w:pPr>
      <w:rPr>
        <w:rFonts w:hint="default"/>
        <w:lang w:val="es-ES" w:eastAsia="en-US" w:bidi="ar-SA"/>
      </w:rPr>
    </w:lvl>
  </w:abstractNum>
  <w:num w:numId="1" w16cid:durableId="623002825">
    <w:abstractNumId w:val="1"/>
  </w:num>
  <w:num w:numId="2" w16cid:durableId="1725328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787"/>
    <w:rsid w:val="00014787"/>
    <w:rsid w:val="001C2C7B"/>
    <w:rsid w:val="00350CE6"/>
    <w:rsid w:val="0054204A"/>
    <w:rsid w:val="005B2F92"/>
    <w:rsid w:val="00DF2095"/>
    <w:rsid w:val="00F3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8D21B0"/>
  <w15:docId w15:val="{90AAF954-1CE6-418C-A81B-CB7D147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981"/>
    </w:pPr>
  </w:style>
  <w:style w:type="paragraph" w:styleId="Ttulo">
    <w:name w:val="Title"/>
    <w:basedOn w:val="Normal"/>
    <w:uiPriority w:val="10"/>
    <w:qFormat/>
    <w:pPr>
      <w:spacing w:before="19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981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B2F9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2F9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B2F9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2F9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1577</Words>
  <Characters>8674</Characters>
  <Application>Microsoft Office Word</Application>
  <DocSecurity>0</DocSecurity>
  <Lines>72</Lines>
  <Paragraphs>20</Paragraphs>
  <ScaleCrop>false</ScaleCrop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gonzalez monroy</dc:creator>
  <cp:lastModifiedBy>Eliana González</cp:lastModifiedBy>
  <cp:revision>3</cp:revision>
  <dcterms:created xsi:type="dcterms:W3CDTF">2026-03-18T19:22:00Z</dcterms:created>
  <dcterms:modified xsi:type="dcterms:W3CDTF">2026-03-18T19:23:00Z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2026-03-18T00:00:00Z</vt:filetime>
  </property>
  <property fmtid="{D5CDD505-2E9C-101B-9397-08002B2CF9AE}" pid="5" name="Producer">
    <vt:lpwstr>Microsoft® Word para Microsoft 365</vt:lpwstr>
  </property>
</Properties>
</file>