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30C90" w14:textId="77777777" w:rsidR="00EC0098" w:rsidRPr="0053233E" w:rsidRDefault="00EC0098" w:rsidP="00EC0098">
      <w:pPr>
        <w:tabs>
          <w:tab w:val="left" w:pos="284"/>
          <w:tab w:val="left" w:pos="426"/>
          <w:tab w:val="left" w:pos="709"/>
        </w:tabs>
        <w:autoSpaceDE w:val="0"/>
        <w:autoSpaceDN w:val="0"/>
        <w:adjustRightInd w:val="0"/>
        <w:jc w:val="both"/>
        <w:rPr>
          <w:color w:val="7030A0"/>
        </w:rPr>
      </w:pPr>
    </w:p>
    <w:p w14:paraId="33B5A331" w14:textId="77777777" w:rsidR="00EC0098" w:rsidRPr="0053233E" w:rsidRDefault="00EC0098" w:rsidP="00EC0098">
      <w:pPr>
        <w:autoSpaceDE w:val="0"/>
        <w:autoSpaceDN w:val="0"/>
        <w:adjustRightInd w:val="0"/>
        <w:jc w:val="both"/>
        <w:rPr>
          <w:rFonts w:ascii="Arial" w:hAnsi="Arial" w:cs="Arial"/>
          <w:b/>
          <w:bCs/>
          <w:sz w:val="20"/>
          <w:szCs w:val="20"/>
          <w:lang w:val="es-CO"/>
        </w:rPr>
      </w:pPr>
    </w:p>
    <w:p w14:paraId="5A424F17" w14:textId="77777777" w:rsidR="00EC0098" w:rsidRPr="0053233E" w:rsidRDefault="00EC0098" w:rsidP="0053233E">
      <w:pPr>
        <w:pStyle w:val="Prrafodelista"/>
        <w:widowControl/>
        <w:numPr>
          <w:ilvl w:val="0"/>
          <w:numId w:val="4"/>
        </w:numPr>
        <w:autoSpaceDE w:val="0"/>
        <w:autoSpaceDN w:val="0"/>
        <w:adjustRightInd w:val="0"/>
        <w:ind w:left="284" w:hanging="284"/>
        <w:contextualSpacing/>
        <w:jc w:val="both"/>
        <w:rPr>
          <w:rFonts w:ascii="Arial" w:hAnsi="Arial" w:cs="Arial"/>
          <w:b/>
          <w:bCs/>
          <w:sz w:val="20"/>
          <w:szCs w:val="20"/>
          <w:lang w:val="es-CO"/>
        </w:rPr>
      </w:pPr>
      <w:r w:rsidRPr="0053233E">
        <w:rPr>
          <w:rFonts w:ascii="Arial" w:hAnsi="Arial" w:cs="Arial"/>
          <w:b/>
          <w:bCs/>
          <w:sz w:val="20"/>
          <w:szCs w:val="20"/>
          <w:lang w:val="es-CO"/>
        </w:rPr>
        <w:t>LUGAR DE EJECUCIÓN DEL CONTRATO:</w:t>
      </w:r>
    </w:p>
    <w:p w14:paraId="3CE0F95A" w14:textId="77777777" w:rsidR="00EC0098" w:rsidRPr="0053233E" w:rsidRDefault="00EC0098" w:rsidP="0053233E">
      <w:pPr>
        <w:tabs>
          <w:tab w:val="left" w:pos="284"/>
          <w:tab w:val="left" w:pos="426"/>
          <w:tab w:val="left" w:pos="709"/>
        </w:tabs>
        <w:autoSpaceDE w:val="0"/>
        <w:autoSpaceDN w:val="0"/>
        <w:adjustRightInd w:val="0"/>
        <w:jc w:val="both"/>
        <w:rPr>
          <w:rFonts w:ascii="Arial" w:eastAsia="Calibri" w:hAnsi="Arial" w:cs="Arial"/>
          <w:b/>
          <w:bCs/>
          <w:sz w:val="20"/>
          <w:szCs w:val="20"/>
          <w:lang w:val="es-CO"/>
        </w:rPr>
      </w:pPr>
    </w:p>
    <w:p w14:paraId="1DCABCED" w14:textId="6A847DD1" w:rsidR="00EC0098" w:rsidRPr="0053233E" w:rsidRDefault="00C37CCF" w:rsidP="0053233E">
      <w:pPr>
        <w:pStyle w:val="TableParagraph"/>
        <w:tabs>
          <w:tab w:val="left" w:pos="1635"/>
        </w:tabs>
        <w:spacing w:before="3"/>
        <w:jc w:val="both"/>
        <w:rPr>
          <w:rFonts w:ascii="Arial" w:hAnsi="Arial" w:cs="Arial"/>
          <w:sz w:val="20"/>
          <w:szCs w:val="20"/>
          <w:lang w:val="es-CO"/>
        </w:rPr>
      </w:pPr>
      <w:r w:rsidRPr="00CE384E">
        <w:rPr>
          <w:rFonts w:ascii="Arial" w:hAnsi="Arial" w:cs="Arial"/>
        </w:rPr>
        <w:t xml:space="preserve">COMANDO AÉREO DE MANTENIMIENTO CARRERA 5 N°02-91 Sur, barrio la </w:t>
      </w:r>
      <w:proofErr w:type="spellStart"/>
      <w:r w:rsidRPr="00CE384E">
        <w:rPr>
          <w:rFonts w:ascii="Arial" w:hAnsi="Arial" w:cs="Arial"/>
        </w:rPr>
        <w:t>virgen</w:t>
      </w:r>
      <w:proofErr w:type="spellEnd"/>
      <w:r w:rsidRPr="00CE384E">
        <w:rPr>
          <w:rFonts w:ascii="Arial" w:hAnsi="Arial" w:cs="Arial"/>
        </w:rPr>
        <w:t>, MADRID - CUNDINAMARCA</w:t>
      </w:r>
      <w:r w:rsidR="00772472" w:rsidRPr="0053233E">
        <w:rPr>
          <w:rFonts w:ascii="Arial" w:hAnsi="Arial" w:cs="Arial"/>
          <w:sz w:val="20"/>
          <w:szCs w:val="20"/>
          <w:lang w:val="es-CO"/>
        </w:rPr>
        <w:tab/>
      </w:r>
    </w:p>
    <w:p w14:paraId="05BE91AA" w14:textId="77777777" w:rsidR="00EC0098" w:rsidRPr="0053233E" w:rsidRDefault="00EC0098" w:rsidP="00EC0098">
      <w:pPr>
        <w:autoSpaceDE w:val="0"/>
        <w:autoSpaceDN w:val="0"/>
        <w:adjustRightInd w:val="0"/>
        <w:jc w:val="both"/>
        <w:rPr>
          <w:rFonts w:ascii="Arial" w:eastAsia="Calibri" w:hAnsi="Arial" w:cs="Arial"/>
          <w:bCs/>
          <w:sz w:val="20"/>
          <w:szCs w:val="20"/>
          <w:lang w:val="es-CO" w:eastAsia="en-US"/>
        </w:rPr>
      </w:pPr>
    </w:p>
    <w:p w14:paraId="7AE6D7C2" w14:textId="77777777" w:rsidR="00EC0098" w:rsidRPr="0053233E" w:rsidRDefault="00EC0098" w:rsidP="00EC0098">
      <w:pPr>
        <w:pStyle w:val="Prrafodelista"/>
        <w:widowControl/>
        <w:numPr>
          <w:ilvl w:val="0"/>
          <w:numId w:val="4"/>
        </w:numPr>
        <w:tabs>
          <w:tab w:val="left" w:pos="426"/>
        </w:tabs>
        <w:ind w:left="0" w:firstLine="0"/>
        <w:contextualSpacing/>
        <w:jc w:val="both"/>
        <w:rPr>
          <w:rFonts w:ascii="Arial" w:hAnsi="Arial" w:cs="Arial"/>
          <w:b/>
          <w:bCs/>
          <w:sz w:val="20"/>
          <w:szCs w:val="20"/>
          <w:lang w:val="es-CO"/>
        </w:rPr>
      </w:pPr>
      <w:r w:rsidRPr="0053233E">
        <w:rPr>
          <w:rFonts w:ascii="Arial" w:hAnsi="Arial" w:cs="Arial"/>
          <w:b/>
          <w:bCs/>
          <w:sz w:val="20"/>
          <w:szCs w:val="20"/>
          <w:lang w:val="es-CO"/>
        </w:rPr>
        <w:t>PLAZO DE EJECUCION DEL CONTRATO:</w:t>
      </w:r>
    </w:p>
    <w:p w14:paraId="04F025BE" w14:textId="77777777" w:rsidR="00EC0098" w:rsidRPr="0053233E" w:rsidRDefault="00EC0098" w:rsidP="00EC0098">
      <w:pPr>
        <w:pStyle w:val="Listavistosa-nfasis11"/>
        <w:tabs>
          <w:tab w:val="left" w:pos="284"/>
        </w:tabs>
        <w:ind w:left="0"/>
        <w:jc w:val="both"/>
        <w:rPr>
          <w:rFonts w:ascii="Arial" w:hAnsi="Arial" w:cs="Arial"/>
          <w:spacing w:val="-1"/>
          <w:sz w:val="20"/>
          <w:szCs w:val="20"/>
          <w:lang w:val="es-CO"/>
        </w:rPr>
      </w:pPr>
    </w:p>
    <w:p w14:paraId="59CEE7F3" w14:textId="32B90C11" w:rsidR="00EC0098" w:rsidRDefault="00293632" w:rsidP="00EC0098">
      <w:pPr>
        <w:autoSpaceDE w:val="0"/>
        <w:autoSpaceDN w:val="0"/>
        <w:adjustRightInd w:val="0"/>
        <w:jc w:val="both"/>
        <w:rPr>
          <w:rFonts w:ascii="Arial" w:hAnsi="Arial" w:cs="Arial"/>
          <w:sz w:val="20"/>
          <w:szCs w:val="20"/>
        </w:rPr>
      </w:pPr>
      <w:r w:rsidRPr="00293632">
        <w:rPr>
          <w:rFonts w:ascii="Arial" w:hAnsi="Arial" w:cs="Arial"/>
          <w:sz w:val="20"/>
          <w:szCs w:val="20"/>
        </w:rPr>
        <w:t xml:space="preserve">Desde el cumplimiento de los requisitos de perfeccionamiento del contrato, hasta el 31 de </w:t>
      </w:r>
      <w:proofErr w:type="gramStart"/>
      <w:r w:rsidRPr="00293632">
        <w:rPr>
          <w:rFonts w:ascii="Arial" w:hAnsi="Arial" w:cs="Arial"/>
          <w:sz w:val="20"/>
          <w:szCs w:val="20"/>
        </w:rPr>
        <w:t>Diciembre</w:t>
      </w:r>
      <w:proofErr w:type="gramEnd"/>
      <w:r w:rsidRPr="00293632">
        <w:rPr>
          <w:rFonts w:ascii="Arial" w:hAnsi="Arial" w:cs="Arial"/>
          <w:sz w:val="20"/>
          <w:szCs w:val="20"/>
        </w:rPr>
        <w:t xml:space="preserve"> de 2026</w:t>
      </w:r>
    </w:p>
    <w:p w14:paraId="0010A82B" w14:textId="77777777" w:rsidR="00293632" w:rsidRPr="0053233E" w:rsidRDefault="00293632" w:rsidP="00EC0098">
      <w:pPr>
        <w:autoSpaceDE w:val="0"/>
        <w:autoSpaceDN w:val="0"/>
        <w:adjustRightInd w:val="0"/>
        <w:jc w:val="both"/>
        <w:rPr>
          <w:rFonts w:ascii="Arial" w:hAnsi="Arial" w:cs="Arial"/>
          <w:b/>
          <w:sz w:val="20"/>
          <w:szCs w:val="20"/>
          <w:highlight w:val="yellow"/>
          <w:lang w:val="es-CO"/>
        </w:rPr>
      </w:pPr>
    </w:p>
    <w:p w14:paraId="71A54465" w14:textId="77777777" w:rsidR="00EC0098" w:rsidRPr="0053233E" w:rsidRDefault="00EC0098" w:rsidP="00EC0098">
      <w:pPr>
        <w:pStyle w:val="Prrafodelista"/>
        <w:widowControl/>
        <w:numPr>
          <w:ilvl w:val="0"/>
          <w:numId w:val="4"/>
        </w:numPr>
        <w:tabs>
          <w:tab w:val="left" w:pos="426"/>
        </w:tabs>
        <w:ind w:left="0" w:firstLine="0"/>
        <w:contextualSpacing/>
        <w:jc w:val="both"/>
        <w:rPr>
          <w:rFonts w:ascii="Arial" w:hAnsi="Arial" w:cs="Arial"/>
          <w:b/>
          <w:bCs/>
          <w:sz w:val="20"/>
          <w:szCs w:val="20"/>
          <w:lang w:val="es-CO"/>
        </w:rPr>
      </w:pPr>
      <w:r w:rsidRPr="0053233E">
        <w:rPr>
          <w:rFonts w:ascii="Arial" w:hAnsi="Arial" w:cs="Arial"/>
          <w:b/>
          <w:bCs/>
          <w:sz w:val="20"/>
          <w:szCs w:val="20"/>
          <w:lang w:val="es-CO"/>
        </w:rPr>
        <w:t>FORMA DE PAGO:</w:t>
      </w:r>
    </w:p>
    <w:p w14:paraId="6C3DBED7" w14:textId="77777777" w:rsidR="00EC0098" w:rsidRPr="0053233E" w:rsidRDefault="00EC0098" w:rsidP="00EC0098">
      <w:pPr>
        <w:pStyle w:val="Listavistosa-nfasis11"/>
        <w:tabs>
          <w:tab w:val="left" w:pos="284"/>
        </w:tabs>
        <w:ind w:left="0"/>
        <w:jc w:val="both"/>
        <w:rPr>
          <w:rFonts w:ascii="Arial" w:hAnsi="Arial" w:cs="Arial"/>
          <w:spacing w:val="-1"/>
          <w:sz w:val="20"/>
          <w:szCs w:val="20"/>
          <w:lang w:val="es-CO"/>
        </w:rPr>
      </w:pPr>
    </w:p>
    <w:p w14:paraId="17CF2A88" w14:textId="45FB6159" w:rsidR="00EC0098" w:rsidRDefault="00EC0098" w:rsidP="00EC0098">
      <w:pPr>
        <w:pStyle w:val="Listavistosa-nfasis11"/>
        <w:tabs>
          <w:tab w:val="left" w:pos="284"/>
        </w:tabs>
        <w:ind w:left="0"/>
        <w:jc w:val="both"/>
        <w:rPr>
          <w:rFonts w:ascii="Arial" w:hAnsi="Arial" w:cs="Arial"/>
          <w:sz w:val="20"/>
          <w:szCs w:val="20"/>
          <w:lang w:val="es-CO"/>
        </w:rPr>
      </w:pPr>
      <w:r w:rsidRPr="0053233E">
        <w:rPr>
          <w:rFonts w:ascii="Arial" w:hAnsi="Arial" w:cs="Arial"/>
          <w:sz w:val="20"/>
          <w:szCs w:val="20"/>
          <w:lang w:val="es-CO"/>
        </w:rPr>
        <w:t>EL MINISTERIO pagará al CONTRATISTA el valor del contrato, así:</w:t>
      </w:r>
    </w:p>
    <w:p w14:paraId="57D26873" w14:textId="3DFDEACE" w:rsidR="00293632" w:rsidRDefault="00293632" w:rsidP="00EC0098">
      <w:pPr>
        <w:pStyle w:val="Listavistosa-nfasis11"/>
        <w:tabs>
          <w:tab w:val="left" w:pos="284"/>
        </w:tabs>
        <w:ind w:left="0"/>
        <w:jc w:val="both"/>
        <w:rPr>
          <w:rFonts w:ascii="Arial" w:hAnsi="Arial" w:cs="Arial"/>
          <w:sz w:val="20"/>
          <w:szCs w:val="20"/>
          <w:lang w:val="es-CO"/>
        </w:rPr>
      </w:pPr>
    </w:p>
    <w:tbl>
      <w:tblPr>
        <w:tblW w:w="5000"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8"/>
        <w:gridCol w:w="7663"/>
      </w:tblGrid>
      <w:tr w:rsidR="00293632" w:rsidRPr="00CE384E" w14:paraId="2AE3B803" w14:textId="77777777" w:rsidTr="00293632">
        <w:trPr>
          <w:trHeight w:val="1000"/>
        </w:trPr>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7C7136" w14:textId="77777777" w:rsidR="00293632" w:rsidRPr="00CE384E" w:rsidRDefault="00293632" w:rsidP="008F227F">
            <w:pPr>
              <w:spacing w:after="100" w:afterAutospacing="1" w:line="276" w:lineRule="auto"/>
              <w:contextualSpacing/>
              <w:jc w:val="both"/>
              <w:rPr>
                <w:rFonts w:ascii="Arial" w:hAnsi="Arial" w:cs="Arial"/>
                <w:b/>
              </w:rPr>
            </w:pPr>
            <w:r w:rsidRPr="00CE384E">
              <w:rPr>
                <w:rFonts w:ascii="Arial" w:hAnsi="Arial" w:cs="Arial"/>
                <w:b/>
              </w:rPr>
              <w:t>Forma de pago</w:t>
            </w:r>
          </w:p>
        </w:tc>
        <w:tc>
          <w:tcPr>
            <w:tcW w:w="4263" w:type="pct"/>
            <w:tcBorders>
              <w:top w:val="single" w:sz="4" w:space="0" w:color="auto"/>
              <w:left w:val="single" w:sz="4" w:space="0" w:color="auto"/>
              <w:bottom w:val="single" w:sz="4" w:space="0" w:color="auto"/>
              <w:right w:val="single" w:sz="4" w:space="0" w:color="auto"/>
            </w:tcBorders>
            <w:vAlign w:val="center"/>
            <w:hideMark/>
          </w:tcPr>
          <w:p w14:paraId="400FEE92" w14:textId="77777777" w:rsidR="00293632" w:rsidRPr="00CE384E" w:rsidRDefault="00293632" w:rsidP="008F227F">
            <w:pPr>
              <w:pStyle w:val="TableParagraph"/>
              <w:ind w:left="108" w:right="88"/>
              <w:jc w:val="both"/>
              <w:rPr>
                <w:rFonts w:ascii="Arial" w:hAnsi="Arial" w:cs="Arial"/>
              </w:rPr>
            </w:pPr>
            <w:r w:rsidRPr="00CE384E">
              <w:rPr>
                <w:rFonts w:ascii="Arial" w:hAnsi="Arial" w:cs="Arial"/>
              </w:rPr>
              <w:t>Se</w:t>
            </w:r>
            <w:r w:rsidRPr="00CE384E">
              <w:rPr>
                <w:rFonts w:ascii="Arial" w:hAnsi="Arial" w:cs="Arial"/>
                <w:spacing w:val="21"/>
              </w:rPr>
              <w:t xml:space="preserve"> </w:t>
            </w:r>
            <w:proofErr w:type="spellStart"/>
            <w:r w:rsidRPr="00CE384E">
              <w:rPr>
                <w:rFonts w:ascii="Arial" w:hAnsi="Arial" w:cs="Arial"/>
              </w:rPr>
              <w:t>realizará</w:t>
            </w:r>
            <w:proofErr w:type="spellEnd"/>
            <w:r w:rsidRPr="00CE384E">
              <w:rPr>
                <w:rFonts w:ascii="Arial" w:hAnsi="Arial" w:cs="Arial"/>
                <w:spacing w:val="22"/>
              </w:rPr>
              <w:t xml:space="preserve"> </w:t>
            </w:r>
            <w:r w:rsidRPr="00CE384E">
              <w:rPr>
                <w:rFonts w:ascii="Arial" w:hAnsi="Arial" w:cs="Arial"/>
              </w:rPr>
              <w:t xml:space="preserve">los </w:t>
            </w:r>
            <w:proofErr w:type="spellStart"/>
            <w:r w:rsidRPr="00CE384E">
              <w:rPr>
                <w:rFonts w:ascii="Arial" w:hAnsi="Arial" w:cs="Arial"/>
              </w:rPr>
              <w:t>pagos</w:t>
            </w:r>
            <w:proofErr w:type="spellEnd"/>
            <w:r w:rsidRPr="00CE384E">
              <w:rPr>
                <w:rFonts w:ascii="Arial" w:hAnsi="Arial" w:cs="Arial"/>
              </w:rPr>
              <w:t xml:space="preserve"> </w:t>
            </w:r>
            <w:proofErr w:type="spellStart"/>
            <w:r w:rsidRPr="00CE384E">
              <w:rPr>
                <w:rFonts w:ascii="Arial" w:hAnsi="Arial" w:cs="Arial"/>
              </w:rPr>
              <w:t>en</w:t>
            </w:r>
            <w:proofErr w:type="spellEnd"/>
            <w:r w:rsidRPr="00CE384E">
              <w:rPr>
                <w:rFonts w:ascii="Arial" w:hAnsi="Arial" w:cs="Arial"/>
              </w:rPr>
              <w:t xml:space="preserve"> 02 </w:t>
            </w:r>
            <w:proofErr w:type="spellStart"/>
            <w:r w:rsidRPr="00CE384E">
              <w:rPr>
                <w:rFonts w:ascii="Arial" w:hAnsi="Arial" w:cs="Arial"/>
              </w:rPr>
              <w:t>cortes</w:t>
            </w:r>
            <w:proofErr w:type="spellEnd"/>
            <w:r w:rsidRPr="00CE384E">
              <w:rPr>
                <w:rFonts w:ascii="Arial" w:hAnsi="Arial" w:cs="Arial"/>
              </w:rPr>
              <w:t xml:space="preserve">, </w:t>
            </w:r>
            <w:proofErr w:type="spellStart"/>
            <w:r w:rsidRPr="00CE384E">
              <w:rPr>
                <w:rFonts w:ascii="Arial" w:hAnsi="Arial" w:cs="Arial"/>
              </w:rPr>
              <w:t>relacionados</w:t>
            </w:r>
            <w:proofErr w:type="spellEnd"/>
            <w:r w:rsidRPr="00CE384E">
              <w:rPr>
                <w:rFonts w:ascii="Arial" w:hAnsi="Arial" w:cs="Arial"/>
              </w:rPr>
              <w:t xml:space="preserve"> a </w:t>
            </w:r>
            <w:proofErr w:type="spellStart"/>
            <w:r w:rsidRPr="00CE384E">
              <w:rPr>
                <w:rFonts w:ascii="Arial" w:hAnsi="Arial" w:cs="Arial"/>
              </w:rPr>
              <w:t>continuación</w:t>
            </w:r>
            <w:proofErr w:type="spellEnd"/>
            <w:r w:rsidRPr="00CE384E">
              <w:rPr>
                <w:rFonts w:ascii="Arial" w:hAnsi="Arial" w:cs="Arial"/>
              </w:rPr>
              <w:t>:</w:t>
            </w:r>
          </w:p>
          <w:p w14:paraId="3E403B98" w14:textId="77777777" w:rsidR="00293632" w:rsidRPr="00CE384E" w:rsidRDefault="00293632" w:rsidP="008F227F">
            <w:pPr>
              <w:pStyle w:val="TableParagraph"/>
              <w:ind w:left="108" w:right="88"/>
              <w:jc w:val="both"/>
              <w:rPr>
                <w:rFonts w:ascii="Arial" w:hAnsi="Arial" w:cs="Arial"/>
              </w:rPr>
            </w:pPr>
          </w:p>
          <w:tbl>
            <w:tblPr>
              <w:tblStyle w:val="Tablaconcuadrcula"/>
              <w:tblW w:w="6629" w:type="dxa"/>
              <w:tblInd w:w="108" w:type="dxa"/>
              <w:tblLook w:val="04A0" w:firstRow="1" w:lastRow="0" w:firstColumn="1" w:lastColumn="0" w:noHBand="0" w:noVBand="1"/>
            </w:tblPr>
            <w:tblGrid>
              <w:gridCol w:w="659"/>
              <w:gridCol w:w="1442"/>
              <w:gridCol w:w="1808"/>
              <w:gridCol w:w="1527"/>
              <w:gridCol w:w="1893"/>
            </w:tblGrid>
            <w:tr w:rsidR="00293632" w:rsidRPr="00CE384E" w14:paraId="594AF44E" w14:textId="77777777" w:rsidTr="008F227F">
              <w:tc>
                <w:tcPr>
                  <w:tcW w:w="940" w:type="dxa"/>
                </w:tcPr>
                <w:p w14:paraId="413B06EB" w14:textId="77777777" w:rsidR="00293632" w:rsidRPr="00CE384E" w:rsidRDefault="00293632" w:rsidP="008F227F">
                  <w:pPr>
                    <w:pStyle w:val="TableParagraph"/>
                    <w:ind w:right="88"/>
                    <w:jc w:val="both"/>
                    <w:rPr>
                      <w:rFonts w:ascii="Arial" w:hAnsi="Arial" w:cs="Arial"/>
                      <w:b/>
                    </w:rPr>
                  </w:pPr>
                  <w:r w:rsidRPr="00CE384E">
                    <w:rPr>
                      <w:rFonts w:ascii="Arial" w:hAnsi="Arial" w:cs="Arial"/>
                      <w:b/>
                    </w:rPr>
                    <w:t>No.</w:t>
                  </w:r>
                </w:p>
              </w:tc>
              <w:tc>
                <w:tcPr>
                  <w:tcW w:w="1559" w:type="dxa"/>
                </w:tcPr>
                <w:p w14:paraId="108530E7" w14:textId="77777777" w:rsidR="00293632" w:rsidRPr="00CE384E" w:rsidRDefault="00293632" w:rsidP="008F227F">
                  <w:pPr>
                    <w:pStyle w:val="TableParagraph"/>
                    <w:ind w:right="88"/>
                    <w:jc w:val="both"/>
                    <w:rPr>
                      <w:rFonts w:ascii="Arial" w:hAnsi="Arial" w:cs="Arial"/>
                      <w:b/>
                    </w:rPr>
                  </w:pPr>
                  <w:r w:rsidRPr="00CE384E">
                    <w:rPr>
                      <w:rFonts w:ascii="Arial" w:hAnsi="Arial" w:cs="Arial"/>
                      <w:b/>
                    </w:rPr>
                    <w:t>FECHA DE CORTE</w:t>
                  </w:r>
                </w:p>
              </w:tc>
              <w:tc>
                <w:tcPr>
                  <w:tcW w:w="1559" w:type="dxa"/>
                </w:tcPr>
                <w:p w14:paraId="60B1C4FD" w14:textId="77777777" w:rsidR="00293632" w:rsidRPr="00CE384E" w:rsidRDefault="00293632" w:rsidP="008F227F">
                  <w:pPr>
                    <w:pStyle w:val="TableParagraph"/>
                    <w:ind w:right="88"/>
                    <w:jc w:val="both"/>
                    <w:rPr>
                      <w:rFonts w:ascii="Arial" w:hAnsi="Arial" w:cs="Arial"/>
                      <w:b/>
                    </w:rPr>
                  </w:pPr>
                  <w:r w:rsidRPr="00CE384E">
                    <w:rPr>
                      <w:rFonts w:ascii="Arial" w:hAnsi="Arial" w:cs="Arial"/>
                      <w:b/>
                    </w:rPr>
                    <w:t>PORCENTAJE DE EJECUCIÓN</w:t>
                  </w:r>
                </w:p>
              </w:tc>
              <w:tc>
                <w:tcPr>
                  <w:tcW w:w="1276" w:type="dxa"/>
                </w:tcPr>
                <w:p w14:paraId="1EDF0B28" w14:textId="77777777" w:rsidR="00293632" w:rsidRPr="00CE384E" w:rsidRDefault="00293632" w:rsidP="008F227F">
                  <w:pPr>
                    <w:pStyle w:val="TableParagraph"/>
                    <w:ind w:right="88"/>
                    <w:jc w:val="both"/>
                    <w:rPr>
                      <w:rFonts w:ascii="Arial" w:hAnsi="Arial" w:cs="Arial"/>
                      <w:b/>
                    </w:rPr>
                  </w:pPr>
                  <w:r w:rsidRPr="00CE384E">
                    <w:rPr>
                      <w:rFonts w:ascii="Arial" w:hAnsi="Arial" w:cs="Arial"/>
                      <w:b/>
                    </w:rPr>
                    <w:t>PAC</w:t>
                  </w:r>
                </w:p>
              </w:tc>
              <w:tc>
                <w:tcPr>
                  <w:tcW w:w="1295" w:type="dxa"/>
                </w:tcPr>
                <w:p w14:paraId="6DBBD0ED" w14:textId="77777777" w:rsidR="00293632" w:rsidRPr="00CE384E" w:rsidRDefault="00293632" w:rsidP="008F227F">
                  <w:pPr>
                    <w:pStyle w:val="TableParagraph"/>
                    <w:ind w:right="88"/>
                    <w:jc w:val="both"/>
                    <w:rPr>
                      <w:rFonts w:ascii="Arial" w:hAnsi="Arial" w:cs="Arial"/>
                      <w:b/>
                    </w:rPr>
                  </w:pPr>
                  <w:r w:rsidRPr="00CE384E">
                    <w:rPr>
                      <w:rFonts w:ascii="Arial" w:hAnsi="Arial" w:cs="Arial"/>
                      <w:b/>
                    </w:rPr>
                    <w:t>VALOR</w:t>
                  </w:r>
                </w:p>
              </w:tc>
            </w:tr>
            <w:tr w:rsidR="00293632" w:rsidRPr="00CE384E" w14:paraId="010B11D1" w14:textId="77777777" w:rsidTr="008F227F">
              <w:tc>
                <w:tcPr>
                  <w:tcW w:w="940" w:type="dxa"/>
                </w:tcPr>
                <w:p w14:paraId="2B8B36DE" w14:textId="77777777" w:rsidR="00293632" w:rsidRPr="00CE384E" w:rsidRDefault="00293632" w:rsidP="008F227F">
                  <w:pPr>
                    <w:pStyle w:val="TableParagraph"/>
                    <w:ind w:right="88"/>
                    <w:jc w:val="both"/>
                    <w:rPr>
                      <w:rFonts w:ascii="Arial" w:hAnsi="Arial" w:cs="Arial"/>
                    </w:rPr>
                  </w:pPr>
                  <w:r w:rsidRPr="00CE384E">
                    <w:rPr>
                      <w:rFonts w:ascii="Arial" w:hAnsi="Arial" w:cs="Arial"/>
                    </w:rPr>
                    <w:t>1</w:t>
                  </w:r>
                </w:p>
              </w:tc>
              <w:tc>
                <w:tcPr>
                  <w:tcW w:w="1559" w:type="dxa"/>
                </w:tcPr>
                <w:p w14:paraId="16C4B705" w14:textId="77777777" w:rsidR="00293632" w:rsidRPr="00CE384E" w:rsidRDefault="00293632" w:rsidP="008F227F">
                  <w:pPr>
                    <w:pStyle w:val="TableParagraph"/>
                    <w:ind w:right="88"/>
                    <w:jc w:val="both"/>
                    <w:rPr>
                      <w:rFonts w:ascii="Arial" w:hAnsi="Arial" w:cs="Arial"/>
                    </w:rPr>
                  </w:pPr>
                  <w:proofErr w:type="spellStart"/>
                  <w:r w:rsidRPr="00CE384E">
                    <w:rPr>
                      <w:rFonts w:ascii="Arial" w:hAnsi="Arial" w:cs="Arial"/>
                    </w:rPr>
                    <w:t>Entrega</w:t>
                  </w:r>
                  <w:proofErr w:type="spellEnd"/>
                  <w:r w:rsidRPr="00CE384E">
                    <w:rPr>
                      <w:rFonts w:ascii="Arial" w:hAnsi="Arial" w:cs="Arial"/>
                    </w:rPr>
                    <w:t xml:space="preserve"> de la </w:t>
                  </w:r>
                  <w:proofErr w:type="spellStart"/>
                  <w:r w:rsidRPr="00CE384E">
                    <w:rPr>
                      <w:rFonts w:ascii="Arial" w:hAnsi="Arial" w:cs="Arial"/>
                    </w:rPr>
                    <w:t>totalidad</w:t>
                  </w:r>
                  <w:proofErr w:type="spellEnd"/>
                  <w:r w:rsidRPr="00CE384E">
                    <w:rPr>
                      <w:rFonts w:ascii="Arial" w:hAnsi="Arial" w:cs="Arial"/>
                    </w:rPr>
                    <w:t xml:space="preserve"> de los </w:t>
                  </w:r>
                  <w:proofErr w:type="spellStart"/>
                  <w:r w:rsidRPr="00CE384E">
                    <w:rPr>
                      <w:rFonts w:ascii="Arial" w:hAnsi="Arial" w:cs="Arial"/>
                    </w:rPr>
                    <w:t>elementos</w:t>
                  </w:r>
                  <w:proofErr w:type="spellEnd"/>
                  <w:r w:rsidRPr="00CE384E">
                    <w:rPr>
                      <w:rFonts w:ascii="Arial" w:hAnsi="Arial" w:cs="Arial"/>
                    </w:rPr>
                    <w:t xml:space="preserve"> y/o </w:t>
                  </w:r>
                  <w:proofErr w:type="spellStart"/>
                  <w:r w:rsidRPr="00CE384E">
                    <w:rPr>
                      <w:rFonts w:ascii="Arial" w:hAnsi="Arial" w:cs="Arial"/>
                    </w:rPr>
                    <w:t>consumo</w:t>
                  </w:r>
                  <w:proofErr w:type="spellEnd"/>
                  <w:r w:rsidRPr="00CE384E">
                    <w:rPr>
                      <w:rFonts w:ascii="Arial" w:hAnsi="Arial" w:cs="Arial"/>
                    </w:rPr>
                    <w:t xml:space="preserve"> de </w:t>
                  </w:r>
                  <w:proofErr w:type="spellStart"/>
                  <w:r w:rsidRPr="00CE384E">
                    <w:rPr>
                      <w:rFonts w:ascii="Arial" w:hAnsi="Arial" w:cs="Arial"/>
                    </w:rPr>
                    <w:t>servicios</w:t>
                  </w:r>
                  <w:proofErr w:type="spellEnd"/>
                  <w:r w:rsidRPr="00CE384E">
                    <w:rPr>
                      <w:rFonts w:ascii="Arial" w:hAnsi="Arial" w:cs="Arial"/>
                    </w:rPr>
                    <w:t xml:space="preserve"> </w:t>
                  </w:r>
                  <w:proofErr w:type="spellStart"/>
                  <w:r w:rsidRPr="00CE384E">
                    <w:rPr>
                      <w:rFonts w:ascii="Arial" w:hAnsi="Arial" w:cs="Arial"/>
                    </w:rPr>
                    <w:t>veterinarios</w:t>
                  </w:r>
                  <w:proofErr w:type="spellEnd"/>
                  <w:r w:rsidRPr="00CE384E">
                    <w:rPr>
                      <w:rFonts w:ascii="Arial" w:hAnsi="Arial" w:cs="Arial"/>
                    </w:rPr>
                    <w:t xml:space="preserve"> de </w:t>
                  </w:r>
                  <w:proofErr w:type="spellStart"/>
                  <w:r w:rsidRPr="00CE384E">
                    <w:rPr>
                      <w:rFonts w:ascii="Arial" w:hAnsi="Arial" w:cs="Arial"/>
                    </w:rPr>
                    <w:t>febrero</w:t>
                  </w:r>
                  <w:proofErr w:type="spellEnd"/>
                  <w:r w:rsidRPr="00CE384E">
                    <w:rPr>
                      <w:rFonts w:ascii="Arial" w:hAnsi="Arial" w:cs="Arial"/>
                    </w:rPr>
                    <w:t xml:space="preserve"> a 30 </w:t>
                  </w:r>
                  <w:proofErr w:type="spellStart"/>
                  <w:r w:rsidRPr="00CE384E">
                    <w:rPr>
                      <w:rFonts w:ascii="Arial" w:hAnsi="Arial" w:cs="Arial"/>
                    </w:rPr>
                    <w:t>junio</w:t>
                  </w:r>
                  <w:proofErr w:type="spellEnd"/>
                  <w:r w:rsidRPr="00CE384E">
                    <w:rPr>
                      <w:rFonts w:ascii="Arial" w:hAnsi="Arial" w:cs="Arial"/>
                    </w:rPr>
                    <w:t xml:space="preserve"> 2026.</w:t>
                  </w:r>
                </w:p>
              </w:tc>
              <w:tc>
                <w:tcPr>
                  <w:tcW w:w="1559" w:type="dxa"/>
                </w:tcPr>
                <w:p w14:paraId="13AE0287" w14:textId="77777777" w:rsidR="00293632" w:rsidRPr="00CE384E" w:rsidRDefault="00293632" w:rsidP="008F227F">
                  <w:pPr>
                    <w:pStyle w:val="TableParagraph"/>
                    <w:ind w:right="88"/>
                    <w:jc w:val="both"/>
                    <w:rPr>
                      <w:rFonts w:ascii="Arial" w:hAnsi="Arial" w:cs="Arial"/>
                    </w:rPr>
                  </w:pPr>
                  <w:r w:rsidRPr="00CE384E">
                    <w:rPr>
                      <w:rFonts w:ascii="Arial" w:hAnsi="Arial" w:cs="Arial"/>
                    </w:rPr>
                    <w:t xml:space="preserve">50% del valor del </w:t>
                  </w:r>
                  <w:proofErr w:type="spellStart"/>
                  <w:r w:rsidRPr="00CE384E">
                    <w:rPr>
                      <w:rFonts w:ascii="Arial" w:hAnsi="Arial" w:cs="Arial"/>
                    </w:rPr>
                    <w:t>contrato</w:t>
                  </w:r>
                  <w:proofErr w:type="spellEnd"/>
                  <w:r w:rsidRPr="00CE384E">
                    <w:rPr>
                      <w:rFonts w:ascii="Arial" w:hAnsi="Arial" w:cs="Arial"/>
                    </w:rPr>
                    <w:t xml:space="preserve"> o de </w:t>
                  </w:r>
                  <w:proofErr w:type="spellStart"/>
                  <w:r w:rsidRPr="00CE384E">
                    <w:rPr>
                      <w:rFonts w:ascii="Arial" w:hAnsi="Arial" w:cs="Arial"/>
                    </w:rPr>
                    <w:t>acuerdo</w:t>
                  </w:r>
                  <w:proofErr w:type="spellEnd"/>
                  <w:r w:rsidRPr="00CE384E">
                    <w:rPr>
                      <w:rFonts w:ascii="Arial" w:hAnsi="Arial" w:cs="Arial"/>
                    </w:rPr>
                    <w:t xml:space="preserve"> a </w:t>
                  </w:r>
                  <w:proofErr w:type="spellStart"/>
                  <w:r w:rsidRPr="00CE384E">
                    <w:rPr>
                      <w:rFonts w:ascii="Arial" w:hAnsi="Arial" w:cs="Arial"/>
                    </w:rPr>
                    <w:t>facturación</w:t>
                  </w:r>
                  <w:proofErr w:type="spellEnd"/>
                </w:p>
              </w:tc>
              <w:tc>
                <w:tcPr>
                  <w:tcW w:w="1276" w:type="dxa"/>
                </w:tcPr>
                <w:p w14:paraId="15A3A201" w14:textId="77777777" w:rsidR="00293632" w:rsidRPr="00CE384E" w:rsidRDefault="00293632" w:rsidP="008F227F">
                  <w:pPr>
                    <w:pStyle w:val="TableParagraph"/>
                    <w:ind w:right="88"/>
                    <w:jc w:val="both"/>
                    <w:rPr>
                      <w:rFonts w:ascii="Arial" w:hAnsi="Arial" w:cs="Arial"/>
                    </w:rPr>
                  </w:pPr>
                  <w:r w:rsidRPr="00CE384E">
                    <w:rPr>
                      <w:rFonts w:ascii="Arial" w:hAnsi="Arial" w:cs="Arial"/>
                    </w:rPr>
                    <w:t>PAC AGOSTO</w:t>
                  </w:r>
                </w:p>
              </w:tc>
              <w:tc>
                <w:tcPr>
                  <w:tcW w:w="1295" w:type="dxa"/>
                </w:tcPr>
                <w:p w14:paraId="418AB33D" w14:textId="77777777" w:rsidR="00293632" w:rsidRPr="00CE384E" w:rsidRDefault="00293632" w:rsidP="008F227F">
                  <w:pPr>
                    <w:pStyle w:val="TableParagraph"/>
                    <w:ind w:right="88"/>
                    <w:jc w:val="both"/>
                    <w:rPr>
                      <w:rFonts w:ascii="Arial" w:hAnsi="Arial" w:cs="Arial"/>
                    </w:rPr>
                  </w:pPr>
                  <w:r w:rsidRPr="00CE384E">
                    <w:rPr>
                      <w:rFonts w:ascii="Arial" w:hAnsi="Arial" w:cs="Arial"/>
                    </w:rPr>
                    <w:t>DE ACUERDO A FACTURACIÓN HASTA EL 50% DEL VALOR DEL CONTRATO</w:t>
                  </w:r>
                </w:p>
              </w:tc>
            </w:tr>
            <w:tr w:rsidR="00293632" w:rsidRPr="00CE384E" w14:paraId="441386FF" w14:textId="77777777" w:rsidTr="008F227F">
              <w:tc>
                <w:tcPr>
                  <w:tcW w:w="940" w:type="dxa"/>
                </w:tcPr>
                <w:p w14:paraId="20B72C8F" w14:textId="77777777" w:rsidR="00293632" w:rsidRPr="00CE384E" w:rsidRDefault="00293632" w:rsidP="008F227F">
                  <w:pPr>
                    <w:pStyle w:val="TableParagraph"/>
                    <w:ind w:right="88"/>
                    <w:jc w:val="both"/>
                    <w:rPr>
                      <w:rFonts w:ascii="Arial" w:hAnsi="Arial" w:cs="Arial"/>
                    </w:rPr>
                  </w:pPr>
                  <w:r w:rsidRPr="00CE384E">
                    <w:rPr>
                      <w:rFonts w:ascii="Arial" w:hAnsi="Arial" w:cs="Arial"/>
                    </w:rPr>
                    <w:t>2</w:t>
                  </w:r>
                </w:p>
              </w:tc>
              <w:tc>
                <w:tcPr>
                  <w:tcW w:w="1559" w:type="dxa"/>
                </w:tcPr>
                <w:p w14:paraId="2E35352E" w14:textId="77777777" w:rsidR="00293632" w:rsidRPr="00CE384E" w:rsidRDefault="00293632" w:rsidP="008F227F">
                  <w:pPr>
                    <w:pStyle w:val="TableParagraph"/>
                    <w:ind w:right="88"/>
                    <w:jc w:val="both"/>
                    <w:rPr>
                      <w:rFonts w:ascii="Arial" w:hAnsi="Arial" w:cs="Arial"/>
                    </w:rPr>
                  </w:pPr>
                  <w:proofErr w:type="spellStart"/>
                  <w:r w:rsidRPr="00CE384E">
                    <w:rPr>
                      <w:rFonts w:ascii="Arial" w:hAnsi="Arial" w:cs="Arial"/>
                    </w:rPr>
                    <w:t>Entrega</w:t>
                  </w:r>
                  <w:proofErr w:type="spellEnd"/>
                  <w:r w:rsidRPr="00CE384E">
                    <w:rPr>
                      <w:rFonts w:ascii="Arial" w:hAnsi="Arial" w:cs="Arial"/>
                    </w:rPr>
                    <w:t xml:space="preserve"> de la </w:t>
                  </w:r>
                  <w:proofErr w:type="spellStart"/>
                  <w:r w:rsidRPr="00CE384E">
                    <w:rPr>
                      <w:rFonts w:ascii="Arial" w:hAnsi="Arial" w:cs="Arial"/>
                    </w:rPr>
                    <w:t>totalidad</w:t>
                  </w:r>
                  <w:proofErr w:type="spellEnd"/>
                  <w:r w:rsidRPr="00CE384E">
                    <w:rPr>
                      <w:rFonts w:ascii="Arial" w:hAnsi="Arial" w:cs="Arial"/>
                    </w:rPr>
                    <w:t xml:space="preserve"> de los </w:t>
                  </w:r>
                  <w:proofErr w:type="spellStart"/>
                  <w:r w:rsidRPr="00CE384E">
                    <w:rPr>
                      <w:rFonts w:ascii="Arial" w:hAnsi="Arial" w:cs="Arial"/>
                    </w:rPr>
                    <w:t>elementos</w:t>
                  </w:r>
                  <w:proofErr w:type="spellEnd"/>
                  <w:r w:rsidRPr="00CE384E">
                    <w:rPr>
                      <w:rFonts w:ascii="Arial" w:hAnsi="Arial" w:cs="Arial"/>
                    </w:rPr>
                    <w:t xml:space="preserve"> y/o </w:t>
                  </w:r>
                  <w:proofErr w:type="spellStart"/>
                  <w:r w:rsidRPr="00CE384E">
                    <w:rPr>
                      <w:rFonts w:ascii="Arial" w:hAnsi="Arial" w:cs="Arial"/>
                    </w:rPr>
                    <w:t>consumo</w:t>
                  </w:r>
                  <w:proofErr w:type="spellEnd"/>
                  <w:r w:rsidRPr="00CE384E">
                    <w:rPr>
                      <w:rFonts w:ascii="Arial" w:hAnsi="Arial" w:cs="Arial"/>
                    </w:rPr>
                    <w:t xml:space="preserve"> de </w:t>
                  </w:r>
                  <w:proofErr w:type="spellStart"/>
                  <w:r w:rsidRPr="00CE384E">
                    <w:rPr>
                      <w:rFonts w:ascii="Arial" w:hAnsi="Arial" w:cs="Arial"/>
                    </w:rPr>
                    <w:t>servicios</w:t>
                  </w:r>
                  <w:proofErr w:type="spellEnd"/>
                  <w:r w:rsidRPr="00CE384E">
                    <w:rPr>
                      <w:rFonts w:ascii="Arial" w:hAnsi="Arial" w:cs="Arial"/>
                    </w:rPr>
                    <w:t xml:space="preserve"> </w:t>
                  </w:r>
                  <w:proofErr w:type="spellStart"/>
                  <w:r w:rsidRPr="00CE384E">
                    <w:rPr>
                      <w:rFonts w:ascii="Arial" w:hAnsi="Arial" w:cs="Arial"/>
                    </w:rPr>
                    <w:t>veterinarios</w:t>
                  </w:r>
                  <w:proofErr w:type="spellEnd"/>
                  <w:r w:rsidRPr="00CE384E">
                    <w:rPr>
                      <w:rFonts w:ascii="Arial" w:hAnsi="Arial" w:cs="Arial"/>
                    </w:rPr>
                    <w:t xml:space="preserve"> de </w:t>
                  </w:r>
                  <w:proofErr w:type="spellStart"/>
                  <w:r w:rsidRPr="00CE384E">
                    <w:rPr>
                      <w:rFonts w:ascii="Arial" w:hAnsi="Arial" w:cs="Arial"/>
                    </w:rPr>
                    <w:t>julio</w:t>
                  </w:r>
                  <w:proofErr w:type="spellEnd"/>
                  <w:r w:rsidRPr="00CE384E">
                    <w:rPr>
                      <w:rFonts w:ascii="Arial" w:hAnsi="Arial" w:cs="Arial"/>
                    </w:rPr>
                    <w:t xml:space="preserve"> a 31 </w:t>
                  </w:r>
                  <w:proofErr w:type="spellStart"/>
                  <w:r w:rsidRPr="00CE384E">
                    <w:rPr>
                      <w:rFonts w:ascii="Arial" w:hAnsi="Arial" w:cs="Arial"/>
                    </w:rPr>
                    <w:t>diciembre</w:t>
                  </w:r>
                  <w:proofErr w:type="spellEnd"/>
                  <w:r w:rsidRPr="00CE384E">
                    <w:rPr>
                      <w:rFonts w:ascii="Arial" w:hAnsi="Arial" w:cs="Arial"/>
                    </w:rPr>
                    <w:t xml:space="preserve"> 2026.</w:t>
                  </w:r>
                </w:p>
              </w:tc>
              <w:tc>
                <w:tcPr>
                  <w:tcW w:w="1559" w:type="dxa"/>
                </w:tcPr>
                <w:p w14:paraId="4A45F2C6" w14:textId="77777777" w:rsidR="00293632" w:rsidRPr="00CE384E" w:rsidRDefault="00293632" w:rsidP="008F227F">
                  <w:pPr>
                    <w:pStyle w:val="TableParagraph"/>
                    <w:ind w:right="88"/>
                    <w:jc w:val="both"/>
                    <w:rPr>
                      <w:rFonts w:ascii="Arial" w:hAnsi="Arial" w:cs="Arial"/>
                    </w:rPr>
                  </w:pPr>
                  <w:r w:rsidRPr="00CE384E">
                    <w:rPr>
                      <w:rFonts w:ascii="Arial" w:hAnsi="Arial" w:cs="Arial"/>
                    </w:rPr>
                    <w:t xml:space="preserve">50% del valor del </w:t>
                  </w:r>
                  <w:proofErr w:type="spellStart"/>
                  <w:r w:rsidRPr="00CE384E">
                    <w:rPr>
                      <w:rFonts w:ascii="Arial" w:hAnsi="Arial" w:cs="Arial"/>
                    </w:rPr>
                    <w:t>contrato</w:t>
                  </w:r>
                  <w:proofErr w:type="spellEnd"/>
                  <w:r w:rsidRPr="00CE384E">
                    <w:rPr>
                      <w:rFonts w:ascii="Arial" w:hAnsi="Arial" w:cs="Arial"/>
                    </w:rPr>
                    <w:t xml:space="preserve"> o de </w:t>
                  </w:r>
                  <w:proofErr w:type="spellStart"/>
                  <w:r w:rsidRPr="00CE384E">
                    <w:rPr>
                      <w:rFonts w:ascii="Arial" w:hAnsi="Arial" w:cs="Arial"/>
                    </w:rPr>
                    <w:t>acuerdo</w:t>
                  </w:r>
                  <w:proofErr w:type="spellEnd"/>
                  <w:r w:rsidRPr="00CE384E">
                    <w:rPr>
                      <w:rFonts w:ascii="Arial" w:hAnsi="Arial" w:cs="Arial"/>
                    </w:rPr>
                    <w:t xml:space="preserve"> a </w:t>
                  </w:r>
                  <w:proofErr w:type="spellStart"/>
                  <w:r w:rsidRPr="00CE384E">
                    <w:rPr>
                      <w:rFonts w:ascii="Arial" w:hAnsi="Arial" w:cs="Arial"/>
                    </w:rPr>
                    <w:t>facturación</w:t>
                  </w:r>
                  <w:proofErr w:type="spellEnd"/>
                </w:p>
              </w:tc>
              <w:tc>
                <w:tcPr>
                  <w:tcW w:w="1276" w:type="dxa"/>
                </w:tcPr>
                <w:p w14:paraId="787F7BF1" w14:textId="77777777" w:rsidR="00293632" w:rsidRPr="00CE384E" w:rsidRDefault="00293632" w:rsidP="008F227F">
                  <w:pPr>
                    <w:pStyle w:val="TableParagraph"/>
                    <w:ind w:right="88"/>
                    <w:jc w:val="both"/>
                    <w:rPr>
                      <w:rFonts w:ascii="Arial" w:hAnsi="Arial" w:cs="Arial"/>
                    </w:rPr>
                  </w:pPr>
                  <w:r w:rsidRPr="00CE384E">
                    <w:rPr>
                      <w:rFonts w:ascii="Arial" w:hAnsi="Arial" w:cs="Arial"/>
                    </w:rPr>
                    <w:t>PAC DICIEMBRE O CXP II TRIM 2027</w:t>
                  </w:r>
                </w:p>
              </w:tc>
              <w:tc>
                <w:tcPr>
                  <w:tcW w:w="1295" w:type="dxa"/>
                </w:tcPr>
                <w:p w14:paraId="4DC2C52F" w14:textId="77777777" w:rsidR="00293632" w:rsidRPr="00CE384E" w:rsidRDefault="00293632" w:rsidP="008F227F">
                  <w:pPr>
                    <w:pStyle w:val="TableParagraph"/>
                    <w:ind w:right="88"/>
                    <w:jc w:val="both"/>
                    <w:rPr>
                      <w:rFonts w:ascii="Arial" w:hAnsi="Arial" w:cs="Arial"/>
                    </w:rPr>
                  </w:pPr>
                  <w:r w:rsidRPr="00CE384E">
                    <w:rPr>
                      <w:rFonts w:ascii="Arial" w:hAnsi="Arial" w:cs="Arial"/>
                    </w:rPr>
                    <w:t>DE ACUERDO A FACTURACIÓN HASTA EL 50% DEL VALOR DEL CONTRATO</w:t>
                  </w:r>
                </w:p>
              </w:tc>
            </w:tr>
          </w:tbl>
          <w:p w14:paraId="3C2EC632" w14:textId="77777777" w:rsidR="00293632" w:rsidRPr="00CE384E" w:rsidRDefault="00293632" w:rsidP="008F227F">
            <w:pPr>
              <w:pStyle w:val="TableParagraph"/>
              <w:spacing w:before="163"/>
              <w:jc w:val="both"/>
              <w:rPr>
                <w:rFonts w:ascii="Arial" w:hAnsi="Arial" w:cs="Arial"/>
                <w:b/>
              </w:rPr>
            </w:pPr>
            <w:r w:rsidRPr="00CE384E">
              <w:rPr>
                <w:rFonts w:ascii="Arial" w:hAnsi="Arial" w:cs="Arial"/>
                <w:b/>
              </w:rPr>
              <w:t xml:space="preserve"> </w:t>
            </w:r>
            <w:proofErr w:type="spellStart"/>
            <w:r w:rsidRPr="00CE384E">
              <w:rPr>
                <w:rFonts w:ascii="Arial" w:hAnsi="Arial" w:cs="Arial"/>
                <w:b/>
              </w:rPr>
              <w:t>Notas</w:t>
            </w:r>
            <w:proofErr w:type="spellEnd"/>
            <w:r w:rsidRPr="00CE384E">
              <w:rPr>
                <w:rFonts w:ascii="Arial" w:hAnsi="Arial" w:cs="Arial"/>
                <w:b/>
              </w:rPr>
              <w:t>:</w:t>
            </w:r>
          </w:p>
          <w:p w14:paraId="697632AB" w14:textId="77777777" w:rsidR="00293632" w:rsidRPr="00CE384E" w:rsidRDefault="00293632" w:rsidP="008F227F">
            <w:pPr>
              <w:pStyle w:val="TableParagraph"/>
              <w:spacing w:before="6"/>
              <w:jc w:val="both"/>
              <w:rPr>
                <w:rFonts w:ascii="Arial" w:hAnsi="Arial" w:cs="Arial"/>
                <w:b/>
              </w:rPr>
            </w:pPr>
          </w:p>
          <w:p w14:paraId="7682C766" w14:textId="77777777" w:rsidR="00293632" w:rsidRPr="00CE384E" w:rsidRDefault="00293632" w:rsidP="008F227F">
            <w:pPr>
              <w:jc w:val="both"/>
              <w:rPr>
                <w:rFonts w:ascii="Arial" w:hAnsi="Arial" w:cs="Arial"/>
              </w:rPr>
            </w:pPr>
            <w:r w:rsidRPr="00CE384E">
              <w:rPr>
                <w:rFonts w:ascii="Arial" w:hAnsi="Arial" w:cs="Arial"/>
              </w:rPr>
              <w:t xml:space="preserve">1. 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w:t>
            </w:r>
            <w:r w:rsidRPr="00CE384E">
              <w:rPr>
                <w:rFonts w:ascii="Arial" w:hAnsi="Arial" w:cs="Arial"/>
              </w:rPr>
              <w:lastRenderedPageBreak/>
              <w:t>o no ajustarse a cualquiera de las condiciones establecidas en el Contrato.</w:t>
            </w:r>
          </w:p>
          <w:p w14:paraId="122888DF" w14:textId="77777777" w:rsidR="00293632" w:rsidRPr="00CE384E" w:rsidRDefault="00293632" w:rsidP="008F227F">
            <w:pPr>
              <w:jc w:val="both"/>
              <w:rPr>
                <w:rFonts w:ascii="Arial" w:hAnsi="Arial" w:cs="Arial"/>
              </w:rPr>
            </w:pPr>
            <w:r w:rsidRPr="00CE384E">
              <w:rPr>
                <w:rFonts w:ascii="Arial" w:hAnsi="Arial" w:cs="Arial"/>
              </w:rPr>
              <w:t>2. Para la realización de los pagos por parte del Ministerio de Defensa – Fuerza Aeroespacial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w:t>
            </w:r>
          </w:p>
          <w:p w14:paraId="38178D62" w14:textId="77777777" w:rsidR="00293632" w:rsidRPr="00CE384E" w:rsidRDefault="00293632" w:rsidP="008F227F">
            <w:pPr>
              <w:jc w:val="both"/>
              <w:rPr>
                <w:rFonts w:ascii="Arial" w:hAnsi="Arial" w:cs="Arial"/>
              </w:rPr>
            </w:pPr>
            <w:r w:rsidRPr="00CE384E">
              <w:rPr>
                <w:rFonts w:ascii="Arial" w:hAnsi="Arial" w:cs="Arial"/>
              </w:rPr>
              <w:t>3. 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w:t>
            </w:r>
          </w:p>
          <w:p w14:paraId="7A97AF2E" w14:textId="77777777" w:rsidR="00293632" w:rsidRPr="00CE384E" w:rsidRDefault="00293632" w:rsidP="008F227F">
            <w:pPr>
              <w:jc w:val="both"/>
              <w:rPr>
                <w:rFonts w:ascii="Arial" w:hAnsi="Arial" w:cs="Arial"/>
              </w:rPr>
            </w:pPr>
            <w:r w:rsidRPr="00CE384E">
              <w:rPr>
                <w:rFonts w:ascii="Arial" w:hAnsi="Arial" w:cs="Arial"/>
              </w:rPr>
              <w:t>4. La Entidad hará las retenciones a que haya lugar sobre cada pago, de acuerdo con las disposiciones legales vigentes sobre la materia.</w:t>
            </w:r>
          </w:p>
          <w:p w14:paraId="28287BF6" w14:textId="77777777" w:rsidR="00293632" w:rsidRPr="00CE384E" w:rsidRDefault="00293632" w:rsidP="008F227F">
            <w:pPr>
              <w:jc w:val="both"/>
              <w:rPr>
                <w:rFonts w:ascii="Arial" w:hAnsi="Arial" w:cs="Arial"/>
              </w:rPr>
            </w:pPr>
            <w:r w:rsidRPr="00CE384E">
              <w:rPr>
                <w:rFonts w:ascii="Arial" w:hAnsi="Arial" w:cs="Arial"/>
              </w:rPr>
              <w:t>5. El pago en las fechas establecidas estará sujeto a la aprobación previa de PAC por parte del Ministerio de Hacienda y Crédito Público.</w:t>
            </w:r>
          </w:p>
          <w:p w14:paraId="342856C6" w14:textId="77777777" w:rsidR="00293632" w:rsidRPr="00CE384E" w:rsidRDefault="00293632" w:rsidP="008F227F">
            <w:pPr>
              <w:jc w:val="both"/>
              <w:rPr>
                <w:rFonts w:ascii="Arial" w:hAnsi="Arial" w:cs="Arial"/>
              </w:rPr>
            </w:pPr>
            <w:r w:rsidRPr="00CE384E">
              <w:rPr>
                <w:rFonts w:ascii="Arial" w:hAnsi="Arial" w:cs="Arial"/>
              </w:rPr>
              <w:t>6. El ministerio pagará al contratista el valor de la factura, siempre y cuando se encuentre correctamente publicada en la plataforma SECOP II, así mismo, para efectos del pago, se deberá cumplir lo dispuesto en la circular externa 016 del 09 de marzo de 2021 y la Directiva 020 del 12 de abril de 2021 expedida por SIIF nación y el Ministerio de Hacienda, con respecto a la facturación electrónica.</w:t>
            </w:r>
          </w:p>
          <w:p w14:paraId="0A95AB92" w14:textId="77777777" w:rsidR="00293632" w:rsidRPr="00CE384E" w:rsidRDefault="00293632" w:rsidP="008F227F">
            <w:pPr>
              <w:pStyle w:val="TableParagraph"/>
              <w:tabs>
                <w:tab w:val="left" w:pos="377"/>
                <w:tab w:val="left" w:pos="2537"/>
                <w:tab w:val="left" w:pos="5419"/>
              </w:tabs>
              <w:spacing w:line="276" w:lineRule="auto"/>
              <w:ind w:left="108" w:right="91"/>
              <w:jc w:val="both"/>
              <w:rPr>
                <w:rFonts w:ascii="Arial" w:hAnsi="Arial" w:cs="Arial"/>
              </w:rPr>
            </w:pPr>
            <w:r w:rsidRPr="00CE384E">
              <w:rPr>
                <w:rFonts w:ascii="Arial" w:hAnsi="Arial" w:cs="Arial"/>
                <w:lang w:val="es-CO"/>
              </w:rPr>
              <w:t>7. La forma de pago establecida no será obstáculo para que, una vez cumplida la entrega a satisfacción, EL MINISTERIO pueda efectuar el pago, con anterioridad o posterioridad, si llegare a existir disponibilidad de recursos en el PAC desembolso se efectuará, previo el cumplimiento de los trámites administrativos, sin necesidad de modificar el presente contrato y mediante decisión unilateral del MINISTERIO.</w:t>
            </w:r>
          </w:p>
        </w:tc>
      </w:tr>
    </w:tbl>
    <w:p w14:paraId="5125B14F" w14:textId="77777777" w:rsidR="00293632" w:rsidRDefault="00293632" w:rsidP="00EC0098">
      <w:pPr>
        <w:pStyle w:val="Listavistosa-nfasis11"/>
        <w:tabs>
          <w:tab w:val="left" w:pos="284"/>
        </w:tabs>
        <w:ind w:left="0"/>
        <w:jc w:val="both"/>
        <w:rPr>
          <w:rFonts w:ascii="Arial" w:hAnsi="Arial" w:cs="Arial"/>
          <w:sz w:val="20"/>
          <w:szCs w:val="20"/>
          <w:lang w:val="es-CO"/>
        </w:rPr>
      </w:pPr>
    </w:p>
    <w:p w14:paraId="23BB7A11" w14:textId="05F38795" w:rsidR="00346AD6" w:rsidRDefault="00346AD6" w:rsidP="00EC0098">
      <w:pPr>
        <w:pStyle w:val="Listavistosa-nfasis11"/>
        <w:tabs>
          <w:tab w:val="left" w:pos="284"/>
        </w:tabs>
        <w:ind w:left="0"/>
        <w:jc w:val="both"/>
        <w:rPr>
          <w:rFonts w:ascii="Arial" w:hAnsi="Arial" w:cs="Arial"/>
          <w:sz w:val="20"/>
          <w:szCs w:val="20"/>
          <w:lang w:val="es-CO"/>
        </w:rPr>
      </w:pPr>
    </w:p>
    <w:p w14:paraId="3100BD53" w14:textId="046BD938" w:rsidR="00346AD6" w:rsidRDefault="00346AD6" w:rsidP="00EC0098">
      <w:pPr>
        <w:pStyle w:val="Listavistosa-nfasis11"/>
        <w:tabs>
          <w:tab w:val="left" w:pos="284"/>
        </w:tabs>
        <w:ind w:left="0"/>
        <w:jc w:val="both"/>
        <w:rPr>
          <w:rFonts w:ascii="Arial" w:hAnsi="Arial" w:cs="Arial"/>
          <w:sz w:val="20"/>
          <w:szCs w:val="20"/>
          <w:lang w:val="es-CO"/>
        </w:rPr>
      </w:pPr>
    </w:p>
    <w:p w14:paraId="3878F86F" w14:textId="13DF91EB" w:rsidR="00346AD6" w:rsidRDefault="00346AD6" w:rsidP="00EC0098">
      <w:pPr>
        <w:pStyle w:val="Listavistosa-nfasis11"/>
        <w:tabs>
          <w:tab w:val="left" w:pos="284"/>
        </w:tabs>
        <w:ind w:left="0"/>
        <w:jc w:val="both"/>
        <w:rPr>
          <w:rFonts w:ascii="Arial" w:hAnsi="Arial" w:cs="Arial"/>
          <w:sz w:val="20"/>
          <w:szCs w:val="20"/>
          <w:lang w:val="es-CO"/>
        </w:rPr>
      </w:pPr>
    </w:p>
    <w:p w14:paraId="7CD78A03" w14:textId="77777777" w:rsidR="00772472" w:rsidRPr="00F90415" w:rsidRDefault="00772472" w:rsidP="00772472">
      <w:pPr>
        <w:autoSpaceDE w:val="0"/>
        <w:autoSpaceDN w:val="0"/>
        <w:adjustRightInd w:val="0"/>
        <w:jc w:val="both"/>
        <w:rPr>
          <w:rFonts w:ascii="Arial" w:eastAsia="Arial" w:hAnsi="Arial" w:cs="Arial"/>
          <w:sz w:val="20"/>
          <w:szCs w:val="20"/>
          <w:lang w:val="es-CO"/>
        </w:rPr>
      </w:pPr>
      <w:r w:rsidRPr="00F90415">
        <w:rPr>
          <w:rFonts w:ascii="Arial" w:eastAsia="Arial" w:hAnsi="Arial" w:cs="Arial"/>
          <w:b/>
          <w:sz w:val="20"/>
          <w:szCs w:val="20"/>
          <w:lang w:val="es-CO"/>
        </w:rPr>
        <w:t>PARÁGRAFO PRIMERO: DERECHOS E IMPUESTOS</w:t>
      </w:r>
      <w:r w:rsidRPr="00F90415">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73D6A10E" w14:textId="77777777" w:rsidR="00772472" w:rsidRPr="00F90415" w:rsidRDefault="00772472" w:rsidP="00772472">
      <w:pPr>
        <w:autoSpaceDE w:val="0"/>
        <w:autoSpaceDN w:val="0"/>
        <w:adjustRightInd w:val="0"/>
        <w:jc w:val="both"/>
        <w:rPr>
          <w:rFonts w:ascii="Arial" w:eastAsia="Arial" w:hAnsi="Arial" w:cs="Arial"/>
          <w:sz w:val="20"/>
          <w:szCs w:val="20"/>
          <w:lang w:val="es-CO"/>
        </w:rPr>
      </w:pPr>
    </w:p>
    <w:p w14:paraId="57EB6034" w14:textId="7EE9E748" w:rsidR="00EC0098" w:rsidRPr="00F90415" w:rsidRDefault="00772472" w:rsidP="00772472">
      <w:pPr>
        <w:pStyle w:val="Prrafodelista"/>
        <w:jc w:val="both"/>
        <w:rPr>
          <w:rFonts w:ascii="Arial" w:eastAsia="Arial" w:hAnsi="Arial" w:cs="Arial"/>
          <w:b/>
          <w:bCs/>
          <w:sz w:val="20"/>
          <w:szCs w:val="20"/>
          <w:lang w:val="es-CO"/>
        </w:rPr>
      </w:pPr>
      <w:r w:rsidRPr="00F90415">
        <w:rPr>
          <w:rFonts w:ascii="Arial" w:eastAsia="Arial" w:hAnsi="Arial" w:cs="Arial"/>
          <w:b/>
          <w:sz w:val="20"/>
          <w:szCs w:val="20"/>
          <w:lang w:val="es-CO"/>
        </w:rPr>
        <w:t>PARÁGRAFO SEGUNDO:</w:t>
      </w:r>
      <w:r w:rsidRPr="00F90415">
        <w:rPr>
          <w:rFonts w:ascii="Arial" w:eastAsia="Arial" w:hAnsi="Arial" w:cs="Arial"/>
          <w:sz w:val="20"/>
          <w:szCs w:val="20"/>
          <w:lang w:val="es-CO"/>
        </w:rPr>
        <w:t xml:space="preserve"> La forma de pago establecida no será obstáculo para </w:t>
      </w:r>
      <w:proofErr w:type="gramStart"/>
      <w:r w:rsidRPr="00F90415">
        <w:rPr>
          <w:rFonts w:ascii="Arial" w:eastAsia="Arial" w:hAnsi="Arial" w:cs="Arial"/>
          <w:sz w:val="20"/>
          <w:szCs w:val="20"/>
          <w:lang w:val="es-CO"/>
        </w:rPr>
        <w:t>que</w:t>
      </w:r>
      <w:proofErr w:type="gramEnd"/>
      <w:r w:rsidRPr="00F90415">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 del contrato se subordina a las apropiaciones y disponibilidades presupuestales de </w:t>
      </w:r>
      <w:r w:rsidRPr="00F90415">
        <w:rPr>
          <w:rFonts w:ascii="Arial" w:eastAsia="Arial" w:hAnsi="Arial" w:cs="Arial"/>
          <w:b/>
          <w:bCs/>
          <w:sz w:val="20"/>
          <w:szCs w:val="20"/>
          <w:lang w:val="es-CO"/>
        </w:rPr>
        <w:t>la vigencia fiscal 202</w:t>
      </w:r>
      <w:r w:rsidR="00F90415" w:rsidRPr="00F90415">
        <w:rPr>
          <w:rFonts w:ascii="Arial" w:eastAsia="Arial" w:hAnsi="Arial" w:cs="Arial"/>
          <w:b/>
          <w:bCs/>
          <w:sz w:val="20"/>
          <w:szCs w:val="20"/>
          <w:lang w:val="es-CO"/>
        </w:rPr>
        <w:t>5</w:t>
      </w:r>
      <w:r w:rsidRPr="00F90415">
        <w:rPr>
          <w:rFonts w:ascii="Arial" w:eastAsia="Arial" w:hAnsi="Arial" w:cs="Arial"/>
          <w:b/>
          <w:bCs/>
          <w:sz w:val="20"/>
          <w:szCs w:val="20"/>
          <w:lang w:val="es-CO"/>
        </w:rPr>
        <w:t>.</w:t>
      </w:r>
    </w:p>
    <w:p w14:paraId="1EA497F4" w14:textId="77777777" w:rsidR="00772472" w:rsidRPr="00F90415" w:rsidRDefault="00772472" w:rsidP="00772472">
      <w:pPr>
        <w:pStyle w:val="Prrafodelista"/>
        <w:jc w:val="both"/>
        <w:rPr>
          <w:rFonts w:ascii="Arial" w:eastAsia="Times New Roman" w:hAnsi="Arial" w:cs="Arial"/>
          <w:b/>
          <w:bCs/>
          <w:sz w:val="20"/>
          <w:szCs w:val="20"/>
          <w:lang w:val="es-CO" w:eastAsia="es-ES"/>
        </w:rPr>
      </w:pPr>
    </w:p>
    <w:p w14:paraId="7BD6992F" w14:textId="77777777" w:rsidR="00EC0098" w:rsidRPr="00F90415"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F90415">
        <w:rPr>
          <w:rFonts w:ascii="Arial" w:hAnsi="Arial" w:cs="Arial"/>
          <w:b/>
          <w:bCs/>
          <w:sz w:val="20"/>
          <w:szCs w:val="20"/>
          <w:lang w:val="es-CO"/>
        </w:rPr>
        <w:t>VERIFICACION MIPYMES:</w:t>
      </w:r>
    </w:p>
    <w:p w14:paraId="72BF884C" w14:textId="77777777" w:rsidR="00EC0098" w:rsidRPr="0053233E"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Cs/>
          <w:color w:val="7030A0"/>
          <w:sz w:val="20"/>
          <w:szCs w:val="20"/>
          <w:lang w:val="es-CO"/>
        </w:rPr>
      </w:pPr>
    </w:p>
    <w:p w14:paraId="38DCBEED"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De conformidad con lo establecido en el artículo 2 del Decreto 1862 de 2021, por medio del cual modifican el artículo 2.2.1.2.1.5.2. del Decreto 1082 de 2015, la convocatoria pública efectuada para el presente proceso de selección, se limitará exclusivamente a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cuando se manifieste el interés en participar en el proceso con convocatoria limitada, a través de solicitud de por lo menos dos (2)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w:t>
      </w:r>
      <w:r w:rsidRPr="00F90415">
        <w:rPr>
          <w:rFonts w:ascii="Arial" w:hAnsi="Arial" w:cs="Arial"/>
          <w:b/>
          <w:bCs/>
          <w:sz w:val="20"/>
          <w:szCs w:val="20"/>
          <w:bdr w:val="none" w:sz="0" w:space="0" w:color="auto" w:frame="1"/>
        </w:rPr>
        <w:t>LAS CUALES DEBERÁN PRESENTARSE A DENTRO DEL MISMO TÉRMINO PARA FORMULAR OBSERVACIONES AL PRESENTE PROCESO,  DE ACUERDO A CRONOGRAMA DEL PROCESO,</w:t>
      </w:r>
      <w:r w:rsidRPr="00F90415">
        <w:rPr>
          <w:rFonts w:ascii="Arial" w:hAnsi="Arial" w:cs="Arial"/>
          <w:sz w:val="20"/>
          <w:szCs w:val="20"/>
          <w:bdr w:val="none" w:sz="0" w:space="0" w:color="auto" w:frame="1"/>
        </w:rPr>
        <w:t xml:space="preserve"> en los términos y condiciones señalados en el artículo 5 del </w:t>
      </w:r>
      <w:r w:rsidRPr="00F90415">
        <w:rPr>
          <w:rFonts w:ascii="Arial" w:hAnsi="Arial" w:cs="Arial"/>
          <w:sz w:val="20"/>
          <w:szCs w:val="20"/>
          <w:bdr w:val="none" w:sz="0" w:space="0" w:color="auto" w:frame="1"/>
        </w:rPr>
        <w:lastRenderedPageBreak/>
        <w:t>Decreto 1860 de 2021 que modifica los artículos 2.2.1.2.1.2.2., 2.2.1.2.4.2.3. y 2.2.1.2.4.2.4 del Decreto 1082 de 2015. </w:t>
      </w:r>
      <w:r w:rsidRPr="00F90415">
        <w:rPr>
          <w:rFonts w:ascii="Arial" w:hAnsi="Arial" w:cs="Arial"/>
          <w:b/>
          <w:bCs/>
          <w:sz w:val="20"/>
          <w:szCs w:val="20"/>
          <w:bdr w:val="none" w:sz="0" w:space="0" w:color="auto" w:frame="1"/>
        </w:rPr>
        <w:t> </w:t>
      </w:r>
    </w:p>
    <w:p w14:paraId="0795528F"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068CDDDE"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b/>
          <w:bCs/>
          <w:sz w:val="20"/>
          <w:szCs w:val="20"/>
          <w:bdr w:val="none" w:sz="0" w:space="0" w:color="auto" w:frame="1"/>
        </w:rPr>
        <w:t>EL PRESENTE PROCESO SE CERRARÁ A MIPYMES DE CONFORMIDAD CON LO SEÑALADO EN EL ARTÍCULO 5 DEL DECRETO 1860 DE 2021 QUE MODIFICA LOS ARTÍCULOS 2.2.1.2.1.2.2. Y 2.2.1.2.4.2.3.  DEL DECRETO 1082 DE 2015, SIEMPRE Y CUANDO SE CUMPLAN LOS REQUISITOS ESTABLECIDOS EN ESTA NORMATIVIDAD, LA CUAL SERÁ VERIFICADA POR EL ASESOR JURÍDICO Y/O ESPECIALISTA JURÍDICO.</w:t>
      </w:r>
    </w:p>
    <w:p w14:paraId="65283DAD"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53D3003F"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El interesado deberá acreditar la condición de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entregando la documentación de que trata el artículo 5 del Decreto 1860 de 2021 que modifica el artículo 2.2.1.2.4.2.4 del Decreto 1082 de 2015. </w:t>
      </w:r>
      <w:r w:rsidRPr="00F90415">
        <w:rPr>
          <w:rFonts w:ascii="Arial" w:hAnsi="Arial" w:cs="Arial"/>
          <w:b/>
          <w:bCs/>
          <w:sz w:val="20"/>
          <w:szCs w:val="20"/>
          <w:bdr w:val="none" w:sz="0" w:space="0" w:color="auto" w:frame="1"/>
        </w:rPr>
        <w:t> </w:t>
      </w:r>
    </w:p>
    <w:p w14:paraId="60BD4807"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588117E6"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Las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que participen en la convocatoria limitada deben garantizar la satisfacción de las condiciones técnicas y económicas requeridas en la contratación. </w:t>
      </w:r>
    </w:p>
    <w:p w14:paraId="6B7EA6D9"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74D3B9EE"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F90415">
        <w:rPr>
          <w:rFonts w:ascii="Arial" w:hAnsi="Arial" w:cs="Arial"/>
          <w:b/>
          <w:sz w:val="20"/>
          <w:szCs w:val="20"/>
          <w:bdr w:val="none" w:sz="0" w:space="0" w:color="auto" w:frame="1"/>
        </w:rPr>
        <w:t>NOTA:</w:t>
      </w:r>
      <w:r w:rsidRPr="00F90415">
        <w:rPr>
          <w:rFonts w:ascii="Arial" w:hAnsi="Arial" w:cs="Arial"/>
          <w:sz w:val="20"/>
          <w:szCs w:val="20"/>
          <w:bdr w:val="none" w:sz="0" w:space="0" w:color="auto" w:frame="1"/>
        </w:rPr>
        <w:t xml:space="preserve"> En las convocatorias limitadas a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podrán participar uniones temporales o consorcios, los cuales deberán estar integrados únicamente por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según el caso. En tal caso, para efectos de la limitación de la convocatoria, cada consorcio o unión temporal se contará por sí mismo, y no por el número de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que los integren; que deberán cumplir de manera individual los requisitos mínimos señalados en el presente decreto.</w:t>
      </w:r>
    </w:p>
    <w:p w14:paraId="7990DD43"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458552A5" w14:textId="77777777" w:rsidR="00EC0098" w:rsidRPr="00F90415" w:rsidRDefault="00EC0098" w:rsidP="00EC0098">
      <w:pPr>
        <w:pStyle w:val="xmsonormal"/>
        <w:numPr>
          <w:ilvl w:val="1"/>
          <w:numId w:val="6"/>
        </w:numPr>
        <w:shd w:val="clear" w:color="auto" w:fill="FFFFFF"/>
        <w:spacing w:before="0" w:beforeAutospacing="0" w:after="0" w:afterAutospacing="0"/>
        <w:jc w:val="both"/>
        <w:rPr>
          <w:rFonts w:ascii="Arial" w:hAnsi="Arial" w:cs="Arial"/>
          <w:b/>
          <w:sz w:val="20"/>
          <w:szCs w:val="20"/>
          <w:bdr w:val="none" w:sz="0" w:space="0" w:color="auto" w:frame="1"/>
        </w:rPr>
      </w:pPr>
      <w:r w:rsidRPr="00F90415">
        <w:rPr>
          <w:rFonts w:ascii="Arial" w:hAnsi="Arial" w:cs="Arial"/>
          <w:b/>
          <w:sz w:val="20"/>
          <w:szCs w:val="20"/>
          <w:bdr w:val="none" w:sz="0" w:space="0" w:color="auto" w:frame="1"/>
        </w:rPr>
        <w:t xml:space="preserve">Requisitos para la convocatoria a </w:t>
      </w:r>
      <w:proofErr w:type="spellStart"/>
      <w:r w:rsidRPr="00F90415">
        <w:rPr>
          <w:rFonts w:ascii="Arial" w:hAnsi="Arial" w:cs="Arial"/>
          <w:b/>
          <w:sz w:val="20"/>
          <w:szCs w:val="20"/>
          <w:bdr w:val="none" w:sz="0" w:space="0" w:color="auto" w:frame="1"/>
        </w:rPr>
        <w:t>Mipymes</w:t>
      </w:r>
      <w:proofErr w:type="spellEnd"/>
      <w:r w:rsidRPr="00F90415">
        <w:rPr>
          <w:rFonts w:ascii="Arial" w:hAnsi="Arial" w:cs="Arial"/>
          <w:b/>
          <w:sz w:val="20"/>
          <w:szCs w:val="20"/>
          <w:bdr w:val="none" w:sz="0" w:space="0" w:color="auto" w:frame="1"/>
        </w:rPr>
        <w:t>:</w:t>
      </w:r>
    </w:p>
    <w:p w14:paraId="26C04ECC" w14:textId="77777777" w:rsidR="00EC0098" w:rsidRPr="00F90415" w:rsidRDefault="00EC0098" w:rsidP="00EC0098">
      <w:pPr>
        <w:pStyle w:val="xmsonormal"/>
        <w:numPr>
          <w:ilvl w:val="1"/>
          <w:numId w:val="2"/>
        </w:numPr>
        <w:shd w:val="clear" w:color="auto" w:fill="FFFFFF"/>
        <w:spacing w:before="0" w:beforeAutospacing="0" w:after="0" w:afterAutospacing="0"/>
        <w:ind w:left="-4308"/>
        <w:jc w:val="both"/>
        <w:rPr>
          <w:rFonts w:ascii="Arial" w:hAnsi="Arial" w:cs="Arial"/>
          <w:sz w:val="20"/>
          <w:szCs w:val="20"/>
        </w:rPr>
      </w:pPr>
    </w:p>
    <w:p w14:paraId="3A9BAD32" w14:textId="77777777" w:rsidR="00EC0098" w:rsidRPr="00F90415" w:rsidRDefault="00EC0098" w:rsidP="00EC0098">
      <w:pPr>
        <w:pStyle w:val="Textoindependiente"/>
        <w:spacing w:after="0"/>
        <w:jc w:val="both"/>
        <w:rPr>
          <w:rFonts w:ascii="Arial" w:hAnsi="Arial" w:cs="Arial"/>
          <w:sz w:val="20"/>
          <w:szCs w:val="20"/>
          <w:lang w:val="es-CO"/>
        </w:rPr>
      </w:pPr>
      <w:r w:rsidRPr="00F90415">
        <w:rPr>
          <w:rFonts w:ascii="Arial" w:hAnsi="Arial" w:cs="Arial"/>
          <w:sz w:val="20"/>
          <w:szCs w:val="20"/>
          <w:lang w:val="es-CO"/>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con mínimo un (1) año de existencia, cuando concurran los siguientes requisitos:</w:t>
      </w:r>
    </w:p>
    <w:p w14:paraId="01501CC7" w14:textId="77777777" w:rsidR="00EC0098" w:rsidRPr="00F90415" w:rsidRDefault="00EC0098" w:rsidP="00EC0098">
      <w:pPr>
        <w:pStyle w:val="Textoindependiente"/>
        <w:spacing w:after="0"/>
        <w:jc w:val="both"/>
        <w:rPr>
          <w:rFonts w:ascii="Arial" w:hAnsi="Arial" w:cs="Arial"/>
          <w:sz w:val="20"/>
          <w:szCs w:val="20"/>
          <w:lang w:val="es-CO"/>
        </w:rPr>
      </w:pPr>
    </w:p>
    <w:p w14:paraId="796CA7F3" w14:textId="77777777" w:rsidR="00EC0098" w:rsidRPr="00F90415" w:rsidRDefault="00EC0098"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sz w:val="20"/>
          <w:szCs w:val="20"/>
          <w:lang w:val="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5874152E" w14:textId="77777777" w:rsidR="00EC0098" w:rsidRPr="00F90415" w:rsidRDefault="00EC0098" w:rsidP="00EC0098">
      <w:pPr>
        <w:pStyle w:val="Textoindependiente"/>
        <w:spacing w:after="0"/>
        <w:ind w:left="425"/>
        <w:jc w:val="both"/>
        <w:rPr>
          <w:rFonts w:ascii="Arial" w:hAnsi="Arial" w:cs="Arial"/>
          <w:sz w:val="20"/>
          <w:szCs w:val="20"/>
          <w:lang w:val="es-CO"/>
        </w:rPr>
      </w:pPr>
    </w:p>
    <w:p w14:paraId="785D6D7C" w14:textId="77777777" w:rsidR="00EC0098" w:rsidRPr="00293632" w:rsidRDefault="00EC0098" w:rsidP="00EC0098">
      <w:pPr>
        <w:pStyle w:val="Textoindependiente"/>
        <w:widowControl w:val="0"/>
        <w:numPr>
          <w:ilvl w:val="1"/>
          <w:numId w:val="7"/>
        </w:numPr>
        <w:spacing w:after="0"/>
        <w:ind w:left="425" w:hanging="425"/>
        <w:jc w:val="both"/>
        <w:rPr>
          <w:rFonts w:ascii="Arial" w:hAnsi="Arial" w:cs="Arial"/>
          <w:color w:val="000000" w:themeColor="text1"/>
          <w:sz w:val="20"/>
          <w:szCs w:val="20"/>
          <w:lang w:val="es-CO"/>
        </w:rPr>
      </w:pPr>
      <w:r w:rsidRPr="00F90415">
        <w:rPr>
          <w:rFonts w:ascii="Arial" w:hAnsi="Arial" w:cs="Arial"/>
          <w:sz w:val="20"/>
          <w:szCs w:val="20"/>
          <w:lang w:val="es-CO"/>
        </w:rPr>
        <w:t xml:space="preserve">Se hayan recibido solicitudes de por lo menos dos (2)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para limitar la convocatoria a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w:t>
      </w:r>
      <w:r w:rsidRPr="00293632">
        <w:rPr>
          <w:rFonts w:ascii="Arial" w:hAnsi="Arial" w:cs="Arial"/>
          <w:color w:val="000000" w:themeColor="text1"/>
          <w:sz w:val="20"/>
          <w:szCs w:val="20"/>
          <w:lang w:val="es-CO"/>
        </w:rPr>
        <w:t>hábil antes de la expedición del acto administrativo de apertura, o el que haga sus veces de acuerdo con la normativa aplicable a cada Proceso de Contratación.</w:t>
      </w:r>
    </w:p>
    <w:p w14:paraId="333E1DD7" w14:textId="77777777" w:rsidR="00EC0098" w:rsidRPr="00293632" w:rsidRDefault="00EC0098" w:rsidP="00EC0098">
      <w:pPr>
        <w:pStyle w:val="Prrafodelista"/>
        <w:rPr>
          <w:rFonts w:ascii="Arial" w:hAnsi="Arial" w:cs="Arial"/>
          <w:color w:val="000000" w:themeColor="text1"/>
          <w:sz w:val="20"/>
          <w:szCs w:val="20"/>
          <w:lang w:val="es-CO"/>
        </w:rPr>
      </w:pPr>
    </w:p>
    <w:p w14:paraId="710B9B3E" w14:textId="27EB4016" w:rsidR="00EC0098" w:rsidRPr="00293632" w:rsidRDefault="00F90415" w:rsidP="00EC0098">
      <w:pPr>
        <w:pStyle w:val="Textoindependiente"/>
        <w:widowControl w:val="0"/>
        <w:numPr>
          <w:ilvl w:val="1"/>
          <w:numId w:val="7"/>
        </w:numPr>
        <w:spacing w:after="0"/>
        <w:ind w:left="425" w:hanging="425"/>
        <w:jc w:val="both"/>
        <w:rPr>
          <w:rFonts w:ascii="Arial" w:hAnsi="Arial" w:cs="Arial"/>
          <w:color w:val="000000" w:themeColor="text1"/>
          <w:sz w:val="20"/>
          <w:szCs w:val="20"/>
          <w:lang w:val="es-CO"/>
        </w:rPr>
      </w:pPr>
      <w:r w:rsidRPr="00293632">
        <w:rPr>
          <w:rFonts w:ascii="Arial" w:hAnsi="Arial" w:cs="Arial"/>
          <w:color w:val="000000" w:themeColor="text1"/>
          <w:spacing w:val="-1"/>
          <w:sz w:val="20"/>
          <w:szCs w:val="20"/>
        </w:rPr>
        <w:t>Las</w:t>
      </w:r>
      <w:r w:rsidRPr="00293632">
        <w:rPr>
          <w:rFonts w:ascii="Arial" w:hAnsi="Arial" w:cs="Arial"/>
          <w:color w:val="000000" w:themeColor="text1"/>
          <w:spacing w:val="-14"/>
          <w:sz w:val="20"/>
          <w:szCs w:val="20"/>
        </w:rPr>
        <w:t xml:space="preserve"> </w:t>
      </w:r>
      <w:proofErr w:type="spellStart"/>
      <w:r w:rsidRPr="00293632">
        <w:rPr>
          <w:rFonts w:ascii="Arial" w:hAnsi="Arial" w:cs="Arial"/>
          <w:color w:val="000000" w:themeColor="text1"/>
          <w:spacing w:val="-1"/>
          <w:sz w:val="20"/>
          <w:szCs w:val="20"/>
        </w:rPr>
        <w:t>Mipyme</w:t>
      </w:r>
      <w:proofErr w:type="spellEnd"/>
      <w:r w:rsidRPr="00293632">
        <w:rPr>
          <w:rFonts w:ascii="Arial" w:hAnsi="Arial" w:cs="Arial"/>
          <w:color w:val="000000" w:themeColor="text1"/>
          <w:spacing w:val="-15"/>
          <w:sz w:val="20"/>
          <w:szCs w:val="20"/>
        </w:rPr>
        <w:t xml:space="preserve"> </w:t>
      </w:r>
      <w:r w:rsidRPr="00293632">
        <w:rPr>
          <w:rFonts w:ascii="Arial" w:hAnsi="Arial" w:cs="Arial"/>
          <w:color w:val="000000" w:themeColor="text1"/>
          <w:spacing w:val="-1"/>
          <w:sz w:val="20"/>
          <w:szCs w:val="20"/>
        </w:rPr>
        <w:t>colombianas</w:t>
      </w:r>
      <w:r w:rsidRPr="00293632">
        <w:rPr>
          <w:rFonts w:ascii="Arial" w:hAnsi="Arial" w:cs="Arial"/>
          <w:color w:val="000000" w:themeColor="text1"/>
          <w:spacing w:val="-15"/>
          <w:sz w:val="20"/>
          <w:szCs w:val="20"/>
        </w:rPr>
        <w:t xml:space="preserve"> </w:t>
      </w:r>
      <w:r w:rsidRPr="00293632">
        <w:rPr>
          <w:rFonts w:ascii="Arial" w:hAnsi="Arial" w:cs="Arial"/>
          <w:color w:val="000000" w:themeColor="text1"/>
          <w:sz w:val="20"/>
          <w:szCs w:val="20"/>
        </w:rPr>
        <w:t>deben</w:t>
      </w:r>
      <w:r w:rsidRPr="00293632">
        <w:rPr>
          <w:rFonts w:ascii="Arial" w:hAnsi="Arial" w:cs="Arial"/>
          <w:color w:val="000000" w:themeColor="text1"/>
          <w:spacing w:val="-13"/>
          <w:sz w:val="20"/>
          <w:szCs w:val="20"/>
        </w:rPr>
        <w:t xml:space="preserve"> </w:t>
      </w:r>
      <w:r w:rsidRPr="00293632">
        <w:rPr>
          <w:rFonts w:ascii="Arial" w:hAnsi="Arial" w:cs="Arial"/>
          <w:color w:val="000000" w:themeColor="text1"/>
          <w:sz w:val="20"/>
          <w:szCs w:val="20"/>
        </w:rPr>
        <w:t>acreditar</w:t>
      </w:r>
      <w:r w:rsidRPr="00293632">
        <w:rPr>
          <w:rFonts w:ascii="Arial" w:hAnsi="Arial" w:cs="Arial"/>
          <w:color w:val="000000" w:themeColor="text1"/>
          <w:spacing w:val="-15"/>
          <w:sz w:val="20"/>
          <w:szCs w:val="20"/>
        </w:rPr>
        <w:t xml:space="preserve"> </w:t>
      </w:r>
      <w:r w:rsidRPr="00293632">
        <w:rPr>
          <w:rFonts w:ascii="Arial" w:hAnsi="Arial" w:cs="Arial"/>
          <w:color w:val="000000" w:themeColor="text1"/>
          <w:sz w:val="20"/>
          <w:szCs w:val="20"/>
        </w:rPr>
        <w:t>que</w:t>
      </w:r>
      <w:r w:rsidRPr="00293632">
        <w:rPr>
          <w:rFonts w:ascii="Arial" w:hAnsi="Arial" w:cs="Arial"/>
          <w:color w:val="000000" w:themeColor="text1"/>
          <w:spacing w:val="-15"/>
          <w:sz w:val="20"/>
          <w:szCs w:val="20"/>
        </w:rPr>
        <w:t xml:space="preserve"> </w:t>
      </w:r>
      <w:r w:rsidRPr="00293632">
        <w:rPr>
          <w:rFonts w:ascii="Arial" w:hAnsi="Arial" w:cs="Arial"/>
          <w:color w:val="000000" w:themeColor="text1"/>
          <w:sz w:val="20"/>
          <w:szCs w:val="20"/>
        </w:rPr>
        <w:t>tiene</w:t>
      </w:r>
      <w:r w:rsidRPr="00293632">
        <w:rPr>
          <w:rFonts w:ascii="Arial" w:hAnsi="Arial" w:cs="Arial"/>
          <w:color w:val="000000" w:themeColor="text1"/>
          <w:spacing w:val="-16"/>
          <w:sz w:val="20"/>
          <w:szCs w:val="20"/>
        </w:rPr>
        <w:t xml:space="preserve"> </w:t>
      </w:r>
      <w:r w:rsidRPr="00293632">
        <w:rPr>
          <w:rFonts w:ascii="Arial" w:hAnsi="Arial" w:cs="Arial"/>
          <w:color w:val="000000" w:themeColor="text1"/>
          <w:sz w:val="20"/>
          <w:szCs w:val="20"/>
        </w:rPr>
        <w:t>el</w:t>
      </w:r>
      <w:r w:rsidRPr="00293632">
        <w:rPr>
          <w:rFonts w:ascii="Arial" w:hAnsi="Arial" w:cs="Arial"/>
          <w:color w:val="000000" w:themeColor="text1"/>
          <w:spacing w:val="-14"/>
          <w:sz w:val="20"/>
          <w:szCs w:val="20"/>
        </w:rPr>
        <w:t xml:space="preserve"> </w:t>
      </w:r>
      <w:r w:rsidRPr="00293632">
        <w:rPr>
          <w:rFonts w:ascii="Arial" w:hAnsi="Arial" w:cs="Arial"/>
          <w:color w:val="000000" w:themeColor="text1"/>
          <w:sz w:val="20"/>
          <w:szCs w:val="20"/>
        </w:rPr>
        <w:t>tamaño</w:t>
      </w:r>
      <w:r w:rsidRPr="00293632">
        <w:rPr>
          <w:rFonts w:ascii="Arial" w:hAnsi="Arial" w:cs="Arial"/>
          <w:color w:val="000000" w:themeColor="text1"/>
          <w:spacing w:val="-16"/>
          <w:sz w:val="20"/>
          <w:szCs w:val="20"/>
        </w:rPr>
        <w:t xml:space="preserve"> </w:t>
      </w:r>
      <w:r w:rsidRPr="00293632">
        <w:rPr>
          <w:rFonts w:ascii="Arial" w:hAnsi="Arial" w:cs="Arial"/>
          <w:color w:val="000000" w:themeColor="text1"/>
          <w:sz w:val="20"/>
          <w:szCs w:val="20"/>
        </w:rPr>
        <w:t>empresarial</w:t>
      </w:r>
      <w:r w:rsidRPr="00293632">
        <w:rPr>
          <w:rFonts w:ascii="Arial" w:hAnsi="Arial" w:cs="Arial"/>
          <w:color w:val="000000" w:themeColor="text1"/>
          <w:spacing w:val="-14"/>
          <w:sz w:val="20"/>
          <w:szCs w:val="20"/>
        </w:rPr>
        <w:t xml:space="preserve"> </w:t>
      </w:r>
      <w:r w:rsidRPr="00293632">
        <w:rPr>
          <w:rFonts w:ascii="Arial" w:hAnsi="Arial" w:cs="Arial"/>
          <w:color w:val="000000" w:themeColor="text1"/>
          <w:sz w:val="20"/>
          <w:szCs w:val="20"/>
        </w:rPr>
        <w:t xml:space="preserve">estableciendo </w:t>
      </w:r>
      <w:r w:rsidRPr="00293632">
        <w:rPr>
          <w:rFonts w:ascii="Arial" w:hAnsi="Arial" w:cs="Arial"/>
          <w:color w:val="000000" w:themeColor="text1"/>
          <w:spacing w:val="-59"/>
          <w:sz w:val="20"/>
          <w:szCs w:val="20"/>
        </w:rPr>
        <w:t xml:space="preserve">     </w:t>
      </w:r>
      <w:r w:rsidRPr="00293632">
        <w:rPr>
          <w:rFonts w:ascii="Arial" w:hAnsi="Arial" w:cs="Arial"/>
          <w:color w:val="000000" w:themeColor="text1"/>
          <w:sz w:val="20"/>
          <w:szCs w:val="20"/>
        </w:rPr>
        <w:t>la Ley 590 de 2000 y el Decreto 1074 de 2015, o las normas que lo modifiquen,</w:t>
      </w:r>
      <w:r w:rsidRPr="00293632">
        <w:rPr>
          <w:rFonts w:ascii="Arial" w:hAnsi="Arial" w:cs="Arial"/>
          <w:color w:val="000000" w:themeColor="text1"/>
          <w:spacing w:val="1"/>
          <w:sz w:val="20"/>
          <w:szCs w:val="20"/>
        </w:rPr>
        <w:t xml:space="preserve"> </w:t>
      </w:r>
      <w:r w:rsidRPr="00293632">
        <w:rPr>
          <w:rFonts w:ascii="Arial" w:hAnsi="Arial" w:cs="Arial"/>
          <w:color w:val="000000" w:themeColor="text1"/>
          <w:sz w:val="20"/>
          <w:szCs w:val="20"/>
        </w:rPr>
        <w:t>sustituyan</w:t>
      </w:r>
      <w:r w:rsidRPr="00293632">
        <w:rPr>
          <w:rFonts w:ascii="Arial" w:hAnsi="Arial" w:cs="Arial"/>
          <w:color w:val="000000" w:themeColor="text1"/>
          <w:spacing w:val="-3"/>
          <w:sz w:val="20"/>
          <w:szCs w:val="20"/>
        </w:rPr>
        <w:t xml:space="preserve"> </w:t>
      </w:r>
      <w:r w:rsidRPr="00293632">
        <w:rPr>
          <w:rFonts w:ascii="Arial" w:hAnsi="Arial" w:cs="Arial"/>
          <w:color w:val="000000" w:themeColor="text1"/>
          <w:sz w:val="20"/>
          <w:szCs w:val="20"/>
        </w:rPr>
        <w:t>o complementen</w:t>
      </w:r>
      <w:r w:rsidR="00EC0098" w:rsidRPr="00293632">
        <w:rPr>
          <w:rFonts w:ascii="Arial" w:hAnsi="Arial" w:cs="Arial"/>
          <w:color w:val="000000" w:themeColor="text1"/>
          <w:sz w:val="20"/>
          <w:szCs w:val="20"/>
          <w:lang w:val="es-CO"/>
        </w:rPr>
        <w:t>.</w:t>
      </w:r>
    </w:p>
    <w:p w14:paraId="654F8711" w14:textId="77777777" w:rsidR="00EC0098" w:rsidRPr="00293632" w:rsidRDefault="00EC0098" w:rsidP="00EC0098">
      <w:pPr>
        <w:pStyle w:val="Textoindependiente"/>
        <w:spacing w:after="0"/>
        <w:jc w:val="both"/>
        <w:rPr>
          <w:rFonts w:ascii="Arial" w:hAnsi="Arial" w:cs="Arial"/>
          <w:color w:val="000000" w:themeColor="text1"/>
          <w:sz w:val="20"/>
          <w:szCs w:val="20"/>
          <w:lang w:val="es-CO"/>
        </w:rPr>
      </w:pPr>
    </w:p>
    <w:p w14:paraId="36FD8698" w14:textId="77777777" w:rsidR="00EC0098" w:rsidRPr="00293632" w:rsidRDefault="00EC0098" w:rsidP="00EC0098">
      <w:pPr>
        <w:pStyle w:val="Textoindependiente"/>
        <w:spacing w:after="0"/>
        <w:jc w:val="both"/>
        <w:rPr>
          <w:rFonts w:ascii="Arial" w:hAnsi="Arial" w:cs="Arial"/>
          <w:color w:val="000000" w:themeColor="text1"/>
          <w:sz w:val="20"/>
          <w:szCs w:val="20"/>
          <w:lang w:val="es-CO"/>
        </w:rPr>
      </w:pPr>
      <w:r w:rsidRPr="00293632">
        <w:rPr>
          <w:rFonts w:ascii="Arial" w:hAnsi="Arial" w:cs="Arial"/>
          <w:b/>
          <w:color w:val="000000" w:themeColor="text1"/>
          <w:sz w:val="20"/>
          <w:szCs w:val="20"/>
          <w:lang w:val="es-CO"/>
        </w:rPr>
        <w:t xml:space="preserve">PARÁGRAFO: </w:t>
      </w:r>
      <w:r w:rsidRPr="00293632">
        <w:rPr>
          <w:rFonts w:ascii="Arial" w:hAnsi="Arial" w:cs="Arial"/>
          <w:color w:val="000000" w:themeColor="text1"/>
          <w:sz w:val="20"/>
          <w:szCs w:val="20"/>
          <w:lang w:val="es-CO"/>
        </w:rPr>
        <w:t xml:space="preserve">Las cooperativas y demás entidades de economía solidaria, siempre que tengan la calidad de </w:t>
      </w:r>
      <w:proofErr w:type="spellStart"/>
      <w:r w:rsidRPr="00293632">
        <w:rPr>
          <w:rFonts w:ascii="Arial" w:hAnsi="Arial" w:cs="Arial"/>
          <w:color w:val="000000" w:themeColor="text1"/>
          <w:sz w:val="20"/>
          <w:szCs w:val="20"/>
          <w:lang w:val="es-CO"/>
        </w:rPr>
        <w:t>Mípyme</w:t>
      </w:r>
      <w:proofErr w:type="spellEnd"/>
      <w:r w:rsidRPr="00293632">
        <w:rPr>
          <w:rFonts w:ascii="Arial" w:hAnsi="Arial" w:cs="Arial"/>
          <w:color w:val="000000" w:themeColor="text1"/>
          <w:sz w:val="20"/>
          <w:szCs w:val="20"/>
          <w:lang w:val="es-CO"/>
        </w:rPr>
        <w:t>, podrán solicitar y participar en las convocatorias limitadas en las mismas condiciones dispuestas en el presente artículo.</w:t>
      </w:r>
    </w:p>
    <w:p w14:paraId="372152E1" w14:textId="77777777" w:rsidR="00EC0098" w:rsidRPr="00293632" w:rsidRDefault="00EC0098" w:rsidP="00EC0098">
      <w:pPr>
        <w:pStyle w:val="Textoindependiente"/>
        <w:spacing w:after="0"/>
        <w:jc w:val="both"/>
        <w:rPr>
          <w:rFonts w:ascii="Arial" w:hAnsi="Arial" w:cs="Arial"/>
          <w:color w:val="000000" w:themeColor="text1"/>
          <w:sz w:val="20"/>
          <w:szCs w:val="20"/>
          <w:lang w:val="es-CO"/>
        </w:rPr>
      </w:pPr>
    </w:p>
    <w:p w14:paraId="14755D87" w14:textId="77777777" w:rsidR="00EC0098" w:rsidRPr="00A90AB4" w:rsidRDefault="00EC0098" w:rsidP="00EC0098">
      <w:pPr>
        <w:pStyle w:val="xmsonormal"/>
        <w:numPr>
          <w:ilvl w:val="1"/>
          <w:numId w:val="6"/>
        </w:numPr>
        <w:shd w:val="clear" w:color="auto" w:fill="FFFFFF"/>
        <w:spacing w:before="0" w:beforeAutospacing="0" w:after="0" w:afterAutospacing="0"/>
        <w:jc w:val="both"/>
        <w:rPr>
          <w:rFonts w:ascii="Arial" w:hAnsi="Arial" w:cs="Arial"/>
          <w:b/>
          <w:sz w:val="20"/>
          <w:szCs w:val="20"/>
          <w:bdr w:val="none" w:sz="0" w:space="0" w:color="auto" w:frame="1"/>
        </w:rPr>
      </w:pPr>
      <w:r w:rsidRPr="00A90AB4">
        <w:rPr>
          <w:rFonts w:ascii="Arial" w:hAnsi="Arial" w:cs="Arial"/>
          <w:b/>
          <w:sz w:val="20"/>
          <w:szCs w:val="20"/>
          <w:bdr w:val="none" w:sz="0" w:space="0" w:color="auto" w:frame="1"/>
        </w:rPr>
        <w:t>Acreditación de requisitos para participar en convocatorias limitadas:</w:t>
      </w:r>
    </w:p>
    <w:p w14:paraId="7591CB12"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A1600CC" w14:textId="79F05D48" w:rsidR="00833327" w:rsidRPr="00A90AB4" w:rsidRDefault="00833327"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sz w:val="20"/>
          <w:szCs w:val="20"/>
        </w:rPr>
        <w:t>La entidad recibirá solicitudes de conformidad con el cronograma establecido en el</w:t>
      </w:r>
      <w:r w:rsidRPr="00A90AB4">
        <w:rPr>
          <w:rFonts w:ascii="Arial" w:hAnsi="Arial" w:cs="Arial"/>
          <w:spacing w:val="1"/>
          <w:sz w:val="20"/>
          <w:szCs w:val="20"/>
        </w:rPr>
        <w:t xml:space="preserve"> </w:t>
      </w:r>
      <w:r w:rsidRPr="00A90AB4">
        <w:rPr>
          <w:rFonts w:ascii="Arial" w:hAnsi="Arial" w:cs="Arial"/>
          <w:sz w:val="20"/>
          <w:szCs w:val="20"/>
        </w:rPr>
        <w:t>presente</w:t>
      </w:r>
      <w:r w:rsidRPr="00A90AB4">
        <w:rPr>
          <w:rFonts w:ascii="Arial" w:hAnsi="Arial" w:cs="Arial"/>
          <w:spacing w:val="-11"/>
          <w:sz w:val="20"/>
          <w:szCs w:val="20"/>
        </w:rPr>
        <w:t xml:space="preserve"> </w:t>
      </w:r>
      <w:r w:rsidRPr="00A90AB4">
        <w:rPr>
          <w:rFonts w:ascii="Arial" w:hAnsi="Arial" w:cs="Arial"/>
          <w:sz w:val="20"/>
          <w:szCs w:val="20"/>
        </w:rPr>
        <w:t>proceso</w:t>
      </w:r>
      <w:r w:rsidRPr="00A90AB4">
        <w:rPr>
          <w:rFonts w:ascii="Arial" w:hAnsi="Arial" w:cs="Arial"/>
          <w:spacing w:val="-11"/>
          <w:sz w:val="20"/>
          <w:szCs w:val="20"/>
        </w:rPr>
        <w:t xml:space="preserve"> </w:t>
      </w:r>
      <w:r w:rsidRPr="00A90AB4">
        <w:rPr>
          <w:rFonts w:ascii="Arial" w:hAnsi="Arial" w:cs="Arial"/>
          <w:sz w:val="20"/>
          <w:szCs w:val="20"/>
        </w:rPr>
        <w:t>de</w:t>
      </w:r>
      <w:r w:rsidRPr="00A90AB4">
        <w:rPr>
          <w:rFonts w:ascii="Arial" w:hAnsi="Arial" w:cs="Arial"/>
          <w:spacing w:val="-11"/>
          <w:sz w:val="20"/>
          <w:szCs w:val="20"/>
        </w:rPr>
        <w:t xml:space="preserve"> </w:t>
      </w:r>
      <w:r w:rsidRPr="00A90AB4">
        <w:rPr>
          <w:rFonts w:ascii="Arial" w:hAnsi="Arial" w:cs="Arial"/>
          <w:sz w:val="20"/>
          <w:szCs w:val="20"/>
        </w:rPr>
        <w:t>contratación</w:t>
      </w:r>
      <w:r w:rsidRPr="00A90AB4">
        <w:rPr>
          <w:rFonts w:ascii="Arial" w:hAnsi="Arial" w:cs="Arial"/>
          <w:spacing w:val="-8"/>
          <w:sz w:val="20"/>
          <w:szCs w:val="20"/>
        </w:rPr>
        <w:t xml:space="preserve"> </w:t>
      </w:r>
      <w:r w:rsidRPr="00A90AB4">
        <w:rPr>
          <w:rFonts w:ascii="Arial" w:hAnsi="Arial" w:cs="Arial"/>
          <w:sz w:val="20"/>
          <w:szCs w:val="20"/>
        </w:rPr>
        <w:t>a</w:t>
      </w:r>
      <w:r w:rsidRPr="00A90AB4">
        <w:rPr>
          <w:rFonts w:ascii="Arial" w:hAnsi="Arial" w:cs="Arial"/>
          <w:spacing w:val="-14"/>
          <w:sz w:val="20"/>
          <w:szCs w:val="20"/>
        </w:rPr>
        <w:t xml:space="preserve"> </w:t>
      </w:r>
      <w:r w:rsidRPr="00A90AB4">
        <w:rPr>
          <w:rFonts w:ascii="Arial" w:hAnsi="Arial" w:cs="Arial"/>
          <w:sz w:val="20"/>
          <w:szCs w:val="20"/>
        </w:rPr>
        <w:t>través</w:t>
      </w:r>
      <w:r w:rsidRPr="00A90AB4">
        <w:rPr>
          <w:rFonts w:ascii="Arial" w:hAnsi="Arial" w:cs="Arial"/>
          <w:spacing w:val="-10"/>
          <w:sz w:val="20"/>
          <w:szCs w:val="20"/>
        </w:rPr>
        <w:t xml:space="preserve"> </w:t>
      </w:r>
      <w:r w:rsidRPr="00A90AB4">
        <w:rPr>
          <w:rFonts w:ascii="Arial" w:hAnsi="Arial" w:cs="Arial"/>
          <w:sz w:val="20"/>
          <w:szCs w:val="20"/>
        </w:rPr>
        <w:t>de</w:t>
      </w:r>
      <w:r w:rsidRPr="00A90AB4">
        <w:rPr>
          <w:rFonts w:ascii="Arial" w:hAnsi="Arial" w:cs="Arial"/>
          <w:spacing w:val="-9"/>
          <w:sz w:val="20"/>
          <w:szCs w:val="20"/>
        </w:rPr>
        <w:t xml:space="preserve"> </w:t>
      </w:r>
      <w:r w:rsidRPr="00A90AB4">
        <w:rPr>
          <w:rFonts w:ascii="Arial" w:hAnsi="Arial" w:cs="Arial"/>
          <w:sz w:val="20"/>
          <w:szCs w:val="20"/>
        </w:rPr>
        <w:t>mensajes a través la plataforma SECOP II; las cuales deberán acreditar su condición así</w:t>
      </w:r>
    </w:p>
    <w:p w14:paraId="32B236E2" w14:textId="77777777" w:rsidR="00833327" w:rsidRPr="00A90AB4" w:rsidRDefault="00833327"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CBFCAD7"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74BEA9F0" w14:textId="77777777" w:rsidR="00833327" w:rsidRPr="00A90AB4" w:rsidRDefault="00833327" w:rsidP="00833327">
      <w:pPr>
        <w:tabs>
          <w:tab w:val="left" w:pos="1466"/>
        </w:tabs>
        <w:ind w:right="49"/>
        <w:jc w:val="both"/>
        <w:rPr>
          <w:rStyle w:val="fontstyle01"/>
          <w:rFonts w:ascii="Arial" w:hAnsi="Arial" w:cs="Arial"/>
          <w:color w:val="auto"/>
          <w:sz w:val="20"/>
          <w:szCs w:val="20"/>
        </w:rPr>
      </w:pPr>
      <w:r w:rsidRPr="00A90AB4">
        <w:rPr>
          <w:rFonts w:ascii="Arial" w:hAnsi="Arial" w:cs="Arial"/>
          <w:sz w:val="20"/>
          <w:szCs w:val="20"/>
        </w:rPr>
        <w:t>La entidad recibirá solicitudes de conformidad con el cronograma establecido en el</w:t>
      </w:r>
      <w:r w:rsidRPr="00A90AB4">
        <w:rPr>
          <w:rFonts w:ascii="Arial" w:hAnsi="Arial" w:cs="Arial"/>
          <w:spacing w:val="1"/>
          <w:sz w:val="20"/>
          <w:szCs w:val="20"/>
        </w:rPr>
        <w:t xml:space="preserve"> </w:t>
      </w:r>
      <w:r w:rsidRPr="00A90AB4">
        <w:rPr>
          <w:rFonts w:ascii="Arial" w:hAnsi="Arial" w:cs="Arial"/>
          <w:sz w:val="20"/>
          <w:szCs w:val="20"/>
        </w:rPr>
        <w:t>presente</w:t>
      </w:r>
      <w:r w:rsidRPr="00A90AB4">
        <w:rPr>
          <w:rFonts w:ascii="Arial" w:hAnsi="Arial" w:cs="Arial"/>
          <w:spacing w:val="-11"/>
          <w:sz w:val="20"/>
          <w:szCs w:val="20"/>
        </w:rPr>
        <w:t xml:space="preserve"> </w:t>
      </w:r>
      <w:r w:rsidRPr="00A90AB4">
        <w:rPr>
          <w:rFonts w:ascii="Arial" w:hAnsi="Arial" w:cs="Arial"/>
          <w:sz w:val="20"/>
          <w:szCs w:val="20"/>
        </w:rPr>
        <w:t>proceso</w:t>
      </w:r>
      <w:r w:rsidRPr="00A90AB4">
        <w:rPr>
          <w:rFonts w:ascii="Arial" w:hAnsi="Arial" w:cs="Arial"/>
          <w:spacing w:val="-11"/>
          <w:sz w:val="20"/>
          <w:szCs w:val="20"/>
        </w:rPr>
        <w:t xml:space="preserve"> </w:t>
      </w:r>
      <w:r w:rsidRPr="00A90AB4">
        <w:rPr>
          <w:rFonts w:ascii="Arial" w:hAnsi="Arial" w:cs="Arial"/>
          <w:sz w:val="20"/>
          <w:szCs w:val="20"/>
        </w:rPr>
        <w:t>de</w:t>
      </w:r>
      <w:r w:rsidRPr="00A90AB4">
        <w:rPr>
          <w:rFonts w:ascii="Arial" w:hAnsi="Arial" w:cs="Arial"/>
          <w:spacing w:val="-11"/>
          <w:sz w:val="20"/>
          <w:szCs w:val="20"/>
        </w:rPr>
        <w:t xml:space="preserve"> </w:t>
      </w:r>
      <w:r w:rsidRPr="00A90AB4">
        <w:rPr>
          <w:rFonts w:ascii="Arial" w:hAnsi="Arial" w:cs="Arial"/>
          <w:sz w:val="20"/>
          <w:szCs w:val="20"/>
        </w:rPr>
        <w:t>contratación</w:t>
      </w:r>
      <w:r w:rsidRPr="00A90AB4">
        <w:rPr>
          <w:rFonts w:ascii="Arial" w:hAnsi="Arial" w:cs="Arial"/>
          <w:spacing w:val="-8"/>
          <w:sz w:val="20"/>
          <w:szCs w:val="20"/>
        </w:rPr>
        <w:t xml:space="preserve"> </w:t>
      </w:r>
      <w:r w:rsidRPr="00A90AB4">
        <w:rPr>
          <w:rFonts w:ascii="Arial" w:hAnsi="Arial" w:cs="Arial"/>
          <w:sz w:val="20"/>
          <w:szCs w:val="20"/>
        </w:rPr>
        <w:t>a</w:t>
      </w:r>
      <w:r w:rsidRPr="00A90AB4">
        <w:rPr>
          <w:rFonts w:ascii="Arial" w:hAnsi="Arial" w:cs="Arial"/>
          <w:spacing w:val="-14"/>
          <w:sz w:val="20"/>
          <w:szCs w:val="20"/>
        </w:rPr>
        <w:t xml:space="preserve"> </w:t>
      </w:r>
      <w:r w:rsidRPr="00A90AB4">
        <w:rPr>
          <w:rFonts w:ascii="Arial" w:hAnsi="Arial" w:cs="Arial"/>
          <w:sz w:val="20"/>
          <w:szCs w:val="20"/>
        </w:rPr>
        <w:t>través</w:t>
      </w:r>
      <w:r w:rsidRPr="00A90AB4">
        <w:rPr>
          <w:rFonts w:ascii="Arial" w:hAnsi="Arial" w:cs="Arial"/>
          <w:spacing w:val="-10"/>
          <w:sz w:val="20"/>
          <w:szCs w:val="20"/>
        </w:rPr>
        <w:t xml:space="preserve"> </w:t>
      </w:r>
      <w:r w:rsidRPr="00A90AB4">
        <w:rPr>
          <w:rFonts w:ascii="Arial" w:hAnsi="Arial" w:cs="Arial"/>
          <w:sz w:val="20"/>
          <w:szCs w:val="20"/>
        </w:rPr>
        <w:t>de</w:t>
      </w:r>
      <w:r w:rsidRPr="00A90AB4">
        <w:rPr>
          <w:rFonts w:ascii="Arial" w:hAnsi="Arial" w:cs="Arial"/>
          <w:spacing w:val="-9"/>
          <w:sz w:val="20"/>
          <w:szCs w:val="20"/>
        </w:rPr>
        <w:t xml:space="preserve"> </w:t>
      </w:r>
      <w:r w:rsidRPr="00A90AB4">
        <w:rPr>
          <w:rFonts w:ascii="Arial" w:hAnsi="Arial" w:cs="Arial"/>
          <w:sz w:val="20"/>
          <w:szCs w:val="20"/>
        </w:rPr>
        <w:t>mensajes a través la plataforma SECOP II; las cuales deberán acreditar su condición así:</w:t>
      </w:r>
    </w:p>
    <w:p w14:paraId="518A6049" w14:textId="77777777" w:rsidR="00833327" w:rsidRPr="00A90AB4" w:rsidRDefault="00833327" w:rsidP="00833327">
      <w:pPr>
        <w:tabs>
          <w:tab w:val="left" w:pos="1466"/>
        </w:tabs>
        <w:ind w:right="49"/>
        <w:jc w:val="both"/>
        <w:rPr>
          <w:rStyle w:val="fontstyle01"/>
          <w:rFonts w:ascii="Arial" w:hAnsi="Arial" w:cs="Arial"/>
          <w:color w:val="auto"/>
          <w:sz w:val="20"/>
          <w:szCs w:val="20"/>
        </w:rPr>
      </w:pPr>
    </w:p>
    <w:p w14:paraId="3850E19D" w14:textId="449CB35A" w:rsidR="00833327" w:rsidRPr="00A90AB4" w:rsidRDefault="00833327" w:rsidP="00833327">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Style w:val="fontstyle01"/>
          <w:rFonts w:ascii="Arial" w:hAnsi="Arial" w:cs="Arial"/>
          <w:color w:val="auto"/>
          <w:sz w:val="20"/>
          <w:szCs w:val="20"/>
        </w:rPr>
        <w:t xml:space="preserve">Podrá diligenciar el FORMULARIO MANIFESTACIÓN DE INTERÉS EN LIMITAR LA CONVOCATORIA MIPYMES dispuesto por la entidad para tal fin, </w:t>
      </w:r>
      <w:r w:rsidRPr="00A90AB4">
        <w:rPr>
          <w:rStyle w:val="fontstyle01"/>
          <w:rFonts w:ascii="Arial" w:hAnsi="Arial" w:cs="Arial"/>
          <w:b/>
          <w:bCs/>
          <w:color w:val="auto"/>
          <w:sz w:val="20"/>
          <w:szCs w:val="20"/>
          <w:u w:val="single"/>
        </w:rPr>
        <w:t>o</w:t>
      </w:r>
      <w:r w:rsidRPr="00A90AB4">
        <w:rPr>
          <w:rStyle w:val="fontstyle01"/>
          <w:rFonts w:ascii="Arial" w:hAnsi="Arial" w:cs="Arial"/>
          <w:color w:val="auto"/>
          <w:sz w:val="20"/>
          <w:szCs w:val="20"/>
        </w:rPr>
        <w:t xml:space="preserve"> presentar documento </w:t>
      </w:r>
      <w:r w:rsidRPr="00A90AB4">
        <w:rPr>
          <w:rStyle w:val="fontstyle01"/>
          <w:rFonts w:ascii="Arial" w:hAnsi="Arial" w:cs="Arial"/>
          <w:color w:val="auto"/>
          <w:sz w:val="20"/>
          <w:szCs w:val="20"/>
        </w:rPr>
        <w:lastRenderedPageBreak/>
        <w:t>independiente con la información requerida en el artículo 2.2.1.2.4.2.4 del decreto 1082 de 2015, suscrito por el representante legal y el contador o revisor fiscal si están obligados a tenerlo.</w:t>
      </w:r>
    </w:p>
    <w:p w14:paraId="54D55E11" w14:textId="5FDCE52D" w:rsidR="00EC0098" w:rsidRPr="00A90AB4" w:rsidRDefault="00EC0098" w:rsidP="00EC0098">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Las personas naturales mediante certificación expedida por ellos y un contador público, adjuntando copia del registro mercantil.</w:t>
      </w:r>
    </w:p>
    <w:p w14:paraId="1886825A"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7B4377CE" w14:textId="7EBA7D20" w:rsidR="00EC0098" w:rsidRPr="00A90AB4" w:rsidRDefault="00EC0098" w:rsidP="00EC0098">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5274A07" w14:textId="77777777" w:rsidR="00A90AB4" w:rsidRPr="00AE51FC" w:rsidRDefault="00A90AB4" w:rsidP="00A90AB4">
      <w:pPr>
        <w:pStyle w:val="Prrafodelista"/>
        <w:rPr>
          <w:rFonts w:ascii="Arial" w:hAnsi="Arial" w:cs="Arial"/>
          <w:sz w:val="20"/>
          <w:szCs w:val="20"/>
          <w:bdr w:val="none" w:sz="0" w:space="0" w:color="auto" w:frame="1"/>
          <w:lang w:val="es-CO"/>
        </w:rPr>
      </w:pPr>
    </w:p>
    <w:p w14:paraId="4227ECD0" w14:textId="45C0B9CE" w:rsidR="00A90AB4" w:rsidRPr="00A90AB4" w:rsidRDefault="00A90AB4" w:rsidP="00A90AB4">
      <w:pPr>
        <w:pStyle w:val="xmsonormal"/>
        <w:numPr>
          <w:ilvl w:val="0"/>
          <w:numId w:val="8"/>
        </w:numPr>
        <w:shd w:val="clear" w:color="auto" w:fill="FFFFFF"/>
        <w:spacing w:before="0" w:beforeAutospacing="0" w:after="0" w:afterAutospacing="0"/>
        <w:ind w:left="360"/>
        <w:jc w:val="both"/>
        <w:rPr>
          <w:rStyle w:val="fontstyle01"/>
          <w:rFonts w:ascii="Arial" w:hAnsi="Arial" w:cs="Arial"/>
          <w:color w:val="auto"/>
          <w:sz w:val="20"/>
          <w:szCs w:val="20"/>
          <w:bdr w:val="none" w:sz="0" w:space="0" w:color="auto" w:frame="1"/>
        </w:rPr>
      </w:pPr>
      <w:r w:rsidRPr="00A90AB4">
        <w:rPr>
          <w:rStyle w:val="fontstyle01"/>
          <w:rFonts w:ascii="Arial" w:hAnsi="Arial" w:cs="Arial"/>
          <w:color w:val="auto"/>
          <w:sz w:val="20"/>
          <w:szCs w:val="20"/>
        </w:rPr>
        <w:t>Documento de identidad de la persona que suscribe el formulario.</w:t>
      </w:r>
    </w:p>
    <w:p w14:paraId="0D77FDEB" w14:textId="77777777" w:rsidR="00A90AB4" w:rsidRPr="00AE51FC" w:rsidRDefault="00A90AB4" w:rsidP="00A90AB4">
      <w:pPr>
        <w:pStyle w:val="Prrafodelista"/>
        <w:rPr>
          <w:rStyle w:val="fontstyle01"/>
          <w:rFonts w:ascii="Arial" w:hAnsi="Arial" w:cs="Arial"/>
          <w:color w:val="auto"/>
          <w:sz w:val="20"/>
          <w:szCs w:val="20"/>
          <w:bdr w:val="none" w:sz="0" w:space="0" w:color="auto" w:frame="1"/>
          <w:lang w:val="es-CO"/>
        </w:rPr>
      </w:pPr>
    </w:p>
    <w:p w14:paraId="14648542" w14:textId="10B4AF6C" w:rsidR="00A90AB4" w:rsidRPr="00A90AB4" w:rsidRDefault="00A90AB4" w:rsidP="00A90AB4">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Style w:val="fontstyle01"/>
          <w:rFonts w:ascii="Arial" w:hAnsi="Arial" w:cs="Arial"/>
          <w:color w:val="auto"/>
          <w:sz w:val="20"/>
          <w:szCs w:val="20"/>
        </w:rPr>
        <w:t>Tarjeta profesional del contador o revisor fiscal en caso de que aplique</w:t>
      </w:r>
    </w:p>
    <w:p w14:paraId="6658141E"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5C08AD85"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Para la acreditación deberán observarse los rangos de clasificación empresarial establecidos de conformidad con la Ley 590 de 2000 y el Decreto 1074 de 2015, o las normas que lo modifiquen, sustituyan o complementen.</w:t>
      </w:r>
    </w:p>
    <w:p w14:paraId="53F5B35D"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3548C2A8" w14:textId="066A3354"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b/>
          <w:sz w:val="20"/>
          <w:szCs w:val="20"/>
          <w:bdr w:val="none" w:sz="0" w:space="0" w:color="auto" w:frame="1"/>
        </w:rPr>
        <w:t xml:space="preserve">PARÁGRAFO </w:t>
      </w:r>
      <w:r w:rsidR="00A90AB4" w:rsidRPr="00A90AB4">
        <w:rPr>
          <w:rFonts w:ascii="Arial" w:hAnsi="Arial" w:cs="Arial"/>
          <w:b/>
          <w:sz w:val="20"/>
          <w:szCs w:val="20"/>
          <w:bdr w:val="none" w:sz="0" w:space="0" w:color="auto" w:frame="1"/>
        </w:rPr>
        <w:t>1</w:t>
      </w:r>
      <w:r w:rsidRPr="00A90AB4">
        <w:rPr>
          <w:rFonts w:ascii="Arial" w:hAnsi="Arial" w:cs="Arial"/>
          <w:b/>
          <w:sz w:val="20"/>
          <w:szCs w:val="20"/>
          <w:bdr w:val="none" w:sz="0" w:space="0" w:color="auto" w:frame="1"/>
        </w:rPr>
        <w:t>.</w:t>
      </w:r>
      <w:r w:rsidRPr="00A90AB4">
        <w:rPr>
          <w:rFonts w:ascii="Arial" w:hAnsi="Arial" w:cs="Arial"/>
          <w:sz w:val="20"/>
          <w:szCs w:val="20"/>
          <w:bdr w:val="none" w:sz="0" w:space="0" w:color="auto" w:frame="1"/>
        </w:rPr>
        <w:t xml:space="preserve"> </w:t>
      </w:r>
      <w:r w:rsidR="00A90AB4" w:rsidRPr="00A90AB4">
        <w:rPr>
          <w:rFonts w:ascii="Arial" w:hAnsi="Arial" w:cs="Arial"/>
          <w:sz w:val="20"/>
          <w:szCs w:val="20"/>
          <w:bdr w:val="none" w:sz="0" w:space="0" w:color="auto" w:frame="1"/>
        </w:rPr>
        <w:t>P</w:t>
      </w:r>
      <w:r w:rsidRPr="00A90AB4">
        <w:rPr>
          <w:rFonts w:ascii="Arial" w:hAnsi="Arial" w:cs="Arial"/>
          <w:sz w:val="20"/>
          <w:szCs w:val="20"/>
          <w:bdr w:val="none" w:sz="0" w:space="0" w:color="auto" w:frame="1"/>
        </w:rPr>
        <w:t xml:space="preserve">ara efectos de la limitación a </w:t>
      </w:r>
      <w:proofErr w:type="spellStart"/>
      <w:r w:rsidRPr="00A90AB4">
        <w:rPr>
          <w:rFonts w:ascii="Arial" w:hAnsi="Arial" w:cs="Arial"/>
          <w:sz w:val="20"/>
          <w:szCs w:val="20"/>
          <w:bdr w:val="none" w:sz="0" w:space="0" w:color="auto" w:frame="1"/>
        </w:rPr>
        <w:t>Mipyme</w:t>
      </w:r>
      <w:proofErr w:type="spellEnd"/>
      <w:r w:rsidRPr="00A90AB4">
        <w:rPr>
          <w:rFonts w:ascii="Arial" w:hAnsi="Arial" w:cs="Arial"/>
          <w:sz w:val="20"/>
          <w:szCs w:val="20"/>
          <w:bdr w:val="none" w:sz="0" w:space="0" w:color="auto" w:frame="1"/>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1845686" w14:textId="7CF84E28" w:rsidR="00A90AB4" w:rsidRPr="00A90AB4" w:rsidRDefault="00A90AB4"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67486B48" w14:textId="2E993727" w:rsidR="00A90AB4" w:rsidRPr="00A90AB4" w:rsidRDefault="00A90AB4" w:rsidP="00A90AB4">
      <w:pPr>
        <w:pStyle w:val="Textoindependiente"/>
        <w:ind w:right="49"/>
        <w:jc w:val="both"/>
        <w:rPr>
          <w:rFonts w:ascii="Arial" w:hAnsi="Arial" w:cs="Arial"/>
          <w:sz w:val="20"/>
          <w:szCs w:val="20"/>
        </w:rPr>
      </w:pPr>
      <w:r w:rsidRPr="00A90AB4">
        <w:rPr>
          <w:rFonts w:ascii="Arial" w:hAnsi="Arial" w:cs="Arial"/>
          <w:b/>
          <w:sz w:val="20"/>
          <w:szCs w:val="20"/>
        </w:rPr>
        <w:t xml:space="preserve">Nota 1: </w:t>
      </w:r>
      <w:r w:rsidRPr="00A90AB4">
        <w:rPr>
          <w:rFonts w:ascii="Arial" w:hAnsi="Arial" w:cs="Arial"/>
          <w:sz w:val="20"/>
          <w:szCs w:val="20"/>
        </w:rPr>
        <w:t xml:space="preserve">En caso de que la convocatoria sea limitada a </w:t>
      </w:r>
      <w:proofErr w:type="spellStart"/>
      <w:r w:rsidRPr="00A90AB4">
        <w:rPr>
          <w:rFonts w:ascii="Arial" w:hAnsi="Arial" w:cs="Arial"/>
          <w:sz w:val="20"/>
          <w:szCs w:val="20"/>
        </w:rPr>
        <w:t>Mipymes</w:t>
      </w:r>
      <w:proofErr w:type="spellEnd"/>
      <w:r w:rsidRPr="00A90AB4">
        <w:rPr>
          <w:rFonts w:ascii="Arial" w:hAnsi="Arial" w:cs="Arial"/>
          <w:sz w:val="20"/>
          <w:szCs w:val="20"/>
        </w:rPr>
        <w:t xml:space="preserve"> se tendrán en cuenta las</w:t>
      </w:r>
      <w:r w:rsidRPr="00A90AB4">
        <w:rPr>
          <w:rFonts w:ascii="Arial" w:hAnsi="Arial" w:cs="Arial"/>
          <w:spacing w:val="1"/>
          <w:sz w:val="20"/>
          <w:szCs w:val="20"/>
        </w:rPr>
        <w:t xml:space="preserve"> </w:t>
      </w:r>
      <w:r w:rsidRPr="00A90AB4">
        <w:rPr>
          <w:rFonts w:ascii="Arial" w:hAnsi="Arial" w:cs="Arial"/>
          <w:sz w:val="20"/>
          <w:szCs w:val="20"/>
        </w:rPr>
        <w:t>solicitudes</w:t>
      </w:r>
      <w:r w:rsidRPr="00A90AB4">
        <w:rPr>
          <w:rFonts w:ascii="Arial" w:hAnsi="Arial" w:cs="Arial"/>
          <w:spacing w:val="-1"/>
          <w:sz w:val="20"/>
          <w:szCs w:val="20"/>
        </w:rPr>
        <w:t xml:space="preserve"> </w:t>
      </w:r>
      <w:r w:rsidRPr="00A90AB4">
        <w:rPr>
          <w:rFonts w:ascii="Arial" w:hAnsi="Arial" w:cs="Arial"/>
          <w:sz w:val="20"/>
          <w:szCs w:val="20"/>
        </w:rPr>
        <w:t>de</w:t>
      </w:r>
      <w:r w:rsidRPr="00A90AB4">
        <w:rPr>
          <w:rFonts w:ascii="Arial" w:hAnsi="Arial" w:cs="Arial"/>
          <w:spacing w:val="-1"/>
          <w:sz w:val="20"/>
          <w:szCs w:val="20"/>
        </w:rPr>
        <w:t xml:space="preserve"> </w:t>
      </w:r>
      <w:r w:rsidRPr="00A90AB4">
        <w:rPr>
          <w:rFonts w:ascii="Arial" w:hAnsi="Arial" w:cs="Arial"/>
          <w:sz w:val="20"/>
          <w:szCs w:val="20"/>
        </w:rPr>
        <w:t>las</w:t>
      </w:r>
      <w:r w:rsidRPr="00A90AB4">
        <w:rPr>
          <w:rFonts w:ascii="Arial" w:hAnsi="Arial" w:cs="Arial"/>
          <w:spacing w:val="-3"/>
          <w:sz w:val="20"/>
          <w:szCs w:val="20"/>
        </w:rPr>
        <w:t xml:space="preserve"> </w:t>
      </w:r>
      <w:r w:rsidRPr="00A90AB4">
        <w:rPr>
          <w:rFonts w:ascii="Arial" w:hAnsi="Arial" w:cs="Arial"/>
          <w:sz w:val="20"/>
          <w:szCs w:val="20"/>
        </w:rPr>
        <w:t>sociedades</w:t>
      </w:r>
      <w:r w:rsidRPr="00A90AB4">
        <w:rPr>
          <w:rFonts w:ascii="Arial" w:hAnsi="Arial" w:cs="Arial"/>
          <w:spacing w:val="-1"/>
          <w:sz w:val="20"/>
          <w:szCs w:val="20"/>
        </w:rPr>
        <w:t xml:space="preserve"> </w:t>
      </w:r>
      <w:r w:rsidRPr="00A90AB4">
        <w:rPr>
          <w:rFonts w:ascii="Arial" w:hAnsi="Arial" w:cs="Arial"/>
          <w:sz w:val="20"/>
          <w:szCs w:val="20"/>
        </w:rPr>
        <w:t>que acrediten</w:t>
      </w:r>
      <w:r w:rsidRPr="00A90AB4">
        <w:rPr>
          <w:rFonts w:ascii="Arial" w:hAnsi="Arial" w:cs="Arial"/>
          <w:spacing w:val="-3"/>
          <w:sz w:val="20"/>
          <w:szCs w:val="20"/>
        </w:rPr>
        <w:t xml:space="preserve"> </w:t>
      </w:r>
      <w:r w:rsidRPr="00A90AB4">
        <w:rPr>
          <w:rFonts w:ascii="Arial" w:hAnsi="Arial" w:cs="Arial"/>
          <w:sz w:val="20"/>
          <w:szCs w:val="20"/>
        </w:rPr>
        <w:t>su</w:t>
      </w:r>
      <w:r w:rsidRPr="00A90AB4">
        <w:rPr>
          <w:rFonts w:ascii="Arial" w:hAnsi="Arial" w:cs="Arial"/>
          <w:spacing w:val="-1"/>
          <w:sz w:val="20"/>
          <w:szCs w:val="20"/>
        </w:rPr>
        <w:t xml:space="preserve"> </w:t>
      </w:r>
      <w:r w:rsidRPr="00A90AB4">
        <w:rPr>
          <w:rFonts w:ascii="Arial" w:hAnsi="Arial" w:cs="Arial"/>
          <w:sz w:val="20"/>
          <w:szCs w:val="20"/>
        </w:rPr>
        <w:t>domicilio</w:t>
      </w:r>
      <w:r w:rsidRPr="00A90AB4">
        <w:rPr>
          <w:rFonts w:ascii="Arial" w:hAnsi="Arial" w:cs="Arial"/>
          <w:spacing w:val="-1"/>
          <w:sz w:val="20"/>
          <w:szCs w:val="20"/>
        </w:rPr>
        <w:t xml:space="preserve"> </w:t>
      </w:r>
      <w:r w:rsidRPr="00A90AB4">
        <w:rPr>
          <w:rFonts w:ascii="Arial" w:hAnsi="Arial" w:cs="Arial"/>
          <w:sz w:val="20"/>
          <w:szCs w:val="20"/>
        </w:rPr>
        <w:t>en el</w:t>
      </w:r>
      <w:r w:rsidRPr="00A90AB4">
        <w:rPr>
          <w:rFonts w:ascii="Arial" w:hAnsi="Arial" w:cs="Arial"/>
          <w:spacing w:val="-2"/>
          <w:sz w:val="20"/>
          <w:szCs w:val="20"/>
        </w:rPr>
        <w:t xml:space="preserve"> </w:t>
      </w:r>
      <w:r w:rsidRPr="00A90AB4">
        <w:rPr>
          <w:rFonts w:ascii="Arial" w:hAnsi="Arial" w:cs="Arial"/>
          <w:sz w:val="20"/>
          <w:szCs w:val="20"/>
        </w:rPr>
        <w:t>territorio</w:t>
      </w:r>
      <w:r w:rsidRPr="00A90AB4">
        <w:rPr>
          <w:rFonts w:ascii="Arial" w:hAnsi="Arial" w:cs="Arial"/>
          <w:spacing w:val="-1"/>
          <w:sz w:val="20"/>
          <w:szCs w:val="20"/>
        </w:rPr>
        <w:t xml:space="preserve"> </w:t>
      </w:r>
      <w:r w:rsidRPr="00A90AB4">
        <w:rPr>
          <w:rFonts w:ascii="Arial" w:hAnsi="Arial" w:cs="Arial"/>
          <w:sz w:val="20"/>
          <w:szCs w:val="20"/>
        </w:rPr>
        <w:t>nacional.</w:t>
      </w:r>
    </w:p>
    <w:p w14:paraId="6E435497" w14:textId="77777777" w:rsidR="00A90AB4" w:rsidRPr="00A90AB4" w:rsidRDefault="00A90AB4" w:rsidP="00A90AB4">
      <w:pPr>
        <w:pStyle w:val="xmsonormal"/>
        <w:shd w:val="clear" w:color="auto" w:fill="FFFFFF"/>
        <w:spacing w:before="0" w:beforeAutospacing="0" w:after="0" w:afterAutospacing="0"/>
        <w:jc w:val="both"/>
        <w:rPr>
          <w:rFonts w:ascii="Arial" w:hAnsi="Arial" w:cs="Arial"/>
          <w:sz w:val="20"/>
          <w:szCs w:val="20"/>
          <w:lang w:val="es-ES"/>
        </w:rPr>
      </w:pPr>
    </w:p>
    <w:p w14:paraId="5CDB61EB" w14:textId="72815E45" w:rsidR="00A90AB4" w:rsidRPr="00A90AB4" w:rsidRDefault="00A90AB4" w:rsidP="00A90AB4">
      <w:pPr>
        <w:pStyle w:val="xmsonormal"/>
        <w:shd w:val="clear" w:color="auto" w:fill="FFFFFF"/>
        <w:spacing w:before="0" w:beforeAutospacing="0" w:after="0" w:afterAutospacing="0"/>
        <w:jc w:val="both"/>
        <w:rPr>
          <w:rFonts w:ascii="Arial" w:hAnsi="Arial" w:cs="Arial"/>
          <w:sz w:val="20"/>
          <w:szCs w:val="20"/>
        </w:rPr>
      </w:pPr>
      <w:r w:rsidRPr="00A90AB4">
        <w:rPr>
          <w:rFonts w:ascii="Arial" w:hAnsi="Arial" w:cs="Arial"/>
          <w:b/>
          <w:sz w:val="20"/>
          <w:szCs w:val="20"/>
        </w:rPr>
        <w:t>Nota 2:</w:t>
      </w:r>
      <w:r w:rsidRPr="00A90AB4">
        <w:rPr>
          <w:rFonts w:ascii="Arial" w:hAnsi="Arial" w:cs="Arial"/>
          <w:sz w:val="20"/>
          <w:szCs w:val="20"/>
        </w:rPr>
        <w:t xml:space="preserve"> El</w:t>
      </w:r>
      <w:r w:rsidRPr="00A90AB4">
        <w:rPr>
          <w:rFonts w:ascii="Arial" w:hAnsi="Arial" w:cs="Arial"/>
          <w:spacing w:val="1"/>
          <w:sz w:val="20"/>
          <w:szCs w:val="20"/>
        </w:rPr>
        <w:t xml:space="preserve"> </w:t>
      </w:r>
      <w:r w:rsidRPr="00A90AB4">
        <w:rPr>
          <w:rFonts w:ascii="Arial" w:hAnsi="Arial" w:cs="Arial"/>
          <w:sz w:val="20"/>
          <w:szCs w:val="20"/>
        </w:rPr>
        <w:t>término</w:t>
      </w:r>
      <w:r w:rsidRPr="00A90AB4">
        <w:rPr>
          <w:rFonts w:ascii="Arial" w:hAnsi="Arial" w:cs="Arial"/>
          <w:spacing w:val="1"/>
          <w:sz w:val="20"/>
          <w:szCs w:val="20"/>
        </w:rPr>
        <w:t xml:space="preserve"> </w:t>
      </w:r>
      <w:r w:rsidRPr="00A90AB4">
        <w:rPr>
          <w:rFonts w:ascii="Arial" w:hAnsi="Arial" w:cs="Arial"/>
          <w:sz w:val="20"/>
          <w:szCs w:val="20"/>
        </w:rPr>
        <w:t>para</w:t>
      </w:r>
      <w:r w:rsidRPr="00A90AB4">
        <w:rPr>
          <w:rFonts w:ascii="Arial" w:hAnsi="Arial" w:cs="Arial"/>
          <w:spacing w:val="1"/>
          <w:sz w:val="20"/>
          <w:szCs w:val="20"/>
        </w:rPr>
        <w:t xml:space="preserve"> </w:t>
      </w:r>
      <w:r w:rsidRPr="00A90AB4">
        <w:rPr>
          <w:rFonts w:ascii="Arial" w:hAnsi="Arial" w:cs="Arial"/>
          <w:sz w:val="20"/>
          <w:szCs w:val="20"/>
        </w:rPr>
        <w:t>recibir</w:t>
      </w:r>
      <w:r w:rsidRPr="00A90AB4">
        <w:rPr>
          <w:rFonts w:ascii="Arial" w:hAnsi="Arial" w:cs="Arial"/>
          <w:spacing w:val="1"/>
          <w:sz w:val="20"/>
          <w:szCs w:val="20"/>
        </w:rPr>
        <w:t xml:space="preserve"> </w:t>
      </w:r>
      <w:r w:rsidRPr="00A90AB4">
        <w:rPr>
          <w:rFonts w:ascii="Arial" w:hAnsi="Arial" w:cs="Arial"/>
          <w:sz w:val="20"/>
          <w:szCs w:val="20"/>
        </w:rPr>
        <w:t>las</w:t>
      </w:r>
      <w:r w:rsidRPr="00A90AB4">
        <w:rPr>
          <w:rFonts w:ascii="Arial" w:hAnsi="Arial" w:cs="Arial"/>
          <w:spacing w:val="1"/>
          <w:sz w:val="20"/>
          <w:szCs w:val="20"/>
        </w:rPr>
        <w:t xml:space="preserve"> </w:t>
      </w:r>
      <w:r w:rsidRPr="00A90AB4">
        <w:rPr>
          <w:rFonts w:ascii="Arial" w:hAnsi="Arial" w:cs="Arial"/>
          <w:sz w:val="20"/>
          <w:szCs w:val="20"/>
        </w:rPr>
        <w:t>solicitudes</w:t>
      </w:r>
      <w:r w:rsidRPr="00A90AB4">
        <w:rPr>
          <w:rFonts w:ascii="Arial" w:hAnsi="Arial" w:cs="Arial"/>
          <w:spacing w:val="1"/>
          <w:sz w:val="20"/>
          <w:szCs w:val="20"/>
        </w:rPr>
        <w:t xml:space="preserve"> </w:t>
      </w:r>
      <w:r w:rsidRPr="00A90AB4">
        <w:rPr>
          <w:rFonts w:ascii="Arial" w:hAnsi="Arial" w:cs="Arial"/>
          <w:sz w:val="20"/>
          <w:szCs w:val="20"/>
        </w:rPr>
        <w:t>será</w:t>
      </w:r>
      <w:r w:rsidRPr="00A90AB4">
        <w:rPr>
          <w:rFonts w:ascii="Arial" w:hAnsi="Arial" w:cs="Arial"/>
          <w:spacing w:val="1"/>
          <w:sz w:val="20"/>
          <w:szCs w:val="20"/>
        </w:rPr>
        <w:t xml:space="preserve"> </w:t>
      </w:r>
      <w:r w:rsidRPr="00A90AB4">
        <w:rPr>
          <w:rFonts w:ascii="Arial" w:hAnsi="Arial" w:cs="Arial"/>
          <w:sz w:val="20"/>
          <w:szCs w:val="20"/>
        </w:rPr>
        <w:t>igual</w:t>
      </w:r>
      <w:r w:rsidRPr="00A90AB4">
        <w:rPr>
          <w:rFonts w:ascii="Arial" w:hAnsi="Arial" w:cs="Arial"/>
          <w:spacing w:val="1"/>
          <w:sz w:val="20"/>
          <w:szCs w:val="20"/>
        </w:rPr>
        <w:t xml:space="preserve"> </w:t>
      </w:r>
      <w:r w:rsidRPr="00A90AB4">
        <w:rPr>
          <w:rFonts w:ascii="Arial" w:hAnsi="Arial" w:cs="Arial"/>
          <w:sz w:val="20"/>
          <w:szCs w:val="20"/>
        </w:rPr>
        <w:t>al</w:t>
      </w:r>
      <w:r w:rsidRPr="00A90AB4">
        <w:rPr>
          <w:rFonts w:ascii="Arial" w:hAnsi="Arial" w:cs="Arial"/>
          <w:spacing w:val="1"/>
          <w:sz w:val="20"/>
          <w:szCs w:val="20"/>
        </w:rPr>
        <w:t xml:space="preserve"> </w:t>
      </w:r>
      <w:r w:rsidRPr="00A90AB4">
        <w:rPr>
          <w:rFonts w:ascii="Arial" w:hAnsi="Arial" w:cs="Arial"/>
          <w:sz w:val="20"/>
          <w:szCs w:val="20"/>
        </w:rPr>
        <w:t>“Plazo</w:t>
      </w:r>
      <w:r w:rsidRPr="00A90AB4">
        <w:rPr>
          <w:rFonts w:ascii="Arial" w:hAnsi="Arial" w:cs="Arial"/>
          <w:spacing w:val="1"/>
          <w:sz w:val="20"/>
          <w:szCs w:val="20"/>
        </w:rPr>
        <w:t xml:space="preserve"> </w:t>
      </w:r>
      <w:r w:rsidRPr="00A90AB4">
        <w:rPr>
          <w:rFonts w:ascii="Arial" w:hAnsi="Arial" w:cs="Arial"/>
          <w:sz w:val="20"/>
          <w:szCs w:val="20"/>
        </w:rPr>
        <w:t>para</w:t>
      </w:r>
      <w:r w:rsidRPr="00A90AB4">
        <w:rPr>
          <w:rFonts w:ascii="Arial" w:hAnsi="Arial" w:cs="Arial"/>
          <w:spacing w:val="1"/>
          <w:sz w:val="20"/>
          <w:szCs w:val="20"/>
        </w:rPr>
        <w:t xml:space="preserve"> </w:t>
      </w:r>
      <w:r w:rsidRPr="00A90AB4">
        <w:rPr>
          <w:rFonts w:ascii="Arial" w:hAnsi="Arial" w:cs="Arial"/>
          <w:sz w:val="20"/>
          <w:szCs w:val="20"/>
        </w:rPr>
        <w:t>la</w:t>
      </w:r>
      <w:r w:rsidRPr="00A90AB4">
        <w:rPr>
          <w:rFonts w:ascii="Arial" w:hAnsi="Arial" w:cs="Arial"/>
          <w:spacing w:val="1"/>
          <w:sz w:val="20"/>
          <w:szCs w:val="20"/>
        </w:rPr>
        <w:t xml:space="preserve"> </w:t>
      </w:r>
      <w:r w:rsidRPr="00A90AB4">
        <w:rPr>
          <w:rFonts w:ascii="Arial" w:hAnsi="Arial" w:cs="Arial"/>
          <w:sz w:val="20"/>
          <w:szCs w:val="20"/>
        </w:rPr>
        <w:t>recepción</w:t>
      </w:r>
      <w:r w:rsidRPr="00A90AB4">
        <w:rPr>
          <w:rFonts w:ascii="Arial" w:hAnsi="Arial" w:cs="Arial"/>
          <w:spacing w:val="1"/>
          <w:sz w:val="20"/>
          <w:szCs w:val="20"/>
        </w:rPr>
        <w:t xml:space="preserve"> </w:t>
      </w:r>
      <w:r w:rsidRPr="00A90AB4">
        <w:rPr>
          <w:rFonts w:ascii="Arial" w:hAnsi="Arial" w:cs="Arial"/>
          <w:sz w:val="20"/>
          <w:szCs w:val="20"/>
        </w:rPr>
        <w:t>de</w:t>
      </w:r>
      <w:r w:rsidRPr="00A90AB4">
        <w:rPr>
          <w:rFonts w:ascii="Arial" w:hAnsi="Arial" w:cs="Arial"/>
          <w:spacing w:val="1"/>
          <w:sz w:val="20"/>
          <w:szCs w:val="20"/>
        </w:rPr>
        <w:t xml:space="preserve"> </w:t>
      </w:r>
      <w:r w:rsidRPr="00A90AB4">
        <w:rPr>
          <w:rFonts w:ascii="Arial" w:hAnsi="Arial" w:cs="Arial"/>
          <w:sz w:val="20"/>
          <w:szCs w:val="20"/>
        </w:rPr>
        <w:t>observaciones”</w:t>
      </w:r>
    </w:p>
    <w:p w14:paraId="3307165F" w14:textId="77777777" w:rsidR="00A90AB4" w:rsidRPr="00A90AB4" w:rsidRDefault="00A90AB4" w:rsidP="00A90AB4">
      <w:pPr>
        <w:pStyle w:val="xmsonormal"/>
        <w:shd w:val="clear" w:color="auto" w:fill="FFFFFF"/>
        <w:spacing w:before="0" w:beforeAutospacing="0" w:after="0" w:afterAutospacing="0"/>
        <w:jc w:val="both"/>
        <w:rPr>
          <w:rFonts w:ascii="Arial" w:hAnsi="Arial" w:cs="Arial"/>
          <w:color w:val="7030A0"/>
          <w:sz w:val="20"/>
          <w:szCs w:val="20"/>
          <w:bdr w:val="none" w:sz="0" w:space="0" w:color="auto" w:frame="1"/>
        </w:rPr>
      </w:pPr>
    </w:p>
    <w:p w14:paraId="43606705" w14:textId="77777777" w:rsidR="00EC0098" w:rsidRPr="00AE51FC" w:rsidRDefault="00EC0098" w:rsidP="00EC0098">
      <w:pPr>
        <w:pStyle w:val="Prrafodelista"/>
        <w:jc w:val="both"/>
        <w:rPr>
          <w:rFonts w:ascii="Arial" w:eastAsia="Times New Roman" w:hAnsi="Arial" w:cs="Arial"/>
          <w:b/>
          <w:bCs/>
          <w:sz w:val="20"/>
          <w:szCs w:val="20"/>
          <w:lang w:val="es-CO" w:eastAsia="es-ES"/>
        </w:rPr>
      </w:pPr>
    </w:p>
    <w:p w14:paraId="645D094D" w14:textId="77777777" w:rsidR="00EC0098" w:rsidRPr="00AE51FC" w:rsidRDefault="00EC0098" w:rsidP="00EC0098">
      <w:pPr>
        <w:pStyle w:val="Prrafodelista"/>
        <w:numPr>
          <w:ilvl w:val="0"/>
          <w:numId w:val="4"/>
        </w:numPr>
        <w:ind w:left="426" w:hanging="426"/>
        <w:jc w:val="both"/>
        <w:rPr>
          <w:rFonts w:ascii="Arial" w:eastAsia="Arial" w:hAnsi="Arial" w:cs="Arial"/>
          <w:b/>
          <w:bCs/>
          <w:sz w:val="20"/>
          <w:szCs w:val="20"/>
          <w:lang w:val="es-CO"/>
        </w:rPr>
      </w:pPr>
      <w:r w:rsidRPr="00AE51FC">
        <w:rPr>
          <w:rFonts w:ascii="Arial" w:eastAsia="Arial" w:hAnsi="Arial" w:cs="Arial"/>
          <w:b/>
          <w:bCs/>
          <w:sz w:val="20"/>
          <w:szCs w:val="20"/>
          <w:lang w:val="es-CO"/>
        </w:rPr>
        <w:t>PRESENTACIÓN DE OBSERVACIONES:</w:t>
      </w:r>
    </w:p>
    <w:p w14:paraId="603AAAAF" w14:textId="77777777" w:rsidR="00EC0098" w:rsidRPr="00AE51FC" w:rsidRDefault="00EC0098" w:rsidP="00EC0098">
      <w:pPr>
        <w:pStyle w:val="Ttulo1"/>
        <w:spacing w:before="0"/>
        <w:rPr>
          <w:rFonts w:ascii="Arial" w:eastAsia="Arial" w:hAnsi="Arial" w:cs="Arial"/>
          <w:b w:val="0"/>
          <w:bCs w:val="0"/>
          <w:color w:val="auto"/>
          <w:sz w:val="20"/>
          <w:szCs w:val="20"/>
          <w:lang w:val="es-CO"/>
        </w:rPr>
      </w:pPr>
    </w:p>
    <w:p w14:paraId="45B2E200" w14:textId="77777777" w:rsidR="00EC0098" w:rsidRPr="00AE51FC" w:rsidRDefault="00EC0098" w:rsidP="00EC0098">
      <w:pPr>
        <w:pStyle w:val="Prrafodelista"/>
        <w:jc w:val="both"/>
        <w:rPr>
          <w:rFonts w:ascii="Arial" w:eastAsia="Arial" w:hAnsi="Arial" w:cs="Arial"/>
          <w:sz w:val="20"/>
          <w:szCs w:val="20"/>
          <w:lang w:val="es-CO"/>
        </w:rPr>
      </w:pPr>
      <w:r w:rsidRPr="00AE51FC">
        <w:rPr>
          <w:rFonts w:ascii="Arial" w:eastAsia="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a la invitación pública, como al informe de evaluación del proceso, antes de finalizar los tiempos definidos en plataforma para tal fin.</w:t>
      </w:r>
    </w:p>
    <w:p w14:paraId="7A94FF73" w14:textId="77777777" w:rsidR="00EC0098" w:rsidRPr="00AE51FC" w:rsidRDefault="00EC0098" w:rsidP="00EC0098">
      <w:pPr>
        <w:pStyle w:val="Prrafodelista"/>
        <w:jc w:val="both"/>
        <w:rPr>
          <w:rFonts w:ascii="Arial" w:eastAsia="Arial" w:hAnsi="Arial" w:cs="Arial"/>
          <w:sz w:val="20"/>
          <w:szCs w:val="20"/>
          <w:lang w:val="es-CO"/>
        </w:rPr>
      </w:pPr>
    </w:p>
    <w:p w14:paraId="4118DCBB" w14:textId="77777777" w:rsidR="00EC0098" w:rsidRPr="00AE51FC" w:rsidRDefault="00EC0098" w:rsidP="00EC0098">
      <w:pPr>
        <w:pStyle w:val="Capitulo1"/>
        <w:numPr>
          <w:ilvl w:val="0"/>
          <w:numId w:val="4"/>
        </w:numPr>
        <w:spacing w:before="0" w:after="0" w:line="240" w:lineRule="auto"/>
        <w:ind w:left="426" w:hanging="426"/>
        <w:rPr>
          <w:rFonts w:ascii="Arial" w:eastAsia="Arial Narrow" w:hAnsi="Arial"/>
          <w:color w:val="auto"/>
        </w:rPr>
      </w:pPr>
      <w:bookmarkStart w:id="0" w:name="_Toc99115713"/>
      <w:r w:rsidRPr="00AE51FC">
        <w:rPr>
          <w:rFonts w:ascii="Arial" w:eastAsia="Arial Narrow" w:hAnsi="Arial"/>
          <w:color w:val="auto"/>
        </w:rPr>
        <w:t>CONFIDENCIALIDAD DE LA INFORMACIÓN RELACIONADA CON DATOS SENSIBLES</w:t>
      </w:r>
      <w:bookmarkEnd w:id="0"/>
    </w:p>
    <w:p w14:paraId="71D8D8CF" w14:textId="77777777" w:rsidR="00EC0098" w:rsidRPr="00AE51FC" w:rsidRDefault="00EC0098" w:rsidP="00EC0098">
      <w:pPr>
        <w:ind w:right="27"/>
        <w:jc w:val="both"/>
        <w:rPr>
          <w:rFonts w:ascii="Arial" w:eastAsia="Arial Narrow" w:hAnsi="Arial" w:cs="Arial"/>
          <w:sz w:val="20"/>
          <w:szCs w:val="20"/>
          <w:lang w:val="es-CO"/>
        </w:rPr>
      </w:pPr>
      <w:bookmarkStart w:id="1" w:name="_Hlk71811545"/>
    </w:p>
    <w:p w14:paraId="2702661A" w14:textId="77777777" w:rsidR="00EC0098" w:rsidRPr="00AE51FC" w:rsidRDefault="00EC0098" w:rsidP="00EC0098">
      <w:pPr>
        <w:ind w:right="27"/>
        <w:jc w:val="both"/>
        <w:rPr>
          <w:rFonts w:ascii="Arial" w:eastAsia="Arial Narrow" w:hAnsi="Arial" w:cs="Arial"/>
          <w:sz w:val="20"/>
          <w:szCs w:val="20"/>
          <w:lang w:val="es-CO"/>
        </w:rPr>
      </w:pPr>
      <w:r w:rsidRPr="00AE51FC">
        <w:rPr>
          <w:rFonts w:ascii="Arial" w:eastAsia="Arial Narrow" w:hAnsi="Arial" w:cs="Arial"/>
          <w:sz w:val="20"/>
          <w:szCs w:val="20"/>
          <w:lang w:val="es-C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AE51FC">
        <w:rPr>
          <w:rFonts w:ascii="Arial" w:eastAsia="Arial Narrow" w:hAnsi="Arial" w:cs="Arial"/>
          <w:sz w:val="20"/>
          <w:szCs w:val="20"/>
          <w:lang w:val="es-CO"/>
        </w:rPr>
        <w:t>ii</w:t>
      </w:r>
      <w:proofErr w:type="spellEnd"/>
      <w:r w:rsidRPr="00AE51FC">
        <w:rPr>
          <w:rFonts w:ascii="Arial" w:eastAsia="Arial Narrow" w:hAnsi="Arial" w:cs="Arial"/>
          <w:sz w:val="20"/>
          <w:szCs w:val="20"/>
          <w:lang w:val="es-CO"/>
        </w:rPr>
        <w:t xml:space="preserve">) personas en proceso de reincorporación y/o reintegración y </w:t>
      </w:r>
      <w:proofErr w:type="spellStart"/>
      <w:r w:rsidRPr="00AE51FC">
        <w:rPr>
          <w:rFonts w:ascii="Arial" w:eastAsia="Arial Narrow" w:hAnsi="Arial" w:cs="Arial"/>
          <w:sz w:val="20"/>
          <w:szCs w:val="20"/>
          <w:lang w:val="es-CO"/>
        </w:rPr>
        <w:t>iii</w:t>
      </w:r>
      <w:proofErr w:type="spellEnd"/>
      <w:r w:rsidRPr="00AE51FC">
        <w:rPr>
          <w:rFonts w:ascii="Arial" w:eastAsia="Arial Narrow" w:hAnsi="Arial" w:cs="Arial"/>
          <w:sz w:val="20"/>
          <w:szCs w:val="20"/>
          <w:lang w:val="es-CO"/>
        </w:rPr>
        <w:t xml:space="preserve">)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w:t>
      </w:r>
    </w:p>
    <w:p w14:paraId="2213B250" w14:textId="77777777" w:rsidR="00EC0098" w:rsidRPr="00AE51FC" w:rsidRDefault="00EC0098" w:rsidP="00EC0098">
      <w:pPr>
        <w:ind w:right="27"/>
        <w:jc w:val="both"/>
        <w:rPr>
          <w:rFonts w:ascii="Arial" w:eastAsia="Arial Narrow" w:hAnsi="Arial" w:cs="Arial"/>
          <w:sz w:val="20"/>
          <w:szCs w:val="20"/>
          <w:lang w:val="es-CO"/>
        </w:rPr>
      </w:pPr>
    </w:p>
    <w:p w14:paraId="68AC69BF" w14:textId="77777777" w:rsidR="00EC0098" w:rsidRPr="00AE51FC" w:rsidRDefault="00EC0098" w:rsidP="00EC0098">
      <w:pPr>
        <w:ind w:right="27"/>
        <w:jc w:val="both"/>
        <w:rPr>
          <w:rFonts w:ascii="Arial" w:eastAsia="Arial Narrow" w:hAnsi="Arial" w:cs="Arial"/>
          <w:sz w:val="20"/>
          <w:szCs w:val="20"/>
          <w:lang w:val="es-CO"/>
        </w:rPr>
      </w:pPr>
      <w:r w:rsidRPr="00AE51FC">
        <w:rPr>
          <w:rFonts w:ascii="Arial" w:eastAsia="Arial Narrow" w:hAnsi="Arial" w:cs="Arial"/>
          <w:sz w:val="20"/>
          <w:szCs w:val="20"/>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puesto que su público conocimiento afecta el derecho a la intimidad de los oferentes o de sus trabajadores o socios o accionistas. </w:t>
      </w:r>
    </w:p>
    <w:p w14:paraId="3961B78D" w14:textId="77777777" w:rsidR="00EC0098" w:rsidRPr="00AE51FC" w:rsidRDefault="00EC0098" w:rsidP="00EC0098">
      <w:pPr>
        <w:ind w:right="27"/>
        <w:jc w:val="both"/>
        <w:rPr>
          <w:rFonts w:ascii="Arial" w:eastAsia="Arial Narrow" w:hAnsi="Arial" w:cs="Arial"/>
          <w:sz w:val="20"/>
          <w:szCs w:val="20"/>
          <w:lang w:val="es-CO"/>
        </w:rPr>
      </w:pPr>
    </w:p>
    <w:p w14:paraId="74CB7D07" w14:textId="77777777" w:rsidR="00EC0098" w:rsidRPr="00AE51FC" w:rsidRDefault="00EC0098" w:rsidP="00EC0098">
      <w:pPr>
        <w:ind w:right="27"/>
        <w:jc w:val="lowKashida"/>
        <w:rPr>
          <w:rFonts w:ascii="Arial" w:eastAsia="Arial Narrow" w:hAnsi="Arial" w:cs="Arial"/>
          <w:sz w:val="20"/>
          <w:szCs w:val="20"/>
          <w:lang w:val="es-CO"/>
        </w:rPr>
      </w:pPr>
      <w:r w:rsidRPr="00AE51FC">
        <w:rPr>
          <w:rFonts w:ascii="Arial" w:eastAsia="Arial Narrow" w:hAnsi="Arial" w:cs="Arial"/>
          <w:sz w:val="20"/>
          <w:szCs w:val="20"/>
          <w:lang w:val="es-CO"/>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diligencie el «Formato 8- Autorización para el tratamiento de datos personales» como requisito para el otorgamiento del criterio de desempate.</w:t>
      </w:r>
    </w:p>
    <w:p w14:paraId="544F0CA4" w14:textId="77777777" w:rsidR="00EC0098" w:rsidRPr="00AE51FC"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bookmarkStart w:id="2" w:name="_GoBack"/>
      <w:bookmarkEnd w:id="1"/>
      <w:bookmarkEnd w:id="2"/>
      <w:r w:rsidRPr="00AE51FC">
        <w:rPr>
          <w:rFonts w:ascii="Arial" w:hAnsi="Arial" w:cs="Arial"/>
          <w:b/>
          <w:bCs/>
          <w:sz w:val="20"/>
          <w:szCs w:val="20"/>
          <w:lang w:val="es-CO"/>
        </w:rPr>
        <w:lastRenderedPageBreak/>
        <w:t>CIERRE DEL PROCESO:</w:t>
      </w:r>
    </w:p>
    <w:p w14:paraId="77A4C8F7" w14:textId="77777777" w:rsidR="00EC0098" w:rsidRPr="00AE51FC"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
          <w:bCs/>
          <w:sz w:val="20"/>
          <w:szCs w:val="20"/>
          <w:lang w:val="es-CO"/>
        </w:rPr>
      </w:pPr>
    </w:p>
    <w:p w14:paraId="07BEA053"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r w:rsidRPr="00AE51FC">
        <w:rPr>
          <w:rFonts w:ascii="Arial" w:hAnsi="Arial" w:cs="Arial"/>
          <w:bCs/>
          <w:sz w:val="20"/>
          <w:szCs w:val="20"/>
          <w:lang w:val="es-CO"/>
        </w:rPr>
        <w:t>Se entenderán recibidas por la Entidad las ofertas que a la fecha y hora indicada en el cronograma del Proceso de Contratación se encuentren publicadas en plataforma SECOP II.</w:t>
      </w:r>
    </w:p>
    <w:p w14:paraId="3719358B"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p>
    <w:p w14:paraId="5D27E179"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r w:rsidRPr="00AE51FC">
        <w:rPr>
          <w:rFonts w:ascii="Arial" w:hAnsi="Arial" w:cs="Arial"/>
          <w:sz w:val="20"/>
          <w:szCs w:val="20"/>
          <w:lang w:val="es-CO"/>
        </w:rPr>
        <w:t xml:space="preserve">Se darán por no presentadas todas las propuestas que no hayan sido entregadas en el espacio dispuesto para ello en la plataforma y en el plazo previsto en </w:t>
      </w:r>
      <w:proofErr w:type="gramStart"/>
      <w:r w:rsidRPr="00AE51FC">
        <w:rPr>
          <w:rFonts w:ascii="Arial" w:hAnsi="Arial" w:cs="Arial"/>
          <w:sz w:val="20"/>
          <w:szCs w:val="20"/>
          <w:lang w:val="es-CO"/>
        </w:rPr>
        <w:t>la  presente</w:t>
      </w:r>
      <w:proofErr w:type="gramEnd"/>
      <w:r w:rsidRPr="00AE51FC">
        <w:rPr>
          <w:rFonts w:ascii="Arial" w:hAnsi="Arial" w:cs="Arial"/>
          <w:sz w:val="20"/>
          <w:szCs w:val="20"/>
          <w:lang w:val="es-CO"/>
        </w:rPr>
        <w:t xml:space="preserve"> invitación pública. No serán tenidas como recibidas las ofertas que hayan sido presentadas por medios distintos al SECOP II o que no hayan sido presentadas de conformidad con los Términos de Condiciones y Uso del SECOP II.</w:t>
      </w:r>
    </w:p>
    <w:p w14:paraId="5E01BFD6"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sz w:val="20"/>
          <w:szCs w:val="20"/>
          <w:lang w:val="es-CO"/>
        </w:rPr>
      </w:pPr>
    </w:p>
    <w:p w14:paraId="04296FA1" w14:textId="77777777" w:rsidR="00EC0098" w:rsidRPr="00AE51FC"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AE51FC">
        <w:rPr>
          <w:rFonts w:ascii="Arial" w:hAnsi="Arial" w:cs="Arial"/>
          <w:b/>
          <w:bCs/>
          <w:sz w:val="20"/>
          <w:szCs w:val="20"/>
          <w:lang w:val="es-CO"/>
        </w:rPr>
        <w:t>PROTOCOLO INDISPONIBILIDAD DEL SECOP II PARA PRESENTAR OFERTAS:</w:t>
      </w:r>
    </w:p>
    <w:p w14:paraId="44AC22C5" w14:textId="77777777" w:rsidR="00EC0098" w:rsidRPr="00AE51FC"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
          <w:bCs/>
          <w:sz w:val="20"/>
          <w:szCs w:val="20"/>
          <w:lang w:val="es-CO"/>
        </w:rPr>
      </w:pPr>
    </w:p>
    <w:p w14:paraId="1ABEAAA6"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14:paraId="1FA555EF"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24DE6B12" w14:textId="77777777" w:rsidR="00EC0098" w:rsidRPr="00AE51FC" w:rsidRDefault="00EC0098" w:rsidP="00EC0098">
      <w:pPr>
        <w:pStyle w:val="Prrafodelista"/>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11" w:history="1">
        <w:r w:rsidRPr="00AE51FC">
          <w:rPr>
            <w:rStyle w:val="Hipervnculo"/>
            <w:rFonts w:ascii="Arial" w:hAnsi="Arial" w:cs="Arial"/>
            <w:bCs/>
            <w:color w:val="auto"/>
            <w:sz w:val="20"/>
            <w:szCs w:val="20"/>
            <w:lang w:val="es-CO"/>
          </w:rPr>
          <w:t>https://www.colombiacompra.gov.co/secop–ii/indisponibilidad–en–el–secop–ii</w:t>
        </w:r>
      </w:hyperlink>
      <w:r w:rsidRPr="00AE51FC">
        <w:rPr>
          <w:rFonts w:ascii="Arial" w:hAnsi="Arial" w:cs="Arial"/>
          <w:bCs/>
          <w:sz w:val="20"/>
          <w:szCs w:val="20"/>
          <w:lang w:val="es-CO"/>
        </w:rPr>
        <w:t>.</w:t>
      </w:r>
    </w:p>
    <w:p w14:paraId="03BE62B1" w14:textId="77777777" w:rsidR="00EC0098" w:rsidRPr="00AE51FC" w:rsidRDefault="00EC0098" w:rsidP="00EC0098">
      <w:pPr>
        <w:pStyle w:val="Prrafodelista"/>
        <w:tabs>
          <w:tab w:val="left" w:pos="284"/>
          <w:tab w:val="left" w:pos="426"/>
          <w:tab w:val="left" w:pos="709"/>
        </w:tabs>
        <w:jc w:val="both"/>
        <w:rPr>
          <w:rFonts w:ascii="Arial" w:hAnsi="Arial" w:cs="Arial"/>
          <w:bCs/>
          <w:sz w:val="20"/>
          <w:szCs w:val="20"/>
          <w:lang w:val="es-CO"/>
        </w:rPr>
      </w:pPr>
    </w:p>
    <w:p w14:paraId="39DCC8EA"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Los teléfonos de la mesa de servicio son: 7456788 en Bogotá y 01800 52 08 08 para el resto del país.</w:t>
      </w:r>
    </w:p>
    <w:p w14:paraId="66147DB7"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3B27C4F9" w14:textId="77777777" w:rsidR="00EC0098" w:rsidRPr="00AE51FC" w:rsidRDefault="00EC0098" w:rsidP="00EC0098">
      <w:pPr>
        <w:pStyle w:val="Prrafodelista"/>
        <w:widowControl/>
        <w:tabs>
          <w:tab w:val="left" w:pos="284"/>
          <w:tab w:val="left" w:pos="426"/>
          <w:tab w:val="left" w:pos="709"/>
        </w:tabs>
        <w:jc w:val="both"/>
        <w:rPr>
          <w:rFonts w:ascii="Arial" w:hAnsi="Arial" w:cs="Arial"/>
          <w:b/>
          <w:bCs/>
          <w:sz w:val="20"/>
          <w:szCs w:val="20"/>
          <w:lang w:val="es-CO"/>
        </w:rPr>
      </w:pPr>
      <w:r w:rsidRPr="00AE51FC">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hyperlink r:id="rId12" w:history="1">
        <w:r w:rsidRPr="00AE51FC">
          <w:rPr>
            <w:rStyle w:val="Hipervnculo"/>
            <w:rFonts w:ascii="Arial" w:hAnsi="Arial" w:cs="Arial"/>
            <w:bCs/>
            <w:color w:val="auto"/>
            <w:sz w:val="20"/>
            <w:szCs w:val="20"/>
            <w:lang w:val="es-CO"/>
          </w:rPr>
          <w:t>johana.gomez</w:t>
        </w:r>
        <w:r w:rsidRPr="00AE51FC">
          <w:rPr>
            <w:rStyle w:val="Hipervnculo"/>
            <w:rFonts w:ascii="Arial" w:hAnsi="Arial" w:cs="Arial"/>
            <w:color w:val="auto"/>
            <w:sz w:val="21"/>
            <w:szCs w:val="21"/>
            <w:shd w:val="clear" w:color="auto" w:fill="FFFFFF"/>
            <w:lang w:val="es-CO"/>
          </w:rPr>
          <w:t>@fac.mil.co</w:t>
        </w:r>
      </w:hyperlink>
      <w:r w:rsidRPr="00AE51FC">
        <w:rPr>
          <w:rFonts w:ascii="Arial" w:hAnsi="Arial" w:cs="Arial"/>
          <w:sz w:val="21"/>
          <w:szCs w:val="21"/>
          <w:shd w:val="clear" w:color="auto" w:fill="FFFFFF"/>
          <w:lang w:val="es-CO"/>
        </w:rPr>
        <w:t>.</w:t>
      </w:r>
    </w:p>
    <w:p w14:paraId="7FBC6915"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7A1848A8"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14:paraId="10A842F4" w14:textId="77777777" w:rsidR="00EC0098" w:rsidRPr="00AE51FC" w:rsidRDefault="00EC0098" w:rsidP="00EC0098">
      <w:pPr>
        <w:pStyle w:val="Prrafodelista"/>
        <w:jc w:val="both"/>
        <w:rPr>
          <w:rFonts w:ascii="Arial" w:hAnsi="Arial" w:cs="Arial"/>
          <w:sz w:val="20"/>
          <w:szCs w:val="20"/>
          <w:lang w:val="es-CO"/>
        </w:rPr>
      </w:pPr>
    </w:p>
    <w:p w14:paraId="221D501A" w14:textId="77777777" w:rsidR="00EC0098" w:rsidRPr="00AE51FC" w:rsidRDefault="00EC0098" w:rsidP="00EC0098">
      <w:pPr>
        <w:pStyle w:val="Prrafodelista"/>
        <w:numPr>
          <w:ilvl w:val="0"/>
          <w:numId w:val="4"/>
        </w:numPr>
        <w:ind w:left="0" w:firstLine="0"/>
        <w:jc w:val="both"/>
        <w:rPr>
          <w:rFonts w:ascii="Arial" w:eastAsia="Arial" w:hAnsi="Arial" w:cs="Arial"/>
          <w:b/>
          <w:bCs/>
          <w:sz w:val="20"/>
          <w:szCs w:val="20"/>
          <w:lang w:val="es-CO"/>
        </w:rPr>
      </w:pPr>
      <w:r w:rsidRPr="00AE51FC">
        <w:rPr>
          <w:rFonts w:ascii="Arial" w:eastAsia="Arial" w:hAnsi="Arial" w:cs="Arial"/>
          <w:b/>
          <w:bCs/>
          <w:sz w:val="20"/>
          <w:szCs w:val="20"/>
          <w:lang w:val="es-CO"/>
        </w:rPr>
        <w:t>PRESENTACIÓN DE LA OFERTA:</w:t>
      </w:r>
    </w:p>
    <w:p w14:paraId="5996B788" w14:textId="77777777" w:rsidR="00EC0098" w:rsidRPr="00AE51FC" w:rsidRDefault="00EC0098" w:rsidP="00EC0098">
      <w:pPr>
        <w:jc w:val="both"/>
        <w:rPr>
          <w:rFonts w:ascii="Arial" w:eastAsia="Arial" w:hAnsi="Arial" w:cs="Arial"/>
          <w:b/>
          <w:bCs/>
          <w:sz w:val="20"/>
          <w:szCs w:val="20"/>
          <w:lang w:val="es-CO"/>
        </w:rPr>
      </w:pPr>
    </w:p>
    <w:p w14:paraId="060BBE3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0B8C12DB"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17BBFFC0"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comunicación con la Entidad Compradora debe realizarse antes de finalizar los tiempos definidos en el cronograma contenido en la invitación pública del Proceso de Contratación, para este caso se habilita el envío de mensajes al correo electrónico mencionado anteriormente. El correo que el Proveedor envía a la Entidad Estatal deberá contener:</w:t>
      </w:r>
    </w:p>
    <w:p w14:paraId="224F3853"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a. el número de Proceso;</w:t>
      </w:r>
    </w:p>
    <w:p w14:paraId="54309E3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b. el nombre del usuario en la plataforma</w:t>
      </w:r>
    </w:p>
    <w:p w14:paraId="6833A56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c. nombre de la cuenta del proponente que quiere presentar la oferta;</w:t>
      </w:r>
    </w:p>
    <w:p w14:paraId="205D94C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d. el NIT o cédula del Proveedor.</w:t>
      </w:r>
    </w:p>
    <w:p w14:paraId="41212B6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08BB09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Una vez superada la falla en plataforma, se verificará:</w:t>
      </w:r>
    </w:p>
    <w:p w14:paraId="7A0363D4"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6F19B253" w14:textId="77777777" w:rsidR="00EC0098" w:rsidRPr="00AE51FC" w:rsidRDefault="00EC0098" w:rsidP="00EC0098">
      <w:pPr>
        <w:pStyle w:val="Prrafodelista"/>
        <w:numPr>
          <w:ilvl w:val="0"/>
          <w:numId w:val="9"/>
        </w:numPr>
        <w:rPr>
          <w:rFonts w:ascii="Arial" w:eastAsia="Arial" w:hAnsi="Arial" w:cs="Arial"/>
          <w:sz w:val="20"/>
          <w:szCs w:val="20"/>
          <w:lang w:val="es-US"/>
        </w:rPr>
      </w:pPr>
      <w:r w:rsidRPr="00AE51FC">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47DB1329" w14:textId="77777777" w:rsidR="00EC0098" w:rsidRPr="00AE51FC" w:rsidRDefault="00EC0098" w:rsidP="00EC0098">
      <w:pPr>
        <w:pStyle w:val="Prrafodelista"/>
        <w:numPr>
          <w:ilvl w:val="0"/>
          <w:numId w:val="9"/>
        </w:numPr>
        <w:rPr>
          <w:rFonts w:ascii="Arial" w:eastAsia="Arial" w:hAnsi="Arial" w:cs="Arial"/>
          <w:sz w:val="20"/>
          <w:szCs w:val="20"/>
          <w:lang w:val="es-US"/>
        </w:rPr>
      </w:pPr>
      <w:r w:rsidRPr="00AE51FC">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3A7AF33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19D197B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18B52DC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79AAFCC4"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w:t>
      </w:r>
      <w:r w:rsidRPr="00AE51FC">
        <w:rPr>
          <w:rFonts w:ascii="Arial" w:eastAsia="Arial" w:hAnsi="Arial" w:cs="Arial"/>
          <w:sz w:val="20"/>
          <w:szCs w:val="20"/>
          <w:lang w:val="es-CO"/>
        </w:rPr>
        <w:lastRenderedPageBreak/>
        <w:t xml:space="preserve">razón por la cual no será modificado el cronograma para recepción de ofertas, continuando con el desarrollo del proceso. </w:t>
      </w:r>
    </w:p>
    <w:p w14:paraId="2FAFEF9A" w14:textId="77777777" w:rsidR="00EC0098" w:rsidRPr="00AE51FC" w:rsidRDefault="00EC0098" w:rsidP="00EC0098">
      <w:pPr>
        <w:jc w:val="both"/>
        <w:rPr>
          <w:rFonts w:ascii="Arial" w:eastAsia="Arial" w:hAnsi="Arial" w:cs="Arial"/>
          <w:sz w:val="20"/>
          <w:szCs w:val="20"/>
          <w:lang w:val="es-CO"/>
        </w:rPr>
      </w:pPr>
    </w:p>
    <w:p w14:paraId="0B87BF4A"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 </w:t>
      </w:r>
    </w:p>
    <w:p w14:paraId="71C2334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423609E1"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MODIFICACIÓN DEL CRONOGRAMA Y CARGUE DE OFERTA POR PARTE DEL PROVEEDOR:</w:t>
      </w:r>
    </w:p>
    <w:p w14:paraId="2E25C38C"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 xml:space="preserve"> </w:t>
      </w:r>
    </w:p>
    <w:p w14:paraId="79CB9E4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13843ADA"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52D27910"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CASO EXCEPCIONAL DE CARGUE DE OFERTAS MANUAL:</w:t>
      </w:r>
    </w:p>
    <w:p w14:paraId="6F7B39AB"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 xml:space="preserve"> </w:t>
      </w:r>
    </w:p>
    <w:p w14:paraId="656053A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 la invitación pública del Proceso, durante las 16 horas hábiles siguientes al momento previsto para el cierre o plazo máximo de recepción de ofertas (Plazo aplicable a mínima cuantía).</w:t>
      </w:r>
    </w:p>
    <w:p w14:paraId="3B76E5BF"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5B58985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70D843A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3A82A8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574FE6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04514C9B"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DF481D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6826036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155D484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6AABF0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b/>
          <w:bCs/>
          <w:sz w:val="20"/>
          <w:szCs w:val="20"/>
          <w:lang w:val="es-CO"/>
        </w:rPr>
        <w:t>Nota</w:t>
      </w:r>
      <w:r w:rsidRPr="00AE51FC">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4F6F7DAE" w14:textId="77777777" w:rsidR="00EC0098" w:rsidRPr="00AE51FC" w:rsidRDefault="00EC0098" w:rsidP="00EC0098">
      <w:pPr>
        <w:pStyle w:val="Prrafodelista"/>
        <w:widowControl/>
        <w:ind w:left="426"/>
        <w:contextualSpacing/>
        <w:rPr>
          <w:rFonts w:ascii="Arial" w:hAnsi="Arial" w:cs="Arial"/>
          <w:b/>
          <w:bCs/>
          <w:sz w:val="20"/>
          <w:szCs w:val="20"/>
          <w:lang w:val="es-CO"/>
        </w:rPr>
      </w:pPr>
    </w:p>
    <w:p w14:paraId="03356C02" w14:textId="77777777" w:rsidR="00EC0098" w:rsidRPr="00AE51FC" w:rsidRDefault="00EC0098" w:rsidP="00EC0098">
      <w:pPr>
        <w:pStyle w:val="Prrafodelista"/>
        <w:widowControl/>
        <w:numPr>
          <w:ilvl w:val="0"/>
          <w:numId w:val="4"/>
        </w:numPr>
        <w:ind w:left="426" w:hanging="426"/>
        <w:contextualSpacing/>
        <w:rPr>
          <w:rFonts w:ascii="Arial" w:hAnsi="Arial" w:cs="Arial"/>
          <w:b/>
          <w:bCs/>
          <w:sz w:val="20"/>
          <w:szCs w:val="20"/>
          <w:lang w:val="es-CO"/>
        </w:rPr>
      </w:pPr>
      <w:r w:rsidRPr="00AE51FC">
        <w:rPr>
          <w:rFonts w:ascii="Arial" w:hAnsi="Arial" w:cs="Arial"/>
          <w:b/>
          <w:bCs/>
          <w:sz w:val="20"/>
          <w:szCs w:val="20"/>
          <w:lang w:val="es-CO"/>
        </w:rPr>
        <w:t>CAPACIDAD JURÍDICA:</w:t>
      </w:r>
    </w:p>
    <w:p w14:paraId="337D3C81" w14:textId="77777777" w:rsidR="00EC0098" w:rsidRPr="00AE51FC" w:rsidRDefault="00EC0098" w:rsidP="00EC0098">
      <w:pPr>
        <w:pStyle w:val="Prrafodelista"/>
        <w:widowControl/>
        <w:tabs>
          <w:tab w:val="left" w:pos="426"/>
        </w:tabs>
        <w:rPr>
          <w:rFonts w:ascii="Arial" w:hAnsi="Arial" w:cs="Arial"/>
          <w:b/>
          <w:bCs/>
          <w:sz w:val="20"/>
          <w:szCs w:val="20"/>
          <w:lang w:val="es-CO"/>
        </w:rPr>
      </w:pPr>
    </w:p>
    <w:p w14:paraId="6686E80C" w14:textId="77777777" w:rsidR="00EC0098" w:rsidRPr="00AE51FC" w:rsidRDefault="00EC0098" w:rsidP="00EC0098">
      <w:pPr>
        <w:pStyle w:val="Prrafodelista"/>
        <w:jc w:val="both"/>
        <w:rPr>
          <w:rFonts w:ascii="Arial" w:hAnsi="Arial" w:cs="Arial"/>
          <w:sz w:val="20"/>
          <w:szCs w:val="20"/>
          <w:lang w:val="es-CO"/>
        </w:rPr>
      </w:pPr>
      <w:r w:rsidRPr="00AE51FC">
        <w:rPr>
          <w:rFonts w:ascii="Arial" w:hAnsi="Arial" w:cs="Arial"/>
          <w:sz w:val="20"/>
          <w:szCs w:val="20"/>
          <w:lang w:val="es-CO"/>
        </w:rPr>
        <w:t>La capacidad jurídica es una condición que debe acreditarse al momento de presentar la oferta o propuesta; ésta es considerada un requisito habilitante y debe verificarse por parte del comité evaluador, la cual no puede ser objeto de asignación de puntaje</w:t>
      </w:r>
    </w:p>
    <w:p w14:paraId="6080F444" w14:textId="77777777" w:rsidR="00EC0098" w:rsidRPr="00AE51FC" w:rsidRDefault="00EC0098" w:rsidP="00EC0098">
      <w:pPr>
        <w:pStyle w:val="Prrafodelista"/>
        <w:jc w:val="both"/>
        <w:rPr>
          <w:rFonts w:ascii="Arial" w:eastAsia="Arial" w:hAnsi="Arial" w:cs="Arial"/>
          <w:b/>
          <w:bCs/>
          <w:sz w:val="20"/>
          <w:szCs w:val="20"/>
          <w:lang w:val="es-CO"/>
        </w:rPr>
      </w:pPr>
    </w:p>
    <w:p w14:paraId="4E27C1B9" w14:textId="77777777" w:rsidR="00EC0098" w:rsidRPr="00AE51FC" w:rsidRDefault="00EC0098" w:rsidP="00EC0098">
      <w:pPr>
        <w:pStyle w:val="Prrafodelista"/>
        <w:numPr>
          <w:ilvl w:val="0"/>
          <w:numId w:val="4"/>
        </w:numPr>
        <w:autoSpaceDE w:val="0"/>
        <w:autoSpaceDN w:val="0"/>
        <w:adjustRightInd w:val="0"/>
        <w:ind w:left="426" w:hanging="426"/>
        <w:contextualSpacing/>
        <w:jc w:val="both"/>
        <w:rPr>
          <w:rFonts w:ascii="Arial" w:hAnsi="Arial" w:cs="Arial"/>
          <w:b/>
          <w:bCs/>
          <w:sz w:val="20"/>
          <w:szCs w:val="20"/>
          <w:lang w:val="es-CO"/>
        </w:rPr>
      </w:pPr>
      <w:r w:rsidRPr="00AE51FC">
        <w:rPr>
          <w:rFonts w:ascii="Arial" w:hAnsi="Arial" w:cs="Arial"/>
          <w:b/>
          <w:bCs/>
          <w:sz w:val="20"/>
          <w:szCs w:val="20"/>
          <w:lang w:val="es-CO"/>
        </w:rPr>
        <w:t>CONDICIONES TÉCNICAS EXIGIDAS:</w:t>
      </w:r>
    </w:p>
    <w:p w14:paraId="663FBB0F" w14:textId="77777777" w:rsidR="00EC0098" w:rsidRPr="00AE51FC" w:rsidRDefault="00EC0098" w:rsidP="00EC0098">
      <w:pPr>
        <w:pStyle w:val="Prrafodelista"/>
        <w:widowControl/>
        <w:tabs>
          <w:tab w:val="left" w:pos="426"/>
        </w:tabs>
        <w:jc w:val="both"/>
        <w:rPr>
          <w:rFonts w:ascii="Arial" w:hAnsi="Arial" w:cs="Arial"/>
          <w:b/>
          <w:bCs/>
          <w:sz w:val="20"/>
          <w:szCs w:val="20"/>
          <w:lang w:val="es-CO"/>
        </w:rPr>
      </w:pPr>
    </w:p>
    <w:p w14:paraId="35F81B05" w14:textId="77777777" w:rsidR="00EC0098" w:rsidRPr="00AE51FC" w:rsidRDefault="00EC0098" w:rsidP="00EC0098">
      <w:pPr>
        <w:pStyle w:val="Prrafodelista"/>
        <w:widowControl/>
        <w:tabs>
          <w:tab w:val="left" w:pos="426"/>
        </w:tabs>
        <w:jc w:val="both"/>
        <w:rPr>
          <w:rFonts w:ascii="Arial" w:eastAsia="Times New Roman" w:hAnsi="Arial" w:cs="Arial"/>
          <w:sz w:val="20"/>
          <w:szCs w:val="20"/>
          <w:lang w:val="es-CO" w:eastAsia="es-ES"/>
        </w:rPr>
      </w:pPr>
      <w:r w:rsidRPr="00AE51FC">
        <w:rPr>
          <w:rFonts w:ascii="Arial" w:eastAsia="Times New Roman" w:hAnsi="Arial" w:cs="Arial"/>
          <w:sz w:val="20"/>
          <w:szCs w:val="20"/>
          <w:lang w:val="es-CO" w:eastAsia="es-ES"/>
        </w:rPr>
        <w:t>Las condiciones técnicas exigidas y las obligaciones de las partes del futuro contrato, se encuentran plenamente detalladas en el Estudio Previo del proceso y sus respectivos anexos, los cuales se encuentran publicados en plataforma SECOP II, y hacen parte integral del proceso contractual de la referencia.</w:t>
      </w:r>
    </w:p>
    <w:p w14:paraId="0A31703A" w14:textId="77777777" w:rsidR="00EC0098" w:rsidRPr="00AE51FC" w:rsidRDefault="00EC0098" w:rsidP="00EC0098">
      <w:pPr>
        <w:pStyle w:val="Listavistosa-nfasis11"/>
        <w:tabs>
          <w:tab w:val="left" w:pos="284"/>
        </w:tabs>
        <w:ind w:left="0"/>
        <w:rPr>
          <w:rFonts w:ascii="Arial" w:hAnsi="Arial" w:cs="Arial"/>
          <w:b/>
          <w:sz w:val="20"/>
          <w:szCs w:val="20"/>
        </w:rPr>
      </w:pPr>
    </w:p>
    <w:p w14:paraId="25AB19A5"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CAUSALES DE RECHAZO DE LAS OFERTAS:</w:t>
      </w:r>
    </w:p>
    <w:p w14:paraId="300387BD" w14:textId="77777777" w:rsidR="00EC0098" w:rsidRPr="00AE51FC" w:rsidRDefault="00EC0098" w:rsidP="00EC0098">
      <w:pPr>
        <w:pStyle w:val="Listavistosa-nfasis11"/>
        <w:tabs>
          <w:tab w:val="left" w:pos="5103"/>
        </w:tabs>
        <w:ind w:left="0"/>
        <w:jc w:val="both"/>
        <w:rPr>
          <w:rFonts w:ascii="Arial" w:hAnsi="Arial" w:cs="Arial"/>
          <w:sz w:val="20"/>
          <w:szCs w:val="20"/>
        </w:rPr>
      </w:pPr>
    </w:p>
    <w:p w14:paraId="127B2B5D" w14:textId="77777777" w:rsidR="00EC0098" w:rsidRPr="00AE51FC" w:rsidRDefault="00EC0098" w:rsidP="00EC0098">
      <w:pPr>
        <w:jc w:val="both"/>
        <w:rPr>
          <w:rFonts w:ascii="Arial" w:hAnsi="Arial" w:cs="Arial"/>
          <w:sz w:val="20"/>
          <w:szCs w:val="20"/>
        </w:rPr>
      </w:pPr>
      <w:r w:rsidRPr="00AE51FC">
        <w:rPr>
          <w:rFonts w:ascii="Arial" w:hAnsi="Arial" w:cs="Arial"/>
          <w:sz w:val="20"/>
          <w:szCs w:val="20"/>
        </w:rPr>
        <w:lastRenderedPageBreak/>
        <w:t>Son causales para el rechazo de las propuestas, las siguientes:</w:t>
      </w:r>
    </w:p>
    <w:p w14:paraId="1A3B5020" w14:textId="77777777" w:rsidR="00EC0098" w:rsidRPr="00AE51FC" w:rsidRDefault="00EC0098" w:rsidP="00EC0098">
      <w:pPr>
        <w:ind w:left="567" w:hanging="283"/>
        <w:jc w:val="both"/>
        <w:rPr>
          <w:rFonts w:ascii="Arial" w:hAnsi="Arial" w:cs="Arial"/>
          <w:sz w:val="20"/>
          <w:szCs w:val="20"/>
        </w:rPr>
      </w:pPr>
    </w:p>
    <w:p w14:paraId="707D9E15" w14:textId="77777777" w:rsidR="00EC0098" w:rsidRPr="00AE51FC" w:rsidRDefault="00EC0098" w:rsidP="00EC0098">
      <w:pPr>
        <w:pStyle w:val="MAYUS1"/>
        <w:ind w:left="567" w:hanging="283"/>
        <w:jc w:val="both"/>
        <w:rPr>
          <w:rFonts w:ascii="Arial" w:eastAsia="Arial" w:hAnsi="Arial"/>
          <w:b w:val="0"/>
          <w:bCs w:val="0"/>
          <w:caps w:val="0"/>
          <w:sz w:val="20"/>
          <w:szCs w:val="20"/>
          <w:lang w:val="es-CO"/>
        </w:rPr>
      </w:pPr>
    </w:p>
    <w:p w14:paraId="1E269041"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se presente la propuesta en forma subordinada al cumplimiento de cualquier condición o modalidad.</w:t>
      </w:r>
    </w:p>
    <w:p w14:paraId="4878D492"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el proponente se encuentre incurso en alguna de las causales de disolución y/o liquidación de sociedades.</w:t>
      </w:r>
    </w:p>
    <w:p w14:paraId="5E7FBF67" w14:textId="2B663C31" w:rsidR="00EC0098" w:rsidRPr="00AE51FC" w:rsidRDefault="00EC0098" w:rsidP="00EC0098">
      <w:pPr>
        <w:pStyle w:val="MAYUS1"/>
        <w:numPr>
          <w:ilvl w:val="0"/>
          <w:numId w:val="10"/>
        </w:numPr>
        <w:ind w:left="567" w:hanging="283"/>
        <w:jc w:val="both"/>
        <w:rPr>
          <w:rFonts w:ascii="Arial" w:hAnsi="Arial"/>
          <w:b w:val="0"/>
          <w:bCs w:val="0"/>
          <w:caps w:val="0"/>
          <w:sz w:val="20"/>
          <w:szCs w:val="20"/>
          <w:lang w:val="es-CO"/>
        </w:rPr>
      </w:pPr>
      <w:r w:rsidRPr="00AE51FC">
        <w:rPr>
          <w:rFonts w:ascii="Arial" w:hAnsi="Arial"/>
          <w:bCs w:val="0"/>
          <w:caps w:val="0"/>
          <w:sz w:val="20"/>
          <w:szCs w:val="20"/>
          <w:lang w:val="es-CO"/>
        </w:rPr>
        <w:t>Cuando la propuesta económica supere el presupuesto por rubro establecido establecidos en el estudio previo y/o efectuada la corrección aritmética por el comité económico evaluador lo supere</w:t>
      </w:r>
      <w:r w:rsidRPr="00AE51FC">
        <w:rPr>
          <w:rFonts w:ascii="Arial" w:hAnsi="Arial"/>
          <w:b w:val="0"/>
          <w:bCs w:val="0"/>
          <w:caps w:val="0"/>
          <w:sz w:val="20"/>
          <w:szCs w:val="20"/>
          <w:lang w:val="es-CO"/>
        </w:rPr>
        <w:t xml:space="preserve">.  </w:t>
      </w:r>
    </w:p>
    <w:p w14:paraId="65DEAE81"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 xml:space="preserve">Cuando las cantidades ofrecidas sean inferiores a las mínimas exigidas. </w:t>
      </w:r>
    </w:p>
    <w:p w14:paraId="2AD96DC5"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la oferta es presentada por un proponente distinto al que aparece en los documentos soporte o anexos de la oferta.</w:t>
      </w:r>
    </w:p>
    <w:p w14:paraId="7254EF69" w14:textId="77777777" w:rsidR="00EC0098" w:rsidRPr="00AE51FC" w:rsidRDefault="00EC0098" w:rsidP="00EC0098">
      <w:pPr>
        <w:pStyle w:val="Prrafodelista"/>
        <w:numPr>
          <w:ilvl w:val="0"/>
          <w:numId w:val="10"/>
        </w:numPr>
        <w:ind w:left="567" w:hanging="283"/>
        <w:jc w:val="both"/>
        <w:rPr>
          <w:rFonts w:ascii="Arial" w:eastAsia="Arial" w:hAnsi="Arial" w:cs="Arial"/>
          <w:sz w:val="20"/>
          <w:szCs w:val="20"/>
          <w:lang w:val="es-CO"/>
        </w:rPr>
      </w:pPr>
      <w:r w:rsidRPr="00AE51FC">
        <w:rPr>
          <w:rFonts w:ascii="Arial" w:hAnsi="Arial" w:cs="Arial"/>
          <w:sz w:val="20"/>
          <w:szCs w:val="20"/>
          <w:lang w:val="es-CO"/>
        </w:rPr>
        <w:t>Cuando el proponente se encuentre incurso en alguna causal de inhabilidad, incompatibilidad y prohibición previstas en la legislación colombiana para contratar.</w:t>
      </w:r>
    </w:p>
    <w:p w14:paraId="3F718EF9"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caps w:val="0"/>
          <w:sz w:val="20"/>
          <w:szCs w:val="20"/>
          <w:lang w:val="es-CO"/>
        </w:rPr>
        <w:t>Cuando alguno de los integrantes del proponente plural esté(n) incurso(s) en causal de inhabilidad, incompatibilidad o prohibición previstas en la legislación colombiana para contratar</w:t>
      </w:r>
    </w:p>
    <w:p w14:paraId="0286BBCE"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el oferente no aporte los documentos objeto de subsanación o las aclaraciones solicitadas por la entidad dentro de los términos establecidos en el numeral 5 del decreto 1860 de 2021.</w:t>
      </w:r>
    </w:p>
    <w:p w14:paraId="05DF7D0B"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69CCD31B"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71CBA7E9"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45DB307E" w14:textId="77777777" w:rsidR="00AC152C" w:rsidRPr="00AE51FC" w:rsidRDefault="00AC152C" w:rsidP="00AC152C">
      <w:pPr>
        <w:pStyle w:val="Prrafodelista"/>
        <w:numPr>
          <w:ilvl w:val="0"/>
          <w:numId w:val="10"/>
        </w:numPr>
        <w:ind w:left="567" w:hanging="283"/>
        <w:jc w:val="both"/>
        <w:rPr>
          <w:rFonts w:ascii="Arial" w:eastAsia="Arial" w:hAnsi="Arial" w:cs="Arial"/>
          <w:sz w:val="20"/>
          <w:szCs w:val="20"/>
          <w:lang w:val="es-CO"/>
        </w:rPr>
      </w:pPr>
      <w:r w:rsidRPr="00AE51FC">
        <w:rPr>
          <w:rFonts w:ascii="Arial" w:eastAsia="Arial" w:hAnsi="Arial" w:cs="Arial"/>
          <w:sz w:val="20"/>
          <w:szCs w:val="20"/>
          <w:lang w:val="es-CO"/>
        </w:rPr>
        <w:t>Cuando en la propuesta se encuentre información o documentos que contengan datos tergiversados, alterados o tendientes a inducir a error a EL MINISTERIO.</w:t>
      </w:r>
    </w:p>
    <w:p w14:paraId="61AB385F" w14:textId="77777777" w:rsidR="00EC0098" w:rsidRPr="00AE51FC" w:rsidRDefault="00EC0098" w:rsidP="00EC0098">
      <w:pPr>
        <w:pStyle w:val="Prrafodelista"/>
        <w:widowControl/>
        <w:numPr>
          <w:ilvl w:val="0"/>
          <w:numId w:val="10"/>
        </w:numPr>
        <w:ind w:left="567" w:hanging="283"/>
        <w:contextualSpacing/>
        <w:jc w:val="both"/>
        <w:rPr>
          <w:rFonts w:ascii="Arial" w:eastAsia="Verdana" w:hAnsi="Arial" w:cs="Arial"/>
          <w:sz w:val="20"/>
          <w:szCs w:val="20"/>
          <w:lang w:val="es-CO" w:eastAsia="es-CO"/>
        </w:rPr>
      </w:pPr>
      <w:r w:rsidRPr="00AE51FC">
        <w:rPr>
          <w:rFonts w:ascii="Arial" w:eastAsia="Arial Narrow" w:hAnsi="Arial" w:cs="Arial"/>
          <w:sz w:val="20"/>
          <w:szCs w:val="20"/>
          <w:lang w:val="es-CO" w:eastAsia="es-CO"/>
        </w:rPr>
        <w:t>Cuando una misma persona natural o jurídica, o integrante de un proponente plural, presente o haga parte en más de una propuesta para el mismo proceso. En tal caso todas las propuestas serán rechazadas.</w:t>
      </w:r>
    </w:p>
    <w:p w14:paraId="009E82A9" w14:textId="1A49F266" w:rsidR="00EC0098" w:rsidRPr="00F735B8" w:rsidRDefault="00EC0098" w:rsidP="00EC0098">
      <w:pPr>
        <w:pStyle w:val="MAYUS1"/>
        <w:numPr>
          <w:ilvl w:val="0"/>
          <w:numId w:val="10"/>
        </w:numPr>
        <w:ind w:left="567" w:hanging="283"/>
        <w:jc w:val="both"/>
        <w:rPr>
          <w:rFonts w:ascii="Arial" w:hAnsi="Arial"/>
          <w:b w:val="0"/>
          <w:bCs w:val="0"/>
          <w:caps w:val="0"/>
          <w:sz w:val="20"/>
          <w:szCs w:val="20"/>
          <w:u w:val="single"/>
          <w:lang w:val="es-CO"/>
        </w:rPr>
      </w:pPr>
      <w:r w:rsidRPr="00AE51FC">
        <w:rPr>
          <w:rFonts w:ascii="Arial" w:eastAsia="Verdana" w:hAnsi="Arial"/>
          <w:b w:val="0"/>
          <w:caps w:val="0"/>
          <w:sz w:val="20"/>
          <w:szCs w:val="20"/>
          <w:lang w:val="es-CO" w:eastAsia="es-CO"/>
        </w:rPr>
        <w:t>Cuando el representante legal de la persona jurídica tenga limitaciones para comprometer a la sociedad y no cuente con la autorización suficiente del órgano social</w:t>
      </w:r>
      <w:r w:rsidR="00AE51FC">
        <w:rPr>
          <w:rFonts w:ascii="Arial" w:eastAsia="Verdana" w:hAnsi="Arial"/>
          <w:b w:val="0"/>
          <w:caps w:val="0"/>
          <w:sz w:val="20"/>
          <w:szCs w:val="20"/>
          <w:lang w:val="es-CO" w:eastAsia="es-CO"/>
        </w:rPr>
        <w:t>.</w:t>
      </w:r>
    </w:p>
    <w:p w14:paraId="05892482" w14:textId="28F7CBD6" w:rsidR="00F735B8" w:rsidRPr="00F735B8" w:rsidRDefault="00F735B8" w:rsidP="00F735B8">
      <w:pPr>
        <w:pStyle w:val="MAYUS1"/>
        <w:numPr>
          <w:ilvl w:val="0"/>
          <w:numId w:val="10"/>
        </w:numPr>
        <w:ind w:left="567" w:hanging="283"/>
        <w:jc w:val="both"/>
        <w:rPr>
          <w:rFonts w:ascii="Arial" w:hAnsi="Arial"/>
          <w:b w:val="0"/>
          <w:bCs w:val="0"/>
          <w:caps w:val="0"/>
          <w:sz w:val="20"/>
          <w:szCs w:val="20"/>
          <w:u w:val="single"/>
          <w:lang w:val="es-CO"/>
        </w:rPr>
      </w:pPr>
      <w:r>
        <w:rPr>
          <w:rFonts w:ascii="Arial" w:hAnsi="Arial"/>
          <w:b w:val="0"/>
          <w:caps w:val="0"/>
          <w:color w:val="242424"/>
          <w:spacing w:val="-1"/>
          <w:sz w:val="20"/>
          <w:szCs w:val="20"/>
          <w:bdr w:val="none" w:sz="0" w:space="0" w:color="auto" w:frame="1"/>
          <w:lang w:val="es-CO"/>
        </w:rPr>
        <w:t>C</w:t>
      </w:r>
      <w:r w:rsidRPr="00F735B8">
        <w:rPr>
          <w:rFonts w:ascii="Arial" w:hAnsi="Arial"/>
          <w:b w:val="0"/>
          <w:caps w:val="0"/>
          <w:color w:val="242424"/>
          <w:spacing w:val="-1"/>
          <w:sz w:val="20"/>
          <w:szCs w:val="20"/>
          <w:bdr w:val="none" w:sz="0" w:space="0" w:color="auto" w:frame="1"/>
        </w:rPr>
        <w:t>uando</w:t>
      </w:r>
      <w:r w:rsidRPr="00F735B8">
        <w:rPr>
          <w:rFonts w:ascii="Arial" w:hAnsi="Arial"/>
          <w:b w:val="0"/>
          <w:caps w:val="0"/>
          <w:color w:val="242424"/>
          <w:spacing w:val="-14"/>
          <w:sz w:val="20"/>
          <w:szCs w:val="20"/>
          <w:bdr w:val="none" w:sz="0" w:space="0" w:color="auto" w:frame="1"/>
        </w:rPr>
        <w:t> </w:t>
      </w:r>
      <w:r w:rsidRPr="00F735B8">
        <w:rPr>
          <w:rFonts w:ascii="Arial" w:hAnsi="Arial"/>
          <w:b w:val="0"/>
          <w:caps w:val="0"/>
          <w:color w:val="242424"/>
          <w:sz w:val="20"/>
          <w:szCs w:val="20"/>
          <w:bdr w:val="none" w:sz="0" w:space="0" w:color="auto" w:frame="1"/>
        </w:rPr>
        <w:t>las</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ofertas</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estén</w:t>
      </w:r>
      <w:r w:rsidRPr="00F735B8">
        <w:rPr>
          <w:rFonts w:ascii="Arial" w:hAnsi="Arial"/>
          <w:b w:val="0"/>
          <w:caps w:val="0"/>
          <w:color w:val="242424"/>
          <w:spacing w:val="-11"/>
          <w:sz w:val="20"/>
          <w:szCs w:val="20"/>
          <w:bdr w:val="none" w:sz="0" w:space="0" w:color="auto" w:frame="1"/>
        </w:rPr>
        <w:t> </w:t>
      </w:r>
      <w:r w:rsidRPr="00F735B8">
        <w:rPr>
          <w:rFonts w:ascii="Arial" w:hAnsi="Arial"/>
          <w:b w:val="0"/>
          <w:caps w:val="0"/>
          <w:color w:val="242424"/>
          <w:sz w:val="20"/>
          <w:szCs w:val="20"/>
          <w:bdr w:val="none" w:sz="0" w:space="0" w:color="auto" w:frame="1"/>
        </w:rPr>
        <w:t>incompletas</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en</w:t>
      </w:r>
      <w:r w:rsidRPr="00F735B8">
        <w:rPr>
          <w:rFonts w:ascii="Arial" w:hAnsi="Arial"/>
          <w:b w:val="0"/>
          <w:caps w:val="0"/>
          <w:color w:val="242424"/>
          <w:spacing w:val="-15"/>
          <w:sz w:val="20"/>
          <w:szCs w:val="20"/>
          <w:bdr w:val="none" w:sz="0" w:space="0" w:color="auto" w:frame="1"/>
        </w:rPr>
        <w:t> </w:t>
      </w:r>
      <w:r w:rsidRPr="00F735B8">
        <w:rPr>
          <w:rFonts w:ascii="Arial" w:hAnsi="Arial"/>
          <w:b w:val="0"/>
          <w:caps w:val="0"/>
          <w:color w:val="242424"/>
          <w:sz w:val="20"/>
          <w:szCs w:val="20"/>
          <w:bdr w:val="none" w:sz="0" w:space="0" w:color="auto" w:frame="1"/>
        </w:rPr>
        <w:t>cuanto</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omitan</w:t>
      </w:r>
      <w:r w:rsidRPr="00F735B8">
        <w:rPr>
          <w:rFonts w:ascii="Arial" w:hAnsi="Arial"/>
          <w:b w:val="0"/>
          <w:caps w:val="0"/>
          <w:color w:val="242424"/>
          <w:spacing w:val="-14"/>
          <w:sz w:val="20"/>
          <w:szCs w:val="20"/>
          <w:bdr w:val="none" w:sz="0" w:space="0" w:color="auto" w:frame="1"/>
        </w:rPr>
        <w:t> </w:t>
      </w:r>
      <w:r w:rsidRPr="00F735B8">
        <w:rPr>
          <w:rFonts w:ascii="Arial" w:hAnsi="Arial"/>
          <w:b w:val="0"/>
          <w:caps w:val="0"/>
          <w:color w:val="242424"/>
          <w:sz w:val="20"/>
          <w:szCs w:val="20"/>
          <w:bdr w:val="none" w:sz="0" w:space="0" w:color="auto" w:frame="1"/>
        </w:rPr>
        <w:t>la</w:t>
      </w:r>
      <w:r w:rsidRPr="00F735B8">
        <w:rPr>
          <w:rFonts w:ascii="Arial" w:hAnsi="Arial"/>
          <w:b w:val="0"/>
          <w:caps w:val="0"/>
          <w:color w:val="242424"/>
          <w:spacing w:val="-13"/>
          <w:sz w:val="20"/>
          <w:szCs w:val="20"/>
          <w:bdr w:val="none" w:sz="0" w:space="0" w:color="auto" w:frame="1"/>
        </w:rPr>
        <w:t> </w:t>
      </w:r>
      <w:r w:rsidRPr="00F735B8">
        <w:rPr>
          <w:rFonts w:ascii="Arial" w:hAnsi="Arial"/>
          <w:b w:val="0"/>
          <w:caps w:val="0"/>
          <w:color w:val="242424"/>
          <w:sz w:val="20"/>
          <w:szCs w:val="20"/>
          <w:bdr w:val="none" w:sz="0" w:space="0" w:color="auto" w:frame="1"/>
        </w:rPr>
        <w:t>inclusión</w:t>
      </w:r>
      <w:r w:rsidRPr="00F735B8">
        <w:rPr>
          <w:rFonts w:ascii="Arial" w:hAnsi="Arial"/>
          <w:b w:val="0"/>
          <w:caps w:val="0"/>
          <w:color w:val="242424"/>
          <w:spacing w:val="-11"/>
          <w:sz w:val="20"/>
          <w:szCs w:val="20"/>
          <w:bdr w:val="none" w:sz="0" w:space="0" w:color="auto" w:frame="1"/>
        </w:rPr>
        <w:t> </w:t>
      </w:r>
      <w:r w:rsidRPr="00F735B8">
        <w:rPr>
          <w:rFonts w:ascii="Arial" w:hAnsi="Arial"/>
          <w:b w:val="0"/>
          <w:caps w:val="0"/>
          <w:color w:val="242424"/>
          <w:sz w:val="20"/>
          <w:szCs w:val="20"/>
          <w:bdr w:val="none" w:sz="0" w:space="0" w:color="auto" w:frame="1"/>
        </w:rPr>
        <w:t>de</w:t>
      </w:r>
      <w:r w:rsidRPr="00F735B8">
        <w:rPr>
          <w:rFonts w:ascii="Arial" w:hAnsi="Arial"/>
          <w:b w:val="0"/>
          <w:caps w:val="0"/>
          <w:color w:val="242424"/>
          <w:spacing w:val="-14"/>
          <w:sz w:val="20"/>
          <w:szCs w:val="20"/>
          <w:bdr w:val="none" w:sz="0" w:space="0" w:color="auto" w:frame="1"/>
        </w:rPr>
        <w:t> </w:t>
      </w:r>
      <w:r w:rsidRPr="00F735B8">
        <w:rPr>
          <w:rFonts w:ascii="Arial" w:hAnsi="Arial"/>
          <w:b w:val="0"/>
          <w:caps w:val="0"/>
          <w:color w:val="242424"/>
          <w:sz w:val="20"/>
          <w:szCs w:val="20"/>
          <w:bdr w:val="none" w:sz="0" w:space="0" w:color="auto" w:frame="1"/>
        </w:rPr>
        <w:t>información</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o</w:t>
      </w:r>
      <w:r w:rsidRPr="00F735B8">
        <w:rPr>
          <w:rFonts w:ascii="Arial" w:hAnsi="Arial"/>
          <w:b w:val="0"/>
          <w:caps w:val="0"/>
          <w:color w:val="242424"/>
          <w:spacing w:val="-15"/>
          <w:sz w:val="20"/>
          <w:szCs w:val="20"/>
          <w:bdr w:val="none" w:sz="0" w:space="0" w:color="auto" w:frame="1"/>
        </w:rPr>
        <w:t> </w:t>
      </w:r>
      <w:r w:rsidRPr="00F735B8">
        <w:rPr>
          <w:rFonts w:ascii="Arial" w:hAnsi="Arial"/>
          <w:b w:val="0"/>
          <w:caps w:val="0"/>
          <w:color w:val="242424"/>
          <w:sz w:val="20"/>
          <w:szCs w:val="20"/>
          <w:bdr w:val="none" w:sz="0" w:space="0" w:color="auto" w:frame="1"/>
        </w:rPr>
        <w:t>alguno </w:t>
      </w:r>
      <w:r w:rsidRPr="00F735B8">
        <w:rPr>
          <w:rFonts w:ascii="Arial" w:hAnsi="Arial"/>
          <w:b w:val="0"/>
          <w:caps w:val="0"/>
          <w:color w:val="242424"/>
          <w:spacing w:val="-1"/>
          <w:sz w:val="20"/>
          <w:szCs w:val="20"/>
          <w:bdr w:val="none" w:sz="0" w:space="0" w:color="auto" w:frame="1"/>
        </w:rPr>
        <w:t>de los</w:t>
      </w:r>
      <w:r w:rsidRPr="00F735B8">
        <w:rPr>
          <w:rFonts w:ascii="Arial" w:hAnsi="Arial"/>
          <w:b w:val="0"/>
          <w:caps w:val="0"/>
          <w:color w:val="242424"/>
          <w:sz w:val="20"/>
          <w:szCs w:val="20"/>
          <w:bdr w:val="none" w:sz="0" w:space="0" w:color="auto" w:frame="1"/>
        </w:rPr>
        <w:t> </w:t>
      </w:r>
      <w:r w:rsidRPr="00F735B8">
        <w:rPr>
          <w:rFonts w:ascii="Arial" w:hAnsi="Arial"/>
          <w:b w:val="0"/>
          <w:caps w:val="0"/>
          <w:color w:val="242424"/>
          <w:spacing w:val="-1"/>
          <w:sz w:val="20"/>
          <w:szCs w:val="20"/>
          <w:bdr w:val="none" w:sz="0" w:space="0" w:color="auto" w:frame="1"/>
        </w:rPr>
        <w:t>documentos</w:t>
      </w:r>
      <w:r w:rsidRPr="00F735B8">
        <w:rPr>
          <w:rFonts w:ascii="Arial" w:hAnsi="Arial"/>
          <w:b w:val="0"/>
          <w:caps w:val="0"/>
          <w:color w:val="242424"/>
          <w:sz w:val="20"/>
          <w:szCs w:val="20"/>
          <w:bdr w:val="none" w:sz="0" w:space="0" w:color="auto" w:frame="1"/>
        </w:rPr>
        <w:t> </w:t>
      </w:r>
      <w:r w:rsidRPr="00F735B8">
        <w:rPr>
          <w:rFonts w:ascii="Arial" w:hAnsi="Arial"/>
          <w:b w:val="0"/>
          <w:caps w:val="0"/>
          <w:color w:val="242424"/>
          <w:spacing w:val="-1"/>
          <w:sz w:val="20"/>
          <w:szCs w:val="20"/>
          <w:bdr w:val="none" w:sz="0" w:space="0" w:color="auto" w:frame="1"/>
        </w:rPr>
        <w:t>necesarios</w:t>
      </w:r>
      <w:r w:rsidRPr="00F735B8">
        <w:rPr>
          <w:rFonts w:ascii="Arial" w:hAnsi="Arial"/>
          <w:b w:val="0"/>
          <w:caps w:val="0"/>
          <w:color w:val="242424"/>
          <w:sz w:val="20"/>
          <w:szCs w:val="20"/>
          <w:bdr w:val="none" w:sz="0" w:space="0" w:color="auto" w:frame="1"/>
        </w:rPr>
        <w:t> para</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la</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comparación</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objetiva</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de</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las</w:t>
      </w:r>
      <w:r w:rsidRPr="00F735B8">
        <w:rPr>
          <w:rFonts w:ascii="Arial" w:hAnsi="Arial"/>
          <w:b w:val="0"/>
          <w:caps w:val="0"/>
          <w:color w:val="242424"/>
          <w:spacing w:val="61"/>
          <w:sz w:val="20"/>
          <w:szCs w:val="20"/>
          <w:bdr w:val="none" w:sz="0" w:space="0" w:color="auto" w:frame="1"/>
        </w:rPr>
        <w:t> </w:t>
      </w:r>
      <w:r w:rsidRPr="00F735B8">
        <w:rPr>
          <w:rFonts w:ascii="Arial" w:hAnsi="Arial"/>
          <w:b w:val="0"/>
          <w:caps w:val="0"/>
          <w:color w:val="242424"/>
          <w:sz w:val="20"/>
          <w:szCs w:val="20"/>
          <w:bdr w:val="none" w:sz="0" w:space="0" w:color="auto" w:frame="1"/>
        </w:rPr>
        <w:t>propuestas,</w:t>
      </w:r>
      <w:r w:rsidRPr="00F735B8">
        <w:rPr>
          <w:rFonts w:ascii="Arial" w:hAnsi="Arial"/>
          <w:b w:val="0"/>
          <w:caps w:val="0"/>
          <w:color w:val="242424"/>
          <w:spacing w:val="61"/>
          <w:sz w:val="20"/>
          <w:szCs w:val="20"/>
          <w:bdr w:val="none" w:sz="0" w:space="0" w:color="auto" w:frame="1"/>
        </w:rPr>
        <w:t> </w:t>
      </w:r>
      <w:r w:rsidRPr="00F735B8">
        <w:rPr>
          <w:rFonts w:ascii="Arial" w:hAnsi="Arial"/>
          <w:b w:val="0"/>
          <w:caps w:val="0"/>
          <w:color w:val="242424"/>
          <w:sz w:val="20"/>
          <w:szCs w:val="20"/>
          <w:bdr w:val="none" w:sz="0" w:space="0" w:color="auto" w:frame="1"/>
        </w:rPr>
        <w:t>o</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pacing w:val="-1"/>
          <w:sz w:val="20"/>
          <w:szCs w:val="20"/>
          <w:bdr w:val="none" w:sz="0" w:space="0" w:color="auto" w:frame="1"/>
        </w:rPr>
        <w:t>solicitada</w:t>
      </w:r>
      <w:r w:rsidRPr="00F735B8">
        <w:rPr>
          <w:rFonts w:ascii="Arial" w:hAnsi="Arial"/>
          <w:b w:val="0"/>
          <w:caps w:val="0"/>
          <w:color w:val="242424"/>
          <w:sz w:val="20"/>
          <w:szCs w:val="20"/>
          <w:bdr w:val="none" w:sz="0" w:space="0" w:color="auto" w:frame="1"/>
        </w:rPr>
        <w:t> </w:t>
      </w:r>
      <w:r w:rsidRPr="00F735B8">
        <w:rPr>
          <w:rFonts w:ascii="Arial" w:hAnsi="Arial"/>
          <w:b w:val="0"/>
          <w:caps w:val="0"/>
          <w:color w:val="242424"/>
          <w:spacing w:val="-1"/>
          <w:sz w:val="20"/>
          <w:szCs w:val="20"/>
          <w:bdr w:val="none" w:sz="0" w:space="0" w:color="auto" w:frame="1"/>
        </w:rPr>
        <w:t>su </w:t>
      </w:r>
      <w:r w:rsidRPr="00F735B8">
        <w:rPr>
          <w:rFonts w:ascii="Arial" w:hAnsi="Arial"/>
          <w:b w:val="0"/>
          <w:caps w:val="0"/>
          <w:color w:val="242424"/>
          <w:sz w:val="20"/>
          <w:szCs w:val="20"/>
          <w:bdr w:val="none" w:sz="0" w:space="0" w:color="auto" w:frame="1"/>
        </w:rPr>
        <w:t>aclaración, éstos no cumplan los requisitos establecidos en la invitación</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pública, salvo cuando el evaluador pueda inferir o deducir la información necesaria para la</w:t>
      </w:r>
      <w:r w:rsidRPr="00F735B8">
        <w:rPr>
          <w:rFonts w:ascii="Arial" w:hAnsi="Arial"/>
          <w:b w:val="0"/>
          <w:caps w:val="0"/>
          <w:color w:val="242424"/>
          <w:spacing w:val="-59"/>
          <w:sz w:val="20"/>
          <w:szCs w:val="20"/>
          <w:bdr w:val="none" w:sz="0" w:space="0" w:color="auto" w:frame="1"/>
        </w:rPr>
        <w:t> </w:t>
      </w:r>
      <w:r w:rsidRPr="00F735B8">
        <w:rPr>
          <w:rFonts w:ascii="Arial" w:hAnsi="Arial"/>
          <w:b w:val="0"/>
          <w:caps w:val="0"/>
          <w:color w:val="242424"/>
          <w:sz w:val="20"/>
          <w:szCs w:val="20"/>
          <w:bdr w:val="none" w:sz="0" w:space="0" w:color="auto" w:frame="1"/>
        </w:rPr>
        <w:t>comparación</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de los</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demás documentos</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que</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conforman</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la propuesta.</w:t>
      </w:r>
    </w:p>
    <w:p w14:paraId="794A34FD" w14:textId="18432A8A" w:rsidR="00F735B8" w:rsidRPr="00F735B8" w:rsidRDefault="00F735B8" w:rsidP="00F735B8">
      <w:pPr>
        <w:pStyle w:val="MAYUS1"/>
        <w:numPr>
          <w:ilvl w:val="0"/>
          <w:numId w:val="10"/>
        </w:numPr>
        <w:ind w:left="567" w:hanging="283"/>
        <w:jc w:val="both"/>
        <w:rPr>
          <w:rFonts w:ascii="Arial" w:hAnsi="Arial"/>
          <w:b w:val="0"/>
          <w:bCs w:val="0"/>
          <w:caps w:val="0"/>
          <w:sz w:val="20"/>
          <w:szCs w:val="20"/>
          <w:u w:val="single"/>
          <w:lang w:val="es-CO"/>
        </w:rPr>
      </w:pPr>
      <w:r w:rsidRPr="00F735B8">
        <w:rPr>
          <w:b w:val="0"/>
          <w:caps w:val="0"/>
          <w:color w:val="242424"/>
          <w:sz w:val="14"/>
          <w:szCs w:val="14"/>
          <w:bdr w:val="none" w:sz="0" w:space="0" w:color="auto" w:frame="1"/>
        </w:rPr>
        <w:t> </w:t>
      </w:r>
      <w:r>
        <w:rPr>
          <w:rFonts w:ascii="Arial" w:hAnsi="Arial"/>
          <w:b w:val="0"/>
          <w:caps w:val="0"/>
          <w:color w:val="242424"/>
          <w:sz w:val="20"/>
          <w:szCs w:val="20"/>
          <w:bdr w:val="none" w:sz="0" w:space="0" w:color="auto" w:frame="1"/>
        </w:rPr>
        <w:t>C</w:t>
      </w:r>
      <w:r w:rsidRPr="00F735B8">
        <w:rPr>
          <w:rFonts w:ascii="Arial" w:hAnsi="Arial"/>
          <w:b w:val="0"/>
          <w:caps w:val="0"/>
          <w:color w:val="242424"/>
          <w:sz w:val="20"/>
          <w:szCs w:val="20"/>
          <w:bdr w:val="none" w:sz="0" w:space="0" w:color="auto" w:frame="1"/>
        </w:rPr>
        <w:t>uando el oferente no aporte los documentos objeto de subsanación o las aclaraciones</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solicitadas por la entidad dentro de los términos establecidos por la ley 1882 de 2018,</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artículo</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5</w:t>
      </w:r>
    </w:p>
    <w:p w14:paraId="4F690347" w14:textId="0AAF8DE4" w:rsidR="00F735B8" w:rsidRDefault="00F735B8" w:rsidP="00AE51FC">
      <w:pPr>
        <w:pStyle w:val="MAYUS1"/>
        <w:jc w:val="both"/>
        <w:rPr>
          <w:rFonts w:ascii="Arial" w:hAnsi="Arial"/>
          <w:b w:val="0"/>
          <w:bCs w:val="0"/>
          <w:caps w:val="0"/>
          <w:sz w:val="20"/>
          <w:szCs w:val="20"/>
          <w:u w:val="single"/>
          <w:lang w:val="es-CO"/>
        </w:rPr>
      </w:pPr>
    </w:p>
    <w:p w14:paraId="5C074152" w14:textId="77777777" w:rsidR="00EC0098" w:rsidRPr="0053233E" w:rsidRDefault="00EC0098" w:rsidP="00EC0098">
      <w:pPr>
        <w:pStyle w:val="Prrafodelista"/>
        <w:ind w:left="567" w:hanging="283"/>
        <w:jc w:val="both"/>
        <w:rPr>
          <w:rFonts w:ascii="Arial" w:eastAsia="Arial" w:hAnsi="Arial" w:cs="Arial"/>
          <w:color w:val="7030A0"/>
          <w:sz w:val="20"/>
          <w:szCs w:val="20"/>
          <w:lang w:val="es-CO"/>
        </w:rPr>
      </w:pPr>
    </w:p>
    <w:p w14:paraId="1D61BBE9" w14:textId="77777777" w:rsidR="00EC0098" w:rsidRPr="00AE51FC" w:rsidRDefault="00EC0098" w:rsidP="00EC0098">
      <w:pPr>
        <w:pStyle w:val="MAYUS1"/>
        <w:ind w:left="567" w:hanging="283"/>
        <w:jc w:val="both"/>
        <w:rPr>
          <w:rFonts w:ascii="Arial" w:hAnsi="Arial"/>
          <w:b w:val="0"/>
          <w:bCs w:val="0"/>
          <w:caps w:val="0"/>
          <w:sz w:val="20"/>
          <w:szCs w:val="20"/>
          <w:lang w:val="es-CO"/>
        </w:rPr>
      </w:pPr>
    </w:p>
    <w:p w14:paraId="4972A5C5"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RETIRO DE LA PROPUESTA</w:t>
      </w:r>
    </w:p>
    <w:p w14:paraId="4E4E6563" w14:textId="77777777" w:rsidR="00EC0098" w:rsidRPr="00AE51FC" w:rsidRDefault="00EC0098" w:rsidP="00EC0098">
      <w:pPr>
        <w:pStyle w:val="Prrafodelista"/>
        <w:tabs>
          <w:tab w:val="left" w:pos="426"/>
        </w:tabs>
        <w:rPr>
          <w:rFonts w:ascii="Arial" w:hAnsi="Arial" w:cs="Arial"/>
          <w:sz w:val="20"/>
          <w:szCs w:val="20"/>
          <w:lang w:val="es-CO"/>
        </w:rPr>
      </w:pPr>
    </w:p>
    <w:p w14:paraId="3094533E"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14:paraId="454A47EA" w14:textId="77777777" w:rsidR="00EC0098" w:rsidRPr="00AE51FC" w:rsidRDefault="00EC0098" w:rsidP="00EC0098">
      <w:pPr>
        <w:pStyle w:val="Prrafodelista"/>
        <w:widowControl/>
        <w:tabs>
          <w:tab w:val="left" w:pos="426"/>
        </w:tabs>
        <w:rPr>
          <w:rFonts w:ascii="Arial" w:hAnsi="Arial" w:cs="Arial"/>
          <w:sz w:val="20"/>
          <w:szCs w:val="20"/>
          <w:lang w:val="es-CO"/>
        </w:rPr>
      </w:pPr>
    </w:p>
    <w:p w14:paraId="4DB5C668"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 xml:space="preserve">TÉRMINO DE VERIFICACIÓN DE LAS OFERTAS: </w:t>
      </w:r>
    </w:p>
    <w:p w14:paraId="51895AEC" w14:textId="77777777" w:rsidR="00EC0098" w:rsidRPr="0053233E" w:rsidRDefault="00EC0098" w:rsidP="00EC0098">
      <w:pPr>
        <w:pStyle w:val="Listavistosa-nfasis11"/>
        <w:tabs>
          <w:tab w:val="left" w:pos="426"/>
        </w:tabs>
        <w:ind w:left="0"/>
        <w:jc w:val="both"/>
        <w:rPr>
          <w:rFonts w:ascii="Arial" w:hAnsi="Arial" w:cs="Arial"/>
          <w:color w:val="7030A0"/>
          <w:sz w:val="20"/>
          <w:szCs w:val="20"/>
        </w:rPr>
      </w:pPr>
    </w:p>
    <w:p w14:paraId="1D71F317" w14:textId="7E8232D4" w:rsidR="00EC0098" w:rsidRPr="00AE51FC" w:rsidRDefault="00EC0098" w:rsidP="00EC0098">
      <w:pPr>
        <w:widowControl w:val="0"/>
        <w:jc w:val="both"/>
        <w:rPr>
          <w:rFonts w:ascii="Arial" w:hAnsi="Arial" w:cs="Arial"/>
          <w:sz w:val="20"/>
          <w:szCs w:val="20"/>
          <w:lang w:val="es-CO"/>
        </w:rPr>
      </w:pPr>
      <w:r w:rsidRPr="00AE51FC">
        <w:rPr>
          <w:rFonts w:ascii="Arial" w:hAnsi="Arial" w:cs="Arial"/>
          <w:sz w:val="20"/>
          <w:szCs w:val="20"/>
          <w:lang w:val="es-CO"/>
        </w:rPr>
        <w:t xml:space="preserve">El Ministerio de Defensa – Fuerza </w:t>
      </w:r>
      <w:r w:rsidR="00AE51FC" w:rsidRPr="00AE51FC">
        <w:rPr>
          <w:rFonts w:ascii="Arial" w:hAnsi="Arial" w:cs="Arial"/>
          <w:sz w:val="20"/>
          <w:szCs w:val="20"/>
          <w:lang w:val="es-CO"/>
        </w:rPr>
        <w:t>Aeroespacial</w:t>
      </w:r>
      <w:r w:rsidRPr="00AE51FC">
        <w:rPr>
          <w:rFonts w:ascii="Arial" w:hAnsi="Arial" w:cs="Arial"/>
          <w:sz w:val="20"/>
          <w:szCs w:val="20"/>
          <w:lang w:val="es-CO"/>
        </w:rPr>
        <w:t xml:space="preserve"> Colombiana podrá solicitar aclaración y/o subsanación a los proponentes en relación con cualquier documento o afirmación efectuada con la oferta o ante la ausencia de requisitos o la falta de documentos no necesarios para la comparación </w:t>
      </w:r>
      <w:r w:rsidRPr="00AE51FC">
        <w:rPr>
          <w:rFonts w:ascii="Arial" w:hAnsi="Arial" w:cs="Arial"/>
          <w:sz w:val="20"/>
          <w:szCs w:val="20"/>
          <w:lang w:val="es-CO"/>
        </w:rPr>
        <w:lastRenderedPageBreak/>
        <w:t>de las propuestas, haciendo especial hincapié en la imposibilidad de acreditar circunstancias ocurridas con posterioridad al cierre del proceso.</w:t>
      </w:r>
    </w:p>
    <w:p w14:paraId="37878DA7" w14:textId="77777777" w:rsidR="00EC0098" w:rsidRPr="00AE51FC" w:rsidRDefault="00EC0098" w:rsidP="00EC0098">
      <w:pPr>
        <w:widowControl w:val="0"/>
        <w:jc w:val="both"/>
        <w:rPr>
          <w:rFonts w:ascii="Arial" w:hAnsi="Arial" w:cs="Arial"/>
          <w:sz w:val="20"/>
          <w:szCs w:val="20"/>
          <w:lang w:val="es-CO"/>
        </w:rPr>
      </w:pPr>
    </w:p>
    <w:p w14:paraId="66520067" w14:textId="77777777" w:rsidR="00EC0098" w:rsidRPr="00AE51FC" w:rsidRDefault="00EC0098" w:rsidP="00EC0098">
      <w:pPr>
        <w:widowControl w:val="0"/>
        <w:jc w:val="both"/>
        <w:rPr>
          <w:rFonts w:ascii="Arial" w:hAnsi="Arial" w:cs="Arial"/>
          <w:sz w:val="20"/>
          <w:szCs w:val="20"/>
          <w:lang w:val="es-CO"/>
        </w:rPr>
      </w:pPr>
      <w:r w:rsidRPr="00AE51FC">
        <w:rPr>
          <w:rFonts w:ascii="Arial" w:hAnsi="Arial" w:cs="Arial"/>
          <w:sz w:val="20"/>
          <w:szCs w:val="20"/>
          <w:lang w:val="es-CO"/>
        </w:rPr>
        <w:t>La aclaración procederá en cuanto a las expresiones equívocas, confusas o aparentemente contradictorias, de manera que el mismo pueda aclarar su sentido, sin alterar el alcance de su oferta. En ejercicio de esta facultad, los oferentes no podrán completar, adicionar, modificar o mejorar sus propuestas.</w:t>
      </w:r>
    </w:p>
    <w:p w14:paraId="72E66D38" w14:textId="77777777" w:rsidR="00EC0098" w:rsidRPr="00AE51FC" w:rsidRDefault="00EC0098" w:rsidP="00EC0098">
      <w:pPr>
        <w:widowControl w:val="0"/>
        <w:jc w:val="both"/>
        <w:rPr>
          <w:rFonts w:ascii="Arial" w:eastAsia="Arial" w:hAnsi="Arial" w:cs="Arial"/>
          <w:sz w:val="20"/>
          <w:szCs w:val="20"/>
          <w:lang w:val="es-CO" w:eastAsia="en-US"/>
        </w:rPr>
      </w:pPr>
    </w:p>
    <w:p w14:paraId="0CF8FC93" w14:textId="0645EC69" w:rsidR="00EC0098" w:rsidRPr="00AE51FC" w:rsidRDefault="00EC0098" w:rsidP="00EC0098">
      <w:pPr>
        <w:pStyle w:val="Listavistosa-nfasis11"/>
        <w:tabs>
          <w:tab w:val="left" w:pos="426"/>
        </w:tabs>
        <w:ind w:left="0"/>
        <w:jc w:val="both"/>
        <w:rPr>
          <w:rFonts w:ascii="Arial" w:hAnsi="Arial" w:cs="Arial"/>
          <w:sz w:val="20"/>
          <w:szCs w:val="20"/>
        </w:rPr>
      </w:pPr>
      <w:r w:rsidRPr="00AE51FC">
        <w:rPr>
          <w:rFonts w:ascii="Arial" w:hAnsi="Arial" w:cs="Arial"/>
          <w:b/>
          <w:bCs/>
          <w:sz w:val="20"/>
          <w:szCs w:val="20"/>
          <w:lang w:val="es-CO"/>
        </w:rPr>
        <w:t xml:space="preserve">NOTA: </w:t>
      </w:r>
      <w:r w:rsidRPr="00AE51FC">
        <w:rPr>
          <w:rFonts w:ascii="Arial" w:hAnsi="Arial" w:cs="Arial"/>
          <w:b/>
          <w:sz w:val="20"/>
          <w:szCs w:val="20"/>
          <w:lang w:val="es-CO"/>
        </w:rPr>
        <w:t>SERÁ OBLIGACIÓN DEL OFERENTE APORTAR RESPUESTA DENTRO DEL TÉRMINO ESTABLECIDO POR LA ENTIDAD (EN LA ETAPA DE EVALUACIÓN DE LAS OFERTAS), A LAS SOLICITUDES DE ACLARACIÓN Y/O SUBSANACIÓN, ASÍ COMO TAMBIÉN, VALIDAR EN PLATAFORMA SECOP II, LA RECEPCIÓN DE LOS MISMOS</w:t>
      </w:r>
      <w:r w:rsidR="003B347E">
        <w:rPr>
          <w:rFonts w:ascii="Arial" w:hAnsi="Arial" w:cs="Arial"/>
          <w:b/>
          <w:sz w:val="20"/>
          <w:szCs w:val="20"/>
          <w:lang w:val="es-CO"/>
        </w:rPr>
        <w:t xml:space="preserve">. EN CASO DE NO INDICARSE EL PLAZO DE SUBSANACION DEL REQUERIMIENTO EL PROPONENTE TENDRÁ EL TERMINO DE UN (1) DÍA HABIL PARA RESPONDER O SUBSANAR LOS REQUERIMIENTOS, DE CONFORMIDAD CON LO ESTABLECIDO EN EL NUMERAL </w:t>
      </w:r>
      <w:proofErr w:type="gramStart"/>
      <w:r w:rsidR="003B347E">
        <w:rPr>
          <w:rFonts w:ascii="Arial" w:hAnsi="Arial" w:cs="Arial"/>
          <w:b/>
          <w:sz w:val="20"/>
          <w:szCs w:val="20"/>
          <w:lang w:val="es-CO"/>
        </w:rPr>
        <w:t>5  ARTICULO</w:t>
      </w:r>
      <w:proofErr w:type="gramEnd"/>
      <w:r w:rsidR="003B347E">
        <w:rPr>
          <w:rFonts w:ascii="Arial" w:hAnsi="Arial" w:cs="Arial"/>
          <w:b/>
          <w:sz w:val="20"/>
          <w:szCs w:val="20"/>
          <w:lang w:val="es-CO"/>
        </w:rPr>
        <w:t xml:space="preserve"> 2.2.1.2.1.5.2 DEL DECRETO 1082 DE 2015.</w:t>
      </w:r>
    </w:p>
    <w:p w14:paraId="46FE575D" w14:textId="77777777" w:rsidR="00EC0098" w:rsidRPr="00AE51FC" w:rsidRDefault="00EC0098" w:rsidP="00EC0098">
      <w:pPr>
        <w:pStyle w:val="Listavistosa-nfasis11"/>
        <w:tabs>
          <w:tab w:val="left" w:pos="284"/>
        </w:tabs>
        <w:ind w:left="0"/>
        <w:jc w:val="center"/>
        <w:rPr>
          <w:rFonts w:ascii="Arial" w:hAnsi="Arial" w:cs="Arial"/>
          <w:b/>
          <w:sz w:val="20"/>
          <w:szCs w:val="20"/>
        </w:rPr>
      </w:pPr>
    </w:p>
    <w:p w14:paraId="266A5AF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Se entenderá que hay empate entre dos (2) o más propuestas, cuando presenten un mismo precio. En caso de empate se aplicarán las reglas previstas en la Ley 2069 de 2020 y Decreto 1860 de 2021, artículo 3, que adiciona entre otros los artículos 2.2.1.2.4.2.17 y 2.2.1.2.4.2.18 de la Subsección 2 de la Sección 4 del Capítulo 2 del Título 1 de la Parte 2 del Libro 2 del Decreto 1082 de 2015 las cuáles serán de aplicación sucesiva y excluyente, en el orden que se indica adelante, respetando en todo caso las obligaciones contenidas en los Acuerdos Comerciales vigentes, especialmente en materia de trato nacional, así:</w:t>
      </w:r>
    </w:p>
    <w:p w14:paraId="5930507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D8C529B"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oferta de bienes o servicios nacionales frente a la oferta de bienes o servicios extranjeros</w:t>
      </w:r>
      <w:r w:rsidRPr="00AE51FC">
        <w:rPr>
          <w:rFonts w:ascii="Arial" w:hAnsi="Arial" w:cs="Arial"/>
          <w:sz w:val="20"/>
          <w:szCs w:val="20"/>
          <w:lang w:val="es-CO" w:eastAsia="es-CO"/>
        </w:rPr>
        <w:t>.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B49C891"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58A04EB9"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Nota 1. En cumplimiento del numeral 1, del artículo 2.2.1.2.4.2.17, del Decreto 1082 de 2015, modificado por artículo 3 del Decreto 1860 de 2021, se indica que el origen nacional del bien o servicio, se demuestra de la siguiente forma: “El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w:t>
      </w:r>
    </w:p>
    <w:p w14:paraId="18F8E65A" w14:textId="77777777" w:rsidR="00EC0098" w:rsidRPr="00AE51FC" w:rsidRDefault="00EC0098" w:rsidP="00EC0098">
      <w:pPr>
        <w:pStyle w:val="Textoindependiente"/>
        <w:spacing w:after="0"/>
        <w:ind w:left="360" w:right="131"/>
        <w:jc w:val="both"/>
        <w:rPr>
          <w:rFonts w:ascii="Arial" w:hAnsi="Arial" w:cs="Arial"/>
          <w:sz w:val="20"/>
          <w:szCs w:val="20"/>
        </w:rPr>
      </w:pPr>
    </w:p>
    <w:p w14:paraId="1FA9C7B0"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Se precisa, en relación con consorcios, uniones temporales y sociedad de objeto único conformado de acuerdo con el artículo 7 de la Ley 80 de 1993, modificado por el artículo 3° de la Ley 2160 de 2021, que presenten Propuestas que, en el evento en que en ellos participen personas (naturales o jurídicas) extranjeras, estas últimas deberán acreditar el principio de reciprocidad. </w:t>
      </w:r>
    </w:p>
    <w:p w14:paraId="4F5E7F3B" w14:textId="77777777" w:rsidR="00EC0098" w:rsidRPr="00AE51FC" w:rsidRDefault="00EC0098" w:rsidP="00EC0098">
      <w:pPr>
        <w:pStyle w:val="Textoindependiente"/>
        <w:spacing w:after="0"/>
        <w:ind w:left="360" w:right="131"/>
        <w:jc w:val="both"/>
        <w:rPr>
          <w:rFonts w:ascii="Arial" w:hAnsi="Arial" w:cs="Arial"/>
          <w:sz w:val="20"/>
          <w:szCs w:val="20"/>
        </w:rPr>
      </w:pPr>
    </w:p>
    <w:p w14:paraId="7743E188"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La apertura o existencia de sucursales (establecimientos de comercio en los términos del artículo 263 del Código de Comercio) en Colombia, de empresas o sociedades extranjeras, no </w:t>
      </w:r>
      <w:proofErr w:type="gramStart"/>
      <w:r w:rsidRPr="00AE51FC">
        <w:rPr>
          <w:rFonts w:ascii="Arial" w:hAnsi="Arial" w:cs="Arial"/>
          <w:sz w:val="20"/>
          <w:szCs w:val="20"/>
        </w:rPr>
        <w:t>le</w:t>
      </w:r>
      <w:proofErr w:type="gramEnd"/>
      <w:r w:rsidRPr="00AE51FC">
        <w:rPr>
          <w:rFonts w:ascii="Arial" w:hAnsi="Arial" w:cs="Arial"/>
          <w:sz w:val="20"/>
          <w:szCs w:val="20"/>
        </w:rPr>
        <w:t xml:space="preserve"> confieren a estas la condición de nacionales colombianas”.</w:t>
      </w:r>
    </w:p>
    <w:p w14:paraId="02301C3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B71C90"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de la mujer cabeza de familia. Su acreditación se realizará en los términos del parágrafo del artículo 2 de la Ley 82 de 1993, modificado por el artículo 1 de la Ley 1232 de 2008, o la norma que lo modifique, aclare, adicione o sustituya.</w:t>
      </w:r>
      <w:r w:rsidRPr="00AE51FC">
        <w:rPr>
          <w:rFonts w:ascii="Arial" w:hAnsi="Arial" w:cs="Arial"/>
          <w:sz w:val="20"/>
          <w:szCs w:val="20"/>
          <w:lang w:val="es-CO" w:eastAsia="es-CO"/>
        </w:rPr>
        <w:t xml:space="preserve">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2DCF64BB"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8582F0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Igualmente, se preferirá la propuesta de la mujer víctima de violencia intrafamiliar, la cual acreditará dicha condición de conformidad con el artículo 21 de la Ley 1257 de 2008, esto es, </w:t>
      </w:r>
      <w:r w:rsidRPr="00AE51FC">
        <w:rPr>
          <w:rFonts w:ascii="Arial" w:hAnsi="Arial" w:cs="Arial"/>
          <w:sz w:val="20"/>
          <w:szCs w:val="20"/>
          <w:lang w:val="es-CO" w:eastAsia="es-CO"/>
        </w:rPr>
        <w:lastRenderedPageBreak/>
        <w:t>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3A1190C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4EEBE0F8"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proponente que acredite en las condiciones establecidas en la ley que por lo menos el diez por ciento (10%) de su nómina está en condición de discapacidad, de acuerdo con el artículo 24 de la Ley 361 de 1997,</w:t>
      </w:r>
      <w:r w:rsidRPr="00AE51FC">
        <w:rPr>
          <w:rFonts w:ascii="Arial" w:hAnsi="Arial" w:cs="Arial"/>
          <w:sz w:val="20"/>
          <w:szCs w:val="20"/>
          <w:lang w:val="es-CO" w:eastAsia="es-CO"/>
        </w:rPr>
        <w:t xml:space="preserve">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A2274F1"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6ED1C24"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AE51FC">
        <w:rPr>
          <w:rFonts w:ascii="Arial" w:hAnsi="Arial" w:cs="Arial"/>
          <w:sz w:val="20"/>
          <w:szCs w:val="20"/>
          <w:lang w:val="es-CO" w:eastAsia="es-CO"/>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w:t>
      </w:r>
    </w:p>
    <w:p w14:paraId="715D5BB4" w14:textId="77777777" w:rsidR="00EC0098" w:rsidRPr="00AE51FC" w:rsidRDefault="00EC0098" w:rsidP="00EC0098">
      <w:pPr>
        <w:pStyle w:val="Prrafodelista"/>
        <w:rPr>
          <w:rFonts w:ascii="Arial" w:hAnsi="Arial" w:cs="Arial"/>
          <w:sz w:val="20"/>
          <w:szCs w:val="20"/>
          <w:lang w:val="es-CO" w:eastAsia="es-CO"/>
        </w:rPr>
      </w:pPr>
    </w:p>
    <w:p w14:paraId="2594054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w:t>
      </w:r>
    </w:p>
    <w:p w14:paraId="3A9C06A8"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EB830E7"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w:t>
      </w:r>
      <w:r w:rsidRPr="00AE51FC">
        <w:rPr>
          <w:rFonts w:ascii="Arial" w:hAnsi="Arial" w:cs="Arial"/>
          <w:sz w:val="20"/>
          <w:szCs w:val="20"/>
          <w:lang w:val="es-CO" w:eastAsia="es-CO"/>
        </w:rPr>
        <w:lastRenderedPageBreak/>
        <w:t>pensión de vejez, familiar o sobre 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B38C78A"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5C4BC6C2"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propuesta presentada por el oferente que acredite que por lo menos el diez por ciento (10%) de su nómina pertenece a población indígena, negra, afrocolombiana, raizal, palanquera, </w:t>
      </w:r>
      <w:proofErr w:type="spellStart"/>
      <w:r w:rsidRPr="00AE51FC">
        <w:rPr>
          <w:rFonts w:ascii="Arial" w:hAnsi="Arial" w:cs="Arial"/>
          <w:b/>
          <w:bCs/>
          <w:sz w:val="20"/>
          <w:szCs w:val="20"/>
          <w:lang w:val="es-CO" w:eastAsia="es-CO"/>
        </w:rPr>
        <w:t>Rrom</w:t>
      </w:r>
      <w:proofErr w:type="spellEnd"/>
      <w:r w:rsidRPr="00AE51FC">
        <w:rPr>
          <w:rFonts w:ascii="Arial" w:hAnsi="Arial" w:cs="Arial"/>
          <w:b/>
          <w:bCs/>
          <w:sz w:val="20"/>
          <w:szCs w:val="20"/>
          <w:lang w:val="es-CO" w:eastAsia="es-CO"/>
        </w:rPr>
        <w:t xml:space="preserve"> o gitana,</w:t>
      </w:r>
      <w:r w:rsidRPr="00AE51FC">
        <w:rPr>
          <w:rFonts w:ascii="Arial" w:hAnsi="Arial" w:cs="Arial"/>
          <w:sz w:val="20"/>
          <w:szCs w:val="20"/>
          <w:lang w:val="es-CO" w:eastAsia="es-CO"/>
        </w:rPr>
        <w:t xml:space="preserve">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w:t>
      </w:r>
    </w:p>
    <w:p w14:paraId="6214E135"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56109B33"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61ED169"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775499D5"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Este porcentaje se definirá de acuerdo con la sumatoria de la nómina de cada uno de los integrantes del proponente plural. Las personas enunciadas anteriormente podrán estar vinculadas a cualquiera de sus integrantes. </w:t>
      </w:r>
    </w:p>
    <w:p w14:paraId="039E87C7"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73CB9975"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En todo caso, deberá aportar la copia de la certificación expedida por el Ministerio del Interior, en la cual acredite que el trabajador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autoricen de manera previa y expresa el tratamiento de la información, en los términos del literal a) del artículo 6 de la Ley 1581 de 2012, como requisito para el otorgamiento del criterio de desempate.</w:t>
      </w:r>
    </w:p>
    <w:p w14:paraId="64CB183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5E6DA404"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b/>
          <w:bCs/>
          <w:sz w:val="20"/>
          <w:szCs w:val="20"/>
          <w:lang w:val="es-CO" w:eastAsia="es-CO"/>
        </w:rPr>
      </w:pPr>
      <w:r w:rsidRPr="00AE51FC">
        <w:rPr>
          <w:rFonts w:ascii="Arial" w:hAnsi="Arial" w:cs="Arial"/>
          <w:b/>
          <w:bCs/>
          <w:sz w:val="20"/>
          <w:szCs w:val="20"/>
          <w:lang w:val="es-CO" w:eastAsia="es-CO"/>
        </w:rPr>
        <w:t>Preferir la propuesta de personas naturales en proceso de reintegración o reincorporación, para lo cual presentará copia de alguno de los siguientes documentos</w:t>
      </w:r>
      <w:r w:rsidRPr="00AE51FC">
        <w:rPr>
          <w:rFonts w:ascii="Arial" w:hAnsi="Arial" w:cs="Arial"/>
          <w:sz w:val="20"/>
          <w:szCs w:val="20"/>
          <w:lang w:val="es-CO" w:eastAsia="es-CO"/>
        </w:rPr>
        <w:t xml:space="preserve">: i) la certificación en las desmovilizaciones colectivas que expida la Oficina de Alto Comisionado para la Paz, </w:t>
      </w:r>
      <w:proofErr w:type="spellStart"/>
      <w:r w:rsidRPr="00AE51FC">
        <w:rPr>
          <w:rFonts w:ascii="Arial" w:hAnsi="Arial" w:cs="Arial"/>
          <w:sz w:val="20"/>
          <w:szCs w:val="20"/>
          <w:lang w:val="es-CO" w:eastAsia="es-CO"/>
        </w:rPr>
        <w:t>ii</w:t>
      </w:r>
      <w:proofErr w:type="spellEnd"/>
      <w:r w:rsidRPr="00AE51FC">
        <w:rPr>
          <w:rFonts w:ascii="Arial" w:hAnsi="Arial" w:cs="Arial"/>
          <w:sz w:val="20"/>
          <w:szCs w:val="20"/>
          <w:lang w:val="es-CO" w:eastAsia="es-CO"/>
        </w:rPr>
        <w:t xml:space="preserve">) el certificado que emita el Comité Operativo para la Dejación de las Armas respecto de las personas desmovilizadas en forma individual, </w:t>
      </w:r>
      <w:proofErr w:type="spellStart"/>
      <w:r w:rsidRPr="00AE51FC">
        <w:rPr>
          <w:rFonts w:ascii="Arial" w:hAnsi="Arial" w:cs="Arial"/>
          <w:sz w:val="20"/>
          <w:szCs w:val="20"/>
          <w:lang w:val="es-CO" w:eastAsia="es-CO"/>
        </w:rPr>
        <w:t>iíi</w:t>
      </w:r>
      <w:proofErr w:type="spellEnd"/>
      <w:r w:rsidRPr="00AE51FC">
        <w:rPr>
          <w:rFonts w:ascii="Arial" w:hAnsi="Arial" w:cs="Arial"/>
          <w:sz w:val="20"/>
          <w:szCs w:val="20"/>
          <w:lang w:val="es-CO" w:eastAsia="es-CO"/>
        </w:rPr>
        <w:t xml:space="preserve">) el certificado que emita la Agencia para la Reincorporación y la Normalización que acredite que la persona se encuentra en proceso de reincorporación o reintegración o </w:t>
      </w:r>
      <w:proofErr w:type="spellStart"/>
      <w:r w:rsidRPr="00AE51FC">
        <w:rPr>
          <w:rFonts w:ascii="Arial" w:hAnsi="Arial" w:cs="Arial"/>
          <w:sz w:val="20"/>
          <w:szCs w:val="20"/>
          <w:lang w:val="es-CO" w:eastAsia="es-CO"/>
        </w:rPr>
        <w:t>iv</w:t>
      </w:r>
      <w:proofErr w:type="spellEnd"/>
      <w:r w:rsidRPr="00AE51FC">
        <w:rPr>
          <w:rFonts w:ascii="Arial" w:hAnsi="Arial" w:cs="Arial"/>
          <w:sz w:val="20"/>
          <w:szCs w:val="20"/>
          <w:lang w:val="es-CO" w:eastAsia="es-CO"/>
        </w:rPr>
        <w:t xml:space="preserve">) cualquier otro certificado que para el efecto determine la Ley. </w:t>
      </w:r>
    </w:p>
    <w:p w14:paraId="2F3A0EB6"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61532D1D"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4EF698F0"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6555FC23"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r w:rsidRPr="00AE51FC">
        <w:rPr>
          <w:rFonts w:ascii="Arial" w:hAnsi="Arial" w:cs="Arial"/>
          <w:sz w:val="20"/>
          <w:szCs w:val="20"/>
          <w:lang w:val="es-CO"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2EB6B976"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32F5A92D"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oferta presentada por un proponente plural siempre que se cumplan las condiciones de los siguientes numerales: </w:t>
      </w:r>
      <w:r w:rsidRPr="00AE51FC">
        <w:rPr>
          <w:rFonts w:ascii="Arial" w:hAnsi="Arial" w:cs="Arial"/>
          <w:sz w:val="20"/>
          <w:szCs w:val="20"/>
          <w:lang w:val="es-CO" w:eastAsia="es-CO"/>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El integrante del proponente plural de que trata el anterior numeral debe aportar mínimo el veinticinco por ciento (25%) de la experiencia acreditada en la oferta. </w:t>
      </w:r>
    </w:p>
    <w:p w14:paraId="1567FDDD"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5182CAF2"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oferta presentada por una </w:t>
      </w:r>
      <w:proofErr w:type="spellStart"/>
      <w:r w:rsidRPr="00AE51FC">
        <w:rPr>
          <w:rFonts w:ascii="Arial" w:hAnsi="Arial" w:cs="Arial"/>
          <w:b/>
          <w:bCs/>
          <w:sz w:val="20"/>
          <w:szCs w:val="20"/>
          <w:lang w:val="es-CO" w:eastAsia="es-CO"/>
        </w:rPr>
        <w:t>Mipyme</w:t>
      </w:r>
      <w:proofErr w:type="spellEnd"/>
      <w:r w:rsidRPr="00AE51FC">
        <w:rPr>
          <w:rFonts w:ascii="Arial" w:hAnsi="Arial" w:cs="Arial"/>
          <w:b/>
          <w:bCs/>
          <w:sz w:val="20"/>
          <w:szCs w:val="20"/>
          <w:lang w:val="es-CO" w:eastAsia="es-CO"/>
        </w:rPr>
        <w:t>, lo cual se verificará en los términos del artículo 2.2.1.2.4.2.4 del presente Decreto, en concordancia con el parágrafo del artículo 2.2.1.13.2.4 del Decreto 1074 de 2015.</w:t>
      </w:r>
      <w:r w:rsidRPr="00AE51FC">
        <w:rPr>
          <w:rFonts w:ascii="Arial" w:hAnsi="Arial" w:cs="Arial"/>
          <w:sz w:val="20"/>
          <w:szCs w:val="20"/>
          <w:lang w:val="es-CO" w:eastAsia="es-CO"/>
        </w:rPr>
        <w:t xml:space="preserve"> 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1B08094"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B417F5E"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oferta presentada por el proponente plural constituido en su totalidad por micro y/o pequeñas empresas, cooperativas o asociaciones mutuales</w:t>
      </w:r>
      <w:r w:rsidRPr="00AE51FC">
        <w:rPr>
          <w:rFonts w:ascii="Arial" w:hAnsi="Arial" w:cs="Arial"/>
          <w:sz w:val="20"/>
          <w:szCs w:val="20"/>
          <w:lang w:val="es-CO" w:eastAsia="es-CO"/>
        </w:rPr>
        <w:t xml:space="preserve">.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w:t>
      </w:r>
      <w:r w:rsidRPr="00AE51FC">
        <w:rPr>
          <w:rFonts w:ascii="Arial" w:hAnsi="Arial" w:cs="Arial"/>
          <w:sz w:val="20"/>
          <w:szCs w:val="20"/>
          <w:lang w:val="es-CO" w:eastAsia="es-CO"/>
        </w:rPr>
        <w:lastRenderedPageBreak/>
        <w:t>menos uno de sus integrantes sea una cooperativa o asociación mutual que cumpla con los criterios de clasificación empresarial definidos por el Decreto 1074 de 2015, que sean micro, pequeñas o medianas.</w:t>
      </w:r>
    </w:p>
    <w:p w14:paraId="6ABFE534" w14:textId="77777777" w:rsidR="00EC0098" w:rsidRPr="00AE51FC" w:rsidRDefault="00EC0098" w:rsidP="00EC0098">
      <w:pPr>
        <w:pStyle w:val="Prrafodelista"/>
        <w:rPr>
          <w:rFonts w:ascii="Arial" w:hAnsi="Arial" w:cs="Arial"/>
          <w:sz w:val="20"/>
          <w:szCs w:val="20"/>
          <w:lang w:val="es-CO" w:eastAsia="es-CO"/>
        </w:rPr>
      </w:pPr>
    </w:p>
    <w:p w14:paraId="5EC8F499"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Preferir al oferente persona natural o jurídica que acredite, de acuerdo con sus estados financieros o información contable con corte al 31 de diciembre del año anterior</w:t>
      </w:r>
      <w:r w:rsidRPr="00AE51FC">
        <w:rPr>
          <w:rFonts w:ascii="Arial" w:hAnsi="Arial" w:cs="Arial"/>
          <w:sz w:val="20"/>
          <w:szCs w:val="20"/>
          <w:lang w:val="es-CO" w:eastAsia="es-CO"/>
        </w:rPr>
        <w:t xml:space="preserve">, que por lo menos el veinticinco por ciento (25 %) del total de sus pagos fueron realizados 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cooperativas o asociaciones mutuales. Igualmente, cuando la oferta es presentada por un proponente plural se preferirá a este siempre que:</w:t>
      </w:r>
    </w:p>
    <w:p w14:paraId="5E5C8352" w14:textId="77777777" w:rsidR="00EC0098" w:rsidRPr="00AE51FC" w:rsidRDefault="00EC0098" w:rsidP="00EC0098">
      <w:pPr>
        <w:pStyle w:val="Prrafodelista"/>
        <w:ind w:left="429"/>
        <w:rPr>
          <w:rFonts w:ascii="Arial" w:hAnsi="Arial" w:cs="Arial"/>
          <w:sz w:val="20"/>
          <w:szCs w:val="20"/>
          <w:lang w:val="es-CO" w:eastAsia="es-CO"/>
        </w:rPr>
      </w:pPr>
    </w:p>
    <w:p w14:paraId="1E26D6A7"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Esté conformado por al menos una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 o asociación mutual en los términos del numeral 8 del presente artículo;</w:t>
      </w:r>
    </w:p>
    <w:p w14:paraId="530593CB"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La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 o asociación mutual aporte mínimo el veinticinco por ciento (25 %) de la experiencia acreditada en la oferta; y</w:t>
      </w:r>
    </w:p>
    <w:p w14:paraId="1803A565"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Ni la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EECD494" w14:textId="77777777" w:rsidR="00EC0098" w:rsidRPr="00AE51FC" w:rsidRDefault="00EC0098" w:rsidP="00EC0098">
      <w:pPr>
        <w:pStyle w:val="Prrafodelista"/>
        <w:rPr>
          <w:rFonts w:ascii="Arial" w:hAnsi="Arial" w:cs="Arial"/>
          <w:sz w:val="20"/>
          <w:szCs w:val="20"/>
          <w:lang w:val="es-CO" w:eastAsia="es-CO"/>
        </w:rPr>
      </w:pPr>
    </w:p>
    <w:p w14:paraId="3EA41725"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las empresas reconocidas y establecidas como Sociedad de Beneficio e Interés Colectivo o Sociedad BIC, del segmento </w:t>
      </w:r>
      <w:proofErr w:type="spellStart"/>
      <w:r w:rsidRPr="00AE51FC">
        <w:rPr>
          <w:rFonts w:ascii="Arial" w:hAnsi="Arial" w:cs="Arial"/>
          <w:b/>
          <w:bCs/>
          <w:sz w:val="20"/>
          <w:szCs w:val="20"/>
          <w:lang w:val="es-CO" w:eastAsia="es-CO"/>
        </w:rPr>
        <w:t>Mipymes</w:t>
      </w:r>
      <w:proofErr w:type="spellEnd"/>
      <w:r w:rsidRPr="00AE51FC">
        <w:rPr>
          <w:rFonts w:ascii="Arial" w:hAnsi="Arial" w:cs="Arial"/>
          <w:b/>
          <w:bCs/>
          <w:sz w:val="20"/>
          <w:szCs w:val="20"/>
          <w:lang w:val="es-CO" w:eastAsia="es-CO"/>
        </w:rPr>
        <w:t>,</w:t>
      </w:r>
      <w:r w:rsidRPr="00AE51FC">
        <w:rPr>
          <w:rFonts w:ascii="Arial" w:hAnsi="Arial" w:cs="Arial"/>
          <w:sz w:val="20"/>
          <w:szCs w:val="20"/>
          <w:lang w:val="es-CO"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en los términos del numeral 8 del presente artículo. Tratándose de proponentes plurales, se preferirá la oferta cuando cada uno de los integrantes acredite las condiciones señaladas en el inciso anterior de este numeral.</w:t>
      </w:r>
    </w:p>
    <w:p w14:paraId="3818B711"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2733CBBD"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El Ministerio indica que, si el empate se mantiene, se procederá a utilizar el método aleatorio denominado sorteo, en audiencia pública mediante procedimiento electrónico previamente establecido.</w:t>
      </w:r>
    </w:p>
    <w:p w14:paraId="091BCCD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8EB412"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1.</w:t>
      </w:r>
      <w:r w:rsidRPr="00AE51FC">
        <w:rPr>
          <w:rFonts w:ascii="Arial" w:hAnsi="Arial" w:cs="Arial"/>
          <w:sz w:val="20"/>
          <w:szCs w:val="20"/>
          <w:lang w:val="es-CO" w:eastAsia="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F9EC718"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948B22C"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2.</w:t>
      </w:r>
      <w:r w:rsidRPr="00AE51FC">
        <w:rPr>
          <w:rFonts w:ascii="Arial" w:hAnsi="Arial" w:cs="Arial"/>
          <w:sz w:val="20"/>
          <w:szCs w:val="20"/>
          <w:lang w:val="es-CO" w:eastAsia="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4E7FC4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32C615C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lastRenderedPageBreak/>
        <w:t>Parágrafo 3.</w:t>
      </w:r>
      <w:r w:rsidRPr="00AE51FC">
        <w:rPr>
          <w:rFonts w:ascii="Arial" w:hAnsi="Arial" w:cs="Arial"/>
          <w:sz w:val="20"/>
          <w:szCs w:val="20"/>
          <w:lang w:val="es-CO" w:eastAsia="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AE51FC">
        <w:rPr>
          <w:rFonts w:ascii="Arial" w:hAnsi="Arial" w:cs="Arial"/>
          <w:sz w:val="20"/>
          <w:szCs w:val="20"/>
          <w:lang w:val="es-CO" w:eastAsia="es-CO"/>
        </w:rPr>
        <w:t>ii</w:t>
      </w:r>
      <w:proofErr w:type="spellEnd"/>
      <w:r w:rsidRPr="00AE51FC">
        <w:rPr>
          <w:rFonts w:ascii="Arial" w:hAnsi="Arial" w:cs="Arial"/>
          <w:sz w:val="20"/>
          <w:szCs w:val="20"/>
          <w:lang w:val="es-CO" w:eastAsia="es-CO"/>
        </w:rPr>
        <w:t xml:space="preserve">) las personas en proceso de reincorporación y/o reintegración y </w:t>
      </w:r>
      <w:proofErr w:type="spellStart"/>
      <w:r w:rsidRPr="00AE51FC">
        <w:rPr>
          <w:rFonts w:ascii="Arial" w:hAnsi="Arial" w:cs="Arial"/>
          <w:sz w:val="20"/>
          <w:szCs w:val="20"/>
          <w:lang w:val="es-CO" w:eastAsia="es-CO"/>
        </w:rPr>
        <w:t>iii</w:t>
      </w:r>
      <w:proofErr w:type="spellEnd"/>
      <w:r w:rsidRPr="00AE51FC">
        <w:rPr>
          <w:rFonts w:ascii="Arial" w:hAnsi="Arial" w:cs="Arial"/>
          <w:sz w:val="20"/>
          <w:szCs w:val="20"/>
          <w:lang w:val="es-CO" w:eastAsia="es-CO"/>
        </w:rPr>
        <w:t xml:space="preserve">)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puesto que su público conocimiento puede afectar el derecho a la intimidad de los oferentes o de sus trabajadores o socios o accionistas.</w:t>
      </w:r>
    </w:p>
    <w:p w14:paraId="743E0892"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DBB95C" w14:textId="77777777" w:rsidR="00EC0098" w:rsidRPr="00AE51FC" w:rsidRDefault="00EC0098" w:rsidP="00EC0098">
      <w:pPr>
        <w:pStyle w:val="Textoindependiente"/>
        <w:spacing w:after="0"/>
        <w:ind w:right="131"/>
        <w:jc w:val="both"/>
        <w:rPr>
          <w:rFonts w:ascii="Arial" w:hAnsi="Arial" w:cs="Arial"/>
          <w:b/>
          <w:bCs/>
          <w:sz w:val="20"/>
          <w:szCs w:val="20"/>
          <w:u w:val="single"/>
          <w:lang w:val="es-CO" w:eastAsia="es-CO"/>
        </w:rPr>
      </w:pPr>
      <w:r w:rsidRPr="00AE51FC">
        <w:rPr>
          <w:rFonts w:ascii="Arial" w:hAnsi="Arial" w:cs="Arial"/>
          <w:b/>
          <w:bCs/>
          <w:sz w:val="20"/>
          <w:szCs w:val="20"/>
          <w:u w:val="single"/>
          <w:lang w:val="es-CO" w:eastAsia="es-CO"/>
        </w:rPr>
        <w:t>NOTA GENERALES A LOS CRITERIOS DE DESEMPATE</w:t>
      </w:r>
    </w:p>
    <w:p w14:paraId="2A62BCB0" w14:textId="77777777" w:rsidR="00EC0098" w:rsidRPr="00AE51FC" w:rsidRDefault="00EC0098" w:rsidP="00EC0098">
      <w:pPr>
        <w:pStyle w:val="Textoindependiente"/>
        <w:spacing w:after="0"/>
        <w:ind w:right="131"/>
        <w:jc w:val="both"/>
        <w:rPr>
          <w:rFonts w:ascii="Arial" w:hAnsi="Arial" w:cs="Arial"/>
          <w:b/>
          <w:bCs/>
          <w:sz w:val="20"/>
          <w:szCs w:val="20"/>
          <w:lang w:val="es-CO" w:eastAsia="es-CO"/>
        </w:rPr>
      </w:pPr>
    </w:p>
    <w:p w14:paraId="28ED839B"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La omisión de la información y/o documentación requerida para acreditar la condición que el proponente pretenda hacer valer, </w:t>
      </w:r>
      <w:r w:rsidRPr="00AE51FC">
        <w:rPr>
          <w:rFonts w:ascii="Arial" w:hAnsi="Arial" w:cs="Arial"/>
          <w:b/>
          <w:bCs/>
          <w:sz w:val="20"/>
          <w:szCs w:val="20"/>
          <w:u w:val="single"/>
          <w:lang w:val="es-CO" w:eastAsia="es-CO"/>
        </w:rPr>
        <w:t>no será objeto de requerimiento ni podrá se subsanada por ser criterio de desempate y factor de escogencia de las ofertas</w:t>
      </w:r>
      <w:r w:rsidRPr="00AE51FC">
        <w:rPr>
          <w:rFonts w:ascii="Arial" w:hAnsi="Arial" w:cs="Arial"/>
          <w:sz w:val="20"/>
          <w:szCs w:val="20"/>
          <w:lang w:val="es-CO" w:eastAsia="es-CO"/>
        </w:rPr>
        <w:t>, por lo que cada proponente deberá aportar con su oferta la documentación completa.</w:t>
      </w:r>
    </w:p>
    <w:p w14:paraId="3ADE98B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895824B"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En todo caso, su no presentación no restringe la participación del proponente, ni es causal de rechazo de la propuesta.</w:t>
      </w:r>
    </w:p>
    <w:p w14:paraId="6AB43A9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1F393177"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702B5DF2" w14:textId="77777777" w:rsidR="00EC0098" w:rsidRPr="00AE51FC" w:rsidRDefault="00EC0098" w:rsidP="00EC0098">
      <w:pPr>
        <w:pStyle w:val="Prrafodelista"/>
        <w:rPr>
          <w:rFonts w:ascii="Arial" w:hAnsi="Arial" w:cs="Arial"/>
          <w:sz w:val="20"/>
          <w:szCs w:val="20"/>
          <w:lang w:val="es-CO" w:eastAsia="es-CO"/>
        </w:rPr>
      </w:pPr>
    </w:p>
    <w:p w14:paraId="4AC00433"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Si existe un tratado o acuerdo comercial que establezca disposiciones especiales en materia de compras y contratación pública, prevalece la regulación contenida en aquel. Para lo cual la entidad estatal debe consultar en cada caso cuáles son las disposiciones del acuerdo comercial y si son o no compatibles con los factores de desempate. En caso negativo, prevalece el tratado</w:t>
      </w:r>
    </w:p>
    <w:p w14:paraId="436DF8F6" w14:textId="77777777" w:rsidR="00EC0098" w:rsidRPr="00AE51FC" w:rsidRDefault="00EC0098" w:rsidP="00EC0098">
      <w:pPr>
        <w:pStyle w:val="Prrafodelista"/>
        <w:widowControl/>
        <w:tabs>
          <w:tab w:val="left" w:pos="426"/>
        </w:tabs>
        <w:rPr>
          <w:rFonts w:ascii="Arial" w:hAnsi="Arial" w:cs="Arial"/>
          <w:b/>
          <w:bCs/>
          <w:sz w:val="20"/>
          <w:szCs w:val="20"/>
        </w:rPr>
      </w:pPr>
    </w:p>
    <w:p w14:paraId="6CF4C670"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INFORMACIÓN RESERVADA</w:t>
      </w:r>
    </w:p>
    <w:p w14:paraId="056DA510" w14:textId="77777777" w:rsidR="00EC0098" w:rsidRPr="00AE51FC" w:rsidRDefault="00EC0098" w:rsidP="00EC0098">
      <w:pPr>
        <w:pStyle w:val="Prrafodelista"/>
        <w:tabs>
          <w:tab w:val="left" w:pos="426"/>
        </w:tabs>
        <w:jc w:val="both"/>
        <w:rPr>
          <w:rFonts w:ascii="Arial" w:hAnsi="Arial" w:cs="Arial"/>
          <w:sz w:val="20"/>
          <w:szCs w:val="20"/>
          <w:lang w:val="es-CO"/>
        </w:rPr>
      </w:pPr>
    </w:p>
    <w:p w14:paraId="5A61F95A"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Si dentro de la propuesta el Proponente incluye información que conforme a la Ley Colombiana 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7BA7E7C7" w14:textId="77777777" w:rsidR="00EC0098" w:rsidRPr="00AE51FC" w:rsidRDefault="00EC0098" w:rsidP="00EC0098">
      <w:pPr>
        <w:pStyle w:val="Prrafodelista"/>
        <w:tabs>
          <w:tab w:val="left" w:pos="426"/>
        </w:tabs>
        <w:jc w:val="both"/>
        <w:rPr>
          <w:rFonts w:ascii="Arial" w:hAnsi="Arial" w:cs="Arial"/>
          <w:sz w:val="20"/>
          <w:szCs w:val="20"/>
          <w:lang w:val="es-CO"/>
        </w:rPr>
      </w:pPr>
    </w:p>
    <w:p w14:paraId="7373C7AF"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 xml:space="preserve">En todo caso, la Entidad, sus </w:t>
      </w:r>
      <w:proofErr w:type="gramStart"/>
      <w:r w:rsidRPr="00AE51FC">
        <w:rPr>
          <w:rFonts w:ascii="Arial" w:hAnsi="Arial" w:cs="Arial"/>
          <w:sz w:val="20"/>
          <w:szCs w:val="20"/>
          <w:lang w:val="es-CO"/>
        </w:rPr>
        <w:t>Funcionarios</w:t>
      </w:r>
      <w:proofErr w:type="gramEnd"/>
      <w:r w:rsidRPr="00AE51FC">
        <w:rPr>
          <w:rFonts w:ascii="Arial" w:hAnsi="Arial" w:cs="Arial"/>
          <w:sz w:val="20"/>
          <w:szCs w:val="20"/>
          <w:lang w:val="es-CO"/>
        </w:rPr>
        <w:t>, Sus Empleados, Contratistas, Agentes y Asesores 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3BC0714C" w14:textId="77777777" w:rsidR="00EC0098" w:rsidRPr="00AE51FC" w:rsidRDefault="00EC0098" w:rsidP="00EC0098">
      <w:pPr>
        <w:pStyle w:val="Prrafodelista"/>
        <w:tabs>
          <w:tab w:val="left" w:pos="426"/>
        </w:tabs>
        <w:jc w:val="both"/>
        <w:rPr>
          <w:rFonts w:ascii="Arial" w:hAnsi="Arial" w:cs="Arial"/>
          <w:sz w:val="20"/>
          <w:szCs w:val="20"/>
          <w:lang w:val="es-CO"/>
        </w:rPr>
      </w:pPr>
    </w:p>
    <w:p w14:paraId="60C739AA"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El Proponente debe solicitar la confidencialidad y adjuntar la justificación correspondiente al momento de presentar la propuesta.</w:t>
      </w:r>
    </w:p>
    <w:p w14:paraId="55FC0C6B" w14:textId="77777777" w:rsidR="00EC0098" w:rsidRPr="00AE51FC" w:rsidRDefault="00EC0098" w:rsidP="00EC0098">
      <w:pPr>
        <w:pStyle w:val="Prrafodelista"/>
        <w:tabs>
          <w:tab w:val="left" w:pos="426"/>
        </w:tabs>
        <w:jc w:val="both"/>
        <w:rPr>
          <w:rFonts w:ascii="Arial" w:hAnsi="Arial" w:cs="Arial"/>
          <w:sz w:val="20"/>
          <w:szCs w:val="20"/>
          <w:lang w:val="es-CO"/>
        </w:rPr>
      </w:pPr>
    </w:p>
    <w:p w14:paraId="417540A9" w14:textId="77777777" w:rsidR="00EC0098" w:rsidRPr="00AE51FC" w:rsidRDefault="00EC0098" w:rsidP="00EC0098">
      <w:pPr>
        <w:pStyle w:val="Prrafodelista"/>
        <w:widowControl/>
        <w:tabs>
          <w:tab w:val="left" w:pos="426"/>
        </w:tabs>
        <w:jc w:val="both"/>
        <w:rPr>
          <w:rFonts w:ascii="Arial" w:hAnsi="Arial" w:cs="Arial"/>
          <w:sz w:val="20"/>
          <w:szCs w:val="20"/>
          <w:lang w:val="es-CO"/>
        </w:rPr>
      </w:pPr>
    </w:p>
    <w:p w14:paraId="4A3E5A6D"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CAUSALES DE DECLARATORIA DE DESIERTO:</w:t>
      </w:r>
    </w:p>
    <w:p w14:paraId="551FE8EE" w14:textId="77777777" w:rsidR="00EC0098" w:rsidRPr="00AE51FC" w:rsidRDefault="00EC0098" w:rsidP="00EC0098">
      <w:pPr>
        <w:pStyle w:val="Listavistosa-nfasis11"/>
        <w:tabs>
          <w:tab w:val="left" w:pos="284"/>
        </w:tabs>
        <w:ind w:left="0"/>
        <w:rPr>
          <w:rFonts w:ascii="Arial" w:hAnsi="Arial" w:cs="Arial"/>
          <w:b/>
          <w:sz w:val="20"/>
          <w:szCs w:val="20"/>
        </w:rPr>
      </w:pPr>
    </w:p>
    <w:p w14:paraId="4437CA6D" w14:textId="18407E16" w:rsidR="00EC0098" w:rsidRPr="00AE51FC" w:rsidRDefault="00EC0098" w:rsidP="00EC0098">
      <w:pPr>
        <w:widowControl w:val="0"/>
        <w:autoSpaceDE w:val="0"/>
        <w:autoSpaceDN w:val="0"/>
        <w:adjustRightInd w:val="0"/>
        <w:jc w:val="both"/>
        <w:rPr>
          <w:rFonts w:ascii="Arial" w:hAnsi="Arial" w:cs="Arial"/>
          <w:sz w:val="20"/>
          <w:szCs w:val="20"/>
        </w:rPr>
      </w:pPr>
      <w:r w:rsidRPr="00AE51FC">
        <w:rPr>
          <w:rFonts w:ascii="Arial" w:hAnsi="Arial" w:cs="Arial"/>
          <w:sz w:val="20"/>
          <w:szCs w:val="20"/>
        </w:rPr>
        <w:t xml:space="preserve">El Ministerio de Defensa – Fuerza </w:t>
      </w:r>
      <w:r w:rsidR="00AE51FC" w:rsidRPr="00AE51FC">
        <w:rPr>
          <w:rFonts w:ascii="Arial" w:hAnsi="Arial" w:cs="Arial"/>
          <w:sz w:val="20"/>
          <w:szCs w:val="20"/>
        </w:rPr>
        <w:t>Aeroespacial</w:t>
      </w:r>
      <w:r w:rsidRPr="00AE51FC">
        <w:rPr>
          <w:rFonts w:ascii="Arial" w:hAnsi="Arial" w:cs="Arial"/>
          <w:sz w:val="20"/>
          <w:szCs w:val="20"/>
        </w:rPr>
        <w:t>,</w:t>
      </w:r>
      <w:r w:rsidRPr="00AE51FC">
        <w:rPr>
          <w:rFonts w:ascii="Arial" w:hAnsi="Arial" w:cs="Arial"/>
          <w:spacing w:val="5"/>
          <w:sz w:val="20"/>
          <w:szCs w:val="20"/>
        </w:rPr>
        <w:t xml:space="preserve"> </w:t>
      </w:r>
      <w:r w:rsidRPr="00AE51FC">
        <w:rPr>
          <w:rFonts w:ascii="Arial" w:hAnsi="Arial" w:cs="Arial"/>
          <w:spacing w:val="2"/>
          <w:sz w:val="20"/>
          <w:szCs w:val="20"/>
        </w:rPr>
        <w:t>d</w:t>
      </w:r>
      <w:r w:rsidRPr="00AE51FC">
        <w:rPr>
          <w:rFonts w:ascii="Arial" w:hAnsi="Arial" w:cs="Arial"/>
          <w:sz w:val="20"/>
          <w:szCs w:val="20"/>
        </w:rPr>
        <w:t>e</w:t>
      </w:r>
      <w:r w:rsidRPr="00AE51FC">
        <w:rPr>
          <w:rFonts w:ascii="Arial" w:hAnsi="Arial" w:cs="Arial"/>
          <w:spacing w:val="1"/>
          <w:sz w:val="20"/>
          <w:szCs w:val="20"/>
        </w:rPr>
        <w:t>c</w:t>
      </w:r>
      <w:r w:rsidRPr="00AE51FC">
        <w:rPr>
          <w:rFonts w:ascii="Arial" w:hAnsi="Arial" w:cs="Arial"/>
          <w:spacing w:val="-1"/>
          <w:sz w:val="20"/>
          <w:szCs w:val="20"/>
        </w:rPr>
        <w:t>l</w:t>
      </w:r>
      <w:r w:rsidRPr="00AE51FC">
        <w:rPr>
          <w:rFonts w:ascii="Arial" w:hAnsi="Arial" w:cs="Arial"/>
          <w:sz w:val="20"/>
          <w:szCs w:val="20"/>
        </w:rPr>
        <w:t>ara</w:t>
      </w:r>
      <w:r w:rsidRPr="00AE51FC">
        <w:rPr>
          <w:rFonts w:ascii="Arial" w:hAnsi="Arial" w:cs="Arial"/>
          <w:spacing w:val="1"/>
          <w:sz w:val="20"/>
          <w:szCs w:val="20"/>
        </w:rPr>
        <w:t>r</w:t>
      </w:r>
      <w:r w:rsidRPr="00AE51FC">
        <w:rPr>
          <w:rFonts w:ascii="Arial" w:hAnsi="Arial" w:cs="Arial"/>
          <w:sz w:val="20"/>
          <w:szCs w:val="20"/>
        </w:rPr>
        <w:t>á</w:t>
      </w:r>
      <w:r w:rsidRPr="00AE51FC">
        <w:rPr>
          <w:rFonts w:ascii="Arial" w:hAnsi="Arial" w:cs="Arial"/>
          <w:spacing w:val="2"/>
          <w:sz w:val="20"/>
          <w:szCs w:val="20"/>
        </w:rPr>
        <w:t xml:space="preserve"> d</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erto</w:t>
      </w:r>
      <w:r w:rsidRPr="00AE51FC">
        <w:rPr>
          <w:rFonts w:ascii="Arial" w:hAnsi="Arial" w:cs="Arial"/>
          <w:spacing w:val="4"/>
          <w:sz w:val="20"/>
          <w:szCs w:val="20"/>
        </w:rPr>
        <w:t xml:space="preserve"> </w:t>
      </w:r>
      <w:r w:rsidRPr="00AE51FC">
        <w:rPr>
          <w:rFonts w:ascii="Arial" w:hAnsi="Arial" w:cs="Arial"/>
          <w:spacing w:val="2"/>
          <w:sz w:val="20"/>
          <w:szCs w:val="20"/>
        </w:rPr>
        <w:t>e</w:t>
      </w:r>
      <w:r w:rsidRPr="00AE51FC">
        <w:rPr>
          <w:rFonts w:ascii="Arial" w:hAnsi="Arial" w:cs="Arial"/>
          <w:sz w:val="20"/>
          <w:szCs w:val="20"/>
        </w:rPr>
        <w:t>l</w:t>
      </w:r>
      <w:r w:rsidRPr="00AE51FC">
        <w:rPr>
          <w:rFonts w:ascii="Arial" w:hAnsi="Arial" w:cs="Arial"/>
          <w:spacing w:val="8"/>
          <w:sz w:val="20"/>
          <w:szCs w:val="20"/>
        </w:rPr>
        <w:t xml:space="preserve"> </w:t>
      </w:r>
      <w:r w:rsidRPr="00AE51FC">
        <w:rPr>
          <w:rFonts w:ascii="Arial" w:hAnsi="Arial" w:cs="Arial"/>
          <w:sz w:val="20"/>
          <w:szCs w:val="20"/>
        </w:rPr>
        <w:t>pre</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te</w:t>
      </w:r>
      <w:r w:rsidRPr="00AE51FC">
        <w:rPr>
          <w:rFonts w:ascii="Arial" w:hAnsi="Arial" w:cs="Arial"/>
          <w:spacing w:val="3"/>
          <w:sz w:val="20"/>
          <w:szCs w:val="20"/>
        </w:rPr>
        <w:t xml:space="preserve"> </w:t>
      </w:r>
      <w:r w:rsidRPr="00AE51FC">
        <w:rPr>
          <w:rFonts w:ascii="Arial" w:hAnsi="Arial" w:cs="Arial"/>
          <w:sz w:val="20"/>
          <w:szCs w:val="20"/>
        </w:rPr>
        <w:t>pro</w:t>
      </w:r>
      <w:r w:rsidRPr="00AE51FC">
        <w:rPr>
          <w:rFonts w:ascii="Arial" w:hAnsi="Arial" w:cs="Arial"/>
          <w:spacing w:val="1"/>
          <w:sz w:val="20"/>
          <w:szCs w:val="20"/>
        </w:rPr>
        <w:t>c</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o</w:t>
      </w:r>
      <w:r w:rsidRPr="00AE51FC">
        <w:rPr>
          <w:rFonts w:ascii="Arial" w:hAnsi="Arial" w:cs="Arial"/>
          <w:spacing w:val="4"/>
          <w:sz w:val="20"/>
          <w:szCs w:val="20"/>
        </w:rPr>
        <w:t xml:space="preserve"> </w:t>
      </w:r>
      <w:r w:rsidRPr="00AE51FC">
        <w:rPr>
          <w:rFonts w:ascii="Arial" w:hAnsi="Arial" w:cs="Arial"/>
          <w:sz w:val="20"/>
          <w:szCs w:val="20"/>
        </w:rPr>
        <w:t>de</w:t>
      </w:r>
      <w:r w:rsidRPr="00AE51FC">
        <w:rPr>
          <w:rFonts w:ascii="Arial" w:hAnsi="Arial" w:cs="Arial"/>
          <w:spacing w:val="8"/>
          <w:sz w:val="20"/>
          <w:szCs w:val="20"/>
        </w:rPr>
        <w:t xml:space="preserve"> </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l</w:t>
      </w:r>
      <w:r w:rsidRPr="00AE51FC">
        <w:rPr>
          <w:rFonts w:ascii="Arial" w:hAnsi="Arial" w:cs="Arial"/>
          <w:sz w:val="20"/>
          <w:szCs w:val="20"/>
        </w:rPr>
        <w:t>e</w:t>
      </w:r>
      <w:r w:rsidRPr="00AE51FC">
        <w:rPr>
          <w:rFonts w:ascii="Arial" w:hAnsi="Arial" w:cs="Arial"/>
          <w:spacing w:val="1"/>
          <w:sz w:val="20"/>
          <w:szCs w:val="20"/>
        </w:rPr>
        <w:t>cc</w:t>
      </w:r>
      <w:r w:rsidRPr="00AE51FC">
        <w:rPr>
          <w:rFonts w:ascii="Arial" w:hAnsi="Arial" w:cs="Arial"/>
          <w:spacing w:val="-1"/>
          <w:sz w:val="20"/>
          <w:szCs w:val="20"/>
        </w:rPr>
        <w:t>i</w:t>
      </w:r>
      <w:r w:rsidRPr="00AE51FC">
        <w:rPr>
          <w:rFonts w:ascii="Arial" w:hAnsi="Arial" w:cs="Arial"/>
          <w:sz w:val="20"/>
          <w:szCs w:val="20"/>
        </w:rPr>
        <w:t xml:space="preserve">ón </w:t>
      </w:r>
      <w:r w:rsidRPr="00AE51FC">
        <w:rPr>
          <w:rFonts w:ascii="Arial" w:hAnsi="Arial" w:cs="Arial"/>
          <w:spacing w:val="1"/>
          <w:sz w:val="20"/>
          <w:szCs w:val="20"/>
        </w:rPr>
        <w:t>c</w:t>
      </w:r>
      <w:r w:rsidRPr="00AE51FC">
        <w:rPr>
          <w:rFonts w:ascii="Arial" w:hAnsi="Arial" w:cs="Arial"/>
          <w:spacing w:val="2"/>
          <w:sz w:val="20"/>
          <w:szCs w:val="20"/>
        </w:rPr>
        <w:t>u</w:t>
      </w:r>
      <w:r w:rsidRPr="00AE51FC">
        <w:rPr>
          <w:rFonts w:ascii="Arial" w:hAnsi="Arial" w:cs="Arial"/>
          <w:sz w:val="20"/>
          <w:szCs w:val="20"/>
        </w:rPr>
        <w:t>a</w:t>
      </w:r>
      <w:r w:rsidRPr="00AE51FC">
        <w:rPr>
          <w:rFonts w:ascii="Arial" w:hAnsi="Arial" w:cs="Arial"/>
          <w:spacing w:val="-1"/>
          <w:sz w:val="20"/>
          <w:szCs w:val="20"/>
        </w:rPr>
        <w:t>n</w:t>
      </w:r>
      <w:r w:rsidRPr="00AE51FC">
        <w:rPr>
          <w:rFonts w:ascii="Arial" w:hAnsi="Arial" w:cs="Arial"/>
          <w:spacing w:val="2"/>
          <w:sz w:val="20"/>
          <w:szCs w:val="20"/>
        </w:rPr>
        <w:t>d</w:t>
      </w:r>
      <w:r w:rsidRPr="00AE51FC">
        <w:rPr>
          <w:rFonts w:ascii="Arial" w:hAnsi="Arial" w:cs="Arial"/>
          <w:sz w:val="20"/>
          <w:szCs w:val="20"/>
        </w:rPr>
        <w:t>o:</w:t>
      </w:r>
      <w:r w:rsidRPr="00AE51FC">
        <w:rPr>
          <w:rFonts w:ascii="Arial" w:hAnsi="Arial" w:cs="Arial"/>
          <w:spacing w:val="1"/>
          <w:sz w:val="20"/>
          <w:szCs w:val="20"/>
        </w:rPr>
        <w:t xml:space="preserve"> (</w:t>
      </w:r>
      <w:r w:rsidRPr="00AE51FC">
        <w:rPr>
          <w:rFonts w:ascii="Arial" w:hAnsi="Arial" w:cs="Arial"/>
          <w:sz w:val="20"/>
          <w:szCs w:val="20"/>
        </w:rPr>
        <w:t>a)</w:t>
      </w:r>
      <w:r w:rsidRPr="00AE51FC">
        <w:rPr>
          <w:rFonts w:ascii="Arial" w:hAnsi="Arial" w:cs="Arial"/>
          <w:spacing w:val="9"/>
          <w:sz w:val="20"/>
          <w:szCs w:val="20"/>
        </w:rPr>
        <w:t xml:space="preserve"> </w:t>
      </w:r>
      <w:r w:rsidRPr="00AE51FC">
        <w:rPr>
          <w:rFonts w:ascii="Arial" w:hAnsi="Arial" w:cs="Arial"/>
          <w:sz w:val="20"/>
          <w:szCs w:val="20"/>
        </w:rPr>
        <w:t>no</w:t>
      </w:r>
      <w:r w:rsidRPr="00AE51FC">
        <w:rPr>
          <w:rFonts w:ascii="Arial" w:hAnsi="Arial" w:cs="Arial"/>
          <w:spacing w:val="8"/>
          <w:sz w:val="20"/>
          <w:szCs w:val="20"/>
        </w:rPr>
        <w:t xml:space="preserve"> </w:t>
      </w:r>
      <w:r w:rsidRPr="00AE51FC">
        <w:rPr>
          <w:rFonts w:ascii="Arial" w:hAnsi="Arial" w:cs="Arial"/>
          <w:spacing w:val="1"/>
          <w:sz w:val="20"/>
          <w:szCs w:val="20"/>
        </w:rPr>
        <w:t>s</w:t>
      </w:r>
      <w:r w:rsidRPr="00AE51FC">
        <w:rPr>
          <w:rFonts w:ascii="Arial" w:hAnsi="Arial" w:cs="Arial"/>
          <w:sz w:val="20"/>
          <w:szCs w:val="20"/>
        </w:rPr>
        <w:t>e pre</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50"/>
          <w:sz w:val="20"/>
          <w:szCs w:val="20"/>
        </w:rPr>
        <w:t xml:space="preserve"> </w:t>
      </w:r>
      <w:r w:rsidRPr="00AE51FC">
        <w:rPr>
          <w:rFonts w:ascii="Arial" w:hAnsi="Arial" w:cs="Arial"/>
          <w:spacing w:val="1"/>
          <w:sz w:val="20"/>
          <w:szCs w:val="20"/>
        </w:rPr>
        <w:t>O</w:t>
      </w:r>
      <w:r w:rsidRPr="00AE51FC">
        <w:rPr>
          <w:rFonts w:ascii="Arial" w:hAnsi="Arial" w:cs="Arial"/>
          <w:spacing w:val="2"/>
          <w:sz w:val="20"/>
          <w:szCs w:val="20"/>
        </w:rPr>
        <w:t>f</w:t>
      </w:r>
      <w:r w:rsidRPr="00AE51FC">
        <w:rPr>
          <w:rFonts w:ascii="Arial" w:hAnsi="Arial" w:cs="Arial"/>
          <w:sz w:val="20"/>
          <w:szCs w:val="20"/>
        </w:rPr>
        <w:t>erta</w:t>
      </w:r>
      <w:r w:rsidRPr="00AE51FC">
        <w:rPr>
          <w:rFonts w:ascii="Arial" w:hAnsi="Arial" w:cs="Arial"/>
          <w:spacing w:val="1"/>
          <w:sz w:val="20"/>
          <w:szCs w:val="20"/>
        </w:rPr>
        <w:t>s</w:t>
      </w:r>
      <w:r w:rsidRPr="00AE51FC">
        <w:rPr>
          <w:rFonts w:ascii="Arial" w:hAnsi="Arial" w:cs="Arial"/>
          <w:sz w:val="20"/>
          <w:szCs w:val="20"/>
        </w:rPr>
        <w:t>;</w:t>
      </w:r>
      <w:r w:rsidRPr="00AE51FC">
        <w:rPr>
          <w:rFonts w:ascii="Arial" w:hAnsi="Arial" w:cs="Arial"/>
          <w:spacing w:val="52"/>
          <w:sz w:val="20"/>
          <w:szCs w:val="20"/>
        </w:rPr>
        <w:t xml:space="preserve"> </w:t>
      </w:r>
      <w:r w:rsidRPr="00AE51FC">
        <w:rPr>
          <w:rFonts w:ascii="Arial" w:hAnsi="Arial" w:cs="Arial"/>
          <w:spacing w:val="1"/>
          <w:sz w:val="20"/>
          <w:szCs w:val="20"/>
        </w:rPr>
        <w:t>(</w:t>
      </w:r>
      <w:r w:rsidRPr="00AE51FC">
        <w:rPr>
          <w:rFonts w:ascii="Arial" w:hAnsi="Arial" w:cs="Arial"/>
          <w:sz w:val="20"/>
          <w:szCs w:val="20"/>
        </w:rPr>
        <w:t xml:space="preserve">b) </w:t>
      </w:r>
      <w:r w:rsidRPr="00AE51FC">
        <w:rPr>
          <w:rFonts w:ascii="Arial" w:hAnsi="Arial" w:cs="Arial"/>
          <w:spacing w:val="2"/>
          <w:sz w:val="20"/>
          <w:szCs w:val="20"/>
        </w:rPr>
        <w:t xml:space="preserve"> </w:t>
      </w:r>
      <w:r w:rsidRPr="00AE51FC">
        <w:rPr>
          <w:rFonts w:ascii="Arial" w:hAnsi="Arial" w:cs="Arial"/>
          <w:sz w:val="20"/>
          <w:szCs w:val="20"/>
        </w:rPr>
        <w:t>n</w:t>
      </w:r>
      <w:r w:rsidRPr="00AE51FC">
        <w:rPr>
          <w:rFonts w:ascii="Arial" w:hAnsi="Arial" w:cs="Arial"/>
          <w:spacing w:val="-1"/>
          <w:sz w:val="20"/>
          <w:szCs w:val="20"/>
        </w:rPr>
        <w:t>i</w:t>
      </w:r>
      <w:r w:rsidRPr="00AE51FC">
        <w:rPr>
          <w:rFonts w:ascii="Arial" w:hAnsi="Arial" w:cs="Arial"/>
          <w:sz w:val="20"/>
          <w:szCs w:val="20"/>
        </w:rPr>
        <w:t>n</w:t>
      </w:r>
      <w:r w:rsidRPr="00AE51FC">
        <w:rPr>
          <w:rFonts w:ascii="Arial" w:hAnsi="Arial" w:cs="Arial"/>
          <w:spacing w:val="-1"/>
          <w:sz w:val="20"/>
          <w:szCs w:val="20"/>
        </w:rPr>
        <w:t>g</w:t>
      </w:r>
      <w:r w:rsidRPr="00AE51FC">
        <w:rPr>
          <w:rFonts w:ascii="Arial" w:hAnsi="Arial" w:cs="Arial"/>
          <w:sz w:val="20"/>
          <w:szCs w:val="20"/>
        </w:rPr>
        <w:t>u</w:t>
      </w:r>
      <w:r w:rsidRPr="00AE51FC">
        <w:rPr>
          <w:rFonts w:ascii="Arial" w:hAnsi="Arial" w:cs="Arial"/>
          <w:spacing w:val="-1"/>
          <w:sz w:val="20"/>
          <w:szCs w:val="20"/>
        </w:rPr>
        <w:t>n</w:t>
      </w:r>
      <w:r w:rsidRPr="00AE51FC">
        <w:rPr>
          <w:rFonts w:ascii="Arial" w:hAnsi="Arial" w:cs="Arial"/>
          <w:sz w:val="20"/>
          <w:szCs w:val="20"/>
        </w:rPr>
        <w:t>a</w:t>
      </w:r>
      <w:r w:rsidRPr="00AE51FC">
        <w:rPr>
          <w:rFonts w:ascii="Arial" w:hAnsi="Arial" w:cs="Arial"/>
          <w:spacing w:val="52"/>
          <w:sz w:val="20"/>
          <w:szCs w:val="20"/>
        </w:rPr>
        <w:t xml:space="preserve"> </w:t>
      </w:r>
      <w:r w:rsidRPr="00AE51FC">
        <w:rPr>
          <w:rFonts w:ascii="Arial" w:hAnsi="Arial" w:cs="Arial"/>
          <w:spacing w:val="2"/>
          <w:sz w:val="20"/>
          <w:szCs w:val="20"/>
        </w:rPr>
        <w:t>d</w:t>
      </w:r>
      <w:r w:rsidRPr="00AE51FC">
        <w:rPr>
          <w:rFonts w:ascii="Arial" w:hAnsi="Arial" w:cs="Arial"/>
          <w:sz w:val="20"/>
          <w:szCs w:val="20"/>
        </w:rPr>
        <w:t xml:space="preserve">e </w:t>
      </w:r>
      <w:r w:rsidRPr="00AE51FC">
        <w:rPr>
          <w:rFonts w:ascii="Arial" w:hAnsi="Arial" w:cs="Arial"/>
          <w:spacing w:val="1"/>
          <w:sz w:val="20"/>
          <w:szCs w:val="20"/>
        </w:rPr>
        <w:t xml:space="preserve"> </w:t>
      </w:r>
      <w:r w:rsidRPr="00AE51FC">
        <w:rPr>
          <w:rFonts w:ascii="Arial" w:hAnsi="Arial" w:cs="Arial"/>
          <w:spacing w:val="-1"/>
          <w:sz w:val="20"/>
          <w:szCs w:val="20"/>
        </w:rPr>
        <w:t>l</w:t>
      </w:r>
      <w:r w:rsidRPr="00AE51FC">
        <w:rPr>
          <w:rFonts w:ascii="Arial" w:hAnsi="Arial" w:cs="Arial"/>
          <w:sz w:val="20"/>
          <w:szCs w:val="20"/>
        </w:rPr>
        <w:t xml:space="preserve">as </w:t>
      </w:r>
      <w:r w:rsidRPr="00AE51FC">
        <w:rPr>
          <w:rFonts w:ascii="Arial" w:hAnsi="Arial" w:cs="Arial"/>
          <w:spacing w:val="5"/>
          <w:sz w:val="20"/>
          <w:szCs w:val="20"/>
        </w:rPr>
        <w:t xml:space="preserve"> </w:t>
      </w:r>
      <w:r w:rsidRPr="00AE51FC">
        <w:rPr>
          <w:rFonts w:ascii="Arial" w:hAnsi="Arial" w:cs="Arial"/>
          <w:spacing w:val="1"/>
          <w:sz w:val="20"/>
          <w:szCs w:val="20"/>
        </w:rPr>
        <w:t>O</w:t>
      </w:r>
      <w:r w:rsidRPr="00AE51FC">
        <w:rPr>
          <w:rFonts w:ascii="Arial" w:hAnsi="Arial" w:cs="Arial"/>
          <w:spacing w:val="2"/>
          <w:sz w:val="20"/>
          <w:szCs w:val="20"/>
        </w:rPr>
        <w:t>f</w:t>
      </w:r>
      <w:r w:rsidRPr="00AE51FC">
        <w:rPr>
          <w:rFonts w:ascii="Arial" w:hAnsi="Arial" w:cs="Arial"/>
          <w:sz w:val="20"/>
          <w:szCs w:val="20"/>
        </w:rPr>
        <w:t>ertas</w:t>
      </w:r>
      <w:r w:rsidRPr="00AE51FC">
        <w:rPr>
          <w:rFonts w:ascii="Arial" w:hAnsi="Arial" w:cs="Arial"/>
          <w:spacing w:val="53"/>
          <w:sz w:val="20"/>
          <w:szCs w:val="20"/>
        </w:rPr>
        <w:t xml:space="preserve"> </w:t>
      </w:r>
      <w:r w:rsidRPr="00AE51FC">
        <w:rPr>
          <w:rFonts w:ascii="Arial" w:hAnsi="Arial" w:cs="Arial"/>
          <w:spacing w:val="1"/>
          <w:sz w:val="20"/>
          <w:szCs w:val="20"/>
        </w:rPr>
        <w:t>r</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u</w:t>
      </w:r>
      <w:r w:rsidRPr="00AE51FC">
        <w:rPr>
          <w:rFonts w:ascii="Arial" w:hAnsi="Arial" w:cs="Arial"/>
          <w:spacing w:val="-1"/>
          <w:sz w:val="20"/>
          <w:szCs w:val="20"/>
        </w:rPr>
        <w:t>l</w:t>
      </w:r>
      <w:r w:rsidRPr="00AE51FC">
        <w:rPr>
          <w:rFonts w:ascii="Arial" w:hAnsi="Arial" w:cs="Arial"/>
          <w:sz w:val="20"/>
          <w:szCs w:val="20"/>
        </w:rPr>
        <w:t>te</w:t>
      </w:r>
      <w:r w:rsidRPr="00AE51FC">
        <w:rPr>
          <w:rFonts w:ascii="Arial" w:hAnsi="Arial" w:cs="Arial"/>
          <w:spacing w:val="53"/>
          <w:sz w:val="20"/>
          <w:szCs w:val="20"/>
        </w:rPr>
        <w:t xml:space="preserve"> </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pacing w:val="4"/>
          <w:sz w:val="20"/>
          <w:szCs w:val="20"/>
        </w:rPr>
        <w:t>m</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b</w:t>
      </w:r>
      <w:r w:rsidRPr="00AE51FC">
        <w:rPr>
          <w:rFonts w:ascii="Arial" w:hAnsi="Arial" w:cs="Arial"/>
          <w:spacing w:val="1"/>
          <w:sz w:val="20"/>
          <w:szCs w:val="20"/>
        </w:rPr>
        <w:t>l</w:t>
      </w:r>
      <w:r w:rsidRPr="00AE51FC">
        <w:rPr>
          <w:rFonts w:ascii="Arial" w:hAnsi="Arial" w:cs="Arial"/>
          <w:sz w:val="20"/>
          <w:szCs w:val="20"/>
        </w:rPr>
        <w:t>e</w:t>
      </w:r>
      <w:r w:rsidRPr="00AE51FC">
        <w:rPr>
          <w:rFonts w:ascii="Arial" w:hAnsi="Arial" w:cs="Arial"/>
          <w:spacing w:val="50"/>
          <w:sz w:val="20"/>
          <w:szCs w:val="20"/>
        </w:rPr>
        <w:t xml:space="preserve"> </w:t>
      </w:r>
      <w:r w:rsidRPr="00AE51FC">
        <w:rPr>
          <w:rFonts w:ascii="Arial" w:hAnsi="Arial" w:cs="Arial"/>
          <w:sz w:val="20"/>
          <w:szCs w:val="20"/>
        </w:rPr>
        <w:t xml:space="preserve">en  </w:t>
      </w:r>
      <w:r w:rsidRPr="00AE51FC">
        <w:rPr>
          <w:rFonts w:ascii="Arial" w:hAnsi="Arial" w:cs="Arial"/>
          <w:spacing w:val="1"/>
          <w:sz w:val="20"/>
          <w:szCs w:val="20"/>
        </w:rPr>
        <w:t>l</w:t>
      </w:r>
      <w:r w:rsidRPr="00AE51FC">
        <w:rPr>
          <w:rFonts w:ascii="Arial" w:hAnsi="Arial" w:cs="Arial"/>
          <w:sz w:val="20"/>
          <w:szCs w:val="20"/>
        </w:rPr>
        <w:t xml:space="preserve">os </w:t>
      </w:r>
      <w:r w:rsidRPr="00AE51FC">
        <w:rPr>
          <w:rFonts w:ascii="Arial" w:hAnsi="Arial" w:cs="Arial"/>
          <w:spacing w:val="2"/>
          <w:sz w:val="20"/>
          <w:szCs w:val="20"/>
        </w:rPr>
        <w:t xml:space="preserve"> f</w:t>
      </w:r>
      <w:r w:rsidRPr="00AE51FC">
        <w:rPr>
          <w:rFonts w:ascii="Arial" w:hAnsi="Arial" w:cs="Arial"/>
          <w:sz w:val="20"/>
          <w:szCs w:val="20"/>
        </w:rPr>
        <w:t>a</w:t>
      </w:r>
      <w:r w:rsidRPr="00AE51FC">
        <w:rPr>
          <w:rFonts w:ascii="Arial" w:hAnsi="Arial" w:cs="Arial"/>
          <w:spacing w:val="1"/>
          <w:sz w:val="20"/>
          <w:szCs w:val="20"/>
        </w:rPr>
        <w:t>c</w:t>
      </w:r>
      <w:r w:rsidRPr="00AE51FC">
        <w:rPr>
          <w:rFonts w:ascii="Arial" w:hAnsi="Arial" w:cs="Arial"/>
          <w:sz w:val="20"/>
          <w:szCs w:val="20"/>
        </w:rPr>
        <w:t>tores</w:t>
      </w:r>
      <w:r w:rsidRPr="00AE51FC">
        <w:rPr>
          <w:rFonts w:ascii="Arial" w:hAnsi="Arial" w:cs="Arial"/>
          <w:spacing w:val="53"/>
          <w:sz w:val="20"/>
          <w:szCs w:val="20"/>
        </w:rPr>
        <w:t xml:space="preserve"> </w:t>
      </w:r>
      <w:r w:rsidRPr="00AE51FC">
        <w:rPr>
          <w:rFonts w:ascii="Arial" w:hAnsi="Arial" w:cs="Arial"/>
          <w:spacing w:val="1"/>
          <w:sz w:val="20"/>
          <w:szCs w:val="20"/>
        </w:rPr>
        <w:t>j</w:t>
      </w:r>
      <w:r w:rsidRPr="00AE51FC">
        <w:rPr>
          <w:rFonts w:ascii="Arial" w:hAnsi="Arial" w:cs="Arial"/>
          <w:sz w:val="20"/>
          <w:szCs w:val="20"/>
        </w:rPr>
        <w:t>uríd</w:t>
      </w:r>
      <w:r w:rsidRPr="00AE51FC">
        <w:rPr>
          <w:rFonts w:ascii="Arial" w:hAnsi="Arial" w:cs="Arial"/>
          <w:spacing w:val="-1"/>
          <w:sz w:val="20"/>
          <w:szCs w:val="20"/>
        </w:rPr>
        <w:t>i</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s</w:t>
      </w:r>
      <w:r w:rsidRPr="00AE51FC">
        <w:rPr>
          <w:rFonts w:ascii="Arial" w:hAnsi="Arial" w:cs="Arial"/>
          <w:sz w:val="20"/>
          <w:szCs w:val="20"/>
        </w:rPr>
        <w:t>,</w:t>
      </w:r>
      <w:r w:rsidRPr="00AE51FC">
        <w:rPr>
          <w:rFonts w:ascii="Arial" w:hAnsi="Arial" w:cs="Arial"/>
          <w:spacing w:val="51"/>
          <w:sz w:val="20"/>
          <w:szCs w:val="20"/>
        </w:rPr>
        <w:t xml:space="preserve"> </w:t>
      </w:r>
      <w:r w:rsidRPr="00AE51FC">
        <w:rPr>
          <w:rFonts w:ascii="Arial" w:hAnsi="Arial" w:cs="Arial"/>
          <w:sz w:val="20"/>
          <w:szCs w:val="20"/>
        </w:rPr>
        <w:t>técn</w:t>
      </w:r>
      <w:r w:rsidRPr="00AE51FC">
        <w:rPr>
          <w:rFonts w:ascii="Arial" w:hAnsi="Arial" w:cs="Arial"/>
          <w:spacing w:val="-1"/>
          <w:sz w:val="20"/>
          <w:szCs w:val="20"/>
        </w:rPr>
        <w:t>i</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s</w:t>
      </w:r>
      <w:r w:rsidRPr="00AE51FC">
        <w:rPr>
          <w:rFonts w:ascii="Arial" w:hAnsi="Arial" w:cs="Arial"/>
          <w:sz w:val="20"/>
          <w:szCs w:val="20"/>
        </w:rPr>
        <w:t xml:space="preserve">, </w:t>
      </w:r>
      <w:r w:rsidRPr="00AE51FC">
        <w:rPr>
          <w:rFonts w:ascii="Arial" w:hAnsi="Arial" w:cs="Arial"/>
          <w:spacing w:val="2"/>
          <w:sz w:val="20"/>
          <w:szCs w:val="20"/>
        </w:rPr>
        <w:t>f</w:t>
      </w:r>
      <w:r w:rsidRPr="00AE51FC">
        <w:rPr>
          <w:rFonts w:ascii="Arial" w:hAnsi="Arial" w:cs="Arial"/>
          <w:spacing w:val="-1"/>
          <w:sz w:val="20"/>
          <w:szCs w:val="20"/>
        </w:rPr>
        <w:t>i</w:t>
      </w:r>
      <w:r w:rsidRPr="00AE51FC">
        <w:rPr>
          <w:rFonts w:ascii="Arial" w:hAnsi="Arial" w:cs="Arial"/>
          <w:sz w:val="20"/>
          <w:szCs w:val="20"/>
        </w:rPr>
        <w:t>n</w:t>
      </w:r>
      <w:r w:rsidRPr="00AE51FC">
        <w:rPr>
          <w:rFonts w:ascii="Arial" w:hAnsi="Arial" w:cs="Arial"/>
          <w:spacing w:val="-1"/>
          <w:sz w:val="20"/>
          <w:szCs w:val="20"/>
        </w:rPr>
        <w:t>a</w:t>
      </w:r>
      <w:r w:rsidRPr="00AE51FC">
        <w:rPr>
          <w:rFonts w:ascii="Arial" w:hAnsi="Arial" w:cs="Arial"/>
          <w:sz w:val="20"/>
          <w:szCs w:val="20"/>
        </w:rPr>
        <w:t>n</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z w:val="20"/>
          <w:szCs w:val="20"/>
        </w:rPr>
        <w:t>eros</w:t>
      </w:r>
      <w:r w:rsidRPr="00AE51FC">
        <w:rPr>
          <w:rFonts w:ascii="Arial" w:hAnsi="Arial" w:cs="Arial"/>
          <w:spacing w:val="8"/>
          <w:sz w:val="20"/>
          <w:szCs w:val="20"/>
        </w:rPr>
        <w:t xml:space="preserve"> </w:t>
      </w:r>
      <w:r w:rsidRPr="00AE51FC">
        <w:rPr>
          <w:rFonts w:ascii="Arial" w:hAnsi="Arial" w:cs="Arial"/>
          <w:sz w:val="20"/>
          <w:szCs w:val="20"/>
        </w:rPr>
        <w:t>y</w:t>
      </w:r>
      <w:r w:rsidRPr="00AE51FC">
        <w:rPr>
          <w:rFonts w:ascii="Arial" w:hAnsi="Arial" w:cs="Arial"/>
          <w:spacing w:val="10"/>
          <w:sz w:val="20"/>
          <w:szCs w:val="20"/>
        </w:rPr>
        <w:t xml:space="preserve"> </w:t>
      </w:r>
      <w:r w:rsidRPr="00AE51FC">
        <w:rPr>
          <w:rFonts w:ascii="Arial" w:hAnsi="Arial" w:cs="Arial"/>
          <w:sz w:val="20"/>
          <w:szCs w:val="20"/>
        </w:rPr>
        <w:t>de</w:t>
      </w:r>
      <w:r w:rsidRPr="00AE51FC">
        <w:rPr>
          <w:rFonts w:ascii="Arial" w:hAnsi="Arial" w:cs="Arial"/>
          <w:spacing w:val="10"/>
          <w:sz w:val="20"/>
          <w:szCs w:val="20"/>
        </w:rPr>
        <w:t xml:space="preserve"> </w:t>
      </w:r>
      <w:r w:rsidRPr="00AE51FC">
        <w:rPr>
          <w:rFonts w:ascii="Arial" w:hAnsi="Arial" w:cs="Arial"/>
          <w:sz w:val="20"/>
          <w:szCs w:val="20"/>
        </w:rPr>
        <w:t>e</w:t>
      </w:r>
      <w:r w:rsidRPr="00AE51FC">
        <w:rPr>
          <w:rFonts w:ascii="Arial" w:hAnsi="Arial" w:cs="Arial"/>
          <w:spacing w:val="1"/>
          <w:sz w:val="20"/>
          <w:szCs w:val="20"/>
        </w:rPr>
        <w:t>x</w:t>
      </w:r>
      <w:r w:rsidRPr="00AE51FC">
        <w:rPr>
          <w:rFonts w:ascii="Arial" w:hAnsi="Arial" w:cs="Arial"/>
          <w:sz w:val="20"/>
          <w:szCs w:val="20"/>
        </w:rPr>
        <w:t>p</w:t>
      </w:r>
      <w:r w:rsidRPr="00AE51FC">
        <w:rPr>
          <w:rFonts w:ascii="Arial" w:hAnsi="Arial" w:cs="Arial"/>
          <w:spacing w:val="-1"/>
          <w:sz w:val="20"/>
          <w:szCs w:val="20"/>
        </w:rPr>
        <w:t>e</w:t>
      </w:r>
      <w:r w:rsidRPr="00AE51FC">
        <w:rPr>
          <w:rFonts w:ascii="Arial" w:hAnsi="Arial" w:cs="Arial"/>
          <w:spacing w:val="1"/>
          <w:sz w:val="20"/>
          <w:szCs w:val="20"/>
        </w:rPr>
        <w:t>ri</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pacing w:val="3"/>
          <w:sz w:val="20"/>
          <w:szCs w:val="20"/>
        </w:rPr>
        <w:t>c</w:t>
      </w:r>
      <w:r w:rsidRPr="00AE51FC">
        <w:rPr>
          <w:rFonts w:ascii="Arial" w:hAnsi="Arial" w:cs="Arial"/>
          <w:spacing w:val="-1"/>
          <w:sz w:val="20"/>
          <w:szCs w:val="20"/>
        </w:rPr>
        <w:t>i</w:t>
      </w:r>
      <w:r w:rsidRPr="00AE51FC">
        <w:rPr>
          <w:rFonts w:ascii="Arial" w:hAnsi="Arial" w:cs="Arial"/>
          <w:sz w:val="20"/>
          <w:szCs w:val="20"/>
        </w:rPr>
        <w:t>a</w:t>
      </w:r>
      <w:r w:rsidRPr="00AE51FC">
        <w:rPr>
          <w:rFonts w:ascii="Arial" w:hAnsi="Arial" w:cs="Arial"/>
          <w:spacing w:val="3"/>
          <w:sz w:val="20"/>
          <w:szCs w:val="20"/>
        </w:rPr>
        <w:t xml:space="preserve"> </w:t>
      </w:r>
      <w:r w:rsidRPr="00AE51FC">
        <w:rPr>
          <w:rFonts w:ascii="Arial" w:hAnsi="Arial" w:cs="Arial"/>
          <w:sz w:val="20"/>
          <w:szCs w:val="20"/>
        </w:rPr>
        <w:t>pre</w:t>
      </w:r>
      <w:r w:rsidRPr="00AE51FC">
        <w:rPr>
          <w:rFonts w:ascii="Arial" w:hAnsi="Arial" w:cs="Arial"/>
          <w:spacing w:val="1"/>
          <w:sz w:val="20"/>
          <w:szCs w:val="20"/>
        </w:rPr>
        <w:t>v</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z w:val="20"/>
          <w:szCs w:val="20"/>
        </w:rPr>
        <w:t>tos</w:t>
      </w:r>
      <w:r w:rsidRPr="00AE51FC">
        <w:rPr>
          <w:rFonts w:ascii="Arial" w:hAnsi="Arial" w:cs="Arial"/>
          <w:spacing w:val="4"/>
          <w:sz w:val="20"/>
          <w:szCs w:val="20"/>
        </w:rPr>
        <w:t xml:space="preserve"> </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8"/>
          <w:sz w:val="20"/>
          <w:szCs w:val="20"/>
        </w:rPr>
        <w:t xml:space="preserve"> la invitación publica</w:t>
      </w:r>
      <w:r w:rsidRPr="00AE51FC">
        <w:rPr>
          <w:rFonts w:ascii="Arial" w:hAnsi="Arial" w:cs="Arial"/>
          <w:sz w:val="20"/>
          <w:szCs w:val="20"/>
        </w:rPr>
        <w:t xml:space="preserve">; </w:t>
      </w:r>
      <w:r w:rsidRPr="00AE51FC">
        <w:rPr>
          <w:rFonts w:ascii="Arial" w:hAnsi="Arial" w:cs="Arial"/>
          <w:spacing w:val="1"/>
          <w:sz w:val="20"/>
          <w:szCs w:val="20"/>
        </w:rPr>
        <w:t>(c</w:t>
      </w:r>
      <w:r w:rsidRPr="00AE51FC">
        <w:rPr>
          <w:rFonts w:ascii="Arial" w:hAnsi="Arial" w:cs="Arial"/>
          <w:sz w:val="20"/>
          <w:szCs w:val="20"/>
        </w:rPr>
        <w:t>)</w:t>
      </w:r>
      <w:r w:rsidRPr="00AE51FC">
        <w:rPr>
          <w:rFonts w:ascii="Arial" w:hAnsi="Arial" w:cs="Arial"/>
          <w:spacing w:val="9"/>
          <w:sz w:val="20"/>
          <w:szCs w:val="20"/>
        </w:rPr>
        <w:t xml:space="preserve"> </w:t>
      </w:r>
      <w:r w:rsidRPr="00AE51FC">
        <w:rPr>
          <w:rFonts w:ascii="Arial" w:hAnsi="Arial" w:cs="Arial"/>
          <w:sz w:val="20"/>
          <w:szCs w:val="20"/>
        </w:rPr>
        <w:t>e</w:t>
      </w:r>
      <w:r w:rsidRPr="00AE51FC">
        <w:rPr>
          <w:rFonts w:ascii="Arial" w:hAnsi="Arial" w:cs="Arial"/>
          <w:spacing w:val="1"/>
          <w:sz w:val="20"/>
          <w:szCs w:val="20"/>
        </w:rPr>
        <w:t>x</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z w:val="20"/>
          <w:szCs w:val="20"/>
        </w:rPr>
        <w:t>tan</w:t>
      </w:r>
      <w:r w:rsidRPr="00AE51FC">
        <w:rPr>
          <w:rFonts w:ascii="Arial" w:hAnsi="Arial" w:cs="Arial"/>
          <w:spacing w:val="6"/>
          <w:sz w:val="20"/>
          <w:szCs w:val="20"/>
        </w:rPr>
        <w:t xml:space="preserve">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u</w:t>
      </w:r>
      <w:r w:rsidRPr="00AE51FC">
        <w:rPr>
          <w:rFonts w:ascii="Arial" w:hAnsi="Arial" w:cs="Arial"/>
          <w:spacing w:val="1"/>
          <w:sz w:val="20"/>
          <w:szCs w:val="20"/>
        </w:rPr>
        <w:t>s</w:t>
      </w:r>
      <w:r w:rsidRPr="00AE51FC">
        <w:rPr>
          <w:rFonts w:ascii="Arial" w:hAnsi="Arial" w:cs="Arial"/>
          <w:sz w:val="20"/>
          <w:szCs w:val="20"/>
        </w:rPr>
        <w:t>as</w:t>
      </w:r>
      <w:r w:rsidRPr="00AE51FC">
        <w:rPr>
          <w:rFonts w:ascii="Arial" w:hAnsi="Arial" w:cs="Arial"/>
          <w:spacing w:val="5"/>
          <w:sz w:val="20"/>
          <w:szCs w:val="20"/>
        </w:rPr>
        <w:t xml:space="preserve"> </w:t>
      </w:r>
      <w:r w:rsidRPr="00AE51FC">
        <w:rPr>
          <w:rFonts w:ascii="Arial" w:hAnsi="Arial" w:cs="Arial"/>
          <w:sz w:val="20"/>
          <w:szCs w:val="20"/>
        </w:rPr>
        <w:t>o</w:t>
      </w:r>
      <w:r w:rsidRPr="00AE51FC">
        <w:rPr>
          <w:rFonts w:ascii="Arial" w:hAnsi="Arial" w:cs="Arial"/>
          <w:spacing w:val="9"/>
          <w:sz w:val="20"/>
          <w:szCs w:val="20"/>
        </w:rPr>
        <w:t xml:space="preserve"> </w:t>
      </w:r>
      <w:r w:rsidRPr="00AE51FC">
        <w:rPr>
          <w:rFonts w:ascii="Arial" w:hAnsi="Arial" w:cs="Arial"/>
          <w:spacing w:val="4"/>
          <w:sz w:val="20"/>
          <w:szCs w:val="20"/>
        </w:rPr>
        <w:t>m</w:t>
      </w:r>
      <w:r w:rsidRPr="00AE51FC">
        <w:rPr>
          <w:rFonts w:ascii="Arial" w:hAnsi="Arial" w:cs="Arial"/>
          <w:sz w:val="20"/>
          <w:szCs w:val="20"/>
        </w:rPr>
        <w:t>ot</w:t>
      </w:r>
      <w:r w:rsidRPr="00AE51FC">
        <w:rPr>
          <w:rFonts w:ascii="Arial" w:hAnsi="Arial" w:cs="Arial"/>
          <w:spacing w:val="1"/>
          <w:sz w:val="20"/>
          <w:szCs w:val="20"/>
        </w:rPr>
        <w:t>i</w:t>
      </w:r>
      <w:r w:rsidRPr="00AE51FC">
        <w:rPr>
          <w:rFonts w:ascii="Arial" w:hAnsi="Arial" w:cs="Arial"/>
          <w:spacing w:val="-1"/>
          <w:sz w:val="20"/>
          <w:szCs w:val="20"/>
        </w:rPr>
        <w:t>v</w:t>
      </w:r>
      <w:r w:rsidRPr="00AE51FC">
        <w:rPr>
          <w:rFonts w:ascii="Arial" w:hAnsi="Arial" w:cs="Arial"/>
          <w:sz w:val="20"/>
          <w:szCs w:val="20"/>
        </w:rPr>
        <w:t>os</w:t>
      </w:r>
      <w:r w:rsidRPr="00AE51FC">
        <w:rPr>
          <w:rFonts w:ascii="Arial" w:hAnsi="Arial" w:cs="Arial"/>
          <w:spacing w:val="5"/>
          <w:sz w:val="20"/>
          <w:szCs w:val="20"/>
        </w:rPr>
        <w:t xml:space="preserve"> </w:t>
      </w:r>
      <w:r w:rsidRPr="00AE51FC">
        <w:rPr>
          <w:rFonts w:ascii="Arial" w:hAnsi="Arial" w:cs="Arial"/>
          <w:spacing w:val="2"/>
          <w:sz w:val="20"/>
          <w:szCs w:val="20"/>
        </w:rPr>
        <w:t>q</w:t>
      </w:r>
      <w:r w:rsidRPr="00AE51FC">
        <w:rPr>
          <w:rFonts w:ascii="Arial" w:hAnsi="Arial" w:cs="Arial"/>
          <w:sz w:val="20"/>
          <w:szCs w:val="20"/>
        </w:rPr>
        <w:t xml:space="preserve">ue </w:t>
      </w:r>
      <w:r w:rsidRPr="00AE51FC">
        <w:rPr>
          <w:rFonts w:ascii="Arial" w:hAnsi="Arial" w:cs="Arial"/>
          <w:spacing w:val="-1"/>
          <w:sz w:val="20"/>
          <w:szCs w:val="20"/>
        </w:rPr>
        <w:t>i</w:t>
      </w:r>
      <w:r w:rsidRPr="00AE51FC">
        <w:rPr>
          <w:rFonts w:ascii="Arial" w:hAnsi="Arial" w:cs="Arial"/>
          <w:spacing w:val="4"/>
          <w:sz w:val="20"/>
          <w:szCs w:val="20"/>
        </w:rPr>
        <w:t>m</w:t>
      </w:r>
      <w:r w:rsidRPr="00AE51FC">
        <w:rPr>
          <w:rFonts w:ascii="Arial" w:hAnsi="Arial" w:cs="Arial"/>
          <w:sz w:val="20"/>
          <w:szCs w:val="20"/>
        </w:rPr>
        <w:t>p</w:t>
      </w:r>
      <w:r w:rsidRPr="00AE51FC">
        <w:rPr>
          <w:rFonts w:ascii="Arial" w:hAnsi="Arial" w:cs="Arial"/>
          <w:spacing w:val="-1"/>
          <w:sz w:val="20"/>
          <w:szCs w:val="20"/>
        </w:rPr>
        <w:t>i</w:t>
      </w:r>
      <w:r w:rsidRPr="00AE51FC">
        <w:rPr>
          <w:rFonts w:ascii="Arial" w:hAnsi="Arial" w:cs="Arial"/>
          <w:sz w:val="20"/>
          <w:szCs w:val="20"/>
        </w:rPr>
        <w:t>d</w:t>
      </w:r>
      <w:r w:rsidRPr="00AE51FC">
        <w:rPr>
          <w:rFonts w:ascii="Arial" w:hAnsi="Arial" w:cs="Arial"/>
          <w:spacing w:val="-1"/>
          <w:sz w:val="20"/>
          <w:szCs w:val="20"/>
        </w:rPr>
        <w:t>a</w:t>
      </w:r>
      <w:r w:rsidRPr="00AE51FC">
        <w:rPr>
          <w:rFonts w:ascii="Arial" w:hAnsi="Arial" w:cs="Arial"/>
          <w:sz w:val="20"/>
          <w:szCs w:val="20"/>
        </w:rPr>
        <w:t>n</w:t>
      </w:r>
      <w:r w:rsidRPr="00AE51FC">
        <w:rPr>
          <w:rFonts w:ascii="Arial" w:hAnsi="Arial" w:cs="Arial"/>
          <w:spacing w:val="6"/>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1"/>
          <w:sz w:val="20"/>
          <w:szCs w:val="20"/>
        </w:rPr>
        <w:t xml:space="preserve"> </w:t>
      </w:r>
      <w:r w:rsidRPr="00AE51FC">
        <w:rPr>
          <w:rFonts w:ascii="Arial" w:hAnsi="Arial" w:cs="Arial"/>
          <w:sz w:val="20"/>
          <w:szCs w:val="20"/>
        </w:rPr>
        <w:t>e</w:t>
      </w:r>
      <w:r w:rsidRPr="00AE51FC">
        <w:rPr>
          <w:rFonts w:ascii="Arial" w:hAnsi="Arial" w:cs="Arial"/>
          <w:spacing w:val="1"/>
          <w:sz w:val="20"/>
          <w:szCs w:val="20"/>
        </w:rPr>
        <w:t>sc</w:t>
      </w:r>
      <w:r w:rsidRPr="00AE51FC">
        <w:rPr>
          <w:rFonts w:ascii="Arial" w:hAnsi="Arial" w:cs="Arial"/>
          <w:sz w:val="20"/>
          <w:szCs w:val="20"/>
        </w:rPr>
        <w:t>o</w:t>
      </w:r>
      <w:r w:rsidRPr="00AE51FC">
        <w:rPr>
          <w:rFonts w:ascii="Arial" w:hAnsi="Arial" w:cs="Arial"/>
          <w:spacing w:val="-1"/>
          <w:sz w:val="20"/>
          <w:szCs w:val="20"/>
        </w:rPr>
        <w:t>g</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pacing w:val="3"/>
          <w:sz w:val="20"/>
          <w:szCs w:val="20"/>
        </w:rPr>
        <w:t>c</w:t>
      </w:r>
      <w:r w:rsidRPr="00AE51FC">
        <w:rPr>
          <w:rFonts w:ascii="Arial" w:hAnsi="Arial" w:cs="Arial"/>
          <w:spacing w:val="-1"/>
          <w:sz w:val="20"/>
          <w:szCs w:val="20"/>
        </w:rPr>
        <w:t>i</w:t>
      </w:r>
      <w:r w:rsidRPr="00AE51FC">
        <w:rPr>
          <w:rFonts w:ascii="Arial" w:hAnsi="Arial" w:cs="Arial"/>
          <w:sz w:val="20"/>
          <w:szCs w:val="20"/>
        </w:rPr>
        <w:t>a</w:t>
      </w:r>
      <w:r w:rsidRPr="00AE51FC">
        <w:rPr>
          <w:rFonts w:ascii="Arial" w:hAnsi="Arial" w:cs="Arial"/>
          <w:spacing w:val="3"/>
          <w:sz w:val="20"/>
          <w:szCs w:val="20"/>
        </w:rPr>
        <w:t xml:space="preserve"> </w:t>
      </w:r>
      <w:r w:rsidRPr="00AE51FC">
        <w:rPr>
          <w:rFonts w:ascii="Arial" w:hAnsi="Arial" w:cs="Arial"/>
          <w:sz w:val="20"/>
          <w:szCs w:val="20"/>
        </w:rPr>
        <w:t>o</w:t>
      </w:r>
      <w:r w:rsidRPr="00AE51FC">
        <w:rPr>
          <w:rFonts w:ascii="Arial" w:hAnsi="Arial" w:cs="Arial"/>
          <w:spacing w:val="-1"/>
          <w:sz w:val="20"/>
          <w:szCs w:val="20"/>
        </w:rPr>
        <w:t>b</w:t>
      </w:r>
      <w:r w:rsidRPr="00AE51FC">
        <w:rPr>
          <w:rFonts w:ascii="Arial" w:hAnsi="Arial" w:cs="Arial"/>
          <w:spacing w:val="1"/>
          <w:sz w:val="20"/>
          <w:szCs w:val="20"/>
        </w:rPr>
        <w:t>j</w:t>
      </w:r>
      <w:r w:rsidRPr="00AE51FC">
        <w:rPr>
          <w:rFonts w:ascii="Arial" w:hAnsi="Arial" w:cs="Arial"/>
          <w:sz w:val="20"/>
          <w:szCs w:val="20"/>
        </w:rPr>
        <w:t>et</w:t>
      </w:r>
      <w:r w:rsidRPr="00AE51FC">
        <w:rPr>
          <w:rFonts w:ascii="Arial" w:hAnsi="Arial" w:cs="Arial"/>
          <w:spacing w:val="1"/>
          <w:sz w:val="20"/>
          <w:szCs w:val="20"/>
        </w:rPr>
        <w:t>i</w:t>
      </w:r>
      <w:r w:rsidRPr="00AE51FC">
        <w:rPr>
          <w:rFonts w:ascii="Arial" w:hAnsi="Arial" w:cs="Arial"/>
          <w:spacing w:val="-1"/>
          <w:sz w:val="20"/>
          <w:szCs w:val="20"/>
        </w:rPr>
        <w:t>v</w:t>
      </w:r>
      <w:r w:rsidRPr="00AE51FC">
        <w:rPr>
          <w:rFonts w:ascii="Arial" w:hAnsi="Arial" w:cs="Arial"/>
          <w:sz w:val="20"/>
          <w:szCs w:val="20"/>
        </w:rPr>
        <w:t>a</w:t>
      </w:r>
      <w:r w:rsidRPr="00AE51FC">
        <w:rPr>
          <w:rFonts w:ascii="Arial" w:hAnsi="Arial" w:cs="Arial"/>
          <w:spacing w:val="6"/>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7"/>
          <w:sz w:val="20"/>
          <w:szCs w:val="20"/>
        </w:rPr>
        <w:t xml:space="preserve"> </w:t>
      </w:r>
      <w:r w:rsidRPr="00AE51FC">
        <w:rPr>
          <w:rFonts w:ascii="Arial" w:hAnsi="Arial" w:cs="Arial"/>
          <w:spacing w:val="-1"/>
          <w:sz w:val="20"/>
          <w:szCs w:val="20"/>
        </w:rPr>
        <w:t>P</w:t>
      </w:r>
      <w:r w:rsidRPr="00AE51FC">
        <w:rPr>
          <w:rFonts w:ascii="Arial" w:hAnsi="Arial" w:cs="Arial"/>
          <w:spacing w:val="3"/>
          <w:sz w:val="20"/>
          <w:szCs w:val="20"/>
        </w:rPr>
        <w:t>r</w:t>
      </w:r>
      <w:r w:rsidRPr="00AE51FC">
        <w:rPr>
          <w:rFonts w:ascii="Arial" w:hAnsi="Arial" w:cs="Arial"/>
          <w:sz w:val="20"/>
          <w:szCs w:val="20"/>
        </w:rPr>
        <w:t>o</w:t>
      </w:r>
      <w:r w:rsidRPr="00AE51FC">
        <w:rPr>
          <w:rFonts w:ascii="Arial" w:hAnsi="Arial" w:cs="Arial"/>
          <w:spacing w:val="-1"/>
          <w:sz w:val="20"/>
          <w:szCs w:val="20"/>
        </w:rPr>
        <w:t>p</w:t>
      </w:r>
      <w:r w:rsidRPr="00AE51FC">
        <w:rPr>
          <w:rFonts w:ascii="Arial" w:hAnsi="Arial" w:cs="Arial"/>
          <w:spacing w:val="2"/>
          <w:sz w:val="20"/>
          <w:szCs w:val="20"/>
        </w:rPr>
        <w:t>o</w:t>
      </w:r>
      <w:r w:rsidRPr="00AE51FC">
        <w:rPr>
          <w:rFonts w:ascii="Arial" w:hAnsi="Arial" w:cs="Arial"/>
          <w:sz w:val="20"/>
          <w:szCs w:val="20"/>
        </w:rPr>
        <w:t>n</w:t>
      </w:r>
      <w:r w:rsidRPr="00AE51FC">
        <w:rPr>
          <w:rFonts w:ascii="Arial" w:hAnsi="Arial" w:cs="Arial"/>
          <w:spacing w:val="-1"/>
          <w:sz w:val="20"/>
          <w:szCs w:val="20"/>
        </w:rPr>
        <w:t>e</w:t>
      </w:r>
      <w:r w:rsidRPr="00AE51FC">
        <w:rPr>
          <w:rFonts w:ascii="Arial" w:hAnsi="Arial" w:cs="Arial"/>
          <w:sz w:val="20"/>
          <w:szCs w:val="20"/>
        </w:rPr>
        <w:t>n</w:t>
      </w:r>
      <w:r w:rsidRPr="00AE51FC">
        <w:rPr>
          <w:rFonts w:ascii="Arial" w:hAnsi="Arial" w:cs="Arial"/>
          <w:spacing w:val="2"/>
          <w:sz w:val="20"/>
          <w:szCs w:val="20"/>
        </w:rPr>
        <w:t>t</w:t>
      </w:r>
      <w:r w:rsidRPr="00AE51FC">
        <w:rPr>
          <w:rFonts w:ascii="Arial" w:hAnsi="Arial" w:cs="Arial"/>
          <w:sz w:val="20"/>
          <w:szCs w:val="20"/>
        </w:rPr>
        <w:t xml:space="preserve">e; </w:t>
      </w:r>
      <w:r w:rsidRPr="00AE51FC">
        <w:rPr>
          <w:rFonts w:ascii="Arial" w:hAnsi="Arial" w:cs="Arial"/>
          <w:spacing w:val="1"/>
          <w:sz w:val="20"/>
          <w:szCs w:val="20"/>
        </w:rPr>
        <w:t>(</w:t>
      </w:r>
      <w:r w:rsidRPr="00AE51FC">
        <w:rPr>
          <w:rFonts w:ascii="Arial" w:hAnsi="Arial" w:cs="Arial"/>
          <w:sz w:val="20"/>
          <w:szCs w:val="20"/>
        </w:rPr>
        <w:t>d)</w:t>
      </w:r>
      <w:r w:rsidRPr="00AE51FC">
        <w:rPr>
          <w:rFonts w:ascii="Arial" w:hAnsi="Arial" w:cs="Arial"/>
          <w:spacing w:val="11"/>
          <w:sz w:val="20"/>
          <w:szCs w:val="20"/>
        </w:rPr>
        <w:t xml:space="preserve"> </w:t>
      </w:r>
      <w:r w:rsidRPr="00AE51FC">
        <w:rPr>
          <w:rFonts w:ascii="Arial" w:hAnsi="Arial" w:cs="Arial"/>
          <w:sz w:val="20"/>
          <w:szCs w:val="20"/>
        </w:rPr>
        <w:t>el</w:t>
      </w:r>
      <w:r w:rsidRPr="00AE51FC">
        <w:rPr>
          <w:rFonts w:ascii="Arial" w:hAnsi="Arial" w:cs="Arial"/>
          <w:spacing w:val="13"/>
          <w:sz w:val="20"/>
          <w:szCs w:val="20"/>
        </w:rPr>
        <w:t xml:space="preserve"> </w:t>
      </w:r>
      <w:r w:rsidRPr="00AE51FC">
        <w:rPr>
          <w:rFonts w:ascii="Arial" w:hAnsi="Arial" w:cs="Arial"/>
          <w:spacing w:val="1"/>
          <w:sz w:val="20"/>
          <w:szCs w:val="20"/>
        </w:rPr>
        <w:t>Ordenador del Gasto</w:t>
      </w:r>
      <w:r w:rsidRPr="00AE51FC">
        <w:rPr>
          <w:rFonts w:ascii="Arial" w:hAnsi="Arial" w:cs="Arial"/>
          <w:spacing w:val="6"/>
          <w:sz w:val="20"/>
          <w:szCs w:val="20"/>
        </w:rPr>
        <w:t xml:space="preserve"> </w:t>
      </w:r>
      <w:r w:rsidRPr="00AE51FC">
        <w:rPr>
          <w:rFonts w:ascii="Arial" w:hAnsi="Arial" w:cs="Arial"/>
          <w:spacing w:val="2"/>
          <w:sz w:val="20"/>
          <w:szCs w:val="20"/>
        </w:rPr>
        <w:t>d</w:t>
      </w:r>
      <w:r w:rsidRPr="00AE51FC">
        <w:rPr>
          <w:rFonts w:ascii="Arial" w:hAnsi="Arial" w:cs="Arial"/>
          <w:sz w:val="20"/>
          <w:szCs w:val="20"/>
        </w:rPr>
        <w:t xml:space="preserve">el Ministerio de Defensa – Fuerza </w:t>
      </w:r>
      <w:r w:rsidR="00AE51FC" w:rsidRPr="00AE51FC">
        <w:rPr>
          <w:rFonts w:ascii="Arial" w:hAnsi="Arial" w:cs="Arial"/>
          <w:sz w:val="20"/>
          <w:szCs w:val="20"/>
        </w:rPr>
        <w:t>Aeroespacial</w:t>
      </w:r>
      <w:r w:rsidRPr="00AE51FC">
        <w:rPr>
          <w:rFonts w:ascii="Arial" w:hAnsi="Arial" w:cs="Arial"/>
          <w:sz w:val="20"/>
          <w:szCs w:val="20"/>
        </w:rPr>
        <w:t>,</w:t>
      </w:r>
      <w:r w:rsidRPr="00AE51FC">
        <w:rPr>
          <w:rFonts w:ascii="Arial" w:hAnsi="Arial" w:cs="Arial"/>
          <w:spacing w:val="8"/>
          <w:sz w:val="20"/>
          <w:szCs w:val="20"/>
        </w:rPr>
        <w:t xml:space="preserve"> </w:t>
      </w:r>
      <w:r w:rsidRPr="00AE51FC">
        <w:rPr>
          <w:rFonts w:ascii="Arial" w:hAnsi="Arial" w:cs="Arial"/>
          <w:sz w:val="20"/>
          <w:szCs w:val="20"/>
        </w:rPr>
        <w:t>no</w:t>
      </w:r>
      <w:r w:rsidRPr="00AE51FC">
        <w:rPr>
          <w:rFonts w:ascii="Arial" w:hAnsi="Arial" w:cs="Arial"/>
          <w:spacing w:val="10"/>
          <w:sz w:val="20"/>
          <w:szCs w:val="20"/>
        </w:rPr>
        <w:t xml:space="preserve"> </w:t>
      </w:r>
      <w:r w:rsidRPr="00AE51FC">
        <w:rPr>
          <w:rFonts w:ascii="Arial" w:hAnsi="Arial" w:cs="Arial"/>
          <w:sz w:val="20"/>
          <w:szCs w:val="20"/>
        </w:rPr>
        <w:t>a</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j</w:t>
      </w:r>
      <w:r w:rsidRPr="00AE51FC">
        <w:rPr>
          <w:rFonts w:ascii="Arial" w:hAnsi="Arial" w:cs="Arial"/>
          <w:sz w:val="20"/>
          <w:szCs w:val="20"/>
        </w:rPr>
        <w:t>a</w:t>
      </w:r>
      <w:r w:rsidRPr="00AE51FC">
        <w:rPr>
          <w:rFonts w:ascii="Arial" w:hAnsi="Arial" w:cs="Arial"/>
          <w:spacing w:val="6"/>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9"/>
          <w:sz w:val="20"/>
          <w:szCs w:val="20"/>
        </w:rPr>
        <w:t xml:space="preserve"> </w:t>
      </w:r>
      <w:r w:rsidRPr="00AE51FC">
        <w:rPr>
          <w:rFonts w:ascii="Arial" w:hAnsi="Arial" w:cs="Arial"/>
          <w:spacing w:val="1"/>
          <w:sz w:val="20"/>
          <w:szCs w:val="20"/>
        </w:rPr>
        <w:t>r</w:t>
      </w:r>
      <w:r w:rsidRPr="00AE51FC">
        <w:rPr>
          <w:rFonts w:ascii="Arial" w:hAnsi="Arial" w:cs="Arial"/>
          <w:sz w:val="20"/>
          <w:szCs w:val="20"/>
        </w:rPr>
        <w:t>e</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4"/>
          <w:sz w:val="20"/>
          <w:szCs w:val="20"/>
        </w:rPr>
        <w:t>m</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d</w:t>
      </w:r>
      <w:r w:rsidRPr="00AE51FC">
        <w:rPr>
          <w:rFonts w:ascii="Arial" w:hAnsi="Arial" w:cs="Arial"/>
          <w:spacing w:val="-1"/>
          <w:sz w:val="20"/>
          <w:szCs w:val="20"/>
        </w:rPr>
        <w:t>a</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pacing w:val="2"/>
          <w:sz w:val="20"/>
          <w:szCs w:val="20"/>
        </w:rPr>
        <w:t>ó</w:t>
      </w:r>
      <w:r w:rsidRPr="00AE51FC">
        <w:rPr>
          <w:rFonts w:ascii="Arial" w:hAnsi="Arial" w:cs="Arial"/>
          <w:sz w:val="20"/>
          <w:szCs w:val="20"/>
        </w:rPr>
        <w:t>n 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10"/>
          <w:sz w:val="20"/>
          <w:szCs w:val="20"/>
        </w:rPr>
        <w:t xml:space="preserve"> </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4"/>
          <w:sz w:val="20"/>
          <w:szCs w:val="20"/>
        </w:rPr>
        <w:t>m</w:t>
      </w:r>
      <w:r w:rsidRPr="00AE51FC">
        <w:rPr>
          <w:rFonts w:ascii="Arial" w:hAnsi="Arial" w:cs="Arial"/>
          <w:spacing w:val="-1"/>
          <w:sz w:val="20"/>
          <w:szCs w:val="20"/>
        </w:rPr>
        <w:t>i</w:t>
      </w:r>
      <w:r w:rsidRPr="00AE51FC">
        <w:rPr>
          <w:rFonts w:ascii="Arial" w:hAnsi="Arial" w:cs="Arial"/>
          <w:sz w:val="20"/>
          <w:szCs w:val="20"/>
        </w:rPr>
        <w:t>té</w:t>
      </w:r>
      <w:r w:rsidRPr="00AE51FC">
        <w:rPr>
          <w:rFonts w:ascii="Arial" w:hAnsi="Arial" w:cs="Arial"/>
          <w:spacing w:val="5"/>
          <w:sz w:val="20"/>
          <w:szCs w:val="20"/>
        </w:rPr>
        <w:t xml:space="preserve"> </w:t>
      </w:r>
      <w:r w:rsidRPr="00AE51FC">
        <w:rPr>
          <w:rFonts w:ascii="Arial" w:hAnsi="Arial" w:cs="Arial"/>
          <w:sz w:val="20"/>
          <w:szCs w:val="20"/>
        </w:rPr>
        <w:t>e</w:t>
      </w:r>
      <w:r w:rsidRPr="00AE51FC">
        <w:rPr>
          <w:rFonts w:ascii="Arial" w:hAnsi="Arial" w:cs="Arial"/>
          <w:spacing w:val="1"/>
          <w:sz w:val="20"/>
          <w:szCs w:val="20"/>
        </w:rPr>
        <w:t>v</w:t>
      </w:r>
      <w:r w:rsidRPr="00AE51FC">
        <w:rPr>
          <w:rFonts w:ascii="Arial" w:hAnsi="Arial" w:cs="Arial"/>
          <w:sz w:val="20"/>
          <w:szCs w:val="20"/>
        </w:rPr>
        <w:t>a</w:t>
      </w:r>
      <w:r w:rsidRPr="00AE51FC">
        <w:rPr>
          <w:rFonts w:ascii="Arial" w:hAnsi="Arial" w:cs="Arial"/>
          <w:spacing w:val="-1"/>
          <w:sz w:val="20"/>
          <w:szCs w:val="20"/>
        </w:rPr>
        <w:t>l</w:t>
      </w:r>
      <w:r w:rsidRPr="00AE51FC">
        <w:rPr>
          <w:rFonts w:ascii="Arial" w:hAnsi="Arial" w:cs="Arial"/>
          <w:spacing w:val="2"/>
          <w:sz w:val="20"/>
          <w:szCs w:val="20"/>
        </w:rPr>
        <w:t>u</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z w:val="20"/>
          <w:szCs w:val="20"/>
        </w:rPr>
        <w:t>or</w:t>
      </w:r>
      <w:r w:rsidRPr="00AE51FC">
        <w:rPr>
          <w:rFonts w:ascii="Arial" w:hAnsi="Arial" w:cs="Arial"/>
          <w:spacing w:val="6"/>
          <w:sz w:val="20"/>
          <w:szCs w:val="20"/>
        </w:rPr>
        <w:t xml:space="preserve"> </w:t>
      </w:r>
      <w:r w:rsidRPr="00AE51FC">
        <w:rPr>
          <w:rFonts w:ascii="Arial" w:hAnsi="Arial" w:cs="Arial"/>
          <w:sz w:val="20"/>
          <w:szCs w:val="20"/>
        </w:rPr>
        <w:t>y</w:t>
      </w:r>
      <w:r w:rsidRPr="00AE51FC">
        <w:rPr>
          <w:rFonts w:ascii="Arial" w:hAnsi="Arial" w:cs="Arial"/>
          <w:spacing w:val="10"/>
          <w:sz w:val="20"/>
          <w:szCs w:val="20"/>
        </w:rPr>
        <w:t xml:space="preserve"> </w:t>
      </w:r>
      <w:r w:rsidRPr="00AE51FC">
        <w:rPr>
          <w:rFonts w:ascii="Arial" w:hAnsi="Arial" w:cs="Arial"/>
          <w:sz w:val="20"/>
          <w:szCs w:val="20"/>
        </w:rPr>
        <w:t>o</w:t>
      </w:r>
      <w:r w:rsidRPr="00AE51FC">
        <w:rPr>
          <w:rFonts w:ascii="Arial" w:hAnsi="Arial" w:cs="Arial"/>
          <w:spacing w:val="1"/>
          <w:sz w:val="20"/>
          <w:szCs w:val="20"/>
        </w:rPr>
        <w:t>p</w:t>
      </w:r>
      <w:r w:rsidRPr="00AE51FC">
        <w:rPr>
          <w:rFonts w:ascii="Arial" w:hAnsi="Arial" w:cs="Arial"/>
          <w:sz w:val="20"/>
          <w:szCs w:val="20"/>
        </w:rPr>
        <w:t>te</w:t>
      </w:r>
      <w:r w:rsidRPr="00AE51FC">
        <w:rPr>
          <w:rFonts w:ascii="Arial" w:hAnsi="Arial" w:cs="Arial"/>
          <w:spacing w:val="7"/>
          <w:sz w:val="20"/>
          <w:szCs w:val="20"/>
        </w:rPr>
        <w:t xml:space="preserve"> </w:t>
      </w:r>
      <w:r w:rsidRPr="00AE51FC">
        <w:rPr>
          <w:rFonts w:ascii="Arial" w:hAnsi="Arial" w:cs="Arial"/>
          <w:sz w:val="20"/>
          <w:szCs w:val="20"/>
        </w:rPr>
        <w:t>p</w:t>
      </w:r>
      <w:r w:rsidRPr="00AE51FC">
        <w:rPr>
          <w:rFonts w:ascii="Arial" w:hAnsi="Arial" w:cs="Arial"/>
          <w:spacing w:val="-1"/>
          <w:sz w:val="20"/>
          <w:szCs w:val="20"/>
        </w:rPr>
        <w:t>o</w:t>
      </w:r>
      <w:r w:rsidRPr="00AE51FC">
        <w:rPr>
          <w:rFonts w:ascii="Arial" w:hAnsi="Arial" w:cs="Arial"/>
          <w:sz w:val="20"/>
          <w:szCs w:val="20"/>
        </w:rPr>
        <w:t>r</w:t>
      </w:r>
      <w:r w:rsidRPr="00AE51FC">
        <w:rPr>
          <w:rFonts w:ascii="Arial" w:hAnsi="Arial" w:cs="Arial"/>
          <w:spacing w:val="12"/>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2"/>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pacing w:val="3"/>
          <w:sz w:val="20"/>
          <w:szCs w:val="20"/>
        </w:rPr>
        <w:t>c</w:t>
      </w:r>
      <w:r w:rsidRPr="00AE51FC">
        <w:rPr>
          <w:rFonts w:ascii="Arial" w:hAnsi="Arial" w:cs="Arial"/>
          <w:spacing w:val="-1"/>
          <w:sz w:val="20"/>
          <w:szCs w:val="20"/>
        </w:rPr>
        <w:t>l</w:t>
      </w:r>
      <w:r w:rsidRPr="00AE51FC">
        <w:rPr>
          <w:rFonts w:ascii="Arial" w:hAnsi="Arial" w:cs="Arial"/>
          <w:sz w:val="20"/>
          <w:szCs w:val="20"/>
        </w:rPr>
        <w:t>ara</w:t>
      </w:r>
      <w:r w:rsidRPr="00AE51FC">
        <w:rPr>
          <w:rFonts w:ascii="Arial" w:hAnsi="Arial" w:cs="Arial"/>
          <w:spacing w:val="2"/>
          <w:sz w:val="20"/>
          <w:szCs w:val="20"/>
        </w:rPr>
        <w:t>t</w:t>
      </w:r>
      <w:r w:rsidRPr="00AE51FC">
        <w:rPr>
          <w:rFonts w:ascii="Arial" w:hAnsi="Arial" w:cs="Arial"/>
          <w:sz w:val="20"/>
          <w:szCs w:val="20"/>
        </w:rPr>
        <w:t>oria</w:t>
      </w:r>
      <w:r w:rsidRPr="00AE51FC">
        <w:rPr>
          <w:rFonts w:ascii="Arial" w:hAnsi="Arial" w:cs="Arial"/>
          <w:spacing w:val="2"/>
          <w:sz w:val="20"/>
          <w:szCs w:val="20"/>
        </w:rPr>
        <w:t xml:space="preserve"> </w:t>
      </w:r>
      <w:r w:rsidRPr="00AE51FC">
        <w:rPr>
          <w:rFonts w:ascii="Arial" w:hAnsi="Arial" w:cs="Arial"/>
          <w:sz w:val="20"/>
          <w:szCs w:val="20"/>
        </w:rPr>
        <w:t>de d</w:t>
      </w:r>
      <w:r w:rsidRPr="00AE51FC">
        <w:rPr>
          <w:rFonts w:ascii="Arial" w:hAnsi="Arial" w:cs="Arial"/>
          <w:spacing w:val="-1"/>
          <w:sz w:val="20"/>
          <w:szCs w:val="20"/>
        </w:rPr>
        <w:t>e</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erta</w:t>
      </w:r>
      <w:r w:rsidRPr="00AE51FC">
        <w:rPr>
          <w:rFonts w:ascii="Arial" w:hAnsi="Arial" w:cs="Arial"/>
          <w:spacing w:val="4"/>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5"/>
          <w:sz w:val="20"/>
          <w:szCs w:val="20"/>
        </w:rPr>
        <w:t xml:space="preserve"> </w:t>
      </w:r>
      <w:r w:rsidRPr="00AE51FC">
        <w:rPr>
          <w:rFonts w:ascii="Arial" w:hAnsi="Arial" w:cs="Arial"/>
          <w:sz w:val="20"/>
          <w:szCs w:val="20"/>
        </w:rPr>
        <w:t>pro</w:t>
      </w:r>
      <w:r w:rsidRPr="00AE51FC">
        <w:rPr>
          <w:rFonts w:ascii="Arial" w:hAnsi="Arial" w:cs="Arial"/>
          <w:spacing w:val="1"/>
          <w:sz w:val="20"/>
          <w:szCs w:val="20"/>
        </w:rPr>
        <w:t>c</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 xml:space="preserve">o,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s</w:t>
      </w:r>
      <w:r w:rsidRPr="00AE51FC">
        <w:rPr>
          <w:rFonts w:ascii="Arial" w:hAnsi="Arial" w:cs="Arial"/>
          <w:sz w:val="20"/>
          <w:szCs w:val="20"/>
        </w:rPr>
        <w:t>o</w:t>
      </w:r>
      <w:r w:rsidRPr="00AE51FC">
        <w:rPr>
          <w:rFonts w:ascii="Arial" w:hAnsi="Arial" w:cs="Arial"/>
          <w:spacing w:val="6"/>
          <w:sz w:val="20"/>
          <w:szCs w:val="20"/>
        </w:rPr>
        <w:t xml:space="preserve"> </w:t>
      </w:r>
      <w:r w:rsidRPr="00AE51FC">
        <w:rPr>
          <w:rFonts w:ascii="Arial" w:hAnsi="Arial" w:cs="Arial"/>
          <w:sz w:val="20"/>
          <w:szCs w:val="20"/>
        </w:rPr>
        <w:t>en</w:t>
      </w:r>
      <w:r w:rsidRPr="00AE51FC">
        <w:rPr>
          <w:rFonts w:ascii="Arial" w:hAnsi="Arial" w:cs="Arial"/>
          <w:spacing w:val="6"/>
          <w:sz w:val="20"/>
          <w:szCs w:val="20"/>
        </w:rPr>
        <w:t xml:space="preserve"> </w:t>
      </w:r>
      <w:r w:rsidRPr="00AE51FC">
        <w:rPr>
          <w:rFonts w:ascii="Arial" w:hAnsi="Arial" w:cs="Arial"/>
          <w:spacing w:val="2"/>
          <w:sz w:val="20"/>
          <w:szCs w:val="20"/>
        </w:rPr>
        <w:t>e</w:t>
      </w:r>
      <w:r w:rsidRPr="00AE51FC">
        <w:rPr>
          <w:rFonts w:ascii="Arial" w:hAnsi="Arial" w:cs="Arial"/>
          <w:sz w:val="20"/>
          <w:szCs w:val="20"/>
        </w:rPr>
        <w:t>l</w:t>
      </w:r>
      <w:r w:rsidRPr="00AE51FC">
        <w:rPr>
          <w:rFonts w:ascii="Arial" w:hAnsi="Arial" w:cs="Arial"/>
          <w:spacing w:val="6"/>
          <w:sz w:val="20"/>
          <w:szCs w:val="20"/>
        </w:rPr>
        <w:t xml:space="preserve"> </w:t>
      </w:r>
      <w:r w:rsidRPr="00AE51FC">
        <w:rPr>
          <w:rFonts w:ascii="Arial" w:hAnsi="Arial" w:cs="Arial"/>
          <w:spacing w:val="1"/>
          <w:sz w:val="20"/>
          <w:szCs w:val="20"/>
        </w:rPr>
        <w:t>c</w:t>
      </w:r>
      <w:r w:rsidRPr="00AE51FC">
        <w:rPr>
          <w:rFonts w:ascii="Arial" w:hAnsi="Arial" w:cs="Arial"/>
          <w:sz w:val="20"/>
          <w:szCs w:val="20"/>
        </w:rPr>
        <w:t>u</w:t>
      </w:r>
      <w:r w:rsidRPr="00AE51FC">
        <w:rPr>
          <w:rFonts w:ascii="Arial" w:hAnsi="Arial" w:cs="Arial"/>
          <w:spacing w:val="1"/>
          <w:sz w:val="20"/>
          <w:szCs w:val="20"/>
        </w:rPr>
        <w:t>a</w:t>
      </w:r>
      <w:r w:rsidRPr="00AE51FC">
        <w:rPr>
          <w:rFonts w:ascii="Arial" w:hAnsi="Arial" w:cs="Arial"/>
          <w:sz w:val="20"/>
          <w:szCs w:val="20"/>
        </w:rPr>
        <w:t>l</w:t>
      </w:r>
      <w:r w:rsidRPr="00AE51FC">
        <w:rPr>
          <w:rFonts w:ascii="Arial" w:hAnsi="Arial" w:cs="Arial"/>
          <w:spacing w:val="4"/>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b</w:t>
      </w:r>
      <w:r w:rsidRPr="00AE51FC">
        <w:rPr>
          <w:rFonts w:ascii="Arial" w:hAnsi="Arial" w:cs="Arial"/>
          <w:spacing w:val="-1"/>
          <w:sz w:val="20"/>
          <w:szCs w:val="20"/>
        </w:rPr>
        <w:t>e</w:t>
      </w:r>
      <w:r w:rsidRPr="00AE51FC">
        <w:rPr>
          <w:rFonts w:ascii="Arial" w:hAnsi="Arial" w:cs="Arial"/>
          <w:spacing w:val="1"/>
          <w:sz w:val="20"/>
          <w:szCs w:val="20"/>
        </w:rPr>
        <w:t>r</w:t>
      </w:r>
      <w:r w:rsidRPr="00AE51FC">
        <w:rPr>
          <w:rFonts w:ascii="Arial" w:hAnsi="Arial" w:cs="Arial"/>
          <w:sz w:val="20"/>
          <w:szCs w:val="20"/>
        </w:rPr>
        <w:t>á</w:t>
      </w:r>
      <w:r w:rsidRPr="00AE51FC">
        <w:rPr>
          <w:rFonts w:ascii="Arial" w:hAnsi="Arial" w:cs="Arial"/>
          <w:spacing w:val="3"/>
          <w:sz w:val="20"/>
          <w:szCs w:val="20"/>
        </w:rPr>
        <w:t xml:space="preserve"> </w:t>
      </w:r>
      <w:r w:rsidRPr="00AE51FC">
        <w:rPr>
          <w:rFonts w:ascii="Arial" w:hAnsi="Arial" w:cs="Arial"/>
          <w:spacing w:val="4"/>
          <w:sz w:val="20"/>
          <w:szCs w:val="20"/>
        </w:rPr>
        <w:t>m</w:t>
      </w:r>
      <w:r w:rsidRPr="00AE51FC">
        <w:rPr>
          <w:rFonts w:ascii="Arial" w:hAnsi="Arial" w:cs="Arial"/>
          <w:sz w:val="20"/>
          <w:szCs w:val="20"/>
        </w:rPr>
        <w:t>ot</w:t>
      </w:r>
      <w:r w:rsidRPr="00AE51FC">
        <w:rPr>
          <w:rFonts w:ascii="Arial" w:hAnsi="Arial" w:cs="Arial"/>
          <w:spacing w:val="-2"/>
          <w:sz w:val="20"/>
          <w:szCs w:val="20"/>
        </w:rPr>
        <w:t>i</w:t>
      </w:r>
      <w:r w:rsidRPr="00AE51FC">
        <w:rPr>
          <w:rFonts w:ascii="Arial" w:hAnsi="Arial" w:cs="Arial"/>
          <w:spacing w:val="1"/>
          <w:sz w:val="20"/>
          <w:szCs w:val="20"/>
        </w:rPr>
        <w:t>v</w:t>
      </w:r>
      <w:r w:rsidRPr="00AE51FC">
        <w:rPr>
          <w:rFonts w:ascii="Arial" w:hAnsi="Arial" w:cs="Arial"/>
          <w:sz w:val="20"/>
          <w:szCs w:val="20"/>
        </w:rPr>
        <w:t>ar</w:t>
      </w:r>
      <w:r w:rsidRPr="00AE51FC">
        <w:rPr>
          <w:rFonts w:ascii="Arial" w:hAnsi="Arial" w:cs="Arial"/>
          <w:spacing w:val="2"/>
          <w:sz w:val="20"/>
          <w:szCs w:val="20"/>
        </w:rPr>
        <w:t xml:space="preserve"> </w:t>
      </w:r>
      <w:r w:rsidRPr="00AE51FC">
        <w:rPr>
          <w:rFonts w:ascii="Arial" w:hAnsi="Arial" w:cs="Arial"/>
          <w:spacing w:val="1"/>
          <w:sz w:val="20"/>
          <w:szCs w:val="20"/>
        </w:rPr>
        <w:t>s</w:t>
      </w:r>
      <w:r w:rsidRPr="00AE51FC">
        <w:rPr>
          <w:rFonts w:ascii="Arial" w:hAnsi="Arial" w:cs="Arial"/>
          <w:sz w:val="20"/>
          <w:szCs w:val="20"/>
        </w:rPr>
        <w:t>u</w:t>
      </w:r>
      <w:r w:rsidRPr="00AE51FC">
        <w:rPr>
          <w:rFonts w:ascii="Arial" w:hAnsi="Arial" w:cs="Arial"/>
          <w:spacing w:val="7"/>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pacing w:val="1"/>
          <w:sz w:val="20"/>
          <w:szCs w:val="20"/>
        </w:rPr>
        <w:t>si</w:t>
      </w:r>
      <w:r w:rsidRPr="00AE51FC">
        <w:rPr>
          <w:rFonts w:ascii="Arial" w:hAnsi="Arial" w:cs="Arial"/>
          <w:sz w:val="20"/>
          <w:szCs w:val="20"/>
        </w:rPr>
        <w:t>ó</w:t>
      </w:r>
      <w:r w:rsidRPr="00AE51FC">
        <w:rPr>
          <w:rFonts w:ascii="Arial" w:hAnsi="Arial" w:cs="Arial"/>
          <w:spacing w:val="-1"/>
          <w:sz w:val="20"/>
          <w:szCs w:val="20"/>
        </w:rPr>
        <w:t>n</w:t>
      </w:r>
      <w:r w:rsidRPr="00AE51FC">
        <w:rPr>
          <w:rFonts w:ascii="Arial" w:hAnsi="Arial" w:cs="Arial"/>
          <w:sz w:val="20"/>
          <w:szCs w:val="20"/>
        </w:rPr>
        <w:t>;</w:t>
      </w:r>
      <w:r w:rsidRPr="00AE51FC">
        <w:rPr>
          <w:rFonts w:ascii="Arial" w:hAnsi="Arial" w:cs="Arial"/>
          <w:spacing w:val="5"/>
          <w:sz w:val="20"/>
          <w:szCs w:val="20"/>
        </w:rPr>
        <w:t xml:space="preserve"> </w:t>
      </w:r>
      <w:r w:rsidRPr="00AE51FC">
        <w:rPr>
          <w:rFonts w:ascii="Arial" w:hAnsi="Arial" w:cs="Arial"/>
          <w:sz w:val="20"/>
          <w:szCs w:val="20"/>
        </w:rPr>
        <w:t>y</w:t>
      </w:r>
      <w:r w:rsidRPr="00AE51FC">
        <w:rPr>
          <w:rFonts w:ascii="Arial" w:hAnsi="Arial" w:cs="Arial"/>
          <w:spacing w:val="4"/>
          <w:sz w:val="20"/>
          <w:szCs w:val="20"/>
        </w:rPr>
        <w:t xml:space="preserve"> </w:t>
      </w:r>
      <w:r w:rsidRPr="00AE51FC">
        <w:rPr>
          <w:rFonts w:ascii="Arial" w:hAnsi="Arial" w:cs="Arial"/>
          <w:spacing w:val="1"/>
          <w:sz w:val="20"/>
          <w:szCs w:val="20"/>
        </w:rPr>
        <w:t>(</w:t>
      </w:r>
      <w:r w:rsidRPr="00AE51FC">
        <w:rPr>
          <w:rFonts w:ascii="Arial" w:hAnsi="Arial" w:cs="Arial"/>
          <w:sz w:val="20"/>
          <w:szCs w:val="20"/>
        </w:rPr>
        <w:t>e)</w:t>
      </w:r>
      <w:r w:rsidRPr="00AE51FC">
        <w:rPr>
          <w:rFonts w:ascii="Arial" w:hAnsi="Arial" w:cs="Arial"/>
          <w:spacing w:val="6"/>
          <w:sz w:val="20"/>
          <w:szCs w:val="20"/>
        </w:rPr>
        <w:t xml:space="preserve"> </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7"/>
          <w:sz w:val="20"/>
          <w:szCs w:val="20"/>
        </w:rPr>
        <w:t xml:space="preserve"> </w:t>
      </w:r>
      <w:r w:rsidRPr="00AE51FC">
        <w:rPr>
          <w:rFonts w:ascii="Arial" w:hAnsi="Arial" w:cs="Arial"/>
          <w:sz w:val="20"/>
          <w:szCs w:val="20"/>
        </w:rPr>
        <w:t>pre</w:t>
      </w:r>
      <w:r w:rsidRPr="00AE51FC">
        <w:rPr>
          <w:rFonts w:ascii="Arial" w:hAnsi="Arial" w:cs="Arial"/>
          <w:spacing w:val="4"/>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w:t>
      </w:r>
      <w:r w:rsidRPr="00AE51FC">
        <w:rPr>
          <w:rFonts w:ascii="Arial" w:hAnsi="Arial" w:cs="Arial"/>
          <w:spacing w:val="2"/>
          <w:sz w:val="20"/>
          <w:szCs w:val="20"/>
        </w:rPr>
        <w:t>e</w:t>
      </w:r>
      <w:r w:rsidRPr="00AE51FC">
        <w:rPr>
          <w:rFonts w:ascii="Arial" w:hAnsi="Arial" w:cs="Arial"/>
          <w:sz w:val="20"/>
          <w:szCs w:val="20"/>
        </w:rPr>
        <w:t xml:space="preserve">n </w:t>
      </w:r>
      <w:r w:rsidRPr="00AE51FC">
        <w:rPr>
          <w:rFonts w:ascii="Arial" w:hAnsi="Arial" w:cs="Arial"/>
          <w:spacing w:val="-1"/>
          <w:sz w:val="20"/>
          <w:szCs w:val="20"/>
        </w:rPr>
        <w:t>l</w:t>
      </w:r>
      <w:r w:rsidRPr="00AE51FC">
        <w:rPr>
          <w:rFonts w:ascii="Arial" w:hAnsi="Arial" w:cs="Arial"/>
          <w:sz w:val="20"/>
          <w:szCs w:val="20"/>
        </w:rPr>
        <w:t>os</w:t>
      </w:r>
      <w:r w:rsidRPr="00AE51FC">
        <w:rPr>
          <w:rFonts w:ascii="Arial" w:hAnsi="Arial" w:cs="Arial"/>
          <w:spacing w:val="7"/>
          <w:sz w:val="20"/>
          <w:szCs w:val="20"/>
        </w:rPr>
        <w:t xml:space="preserve"> </w:t>
      </w:r>
      <w:r w:rsidRPr="00AE51FC">
        <w:rPr>
          <w:rFonts w:ascii="Arial" w:hAnsi="Arial" w:cs="Arial"/>
          <w:spacing w:val="2"/>
          <w:sz w:val="20"/>
          <w:szCs w:val="20"/>
        </w:rPr>
        <w:t>d</w:t>
      </w:r>
      <w:r w:rsidRPr="00AE51FC">
        <w:rPr>
          <w:rFonts w:ascii="Arial" w:hAnsi="Arial" w:cs="Arial"/>
          <w:sz w:val="20"/>
          <w:szCs w:val="20"/>
        </w:rPr>
        <w:t>e</w:t>
      </w:r>
      <w:r w:rsidRPr="00AE51FC">
        <w:rPr>
          <w:rFonts w:ascii="Arial" w:hAnsi="Arial" w:cs="Arial"/>
          <w:spacing w:val="4"/>
          <w:sz w:val="20"/>
          <w:szCs w:val="20"/>
        </w:rPr>
        <w:t>m</w:t>
      </w:r>
      <w:r w:rsidRPr="00AE51FC">
        <w:rPr>
          <w:rFonts w:ascii="Arial" w:hAnsi="Arial" w:cs="Arial"/>
          <w:sz w:val="20"/>
          <w:szCs w:val="20"/>
        </w:rPr>
        <w:t>ás</w:t>
      </w:r>
      <w:r w:rsidRPr="00AE51FC">
        <w:rPr>
          <w:rFonts w:ascii="Arial" w:hAnsi="Arial" w:cs="Arial"/>
          <w:spacing w:val="4"/>
          <w:sz w:val="20"/>
          <w:szCs w:val="20"/>
        </w:rPr>
        <w:t xml:space="preserve">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s</w:t>
      </w:r>
      <w:r w:rsidRPr="00AE51FC">
        <w:rPr>
          <w:rFonts w:ascii="Arial" w:hAnsi="Arial" w:cs="Arial"/>
          <w:sz w:val="20"/>
          <w:szCs w:val="20"/>
        </w:rPr>
        <w:t xml:space="preserve">os </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n</w:t>
      </w:r>
      <w:r w:rsidRPr="00AE51FC">
        <w:rPr>
          <w:rFonts w:ascii="Arial" w:hAnsi="Arial" w:cs="Arial"/>
          <w:sz w:val="20"/>
          <w:szCs w:val="20"/>
        </w:rPr>
        <w:t>te</w:t>
      </w:r>
      <w:r w:rsidRPr="00AE51FC">
        <w:rPr>
          <w:rFonts w:ascii="Arial" w:hAnsi="Arial" w:cs="Arial"/>
          <w:spacing w:val="4"/>
          <w:sz w:val="20"/>
          <w:szCs w:val="20"/>
        </w:rPr>
        <w:t>m</w:t>
      </w:r>
      <w:r w:rsidRPr="00AE51FC">
        <w:rPr>
          <w:rFonts w:ascii="Arial" w:hAnsi="Arial" w:cs="Arial"/>
          <w:sz w:val="20"/>
          <w:szCs w:val="20"/>
        </w:rPr>
        <w:t>p</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z w:val="20"/>
          <w:szCs w:val="20"/>
        </w:rPr>
        <w:t>os</w:t>
      </w:r>
      <w:r w:rsidRPr="00AE51FC">
        <w:rPr>
          <w:rFonts w:ascii="Arial" w:hAnsi="Arial" w:cs="Arial"/>
          <w:spacing w:val="-11"/>
          <w:sz w:val="20"/>
          <w:szCs w:val="20"/>
        </w:rPr>
        <w:t xml:space="preserve"> </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2"/>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
          <w:sz w:val="20"/>
          <w:szCs w:val="20"/>
        </w:rPr>
        <w:t xml:space="preserve"> </w:t>
      </w:r>
      <w:r w:rsidRPr="00AE51FC">
        <w:rPr>
          <w:rFonts w:ascii="Arial" w:hAnsi="Arial" w:cs="Arial"/>
          <w:spacing w:val="1"/>
          <w:sz w:val="20"/>
          <w:szCs w:val="20"/>
        </w:rPr>
        <w:t>l</w:t>
      </w:r>
      <w:r w:rsidRPr="00AE51FC">
        <w:rPr>
          <w:rFonts w:ascii="Arial" w:hAnsi="Arial" w:cs="Arial"/>
          <w:spacing w:val="2"/>
          <w:sz w:val="20"/>
          <w:szCs w:val="20"/>
        </w:rPr>
        <w:t>e</w:t>
      </w:r>
      <w:r w:rsidRPr="00AE51FC">
        <w:rPr>
          <w:rFonts w:ascii="Arial" w:hAnsi="Arial" w:cs="Arial"/>
          <w:spacing w:val="-4"/>
          <w:sz w:val="20"/>
          <w:szCs w:val="20"/>
        </w:rPr>
        <w:t>y</w:t>
      </w:r>
      <w:r w:rsidRPr="00AE51FC">
        <w:rPr>
          <w:rFonts w:ascii="Arial" w:hAnsi="Arial" w:cs="Arial"/>
          <w:sz w:val="20"/>
          <w:szCs w:val="20"/>
        </w:rPr>
        <w:t>.</w:t>
      </w:r>
    </w:p>
    <w:p w14:paraId="2B5D9AE1" w14:textId="77777777" w:rsidR="00EC0098" w:rsidRPr="00AE51FC" w:rsidRDefault="00EC0098" w:rsidP="00EC0098">
      <w:pPr>
        <w:tabs>
          <w:tab w:val="left" w:pos="5103"/>
        </w:tabs>
        <w:jc w:val="both"/>
        <w:rPr>
          <w:rFonts w:ascii="Arial" w:hAnsi="Arial" w:cs="Arial"/>
          <w:sz w:val="20"/>
          <w:szCs w:val="20"/>
        </w:rPr>
      </w:pPr>
    </w:p>
    <w:p w14:paraId="410B7711" w14:textId="77777777" w:rsidR="00EC0098" w:rsidRPr="00AE51FC" w:rsidRDefault="00EC0098" w:rsidP="00EC0098">
      <w:pPr>
        <w:jc w:val="both"/>
        <w:rPr>
          <w:rFonts w:ascii="Arial" w:hAnsi="Arial" w:cs="Arial"/>
          <w:sz w:val="20"/>
          <w:szCs w:val="20"/>
        </w:rPr>
      </w:pPr>
      <w:r w:rsidRPr="00AE51FC">
        <w:rPr>
          <w:rFonts w:ascii="Arial" w:hAnsi="Arial" w:cs="Arial"/>
          <w:sz w:val="20"/>
          <w:szCs w:val="20"/>
        </w:rPr>
        <w:t xml:space="preserve">La declaratoria de desierto del proceso se hará mediante comunicación motivada, ejecutoriada, la cual debe ser notificada personalmente, y que se publicará en el SECOP II. </w:t>
      </w:r>
    </w:p>
    <w:p w14:paraId="6FE38C08" w14:textId="77777777" w:rsidR="00EC0098" w:rsidRPr="00AE51FC" w:rsidRDefault="00EC0098" w:rsidP="00EC0098">
      <w:pPr>
        <w:pStyle w:val="Listavistosa-nfasis11"/>
        <w:tabs>
          <w:tab w:val="left" w:pos="426"/>
        </w:tabs>
        <w:ind w:left="0"/>
        <w:jc w:val="both"/>
        <w:rPr>
          <w:rFonts w:ascii="Arial" w:hAnsi="Arial" w:cs="Arial"/>
          <w:b/>
          <w:sz w:val="20"/>
          <w:szCs w:val="20"/>
        </w:rPr>
      </w:pPr>
    </w:p>
    <w:p w14:paraId="07800C57"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CO"/>
        </w:rPr>
        <w:t xml:space="preserve">ACEPTACIÓN DE LA OFERTA O DECLARATORIA DE DESIERTA: </w:t>
      </w:r>
    </w:p>
    <w:p w14:paraId="56661BC7" w14:textId="77777777" w:rsidR="00EC0098" w:rsidRPr="00AE51FC" w:rsidRDefault="00EC0098" w:rsidP="00EC0098">
      <w:pPr>
        <w:jc w:val="both"/>
        <w:rPr>
          <w:rFonts w:ascii="Arial" w:hAnsi="Arial" w:cs="Arial"/>
          <w:b/>
          <w:sz w:val="20"/>
          <w:szCs w:val="20"/>
        </w:rPr>
      </w:pPr>
    </w:p>
    <w:p w14:paraId="264487A6" w14:textId="77777777" w:rsidR="00EC0098" w:rsidRPr="00AE51FC" w:rsidRDefault="00EC0098" w:rsidP="00EC0098">
      <w:pPr>
        <w:jc w:val="both"/>
        <w:rPr>
          <w:rFonts w:ascii="Arial" w:hAnsi="Arial" w:cs="Arial"/>
          <w:sz w:val="20"/>
          <w:szCs w:val="20"/>
          <w:lang w:val="es-CO"/>
        </w:rPr>
      </w:pPr>
      <w:r w:rsidRPr="00AE51FC">
        <w:rPr>
          <w:rFonts w:ascii="Arial" w:hAnsi="Arial" w:cs="Arial"/>
          <w:b/>
          <w:sz w:val="20"/>
          <w:szCs w:val="20"/>
        </w:rPr>
        <w:t>El MINISTERIO</w:t>
      </w:r>
      <w:r w:rsidRPr="00AE51FC">
        <w:rPr>
          <w:rFonts w:ascii="Arial" w:hAnsi="Arial" w:cs="Arial"/>
          <w:sz w:val="20"/>
          <w:szCs w:val="20"/>
          <w:lang w:val="es-CO"/>
        </w:rPr>
        <w:t xml:space="preserve"> seleccionará mediante comunicación de aceptación de la oferta, la propuesta con el menor precio, siempre y cuando cumpla con las condiciones exigidas. La comunicación de aceptación junto con la oferta constituye para todo efecto el contrato celebrado, con base en el cual se efectuará el respectivo registro presupuestal. En la comunicación de aceptación, </w:t>
      </w:r>
      <w:r w:rsidRPr="00AE51FC">
        <w:rPr>
          <w:rFonts w:ascii="Arial" w:hAnsi="Arial" w:cs="Arial"/>
          <w:b/>
          <w:sz w:val="20"/>
          <w:szCs w:val="20"/>
        </w:rPr>
        <w:t>El MINISTERIO</w:t>
      </w:r>
      <w:r w:rsidRPr="00AE51FC">
        <w:rPr>
          <w:rFonts w:ascii="Arial" w:hAnsi="Arial" w:cs="Arial"/>
          <w:sz w:val="20"/>
          <w:szCs w:val="20"/>
          <w:lang w:val="es-CO"/>
        </w:rPr>
        <w:t xml:space="preserve"> manifestará la aceptación expresa e incondicional de la misma, los datos de contacto de la entidad y del supervisor designado. </w:t>
      </w:r>
    </w:p>
    <w:p w14:paraId="2E14A36D" w14:textId="77777777" w:rsidR="00EC0098" w:rsidRPr="00AE51FC" w:rsidRDefault="00EC0098" w:rsidP="00EC0098">
      <w:pPr>
        <w:jc w:val="both"/>
        <w:rPr>
          <w:rFonts w:ascii="Arial" w:hAnsi="Arial" w:cs="Arial"/>
          <w:sz w:val="20"/>
          <w:szCs w:val="20"/>
          <w:lang w:val="es-CO"/>
        </w:rPr>
      </w:pPr>
    </w:p>
    <w:p w14:paraId="68CE684F" w14:textId="77777777" w:rsidR="00EC0098" w:rsidRPr="00AE51FC" w:rsidRDefault="00EC0098" w:rsidP="00EC0098">
      <w:pPr>
        <w:jc w:val="both"/>
        <w:rPr>
          <w:rFonts w:ascii="Arial" w:hAnsi="Arial" w:cs="Arial"/>
          <w:sz w:val="20"/>
          <w:szCs w:val="20"/>
          <w:lang w:val="es-CO"/>
        </w:rPr>
      </w:pPr>
      <w:r w:rsidRPr="00AE51FC">
        <w:rPr>
          <w:rFonts w:ascii="Arial" w:hAnsi="Arial" w:cs="Arial"/>
          <w:sz w:val="20"/>
          <w:szCs w:val="20"/>
          <w:lang w:val="es-CO"/>
        </w:rPr>
        <w:t>Con la publicación de la comunicación de aceptación en el SECOP II el proponente seleccionado quedará informado de la aceptación de su oferta. En caso de no lograrse la adjudicación se declarará desierto el proceso mediante comunicación motivada la cual debe ser notificada personalmente y debidamente ejecutoriada, la cual se publicará en el SECOP. Si hubiere proponente, el término para presentar el recurso de reposición contra el acto de declaratoria de desierto correrá desde la notificación del acto correspondiente.</w:t>
      </w:r>
    </w:p>
    <w:p w14:paraId="51848520" w14:textId="77777777" w:rsidR="00EC0098" w:rsidRPr="00AE51FC" w:rsidRDefault="00EC0098" w:rsidP="00EC0098">
      <w:pPr>
        <w:pStyle w:val="Listavistosa-nfasis11"/>
        <w:tabs>
          <w:tab w:val="left" w:pos="284"/>
        </w:tabs>
        <w:ind w:left="0"/>
        <w:jc w:val="center"/>
        <w:rPr>
          <w:rFonts w:ascii="Arial" w:hAnsi="Arial" w:cs="Arial"/>
          <w:b/>
          <w:sz w:val="20"/>
          <w:szCs w:val="20"/>
        </w:rPr>
      </w:pPr>
    </w:p>
    <w:p w14:paraId="63F40213"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REGIMEN SANCIONATORIO Y CLÁUSULAS EXCEPCIONALES:</w:t>
      </w:r>
    </w:p>
    <w:p w14:paraId="230090DC" w14:textId="77777777" w:rsidR="00EC0098" w:rsidRPr="00AE51FC" w:rsidRDefault="00EC0098" w:rsidP="00EC0098">
      <w:pPr>
        <w:tabs>
          <w:tab w:val="left" w:pos="709"/>
        </w:tabs>
        <w:jc w:val="both"/>
        <w:rPr>
          <w:rFonts w:ascii="Arial" w:hAnsi="Arial" w:cs="Arial"/>
          <w:sz w:val="20"/>
          <w:szCs w:val="20"/>
        </w:rPr>
      </w:pPr>
    </w:p>
    <w:p w14:paraId="67C2085C" w14:textId="77777777" w:rsidR="00EC0098" w:rsidRPr="00AE51FC" w:rsidRDefault="00EC0098" w:rsidP="00EC0098">
      <w:pPr>
        <w:tabs>
          <w:tab w:val="left" w:pos="709"/>
        </w:tabs>
        <w:jc w:val="both"/>
        <w:rPr>
          <w:rFonts w:ascii="Arial" w:hAnsi="Arial" w:cs="Arial"/>
          <w:sz w:val="20"/>
          <w:szCs w:val="20"/>
        </w:rPr>
      </w:pPr>
      <w:r w:rsidRPr="00AE51FC">
        <w:rPr>
          <w:rFonts w:ascii="Arial" w:hAnsi="Arial" w:cs="Arial"/>
          <w:sz w:val="20"/>
          <w:szCs w:val="20"/>
        </w:rPr>
        <w:t xml:space="preserve">Con la presentación de la oferta, el proponente, acepta el régimen sancionatorio señalado en los artículos 17 de la Ley 1150 de 2011, articulo 86 de la Ley 1474 de 2011 </w:t>
      </w:r>
      <w:r w:rsidRPr="00AE51FC">
        <w:rPr>
          <w:rFonts w:ascii="Arial" w:hAnsi="Arial" w:cs="Arial"/>
          <w:sz w:val="20"/>
          <w:szCs w:val="20"/>
          <w:lang w:val="es-ES_tradnl"/>
        </w:rPr>
        <w:t xml:space="preserve">y demás normas que los adicionen, modifiquen o complementen, así como el régimen de cláusulas exorbitantes señalado en los artículos </w:t>
      </w:r>
      <w:r w:rsidRPr="00AE51FC">
        <w:rPr>
          <w:rFonts w:ascii="Arial" w:hAnsi="Arial" w:cs="Arial"/>
          <w:sz w:val="20"/>
          <w:szCs w:val="20"/>
        </w:rPr>
        <w:t xml:space="preserve">15, 16 y 17 de la Ley 80 de 1993, dentro del cual se garantizará el debido proceso. </w:t>
      </w:r>
    </w:p>
    <w:p w14:paraId="19C7935B" w14:textId="77777777" w:rsidR="00EC0098" w:rsidRPr="00AE51FC" w:rsidRDefault="00EC0098" w:rsidP="00EC0098">
      <w:pPr>
        <w:pStyle w:val="Listavistosa-nfasis11"/>
        <w:tabs>
          <w:tab w:val="left" w:pos="284"/>
        </w:tabs>
        <w:ind w:left="0"/>
        <w:jc w:val="center"/>
        <w:rPr>
          <w:rFonts w:ascii="Arial" w:hAnsi="Arial" w:cs="Arial"/>
          <w:b/>
          <w:sz w:val="20"/>
          <w:szCs w:val="20"/>
        </w:rPr>
      </w:pPr>
      <w:bookmarkStart w:id="3" w:name="_bookmark47"/>
      <w:bookmarkStart w:id="4" w:name="_Toc476208152"/>
      <w:bookmarkStart w:id="5" w:name="_Toc474491230"/>
      <w:bookmarkEnd w:id="3"/>
    </w:p>
    <w:p w14:paraId="186CCD0C"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SUPERVISIÓN</w:t>
      </w:r>
    </w:p>
    <w:p w14:paraId="210307AC" w14:textId="77777777" w:rsidR="00EC0098" w:rsidRPr="00AE51FC" w:rsidRDefault="00EC0098" w:rsidP="00EC0098">
      <w:pPr>
        <w:pStyle w:val="Ttulo1"/>
        <w:keepNext w:val="0"/>
        <w:keepLines w:val="0"/>
        <w:widowControl w:val="0"/>
        <w:spacing w:before="0"/>
        <w:jc w:val="both"/>
        <w:rPr>
          <w:rFonts w:ascii="Arial" w:hAnsi="Arial" w:cs="Arial"/>
          <w:color w:val="auto"/>
          <w:sz w:val="20"/>
          <w:szCs w:val="20"/>
          <w:lang w:val="es-CO"/>
        </w:rPr>
      </w:pPr>
    </w:p>
    <w:bookmarkEnd w:id="4"/>
    <w:bookmarkEnd w:id="5"/>
    <w:p w14:paraId="04528B58" w14:textId="7937E0D9"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Ministerio de Defensa –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 ejercerá el control y la vigilancia de la ejecución de los trabajos a través de </w:t>
      </w:r>
      <w:r w:rsidRPr="00AE51FC">
        <w:rPr>
          <w:rFonts w:ascii="Arial" w:hAnsi="Arial" w:cs="Arial"/>
          <w:b w:val="0"/>
          <w:color w:val="auto"/>
          <w:sz w:val="20"/>
          <w:szCs w:val="20"/>
          <w:bdr w:val="none" w:sz="0" w:space="0" w:color="auto" w:frame="1"/>
          <w:lang w:val="es-CO" w:eastAsia="es-CO"/>
        </w:rPr>
        <w:t>El</w:t>
      </w:r>
      <w:r w:rsidRPr="00AE51FC">
        <w:rPr>
          <w:rFonts w:ascii="Arial" w:hAnsi="Arial" w:cs="Arial"/>
          <w:b w:val="0"/>
          <w:color w:val="auto"/>
          <w:spacing w:val="11"/>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supervisión principal y suplente nombrados mediante resolución 001 del proceso contractual o la que la modifique o reemplace, así como las demás que surjan por la naturaleza del contrato, están a cargo</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de</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pacing w:val="-1"/>
          <w:sz w:val="20"/>
          <w:szCs w:val="20"/>
          <w:bdr w:val="none" w:sz="0" w:space="0" w:color="auto" w:frame="1"/>
          <w:lang w:val="es-CO" w:eastAsia="es-CO"/>
        </w:rPr>
        <w:t>la</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ejecución</w:t>
      </w:r>
      <w:r w:rsidRPr="00AE51FC">
        <w:rPr>
          <w:rFonts w:ascii="Arial" w:hAnsi="Arial" w:cs="Arial"/>
          <w:b w:val="0"/>
          <w:color w:val="auto"/>
          <w:spacing w:val="17"/>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y</w:t>
      </w:r>
      <w:r w:rsidRPr="00AE51FC">
        <w:rPr>
          <w:rFonts w:ascii="Arial" w:hAnsi="Arial" w:cs="Arial"/>
          <w:b w:val="0"/>
          <w:color w:val="auto"/>
          <w:spacing w:val="8"/>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cumplimiento</w:t>
      </w:r>
      <w:r w:rsidRPr="00AE51FC">
        <w:rPr>
          <w:rFonts w:ascii="Arial" w:hAnsi="Arial" w:cs="Arial"/>
          <w:b w:val="0"/>
          <w:color w:val="auto"/>
          <w:spacing w:val="15"/>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de</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las</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pacing w:val="-1"/>
          <w:sz w:val="20"/>
          <w:szCs w:val="20"/>
          <w:bdr w:val="none" w:sz="0" w:space="0" w:color="auto" w:frame="1"/>
          <w:lang w:val="es-CO" w:eastAsia="es-CO"/>
        </w:rPr>
        <w:t>obligaciones</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contraídas</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por</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el</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Contratista.</w:t>
      </w:r>
    </w:p>
    <w:p w14:paraId="6DB857E1" w14:textId="77777777" w:rsidR="00772472" w:rsidRPr="00AE51FC" w:rsidRDefault="00772472" w:rsidP="00772472">
      <w:pPr>
        <w:pStyle w:val="Ttulo1"/>
        <w:spacing w:before="0"/>
        <w:jc w:val="both"/>
        <w:rPr>
          <w:rFonts w:ascii="Arial" w:hAnsi="Arial" w:cs="Arial"/>
          <w:b w:val="0"/>
          <w:color w:val="auto"/>
          <w:sz w:val="20"/>
          <w:szCs w:val="20"/>
          <w:lang w:val="es-CO"/>
        </w:rPr>
      </w:pPr>
    </w:p>
    <w:p w14:paraId="54103352" w14:textId="4A6352B4"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supervisor ejercerá el control integral o técnico, administrativo, financiero, contable o jurídico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w:t>
      </w:r>
    </w:p>
    <w:p w14:paraId="0C8DAFE0" w14:textId="77777777" w:rsidR="00772472" w:rsidRPr="00AE51FC" w:rsidRDefault="00772472" w:rsidP="00772472">
      <w:pPr>
        <w:pStyle w:val="Ttulo1"/>
        <w:spacing w:before="0"/>
        <w:jc w:val="both"/>
        <w:rPr>
          <w:rFonts w:ascii="Arial" w:hAnsi="Arial" w:cs="Arial"/>
          <w:b w:val="0"/>
          <w:color w:val="auto"/>
          <w:sz w:val="20"/>
          <w:szCs w:val="20"/>
          <w:lang w:val="es-CO"/>
        </w:rPr>
      </w:pPr>
    </w:p>
    <w:p w14:paraId="32A0EB1C" w14:textId="4DE89523"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w:t>
      </w:r>
      <w:proofErr w:type="spellStart"/>
      <w:r w:rsidRPr="00AE51FC">
        <w:rPr>
          <w:rFonts w:ascii="Arial" w:hAnsi="Arial" w:cs="Arial"/>
          <w:b w:val="0"/>
          <w:color w:val="auto"/>
          <w:sz w:val="20"/>
          <w:szCs w:val="20"/>
          <w:lang w:val="es-CO"/>
        </w:rPr>
        <w:t>El</w:t>
      </w:r>
      <w:proofErr w:type="spellEnd"/>
      <w:r w:rsidRPr="00AE51FC">
        <w:rPr>
          <w:rFonts w:ascii="Arial" w:hAnsi="Arial" w:cs="Arial"/>
          <w:b w:val="0"/>
          <w:color w:val="auto"/>
          <w:sz w:val="20"/>
          <w:szCs w:val="20"/>
          <w:lang w:val="es-CO"/>
        </w:rPr>
        <w:t xml:space="preserve"> Ministerio de Defensa –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w:t>
      </w:r>
    </w:p>
    <w:p w14:paraId="626856A1" w14:textId="77777777" w:rsidR="00772472" w:rsidRPr="00AE51FC" w:rsidRDefault="00772472" w:rsidP="00772472">
      <w:pPr>
        <w:pStyle w:val="Ttulo1"/>
        <w:spacing w:before="0"/>
        <w:jc w:val="both"/>
        <w:rPr>
          <w:rFonts w:ascii="Arial" w:hAnsi="Arial" w:cs="Arial"/>
          <w:b w:val="0"/>
          <w:color w:val="auto"/>
          <w:sz w:val="20"/>
          <w:szCs w:val="20"/>
          <w:lang w:val="es-CO"/>
        </w:rPr>
      </w:pPr>
    </w:p>
    <w:p w14:paraId="57D046F0" w14:textId="77777777"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6C3E46F7" w14:textId="77777777" w:rsidR="00772472" w:rsidRPr="00AE51FC" w:rsidRDefault="00772472" w:rsidP="00772472">
      <w:pPr>
        <w:pStyle w:val="Ttulo1"/>
        <w:spacing w:before="0"/>
        <w:jc w:val="both"/>
        <w:rPr>
          <w:rFonts w:ascii="Arial" w:hAnsi="Arial" w:cs="Arial"/>
          <w:b w:val="0"/>
          <w:color w:val="auto"/>
          <w:sz w:val="20"/>
          <w:szCs w:val="20"/>
          <w:lang w:val="es-CO"/>
        </w:rPr>
      </w:pPr>
    </w:p>
    <w:p w14:paraId="53C6568C" w14:textId="77777777" w:rsidR="00772472" w:rsidRPr="00AE51FC" w:rsidRDefault="00772472" w:rsidP="00772472">
      <w:pPr>
        <w:pStyle w:val="Prrafodelista"/>
        <w:widowControl/>
        <w:tabs>
          <w:tab w:val="left" w:pos="426"/>
        </w:tabs>
        <w:contextualSpacing/>
        <w:rPr>
          <w:rFonts w:cs="Arial"/>
          <w:lang w:val="es-CO"/>
        </w:rPr>
      </w:pPr>
      <w:r w:rsidRPr="00AE51FC">
        <w:rPr>
          <w:rFonts w:ascii="Arial" w:hAnsi="Arial" w:cs="Arial"/>
          <w:sz w:val="20"/>
          <w:szCs w:val="20"/>
          <w:lang w:val="es-CO"/>
        </w:rPr>
        <w:t xml:space="preserve">El Supervisor o Interventor debe documentar las causas o motivos del incumplimiento que llegue a presentarse, como es el caso de atención de emergencias, derrumbes, hundimientos de bancas, interrupción del tránsito, entre otros, incumpliendo así el desarrollo normal de las </w:t>
      </w:r>
      <w:r w:rsidRPr="00AE51FC">
        <w:rPr>
          <w:rFonts w:cs="Arial"/>
          <w:lang w:val="es-CO"/>
        </w:rPr>
        <w:t>actividades programadas</w:t>
      </w:r>
    </w:p>
    <w:p w14:paraId="59049B80" w14:textId="77777777"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549DCA0F" w14:textId="233FB832" w:rsidR="00EC0098" w:rsidRPr="00AE51FC" w:rsidRDefault="00EC0098" w:rsidP="00772472">
      <w:pPr>
        <w:pStyle w:val="Prrafodelista"/>
        <w:widowControl/>
        <w:tabs>
          <w:tab w:val="left" w:pos="426"/>
        </w:tabs>
        <w:contextualSpacing/>
        <w:rPr>
          <w:rFonts w:ascii="Arial" w:hAnsi="Arial" w:cs="Arial"/>
          <w:b/>
          <w:bCs/>
          <w:sz w:val="20"/>
          <w:szCs w:val="20"/>
          <w:lang w:val="es-CO"/>
        </w:rPr>
      </w:pPr>
      <w:r w:rsidRPr="00AE51FC">
        <w:rPr>
          <w:rFonts w:ascii="Arial" w:hAnsi="Arial" w:cs="Arial"/>
          <w:b/>
          <w:bCs/>
          <w:sz w:val="20"/>
          <w:szCs w:val="20"/>
          <w:lang w:val="es-CO"/>
        </w:rPr>
        <w:t>CRONOGRAMA DEL PROCESO:</w:t>
      </w:r>
    </w:p>
    <w:p w14:paraId="5E8A292F" w14:textId="755AD3CD"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15137152" w14:textId="0AFCD145" w:rsidR="00772472" w:rsidRPr="00AE51FC" w:rsidRDefault="00772472" w:rsidP="00772472">
      <w:pPr>
        <w:jc w:val="both"/>
        <w:rPr>
          <w:lang w:val="es-CO"/>
        </w:rPr>
      </w:pPr>
      <w:r w:rsidRPr="00AE51FC">
        <w:rPr>
          <w:rFonts w:ascii="Arial" w:eastAsia="Arial" w:hAnsi="Arial" w:cs="Arial"/>
          <w:b/>
          <w:bCs/>
          <w:sz w:val="20"/>
          <w:szCs w:val="20"/>
          <w:lang w:val="es-CO"/>
        </w:rPr>
        <w:t>El cronograma del proceso se encuentra dentro de la Plataforma del SECOP</w:t>
      </w:r>
      <w:r w:rsidR="00166BB9" w:rsidRPr="00AE51FC">
        <w:rPr>
          <w:rFonts w:ascii="Arial" w:eastAsia="Arial" w:hAnsi="Arial" w:cs="Arial"/>
          <w:b/>
          <w:bCs/>
          <w:sz w:val="20"/>
          <w:szCs w:val="20"/>
          <w:lang w:val="es-CO"/>
        </w:rPr>
        <w:t xml:space="preserve"> II</w:t>
      </w:r>
      <w:r w:rsidRPr="00AE51FC">
        <w:rPr>
          <w:rFonts w:ascii="Arial" w:eastAsia="Arial" w:hAnsi="Arial" w:cs="Arial"/>
          <w:b/>
          <w:bCs/>
          <w:sz w:val="20"/>
          <w:szCs w:val="20"/>
          <w:lang w:val="es-CO"/>
        </w:rPr>
        <w:t>.</w:t>
      </w:r>
    </w:p>
    <w:p w14:paraId="387C569C" w14:textId="77777777"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445D718C" w14:textId="77777777" w:rsidR="00EC0098" w:rsidRPr="00AE51FC" w:rsidRDefault="00EC0098" w:rsidP="00EC0098">
      <w:pPr>
        <w:tabs>
          <w:tab w:val="left" w:pos="426"/>
        </w:tabs>
        <w:rPr>
          <w:rFonts w:ascii="Arial" w:hAnsi="Arial" w:cs="Arial"/>
          <w:b/>
          <w:bCs/>
          <w:sz w:val="20"/>
          <w:szCs w:val="20"/>
        </w:rPr>
      </w:pPr>
    </w:p>
    <w:p w14:paraId="64672BD8" w14:textId="77777777" w:rsidR="00EC0098" w:rsidRPr="00AE51FC" w:rsidRDefault="00EC0098" w:rsidP="00EC0098">
      <w:pPr>
        <w:tabs>
          <w:tab w:val="left" w:pos="426"/>
        </w:tabs>
        <w:rPr>
          <w:rFonts w:ascii="Arial" w:hAnsi="Arial" w:cs="Arial"/>
          <w:sz w:val="20"/>
          <w:szCs w:val="20"/>
        </w:rPr>
      </w:pPr>
    </w:p>
    <w:p w14:paraId="6509EC23" w14:textId="77777777" w:rsidR="00EC0098" w:rsidRPr="00AE51FC" w:rsidRDefault="00EC0098" w:rsidP="00EC0098">
      <w:pPr>
        <w:tabs>
          <w:tab w:val="left" w:pos="426"/>
        </w:tabs>
        <w:rPr>
          <w:rFonts w:ascii="Arial" w:hAnsi="Arial" w:cs="Arial"/>
          <w:sz w:val="20"/>
          <w:szCs w:val="20"/>
        </w:rPr>
      </w:pPr>
    </w:p>
    <w:p w14:paraId="48B4DF6B" w14:textId="77777777" w:rsidR="00EC0098" w:rsidRPr="0053233E" w:rsidRDefault="00EC0098" w:rsidP="00EC0098">
      <w:pPr>
        <w:tabs>
          <w:tab w:val="left" w:pos="426"/>
        </w:tabs>
        <w:rPr>
          <w:rFonts w:ascii="Arial" w:hAnsi="Arial" w:cs="Arial"/>
          <w:color w:val="7030A0"/>
          <w:sz w:val="20"/>
          <w:szCs w:val="20"/>
        </w:rPr>
      </w:pPr>
    </w:p>
    <w:p w14:paraId="5DEBEA81" w14:textId="77777777" w:rsidR="00EC0098" w:rsidRPr="0053233E" w:rsidRDefault="00EC0098" w:rsidP="00EC0098">
      <w:pPr>
        <w:tabs>
          <w:tab w:val="left" w:pos="426"/>
        </w:tabs>
        <w:rPr>
          <w:rFonts w:ascii="Arial" w:hAnsi="Arial" w:cs="Arial"/>
          <w:color w:val="7030A0"/>
          <w:sz w:val="20"/>
          <w:szCs w:val="20"/>
        </w:rPr>
      </w:pPr>
    </w:p>
    <w:p w14:paraId="3E904083" w14:textId="77777777" w:rsidR="00EC0098" w:rsidRPr="0053233E" w:rsidRDefault="00EC0098" w:rsidP="00EC0098">
      <w:pPr>
        <w:tabs>
          <w:tab w:val="left" w:pos="426"/>
        </w:tabs>
        <w:rPr>
          <w:rFonts w:ascii="Arial" w:hAnsi="Arial" w:cs="Arial"/>
          <w:color w:val="7030A0"/>
          <w:sz w:val="20"/>
          <w:szCs w:val="20"/>
        </w:rPr>
      </w:pPr>
    </w:p>
    <w:p w14:paraId="3F07BFC6" w14:textId="77777777" w:rsidR="00EC0098" w:rsidRPr="0053233E" w:rsidRDefault="00EC0098" w:rsidP="00EC0098">
      <w:pPr>
        <w:tabs>
          <w:tab w:val="left" w:pos="426"/>
        </w:tabs>
        <w:rPr>
          <w:rFonts w:ascii="Arial" w:hAnsi="Arial" w:cs="Arial"/>
          <w:color w:val="7030A0"/>
          <w:sz w:val="20"/>
          <w:szCs w:val="20"/>
        </w:rPr>
      </w:pPr>
    </w:p>
    <w:p w14:paraId="3756BD9C" w14:textId="5CAB9BAE" w:rsidR="00C7037E" w:rsidRPr="0053233E" w:rsidRDefault="00C7037E" w:rsidP="00EC0098">
      <w:pPr>
        <w:rPr>
          <w:color w:val="7030A0"/>
        </w:rPr>
      </w:pPr>
    </w:p>
    <w:sectPr w:rsidR="00C7037E" w:rsidRPr="0053233E" w:rsidSect="0005633F">
      <w:headerReference w:type="default" r:id="rId13"/>
      <w:footerReference w:type="first" r:id="rId14"/>
      <w:pgSz w:w="12242" w:h="18722" w:code="14"/>
      <w:pgMar w:top="1701" w:right="1610"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9A6F4" w14:textId="77777777" w:rsidR="00EA1442" w:rsidRDefault="00EA1442" w:rsidP="00B47740">
      <w:r>
        <w:separator/>
      </w:r>
    </w:p>
  </w:endnote>
  <w:endnote w:type="continuationSeparator" w:id="0">
    <w:p w14:paraId="4A3E26D7" w14:textId="77777777" w:rsidR="00EA1442" w:rsidRDefault="00EA1442"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6E10E" w14:textId="77777777" w:rsidR="00EA1442" w:rsidRDefault="00EA1442" w:rsidP="00B47740">
      <w:r>
        <w:separator/>
      </w:r>
    </w:p>
  </w:footnote>
  <w:footnote w:type="continuationSeparator" w:id="0">
    <w:p w14:paraId="55748650" w14:textId="77777777" w:rsidR="00EA1442" w:rsidRDefault="00EA1442"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CE187" w14:textId="33753DED" w:rsidR="00111B5A" w:rsidRDefault="0053233E" w:rsidP="00772472">
    <w:pPr>
      <w:pStyle w:val="Encabezado"/>
      <w:pBdr>
        <w:bottom w:val="single" w:sz="12" w:space="1" w:color="auto"/>
      </w:pBdr>
      <w:tabs>
        <w:tab w:val="clear" w:pos="4419"/>
        <w:tab w:val="clear" w:pos="8838"/>
      </w:tabs>
      <w:ind w:left="1985" w:hanging="1985"/>
      <w:rPr>
        <w:rFonts w:ascii="Arial" w:hAnsi="Arial" w:cs="Arial"/>
        <w:b/>
        <w:sz w:val="16"/>
        <w:szCs w:val="18"/>
      </w:rPr>
    </w:pPr>
    <w:r w:rsidRPr="00E61AE0">
      <w:rPr>
        <w:noProof/>
      </w:rPr>
      <w:drawing>
        <wp:inline distT="0" distB="0" distL="0" distR="0" wp14:anchorId="33D56AD7" wp14:editId="1D70875C">
          <wp:extent cx="5400040" cy="886419"/>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886419"/>
                  </a:xfrm>
                  <a:prstGeom prst="rect">
                    <a:avLst/>
                  </a:prstGeom>
                </pic:spPr>
              </pic:pic>
            </a:graphicData>
          </a:graphic>
        </wp:inline>
      </w:drawing>
    </w:r>
  </w:p>
  <w:p w14:paraId="1C7BF39E" w14:textId="732CC51D"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w:t>
    </w:r>
    <w:r w:rsidR="00F9096A">
      <w:rPr>
        <w:rFonts w:ascii="Arial" w:hAnsi="Arial" w:cs="Arial"/>
        <w:b/>
        <w:sz w:val="16"/>
        <w:szCs w:val="18"/>
      </w:rPr>
      <w:t xml:space="preserve"> </w:t>
    </w:r>
    <w:r w:rsidR="00425927">
      <w:rPr>
        <w:rFonts w:ascii="Arial" w:hAnsi="Arial" w:cs="Arial"/>
        <w:b/>
        <w:sz w:val="16"/>
        <w:szCs w:val="18"/>
      </w:rPr>
      <w:t>0</w:t>
    </w:r>
    <w:r w:rsidR="004218C1">
      <w:rPr>
        <w:rFonts w:ascii="Arial" w:hAnsi="Arial" w:cs="Arial"/>
        <w:b/>
        <w:sz w:val="16"/>
        <w:szCs w:val="18"/>
      </w:rPr>
      <w:t>1</w:t>
    </w:r>
    <w:r w:rsidR="00FD5A72">
      <w:rPr>
        <w:rFonts w:ascii="Arial" w:hAnsi="Arial" w:cs="Arial"/>
        <w:b/>
        <w:sz w:val="16"/>
        <w:szCs w:val="18"/>
      </w:rPr>
      <w:t>9</w:t>
    </w:r>
    <w:r w:rsidR="00425927">
      <w:rPr>
        <w:rFonts w:ascii="Arial" w:hAnsi="Arial" w:cs="Arial"/>
        <w:b/>
        <w:sz w:val="16"/>
        <w:szCs w:val="18"/>
      </w:rPr>
      <w:t>-00-M-CAMAN-</w:t>
    </w:r>
    <w:r w:rsidR="004218C1">
      <w:rPr>
        <w:rFonts w:ascii="Arial" w:hAnsi="Arial" w:cs="Arial"/>
        <w:b/>
        <w:sz w:val="16"/>
        <w:szCs w:val="18"/>
      </w:rPr>
      <w:t>GRU</w:t>
    </w:r>
    <w:r w:rsidR="00FD5A72">
      <w:rPr>
        <w:rFonts w:ascii="Arial" w:hAnsi="Arial" w:cs="Arial"/>
        <w:b/>
        <w:sz w:val="16"/>
        <w:szCs w:val="18"/>
      </w:rPr>
      <w:t>SE</w:t>
    </w:r>
    <w:r w:rsidR="00425927">
      <w:rPr>
        <w:rFonts w:ascii="Arial" w:hAnsi="Arial" w:cs="Arial"/>
        <w:b/>
        <w:sz w:val="16"/>
        <w:szCs w:val="18"/>
      </w:rPr>
      <w:t>-202</w:t>
    </w:r>
    <w:r w:rsidR="004218C1">
      <w:rPr>
        <w:rFonts w:ascii="Arial" w:hAnsi="Arial" w:cs="Arial"/>
        <w:b/>
        <w:sz w:val="16"/>
        <w:szCs w:val="18"/>
      </w:rPr>
      <w:t>6</w:t>
    </w:r>
  </w:p>
  <w:p w14:paraId="010D7D83" w14:textId="77777777" w:rsidR="00B21CE7" w:rsidRDefault="00B21C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55C5"/>
    <w:multiLevelType w:val="multilevel"/>
    <w:tmpl w:val="A100ED8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4E8344F"/>
    <w:multiLevelType w:val="hybridMultilevel"/>
    <w:tmpl w:val="FEBE486A"/>
    <w:lvl w:ilvl="0" w:tplc="240A000F">
      <w:start w:val="1"/>
      <w:numFmt w:val="decimal"/>
      <w:lvlText w:val="%1."/>
      <w:lvlJc w:val="left"/>
      <w:pPr>
        <w:ind w:left="19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106554"/>
    <w:multiLevelType w:val="multilevel"/>
    <w:tmpl w:val="8F122D12"/>
    <w:lvl w:ilvl="0">
      <w:start w:val="1"/>
      <w:numFmt w:val="decimal"/>
      <w:lvlText w:val="%1."/>
      <w:lvlJc w:val="left"/>
      <w:pPr>
        <w:ind w:left="360" w:hanging="360"/>
      </w:pPr>
      <w:rPr>
        <w:b w:val="0"/>
        <w:sz w:val="16"/>
        <w:szCs w:val="16"/>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AE47A77"/>
    <w:multiLevelType w:val="multilevel"/>
    <w:tmpl w:val="DCF650EC"/>
    <w:lvl w:ilvl="0">
      <w:start w:val="1"/>
      <w:numFmt w:val="decimal"/>
      <w:lvlText w:val="%1."/>
      <w:lvlJc w:val="left"/>
      <w:pPr>
        <w:ind w:left="360" w:hanging="360"/>
      </w:pPr>
      <w:rPr>
        <w:rFonts w:ascii="Arial" w:hAnsi="Arial" w:cs="Arial" w:hint="default"/>
        <w:i/>
        <w:sz w:val="20"/>
      </w:rPr>
    </w:lvl>
    <w:lvl w:ilvl="1">
      <w:start w:val="2"/>
      <w:numFmt w:val="decimal"/>
      <w:isLgl/>
      <w:lvlText w:val="%1.%2."/>
      <w:lvlJc w:val="left"/>
      <w:pPr>
        <w:ind w:left="1177" w:hanging="408"/>
      </w:pPr>
      <w:rPr>
        <w:rFonts w:hint="default"/>
      </w:rPr>
    </w:lvl>
    <w:lvl w:ilvl="2">
      <w:start w:val="1"/>
      <w:numFmt w:val="decimal"/>
      <w:isLgl/>
      <w:lvlText w:val="%1.%2.%3."/>
      <w:lvlJc w:val="left"/>
      <w:pPr>
        <w:ind w:left="2258" w:hanging="720"/>
      </w:pPr>
      <w:rPr>
        <w:rFonts w:hint="default"/>
      </w:rPr>
    </w:lvl>
    <w:lvl w:ilvl="3">
      <w:start w:val="1"/>
      <w:numFmt w:val="decimal"/>
      <w:isLgl/>
      <w:lvlText w:val="%1.%2.%3.%4."/>
      <w:lvlJc w:val="left"/>
      <w:pPr>
        <w:ind w:left="3027" w:hanging="720"/>
      </w:pPr>
      <w:rPr>
        <w:rFonts w:hint="default"/>
      </w:rPr>
    </w:lvl>
    <w:lvl w:ilvl="4">
      <w:start w:val="1"/>
      <w:numFmt w:val="decimal"/>
      <w:isLgl/>
      <w:lvlText w:val="%1.%2.%3.%4.%5."/>
      <w:lvlJc w:val="left"/>
      <w:pPr>
        <w:ind w:left="4156" w:hanging="1080"/>
      </w:pPr>
      <w:rPr>
        <w:rFonts w:hint="default"/>
      </w:rPr>
    </w:lvl>
    <w:lvl w:ilvl="5">
      <w:start w:val="1"/>
      <w:numFmt w:val="decimal"/>
      <w:isLgl/>
      <w:lvlText w:val="%1.%2.%3.%4.%5.%6."/>
      <w:lvlJc w:val="left"/>
      <w:pPr>
        <w:ind w:left="4925" w:hanging="1080"/>
      </w:pPr>
      <w:rPr>
        <w:rFonts w:hint="default"/>
      </w:rPr>
    </w:lvl>
    <w:lvl w:ilvl="6">
      <w:start w:val="1"/>
      <w:numFmt w:val="decimal"/>
      <w:isLgl/>
      <w:lvlText w:val="%1.%2.%3.%4.%5.%6.%7."/>
      <w:lvlJc w:val="left"/>
      <w:pPr>
        <w:ind w:left="6054" w:hanging="1440"/>
      </w:pPr>
      <w:rPr>
        <w:rFonts w:hint="default"/>
      </w:rPr>
    </w:lvl>
    <w:lvl w:ilvl="7">
      <w:start w:val="1"/>
      <w:numFmt w:val="decimal"/>
      <w:isLgl/>
      <w:lvlText w:val="%1.%2.%3.%4.%5.%6.%7.%8."/>
      <w:lvlJc w:val="left"/>
      <w:pPr>
        <w:ind w:left="6823" w:hanging="1440"/>
      </w:pPr>
      <w:rPr>
        <w:rFonts w:hint="default"/>
      </w:rPr>
    </w:lvl>
    <w:lvl w:ilvl="8">
      <w:start w:val="1"/>
      <w:numFmt w:val="decimal"/>
      <w:isLgl/>
      <w:lvlText w:val="%1.%2.%3.%4.%5.%6.%7.%8.%9."/>
      <w:lvlJc w:val="left"/>
      <w:pPr>
        <w:ind w:left="7952" w:hanging="1800"/>
      </w:pPr>
      <w:rPr>
        <w:rFonts w:hint="default"/>
      </w:rPr>
    </w:lvl>
  </w:abstractNum>
  <w:abstractNum w:abstractNumId="6" w15:restartNumberingAfterBreak="0">
    <w:nsid w:val="3CB24183"/>
    <w:multiLevelType w:val="hybridMultilevel"/>
    <w:tmpl w:val="0F940D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7A13867"/>
    <w:multiLevelType w:val="multilevel"/>
    <w:tmpl w:val="EF3EB02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10"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11"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12" w15:restartNumberingAfterBreak="0">
    <w:nsid w:val="5FF57FCD"/>
    <w:multiLevelType w:val="hybridMultilevel"/>
    <w:tmpl w:val="C76AB188"/>
    <w:lvl w:ilvl="0" w:tplc="DD58F2B0">
      <w:start w:val="1"/>
      <w:numFmt w:val="upperLetter"/>
      <w:lvlText w:val="%1."/>
      <w:lvlJc w:val="left"/>
      <w:pPr>
        <w:ind w:left="720" w:hanging="360"/>
      </w:pPr>
      <w:rPr>
        <w:rFonts w:hint="default"/>
        <w:b/>
      </w:rPr>
    </w:lvl>
    <w:lvl w:ilvl="1" w:tplc="EF542F1A">
      <w:start w:val="1"/>
      <w:numFmt w:val="decimal"/>
      <w:lvlText w:val="%2."/>
      <w:lvlJc w:val="left"/>
      <w:pPr>
        <w:ind w:left="1440" w:hanging="360"/>
      </w:pPr>
      <w:rPr>
        <w:rFonts w:ascii="Arial" w:hAnsi="Arial" w:cs="Arial" w:hint="default"/>
        <w:sz w:val="20"/>
      </w:rPr>
    </w:lvl>
    <w:lvl w:ilvl="2" w:tplc="443628A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7C3BD9"/>
    <w:multiLevelType w:val="multilevel"/>
    <w:tmpl w:val="700A8B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0B12579"/>
    <w:multiLevelType w:val="hybridMultilevel"/>
    <w:tmpl w:val="A86A596A"/>
    <w:lvl w:ilvl="0" w:tplc="0C0A000F">
      <w:start w:val="1"/>
      <w:numFmt w:val="decimal"/>
      <w:lvlText w:val="%1."/>
      <w:lvlJc w:val="left"/>
      <w:pPr>
        <w:ind w:left="7448"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62022BF2"/>
    <w:multiLevelType w:val="hybridMultilevel"/>
    <w:tmpl w:val="4A3C4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E306ED8"/>
    <w:multiLevelType w:val="hybridMultilevel"/>
    <w:tmpl w:val="B3B249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082AB06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8" w15:restartNumberingAfterBreak="0">
    <w:nsid w:val="744E3498"/>
    <w:multiLevelType w:val="hybridMultilevel"/>
    <w:tmpl w:val="1E342F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BEB3047"/>
    <w:multiLevelType w:val="hybridMultilevel"/>
    <w:tmpl w:val="AB9E4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7"/>
  </w:num>
  <w:num w:numId="16">
    <w:abstractNumId w:val="8"/>
  </w:num>
  <w:num w:numId="17">
    <w:abstractNumId w:val="18"/>
  </w:num>
  <w:num w:numId="18">
    <w:abstractNumId w:val="6"/>
  </w:num>
  <w:num w:numId="19">
    <w:abstractNumId w:val="4"/>
  </w:num>
  <w:num w:numId="20">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661F"/>
    <w:rsid w:val="0002742C"/>
    <w:rsid w:val="00027AAF"/>
    <w:rsid w:val="00031371"/>
    <w:rsid w:val="00032372"/>
    <w:rsid w:val="00032EF1"/>
    <w:rsid w:val="00034E69"/>
    <w:rsid w:val="00035161"/>
    <w:rsid w:val="00036197"/>
    <w:rsid w:val="00037F7C"/>
    <w:rsid w:val="00040AB9"/>
    <w:rsid w:val="00043003"/>
    <w:rsid w:val="000437D6"/>
    <w:rsid w:val="00043816"/>
    <w:rsid w:val="000443D7"/>
    <w:rsid w:val="000463C2"/>
    <w:rsid w:val="00050133"/>
    <w:rsid w:val="0005269E"/>
    <w:rsid w:val="000535AC"/>
    <w:rsid w:val="0005633F"/>
    <w:rsid w:val="00056731"/>
    <w:rsid w:val="000603F7"/>
    <w:rsid w:val="0006186E"/>
    <w:rsid w:val="00061CC5"/>
    <w:rsid w:val="00061DF5"/>
    <w:rsid w:val="00062DBC"/>
    <w:rsid w:val="00063654"/>
    <w:rsid w:val="00063D45"/>
    <w:rsid w:val="000641DC"/>
    <w:rsid w:val="00070474"/>
    <w:rsid w:val="0007440E"/>
    <w:rsid w:val="00075C7C"/>
    <w:rsid w:val="000822C4"/>
    <w:rsid w:val="00084305"/>
    <w:rsid w:val="00084F58"/>
    <w:rsid w:val="0008538E"/>
    <w:rsid w:val="00085ECD"/>
    <w:rsid w:val="00086666"/>
    <w:rsid w:val="00093369"/>
    <w:rsid w:val="00093A1E"/>
    <w:rsid w:val="0009566E"/>
    <w:rsid w:val="00096656"/>
    <w:rsid w:val="000A112A"/>
    <w:rsid w:val="000A1F74"/>
    <w:rsid w:val="000A5D44"/>
    <w:rsid w:val="000A6AD2"/>
    <w:rsid w:val="000B162B"/>
    <w:rsid w:val="000B1847"/>
    <w:rsid w:val="000B1CCE"/>
    <w:rsid w:val="000B2278"/>
    <w:rsid w:val="000C2328"/>
    <w:rsid w:val="000C28EF"/>
    <w:rsid w:val="000C63CF"/>
    <w:rsid w:val="000C68BE"/>
    <w:rsid w:val="000C74D7"/>
    <w:rsid w:val="000C74DE"/>
    <w:rsid w:val="000D0E5A"/>
    <w:rsid w:val="000D132F"/>
    <w:rsid w:val="000D3AB0"/>
    <w:rsid w:val="000E18E2"/>
    <w:rsid w:val="000E35D3"/>
    <w:rsid w:val="000E4901"/>
    <w:rsid w:val="000E6904"/>
    <w:rsid w:val="000E7BF6"/>
    <w:rsid w:val="00100EAA"/>
    <w:rsid w:val="00101EDA"/>
    <w:rsid w:val="00103367"/>
    <w:rsid w:val="0010339D"/>
    <w:rsid w:val="00103D0F"/>
    <w:rsid w:val="00105B98"/>
    <w:rsid w:val="00110A5D"/>
    <w:rsid w:val="00111B5A"/>
    <w:rsid w:val="0011252F"/>
    <w:rsid w:val="00113095"/>
    <w:rsid w:val="0011453A"/>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13E1"/>
    <w:rsid w:val="00163CAB"/>
    <w:rsid w:val="00164E19"/>
    <w:rsid w:val="001656CE"/>
    <w:rsid w:val="00166BB9"/>
    <w:rsid w:val="00166F51"/>
    <w:rsid w:val="00167994"/>
    <w:rsid w:val="00167A4E"/>
    <w:rsid w:val="001712DC"/>
    <w:rsid w:val="0017236D"/>
    <w:rsid w:val="00172E41"/>
    <w:rsid w:val="00175F34"/>
    <w:rsid w:val="0017696E"/>
    <w:rsid w:val="00177292"/>
    <w:rsid w:val="00181121"/>
    <w:rsid w:val="00185E2A"/>
    <w:rsid w:val="00186FA0"/>
    <w:rsid w:val="00190A7E"/>
    <w:rsid w:val="001A05F4"/>
    <w:rsid w:val="001A0EDA"/>
    <w:rsid w:val="001A12D9"/>
    <w:rsid w:val="001A2446"/>
    <w:rsid w:val="001A2563"/>
    <w:rsid w:val="001A7712"/>
    <w:rsid w:val="001A7C65"/>
    <w:rsid w:val="001B29A9"/>
    <w:rsid w:val="001B348D"/>
    <w:rsid w:val="001C10AC"/>
    <w:rsid w:val="001C1F89"/>
    <w:rsid w:val="001C2C1C"/>
    <w:rsid w:val="001D0C20"/>
    <w:rsid w:val="001D354A"/>
    <w:rsid w:val="001D56F8"/>
    <w:rsid w:val="001D71C4"/>
    <w:rsid w:val="001E2BD8"/>
    <w:rsid w:val="001E60F3"/>
    <w:rsid w:val="001E68E7"/>
    <w:rsid w:val="001F61FE"/>
    <w:rsid w:val="00201082"/>
    <w:rsid w:val="002014EA"/>
    <w:rsid w:val="00206084"/>
    <w:rsid w:val="00207887"/>
    <w:rsid w:val="002103A7"/>
    <w:rsid w:val="002114C4"/>
    <w:rsid w:val="00213EB5"/>
    <w:rsid w:val="002142B2"/>
    <w:rsid w:val="002160FA"/>
    <w:rsid w:val="00216FC3"/>
    <w:rsid w:val="00220111"/>
    <w:rsid w:val="0022093A"/>
    <w:rsid w:val="00226E83"/>
    <w:rsid w:val="0022720A"/>
    <w:rsid w:val="002276F9"/>
    <w:rsid w:val="00227C2B"/>
    <w:rsid w:val="00231047"/>
    <w:rsid w:val="002325EC"/>
    <w:rsid w:val="0023308C"/>
    <w:rsid w:val="00233189"/>
    <w:rsid w:val="002362C8"/>
    <w:rsid w:val="00236A2E"/>
    <w:rsid w:val="00236DD8"/>
    <w:rsid w:val="00236E2A"/>
    <w:rsid w:val="0023728A"/>
    <w:rsid w:val="00237387"/>
    <w:rsid w:val="00237EE7"/>
    <w:rsid w:val="002413F7"/>
    <w:rsid w:val="0024208A"/>
    <w:rsid w:val="00243CA8"/>
    <w:rsid w:val="00243DEF"/>
    <w:rsid w:val="00245E76"/>
    <w:rsid w:val="00246D1C"/>
    <w:rsid w:val="00247820"/>
    <w:rsid w:val="00253169"/>
    <w:rsid w:val="002531F6"/>
    <w:rsid w:val="00260744"/>
    <w:rsid w:val="0026088A"/>
    <w:rsid w:val="002615C6"/>
    <w:rsid w:val="0026226B"/>
    <w:rsid w:val="00262F4F"/>
    <w:rsid w:val="00264685"/>
    <w:rsid w:val="00267812"/>
    <w:rsid w:val="00270195"/>
    <w:rsid w:val="0027042B"/>
    <w:rsid w:val="00270E50"/>
    <w:rsid w:val="002728BC"/>
    <w:rsid w:val="0027312D"/>
    <w:rsid w:val="0027588D"/>
    <w:rsid w:val="00276136"/>
    <w:rsid w:val="00280260"/>
    <w:rsid w:val="002811AB"/>
    <w:rsid w:val="00281B79"/>
    <w:rsid w:val="00282E4C"/>
    <w:rsid w:val="00283028"/>
    <w:rsid w:val="00284370"/>
    <w:rsid w:val="002853F8"/>
    <w:rsid w:val="002866A8"/>
    <w:rsid w:val="00290D36"/>
    <w:rsid w:val="00293632"/>
    <w:rsid w:val="0029418E"/>
    <w:rsid w:val="002942F3"/>
    <w:rsid w:val="002956CE"/>
    <w:rsid w:val="002A2C76"/>
    <w:rsid w:val="002A5008"/>
    <w:rsid w:val="002A5301"/>
    <w:rsid w:val="002B1678"/>
    <w:rsid w:val="002B23F2"/>
    <w:rsid w:val="002B261A"/>
    <w:rsid w:val="002B28A7"/>
    <w:rsid w:val="002B47CE"/>
    <w:rsid w:val="002B5A8D"/>
    <w:rsid w:val="002B5E5D"/>
    <w:rsid w:val="002C382C"/>
    <w:rsid w:val="002C472F"/>
    <w:rsid w:val="002C4A7F"/>
    <w:rsid w:val="002C5545"/>
    <w:rsid w:val="002C5BC6"/>
    <w:rsid w:val="002C7805"/>
    <w:rsid w:val="002D0090"/>
    <w:rsid w:val="002D154D"/>
    <w:rsid w:val="002D3163"/>
    <w:rsid w:val="002E10AA"/>
    <w:rsid w:val="002E1905"/>
    <w:rsid w:val="002E357C"/>
    <w:rsid w:val="002E5768"/>
    <w:rsid w:val="002E5EFA"/>
    <w:rsid w:val="002E6F9C"/>
    <w:rsid w:val="002E7E5F"/>
    <w:rsid w:val="002F4D79"/>
    <w:rsid w:val="002F5801"/>
    <w:rsid w:val="002F5B41"/>
    <w:rsid w:val="0030142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37EDF"/>
    <w:rsid w:val="00340BE6"/>
    <w:rsid w:val="0034120F"/>
    <w:rsid w:val="003414F7"/>
    <w:rsid w:val="00344329"/>
    <w:rsid w:val="003449CB"/>
    <w:rsid w:val="00345017"/>
    <w:rsid w:val="0034596F"/>
    <w:rsid w:val="00346AD6"/>
    <w:rsid w:val="00356C22"/>
    <w:rsid w:val="003665B7"/>
    <w:rsid w:val="00366BEC"/>
    <w:rsid w:val="00373209"/>
    <w:rsid w:val="00373B34"/>
    <w:rsid w:val="0037492B"/>
    <w:rsid w:val="00375DFB"/>
    <w:rsid w:val="00376B7C"/>
    <w:rsid w:val="003813C5"/>
    <w:rsid w:val="00381892"/>
    <w:rsid w:val="0038781C"/>
    <w:rsid w:val="003900D2"/>
    <w:rsid w:val="003969B1"/>
    <w:rsid w:val="00397AC2"/>
    <w:rsid w:val="00397EC5"/>
    <w:rsid w:val="003A011C"/>
    <w:rsid w:val="003B059A"/>
    <w:rsid w:val="003B2B90"/>
    <w:rsid w:val="003B347E"/>
    <w:rsid w:val="003B5517"/>
    <w:rsid w:val="003B7573"/>
    <w:rsid w:val="003C0205"/>
    <w:rsid w:val="003C12E8"/>
    <w:rsid w:val="003C2F5A"/>
    <w:rsid w:val="003C32A2"/>
    <w:rsid w:val="003C3A82"/>
    <w:rsid w:val="003C6672"/>
    <w:rsid w:val="003D5AB2"/>
    <w:rsid w:val="003D6491"/>
    <w:rsid w:val="003D6B7E"/>
    <w:rsid w:val="003E473B"/>
    <w:rsid w:val="003F0EB9"/>
    <w:rsid w:val="003F5E42"/>
    <w:rsid w:val="00404FAE"/>
    <w:rsid w:val="004119F9"/>
    <w:rsid w:val="00411E49"/>
    <w:rsid w:val="0041206B"/>
    <w:rsid w:val="00413B39"/>
    <w:rsid w:val="00417416"/>
    <w:rsid w:val="004218C1"/>
    <w:rsid w:val="00421A85"/>
    <w:rsid w:val="00424A9D"/>
    <w:rsid w:val="00425927"/>
    <w:rsid w:val="00426805"/>
    <w:rsid w:val="004268C3"/>
    <w:rsid w:val="00426C36"/>
    <w:rsid w:val="00426E6F"/>
    <w:rsid w:val="00427C89"/>
    <w:rsid w:val="004313B4"/>
    <w:rsid w:val="00434BF0"/>
    <w:rsid w:val="00434C3B"/>
    <w:rsid w:val="00435850"/>
    <w:rsid w:val="00437FB1"/>
    <w:rsid w:val="0044035B"/>
    <w:rsid w:val="00440A01"/>
    <w:rsid w:val="00441AE4"/>
    <w:rsid w:val="00441F68"/>
    <w:rsid w:val="00442E6B"/>
    <w:rsid w:val="0044330C"/>
    <w:rsid w:val="0044466F"/>
    <w:rsid w:val="00445014"/>
    <w:rsid w:val="00453CCF"/>
    <w:rsid w:val="00454448"/>
    <w:rsid w:val="00456F8D"/>
    <w:rsid w:val="00462172"/>
    <w:rsid w:val="00466388"/>
    <w:rsid w:val="004715F4"/>
    <w:rsid w:val="0047399E"/>
    <w:rsid w:val="0048164D"/>
    <w:rsid w:val="004819CD"/>
    <w:rsid w:val="00487D5A"/>
    <w:rsid w:val="00491CE8"/>
    <w:rsid w:val="00497EA8"/>
    <w:rsid w:val="004A1126"/>
    <w:rsid w:val="004A3425"/>
    <w:rsid w:val="004A391D"/>
    <w:rsid w:val="004A42B6"/>
    <w:rsid w:val="004A5E98"/>
    <w:rsid w:val="004B0784"/>
    <w:rsid w:val="004B1BC0"/>
    <w:rsid w:val="004B27F6"/>
    <w:rsid w:val="004B2CBA"/>
    <w:rsid w:val="004B42B4"/>
    <w:rsid w:val="004B61CF"/>
    <w:rsid w:val="004B6354"/>
    <w:rsid w:val="004B752E"/>
    <w:rsid w:val="004C356C"/>
    <w:rsid w:val="004C385E"/>
    <w:rsid w:val="004C3932"/>
    <w:rsid w:val="004C3C7D"/>
    <w:rsid w:val="004C3FC6"/>
    <w:rsid w:val="004C74EF"/>
    <w:rsid w:val="004C7693"/>
    <w:rsid w:val="004D00CB"/>
    <w:rsid w:val="004D30BC"/>
    <w:rsid w:val="004D4EFF"/>
    <w:rsid w:val="004D7A0F"/>
    <w:rsid w:val="004E1E77"/>
    <w:rsid w:val="004E43FE"/>
    <w:rsid w:val="004E5370"/>
    <w:rsid w:val="004E591B"/>
    <w:rsid w:val="004F0C5C"/>
    <w:rsid w:val="004F150F"/>
    <w:rsid w:val="004F3068"/>
    <w:rsid w:val="004F336B"/>
    <w:rsid w:val="004F38C5"/>
    <w:rsid w:val="004F472A"/>
    <w:rsid w:val="004F54EF"/>
    <w:rsid w:val="004F6215"/>
    <w:rsid w:val="004F74BC"/>
    <w:rsid w:val="004F7883"/>
    <w:rsid w:val="004F7A71"/>
    <w:rsid w:val="00501697"/>
    <w:rsid w:val="00503CF0"/>
    <w:rsid w:val="0051057C"/>
    <w:rsid w:val="00512142"/>
    <w:rsid w:val="00512F37"/>
    <w:rsid w:val="0051305B"/>
    <w:rsid w:val="00515F58"/>
    <w:rsid w:val="00520208"/>
    <w:rsid w:val="0052064B"/>
    <w:rsid w:val="00520897"/>
    <w:rsid w:val="005234F1"/>
    <w:rsid w:val="0052391C"/>
    <w:rsid w:val="00524630"/>
    <w:rsid w:val="00527018"/>
    <w:rsid w:val="00527DCD"/>
    <w:rsid w:val="00530CEC"/>
    <w:rsid w:val="0053233E"/>
    <w:rsid w:val="00532388"/>
    <w:rsid w:val="00534412"/>
    <w:rsid w:val="0053667C"/>
    <w:rsid w:val="005412C3"/>
    <w:rsid w:val="00544D8F"/>
    <w:rsid w:val="00545419"/>
    <w:rsid w:val="00546C82"/>
    <w:rsid w:val="00546F98"/>
    <w:rsid w:val="00553017"/>
    <w:rsid w:val="00555201"/>
    <w:rsid w:val="0056116A"/>
    <w:rsid w:val="00565A28"/>
    <w:rsid w:val="005663C2"/>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9392C"/>
    <w:rsid w:val="005A4656"/>
    <w:rsid w:val="005B004E"/>
    <w:rsid w:val="005B04C8"/>
    <w:rsid w:val="005B2840"/>
    <w:rsid w:val="005B2DE9"/>
    <w:rsid w:val="005B61F5"/>
    <w:rsid w:val="005B781F"/>
    <w:rsid w:val="005B7C1E"/>
    <w:rsid w:val="005C05FC"/>
    <w:rsid w:val="005C161D"/>
    <w:rsid w:val="005D24F9"/>
    <w:rsid w:val="005D3CA3"/>
    <w:rsid w:val="005D41FA"/>
    <w:rsid w:val="005D56B9"/>
    <w:rsid w:val="005D66CB"/>
    <w:rsid w:val="005D697F"/>
    <w:rsid w:val="005D747A"/>
    <w:rsid w:val="005D7A35"/>
    <w:rsid w:val="005D7EFC"/>
    <w:rsid w:val="005E371B"/>
    <w:rsid w:val="005E4F82"/>
    <w:rsid w:val="005E663C"/>
    <w:rsid w:val="005E68A4"/>
    <w:rsid w:val="005F1E86"/>
    <w:rsid w:val="005F4CC7"/>
    <w:rsid w:val="005F6B7E"/>
    <w:rsid w:val="005F7A14"/>
    <w:rsid w:val="006021AF"/>
    <w:rsid w:val="00603C53"/>
    <w:rsid w:val="00604B1C"/>
    <w:rsid w:val="00604B32"/>
    <w:rsid w:val="006061DE"/>
    <w:rsid w:val="006121D1"/>
    <w:rsid w:val="00612735"/>
    <w:rsid w:val="00612879"/>
    <w:rsid w:val="00613D87"/>
    <w:rsid w:val="00614414"/>
    <w:rsid w:val="00614A45"/>
    <w:rsid w:val="00615904"/>
    <w:rsid w:val="00620C03"/>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B75"/>
    <w:rsid w:val="006523D9"/>
    <w:rsid w:val="00653FD0"/>
    <w:rsid w:val="00660F62"/>
    <w:rsid w:val="00663071"/>
    <w:rsid w:val="006631DC"/>
    <w:rsid w:val="00663947"/>
    <w:rsid w:val="0066396C"/>
    <w:rsid w:val="00663D06"/>
    <w:rsid w:val="0066488E"/>
    <w:rsid w:val="00664975"/>
    <w:rsid w:val="0066642F"/>
    <w:rsid w:val="0066737B"/>
    <w:rsid w:val="006676A0"/>
    <w:rsid w:val="00670184"/>
    <w:rsid w:val="006720FF"/>
    <w:rsid w:val="00672776"/>
    <w:rsid w:val="00673384"/>
    <w:rsid w:val="006755A8"/>
    <w:rsid w:val="0067747A"/>
    <w:rsid w:val="006818DF"/>
    <w:rsid w:val="00682455"/>
    <w:rsid w:val="00686A25"/>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D1BA8"/>
    <w:rsid w:val="006D1D2B"/>
    <w:rsid w:val="006E1B0C"/>
    <w:rsid w:val="006E2BAC"/>
    <w:rsid w:val="006E36F8"/>
    <w:rsid w:val="006E5123"/>
    <w:rsid w:val="006E518B"/>
    <w:rsid w:val="006E61C6"/>
    <w:rsid w:val="006F0C9A"/>
    <w:rsid w:val="006F126B"/>
    <w:rsid w:val="006F21DA"/>
    <w:rsid w:val="006F3572"/>
    <w:rsid w:val="00700544"/>
    <w:rsid w:val="007016E6"/>
    <w:rsid w:val="00701DA9"/>
    <w:rsid w:val="00704138"/>
    <w:rsid w:val="00704D3D"/>
    <w:rsid w:val="00706B15"/>
    <w:rsid w:val="0071249C"/>
    <w:rsid w:val="007226C4"/>
    <w:rsid w:val="00725002"/>
    <w:rsid w:val="00726521"/>
    <w:rsid w:val="0073175E"/>
    <w:rsid w:val="007449A3"/>
    <w:rsid w:val="00746D96"/>
    <w:rsid w:val="00752897"/>
    <w:rsid w:val="007542DF"/>
    <w:rsid w:val="00754935"/>
    <w:rsid w:val="007627DE"/>
    <w:rsid w:val="007645CB"/>
    <w:rsid w:val="007663E0"/>
    <w:rsid w:val="00770538"/>
    <w:rsid w:val="00770A1D"/>
    <w:rsid w:val="00770D3E"/>
    <w:rsid w:val="007716A7"/>
    <w:rsid w:val="00772472"/>
    <w:rsid w:val="00772961"/>
    <w:rsid w:val="007802FF"/>
    <w:rsid w:val="00781ADA"/>
    <w:rsid w:val="0078204E"/>
    <w:rsid w:val="00783281"/>
    <w:rsid w:val="007848AD"/>
    <w:rsid w:val="007855A4"/>
    <w:rsid w:val="00792A78"/>
    <w:rsid w:val="0079663A"/>
    <w:rsid w:val="007A0912"/>
    <w:rsid w:val="007A21FA"/>
    <w:rsid w:val="007A558F"/>
    <w:rsid w:val="007A70EC"/>
    <w:rsid w:val="007A7506"/>
    <w:rsid w:val="007B028F"/>
    <w:rsid w:val="007B4040"/>
    <w:rsid w:val="007B450C"/>
    <w:rsid w:val="007C061A"/>
    <w:rsid w:val="007C0A32"/>
    <w:rsid w:val="007C0C06"/>
    <w:rsid w:val="007C145F"/>
    <w:rsid w:val="007C21C7"/>
    <w:rsid w:val="007C299C"/>
    <w:rsid w:val="007C35AB"/>
    <w:rsid w:val="007C42FB"/>
    <w:rsid w:val="007C4D74"/>
    <w:rsid w:val="007C5D32"/>
    <w:rsid w:val="007D0665"/>
    <w:rsid w:val="007D151B"/>
    <w:rsid w:val="007D518A"/>
    <w:rsid w:val="007D519E"/>
    <w:rsid w:val="007D5E4B"/>
    <w:rsid w:val="007D6E85"/>
    <w:rsid w:val="007D753C"/>
    <w:rsid w:val="007E343A"/>
    <w:rsid w:val="007E39EB"/>
    <w:rsid w:val="007E3D91"/>
    <w:rsid w:val="007E3EC4"/>
    <w:rsid w:val="007E4537"/>
    <w:rsid w:val="007E5C7A"/>
    <w:rsid w:val="007F31A1"/>
    <w:rsid w:val="007F52FC"/>
    <w:rsid w:val="00801F49"/>
    <w:rsid w:val="00803C64"/>
    <w:rsid w:val="0080478D"/>
    <w:rsid w:val="00804E91"/>
    <w:rsid w:val="00806178"/>
    <w:rsid w:val="0080644D"/>
    <w:rsid w:val="00806844"/>
    <w:rsid w:val="00806DBA"/>
    <w:rsid w:val="008101A1"/>
    <w:rsid w:val="008141B2"/>
    <w:rsid w:val="00815ECB"/>
    <w:rsid w:val="008169C4"/>
    <w:rsid w:val="00820623"/>
    <w:rsid w:val="00820805"/>
    <w:rsid w:val="00820EB1"/>
    <w:rsid w:val="00826EB4"/>
    <w:rsid w:val="00827257"/>
    <w:rsid w:val="008306A9"/>
    <w:rsid w:val="00833327"/>
    <w:rsid w:val="008379FD"/>
    <w:rsid w:val="00837D52"/>
    <w:rsid w:val="00843EAD"/>
    <w:rsid w:val="00845964"/>
    <w:rsid w:val="008465D8"/>
    <w:rsid w:val="00851DCE"/>
    <w:rsid w:val="00851EC3"/>
    <w:rsid w:val="00856157"/>
    <w:rsid w:val="00857AFB"/>
    <w:rsid w:val="00862952"/>
    <w:rsid w:val="00864A2A"/>
    <w:rsid w:val="00865319"/>
    <w:rsid w:val="0086642D"/>
    <w:rsid w:val="00866DB4"/>
    <w:rsid w:val="008719F3"/>
    <w:rsid w:val="00871F5E"/>
    <w:rsid w:val="008721FC"/>
    <w:rsid w:val="00875390"/>
    <w:rsid w:val="00883676"/>
    <w:rsid w:val="00883DA0"/>
    <w:rsid w:val="00884A02"/>
    <w:rsid w:val="00890998"/>
    <w:rsid w:val="008934B3"/>
    <w:rsid w:val="00893F51"/>
    <w:rsid w:val="00895E7A"/>
    <w:rsid w:val="008966D0"/>
    <w:rsid w:val="00896F3D"/>
    <w:rsid w:val="008974B7"/>
    <w:rsid w:val="008A087B"/>
    <w:rsid w:val="008A095D"/>
    <w:rsid w:val="008A1D04"/>
    <w:rsid w:val="008A4F12"/>
    <w:rsid w:val="008A73E0"/>
    <w:rsid w:val="008A7E90"/>
    <w:rsid w:val="008B0162"/>
    <w:rsid w:val="008B4762"/>
    <w:rsid w:val="008B4C0F"/>
    <w:rsid w:val="008B6217"/>
    <w:rsid w:val="008C252E"/>
    <w:rsid w:val="008C2D25"/>
    <w:rsid w:val="008D1C3E"/>
    <w:rsid w:val="008D3EB0"/>
    <w:rsid w:val="008D4C68"/>
    <w:rsid w:val="008D5204"/>
    <w:rsid w:val="008D6EDC"/>
    <w:rsid w:val="008E2C17"/>
    <w:rsid w:val="008E2CDD"/>
    <w:rsid w:val="008E4BF3"/>
    <w:rsid w:val="008F254C"/>
    <w:rsid w:val="008F26BB"/>
    <w:rsid w:val="008F50A5"/>
    <w:rsid w:val="00900E94"/>
    <w:rsid w:val="0090233D"/>
    <w:rsid w:val="009029C9"/>
    <w:rsid w:val="00904BA9"/>
    <w:rsid w:val="00910F0D"/>
    <w:rsid w:val="0091134E"/>
    <w:rsid w:val="0091173C"/>
    <w:rsid w:val="009121B6"/>
    <w:rsid w:val="00914BD1"/>
    <w:rsid w:val="00917AEA"/>
    <w:rsid w:val="0092007A"/>
    <w:rsid w:val="009216F6"/>
    <w:rsid w:val="00921DC3"/>
    <w:rsid w:val="009246BE"/>
    <w:rsid w:val="00924F50"/>
    <w:rsid w:val="0092546F"/>
    <w:rsid w:val="00927BE1"/>
    <w:rsid w:val="0093209F"/>
    <w:rsid w:val="009334EC"/>
    <w:rsid w:val="00934DC5"/>
    <w:rsid w:val="00940535"/>
    <w:rsid w:val="009465FD"/>
    <w:rsid w:val="00950014"/>
    <w:rsid w:val="00950B31"/>
    <w:rsid w:val="00953285"/>
    <w:rsid w:val="00960C2D"/>
    <w:rsid w:val="00961FFF"/>
    <w:rsid w:val="00964F7A"/>
    <w:rsid w:val="00970C54"/>
    <w:rsid w:val="009718CA"/>
    <w:rsid w:val="00971A19"/>
    <w:rsid w:val="00972570"/>
    <w:rsid w:val="0097497F"/>
    <w:rsid w:val="009800A0"/>
    <w:rsid w:val="00980874"/>
    <w:rsid w:val="00983064"/>
    <w:rsid w:val="009831F9"/>
    <w:rsid w:val="00983CA4"/>
    <w:rsid w:val="0098485D"/>
    <w:rsid w:val="009872D6"/>
    <w:rsid w:val="00987AEF"/>
    <w:rsid w:val="0099067B"/>
    <w:rsid w:val="009956B6"/>
    <w:rsid w:val="00995E64"/>
    <w:rsid w:val="00997BA8"/>
    <w:rsid w:val="009A0305"/>
    <w:rsid w:val="009A0442"/>
    <w:rsid w:val="009A6CBE"/>
    <w:rsid w:val="009B2253"/>
    <w:rsid w:val="009B2843"/>
    <w:rsid w:val="009C0798"/>
    <w:rsid w:val="009C1F29"/>
    <w:rsid w:val="009C30F8"/>
    <w:rsid w:val="009C4C4D"/>
    <w:rsid w:val="009C4F77"/>
    <w:rsid w:val="009C5BDD"/>
    <w:rsid w:val="009D2B31"/>
    <w:rsid w:val="009D46F2"/>
    <w:rsid w:val="009E0CBF"/>
    <w:rsid w:val="009E134B"/>
    <w:rsid w:val="009E1AE0"/>
    <w:rsid w:val="009E30B8"/>
    <w:rsid w:val="009E5AE9"/>
    <w:rsid w:val="009F0643"/>
    <w:rsid w:val="009F1A64"/>
    <w:rsid w:val="009F4918"/>
    <w:rsid w:val="009F5DF3"/>
    <w:rsid w:val="009F6EF2"/>
    <w:rsid w:val="009F79E1"/>
    <w:rsid w:val="00A02CF5"/>
    <w:rsid w:val="00A03226"/>
    <w:rsid w:val="00A03289"/>
    <w:rsid w:val="00A035DC"/>
    <w:rsid w:val="00A050D3"/>
    <w:rsid w:val="00A05503"/>
    <w:rsid w:val="00A05584"/>
    <w:rsid w:val="00A06C21"/>
    <w:rsid w:val="00A14197"/>
    <w:rsid w:val="00A2160E"/>
    <w:rsid w:val="00A22293"/>
    <w:rsid w:val="00A22F0E"/>
    <w:rsid w:val="00A24059"/>
    <w:rsid w:val="00A26535"/>
    <w:rsid w:val="00A26F24"/>
    <w:rsid w:val="00A30323"/>
    <w:rsid w:val="00A31A87"/>
    <w:rsid w:val="00A37C26"/>
    <w:rsid w:val="00A40980"/>
    <w:rsid w:val="00A454A0"/>
    <w:rsid w:val="00A47CDA"/>
    <w:rsid w:val="00A516D3"/>
    <w:rsid w:val="00A54D2C"/>
    <w:rsid w:val="00A558E4"/>
    <w:rsid w:val="00A56213"/>
    <w:rsid w:val="00A60886"/>
    <w:rsid w:val="00A61F1E"/>
    <w:rsid w:val="00A62773"/>
    <w:rsid w:val="00A63BFC"/>
    <w:rsid w:val="00A64FBC"/>
    <w:rsid w:val="00A65DED"/>
    <w:rsid w:val="00A70459"/>
    <w:rsid w:val="00A73D7A"/>
    <w:rsid w:val="00A74FD6"/>
    <w:rsid w:val="00A7592D"/>
    <w:rsid w:val="00A759E8"/>
    <w:rsid w:val="00A75B76"/>
    <w:rsid w:val="00A76B19"/>
    <w:rsid w:val="00A81D7E"/>
    <w:rsid w:val="00A847DE"/>
    <w:rsid w:val="00A866BF"/>
    <w:rsid w:val="00A873AC"/>
    <w:rsid w:val="00A90AB4"/>
    <w:rsid w:val="00A920EB"/>
    <w:rsid w:val="00A9289F"/>
    <w:rsid w:val="00A928ED"/>
    <w:rsid w:val="00A93237"/>
    <w:rsid w:val="00A94688"/>
    <w:rsid w:val="00A94C01"/>
    <w:rsid w:val="00A965C3"/>
    <w:rsid w:val="00A96EE8"/>
    <w:rsid w:val="00A97307"/>
    <w:rsid w:val="00AA103B"/>
    <w:rsid w:val="00AA15D2"/>
    <w:rsid w:val="00AA181F"/>
    <w:rsid w:val="00AA4523"/>
    <w:rsid w:val="00AA6E80"/>
    <w:rsid w:val="00AA76D7"/>
    <w:rsid w:val="00AA7C1D"/>
    <w:rsid w:val="00AB0934"/>
    <w:rsid w:val="00AB443C"/>
    <w:rsid w:val="00AB484F"/>
    <w:rsid w:val="00AB4CF9"/>
    <w:rsid w:val="00AC152C"/>
    <w:rsid w:val="00AC154C"/>
    <w:rsid w:val="00AC1924"/>
    <w:rsid w:val="00AC269D"/>
    <w:rsid w:val="00AC30DB"/>
    <w:rsid w:val="00AC3AF3"/>
    <w:rsid w:val="00AC5582"/>
    <w:rsid w:val="00AC62EE"/>
    <w:rsid w:val="00AC6AD1"/>
    <w:rsid w:val="00AD28E5"/>
    <w:rsid w:val="00AD5CFD"/>
    <w:rsid w:val="00AE0928"/>
    <w:rsid w:val="00AE51FC"/>
    <w:rsid w:val="00AE557B"/>
    <w:rsid w:val="00AE6F6C"/>
    <w:rsid w:val="00AF074E"/>
    <w:rsid w:val="00AF0904"/>
    <w:rsid w:val="00AF418C"/>
    <w:rsid w:val="00AF4F3F"/>
    <w:rsid w:val="00AF616C"/>
    <w:rsid w:val="00B00725"/>
    <w:rsid w:val="00B008A2"/>
    <w:rsid w:val="00B01443"/>
    <w:rsid w:val="00B0746F"/>
    <w:rsid w:val="00B11EE9"/>
    <w:rsid w:val="00B11F09"/>
    <w:rsid w:val="00B12DC0"/>
    <w:rsid w:val="00B137EF"/>
    <w:rsid w:val="00B154E6"/>
    <w:rsid w:val="00B15B44"/>
    <w:rsid w:val="00B17A8D"/>
    <w:rsid w:val="00B20FF5"/>
    <w:rsid w:val="00B21CE7"/>
    <w:rsid w:val="00B22505"/>
    <w:rsid w:val="00B24D3A"/>
    <w:rsid w:val="00B25E30"/>
    <w:rsid w:val="00B301A7"/>
    <w:rsid w:val="00B31499"/>
    <w:rsid w:val="00B33BD0"/>
    <w:rsid w:val="00B33C5D"/>
    <w:rsid w:val="00B34D87"/>
    <w:rsid w:val="00B35EC8"/>
    <w:rsid w:val="00B37C7B"/>
    <w:rsid w:val="00B411BE"/>
    <w:rsid w:val="00B41E24"/>
    <w:rsid w:val="00B42727"/>
    <w:rsid w:val="00B437D7"/>
    <w:rsid w:val="00B4445A"/>
    <w:rsid w:val="00B46A1B"/>
    <w:rsid w:val="00B47740"/>
    <w:rsid w:val="00B47DED"/>
    <w:rsid w:val="00B50882"/>
    <w:rsid w:val="00B51F1A"/>
    <w:rsid w:val="00B6064F"/>
    <w:rsid w:val="00B60FB7"/>
    <w:rsid w:val="00B61B28"/>
    <w:rsid w:val="00B62957"/>
    <w:rsid w:val="00B659F2"/>
    <w:rsid w:val="00B65F41"/>
    <w:rsid w:val="00B66526"/>
    <w:rsid w:val="00B6747D"/>
    <w:rsid w:val="00B70EF3"/>
    <w:rsid w:val="00B71677"/>
    <w:rsid w:val="00B71CD9"/>
    <w:rsid w:val="00B748C3"/>
    <w:rsid w:val="00B74CF3"/>
    <w:rsid w:val="00B75C3E"/>
    <w:rsid w:val="00B8478C"/>
    <w:rsid w:val="00B85EE4"/>
    <w:rsid w:val="00B905C2"/>
    <w:rsid w:val="00B9068C"/>
    <w:rsid w:val="00B90AC0"/>
    <w:rsid w:val="00B93B44"/>
    <w:rsid w:val="00B94148"/>
    <w:rsid w:val="00B94C40"/>
    <w:rsid w:val="00B9581A"/>
    <w:rsid w:val="00B9584B"/>
    <w:rsid w:val="00B9586A"/>
    <w:rsid w:val="00B97DB8"/>
    <w:rsid w:val="00BA12DA"/>
    <w:rsid w:val="00BA1DA7"/>
    <w:rsid w:val="00BA283F"/>
    <w:rsid w:val="00BB4CA9"/>
    <w:rsid w:val="00BB6A48"/>
    <w:rsid w:val="00BC159D"/>
    <w:rsid w:val="00BC15D4"/>
    <w:rsid w:val="00BC2F08"/>
    <w:rsid w:val="00BC4D01"/>
    <w:rsid w:val="00BC6FF7"/>
    <w:rsid w:val="00BD01B5"/>
    <w:rsid w:val="00BD128D"/>
    <w:rsid w:val="00BD163E"/>
    <w:rsid w:val="00BD732D"/>
    <w:rsid w:val="00BE0E46"/>
    <w:rsid w:val="00BE294B"/>
    <w:rsid w:val="00BE39AB"/>
    <w:rsid w:val="00BE4366"/>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2CF7"/>
    <w:rsid w:val="00C133B4"/>
    <w:rsid w:val="00C133BE"/>
    <w:rsid w:val="00C13C72"/>
    <w:rsid w:val="00C14030"/>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37CCF"/>
    <w:rsid w:val="00C40374"/>
    <w:rsid w:val="00C40F04"/>
    <w:rsid w:val="00C45AB5"/>
    <w:rsid w:val="00C4607B"/>
    <w:rsid w:val="00C53470"/>
    <w:rsid w:val="00C5382A"/>
    <w:rsid w:val="00C53A9E"/>
    <w:rsid w:val="00C603AC"/>
    <w:rsid w:val="00C62D53"/>
    <w:rsid w:val="00C6341C"/>
    <w:rsid w:val="00C64494"/>
    <w:rsid w:val="00C669B6"/>
    <w:rsid w:val="00C67682"/>
    <w:rsid w:val="00C7037E"/>
    <w:rsid w:val="00C71B3E"/>
    <w:rsid w:val="00C736B4"/>
    <w:rsid w:val="00C74B28"/>
    <w:rsid w:val="00C76278"/>
    <w:rsid w:val="00C76794"/>
    <w:rsid w:val="00C80AF9"/>
    <w:rsid w:val="00C8129A"/>
    <w:rsid w:val="00C82C39"/>
    <w:rsid w:val="00C85781"/>
    <w:rsid w:val="00C877CE"/>
    <w:rsid w:val="00C87941"/>
    <w:rsid w:val="00C87FCA"/>
    <w:rsid w:val="00C90699"/>
    <w:rsid w:val="00C927A3"/>
    <w:rsid w:val="00C97DF3"/>
    <w:rsid w:val="00CA1254"/>
    <w:rsid w:val="00CA22C6"/>
    <w:rsid w:val="00CA455A"/>
    <w:rsid w:val="00CA4DB3"/>
    <w:rsid w:val="00CA5EF8"/>
    <w:rsid w:val="00CA6EF8"/>
    <w:rsid w:val="00CB2D83"/>
    <w:rsid w:val="00CB5A75"/>
    <w:rsid w:val="00CB6438"/>
    <w:rsid w:val="00CC0F9E"/>
    <w:rsid w:val="00CC4CA1"/>
    <w:rsid w:val="00CC6B08"/>
    <w:rsid w:val="00CC7063"/>
    <w:rsid w:val="00CD0386"/>
    <w:rsid w:val="00CD0BBB"/>
    <w:rsid w:val="00CD0F9F"/>
    <w:rsid w:val="00CD1E63"/>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1BDE"/>
    <w:rsid w:val="00D1478C"/>
    <w:rsid w:val="00D14D9C"/>
    <w:rsid w:val="00D151A1"/>
    <w:rsid w:val="00D200D3"/>
    <w:rsid w:val="00D20EC4"/>
    <w:rsid w:val="00D23E11"/>
    <w:rsid w:val="00D24A8E"/>
    <w:rsid w:val="00D27027"/>
    <w:rsid w:val="00D27221"/>
    <w:rsid w:val="00D30974"/>
    <w:rsid w:val="00D32A42"/>
    <w:rsid w:val="00D34DC5"/>
    <w:rsid w:val="00D358B5"/>
    <w:rsid w:val="00D42BBF"/>
    <w:rsid w:val="00D47AFE"/>
    <w:rsid w:val="00D50373"/>
    <w:rsid w:val="00D5531F"/>
    <w:rsid w:val="00D554D4"/>
    <w:rsid w:val="00D57027"/>
    <w:rsid w:val="00D60A2B"/>
    <w:rsid w:val="00D6163C"/>
    <w:rsid w:val="00D6164F"/>
    <w:rsid w:val="00D6281E"/>
    <w:rsid w:val="00D63235"/>
    <w:rsid w:val="00D642C0"/>
    <w:rsid w:val="00D657BD"/>
    <w:rsid w:val="00D6597A"/>
    <w:rsid w:val="00D65C2B"/>
    <w:rsid w:val="00D675C7"/>
    <w:rsid w:val="00D679E8"/>
    <w:rsid w:val="00D71F39"/>
    <w:rsid w:val="00D72B3A"/>
    <w:rsid w:val="00D7428D"/>
    <w:rsid w:val="00D74C45"/>
    <w:rsid w:val="00D77697"/>
    <w:rsid w:val="00D825E9"/>
    <w:rsid w:val="00D826DB"/>
    <w:rsid w:val="00D85318"/>
    <w:rsid w:val="00D91A18"/>
    <w:rsid w:val="00D91F43"/>
    <w:rsid w:val="00D93574"/>
    <w:rsid w:val="00D96FA3"/>
    <w:rsid w:val="00DA0276"/>
    <w:rsid w:val="00DA07CC"/>
    <w:rsid w:val="00DA4792"/>
    <w:rsid w:val="00DA635C"/>
    <w:rsid w:val="00DA6B23"/>
    <w:rsid w:val="00DA7735"/>
    <w:rsid w:val="00DB07F5"/>
    <w:rsid w:val="00DB2A51"/>
    <w:rsid w:val="00DB585D"/>
    <w:rsid w:val="00DB658D"/>
    <w:rsid w:val="00DC0DE4"/>
    <w:rsid w:val="00DC14EC"/>
    <w:rsid w:val="00DC17E2"/>
    <w:rsid w:val="00DC222C"/>
    <w:rsid w:val="00DC3EE1"/>
    <w:rsid w:val="00DD1FF0"/>
    <w:rsid w:val="00DD5188"/>
    <w:rsid w:val="00DD623F"/>
    <w:rsid w:val="00DE1266"/>
    <w:rsid w:val="00DF3564"/>
    <w:rsid w:val="00DF4233"/>
    <w:rsid w:val="00DF5EA5"/>
    <w:rsid w:val="00DF5EAE"/>
    <w:rsid w:val="00DF7157"/>
    <w:rsid w:val="00DF7A24"/>
    <w:rsid w:val="00E03061"/>
    <w:rsid w:val="00E03845"/>
    <w:rsid w:val="00E03B0C"/>
    <w:rsid w:val="00E041FF"/>
    <w:rsid w:val="00E044DE"/>
    <w:rsid w:val="00E05569"/>
    <w:rsid w:val="00E0730F"/>
    <w:rsid w:val="00E12186"/>
    <w:rsid w:val="00E1481C"/>
    <w:rsid w:val="00E156D0"/>
    <w:rsid w:val="00E20BC7"/>
    <w:rsid w:val="00E2288F"/>
    <w:rsid w:val="00E2332C"/>
    <w:rsid w:val="00E234C1"/>
    <w:rsid w:val="00E270DE"/>
    <w:rsid w:val="00E32079"/>
    <w:rsid w:val="00E320C1"/>
    <w:rsid w:val="00E3240C"/>
    <w:rsid w:val="00E330BC"/>
    <w:rsid w:val="00E361C7"/>
    <w:rsid w:val="00E43DE8"/>
    <w:rsid w:val="00E45A6F"/>
    <w:rsid w:val="00E543D0"/>
    <w:rsid w:val="00E5767F"/>
    <w:rsid w:val="00E600DB"/>
    <w:rsid w:val="00E61952"/>
    <w:rsid w:val="00E63D14"/>
    <w:rsid w:val="00E6555B"/>
    <w:rsid w:val="00E66E9C"/>
    <w:rsid w:val="00E70484"/>
    <w:rsid w:val="00E71498"/>
    <w:rsid w:val="00E71664"/>
    <w:rsid w:val="00E71854"/>
    <w:rsid w:val="00E72746"/>
    <w:rsid w:val="00E72BEE"/>
    <w:rsid w:val="00E7744D"/>
    <w:rsid w:val="00E83B71"/>
    <w:rsid w:val="00E9103C"/>
    <w:rsid w:val="00E936CF"/>
    <w:rsid w:val="00E93E6B"/>
    <w:rsid w:val="00EA1442"/>
    <w:rsid w:val="00EA1900"/>
    <w:rsid w:val="00EA4FA1"/>
    <w:rsid w:val="00EA628C"/>
    <w:rsid w:val="00EB10C3"/>
    <w:rsid w:val="00EB1273"/>
    <w:rsid w:val="00EB12D9"/>
    <w:rsid w:val="00EB2C0F"/>
    <w:rsid w:val="00EB3464"/>
    <w:rsid w:val="00EB40B3"/>
    <w:rsid w:val="00EB4E9A"/>
    <w:rsid w:val="00EB581E"/>
    <w:rsid w:val="00EB61DF"/>
    <w:rsid w:val="00EB69C5"/>
    <w:rsid w:val="00EB6B9C"/>
    <w:rsid w:val="00EB7FBA"/>
    <w:rsid w:val="00EC0098"/>
    <w:rsid w:val="00EC00B0"/>
    <w:rsid w:val="00EC03E7"/>
    <w:rsid w:val="00EC2A83"/>
    <w:rsid w:val="00EC3121"/>
    <w:rsid w:val="00EC43B0"/>
    <w:rsid w:val="00EC5753"/>
    <w:rsid w:val="00ED18A5"/>
    <w:rsid w:val="00ED1B13"/>
    <w:rsid w:val="00ED1EC2"/>
    <w:rsid w:val="00ED33A8"/>
    <w:rsid w:val="00ED6A96"/>
    <w:rsid w:val="00ED6D57"/>
    <w:rsid w:val="00EE06DA"/>
    <w:rsid w:val="00EE09A8"/>
    <w:rsid w:val="00EE1077"/>
    <w:rsid w:val="00EE3809"/>
    <w:rsid w:val="00EE3856"/>
    <w:rsid w:val="00EE5476"/>
    <w:rsid w:val="00EE6371"/>
    <w:rsid w:val="00EE6616"/>
    <w:rsid w:val="00EE6674"/>
    <w:rsid w:val="00EE78CE"/>
    <w:rsid w:val="00EE7FE3"/>
    <w:rsid w:val="00EF0424"/>
    <w:rsid w:val="00EF04ED"/>
    <w:rsid w:val="00EF090F"/>
    <w:rsid w:val="00EF24E0"/>
    <w:rsid w:val="00EF2F22"/>
    <w:rsid w:val="00EF3F52"/>
    <w:rsid w:val="00EF578E"/>
    <w:rsid w:val="00EF5BAC"/>
    <w:rsid w:val="00EF5E75"/>
    <w:rsid w:val="00EF6FAF"/>
    <w:rsid w:val="00EF7739"/>
    <w:rsid w:val="00F0066C"/>
    <w:rsid w:val="00F00FA8"/>
    <w:rsid w:val="00F02B68"/>
    <w:rsid w:val="00F106B0"/>
    <w:rsid w:val="00F11FE9"/>
    <w:rsid w:val="00F136B3"/>
    <w:rsid w:val="00F155A9"/>
    <w:rsid w:val="00F1589E"/>
    <w:rsid w:val="00F15B7F"/>
    <w:rsid w:val="00F16FB8"/>
    <w:rsid w:val="00F20726"/>
    <w:rsid w:val="00F231F7"/>
    <w:rsid w:val="00F23960"/>
    <w:rsid w:val="00F26A16"/>
    <w:rsid w:val="00F27A20"/>
    <w:rsid w:val="00F30BEF"/>
    <w:rsid w:val="00F3157D"/>
    <w:rsid w:val="00F330C6"/>
    <w:rsid w:val="00F363F9"/>
    <w:rsid w:val="00F36E78"/>
    <w:rsid w:val="00F37504"/>
    <w:rsid w:val="00F41341"/>
    <w:rsid w:val="00F4279B"/>
    <w:rsid w:val="00F431A7"/>
    <w:rsid w:val="00F513E8"/>
    <w:rsid w:val="00F51A5A"/>
    <w:rsid w:val="00F52150"/>
    <w:rsid w:val="00F54C2D"/>
    <w:rsid w:val="00F56A86"/>
    <w:rsid w:val="00F57206"/>
    <w:rsid w:val="00F604E0"/>
    <w:rsid w:val="00F607AC"/>
    <w:rsid w:val="00F673DB"/>
    <w:rsid w:val="00F67929"/>
    <w:rsid w:val="00F70EC9"/>
    <w:rsid w:val="00F71A0E"/>
    <w:rsid w:val="00F71EDE"/>
    <w:rsid w:val="00F7313E"/>
    <w:rsid w:val="00F735B8"/>
    <w:rsid w:val="00F761F6"/>
    <w:rsid w:val="00F76576"/>
    <w:rsid w:val="00F76E78"/>
    <w:rsid w:val="00F800D4"/>
    <w:rsid w:val="00F800E0"/>
    <w:rsid w:val="00F81CD2"/>
    <w:rsid w:val="00F83673"/>
    <w:rsid w:val="00F83A3E"/>
    <w:rsid w:val="00F843BB"/>
    <w:rsid w:val="00F860E7"/>
    <w:rsid w:val="00F86A7F"/>
    <w:rsid w:val="00F90415"/>
    <w:rsid w:val="00F9096A"/>
    <w:rsid w:val="00F911AB"/>
    <w:rsid w:val="00F91FA0"/>
    <w:rsid w:val="00F93B89"/>
    <w:rsid w:val="00F947AA"/>
    <w:rsid w:val="00F9712E"/>
    <w:rsid w:val="00F97F8D"/>
    <w:rsid w:val="00FA13CD"/>
    <w:rsid w:val="00FB0CB2"/>
    <w:rsid w:val="00FB4D17"/>
    <w:rsid w:val="00FB77CA"/>
    <w:rsid w:val="00FC3E93"/>
    <w:rsid w:val="00FC464A"/>
    <w:rsid w:val="00FD382C"/>
    <w:rsid w:val="00FD3B23"/>
    <w:rsid w:val="00FD5A72"/>
    <w:rsid w:val="00FE086A"/>
    <w:rsid w:val="00FE1E8B"/>
    <w:rsid w:val="00FE39D5"/>
    <w:rsid w:val="00FE742D"/>
    <w:rsid w:val="00FF00F2"/>
    <w:rsid w:val="00FF4409"/>
    <w:rsid w:val="0E4CC178"/>
    <w:rsid w:val="2E4DC083"/>
    <w:rsid w:val="322C215E"/>
    <w:rsid w:val="5328BD3A"/>
    <w:rsid w:val="5A6597CB"/>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3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uiPriority w:val="1"/>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iPriority w:val="99"/>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link w:val="DefaultCar"/>
    <w:qForma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character" w:styleId="Mencinsinresolver">
    <w:name w:val="Unresolved Mention"/>
    <w:basedOn w:val="Fuentedeprrafopredeter"/>
    <w:uiPriority w:val="99"/>
    <w:semiHidden/>
    <w:unhideWhenUsed/>
    <w:rsid w:val="004B752E"/>
    <w:rPr>
      <w:color w:val="605E5C"/>
      <w:shd w:val="clear" w:color="auto" w:fill="E1DFDD"/>
    </w:rPr>
  </w:style>
  <w:style w:type="character" w:customStyle="1" w:styleId="normaltextrun">
    <w:name w:val="normaltextrun"/>
    <w:basedOn w:val="Fuentedeprrafopredeter"/>
    <w:rsid w:val="00A920EB"/>
  </w:style>
  <w:style w:type="character" w:customStyle="1" w:styleId="findhit">
    <w:name w:val="findhit"/>
    <w:basedOn w:val="Fuentedeprrafopredeter"/>
    <w:rsid w:val="00A920EB"/>
  </w:style>
  <w:style w:type="character" w:customStyle="1" w:styleId="eop">
    <w:name w:val="eop"/>
    <w:basedOn w:val="Fuentedeprrafopredeter"/>
    <w:rsid w:val="00A920EB"/>
  </w:style>
  <w:style w:type="paragraph" w:styleId="Sinespaciado">
    <w:name w:val="No Spacing"/>
    <w:aliases w:val="Aries,k,Sin espaciado2,alejo"/>
    <w:link w:val="SinespaciadoCar"/>
    <w:uiPriority w:val="1"/>
    <w:qFormat/>
    <w:rsid w:val="000E18E2"/>
    <w:rPr>
      <w:rFonts w:ascii="Times New Roman" w:eastAsia="Times New Roman" w:hAnsi="Times New Roman"/>
      <w:sz w:val="24"/>
      <w:szCs w:val="24"/>
    </w:rPr>
  </w:style>
  <w:style w:type="paragraph" w:customStyle="1" w:styleId="xxmsonormal">
    <w:name w:val="x_x_msonormal"/>
    <w:basedOn w:val="Normal"/>
    <w:rsid w:val="00C133B4"/>
    <w:pPr>
      <w:spacing w:before="100" w:beforeAutospacing="1" w:after="100" w:afterAutospacing="1"/>
    </w:pPr>
    <w:rPr>
      <w:lang w:val="es-CO" w:eastAsia="es-CO"/>
    </w:rPr>
  </w:style>
  <w:style w:type="paragraph" w:customStyle="1" w:styleId="xxmsolistparagraph">
    <w:name w:val="x_x_msolistparagraph"/>
    <w:basedOn w:val="Normal"/>
    <w:rsid w:val="00C133B4"/>
    <w:pPr>
      <w:spacing w:before="100" w:beforeAutospacing="1" w:after="100" w:afterAutospacing="1"/>
    </w:pPr>
    <w:rPr>
      <w:lang w:val="es-CO" w:eastAsia="es-CO"/>
    </w:rPr>
  </w:style>
  <w:style w:type="paragraph" w:customStyle="1" w:styleId="Capitulo1">
    <w:name w:val="Capitulo 1"/>
    <w:basedOn w:val="Normal"/>
    <w:qFormat/>
    <w:rsid w:val="00C133B4"/>
    <w:pPr>
      <w:keepNext/>
      <w:numPr>
        <w:numId w:val="3"/>
      </w:numPr>
      <w:spacing w:before="120" w:after="200" w:line="276" w:lineRule="auto"/>
      <w:outlineLvl w:val="1"/>
    </w:pPr>
    <w:rPr>
      <w:rFonts w:ascii="Arial Narrow" w:hAnsi="Arial Narrow" w:cs="Arial"/>
      <w:b/>
      <w:color w:val="000000"/>
      <w:sz w:val="20"/>
      <w:szCs w:val="20"/>
      <w:lang w:val="es-CO" w:eastAsia="es-CO"/>
    </w:rPr>
  </w:style>
  <w:style w:type="paragraph" w:customStyle="1" w:styleId="xmsonormal">
    <w:name w:val="x_msonormal"/>
    <w:basedOn w:val="Normal"/>
    <w:rsid w:val="00C133B4"/>
    <w:pPr>
      <w:spacing w:before="100" w:beforeAutospacing="1" w:after="100" w:afterAutospacing="1"/>
    </w:pPr>
    <w:rPr>
      <w:lang w:val="es-CO" w:eastAsia="es-CO"/>
    </w:rPr>
  </w:style>
  <w:style w:type="paragraph" w:customStyle="1" w:styleId="paragraph">
    <w:name w:val="paragraph"/>
    <w:basedOn w:val="Normal"/>
    <w:rsid w:val="005D56B9"/>
    <w:pPr>
      <w:spacing w:before="100" w:beforeAutospacing="1" w:after="100" w:afterAutospacing="1"/>
    </w:pPr>
    <w:rPr>
      <w:lang w:val="es-CO" w:eastAsia="es-CO"/>
    </w:rPr>
  </w:style>
  <w:style w:type="paragraph" w:customStyle="1" w:styleId="NEGRITA">
    <w:name w:val="NEGRITA"/>
    <w:basedOn w:val="Ttulo2"/>
    <w:rsid w:val="00772472"/>
    <w:pPr>
      <w:numPr>
        <w:ilvl w:val="2"/>
        <w:numId w:val="15"/>
      </w:numPr>
      <w:suppressAutoHyphens/>
      <w:spacing w:before="0" w:after="0"/>
    </w:pPr>
    <w:rPr>
      <w:rFonts w:ascii="Arial Narrow" w:hAnsi="Arial Narrow" w:cs="Arial"/>
      <w:bCs w:val="0"/>
      <w:i w:val="0"/>
      <w:iCs w:val="0"/>
      <w:caps/>
      <w:sz w:val="22"/>
      <w:szCs w:val="22"/>
      <w:lang w:val="es-ES_tradnl"/>
    </w:rPr>
  </w:style>
  <w:style w:type="paragraph" w:styleId="Textonotapie">
    <w:name w:val="footnote text"/>
    <w:basedOn w:val="Normal"/>
    <w:link w:val="TextonotapieCar"/>
    <w:uiPriority w:val="99"/>
    <w:semiHidden/>
    <w:unhideWhenUsed/>
    <w:rsid w:val="00833327"/>
    <w:rPr>
      <w:rFonts w:asciiTheme="minorHAnsi" w:eastAsiaTheme="minorEastAsia" w:hAnsiTheme="minorHAnsi" w:cstheme="minorBidi"/>
      <w:sz w:val="20"/>
      <w:szCs w:val="20"/>
      <w:lang w:val="es-CO" w:eastAsia="es-CO"/>
    </w:rPr>
  </w:style>
  <w:style w:type="character" w:customStyle="1" w:styleId="TextonotapieCar">
    <w:name w:val="Texto nota pie Car"/>
    <w:basedOn w:val="Fuentedeprrafopredeter"/>
    <w:link w:val="Textonotapie"/>
    <w:uiPriority w:val="99"/>
    <w:semiHidden/>
    <w:rsid w:val="00833327"/>
    <w:rPr>
      <w:rFonts w:asciiTheme="minorHAnsi" w:eastAsiaTheme="minorEastAsia" w:hAnsiTheme="minorHAnsi" w:cstheme="minorBidi"/>
      <w:lang w:val="es-CO" w:eastAsia="es-CO"/>
    </w:rPr>
  </w:style>
  <w:style w:type="character" w:customStyle="1" w:styleId="fontstyle01">
    <w:name w:val="fontstyle01"/>
    <w:basedOn w:val="Fuentedeprrafopredeter"/>
    <w:rsid w:val="00833327"/>
    <w:rPr>
      <w:rFonts w:ascii="ArialMT" w:hAnsi="ArialMT" w:hint="default"/>
      <w:b w:val="0"/>
      <w:bCs w:val="0"/>
      <w:i w:val="0"/>
      <w:iCs w:val="0"/>
      <w:color w:val="000000"/>
      <w:sz w:val="22"/>
      <w:szCs w:val="22"/>
    </w:rPr>
  </w:style>
  <w:style w:type="paragraph" w:customStyle="1" w:styleId="xmsolistparagraph">
    <w:name w:val="x_msolistparagraph"/>
    <w:basedOn w:val="Normal"/>
    <w:rsid w:val="00F735B8"/>
    <w:pPr>
      <w:spacing w:before="100" w:beforeAutospacing="1" w:after="100" w:afterAutospacing="1"/>
    </w:pPr>
    <w:rPr>
      <w:lang w:val="es-CO" w:eastAsia="es-CO"/>
    </w:rPr>
  </w:style>
  <w:style w:type="character" w:customStyle="1" w:styleId="DefaultCar">
    <w:name w:val="Default Car"/>
    <w:link w:val="Default"/>
    <w:locked/>
    <w:rsid w:val="00346AD6"/>
    <w:rPr>
      <w:rFonts w:ascii="Arial" w:hAnsi="Arial" w:cs="Arial"/>
      <w:color w:val="000000"/>
      <w:sz w:val="24"/>
      <w:szCs w:val="24"/>
      <w:lang w:val="es-CO" w:eastAsia="es-CO"/>
    </w:rPr>
  </w:style>
  <w:style w:type="character" w:customStyle="1" w:styleId="SinespaciadoCar">
    <w:name w:val="Sin espaciado Car"/>
    <w:aliases w:val="Aries Car,k Car,Sin espaciado2 Car,alejo Car"/>
    <w:link w:val="Sinespaciado"/>
    <w:uiPriority w:val="1"/>
    <w:locked/>
    <w:rsid w:val="004218C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059940152">
      <w:bodyDiv w:val="1"/>
      <w:marLeft w:val="0"/>
      <w:marRight w:val="0"/>
      <w:marTop w:val="0"/>
      <w:marBottom w:val="0"/>
      <w:divBdr>
        <w:top w:val="none" w:sz="0" w:space="0" w:color="auto"/>
        <w:left w:val="none" w:sz="0" w:space="0" w:color="auto"/>
        <w:bottom w:val="none" w:sz="0" w:space="0" w:color="auto"/>
        <w:right w:val="none" w:sz="0" w:space="0" w:color="auto"/>
      </w:divBdr>
    </w:div>
    <w:div w:id="1184393158">
      <w:bodyDiv w:val="1"/>
      <w:marLeft w:val="0"/>
      <w:marRight w:val="0"/>
      <w:marTop w:val="0"/>
      <w:marBottom w:val="0"/>
      <w:divBdr>
        <w:top w:val="none" w:sz="0" w:space="0" w:color="auto"/>
        <w:left w:val="none" w:sz="0" w:space="0" w:color="auto"/>
        <w:bottom w:val="none" w:sz="0" w:space="0" w:color="auto"/>
        <w:right w:val="none" w:sz="0" w:space="0" w:color="auto"/>
      </w:divBdr>
      <w:divsChild>
        <w:div w:id="1282031682">
          <w:marLeft w:val="0"/>
          <w:marRight w:val="0"/>
          <w:marTop w:val="0"/>
          <w:marBottom w:val="0"/>
          <w:divBdr>
            <w:top w:val="none" w:sz="0" w:space="0" w:color="auto"/>
            <w:left w:val="none" w:sz="0" w:space="0" w:color="auto"/>
            <w:bottom w:val="none" w:sz="0" w:space="0" w:color="auto"/>
            <w:right w:val="none" w:sz="0" w:space="0" w:color="auto"/>
          </w:divBdr>
          <w:divsChild>
            <w:div w:id="1818918302">
              <w:marLeft w:val="0"/>
              <w:marRight w:val="0"/>
              <w:marTop w:val="0"/>
              <w:marBottom w:val="0"/>
              <w:divBdr>
                <w:top w:val="none" w:sz="0" w:space="0" w:color="auto"/>
                <w:left w:val="none" w:sz="0" w:space="0" w:color="auto"/>
                <w:bottom w:val="none" w:sz="0" w:space="0" w:color="auto"/>
                <w:right w:val="none" w:sz="0" w:space="0" w:color="auto"/>
              </w:divBdr>
            </w:div>
          </w:divsChild>
        </w:div>
        <w:div w:id="1424494138">
          <w:marLeft w:val="0"/>
          <w:marRight w:val="0"/>
          <w:marTop w:val="0"/>
          <w:marBottom w:val="0"/>
          <w:divBdr>
            <w:top w:val="none" w:sz="0" w:space="0" w:color="auto"/>
            <w:left w:val="none" w:sz="0" w:space="0" w:color="auto"/>
            <w:bottom w:val="none" w:sz="0" w:space="0" w:color="auto"/>
            <w:right w:val="none" w:sz="0" w:space="0" w:color="auto"/>
          </w:divBdr>
          <w:divsChild>
            <w:div w:id="945691519">
              <w:marLeft w:val="0"/>
              <w:marRight w:val="0"/>
              <w:marTop w:val="0"/>
              <w:marBottom w:val="0"/>
              <w:divBdr>
                <w:top w:val="none" w:sz="0" w:space="0" w:color="auto"/>
                <w:left w:val="none" w:sz="0" w:space="0" w:color="auto"/>
                <w:bottom w:val="none" w:sz="0" w:space="0" w:color="auto"/>
                <w:right w:val="none" w:sz="0" w:space="0" w:color="auto"/>
              </w:divBdr>
            </w:div>
          </w:divsChild>
        </w:div>
        <w:div w:id="1302612010">
          <w:marLeft w:val="0"/>
          <w:marRight w:val="0"/>
          <w:marTop w:val="0"/>
          <w:marBottom w:val="0"/>
          <w:divBdr>
            <w:top w:val="none" w:sz="0" w:space="0" w:color="auto"/>
            <w:left w:val="none" w:sz="0" w:space="0" w:color="auto"/>
            <w:bottom w:val="none" w:sz="0" w:space="0" w:color="auto"/>
            <w:right w:val="none" w:sz="0" w:space="0" w:color="auto"/>
          </w:divBdr>
          <w:divsChild>
            <w:div w:id="1079139730">
              <w:marLeft w:val="0"/>
              <w:marRight w:val="0"/>
              <w:marTop w:val="0"/>
              <w:marBottom w:val="0"/>
              <w:divBdr>
                <w:top w:val="none" w:sz="0" w:space="0" w:color="auto"/>
                <w:left w:val="none" w:sz="0" w:space="0" w:color="auto"/>
                <w:bottom w:val="none" w:sz="0" w:space="0" w:color="auto"/>
                <w:right w:val="none" w:sz="0" w:space="0" w:color="auto"/>
              </w:divBdr>
            </w:div>
          </w:divsChild>
        </w:div>
        <w:div w:id="2090999877">
          <w:marLeft w:val="0"/>
          <w:marRight w:val="0"/>
          <w:marTop w:val="0"/>
          <w:marBottom w:val="0"/>
          <w:divBdr>
            <w:top w:val="none" w:sz="0" w:space="0" w:color="auto"/>
            <w:left w:val="none" w:sz="0" w:space="0" w:color="auto"/>
            <w:bottom w:val="none" w:sz="0" w:space="0" w:color="auto"/>
            <w:right w:val="none" w:sz="0" w:space="0" w:color="auto"/>
          </w:divBdr>
          <w:divsChild>
            <w:div w:id="124465936">
              <w:marLeft w:val="0"/>
              <w:marRight w:val="0"/>
              <w:marTop w:val="0"/>
              <w:marBottom w:val="0"/>
              <w:divBdr>
                <w:top w:val="none" w:sz="0" w:space="0" w:color="auto"/>
                <w:left w:val="none" w:sz="0" w:space="0" w:color="auto"/>
                <w:bottom w:val="none" w:sz="0" w:space="0" w:color="auto"/>
                <w:right w:val="none" w:sz="0" w:space="0" w:color="auto"/>
              </w:divBdr>
            </w:div>
          </w:divsChild>
        </w:div>
        <w:div w:id="2018850816">
          <w:marLeft w:val="0"/>
          <w:marRight w:val="0"/>
          <w:marTop w:val="0"/>
          <w:marBottom w:val="0"/>
          <w:divBdr>
            <w:top w:val="none" w:sz="0" w:space="0" w:color="auto"/>
            <w:left w:val="none" w:sz="0" w:space="0" w:color="auto"/>
            <w:bottom w:val="none" w:sz="0" w:space="0" w:color="auto"/>
            <w:right w:val="none" w:sz="0" w:space="0" w:color="auto"/>
          </w:divBdr>
          <w:divsChild>
            <w:div w:id="277176600">
              <w:marLeft w:val="0"/>
              <w:marRight w:val="0"/>
              <w:marTop w:val="0"/>
              <w:marBottom w:val="0"/>
              <w:divBdr>
                <w:top w:val="none" w:sz="0" w:space="0" w:color="auto"/>
                <w:left w:val="none" w:sz="0" w:space="0" w:color="auto"/>
                <w:bottom w:val="none" w:sz="0" w:space="0" w:color="auto"/>
                <w:right w:val="none" w:sz="0" w:space="0" w:color="auto"/>
              </w:divBdr>
            </w:div>
          </w:divsChild>
        </w:div>
        <w:div w:id="2134594303">
          <w:marLeft w:val="0"/>
          <w:marRight w:val="0"/>
          <w:marTop w:val="0"/>
          <w:marBottom w:val="0"/>
          <w:divBdr>
            <w:top w:val="none" w:sz="0" w:space="0" w:color="auto"/>
            <w:left w:val="none" w:sz="0" w:space="0" w:color="auto"/>
            <w:bottom w:val="none" w:sz="0" w:space="0" w:color="auto"/>
            <w:right w:val="none" w:sz="0" w:space="0" w:color="auto"/>
          </w:divBdr>
          <w:divsChild>
            <w:div w:id="166855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687707918">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 w:id="209396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ohana.gomez@fac.mil.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8" ma:contentTypeDescription="Create a new document." ma:contentTypeScope="" ma:versionID="fe52775f2f6588e508d13d24ca06a86e">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2c90d73bd3f6663fa497a80651db328e"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68292-0E1D-4104-B003-AF51F37593A3}">
  <ds:schemaRefs>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purl.org/dc/terms/"/>
    <ds:schemaRef ds:uri="0e210d84-091a-4fac-8f78-c5440259331a"/>
    <ds:schemaRef ds:uri="http://schemas.microsoft.com/office/2006/documentManagement/types"/>
    <ds:schemaRef ds:uri="a3c4b4bb-3d91-4188-9e52-664c605ed1b1"/>
    <ds:schemaRef ds:uri="http://www.w3.org/XML/1998/namespace"/>
    <ds:schemaRef ds:uri="http://purl.org/dc/dcmitype/"/>
  </ds:schemaRefs>
</ds:datastoreItem>
</file>

<file path=customXml/itemProps2.xml><?xml version="1.0" encoding="utf-8"?>
<ds:datastoreItem xmlns:ds="http://schemas.openxmlformats.org/officeDocument/2006/customXml" ds:itemID="{A4A9069A-00A2-4996-9A79-6DAD361DAF85}">
  <ds:schemaRefs>
    <ds:schemaRef ds:uri="http://schemas.microsoft.com/sharepoint/v3/contenttype/forms"/>
  </ds:schemaRefs>
</ds:datastoreItem>
</file>

<file path=customXml/itemProps3.xml><?xml version="1.0" encoding="utf-8"?>
<ds:datastoreItem xmlns:ds="http://schemas.openxmlformats.org/officeDocument/2006/customXml" ds:itemID="{F4FCEF56-8ECD-480D-ACF7-CC03924CE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93A0C6-AC89-41F5-9DD1-054911836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15</Pages>
  <Words>8646</Words>
  <Characters>47559</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ASD2. JORGE ALBERTO LIPEZ SILVA</cp:lastModifiedBy>
  <cp:revision>5</cp:revision>
  <cp:lastPrinted>2017-04-25T14:01:00Z</cp:lastPrinted>
  <dcterms:created xsi:type="dcterms:W3CDTF">2025-11-13T20:50:00Z</dcterms:created>
  <dcterms:modified xsi:type="dcterms:W3CDTF">2026-03-19T19:18:00Z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