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1850BB51" w:rsidR="003A0E96" w:rsidRPr="00A321FE" w:rsidRDefault="00480E7B" w:rsidP="003A0E96">
      <w:pPr>
        <w:spacing w:after="0" w:line="240" w:lineRule="auto"/>
        <w:jc w:val="center"/>
        <w:rPr>
          <w:rFonts w:asciiTheme="majorHAnsi" w:hAnsiTheme="majorHAnsi" w:cstheme="majorHAnsi"/>
          <w:b/>
          <w:bCs/>
          <w:sz w:val="24"/>
          <w:szCs w:val="24"/>
        </w:rPr>
      </w:pPr>
      <w:r w:rsidRPr="00A321FE">
        <w:rPr>
          <w:rFonts w:asciiTheme="majorHAnsi" w:hAnsiTheme="majorHAnsi" w:cstheme="majorHAnsi"/>
          <w:b/>
          <w:bCs/>
          <w:sz w:val="24"/>
          <w:szCs w:val="24"/>
        </w:rPr>
        <w:t>FORMATO No. 7</w:t>
      </w:r>
    </w:p>
    <w:p w14:paraId="61048385"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1C603CE2" w14:textId="5947E0A5" w:rsidR="00CE10E0" w:rsidRPr="00A321FE" w:rsidRDefault="00480E7B" w:rsidP="003A0E96">
      <w:pPr>
        <w:spacing w:after="0" w:line="240" w:lineRule="auto"/>
        <w:jc w:val="center"/>
        <w:rPr>
          <w:rFonts w:asciiTheme="majorHAnsi" w:hAnsiTheme="majorHAnsi" w:cstheme="majorHAnsi"/>
          <w:b/>
          <w:spacing w:val="2"/>
          <w:sz w:val="24"/>
          <w:szCs w:val="24"/>
        </w:rPr>
      </w:pPr>
      <w:r w:rsidRPr="00A321FE">
        <w:rPr>
          <w:rFonts w:asciiTheme="majorHAnsi" w:hAnsiTheme="majorHAnsi" w:cstheme="majorHAnsi"/>
          <w:b/>
          <w:spacing w:val="2"/>
          <w:sz w:val="24"/>
          <w:szCs w:val="24"/>
        </w:rPr>
        <w:t xml:space="preserve">OFERTA TÉCNICA Y ECONÓMICA </w:t>
      </w:r>
    </w:p>
    <w:p w14:paraId="67CDF15F" w14:textId="77777777" w:rsidR="003A0E96" w:rsidRPr="00A321FE" w:rsidRDefault="003A0E96" w:rsidP="003A0E96">
      <w:pPr>
        <w:spacing w:after="0" w:line="240" w:lineRule="auto"/>
        <w:jc w:val="center"/>
        <w:rPr>
          <w:rFonts w:asciiTheme="majorHAnsi" w:hAnsiTheme="majorHAnsi" w:cstheme="majorHAnsi"/>
          <w:b/>
          <w:spacing w:val="2"/>
          <w:sz w:val="24"/>
          <w:szCs w:val="24"/>
        </w:rPr>
      </w:pPr>
    </w:p>
    <w:p w14:paraId="56022C47"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7E06F612" w14:textId="2E094441" w:rsidR="00CE10E0" w:rsidRPr="00A321FE" w:rsidRDefault="00CE10E0" w:rsidP="003A0E96">
      <w:pPr>
        <w:pStyle w:val="Sinespaciado"/>
        <w:jc w:val="center"/>
        <w:rPr>
          <w:rFonts w:asciiTheme="majorHAnsi" w:hAnsiTheme="majorHAnsi" w:cstheme="majorHAnsi"/>
          <w:sz w:val="24"/>
          <w:szCs w:val="24"/>
        </w:rPr>
      </w:pPr>
      <w:r w:rsidRPr="00A321FE">
        <w:rPr>
          <w:rFonts w:asciiTheme="majorHAnsi" w:hAnsiTheme="majorHAnsi" w:cstheme="majorHAnsi"/>
          <w:b/>
          <w:spacing w:val="2"/>
          <w:sz w:val="24"/>
          <w:szCs w:val="24"/>
        </w:rPr>
        <w:t>INDICACIONES:</w:t>
      </w:r>
      <w:r w:rsidRPr="00A321FE">
        <w:rPr>
          <w:rFonts w:asciiTheme="majorHAnsi" w:hAnsiTheme="majorHAnsi" w:cstheme="majorHAnsi"/>
          <w:sz w:val="24"/>
          <w:szCs w:val="24"/>
        </w:rPr>
        <w:t xml:space="preserve"> </w:t>
      </w:r>
    </w:p>
    <w:p w14:paraId="212EB6BC" w14:textId="77777777" w:rsidR="007D4A23" w:rsidRPr="00A321FE" w:rsidRDefault="007D4A23" w:rsidP="007D4A23">
      <w:pPr>
        <w:autoSpaceDE w:val="0"/>
        <w:autoSpaceDN w:val="0"/>
        <w:adjustRightInd w:val="0"/>
        <w:spacing w:after="0" w:line="240" w:lineRule="auto"/>
        <w:rPr>
          <w:rFonts w:asciiTheme="majorHAnsi" w:eastAsiaTheme="minorHAnsi" w:hAnsiTheme="majorHAnsi" w:cstheme="majorHAnsi"/>
          <w:color w:val="000000"/>
          <w:sz w:val="24"/>
          <w:szCs w:val="24"/>
        </w:rPr>
      </w:pPr>
    </w:p>
    <w:p w14:paraId="794509F2" w14:textId="77777777" w:rsidR="00E96269" w:rsidRPr="00A321FE" w:rsidRDefault="00E96269" w:rsidP="001C10F5">
      <w:pPr>
        <w:spacing w:before="100" w:beforeAutospacing="1" w:after="100" w:afterAutospacing="1" w:line="360" w:lineRule="auto"/>
        <w:ind w:left="708"/>
        <w:jc w:val="both"/>
        <w:rPr>
          <w:rFonts w:asciiTheme="majorHAnsi" w:eastAsiaTheme="minorHAnsi" w:hAnsiTheme="majorHAnsi" w:cstheme="majorHAnsi"/>
          <w:b/>
          <w:bCs/>
          <w:color w:val="000000"/>
          <w:sz w:val="24"/>
          <w:szCs w:val="24"/>
        </w:rPr>
      </w:pPr>
      <w:r w:rsidRPr="00A321FE">
        <w:rPr>
          <w:rFonts w:asciiTheme="majorHAnsi" w:eastAsiaTheme="minorHAnsi" w:hAnsiTheme="majorHAnsi" w:cstheme="majorHAnsi"/>
          <w:b/>
          <w:bCs/>
          <w:color w:val="000000"/>
          <w:sz w:val="24"/>
          <w:szCs w:val="24"/>
        </w:rPr>
        <w:t>7.1 CONDICIONES DE LA PROPUESTA TECNICA Y ECONOMICA:</w:t>
      </w:r>
    </w:p>
    <w:p w14:paraId="05D07064" w14:textId="7C318885"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Theme="majorHAnsi" w:eastAsiaTheme="minorHAnsi" w:hAnsiTheme="majorHAnsi" w:cstheme="majorHAnsi"/>
          <w:color w:val="000000"/>
          <w:sz w:val="24"/>
          <w:szCs w:val="24"/>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5A0622D4"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1</w:t>
      </w:r>
      <w:r w:rsidRPr="00A321FE">
        <w:rPr>
          <w:rFonts w:asciiTheme="majorHAnsi" w:eastAsiaTheme="minorHAnsi" w:hAnsiTheme="majorHAnsi" w:cstheme="majorHAnsi"/>
          <w:color w:val="000000"/>
          <w:sz w:val="24"/>
          <w:szCs w:val="24"/>
        </w:rPr>
        <w:t>: El proponente deberá cotizar la totalidad de los ítems señalados conforme a las características técnicas estipuladas en las ESPECIFICACIONES TÉCNICAS DEL OBJETO A CONTRATAR.</w:t>
      </w:r>
    </w:p>
    <w:p w14:paraId="5E42E366" w14:textId="1E05CC98"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2</w:t>
      </w:r>
      <w:r w:rsidRPr="00A321FE">
        <w:rPr>
          <w:rFonts w:asciiTheme="majorHAnsi" w:eastAsiaTheme="minorHAnsi" w:hAnsiTheme="majorHAnsi" w:cstheme="majorHAnsi"/>
          <w:color w:val="000000"/>
          <w:sz w:val="24"/>
          <w:szCs w:val="24"/>
        </w:rPr>
        <w:t xml:space="preserve">: En cuanto a la presentación de la oferta técnica y económica, </w:t>
      </w:r>
      <w:r w:rsidR="005C199C" w:rsidRPr="00A321FE">
        <w:rPr>
          <w:rStyle w:val="normaltextrun"/>
          <w:rFonts w:asciiTheme="majorHAnsi" w:hAnsiTheme="majorHAnsi" w:cstheme="majorHAnsi"/>
          <w:b/>
          <w:bCs/>
          <w:sz w:val="24"/>
          <w:szCs w:val="24"/>
          <w:lang w:val="es-ES"/>
        </w:rPr>
        <w:t xml:space="preserve">MUNICIPIO DE VILLA DE LEYVA </w:t>
      </w:r>
      <w:r w:rsidRPr="00A321FE">
        <w:rPr>
          <w:rFonts w:asciiTheme="majorHAnsi" w:eastAsiaTheme="minorHAnsi" w:hAnsiTheme="majorHAnsi" w:cstheme="majorHAnsi"/>
          <w:color w:val="000000"/>
          <w:sz w:val="24"/>
          <w:szCs w:val="24"/>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xml:space="preserve">%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066813F1"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3</w:t>
      </w:r>
      <w:r w:rsidRPr="00A321FE">
        <w:rPr>
          <w:rFonts w:asciiTheme="majorHAnsi" w:eastAsiaTheme="minorHAnsi" w:hAnsiTheme="majorHAnsi" w:cstheme="majorHAnsi"/>
          <w:color w:val="000000"/>
          <w:sz w:val="24"/>
          <w:szCs w:val="24"/>
        </w:rPr>
        <w:t xml:space="preserve">. Corrección Aritmética: Los errores de tipo aritmético que sean cometidos por el PROPONENTE en su OFERTA ECONÓMICA máximo hasta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509AD382"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4</w:t>
      </w:r>
      <w:r w:rsidRPr="00A321FE">
        <w:rPr>
          <w:rFonts w:asciiTheme="majorHAnsi" w:eastAsiaTheme="minorHAnsi" w:hAnsiTheme="majorHAnsi" w:cstheme="majorHAnsi"/>
          <w:color w:val="000000"/>
          <w:sz w:val="24"/>
          <w:szCs w:val="24"/>
        </w:rPr>
        <w:t xml:space="preserve">: En el valor de la oferta económica se deberán contemplar todos los costos directos, indirectos, impuestos, tasas y contribuciones nacionales, departamentales y municipales y cualquier otra erogación necesaria para la ejecución del contrato resultado del presente proceso </w:t>
      </w:r>
      <w:r w:rsidRPr="00A321FE">
        <w:rPr>
          <w:rFonts w:asciiTheme="majorHAnsi" w:eastAsiaTheme="minorHAnsi" w:hAnsiTheme="majorHAnsi" w:cstheme="majorHAnsi"/>
          <w:color w:val="000000"/>
          <w:sz w:val="24"/>
          <w:szCs w:val="24"/>
        </w:rPr>
        <w:lastRenderedPageBreak/>
        <w:t>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47137D3B" w:rsidR="00480E7B" w:rsidRPr="00A321FE" w:rsidRDefault="00E96269" w:rsidP="001C10F5">
      <w:pPr>
        <w:spacing w:before="100" w:beforeAutospacing="1" w:after="100" w:afterAutospacing="1" w:line="240" w:lineRule="auto"/>
        <w:ind w:left="708"/>
        <w:jc w:val="both"/>
        <w:rPr>
          <w:rFonts w:asciiTheme="majorHAnsi" w:hAnsiTheme="majorHAnsi" w:cstheme="majorHAnsi"/>
          <w:spacing w:val="2"/>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5</w:t>
      </w:r>
      <w:r w:rsidRPr="00A321FE">
        <w:rPr>
          <w:rFonts w:asciiTheme="majorHAnsi" w:eastAsiaTheme="minorHAnsi" w:hAnsiTheme="majorHAnsi" w:cstheme="majorHAnsi"/>
          <w:color w:val="000000"/>
          <w:sz w:val="24"/>
          <w:szCs w:val="24"/>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A321FE" w:rsidRDefault="0038618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C43330C" w14:textId="77777777" w:rsidR="00BA2D78" w:rsidRPr="00A321FE" w:rsidRDefault="00BA2D7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FC1EDF5" w14:textId="2833A39C" w:rsidR="00386188" w:rsidRPr="00A321FE" w:rsidRDefault="003A0E96" w:rsidP="003A0E96">
      <w:pPr>
        <w:spacing w:before="100" w:beforeAutospacing="1" w:after="100" w:afterAutospacing="1" w:line="360" w:lineRule="auto"/>
        <w:jc w:val="center"/>
        <w:rPr>
          <w:rFonts w:asciiTheme="majorHAnsi" w:eastAsia="Times New Roman" w:hAnsiTheme="majorHAnsi" w:cstheme="majorHAnsi"/>
          <w:b/>
          <w:bCs/>
          <w:color w:val="A6A6A6" w:themeColor="background1" w:themeShade="A6"/>
          <w:sz w:val="24"/>
          <w:szCs w:val="24"/>
          <w:lang w:val="es-ES"/>
        </w:rPr>
      </w:pPr>
      <w:r w:rsidRPr="00A321FE">
        <w:rPr>
          <w:rFonts w:asciiTheme="majorHAnsi" w:eastAsia="Times New Roman" w:hAnsiTheme="majorHAnsi" w:cstheme="majorHAnsi"/>
          <w:b/>
          <w:bCs/>
          <w:color w:val="A6A6A6" w:themeColor="background1" w:themeShade="A6"/>
          <w:sz w:val="24"/>
          <w:szCs w:val="24"/>
          <w:lang w:val="es-ES"/>
        </w:rPr>
        <w:t>ESPACIO EN BLANCO</w:t>
      </w:r>
    </w:p>
    <w:p w14:paraId="2A092FDF" w14:textId="3D7E4618"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3053D685" w14:textId="1B5970F4"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66C2036F"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3C0AA692"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1C818C90" w14:textId="77777777" w:rsidR="004E4DAA" w:rsidRPr="00A321FE" w:rsidRDefault="004E4DAA" w:rsidP="003A0E96">
      <w:pPr>
        <w:spacing w:after="0" w:line="240" w:lineRule="auto"/>
        <w:rPr>
          <w:rFonts w:asciiTheme="majorHAnsi" w:hAnsiTheme="majorHAnsi" w:cstheme="majorHAnsi"/>
          <w:b/>
          <w:spacing w:val="2"/>
          <w:sz w:val="24"/>
          <w:szCs w:val="24"/>
        </w:rPr>
      </w:pPr>
    </w:p>
    <w:p w14:paraId="2DB327F3" w14:textId="77777777" w:rsidR="008A716C" w:rsidRPr="00A321FE" w:rsidRDefault="008A716C" w:rsidP="003A0E96">
      <w:pPr>
        <w:spacing w:after="0" w:line="240" w:lineRule="auto"/>
        <w:rPr>
          <w:rFonts w:asciiTheme="majorHAnsi" w:hAnsiTheme="majorHAnsi" w:cstheme="majorHAnsi"/>
          <w:b/>
          <w:spacing w:val="2"/>
          <w:sz w:val="24"/>
          <w:szCs w:val="24"/>
        </w:rPr>
      </w:pPr>
    </w:p>
    <w:p w14:paraId="4D104F0C" w14:textId="77777777" w:rsidR="008A716C" w:rsidRPr="00A321FE" w:rsidRDefault="008A716C" w:rsidP="003A0E96">
      <w:pPr>
        <w:spacing w:after="0" w:line="240" w:lineRule="auto"/>
        <w:rPr>
          <w:rFonts w:asciiTheme="majorHAnsi" w:hAnsiTheme="majorHAnsi" w:cstheme="majorHAnsi"/>
          <w:b/>
          <w:spacing w:val="2"/>
          <w:sz w:val="24"/>
          <w:szCs w:val="24"/>
        </w:rPr>
      </w:pPr>
    </w:p>
    <w:p w14:paraId="05B55AED" w14:textId="77777777" w:rsidR="008A716C" w:rsidRPr="00A321FE" w:rsidRDefault="008A716C" w:rsidP="003A0E96">
      <w:pPr>
        <w:spacing w:after="0" w:line="240" w:lineRule="auto"/>
        <w:rPr>
          <w:rFonts w:asciiTheme="majorHAnsi" w:hAnsiTheme="majorHAnsi" w:cstheme="majorHAnsi"/>
          <w:b/>
          <w:spacing w:val="2"/>
          <w:sz w:val="24"/>
          <w:szCs w:val="24"/>
        </w:rPr>
      </w:pPr>
    </w:p>
    <w:p w14:paraId="4FD09B1D" w14:textId="77777777" w:rsidR="003A0E96" w:rsidRPr="00A321FE" w:rsidRDefault="003A0E96" w:rsidP="003A0E96">
      <w:pPr>
        <w:spacing w:after="0" w:line="240" w:lineRule="auto"/>
        <w:rPr>
          <w:rFonts w:asciiTheme="majorHAnsi" w:hAnsiTheme="majorHAnsi" w:cstheme="majorHAnsi"/>
          <w:b/>
          <w:spacing w:val="2"/>
          <w:sz w:val="24"/>
          <w:szCs w:val="24"/>
        </w:rPr>
      </w:pPr>
    </w:p>
    <w:p w14:paraId="695C5790" w14:textId="77777777" w:rsidR="000D08E0" w:rsidRPr="00A321FE" w:rsidRDefault="000D08E0" w:rsidP="003A0E96">
      <w:pPr>
        <w:spacing w:after="0" w:line="240" w:lineRule="auto"/>
        <w:rPr>
          <w:rFonts w:asciiTheme="majorHAnsi" w:hAnsiTheme="majorHAnsi" w:cstheme="majorHAnsi"/>
          <w:b/>
          <w:spacing w:val="2"/>
          <w:sz w:val="24"/>
          <w:szCs w:val="24"/>
        </w:rPr>
      </w:pPr>
    </w:p>
    <w:p w14:paraId="16982C5F" w14:textId="77777777" w:rsidR="000D08E0" w:rsidRPr="00A321FE" w:rsidRDefault="000D08E0" w:rsidP="003A0E96">
      <w:pPr>
        <w:spacing w:after="0" w:line="240" w:lineRule="auto"/>
        <w:rPr>
          <w:rFonts w:asciiTheme="majorHAnsi" w:hAnsiTheme="majorHAnsi" w:cstheme="majorHAnsi"/>
          <w:b/>
          <w:spacing w:val="2"/>
          <w:sz w:val="24"/>
          <w:szCs w:val="24"/>
        </w:rPr>
      </w:pPr>
    </w:p>
    <w:p w14:paraId="27367B6B" w14:textId="77777777" w:rsidR="0065121A" w:rsidRPr="00A321FE" w:rsidRDefault="0065121A" w:rsidP="003A0E96">
      <w:pPr>
        <w:spacing w:after="0" w:line="240" w:lineRule="auto"/>
        <w:rPr>
          <w:rFonts w:asciiTheme="majorHAnsi" w:hAnsiTheme="majorHAnsi" w:cstheme="majorHAnsi"/>
          <w:b/>
          <w:spacing w:val="2"/>
          <w:sz w:val="24"/>
          <w:szCs w:val="24"/>
        </w:rPr>
      </w:pPr>
    </w:p>
    <w:p w14:paraId="70297C5A" w14:textId="77777777" w:rsidR="0065121A" w:rsidRPr="00A321FE" w:rsidRDefault="0065121A" w:rsidP="003A0E96">
      <w:pPr>
        <w:spacing w:after="0" w:line="240" w:lineRule="auto"/>
        <w:rPr>
          <w:rFonts w:asciiTheme="majorHAnsi" w:hAnsiTheme="majorHAnsi" w:cstheme="majorHAnsi"/>
          <w:b/>
          <w:spacing w:val="2"/>
          <w:sz w:val="24"/>
          <w:szCs w:val="24"/>
        </w:rPr>
      </w:pPr>
    </w:p>
    <w:p w14:paraId="029489A7" w14:textId="77777777" w:rsidR="0065121A" w:rsidRPr="00A321FE" w:rsidRDefault="0065121A" w:rsidP="003A0E96">
      <w:pPr>
        <w:spacing w:after="0" w:line="240" w:lineRule="auto"/>
        <w:rPr>
          <w:rFonts w:asciiTheme="majorHAnsi" w:hAnsiTheme="majorHAnsi" w:cstheme="majorHAnsi"/>
          <w:b/>
          <w:spacing w:val="2"/>
          <w:sz w:val="24"/>
          <w:szCs w:val="24"/>
        </w:rPr>
      </w:pPr>
    </w:p>
    <w:p w14:paraId="7C8BA909" w14:textId="77777777" w:rsidR="007658DC" w:rsidRPr="00A321FE" w:rsidRDefault="007658DC" w:rsidP="003A0E96">
      <w:pPr>
        <w:spacing w:after="0" w:line="240" w:lineRule="auto"/>
        <w:rPr>
          <w:rFonts w:asciiTheme="majorHAnsi" w:hAnsiTheme="majorHAnsi" w:cstheme="majorHAnsi"/>
          <w:b/>
          <w:spacing w:val="2"/>
          <w:sz w:val="24"/>
          <w:szCs w:val="24"/>
        </w:rPr>
      </w:pPr>
    </w:p>
    <w:p w14:paraId="14E0AE11" w14:textId="77777777" w:rsidR="007658DC" w:rsidRPr="00A321FE" w:rsidRDefault="007658DC" w:rsidP="003A0E96">
      <w:pPr>
        <w:spacing w:after="0" w:line="240" w:lineRule="auto"/>
        <w:rPr>
          <w:rFonts w:asciiTheme="majorHAnsi" w:hAnsiTheme="majorHAnsi" w:cstheme="majorHAnsi"/>
          <w:b/>
          <w:spacing w:val="2"/>
          <w:sz w:val="24"/>
          <w:szCs w:val="24"/>
        </w:rPr>
      </w:pPr>
    </w:p>
    <w:p w14:paraId="0A8275F4" w14:textId="77777777" w:rsidR="007658DC" w:rsidRPr="00A321FE" w:rsidRDefault="007658DC" w:rsidP="003A0E96">
      <w:pPr>
        <w:spacing w:after="0" w:line="240" w:lineRule="auto"/>
        <w:rPr>
          <w:rFonts w:asciiTheme="majorHAnsi" w:hAnsiTheme="majorHAnsi" w:cstheme="majorHAnsi"/>
          <w:b/>
          <w:spacing w:val="2"/>
          <w:sz w:val="24"/>
          <w:szCs w:val="24"/>
        </w:rPr>
      </w:pPr>
    </w:p>
    <w:p w14:paraId="49F3D8D2" w14:textId="77777777" w:rsidR="007658DC" w:rsidRPr="00A321FE" w:rsidRDefault="007658DC" w:rsidP="003A0E96">
      <w:pPr>
        <w:spacing w:after="0" w:line="240" w:lineRule="auto"/>
        <w:rPr>
          <w:rFonts w:asciiTheme="majorHAnsi" w:hAnsiTheme="majorHAnsi" w:cstheme="majorHAnsi"/>
          <w:b/>
          <w:spacing w:val="2"/>
          <w:sz w:val="24"/>
          <w:szCs w:val="24"/>
        </w:rPr>
      </w:pPr>
    </w:p>
    <w:p w14:paraId="2AD1DF8F" w14:textId="77777777" w:rsidR="007658DC" w:rsidRPr="00A321FE" w:rsidRDefault="007658DC" w:rsidP="003A0E96">
      <w:pPr>
        <w:spacing w:after="0" w:line="240" w:lineRule="auto"/>
        <w:rPr>
          <w:rFonts w:asciiTheme="majorHAnsi" w:hAnsiTheme="majorHAnsi" w:cstheme="majorHAnsi"/>
          <w:b/>
          <w:spacing w:val="2"/>
          <w:sz w:val="24"/>
          <w:szCs w:val="24"/>
        </w:rPr>
      </w:pPr>
    </w:p>
    <w:p w14:paraId="507A40AC" w14:textId="77777777" w:rsidR="007658DC" w:rsidRPr="00A321FE" w:rsidRDefault="007658DC" w:rsidP="003A0E96">
      <w:pPr>
        <w:spacing w:after="0" w:line="240" w:lineRule="auto"/>
        <w:rPr>
          <w:rFonts w:asciiTheme="majorHAnsi" w:hAnsiTheme="majorHAnsi" w:cstheme="majorHAnsi"/>
          <w:b/>
          <w:spacing w:val="2"/>
          <w:sz w:val="24"/>
          <w:szCs w:val="24"/>
        </w:rPr>
      </w:pPr>
    </w:p>
    <w:p w14:paraId="22ED2E5E" w14:textId="77777777" w:rsidR="00AE7F62" w:rsidRPr="00A321FE" w:rsidRDefault="00AE7F62" w:rsidP="00D855B7">
      <w:pPr>
        <w:autoSpaceDE w:val="0"/>
        <w:autoSpaceDN w:val="0"/>
        <w:spacing w:after="0" w:line="276" w:lineRule="auto"/>
        <w:rPr>
          <w:rFonts w:asciiTheme="majorHAnsi" w:hAnsiTheme="majorHAnsi" w:cstheme="majorHAnsi"/>
          <w:b/>
          <w:spacing w:val="2"/>
          <w:sz w:val="24"/>
          <w:szCs w:val="24"/>
        </w:rPr>
      </w:pPr>
    </w:p>
    <w:p w14:paraId="4BCB3FC1" w14:textId="77777777" w:rsidR="00502B26" w:rsidRDefault="00502B26" w:rsidP="00502B26">
      <w:pPr>
        <w:autoSpaceDE w:val="0"/>
        <w:autoSpaceDN w:val="0"/>
        <w:spacing w:after="0" w:line="276" w:lineRule="auto"/>
        <w:rPr>
          <w:rFonts w:asciiTheme="majorHAnsi" w:hAnsiTheme="majorHAnsi" w:cstheme="majorHAnsi"/>
          <w:b/>
          <w:spacing w:val="2"/>
          <w:sz w:val="24"/>
          <w:szCs w:val="24"/>
        </w:rPr>
      </w:pPr>
    </w:p>
    <w:p w14:paraId="7597A90D" w14:textId="5F86A741" w:rsidR="00480E7B" w:rsidRPr="00A321FE" w:rsidRDefault="00480E7B" w:rsidP="00502B26">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lastRenderedPageBreak/>
        <w:t>Ciudad y fecha</w:t>
      </w:r>
    </w:p>
    <w:p w14:paraId="563D50CE"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t>Señores</w:t>
      </w:r>
    </w:p>
    <w:p w14:paraId="249A4358" w14:textId="62125A66" w:rsidR="00480E7B" w:rsidRPr="00A321FE" w:rsidRDefault="005C199C"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Style w:val="normaltextrun"/>
          <w:rFonts w:asciiTheme="majorHAnsi" w:hAnsiTheme="majorHAnsi" w:cstheme="majorHAnsi"/>
          <w:b/>
          <w:bCs/>
          <w:sz w:val="24"/>
          <w:szCs w:val="24"/>
          <w:lang w:val="es-ES"/>
        </w:rPr>
        <w:t xml:space="preserve">MUNICIPIO DE VILLA DE LEYVA </w:t>
      </w:r>
    </w:p>
    <w:p w14:paraId="4D1657F7"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p>
    <w:p w14:paraId="450FD348" w14:textId="2F7B549B" w:rsidR="00E23C2A" w:rsidRPr="00A321FE" w:rsidRDefault="00480E7B" w:rsidP="00AF35C4">
      <w:pPr>
        <w:spacing w:after="0" w:line="240" w:lineRule="auto"/>
        <w:jc w:val="both"/>
        <w:rPr>
          <w:rFonts w:asciiTheme="majorHAnsi" w:hAnsiTheme="majorHAnsi" w:cstheme="majorHAnsi"/>
          <w:b/>
          <w:sz w:val="24"/>
          <w:szCs w:val="24"/>
        </w:rPr>
      </w:pPr>
      <w:r w:rsidRPr="00A321FE">
        <w:rPr>
          <w:rFonts w:asciiTheme="majorHAnsi" w:eastAsia="Times New Roman" w:hAnsiTheme="majorHAnsi" w:cstheme="majorHAnsi"/>
          <w:sz w:val="24"/>
          <w:szCs w:val="24"/>
          <w:lang w:val="es-ES_tradnl" w:eastAsia="es-ES"/>
        </w:rPr>
        <w:t xml:space="preserve">El suscrito, obrando en representación de _______________________, ofrezco al </w:t>
      </w:r>
      <w:r w:rsidR="005C199C" w:rsidRPr="00A321FE">
        <w:rPr>
          <w:rStyle w:val="normaltextrun"/>
          <w:rFonts w:asciiTheme="majorHAnsi" w:hAnsiTheme="majorHAnsi" w:cstheme="majorHAnsi"/>
          <w:b/>
          <w:bCs/>
          <w:sz w:val="24"/>
          <w:szCs w:val="24"/>
          <w:lang w:val="es-ES"/>
        </w:rPr>
        <w:t>MUNICIPIO DE VILLA DE LEYVA</w:t>
      </w:r>
      <w:r w:rsidRPr="00A321FE">
        <w:rPr>
          <w:rFonts w:asciiTheme="majorHAnsi" w:eastAsia="Times New Roman" w:hAnsiTheme="majorHAnsi" w:cstheme="majorHAnsi"/>
          <w:sz w:val="24"/>
          <w:szCs w:val="24"/>
          <w:lang w:val="es-ES_tradnl" w:eastAsia="es-ES"/>
        </w:rPr>
        <w:t>, la _</w:t>
      </w:r>
      <w:r w:rsidR="008876E1" w:rsidRPr="00A321FE">
        <w:rPr>
          <w:rFonts w:asciiTheme="majorHAnsi" w:eastAsia="Times New Roman" w:hAnsiTheme="majorHAnsi" w:cstheme="majorHAnsi"/>
          <w:sz w:val="24"/>
          <w:szCs w:val="24"/>
          <w:lang w:val="es-ES_tradnl" w:eastAsia="es-ES"/>
        </w:rPr>
        <w:t xml:space="preserve">oferta técnica y económica por la suma de </w:t>
      </w:r>
      <w:proofErr w:type="spellStart"/>
      <w:r w:rsidR="008876E1" w:rsidRPr="00A321FE">
        <w:rPr>
          <w:rFonts w:asciiTheme="majorHAnsi" w:eastAsia="Times New Roman" w:hAnsiTheme="majorHAnsi" w:cstheme="majorHAnsi"/>
          <w:sz w:val="24"/>
          <w:szCs w:val="24"/>
          <w:lang w:val="es-ES_tradnl" w:eastAsia="es-ES"/>
        </w:rPr>
        <w:t>XXXX</w:t>
      </w:r>
      <w:r w:rsidRPr="00A321FE">
        <w:rPr>
          <w:rFonts w:asciiTheme="majorHAnsi" w:eastAsia="Times New Roman" w:hAnsiTheme="majorHAnsi" w:cstheme="majorHAnsi"/>
          <w:sz w:val="24"/>
          <w:szCs w:val="24"/>
          <w:lang w:val="es-ES_tradnl" w:eastAsia="es-ES"/>
        </w:rPr>
        <w:t>_____________</w:t>
      </w:r>
      <w:r w:rsidR="008876E1" w:rsidRPr="00A321FE">
        <w:rPr>
          <w:rFonts w:asciiTheme="majorHAnsi" w:eastAsia="Times New Roman" w:hAnsiTheme="majorHAnsi" w:cstheme="majorHAnsi"/>
          <w:sz w:val="24"/>
          <w:szCs w:val="24"/>
          <w:lang w:val="es-ES_tradnl" w:eastAsia="es-ES"/>
        </w:rPr>
        <w:t>de</w:t>
      </w:r>
      <w:proofErr w:type="spellEnd"/>
      <w:r w:rsidR="008876E1" w:rsidRPr="00A321FE">
        <w:rPr>
          <w:rFonts w:asciiTheme="majorHAnsi" w:eastAsia="Times New Roman" w:hAnsiTheme="majorHAnsi" w:cstheme="majorHAnsi"/>
          <w:sz w:val="24"/>
          <w:szCs w:val="24"/>
          <w:lang w:val="es-ES_tradnl" w:eastAsia="es-ES"/>
        </w:rPr>
        <w:t xml:space="preserve"> conformidad</w:t>
      </w:r>
      <w:r w:rsidRPr="00A321FE">
        <w:rPr>
          <w:rFonts w:asciiTheme="majorHAnsi" w:eastAsia="Times New Roman" w:hAnsiTheme="majorHAnsi" w:cstheme="majorHAnsi"/>
          <w:sz w:val="24"/>
          <w:szCs w:val="24"/>
          <w:lang w:val="es-ES_tradnl" w:eastAsia="es-ES"/>
        </w:rPr>
        <w:t xml:space="preserve"> con las </w:t>
      </w:r>
      <w:r w:rsidR="008876E1" w:rsidRPr="00A321FE">
        <w:rPr>
          <w:rFonts w:asciiTheme="majorHAnsi" w:eastAsia="Times New Roman" w:hAnsiTheme="majorHAnsi" w:cstheme="majorHAnsi"/>
          <w:b/>
          <w:bCs/>
          <w:sz w:val="24"/>
          <w:szCs w:val="24"/>
          <w:lang w:val="es-ES_tradnl" w:eastAsia="es-ES"/>
        </w:rPr>
        <w:t>ESPECIFICACIONES TÉCNICAS SEÑALADAS</w:t>
      </w:r>
      <w:r w:rsidR="00386188" w:rsidRPr="00A321FE">
        <w:rPr>
          <w:rFonts w:asciiTheme="majorHAnsi" w:eastAsia="Times New Roman" w:hAnsiTheme="majorHAnsi" w:cstheme="majorHAnsi"/>
          <w:b/>
          <w:bCs/>
          <w:sz w:val="24"/>
          <w:szCs w:val="24"/>
          <w:lang w:val="es-ES_tradnl" w:eastAsia="es-ES"/>
        </w:rPr>
        <w:t xml:space="preserve"> POR LA ENTIDAD</w:t>
      </w:r>
      <w:r w:rsidR="008876E1" w:rsidRPr="00A321FE">
        <w:rPr>
          <w:rFonts w:asciiTheme="majorHAnsi" w:eastAsia="Times New Roman" w:hAnsiTheme="majorHAnsi" w:cstheme="majorHAnsi"/>
          <w:sz w:val="24"/>
          <w:szCs w:val="24"/>
          <w:lang w:val="es-ES_tradnl" w:eastAsia="es-ES"/>
        </w:rPr>
        <w:t xml:space="preserve">, </w:t>
      </w:r>
      <w:r w:rsidRPr="00A321FE">
        <w:rPr>
          <w:rFonts w:asciiTheme="majorHAnsi" w:eastAsia="Times New Roman" w:hAnsiTheme="majorHAnsi" w:cstheme="majorHAnsi"/>
          <w:sz w:val="24"/>
          <w:szCs w:val="24"/>
          <w:lang w:val="es-ES_tradnl" w:eastAsia="es-ES"/>
        </w:rPr>
        <w:t>condiciones y plazo estipulado en la invitación p</w:t>
      </w:r>
      <w:r w:rsidR="00CE10E0" w:rsidRPr="00A321FE">
        <w:rPr>
          <w:rFonts w:asciiTheme="majorHAnsi" w:eastAsia="Times New Roman" w:hAnsiTheme="majorHAnsi" w:cstheme="majorHAnsi"/>
          <w:sz w:val="24"/>
          <w:szCs w:val="24"/>
          <w:lang w:val="es-ES_tradnl" w:eastAsia="es-ES"/>
        </w:rPr>
        <w:t>ú</w:t>
      </w:r>
      <w:r w:rsidRPr="00A321FE">
        <w:rPr>
          <w:rFonts w:asciiTheme="majorHAnsi" w:eastAsia="Times New Roman" w:hAnsiTheme="majorHAnsi" w:cstheme="majorHAnsi"/>
          <w:sz w:val="24"/>
          <w:szCs w:val="24"/>
          <w:lang w:val="es-ES_tradnl" w:eastAsia="es-ES"/>
        </w:rPr>
        <w:t>blica</w:t>
      </w:r>
      <w:r w:rsidR="00CE10E0" w:rsidRPr="00A321FE">
        <w:rPr>
          <w:rFonts w:asciiTheme="majorHAnsi" w:eastAsia="Times New Roman" w:hAnsiTheme="majorHAnsi" w:cstheme="majorHAnsi"/>
          <w:sz w:val="24"/>
          <w:szCs w:val="24"/>
          <w:lang w:val="es-ES_tradnl" w:eastAsia="es-ES"/>
        </w:rPr>
        <w:t xml:space="preserve"> </w:t>
      </w:r>
      <w:r w:rsidR="00CE10E0" w:rsidRPr="00A321FE">
        <w:rPr>
          <w:rFonts w:asciiTheme="majorHAnsi" w:eastAsia="Times New Roman" w:hAnsiTheme="majorHAnsi" w:cstheme="majorHAnsi"/>
          <w:b/>
          <w:bCs/>
          <w:sz w:val="24"/>
          <w:szCs w:val="24"/>
          <w:lang w:val="es-ES_tradnl" w:eastAsia="es-ES"/>
        </w:rPr>
        <w:t>N</w:t>
      </w:r>
      <w:r w:rsidR="00326DE2" w:rsidRPr="00A321FE">
        <w:rPr>
          <w:rFonts w:asciiTheme="majorHAnsi" w:eastAsia="Times New Roman" w:hAnsiTheme="majorHAnsi" w:cstheme="majorHAnsi"/>
          <w:b/>
          <w:bCs/>
          <w:sz w:val="24"/>
          <w:szCs w:val="24"/>
          <w:lang w:val="es-ES_tradnl" w:eastAsia="es-ES"/>
        </w:rPr>
        <w:t>o MC-AMVL-</w:t>
      </w:r>
      <w:r w:rsidR="00926C7A" w:rsidRPr="00A321FE">
        <w:rPr>
          <w:rFonts w:asciiTheme="majorHAnsi" w:eastAsia="Times New Roman" w:hAnsiTheme="majorHAnsi" w:cstheme="majorHAnsi"/>
          <w:b/>
          <w:bCs/>
          <w:sz w:val="24"/>
          <w:szCs w:val="24"/>
          <w:lang w:val="es-ES_tradnl" w:eastAsia="es-ES"/>
        </w:rPr>
        <w:t>(DILIGENCIAR)</w:t>
      </w:r>
      <w:r w:rsidR="004A09DA" w:rsidRPr="00A321FE">
        <w:rPr>
          <w:rFonts w:asciiTheme="majorHAnsi" w:eastAsia="Times New Roman" w:hAnsiTheme="majorHAnsi" w:cstheme="majorHAnsi"/>
          <w:b/>
          <w:bCs/>
          <w:sz w:val="24"/>
          <w:szCs w:val="24"/>
          <w:lang w:val="es-ES_tradnl" w:eastAsia="es-ES"/>
        </w:rPr>
        <w:t>-202</w:t>
      </w:r>
      <w:r w:rsidR="009A79E3">
        <w:rPr>
          <w:rFonts w:asciiTheme="majorHAnsi" w:eastAsia="Times New Roman" w:hAnsiTheme="majorHAnsi" w:cstheme="majorHAnsi"/>
          <w:b/>
          <w:bCs/>
          <w:sz w:val="24"/>
          <w:szCs w:val="24"/>
          <w:lang w:val="es-ES_tradnl" w:eastAsia="es-ES"/>
        </w:rPr>
        <w:t>6</w:t>
      </w:r>
      <w:r w:rsidRPr="00A321FE">
        <w:rPr>
          <w:rFonts w:asciiTheme="majorHAnsi" w:eastAsia="Times New Roman" w:hAnsiTheme="majorHAnsi" w:cstheme="majorHAnsi"/>
          <w:sz w:val="24"/>
          <w:szCs w:val="24"/>
          <w:lang w:val="es-ES_tradnl" w:eastAsia="es-ES"/>
        </w:rPr>
        <w:t xml:space="preserve"> cuyo objeto es</w:t>
      </w:r>
      <w:r w:rsidR="00F305CE" w:rsidRPr="00A321FE">
        <w:rPr>
          <w:rFonts w:asciiTheme="majorHAnsi" w:eastAsia="Times New Roman" w:hAnsiTheme="majorHAnsi" w:cstheme="majorHAnsi"/>
          <w:sz w:val="24"/>
          <w:szCs w:val="24"/>
          <w:lang w:val="es-ES_tradnl" w:eastAsia="es-ES"/>
        </w:rPr>
        <w:t xml:space="preserve"> la</w:t>
      </w:r>
      <w:r w:rsidRPr="00A321FE">
        <w:rPr>
          <w:rFonts w:asciiTheme="majorHAnsi" w:eastAsia="Times New Roman" w:hAnsiTheme="majorHAnsi" w:cstheme="majorHAnsi"/>
          <w:sz w:val="24"/>
          <w:szCs w:val="24"/>
          <w:lang w:val="es-ES_tradnl" w:eastAsia="es-ES"/>
        </w:rPr>
        <w:t xml:space="preserve">: </w:t>
      </w:r>
      <w:r w:rsidR="00926C7A" w:rsidRPr="00A321FE">
        <w:rPr>
          <w:rFonts w:asciiTheme="majorHAnsi" w:hAnsiTheme="majorHAnsi" w:cstheme="majorHAnsi"/>
          <w:b/>
          <w:sz w:val="24"/>
          <w:szCs w:val="24"/>
        </w:rPr>
        <w:t>(DILIGENCIAR OBJETO)</w:t>
      </w:r>
    </w:p>
    <w:p w14:paraId="72637D8D" w14:textId="77777777" w:rsidR="00AF35C4" w:rsidRPr="00A321FE" w:rsidRDefault="00AF35C4" w:rsidP="00AF35C4">
      <w:pPr>
        <w:spacing w:after="0" w:line="240" w:lineRule="auto"/>
        <w:jc w:val="both"/>
        <w:rPr>
          <w:rFonts w:asciiTheme="majorHAnsi" w:hAnsiTheme="majorHAnsi" w:cstheme="majorHAnsi"/>
          <w:b/>
          <w:sz w:val="24"/>
          <w:szCs w:val="24"/>
        </w:rPr>
      </w:pPr>
    </w:p>
    <w:p w14:paraId="12C6262B" w14:textId="3CAB1B2D"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iCs/>
          <w:snapToGrid w:val="0"/>
          <w:sz w:val="24"/>
          <w:szCs w:val="24"/>
        </w:rPr>
      </w:pPr>
      <w:r w:rsidRPr="00A321FE">
        <w:rPr>
          <w:rFonts w:asciiTheme="majorHAnsi" w:hAnsiTheme="majorHAnsi" w:cstheme="majorHAnsi"/>
          <w:b/>
          <w:iCs/>
          <w:snapToGrid w:val="0"/>
          <w:sz w:val="24"/>
          <w:szCs w:val="24"/>
        </w:rPr>
        <w:t>CONDICIONES TÉCNICAS EXIGIDAS (Numeral 3, Artículo 2.2.1.1.2.1.1 Decreto 1082 de 2015).</w:t>
      </w:r>
    </w:p>
    <w:p w14:paraId="6643A8A1" w14:textId="17AFA6E3" w:rsidR="00AF35C4" w:rsidRPr="00A321FE" w:rsidRDefault="00AF35C4" w:rsidP="00AF35C4">
      <w:pPr>
        <w:spacing w:after="0" w:line="240" w:lineRule="auto"/>
        <w:jc w:val="both"/>
        <w:rPr>
          <w:rFonts w:asciiTheme="majorHAnsi" w:hAnsiTheme="majorHAnsi" w:cstheme="majorHAnsi"/>
          <w:color w:val="000000" w:themeColor="text1"/>
          <w:sz w:val="24"/>
          <w:szCs w:val="24"/>
          <w:lang w:val="es-ES_tradnl"/>
        </w:rPr>
      </w:pPr>
      <w:r w:rsidRPr="00A321FE">
        <w:rPr>
          <w:rFonts w:asciiTheme="majorHAnsi" w:hAnsiTheme="majorHAnsi" w:cstheme="majorHAnsi"/>
          <w:bCs/>
          <w:iCs/>
          <w:color w:val="000000" w:themeColor="text1"/>
          <w:sz w:val="24"/>
          <w:szCs w:val="24"/>
          <w:lang w:val="es-MX"/>
        </w:rPr>
        <w:t xml:space="preserve">En desarrollo del  objeto contractual, el contratista se obliga a realizar las actividades propias del servicio contratado para determinar el precio comercial justo de los inmuebles que </w:t>
      </w:r>
      <w:r w:rsidRPr="00A321FE">
        <w:rPr>
          <w:rFonts w:asciiTheme="majorHAnsi" w:hAnsiTheme="majorHAnsi" w:cstheme="majorHAnsi"/>
          <w:color w:val="000000" w:themeColor="text1"/>
          <w:sz w:val="24"/>
          <w:szCs w:val="24"/>
          <w:lang w:val="es-ES_tradnl"/>
        </w:rPr>
        <w:t xml:space="preserve">de acuerdo a la recopilación, revisión y consolidación de la información la Secretaría de Planeación y Ordenamiento Territorial determine  que requieran compensación de cesiones tipo A dentro de las diferentes solicitudes de licencias urbanísticas; por lo cual deberá recopilar y observar la información obtenida de las diferentes fuentes como la Oficina de Registro e Instrumentos Públicos, Instituto Geográfico Agustín Codazzi – IGAC y demás entidades a que haya lugar, empleando los   </w:t>
      </w:r>
      <w:r w:rsidRPr="00A321FE">
        <w:rPr>
          <w:rFonts w:asciiTheme="majorHAnsi" w:hAnsiTheme="majorHAnsi" w:cstheme="majorHAnsi"/>
          <w:color w:val="000000" w:themeColor="text1"/>
          <w:sz w:val="24"/>
          <w:szCs w:val="24"/>
          <w:shd w:val="clear" w:color="auto" w:fill="FFFFFF"/>
        </w:rPr>
        <w:t>métodos, técnicas, actuaciones, criterios y herramientas que se consideren necesarios y pertinentes para para la realización del dictamen</w:t>
      </w:r>
      <w:r w:rsidRPr="00A321FE">
        <w:rPr>
          <w:rFonts w:asciiTheme="majorHAnsi" w:hAnsiTheme="majorHAnsi" w:cstheme="majorHAnsi"/>
          <w:color w:val="000000" w:themeColor="text1"/>
          <w:sz w:val="24"/>
          <w:szCs w:val="24"/>
          <w:lang w:val="es-ES_tradnl"/>
        </w:rPr>
        <w:t>.</w:t>
      </w:r>
    </w:p>
    <w:p w14:paraId="674EDCCE" w14:textId="77777777" w:rsidR="00F84F3C" w:rsidRPr="00A321FE" w:rsidRDefault="00F84F3C" w:rsidP="00AF35C4">
      <w:pPr>
        <w:spacing w:after="0" w:line="240" w:lineRule="auto"/>
        <w:jc w:val="both"/>
        <w:rPr>
          <w:rFonts w:asciiTheme="majorHAnsi" w:hAnsiTheme="majorHAnsi" w:cstheme="majorHAnsi"/>
          <w:color w:val="000000" w:themeColor="text1"/>
          <w:sz w:val="24"/>
          <w:szCs w:val="24"/>
          <w:lang w:val="es-ES_tradnl"/>
        </w:rPr>
      </w:pPr>
    </w:p>
    <w:p w14:paraId="4CA911B0" w14:textId="6DB481EF"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b/>
          <w:iCs/>
          <w:snapToGrid w:val="0"/>
          <w:color w:val="000000" w:themeColor="text1"/>
          <w:sz w:val="24"/>
          <w:szCs w:val="24"/>
        </w:rPr>
      </w:pPr>
      <w:r w:rsidRPr="00A321FE">
        <w:rPr>
          <w:rFonts w:asciiTheme="majorHAnsi" w:hAnsiTheme="majorHAnsi" w:cstheme="majorHAnsi"/>
          <w:b/>
          <w:iCs/>
          <w:snapToGrid w:val="0"/>
          <w:color w:val="000000" w:themeColor="text1"/>
          <w:sz w:val="24"/>
          <w:szCs w:val="24"/>
        </w:rPr>
        <w:t xml:space="preserve">ESPECIFICACIONES TÉCNICAS PRINCIPALES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9"/>
        <w:gridCol w:w="1578"/>
        <w:gridCol w:w="3428"/>
        <w:gridCol w:w="1339"/>
        <w:gridCol w:w="1395"/>
        <w:gridCol w:w="1395"/>
      </w:tblGrid>
      <w:tr w:rsidR="008B117D" w:rsidRPr="00CA02B8" w14:paraId="5BE823AF" w14:textId="55E13E0A" w:rsidTr="008B117D">
        <w:trPr>
          <w:trHeight w:val="827"/>
        </w:trPr>
        <w:tc>
          <w:tcPr>
            <w:tcW w:w="416" w:type="pct"/>
            <w:shd w:val="clear" w:color="auto" w:fill="D0CECE" w:themeFill="background2" w:themeFillShade="E6"/>
          </w:tcPr>
          <w:p w14:paraId="091E4B77" w14:textId="77777777" w:rsidR="008B117D" w:rsidRPr="00CA02B8" w:rsidRDefault="008B117D" w:rsidP="00B46FCD">
            <w:pPr>
              <w:pStyle w:val="TableParagraph"/>
              <w:spacing w:line="276" w:lineRule="auto"/>
              <w:jc w:val="center"/>
              <w:rPr>
                <w:rFonts w:ascii="Calibri Light" w:hAnsi="Calibri Light" w:cs="Calibri Light"/>
                <w:b/>
                <w:bCs/>
                <w:color w:val="000000" w:themeColor="text1"/>
                <w:lang w:val="es-ES"/>
              </w:rPr>
            </w:pPr>
          </w:p>
          <w:p w14:paraId="6A41C335" w14:textId="0C1103D5" w:rsidR="008B117D" w:rsidRPr="00CA02B8" w:rsidRDefault="008B117D" w:rsidP="00B46FCD">
            <w:pPr>
              <w:pStyle w:val="TableParagraph"/>
              <w:spacing w:line="276" w:lineRule="auto"/>
              <w:ind w:left="199" w:right="113" w:hanging="68"/>
              <w:jc w:val="center"/>
              <w:rPr>
                <w:rFonts w:ascii="Calibri Light" w:hAnsi="Calibri Light" w:cs="Calibri Light"/>
                <w:b/>
                <w:bCs/>
                <w:color w:val="000000" w:themeColor="text1"/>
                <w:lang w:val="es-ES"/>
              </w:rPr>
            </w:pPr>
            <w:r>
              <w:rPr>
                <w:rFonts w:ascii="Calibri Light" w:hAnsi="Calibri Light" w:cs="Calibri Light"/>
                <w:b/>
                <w:bCs/>
                <w:color w:val="000000" w:themeColor="text1"/>
                <w:spacing w:val="-4"/>
                <w:lang w:val="es-ES"/>
              </w:rPr>
              <w:t>ITE</w:t>
            </w:r>
            <w:r>
              <w:rPr>
                <w:rFonts w:ascii="Calibri Light" w:hAnsi="Calibri Light" w:cs="Calibri Light"/>
                <w:b/>
                <w:bCs/>
                <w:color w:val="000000" w:themeColor="text1"/>
                <w:spacing w:val="-10"/>
                <w:lang w:val="es-ES"/>
              </w:rPr>
              <w:t>M</w:t>
            </w:r>
          </w:p>
        </w:tc>
        <w:tc>
          <w:tcPr>
            <w:tcW w:w="792" w:type="pct"/>
            <w:shd w:val="clear" w:color="auto" w:fill="D0CECE" w:themeFill="background2" w:themeFillShade="E6"/>
          </w:tcPr>
          <w:p w14:paraId="77EAC42F" w14:textId="77777777" w:rsidR="008B117D" w:rsidRPr="00CA02B8" w:rsidRDefault="008B117D" w:rsidP="00B46FCD">
            <w:pPr>
              <w:pStyle w:val="TableParagraph"/>
              <w:spacing w:line="276" w:lineRule="auto"/>
              <w:rPr>
                <w:rFonts w:ascii="Calibri Light" w:hAnsi="Calibri Light" w:cs="Calibri Light"/>
                <w:b/>
                <w:bCs/>
                <w:color w:val="000000" w:themeColor="text1"/>
                <w:lang w:val="es-ES"/>
              </w:rPr>
            </w:pPr>
          </w:p>
          <w:p w14:paraId="0475298D" w14:textId="77777777" w:rsidR="008B117D" w:rsidRPr="00CA02B8" w:rsidRDefault="008B117D" w:rsidP="00B46FCD">
            <w:pPr>
              <w:pStyle w:val="TableParagraph"/>
              <w:spacing w:line="276" w:lineRule="auto"/>
              <w:ind w:right="457"/>
              <w:jc w:val="center"/>
              <w:rPr>
                <w:rFonts w:ascii="Calibri Light" w:hAnsi="Calibri Light" w:cs="Calibri Light"/>
                <w:b/>
                <w:bCs/>
                <w:color w:val="000000" w:themeColor="text1"/>
                <w:lang w:val="es-ES"/>
              </w:rPr>
            </w:pPr>
            <w:r>
              <w:rPr>
                <w:rFonts w:ascii="Calibri Light" w:hAnsi="Calibri Light" w:cs="Calibri Light"/>
                <w:b/>
                <w:bCs/>
                <w:color w:val="000000" w:themeColor="text1"/>
                <w:lang w:val="es-ES"/>
              </w:rPr>
              <w:t>NOMBRE</w:t>
            </w:r>
            <w:r>
              <w:rPr>
                <w:rFonts w:ascii="Calibri Light" w:hAnsi="Calibri Light" w:cs="Calibri Light"/>
                <w:b/>
                <w:bCs/>
                <w:color w:val="000000" w:themeColor="text1"/>
                <w:spacing w:val="-13"/>
                <w:lang w:val="es-ES"/>
              </w:rPr>
              <w:t xml:space="preserve"> </w:t>
            </w:r>
            <w:r>
              <w:rPr>
                <w:rFonts w:ascii="Calibri Light" w:hAnsi="Calibri Light" w:cs="Calibri Light"/>
                <w:b/>
                <w:bCs/>
                <w:color w:val="000000" w:themeColor="text1"/>
                <w:lang w:val="es-ES"/>
              </w:rPr>
              <w:t xml:space="preserve">DEL </w:t>
            </w:r>
            <w:r>
              <w:rPr>
                <w:rFonts w:ascii="Calibri Light" w:hAnsi="Calibri Light" w:cs="Calibri Light"/>
                <w:b/>
                <w:bCs/>
                <w:color w:val="000000" w:themeColor="text1"/>
                <w:spacing w:val="-2"/>
                <w:lang w:val="es-ES"/>
              </w:rPr>
              <w:t>PRODUCTO</w:t>
            </w:r>
          </w:p>
        </w:tc>
        <w:tc>
          <w:tcPr>
            <w:tcW w:w="1720" w:type="pct"/>
            <w:shd w:val="clear" w:color="auto" w:fill="D0CECE" w:themeFill="background2" w:themeFillShade="E6"/>
          </w:tcPr>
          <w:p w14:paraId="1DC7BE0C" w14:textId="77777777" w:rsidR="008B117D" w:rsidRPr="00CA02B8" w:rsidRDefault="008B117D" w:rsidP="00B46FCD">
            <w:pPr>
              <w:pStyle w:val="TableParagraph"/>
              <w:spacing w:line="276" w:lineRule="auto"/>
              <w:ind w:left="715"/>
              <w:rPr>
                <w:rFonts w:ascii="Calibri Light" w:hAnsi="Calibri Light" w:cs="Calibri Light"/>
                <w:b/>
                <w:bCs/>
                <w:color w:val="000000" w:themeColor="text1"/>
                <w:lang w:val="es-ES"/>
              </w:rPr>
            </w:pPr>
          </w:p>
          <w:p w14:paraId="12D29234" w14:textId="77777777" w:rsidR="008B117D" w:rsidRPr="00CA02B8" w:rsidRDefault="008B117D" w:rsidP="00B46FCD">
            <w:pPr>
              <w:pStyle w:val="TableParagraph"/>
              <w:spacing w:line="276" w:lineRule="auto"/>
              <w:ind w:left="715"/>
              <w:rPr>
                <w:rFonts w:ascii="Calibri Light" w:hAnsi="Calibri Light" w:cs="Calibri Light"/>
                <w:b/>
                <w:bCs/>
                <w:color w:val="000000" w:themeColor="text1"/>
                <w:lang w:val="es-ES"/>
              </w:rPr>
            </w:pPr>
            <w:r>
              <w:rPr>
                <w:rFonts w:ascii="Calibri Light" w:hAnsi="Calibri Light" w:cs="Calibri Light"/>
                <w:b/>
                <w:bCs/>
                <w:color w:val="000000" w:themeColor="text1"/>
                <w:lang w:val="es-ES"/>
              </w:rPr>
              <w:t>DESCRIPCION</w:t>
            </w:r>
            <w:r>
              <w:rPr>
                <w:rFonts w:ascii="Calibri Light" w:hAnsi="Calibri Light" w:cs="Calibri Light"/>
                <w:b/>
                <w:bCs/>
                <w:color w:val="000000" w:themeColor="text1"/>
                <w:spacing w:val="-9"/>
                <w:lang w:val="es-ES"/>
              </w:rPr>
              <w:t xml:space="preserve"> </w:t>
            </w:r>
            <w:r>
              <w:rPr>
                <w:rFonts w:ascii="Calibri Light" w:hAnsi="Calibri Light" w:cs="Calibri Light"/>
                <w:b/>
                <w:bCs/>
                <w:color w:val="000000" w:themeColor="text1"/>
                <w:spacing w:val="-2"/>
                <w:lang w:val="es-ES"/>
              </w:rPr>
              <w:t>DETALLADA</w:t>
            </w:r>
          </w:p>
        </w:tc>
        <w:tc>
          <w:tcPr>
            <w:tcW w:w="672" w:type="pct"/>
            <w:shd w:val="clear" w:color="auto" w:fill="D0CECE" w:themeFill="background2" w:themeFillShade="E6"/>
          </w:tcPr>
          <w:p w14:paraId="333F7F14" w14:textId="77777777" w:rsidR="008B117D" w:rsidRPr="00CA02B8" w:rsidRDefault="008B117D" w:rsidP="00B46FCD">
            <w:pPr>
              <w:pStyle w:val="TableParagraph"/>
              <w:spacing w:before="103" w:line="276" w:lineRule="auto"/>
              <w:jc w:val="center"/>
              <w:rPr>
                <w:rFonts w:ascii="Calibri Light" w:hAnsi="Calibri Light" w:cs="Calibri Light"/>
                <w:b/>
                <w:bCs/>
                <w:color w:val="000000" w:themeColor="text1"/>
                <w:lang w:val="es-ES"/>
              </w:rPr>
            </w:pPr>
          </w:p>
          <w:p w14:paraId="25FADFDC" w14:textId="77777777" w:rsidR="008B117D" w:rsidRPr="00CA02B8" w:rsidRDefault="008B117D" w:rsidP="00B46FCD">
            <w:pPr>
              <w:pStyle w:val="TableParagraph"/>
              <w:spacing w:before="1" w:line="276" w:lineRule="auto"/>
              <w:ind w:left="11" w:right="1"/>
              <w:jc w:val="center"/>
              <w:rPr>
                <w:rFonts w:ascii="Calibri Light" w:hAnsi="Calibri Light" w:cs="Calibri Light"/>
                <w:b/>
                <w:bCs/>
                <w:color w:val="000000" w:themeColor="text1"/>
                <w:lang w:val="es-ES"/>
              </w:rPr>
            </w:pPr>
            <w:r>
              <w:rPr>
                <w:rFonts w:ascii="Calibri Light" w:hAnsi="Calibri Light" w:cs="Calibri Light"/>
                <w:b/>
                <w:bCs/>
                <w:color w:val="000000" w:themeColor="text1"/>
                <w:spacing w:val="-4"/>
                <w:lang w:val="es-ES"/>
              </w:rPr>
              <w:t>CANTIDAD</w:t>
            </w:r>
          </w:p>
        </w:tc>
        <w:tc>
          <w:tcPr>
            <w:tcW w:w="700" w:type="pct"/>
            <w:shd w:val="clear" w:color="auto" w:fill="D0CECE" w:themeFill="background2" w:themeFillShade="E6"/>
          </w:tcPr>
          <w:p w14:paraId="246ABA3D" w14:textId="77777777" w:rsidR="008B117D" w:rsidRPr="00CA02B8" w:rsidRDefault="008B117D" w:rsidP="00B46FCD">
            <w:pPr>
              <w:pStyle w:val="TableParagraph"/>
              <w:spacing w:line="276" w:lineRule="auto"/>
              <w:ind w:left="199" w:right="190" w:firstLine="6"/>
              <w:jc w:val="center"/>
              <w:rPr>
                <w:rFonts w:ascii="Calibri Light" w:hAnsi="Calibri Light" w:cs="Calibri Light"/>
                <w:b/>
                <w:bCs/>
                <w:color w:val="000000" w:themeColor="text1"/>
                <w:spacing w:val="-2"/>
                <w:lang w:val="es-ES"/>
              </w:rPr>
            </w:pPr>
          </w:p>
          <w:p w14:paraId="2D777C4B" w14:textId="77777777" w:rsidR="008B117D" w:rsidRPr="00CA02B8" w:rsidRDefault="008B117D" w:rsidP="00B46FCD">
            <w:pPr>
              <w:pStyle w:val="TableParagraph"/>
              <w:spacing w:line="276" w:lineRule="auto"/>
              <w:ind w:left="199" w:right="190" w:firstLine="6"/>
              <w:jc w:val="center"/>
              <w:rPr>
                <w:rFonts w:ascii="Calibri Light" w:hAnsi="Calibri Light" w:cs="Calibri Light"/>
                <w:b/>
                <w:bCs/>
                <w:color w:val="000000" w:themeColor="text1"/>
                <w:lang w:val="es-ES"/>
              </w:rPr>
            </w:pPr>
            <w:r>
              <w:rPr>
                <w:rFonts w:ascii="Calibri Light" w:hAnsi="Calibri Light" w:cs="Calibri Light"/>
                <w:b/>
                <w:bCs/>
                <w:color w:val="000000" w:themeColor="text1"/>
                <w:spacing w:val="-2"/>
                <w:lang w:val="es-ES"/>
              </w:rPr>
              <w:t>UNIDAD DE MEDIDA</w:t>
            </w:r>
          </w:p>
        </w:tc>
        <w:tc>
          <w:tcPr>
            <w:tcW w:w="700" w:type="pct"/>
            <w:shd w:val="clear" w:color="auto" w:fill="BFBFBF" w:themeFill="background1" w:themeFillShade="BF"/>
          </w:tcPr>
          <w:p w14:paraId="3D15EDEF" w14:textId="45F5E074" w:rsidR="008B117D" w:rsidRPr="008B117D" w:rsidRDefault="008B117D" w:rsidP="00B46FCD">
            <w:pPr>
              <w:pStyle w:val="TableParagraph"/>
              <w:spacing w:line="276" w:lineRule="auto"/>
              <w:ind w:left="199" w:right="190" w:firstLine="6"/>
              <w:jc w:val="center"/>
              <w:rPr>
                <w:rFonts w:ascii="Calibri Light" w:hAnsi="Calibri Light" w:cs="Calibri Light"/>
                <w:b/>
                <w:bCs/>
                <w:color w:val="000000" w:themeColor="text1"/>
                <w:spacing w:val="-2"/>
                <w:lang w:val="es-ES"/>
              </w:rPr>
            </w:pPr>
            <w:r>
              <w:rPr>
                <w:rFonts w:ascii="Calibri Light" w:hAnsi="Calibri Light" w:cs="Calibri Light"/>
                <w:b/>
                <w:bCs/>
                <w:color w:val="000000" w:themeColor="text1"/>
                <w:spacing w:val="-2"/>
                <w:lang w:val="es-ES"/>
              </w:rPr>
              <w:t>VALOR</w:t>
            </w:r>
          </w:p>
        </w:tc>
      </w:tr>
      <w:tr w:rsidR="008B117D" w:rsidRPr="00CA02B8" w14:paraId="393C7427" w14:textId="0D55BDAC" w:rsidTr="008B117D">
        <w:trPr>
          <w:trHeight w:val="1856"/>
        </w:trPr>
        <w:tc>
          <w:tcPr>
            <w:tcW w:w="416" w:type="pct"/>
          </w:tcPr>
          <w:p w14:paraId="73ADD3A0" w14:textId="77777777" w:rsidR="008B117D" w:rsidRPr="008B117D" w:rsidRDefault="008B117D" w:rsidP="00B46FCD">
            <w:pPr>
              <w:pStyle w:val="TableParagraph"/>
              <w:spacing w:line="276" w:lineRule="auto"/>
              <w:jc w:val="center"/>
              <w:rPr>
                <w:rFonts w:ascii="Calibri Light" w:hAnsi="Calibri Light" w:cs="Calibri Light"/>
                <w:b/>
                <w:bCs/>
                <w:lang w:val="es-ES"/>
              </w:rPr>
            </w:pPr>
          </w:p>
          <w:p w14:paraId="6E9CA645" w14:textId="77777777" w:rsidR="008B117D" w:rsidRPr="008B117D" w:rsidRDefault="008B117D" w:rsidP="00B46FCD">
            <w:pPr>
              <w:pStyle w:val="TableParagraph"/>
              <w:spacing w:before="114" w:line="276" w:lineRule="auto"/>
              <w:rPr>
                <w:rFonts w:ascii="Calibri Light" w:hAnsi="Calibri Light" w:cs="Calibri Light"/>
                <w:b/>
                <w:bCs/>
                <w:lang w:val="es-ES"/>
              </w:rPr>
            </w:pPr>
          </w:p>
          <w:p w14:paraId="0AA39CBB" w14:textId="77777777" w:rsidR="008B117D" w:rsidRPr="008B117D" w:rsidRDefault="008B117D" w:rsidP="00B46FCD">
            <w:pPr>
              <w:pStyle w:val="TableParagraph"/>
              <w:spacing w:line="276" w:lineRule="auto"/>
              <w:ind w:left="15"/>
              <w:jc w:val="center"/>
              <w:rPr>
                <w:rFonts w:ascii="Calibri Light" w:hAnsi="Calibri Light" w:cs="Calibri Light"/>
                <w:b/>
                <w:bCs/>
                <w:lang w:val="es-ES"/>
              </w:rPr>
            </w:pPr>
            <w:r w:rsidRPr="008B117D">
              <w:rPr>
                <w:rFonts w:ascii="Calibri Light" w:hAnsi="Calibri Light" w:cs="Calibri Light"/>
                <w:b/>
                <w:bCs/>
                <w:spacing w:val="-10"/>
                <w:lang w:val="es-ES"/>
              </w:rPr>
              <w:t>1</w:t>
            </w:r>
          </w:p>
        </w:tc>
        <w:tc>
          <w:tcPr>
            <w:tcW w:w="792" w:type="pct"/>
          </w:tcPr>
          <w:p w14:paraId="41C0688E" w14:textId="77777777" w:rsidR="008B117D" w:rsidRPr="00CA02B8" w:rsidRDefault="008B117D" w:rsidP="00B46FCD">
            <w:pPr>
              <w:pStyle w:val="TableParagraph"/>
              <w:spacing w:line="276" w:lineRule="auto"/>
              <w:rPr>
                <w:rFonts w:ascii="Calibri Light" w:hAnsi="Calibri Light" w:cs="Calibri Light"/>
                <w:lang w:val="es-ES"/>
              </w:rPr>
            </w:pPr>
          </w:p>
          <w:p w14:paraId="0D77F963" w14:textId="77777777" w:rsidR="008B117D" w:rsidRPr="00CA02B8" w:rsidRDefault="008B117D" w:rsidP="00B46FCD">
            <w:pPr>
              <w:pStyle w:val="TableParagraph"/>
              <w:spacing w:before="114" w:line="276" w:lineRule="auto"/>
              <w:rPr>
                <w:rFonts w:ascii="Calibri Light" w:hAnsi="Calibri Light" w:cs="Calibri Light"/>
                <w:lang w:val="es-ES"/>
              </w:rPr>
            </w:pPr>
          </w:p>
          <w:p w14:paraId="4EA710B9" w14:textId="77777777" w:rsidR="008B117D" w:rsidRPr="00CA02B8" w:rsidRDefault="008B117D" w:rsidP="00B46FCD">
            <w:pPr>
              <w:pStyle w:val="TableParagraph"/>
              <w:spacing w:line="276" w:lineRule="auto"/>
              <w:ind w:left="71"/>
              <w:rPr>
                <w:rFonts w:ascii="Calibri Light" w:hAnsi="Calibri Light" w:cs="Calibri Light"/>
                <w:lang w:val="es-ES"/>
              </w:rPr>
            </w:pPr>
            <w:r>
              <w:rPr>
                <w:rFonts w:ascii="Calibri Light" w:eastAsia="Arial MT" w:hAnsi="Calibri Light" w:cs="Calibri Light"/>
                <w:color w:val="231F20"/>
                <w:spacing w:val="-10"/>
                <w:w w:val="90"/>
                <w:lang w:val="es-ES"/>
              </w:rPr>
              <w:t>ALOJAMIENTO Y ASEO</w:t>
            </w:r>
          </w:p>
        </w:tc>
        <w:tc>
          <w:tcPr>
            <w:tcW w:w="1720" w:type="pct"/>
          </w:tcPr>
          <w:p w14:paraId="7A39672A" w14:textId="77777777" w:rsidR="008B117D" w:rsidRPr="00CA02B8" w:rsidRDefault="008B117D" w:rsidP="00B46FCD">
            <w:pPr>
              <w:pStyle w:val="TableParagraph"/>
              <w:spacing w:line="276" w:lineRule="auto"/>
              <w:ind w:left="71"/>
              <w:jc w:val="both"/>
              <w:rPr>
                <w:rFonts w:ascii="Calibri Light" w:hAnsi="Calibri Light" w:cs="Calibri Light"/>
                <w:lang w:val="es-ES"/>
              </w:rPr>
            </w:pPr>
            <w:r>
              <w:rPr>
                <w:rFonts w:ascii="Calibri Light" w:hAnsi="Calibri Light" w:cs="Calibri Light"/>
                <w:lang w:val="es-ES"/>
              </w:rPr>
              <w:t>Suministrar alojamiento apropiado a un ambiente familiar, higiene y suministro de un kit básico de aseo personal (jabón, toalla, cepillo de dientes, crema dental, papel higiénico)</w:t>
            </w:r>
          </w:p>
        </w:tc>
        <w:tc>
          <w:tcPr>
            <w:tcW w:w="672" w:type="pct"/>
          </w:tcPr>
          <w:p w14:paraId="0737ADEC" w14:textId="77777777" w:rsidR="008B117D" w:rsidRPr="00CA02B8" w:rsidRDefault="008B117D" w:rsidP="00B46FCD">
            <w:pPr>
              <w:pStyle w:val="TableParagraph"/>
              <w:spacing w:line="276" w:lineRule="auto"/>
              <w:jc w:val="center"/>
              <w:rPr>
                <w:rFonts w:ascii="Calibri Light" w:hAnsi="Calibri Light" w:cs="Calibri Light"/>
                <w:lang w:val="es-ES"/>
              </w:rPr>
            </w:pPr>
          </w:p>
          <w:p w14:paraId="7E17ED5B" w14:textId="77777777" w:rsidR="008B117D" w:rsidRPr="00183AA3" w:rsidRDefault="008B117D" w:rsidP="00B46FCD">
            <w:pPr>
              <w:pStyle w:val="TableParagraph"/>
              <w:spacing w:line="276" w:lineRule="auto"/>
              <w:ind w:left="11"/>
              <w:jc w:val="center"/>
              <w:rPr>
                <w:rFonts w:ascii="Calibri Light" w:hAnsi="Calibri Light" w:cs="Calibri Light"/>
                <w:spacing w:val="-10"/>
                <w:lang w:val="es-ES"/>
              </w:rPr>
            </w:pPr>
            <w:r>
              <w:rPr>
                <w:rFonts w:ascii="Calibri Light" w:hAnsi="Calibri Light" w:cs="Calibri Light"/>
                <w:spacing w:val="-10"/>
                <w:lang w:val="es-ES"/>
              </w:rPr>
              <w:t>Por servicio prestado</w:t>
            </w:r>
          </w:p>
        </w:tc>
        <w:tc>
          <w:tcPr>
            <w:tcW w:w="700" w:type="pct"/>
          </w:tcPr>
          <w:p w14:paraId="76F9A5DB" w14:textId="77777777" w:rsidR="008B117D" w:rsidRPr="00CA02B8" w:rsidRDefault="008B117D" w:rsidP="00B46FCD">
            <w:pPr>
              <w:pStyle w:val="TableParagraph"/>
              <w:spacing w:line="276" w:lineRule="auto"/>
              <w:rPr>
                <w:rFonts w:ascii="Calibri Light" w:hAnsi="Calibri Light" w:cs="Calibri Light"/>
                <w:lang w:val="es-ES"/>
              </w:rPr>
            </w:pPr>
          </w:p>
          <w:p w14:paraId="625CAEAE" w14:textId="77777777" w:rsidR="008B117D" w:rsidRPr="00CA02B8" w:rsidRDefault="008B117D" w:rsidP="00B46FCD">
            <w:pPr>
              <w:pStyle w:val="TableParagraph"/>
              <w:spacing w:before="114" w:line="276" w:lineRule="auto"/>
              <w:rPr>
                <w:rFonts w:ascii="Calibri Light" w:hAnsi="Calibri Light" w:cs="Calibri Light"/>
                <w:lang w:val="es-ES"/>
              </w:rPr>
            </w:pPr>
          </w:p>
          <w:p w14:paraId="18A62740" w14:textId="77777777" w:rsidR="008B117D" w:rsidRPr="00CA02B8" w:rsidRDefault="008B117D" w:rsidP="00B46FCD">
            <w:pPr>
              <w:pStyle w:val="TableParagraph"/>
              <w:spacing w:line="276" w:lineRule="auto"/>
              <w:ind w:left="6"/>
              <w:jc w:val="center"/>
              <w:rPr>
                <w:rFonts w:ascii="Calibri Light" w:hAnsi="Calibri Light" w:cs="Calibri Light"/>
                <w:lang w:val="es-ES"/>
              </w:rPr>
            </w:pPr>
            <w:r>
              <w:rPr>
                <w:rFonts w:ascii="Calibri Light" w:hAnsi="Calibri Light" w:cs="Calibri Light"/>
                <w:spacing w:val="-2"/>
                <w:lang w:val="es-ES"/>
              </w:rPr>
              <w:t>Servicio / Día</w:t>
            </w:r>
          </w:p>
        </w:tc>
        <w:tc>
          <w:tcPr>
            <w:tcW w:w="700" w:type="pct"/>
          </w:tcPr>
          <w:p w14:paraId="2D5A2CC7" w14:textId="77777777" w:rsidR="008B117D" w:rsidRPr="00CA02B8" w:rsidRDefault="008B117D" w:rsidP="00B46FCD">
            <w:pPr>
              <w:pStyle w:val="TableParagraph"/>
              <w:spacing w:line="276" w:lineRule="auto"/>
              <w:rPr>
                <w:rFonts w:ascii="Calibri Light" w:hAnsi="Calibri Light" w:cs="Calibri Light"/>
                <w:lang w:val="es-ES"/>
              </w:rPr>
            </w:pPr>
          </w:p>
        </w:tc>
      </w:tr>
      <w:tr w:rsidR="008B117D" w:rsidRPr="00CA02B8" w14:paraId="46A69BE9" w14:textId="77749818" w:rsidTr="008B117D">
        <w:trPr>
          <w:trHeight w:val="1839"/>
        </w:trPr>
        <w:tc>
          <w:tcPr>
            <w:tcW w:w="416" w:type="pct"/>
          </w:tcPr>
          <w:p w14:paraId="5F40D4F5" w14:textId="77777777" w:rsidR="008B117D" w:rsidRPr="008B117D" w:rsidRDefault="008B117D" w:rsidP="00B46FCD">
            <w:pPr>
              <w:pStyle w:val="TableParagraph"/>
              <w:spacing w:line="276" w:lineRule="auto"/>
              <w:jc w:val="center"/>
              <w:rPr>
                <w:rFonts w:ascii="Calibri Light" w:hAnsi="Calibri Light" w:cs="Calibri Light"/>
                <w:b/>
                <w:bCs/>
                <w:lang w:val="es-ES"/>
              </w:rPr>
            </w:pPr>
          </w:p>
          <w:p w14:paraId="55369E35" w14:textId="77777777" w:rsidR="008B117D" w:rsidRPr="008B117D" w:rsidRDefault="008B117D" w:rsidP="00B46FCD">
            <w:pPr>
              <w:pStyle w:val="TableParagraph"/>
              <w:spacing w:line="276" w:lineRule="auto"/>
              <w:jc w:val="center"/>
              <w:rPr>
                <w:rFonts w:ascii="Calibri Light" w:hAnsi="Calibri Light" w:cs="Calibri Light"/>
                <w:b/>
                <w:bCs/>
                <w:lang w:val="es-ES"/>
              </w:rPr>
            </w:pPr>
          </w:p>
          <w:p w14:paraId="2B6043FA" w14:textId="77777777" w:rsidR="008B117D" w:rsidRPr="008B117D" w:rsidRDefault="008B117D" w:rsidP="00B46FCD">
            <w:pPr>
              <w:pStyle w:val="TableParagraph"/>
              <w:spacing w:before="117" w:line="276" w:lineRule="auto"/>
              <w:rPr>
                <w:rFonts w:ascii="Calibri Light" w:hAnsi="Calibri Light" w:cs="Calibri Light"/>
                <w:b/>
                <w:bCs/>
                <w:lang w:val="es-ES"/>
              </w:rPr>
            </w:pPr>
          </w:p>
          <w:p w14:paraId="271C96CD" w14:textId="77777777" w:rsidR="008B117D" w:rsidRPr="008B117D" w:rsidRDefault="008B117D" w:rsidP="00B46FCD">
            <w:pPr>
              <w:pStyle w:val="TableParagraph"/>
              <w:spacing w:line="276" w:lineRule="auto"/>
              <w:ind w:left="15"/>
              <w:jc w:val="center"/>
              <w:rPr>
                <w:rFonts w:ascii="Calibri Light" w:hAnsi="Calibri Light" w:cs="Calibri Light"/>
                <w:b/>
                <w:bCs/>
                <w:lang w:val="es-ES"/>
              </w:rPr>
            </w:pPr>
            <w:r w:rsidRPr="008B117D">
              <w:rPr>
                <w:rFonts w:ascii="Calibri Light" w:hAnsi="Calibri Light" w:cs="Calibri Light"/>
                <w:b/>
                <w:bCs/>
                <w:spacing w:val="-10"/>
                <w:lang w:val="es-ES"/>
              </w:rPr>
              <w:t>2</w:t>
            </w:r>
          </w:p>
        </w:tc>
        <w:tc>
          <w:tcPr>
            <w:tcW w:w="792" w:type="pct"/>
          </w:tcPr>
          <w:p w14:paraId="0ED20D2B" w14:textId="77777777" w:rsidR="008B117D" w:rsidRPr="00CA02B8" w:rsidRDefault="008B117D" w:rsidP="00B46FCD">
            <w:pPr>
              <w:pStyle w:val="TableParagraph"/>
              <w:spacing w:line="276" w:lineRule="auto"/>
              <w:rPr>
                <w:rFonts w:ascii="Calibri Light" w:hAnsi="Calibri Light" w:cs="Calibri Light"/>
                <w:lang w:val="es-ES"/>
              </w:rPr>
            </w:pPr>
          </w:p>
          <w:p w14:paraId="2B4FE42B" w14:textId="77777777" w:rsidR="008B117D" w:rsidRPr="00CA02B8" w:rsidRDefault="008B117D" w:rsidP="00B46FCD">
            <w:pPr>
              <w:pStyle w:val="TableParagraph"/>
              <w:spacing w:line="276" w:lineRule="auto"/>
              <w:rPr>
                <w:rFonts w:ascii="Calibri Light" w:hAnsi="Calibri Light" w:cs="Calibri Light"/>
                <w:lang w:val="es-ES"/>
              </w:rPr>
            </w:pPr>
          </w:p>
          <w:p w14:paraId="32F10C48" w14:textId="77777777" w:rsidR="008B117D" w:rsidRPr="00CA02B8" w:rsidRDefault="008B117D" w:rsidP="00B46FCD">
            <w:pPr>
              <w:pStyle w:val="TableParagraph"/>
              <w:spacing w:before="117" w:line="276" w:lineRule="auto"/>
              <w:rPr>
                <w:rFonts w:ascii="Calibri Light" w:hAnsi="Calibri Light" w:cs="Calibri Light"/>
                <w:lang w:val="es-ES"/>
              </w:rPr>
            </w:pPr>
          </w:p>
          <w:p w14:paraId="6470E4A5" w14:textId="77777777" w:rsidR="008B117D" w:rsidRPr="00CA02B8" w:rsidRDefault="008B117D" w:rsidP="00B46FCD">
            <w:pPr>
              <w:pStyle w:val="TableParagraph"/>
              <w:spacing w:line="276" w:lineRule="auto"/>
              <w:ind w:left="71"/>
              <w:rPr>
                <w:rFonts w:ascii="Calibri Light" w:hAnsi="Calibri Light" w:cs="Calibri Light"/>
                <w:lang w:val="es-ES"/>
              </w:rPr>
            </w:pPr>
            <w:r>
              <w:rPr>
                <w:rFonts w:ascii="Calibri Light" w:hAnsi="Calibri Light" w:cs="Calibri Light"/>
                <w:spacing w:val="-4"/>
                <w:lang w:val="es-ES"/>
              </w:rPr>
              <w:t>NUTRICIÓN</w:t>
            </w:r>
          </w:p>
        </w:tc>
        <w:tc>
          <w:tcPr>
            <w:tcW w:w="1720" w:type="pct"/>
          </w:tcPr>
          <w:p w14:paraId="5A007A83" w14:textId="77777777" w:rsidR="008B117D" w:rsidRPr="00CA02B8" w:rsidRDefault="008B117D" w:rsidP="00B46FCD">
            <w:pPr>
              <w:pStyle w:val="TableParagraph"/>
              <w:spacing w:line="276" w:lineRule="auto"/>
              <w:ind w:left="71"/>
              <w:jc w:val="both"/>
              <w:rPr>
                <w:rFonts w:ascii="Calibri Light" w:hAnsi="Calibri Light" w:cs="Calibri Light"/>
                <w:lang w:val="es-ES"/>
              </w:rPr>
            </w:pPr>
            <w:r>
              <w:rPr>
                <w:rFonts w:ascii="Calibri Light" w:hAnsi="Calibri Light" w:cs="Calibri Light"/>
                <w:lang w:val="es-ES"/>
              </w:rPr>
              <w:t>Suministro de las tres comidas principales e intermedias, según minuta patrón para los servicios de protección y acorde con el</w:t>
            </w:r>
          </w:p>
          <w:p w14:paraId="5F68D4FF" w14:textId="77777777" w:rsidR="008B117D" w:rsidRPr="00CA02B8" w:rsidRDefault="008B117D" w:rsidP="00B46FCD">
            <w:pPr>
              <w:pStyle w:val="TableParagraph"/>
              <w:spacing w:line="276" w:lineRule="auto"/>
              <w:ind w:right="1283"/>
              <w:jc w:val="both"/>
              <w:rPr>
                <w:rFonts w:ascii="Calibri Light" w:hAnsi="Calibri Light" w:cs="Calibri Light"/>
                <w:lang w:val="es-ES"/>
              </w:rPr>
            </w:pPr>
            <w:r>
              <w:rPr>
                <w:rFonts w:ascii="Calibri Light" w:hAnsi="Calibri Light" w:cs="Calibri Light"/>
                <w:lang w:val="es-ES"/>
              </w:rPr>
              <w:t xml:space="preserve"> desarrollo y condiciones nutricionales</w:t>
            </w:r>
          </w:p>
        </w:tc>
        <w:tc>
          <w:tcPr>
            <w:tcW w:w="672" w:type="pct"/>
          </w:tcPr>
          <w:p w14:paraId="53C01992" w14:textId="77777777" w:rsidR="008B117D" w:rsidRPr="00CA02B8" w:rsidRDefault="008B117D" w:rsidP="00B46FCD">
            <w:pPr>
              <w:pStyle w:val="TableParagraph"/>
              <w:spacing w:line="276" w:lineRule="auto"/>
              <w:jc w:val="center"/>
              <w:rPr>
                <w:rFonts w:ascii="Calibri Light" w:hAnsi="Calibri Light" w:cs="Calibri Light"/>
                <w:lang w:val="es-ES"/>
              </w:rPr>
            </w:pPr>
          </w:p>
          <w:p w14:paraId="0BA1D534" w14:textId="77777777" w:rsidR="008B117D" w:rsidRPr="00CA02B8" w:rsidRDefault="008B117D" w:rsidP="00B46FCD">
            <w:pPr>
              <w:pStyle w:val="TableParagraph"/>
              <w:spacing w:line="276" w:lineRule="auto"/>
              <w:jc w:val="center"/>
              <w:rPr>
                <w:rFonts w:ascii="Calibri Light" w:hAnsi="Calibri Light" w:cs="Calibri Light"/>
                <w:lang w:val="es-ES"/>
              </w:rPr>
            </w:pPr>
          </w:p>
          <w:p w14:paraId="5A7CD33A" w14:textId="77777777" w:rsidR="008B117D" w:rsidRPr="00CA02B8" w:rsidRDefault="008B117D" w:rsidP="00B46FCD">
            <w:pPr>
              <w:pStyle w:val="TableParagraph"/>
              <w:spacing w:line="276" w:lineRule="auto"/>
              <w:ind w:left="11"/>
              <w:jc w:val="center"/>
              <w:rPr>
                <w:rFonts w:ascii="Calibri Light" w:hAnsi="Calibri Light" w:cs="Calibri Light"/>
                <w:spacing w:val="-10"/>
                <w:lang w:val="es-ES"/>
              </w:rPr>
            </w:pPr>
            <w:r>
              <w:rPr>
                <w:rFonts w:ascii="Calibri Light" w:hAnsi="Calibri Light" w:cs="Calibri Light"/>
                <w:spacing w:val="-10"/>
                <w:lang w:val="es-ES"/>
              </w:rPr>
              <w:t>Por servicio prestado</w:t>
            </w:r>
          </w:p>
          <w:p w14:paraId="01C03FC6" w14:textId="77777777" w:rsidR="008B117D" w:rsidRPr="00CA02B8" w:rsidRDefault="008B117D" w:rsidP="00B46FCD">
            <w:pPr>
              <w:pStyle w:val="TableParagraph"/>
              <w:spacing w:line="276" w:lineRule="auto"/>
              <w:ind w:left="11"/>
              <w:jc w:val="center"/>
              <w:rPr>
                <w:rFonts w:ascii="Calibri Light" w:hAnsi="Calibri Light" w:cs="Calibri Light"/>
                <w:lang w:val="es-ES"/>
              </w:rPr>
            </w:pPr>
          </w:p>
        </w:tc>
        <w:tc>
          <w:tcPr>
            <w:tcW w:w="700" w:type="pct"/>
          </w:tcPr>
          <w:p w14:paraId="475B5164" w14:textId="77777777" w:rsidR="008B117D" w:rsidRPr="00CA02B8" w:rsidRDefault="008B117D" w:rsidP="00B46FCD">
            <w:pPr>
              <w:pStyle w:val="TableParagraph"/>
              <w:spacing w:line="276" w:lineRule="auto"/>
              <w:rPr>
                <w:rFonts w:ascii="Calibri Light" w:hAnsi="Calibri Light" w:cs="Calibri Light"/>
                <w:lang w:val="es-ES"/>
              </w:rPr>
            </w:pPr>
          </w:p>
          <w:p w14:paraId="154E4798" w14:textId="77777777" w:rsidR="008B117D" w:rsidRPr="00CA02B8" w:rsidRDefault="008B117D" w:rsidP="00B46FCD">
            <w:pPr>
              <w:pStyle w:val="TableParagraph"/>
              <w:spacing w:line="276" w:lineRule="auto"/>
              <w:rPr>
                <w:rFonts w:ascii="Calibri Light" w:hAnsi="Calibri Light" w:cs="Calibri Light"/>
                <w:lang w:val="es-ES"/>
              </w:rPr>
            </w:pPr>
          </w:p>
          <w:p w14:paraId="771D49AA" w14:textId="77777777" w:rsidR="008B117D" w:rsidRPr="00CA02B8" w:rsidRDefault="008B117D" w:rsidP="00B46FCD">
            <w:pPr>
              <w:pStyle w:val="TableParagraph"/>
              <w:spacing w:line="276" w:lineRule="auto"/>
              <w:rPr>
                <w:rFonts w:ascii="Calibri Light" w:hAnsi="Calibri Light" w:cs="Calibri Light"/>
                <w:lang w:val="es-ES"/>
              </w:rPr>
            </w:pPr>
          </w:p>
          <w:p w14:paraId="399FE87B" w14:textId="77777777" w:rsidR="008B117D" w:rsidRPr="00CA02B8" w:rsidRDefault="008B117D" w:rsidP="00B46FCD">
            <w:pPr>
              <w:pStyle w:val="TableParagraph"/>
              <w:spacing w:line="276" w:lineRule="auto"/>
              <w:ind w:left="6"/>
              <w:jc w:val="center"/>
              <w:rPr>
                <w:rFonts w:ascii="Calibri Light" w:hAnsi="Calibri Light" w:cs="Calibri Light"/>
                <w:lang w:val="es-ES"/>
              </w:rPr>
            </w:pPr>
            <w:r>
              <w:rPr>
                <w:rFonts w:ascii="Calibri Light" w:hAnsi="Calibri Light" w:cs="Calibri Light"/>
                <w:spacing w:val="-2"/>
                <w:lang w:val="es-ES"/>
              </w:rPr>
              <w:t>Servicio / Día</w:t>
            </w:r>
          </w:p>
        </w:tc>
        <w:tc>
          <w:tcPr>
            <w:tcW w:w="700" w:type="pct"/>
          </w:tcPr>
          <w:p w14:paraId="4EFBCDB3" w14:textId="77777777" w:rsidR="008B117D" w:rsidRPr="00CA02B8" w:rsidRDefault="008B117D" w:rsidP="00B46FCD">
            <w:pPr>
              <w:pStyle w:val="TableParagraph"/>
              <w:spacing w:line="276" w:lineRule="auto"/>
              <w:rPr>
                <w:rFonts w:ascii="Calibri Light" w:hAnsi="Calibri Light" w:cs="Calibri Light"/>
                <w:lang w:val="es-ES"/>
              </w:rPr>
            </w:pPr>
          </w:p>
        </w:tc>
      </w:tr>
      <w:tr w:rsidR="008B117D" w:rsidRPr="00CA02B8" w14:paraId="10C425E0" w14:textId="2D0F24F8" w:rsidTr="008B117D">
        <w:trPr>
          <w:trHeight w:val="815"/>
        </w:trPr>
        <w:tc>
          <w:tcPr>
            <w:tcW w:w="416" w:type="pct"/>
          </w:tcPr>
          <w:p w14:paraId="00B822B3" w14:textId="77777777" w:rsidR="008B117D" w:rsidRPr="008B117D" w:rsidRDefault="008B117D" w:rsidP="00B46FCD">
            <w:pPr>
              <w:pStyle w:val="TableParagraph"/>
              <w:spacing w:line="276" w:lineRule="auto"/>
              <w:jc w:val="center"/>
              <w:rPr>
                <w:rFonts w:ascii="Calibri Light" w:hAnsi="Calibri Light" w:cs="Calibri Light"/>
                <w:b/>
                <w:bCs/>
                <w:lang w:val="es-ES"/>
              </w:rPr>
            </w:pPr>
            <w:r w:rsidRPr="008B117D">
              <w:rPr>
                <w:rFonts w:ascii="Calibri Light" w:hAnsi="Calibri Light" w:cs="Calibri Light"/>
                <w:b/>
                <w:bCs/>
                <w:lang w:val="es-ES"/>
              </w:rPr>
              <w:t>3</w:t>
            </w:r>
          </w:p>
        </w:tc>
        <w:tc>
          <w:tcPr>
            <w:tcW w:w="792" w:type="pct"/>
          </w:tcPr>
          <w:p w14:paraId="3317D377" w14:textId="77777777" w:rsidR="008B117D" w:rsidRPr="00CA02B8" w:rsidRDefault="008B117D" w:rsidP="00B46FCD">
            <w:pPr>
              <w:pStyle w:val="TableParagraph"/>
              <w:spacing w:line="276" w:lineRule="auto"/>
              <w:rPr>
                <w:rFonts w:ascii="Calibri Light" w:hAnsi="Calibri Light" w:cs="Calibri Light"/>
                <w:lang w:val="es-ES"/>
              </w:rPr>
            </w:pPr>
            <w:r>
              <w:rPr>
                <w:rFonts w:ascii="Calibri Light" w:hAnsi="Calibri Light" w:cs="Calibri Light"/>
                <w:lang w:val="es-ES"/>
              </w:rPr>
              <w:t>DISPONIBILIDAD DEL SERVICIO</w:t>
            </w:r>
          </w:p>
        </w:tc>
        <w:tc>
          <w:tcPr>
            <w:tcW w:w="1720" w:type="pct"/>
          </w:tcPr>
          <w:p w14:paraId="34185D0A" w14:textId="77777777" w:rsidR="008B117D" w:rsidRPr="00CA02B8" w:rsidRDefault="008B117D" w:rsidP="008B117D">
            <w:pPr>
              <w:spacing w:line="240" w:lineRule="auto"/>
              <w:ind w:left="69"/>
              <w:jc w:val="both"/>
              <w:rPr>
                <w:rFonts w:ascii="Calibri Light" w:eastAsia="Arial MT" w:hAnsi="Calibri Light" w:cs="Calibri Light"/>
              </w:rPr>
            </w:pPr>
            <w:r>
              <w:rPr>
                <w:rFonts w:ascii="Calibri Light" w:eastAsia="Arial MT" w:hAnsi="Calibri Light" w:cs="Calibri Light"/>
              </w:rPr>
              <w:t>Disponibilidad de los siete (7) días de la semana las veinticuatro (24) horas del día, para la prestación del servicio</w:t>
            </w:r>
          </w:p>
        </w:tc>
        <w:tc>
          <w:tcPr>
            <w:tcW w:w="672" w:type="pct"/>
          </w:tcPr>
          <w:p w14:paraId="25B621B0" w14:textId="77777777" w:rsidR="008B117D" w:rsidRPr="00CA02B8" w:rsidRDefault="008B117D" w:rsidP="00B46FCD">
            <w:pPr>
              <w:pStyle w:val="TableParagraph"/>
              <w:spacing w:line="276" w:lineRule="auto"/>
              <w:ind w:left="11"/>
              <w:jc w:val="center"/>
              <w:rPr>
                <w:rFonts w:ascii="Calibri Light" w:hAnsi="Calibri Light" w:cs="Calibri Light"/>
                <w:spacing w:val="-10"/>
                <w:lang w:val="es-ES"/>
              </w:rPr>
            </w:pPr>
            <w:r>
              <w:rPr>
                <w:rFonts w:ascii="Calibri Light" w:hAnsi="Calibri Light" w:cs="Calibri Light"/>
                <w:spacing w:val="-10"/>
                <w:lang w:val="es-ES"/>
              </w:rPr>
              <w:t>Mensual</w:t>
            </w:r>
          </w:p>
          <w:p w14:paraId="57371EFC" w14:textId="77777777" w:rsidR="008B117D" w:rsidRPr="00CA02B8" w:rsidRDefault="008B117D" w:rsidP="00B46FCD">
            <w:pPr>
              <w:pStyle w:val="TableParagraph"/>
              <w:spacing w:line="276" w:lineRule="auto"/>
              <w:jc w:val="center"/>
              <w:rPr>
                <w:rFonts w:ascii="Calibri Light" w:hAnsi="Calibri Light" w:cs="Calibri Light"/>
                <w:lang w:val="es-ES"/>
              </w:rPr>
            </w:pPr>
          </w:p>
        </w:tc>
        <w:tc>
          <w:tcPr>
            <w:tcW w:w="700" w:type="pct"/>
          </w:tcPr>
          <w:p w14:paraId="78AC9B06" w14:textId="77777777" w:rsidR="008B117D" w:rsidRPr="00CA02B8" w:rsidRDefault="008B117D" w:rsidP="00B46FCD">
            <w:pPr>
              <w:pStyle w:val="TableParagraph"/>
              <w:spacing w:line="276" w:lineRule="auto"/>
              <w:jc w:val="center"/>
              <w:rPr>
                <w:rFonts w:ascii="Calibri Light" w:hAnsi="Calibri Light" w:cs="Calibri Light"/>
                <w:lang w:val="es-ES"/>
              </w:rPr>
            </w:pPr>
            <w:r>
              <w:rPr>
                <w:rFonts w:ascii="Calibri Light" w:hAnsi="Calibri Light" w:cs="Calibri Light"/>
                <w:spacing w:val="-2"/>
                <w:lang w:val="es-ES"/>
              </w:rPr>
              <w:t xml:space="preserve"> Mensual</w:t>
            </w:r>
          </w:p>
        </w:tc>
        <w:tc>
          <w:tcPr>
            <w:tcW w:w="700" w:type="pct"/>
          </w:tcPr>
          <w:p w14:paraId="390A08DF" w14:textId="77777777" w:rsidR="008B117D" w:rsidRDefault="008B117D" w:rsidP="00B46FCD">
            <w:pPr>
              <w:pStyle w:val="TableParagraph"/>
              <w:spacing w:line="276" w:lineRule="auto"/>
              <w:jc w:val="center"/>
              <w:rPr>
                <w:rFonts w:ascii="Calibri Light" w:hAnsi="Calibri Light" w:cs="Calibri Light"/>
                <w:spacing w:val="-2"/>
                <w:lang w:val="es-ES"/>
              </w:rPr>
            </w:pPr>
          </w:p>
        </w:tc>
      </w:tr>
      <w:tr w:rsidR="008B117D" w:rsidRPr="00B170D9" w14:paraId="7B214990" w14:textId="5103377D" w:rsidTr="008B117D">
        <w:trPr>
          <w:trHeight w:val="699"/>
        </w:trPr>
        <w:tc>
          <w:tcPr>
            <w:tcW w:w="416" w:type="pct"/>
          </w:tcPr>
          <w:p w14:paraId="4FEDBD0B" w14:textId="77777777" w:rsidR="008B117D" w:rsidRPr="008B117D" w:rsidRDefault="008B117D" w:rsidP="00B46FCD">
            <w:pPr>
              <w:pStyle w:val="TableParagraph"/>
              <w:spacing w:line="276" w:lineRule="auto"/>
              <w:jc w:val="center"/>
              <w:rPr>
                <w:rFonts w:ascii="Calibri Light" w:hAnsi="Calibri Light" w:cs="Calibri Light"/>
                <w:b/>
                <w:bCs/>
                <w:lang w:val="es-ES"/>
              </w:rPr>
            </w:pPr>
            <w:r w:rsidRPr="008B117D">
              <w:rPr>
                <w:rFonts w:ascii="Calibri Light" w:hAnsi="Calibri Light" w:cs="Calibri Light"/>
                <w:b/>
                <w:bCs/>
                <w:lang w:val="es-ES"/>
              </w:rPr>
              <w:t>4</w:t>
            </w:r>
          </w:p>
        </w:tc>
        <w:tc>
          <w:tcPr>
            <w:tcW w:w="792" w:type="pct"/>
          </w:tcPr>
          <w:p w14:paraId="6E7A3173" w14:textId="77777777" w:rsidR="008B117D" w:rsidRPr="00CA02B8" w:rsidRDefault="008B117D" w:rsidP="00B46FCD">
            <w:pPr>
              <w:pStyle w:val="TableParagraph"/>
              <w:spacing w:line="276" w:lineRule="auto"/>
              <w:rPr>
                <w:rFonts w:ascii="Calibri Light" w:hAnsi="Calibri Light" w:cs="Calibri Light"/>
                <w:lang w:val="es-ES"/>
              </w:rPr>
            </w:pPr>
            <w:r>
              <w:rPr>
                <w:rFonts w:ascii="Calibri Light" w:hAnsi="Calibri Light" w:cs="Calibri Light"/>
                <w:spacing w:val="-2"/>
                <w:lang w:val="es-ES"/>
              </w:rPr>
              <w:t>DOTACIÓN</w:t>
            </w:r>
          </w:p>
        </w:tc>
        <w:tc>
          <w:tcPr>
            <w:tcW w:w="1720" w:type="pct"/>
          </w:tcPr>
          <w:p w14:paraId="60C7FC8A" w14:textId="77777777" w:rsidR="008B117D" w:rsidRPr="00CA02B8" w:rsidRDefault="008B117D" w:rsidP="008B117D">
            <w:pPr>
              <w:spacing w:line="240" w:lineRule="auto"/>
              <w:ind w:left="71"/>
              <w:jc w:val="both"/>
              <w:rPr>
                <w:rFonts w:ascii="Calibri Light" w:hAnsi="Calibri Light" w:cs="Calibri Light"/>
              </w:rPr>
            </w:pPr>
            <w:r>
              <w:rPr>
                <w:rFonts w:ascii="Calibri Light" w:hAnsi="Calibri Light" w:cs="Calibri Light"/>
              </w:rPr>
              <w:t>Si se llegara a requerir suministrar vestuario conformado por pantalón en algodón, camisa en algodón, ropa interior, medias y calzado lo anterior teniendo en cuenta las tallas de los menores atendidos y pañales para los bebes si se requiere.</w:t>
            </w:r>
          </w:p>
        </w:tc>
        <w:tc>
          <w:tcPr>
            <w:tcW w:w="672" w:type="pct"/>
          </w:tcPr>
          <w:p w14:paraId="73302C65" w14:textId="77777777" w:rsidR="008B117D" w:rsidRPr="00CA02B8" w:rsidRDefault="008B117D" w:rsidP="00B46FCD">
            <w:pPr>
              <w:pStyle w:val="TableParagraph"/>
              <w:spacing w:line="276" w:lineRule="auto"/>
              <w:ind w:left="11"/>
              <w:jc w:val="center"/>
              <w:rPr>
                <w:rFonts w:ascii="Calibri Light" w:hAnsi="Calibri Light" w:cs="Calibri Light"/>
                <w:spacing w:val="-10"/>
                <w:lang w:val="es-ES"/>
              </w:rPr>
            </w:pPr>
            <w:r>
              <w:rPr>
                <w:rFonts w:ascii="Calibri Light" w:hAnsi="Calibri Light" w:cs="Calibri Light"/>
                <w:spacing w:val="-10"/>
                <w:lang w:val="es-ES"/>
              </w:rPr>
              <w:t>Mensual</w:t>
            </w:r>
          </w:p>
          <w:p w14:paraId="1A241EF9" w14:textId="77777777" w:rsidR="008B117D" w:rsidRPr="00CA02B8" w:rsidRDefault="008B117D" w:rsidP="00B46FCD">
            <w:pPr>
              <w:pStyle w:val="TableParagraph"/>
              <w:spacing w:line="276" w:lineRule="auto"/>
              <w:jc w:val="center"/>
              <w:rPr>
                <w:rFonts w:ascii="Calibri Light" w:hAnsi="Calibri Light" w:cs="Calibri Light"/>
                <w:spacing w:val="-10"/>
                <w:lang w:val="es-ES"/>
              </w:rPr>
            </w:pPr>
          </w:p>
        </w:tc>
        <w:tc>
          <w:tcPr>
            <w:tcW w:w="700" w:type="pct"/>
          </w:tcPr>
          <w:p w14:paraId="76C4E8BB" w14:textId="77777777" w:rsidR="008B117D" w:rsidRPr="00B170D9" w:rsidRDefault="008B117D" w:rsidP="00B46FCD">
            <w:pPr>
              <w:pStyle w:val="TableParagraph"/>
              <w:spacing w:line="276" w:lineRule="auto"/>
              <w:jc w:val="center"/>
              <w:rPr>
                <w:rFonts w:ascii="Calibri Light" w:hAnsi="Calibri Light" w:cs="Calibri Light"/>
                <w:spacing w:val="-2"/>
                <w:lang w:val="es-ES"/>
              </w:rPr>
            </w:pPr>
            <w:r>
              <w:rPr>
                <w:rFonts w:ascii="Calibri Light" w:hAnsi="Calibri Light" w:cs="Calibri Light"/>
                <w:spacing w:val="-2"/>
                <w:lang w:val="es-ES"/>
              </w:rPr>
              <w:t>Mensual</w:t>
            </w:r>
          </w:p>
        </w:tc>
        <w:tc>
          <w:tcPr>
            <w:tcW w:w="700" w:type="pct"/>
          </w:tcPr>
          <w:p w14:paraId="0374A682" w14:textId="77777777" w:rsidR="008B117D" w:rsidRDefault="008B117D" w:rsidP="00B46FCD">
            <w:pPr>
              <w:pStyle w:val="TableParagraph"/>
              <w:spacing w:line="276" w:lineRule="auto"/>
              <w:jc w:val="center"/>
              <w:rPr>
                <w:rFonts w:ascii="Calibri Light" w:hAnsi="Calibri Light" w:cs="Calibri Light"/>
                <w:spacing w:val="-2"/>
                <w:lang w:val="es-ES"/>
              </w:rPr>
            </w:pPr>
          </w:p>
        </w:tc>
      </w:tr>
    </w:tbl>
    <w:p w14:paraId="5F9FE6D3" w14:textId="77777777" w:rsidR="008B117D" w:rsidRDefault="008B117D" w:rsidP="008B117D">
      <w:pPr>
        <w:widowControl w:val="0"/>
        <w:spacing w:after="0" w:line="240" w:lineRule="auto"/>
        <w:ind w:right="-518"/>
        <w:jc w:val="both"/>
        <w:rPr>
          <w:rFonts w:asciiTheme="majorHAnsi" w:eastAsia="Arial" w:hAnsiTheme="majorHAnsi" w:cstheme="majorHAnsi"/>
          <w:b/>
          <w:bCs/>
        </w:rPr>
      </w:pPr>
    </w:p>
    <w:p w14:paraId="75AE5FDB" w14:textId="5BB8E7C2" w:rsidR="008B117D" w:rsidRPr="008B117D" w:rsidRDefault="008B117D" w:rsidP="008B117D">
      <w:pPr>
        <w:widowControl w:val="0"/>
        <w:spacing w:after="0" w:line="240" w:lineRule="auto"/>
        <w:ind w:right="-518"/>
        <w:jc w:val="both"/>
        <w:rPr>
          <w:rFonts w:asciiTheme="majorHAnsi" w:eastAsia="Arial" w:hAnsiTheme="majorHAnsi" w:cstheme="majorHAnsi"/>
          <w:b/>
          <w:bCs/>
        </w:rPr>
      </w:pPr>
      <w:r w:rsidRPr="008B117D">
        <w:rPr>
          <w:rFonts w:asciiTheme="majorHAnsi" w:eastAsia="Arial" w:hAnsiTheme="majorHAnsi" w:cstheme="majorHAnsi"/>
          <w:b/>
          <w:bCs/>
        </w:rPr>
        <w:t xml:space="preserve">ESPECIFICACIONES TÉCNICAS ADICIONALES </w:t>
      </w:r>
    </w:p>
    <w:p w14:paraId="3DA0536A" w14:textId="77777777" w:rsidR="008B117D" w:rsidRPr="00DC1A01" w:rsidRDefault="008B117D" w:rsidP="008B117D">
      <w:pPr>
        <w:widowControl w:val="0"/>
        <w:spacing w:after="0" w:line="240" w:lineRule="auto"/>
        <w:ind w:right="-518"/>
        <w:jc w:val="both"/>
        <w:rPr>
          <w:rFonts w:asciiTheme="majorHAnsi" w:eastAsia="Arial" w:hAnsiTheme="majorHAnsi" w:cstheme="majorHAnsi"/>
        </w:rPr>
      </w:pPr>
    </w:p>
    <w:p w14:paraId="4AACD0EA" w14:textId="77777777" w:rsidR="008B117D" w:rsidRPr="00DC1A01" w:rsidRDefault="008B117D" w:rsidP="008B117D">
      <w:pPr>
        <w:pStyle w:val="Prrafodelista"/>
        <w:widowControl w:val="0"/>
        <w:numPr>
          <w:ilvl w:val="0"/>
          <w:numId w:val="2"/>
        </w:numPr>
        <w:spacing w:after="0" w:line="240" w:lineRule="auto"/>
        <w:ind w:left="360" w:right="-518"/>
        <w:jc w:val="both"/>
        <w:rPr>
          <w:rFonts w:asciiTheme="majorHAnsi" w:eastAsia="Arial" w:hAnsiTheme="majorHAnsi" w:cstheme="majorHAnsi"/>
        </w:rPr>
      </w:pPr>
      <w:r>
        <w:rPr>
          <w:rFonts w:asciiTheme="majorHAnsi" w:eastAsia="Arial" w:hAnsiTheme="majorHAnsi" w:cstheme="majorHAnsi"/>
        </w:rPr>
        <w:lastRenderedPageBreak/>
        <w:t>El supervisor dependiendo de las necesidades de la administración puede realizar el cambio de los ítems siempre y cuando no supere el presupuesto.</w:t>
      </w:r>
    </w:p>
    <w:p w14:paraId="62D77ED1" w14:textId="77777777" w:rsidR="008B117D" w:rsidRPr="00DC1A01" w:rsidRDefault="008B117D" w:rsidP="008B117D">
      <w:pPr>
        <w:pStyle w:val="Prrafodelista"/>
        <w:spacing w:after="0" w:line="240" w:lineRule="auto"/>
        <w:ind w:left="360" w:right="-518"/>
        <w:rPr>
          <w:rFonts w:asciiTheme="majorHAnsi" w:eastAsia="Arial" w:hAnsiTheme="majorHAnsi" w:cstheme="majorHAnsi"/>
        </w:rPr>
      </w:pPr>
    </w:p>
    <w:p w14:paraId="002901A7" w14:textId="77777777" w:rsidR="008B117D" w:rsidRPr="00B170D9" w:rsidRDefault="008B117D" w:rsidP="008B117D">
      <w:pPr>
        <w:pStyle w:val="Prrafodelista"/>
        <w:widowControl w:val="0"/>
        <w:numPr>
          <w:ilvl w:val="0"/>
          <w:numId w:val="2"/>
        </w:numPr>
        <w:spacing w:after="0" w:line="240" w:lineRule="auto"/>
        <w:ind w:left="360" w:right="-518"/>
        <w:jc w:val="both"/>
        <w:rPr>
          <w:rFonts w:asciiTheme="majorHAnsi" w:eastAsia="Arial" w:hAnsiTheme="majorHAnsi" w:cstheme="majorHAnsi"/>
        </w:rPr>
      </w:pPr>
      <w:r>
        <w:rPr>
          <w:rFonts w:asciiTheme="majorHAnsi" w:eastAsia="Arial" w:hAnsiTheme="majorHAnsi" w:cstheme="majorHAnsi"/>
        </w:rPr>
        <w:t xml:space="preserve">Los alimentos deben ser entregados en perfectas condiciones, servidas a la mesa con todos los protocolos de bioseguridad. </w:t>
      </w:r>
    </w:p>
    <w:p w14:paraId="40312275" w14:textId="77777777" w:rsidR="008B117D" w:rsidRPr="00B170D9" w:rsidRDefault="008B117D" w:rsidP="008B117D">
      <w:pPr>
        <w:widowControl w:val="0"/>
        <w:spacing w:after="0" w:line="240" w:lineRule="auto"/>
        <w:ind w:right="-518"/>
        <w:jc w:val="both"/>
        <w:rPr>
          <w:rFonts w:asciiTheme="majorHAnsi" w:eastAsia="Arial" w:hAnsiTheme="majorHAnsi" w:cstheme="majorHAnsi"/>
        </w:rPr>
      </w:pPr>
    </w:p>
    <w:p w14:paraId="3803C496" w14:textId="77777777" w:rsidR="008B117D" w:rsidRDefault="008B117D" w:rsidP="008B117D">
      <w:pPr>
        <w:pStyle w:val="Prrafodelista"/>
        <w:widowControl w:val="0"/>
        <w:numPr>
          <w:ilvl w:val="0"/>
          <w:numId w:val="2"/>
        </w:numPr>
        <w:spacing w:after="0" w:line="240" w:lineRule="auto"/>
        <w:ind w:left="360" w:right="-518"/>
        <w:jc w:val="both"/>
        <w:rPr>
          <w:rFonts w:asciiTheme="majorHAnsi" w:eastAsia="Arial" w:hAnsiTheme="majorHAnsi" w:cstheme="majorHAnsi"/>
        </w:rPr>
      </w:pPr>
      <w:r>
        <w:rPr>
          <w:rFonts w:asciiTheme="majorHAnsi" w:eastAsia="Arial" w:hAnsiTheme="majorHAnsi" w:cstheme="majorHAnsi"/>
        </w:rPr>
        <w:t>Los espacios del hogar de paso deben permanecer completamente limpios y en condiciones adecuadas para el servicio.</w:t>
      </w:r>
    </w:p>
    <w:p w14:paraId="51AA07D7" w14:textId="77777777" w:rsidR="008B117D" w:rsidRDefault="008B117D" w:rsidP="008B117D">
      <w:pPr>
        <w:autoSpaceDE w:val="0"/>
        <w:autoSpaceDN w:val="0"/>
        <w:adjustRightInd w:val="0"/>
        <w:spacing w:after="0" w:line="240" w:lineRule="auto"/>
        <w:jc w:val="both"/>
        <w:rPr>
          <w:rFonts w:asciiTheme="majorHAnsi" w:hAnsiTheme="majorHAnsi" w:cstheme="majorHAnsi"/>
          <w:b/>
          <w:bCs/>
          <w:lang w:val="es-MX"/>
        </w:rPr>
      </w:pPr>
    </w:p>
    <w:p w14:paraId="1A264351" w14:textId="14671555" w:rsidR="008B117D" w:rsidRPr="007B77B6" w:rsidRDefault="008B117D" w:rsidP="008B117D">
      <w:pPr>
        <w:autoSpaceDE w:val="0"/>
        <w:autoSpaceDN w:val="0"/>
        <w:adjustRightInd w:val="0"/>
        <w:spacing w:after="0" w:line="240" w:lineRule="auto"/>
        <w:jc w:val="both"/>
        <w:rPr>
          <w:rFonts w:asciiTheme="majorHAnsi" w:hAnsiTheme="majorHAnsi" w:cstheme="majorHAnsi"/>
          <w:lang w:val="es-MX"/>
        </w:rPr>
      </w:pPr>
      <w:r>
        <w:rPr>
          <w:rFonts w:asciiTheme="majorHAnsi" w:hAnsiTheme="majorHAnsi" w:cstheme="majorHAnsi"/>
          <w:b/>
          <w:bCs/>
          <w:lang w:val="es-MX"/>
        </w:rPr>
        <w:t>NOTA 1:</w:t>
      </w:r>
      <w:r>
        <w:rPr>
          <w:rFonts w:asciiTheme="majorHAnsi" w:hAnsiTheme="majorHAnsi" w:cstheme="majorHAnsi"/>
          <w:lang w:val="es-MX"/>
        </w:rPr>
        <w:t xml:space="preserve"> La adjudicación se realizará por el valor total del presupuesto establecido para el presente proceso, es decir MONTO AGOTABLE el cual será de </w:t>
      </w:r>
      <w:r>
        <w:rPr>
          <w:rFonts w:asciiTheme="majorHAnsi" w:hAnsiTheme="majorHAnsi" w:cstheme="majorHAnsi"/>
          <w:color w:val="000000"/>
          <w:lang w:eastAsia="es-ES"/>
        </w:rPr>
        <w:t xml:space="preserve">ONCE MILLONES DE PESOS M/CTE. ($ 11.000.000) </w:t>
      </w:r>
      <w:r>
        <w:rPr>
          <w:rFonts w:asciiTheme="majorHAnsi" w:eastAsia="Arial" w:hAnsiTheme="majorHAnsi" w:cstheme="majorHAnsi"/>
        </w:rPr>
        <w:t>IVA INCLUIDO</w:t>
      </w:r>
      <w:r>
        <w:rPr>
          <w:rFonts w:asciiTheme="majorHAnsi" w:hAnsiTheme="majorHAnsi" w:cstheme="majorHAnsi"/>
          <w:lang w:val="es-MX"/>
        </w:rPr>
        <w:t>, cuando a ello hubiere lugar y demás impuestos, tasas, contribuciones de carácter nacional y/o municipal de carácter legal, costos directos e indirectos y no presentar la oferta por la totalidad de los ítems que componen el proceso llevará al oferente a estar incurso en causal de rechazo.</w:t>
      </w:r>
    </w:p>
    <w:p w14:paraId="48F14760"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
          <w:bCs/>
          <w:color w:val="000000" w:themeColor="text1"/>
          <w:lang w:eastAsia="es-CO"/>
        </w:rPr>
      </w:pPr>
    </w:p>
    <w:p w14:paraId="6B4C1C9E"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
          <w:bCs/>
          <w:color w:val="000000" w:themeColor="text1"/>
          <w:lang w:eastAsia="es-CO"/>
        </w:rPr>
      </w:pPr>
      <w:r>
        <w:rPr>
          <w:rFonts w:asciiTheme="majorHAnsi" w:hAnsiTheme="majorHAnsi" w:cstheme="majorHAnsi"/>
          <w:b/>
          <w:bCs/>
          <w:color w:val="000000" w:themeColor="text1"/>
          <w:lang w:eastAsia="es-CO"/>
        </w:rPr>
        <w:t>NOTA 2:</w:t>
      </w:r>
      <w:r>
        <w:rPr>
          <w:rFonts w:asciiTheme="majorHAnsi" w:hAnsiTheme="majorHAnsi" w:cstheme="majorHAnsi"/>
          <w:bCs/>
          <w:color w:val="000000" w:themeColor="text1"/>
          <w:lang w:eastAsia="es-CO"/>
        </w:rPr>
        <w:t xml:space="preserve"> El valor del bien y/o servicio ofrecido no podrá superar el precio de referencia por ítem y total establecido por la entidad.</w:t>
      </w:r>
    </w:p>
    <w:p w14:paraId="61F2C512"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
          <w:bCs/>
          <w:color w:val="000000" w:themeColor="text1"/>
          <w:lang w:eastAsia="es-CO"/>
        </w:rPr>
      </w:pPr>
    </w:p>
    <w:p w14:paraId="397F1E21"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
          <w:bCs/>
          <w:color w:val="000000" w:themeColor="text1"/>
          <w:lang w:eastAsia="es-CO"/>
        </w:rPr>
      </w:pPr>
      <w:r>
        <w:rPr>
          <w:rFonts w:asciiTheme="majorHAnsi" w:hAnsiTheme="majorHAnsi" w:cstheme="majorHAnsi"/>
          <w:b/>
          <w:bCs/>
          <w:color w:val="000000" w:themeColor="text1"/>
          <w:lang w:eastAsia="es-CO"/>
        </w:rPr>
        <w:t xml:space="preserve">NOTA 3: </w:t>
      </w:r>
      <w:r>
        <w:rPr>
          <w:rFonts w:asciiTheme="majorHAnsi" w:hAnsiTheme="majorHAnsi" w:cstheme="majorHAnsi"/>
          <w:bCs/>
          <w:color w:val="000000" w:themeColor="text1"/>
          <w:lang w:eastAsia="es-CO"/>
        </w:rPr>
        <w:t xml:space="preserve">Los valores unitarios con IVA (cuando aplique) que el oferente relacione, son fijos y firmes y deben tener una vigencia igual al tiempo de ejecución del contrato.  </w:t>
      </w:r>
    </w:p>
    <w:p w14:paraId="5CB3A29E"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
          <w:bCs/>
          <w:color w:val="000000" w:themeColor="text1"/>
          <w:lang w:eastAsia="es-CO"/>
        </w:rPr>
      </w:pPr>
    </w:p>
    <w:p w14:paraId="72725DF0"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Cs/>
          <w:color w:val="000000" w:themeColor="text1"/>
          <w:lang w:eastAsia="es-CO"/>
        </w:rPr>
      </w:pPr>
      <w:r>
        <w:rPr>
          <w:rFonts w:asciiTheme="majorHAnsi" w:hAnsiTheme="majorHAnsi" w:cstheme="majorHAnsi"/>
          <w:b/>
          <w:bCs/>
          <w:color w:val="000000" w:themeColor="text1"/>
          <w:lang w:eastAsia="es-CO"/>
        </w:rPr>
        <w:t xml:space="preserve">NOTA 4: </w:t>
      </w:r>
      <w:r>
        <w:rPr>
          <w:rFonts w:asciiTheme="majorHAnsi" w:hAnsiTheme="majorHAnsi" w:cstheme="majorHAnsi"/>
          <w:bCs/>
          <w:color w:val="000000" w:themeColor="text1"/>
          <w:lang w:eastAsia="es-CO"/>
        </w:rPr>
        <w:t>El valor total ofertado servirá para la comparación y evaluación de las propuestas</w:t>
      </w:r>
    </w:p>
    <w:p w14:paraId="288AB886"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
          <w:bCs/>
          <w:color w:val="000000" w:themeColor="text1"/>
          <w:lang w:eastAsia="es-CO"/>
        </w:rPr>
      </w:pPr>
    </w:p>
    <w:p w14:paraId="6CD5BBBA"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Cs/>
          <w:color w:val="000000" w:themeColor="text1"/>
          <w:lang w:eastAsia="es-CO"/>
        </w:rPr>
      </w:pPr>
      <w:r>
        <w:rPr>
          <w:rFonts w:asciiTheme="majorHAnsi" w:hAnsiTheme="majorHAnsi" w:cstheme="majorHAnsi"/>
          <w:b/>
          <w:bCs/>
          <w:color w:val="000000" w:themeColor="text1"/>
          <w:lang w:eastAsia="es-CO"/>
        </w:rPr>
        <w:t xml:space="preserve">NOTA 5: </w:t>
      </w:r>
      <w:r>
        <w:rPr>
          <w:rFonts w:asciiTheme="majorHAnsi" w:hAnsiTheme="majorHAnsi" w:cstheme="majorHAnsi"/>
          <w:bCs/>
          <w:color w:val="000000" w:themeColor="text1"/>
          <w:lang w:eastAsia="es-CO"/>
        </w:rPr>
        <w:t>La propuesta económica deberá ser presentada a través del Portal Único de Contratación SECOP II   totalizada, sin decimales y el valor total aproximado al entero.</w:t>
      </w:r>
    </w:p>
    <w:p w14:paraId="5E8FC09C"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
          <w:bCs/>
          <w:color w:val="000000" w:themeColor="text1"/>
          <w:lang w:eastAsia="es-CO"/>
        </w:rPr>
      </w:pPr>
    </w:p>
    <w:p w14:paraId="4BDD0C32" w14:textId="77777777" w:rsidR="008B117D" w:rsidRPr="00EB7A36" w:rsidRDefault="008B117D" w:rsidP="008B117D">
      <w:pPr>
        <w:autoSpaceDE w:val="0"/>
        <w:autoSpaceDN w:val="0"/>
        <w:adjustRightInd w:val="0"/>
        <w:spacing w:after="0" w:line="240" w:lineRule="auto"/>
        <w:jc w:val="both"/>
        <w:rPr>
          <w:rFonts w:asciiTheme="majorHAnsi" w:hAnsiTheme="majorHAnsi" w:cstheme="majorHAnsi"/>
          <w:bCs/>
          <w:color w:val="000000" w:themeColor="text1"/>
          <w:lang w:eastAsia="es-CO"/>
        </w:rPr>
      </w:pPr>
      <w:r>
        <w:rPr>
          <w:rFonts w:asciiTheme="majorHAnsi" w:hAnsiTheme="majorHAnsi" w:cstheme="majorHAnsi"/>
          <w:b/>
          <w:bCs/>
          <w:color w:val="000000" w:themeColor="text1"/>
          <w:lang w:eastAsia="es-CO"/>
        </w:rPr>
        <w:t xml:space="preserve">NOTA 6: </w:t>
      </w:r>
      <w:r>
        <w:rPr>
          <w:rFonts w:asciiTheme="majorHAnsi" w:hAnsiTheme="majorHAnsi" w:cstheme="majorHAnsi"/>
          <w:bCs/>
          <w:color w:val="000000" w:themeColor="text1"/>
          <w:lang w:eastAsia="es-CO"/>
        </w:rPr>
        <w:t>La oferta presentada debe cumplir con cada una de las especificaciones técnicas y obligaciones establecidas por el comité técnico estructurador señalado en los estudios previos del presente proceso.</w:t>
      </w:r>
    </w:p>
    <w:p w14:paraId="7A29A6BD" w14:textId="77777777" w:rsidR="008B117D" w:rsidRPr="00EB7A36" w:rsidRDefault="008B117D" w:rsidP="008B117D">
      <w:pPr>
        <w:pStyle w:val="Prrafodelista"/>
        <w:autoSpaceDE w:val="0"/>
        <w:autoSpaceDN w:val="0"/>
        <w:adjustRightInd w:val="0"/>
        <w:spacing w:after="0" w:line="240" w:lineRule="auto"/>
        <w:jc w:val="both"/>
        <w:rPr>
          <w:rFonts w:asciiTheme="majorHAnsi" w:hAnsiTheme="majorHAnsi" w:cstheme="majorHAnsi"/>
          <w:b/>
          <w:bCs/>
          <w:color w:val="000000" w:themeColor="text1"/>
          <w:lang w:eastAsia="es-CO"/>
        </w:rPr>
      </w:pPr>
    </w:p>
    <w:p w14:paraId="2AEE92ED" w14:textId="77777777" w:rsidR="008B117D" w:rsidRPr="00EB7A36" w:rsidRDefault="008B117D" w:rsidP="008B117D">
      <w:pPr>
        <w:pStyle w:val="Prrafodelista"/>
        <w:autoSpaceDE w:val="0"/>
        <w:autoSpaceDN w:val="0"/>
        <w:adjustRightInd w:val="0"/>
        <w:spacing w:after="0" w:line="240" w:lineRule="auto"/>
        <w:ind w:left="0"/>
        <w:jc w:val="both"/>
        <w:rPr>
          <w:rFonts w:asciiTheme="majorHAnsi" w:hAnsiTheme="majorHAnsi" w:cstheme="majorHAnsi"/>
          <w:bCs/>
          <w:color w:val="000000" w:themeColor="text1"/>
          <w:lang w:eastAsia="es-CO"/>
        </w:rPr>
      </w:pPr>
      <w:r>
        <w:rPr>
          <w:rFonts w:asciiTheme="majorHAnsi" w:hAnsiTheme="majorHAnsi" w:cstheme="majorHAnsi"/>
          <w:b/>
          <w:bCs/>
          <w:color w:val="000000" w:themeColor="text1"/>
          <w:lang w:eastAsia="es-CO"/>
        </w:rPr>
        <w:t>NOTA 7</w:t>
      </w:r>
      <w:r>
        <w:rPr>
          <w:rFonts w:asciiTheme="majorHAnsi" w:hAnsiTheme="majorHAnsi" w:cstheme="majorHAnsi"/>
          <w:bCs/>
          <w:color w:val="000000" w:themeColor="text1"/>
          <w:lang w:eastAsia="es-CO"/>
        </w:rPr>
        <w:t>: La adjudicación se aplicará a un solo oferente al menor valor total ofertado</w:t>
      </w:r>
    </w:p>
    <w:p w14:paraId="1D876817" w14:textId="77777777" w:rsidR="008B117D" w:rsidRPr="00EB7A36" w:rsidRDefault="008B117D" w:rsidP="008B117D">
      <w:pPr>
        <w:pStyle w:val="Prrafodelista"/>
        <w:autoSpaceDE w:val="0"/>
        <w:autoSpaceDN w:val="0"/>
        <w:adjustRightInd w:val="0"/>
        <w:spacing w:after="0" w:line="240" w:lineRule="auto"/>
        <w:ind w:left="0"/>
        <w:jc w:val="both"/>
        <w:rPr>
          <w:rFonts w:asciiTheme="majorHAnsi" w:hAnsiTheme="majorHAnsi" w:cstheme="majorHAnsi"/>
          <w:b/>
          <w:bCs/>
          <w:color w:val="000000" w:themeColor="text1"/>
          <w:lang w:eastAsia="es-CO"/>
        </w:rPr>
      </w:pPr>
    </w:p>
    <w:p w14:paraId="6EB0F399" w14:textId="02172408" w:rsidR="008B117D" w:rsidRPr="00EB7A36" w:rsidRDefault="008B117D" w:rsidP="008B117D">
      <w:pPr>
        <w:pStyle w:val="Prrafodelista"/>
        <w:autoSpaceDE w:val="0"/>
        <w:autoSpaceDN w:val="0"/>
        <w:adjustRightInd w:val="0"/>
        <w:spacing w:after="0" w:line="240" w:lineRule="auto"/>
        <w:ind w:left="0"/>
        <w:jc w:val="both"/>
        <w:rPr>
          <w:rFonts w:asciiTheme="majorHAnsi" w:hAnsiTheme="majorHAnsi" w:cstheme="majorHAnsi"/>
          <w:bCs/>
          <w:color w:val="000000" w:themeColor="text1"/>
          <w:lang w:eastAsia="es-CO"/>
        </w:rPr>
      </w:pPr>
      <w:r>
        <w:rPr>
          <w:rFonts w:asciiTheme="majorHAnsi" w:hAnsiTheme="majorHAnsi" w:cstheme="majorHAnsi"/>
          <w:b/>
          <w:bCs/>
          <w:color w:val="000000" w:themeColor="text1"/>
          <w:lang w:eastAsia="es-CO"/>
        </w:rPr>
        <w:t>NOTA 8</w:t>
      </w:r>
      <w:r>
        <w:rPr>
          <w:rFonts w:asciiTheme="majorHAnsi" w:hAnsiTheme="majorHAnsi" w:cstheme="majorHAnsi"/>
          <w:bCs/>
          <w:color w:val="000000" w:themeColor="text1"/>
          <w:lang w:eastAsia="es-CO"/>
        </w:rPr>
        <w:t xml:space="preserve">: El valor total del anexo oferta económica debe coincidir con la plataforma </w:t>
      </w:r>
      <w:r w:rsidR="00D2056F">
        <w:rPr>
          <w:rFonts w:asciiTheme="majorHAnsi" w:hAnsiTheme="majorHAnsi" w:cstheme="majorHAnsi"/>
          <w:bCs/>
          <w:color w:val="000000" w:themeColor="text1"/>
          <w:lang w:eastAsia="es-CO"/>
        </w:rPr>
        <w:t xml:space="preserve">SECOP </w:t>
      </w:r>
      <w:r>
        <w:rPr>
          <w:rFonts w:asciiTheme="majorHAnsi" w:hAnsiTheme="majorHAnsi" w:cstheme="majorHAnsi"/>
          <w:bCs/>
          <w:color w:val="000000" w:themeColor="text1"/>
          <w:lang w:eastAsia="es-CO"/>
        </w:rPr>
        <w:t>II.</w:t>
      </w:r>
    </w:p>
    <w:p w14:paraId="157E2C18" w14:textId="77777777" w:rsidR="008B117D" w:rsidRPr="00EB7A36" w:rsidRDefault="008B117D" w:rsidP="008B117D">
      <w:pPr>
        <w:pStyle w:val="Prrafodelista"/>
        <w:autoSpaceDE w:val="0"/>
        <w:autoSpaceDN w:val="0"/>
        <w:adjustRightInd w:val="0"/>
        <w:spacing w:after="0" w:line="240" w:lineRule="auto"/>
        <w:ind w:left="0"/>
        <w:jc w:val="both"/>
        <w:rPr>
          <w:rFonts w:asciiTheme="majorHAnsi" w:hAnsiTheme="majorHAnsi" w:cstheme="majorHAnsi"/>
          <w:bCs/>
          <w:color w:val="000000" w:themeColor="text1"/>
          <w:lang w:eastAsia="es-CO"/>
        </w:rPr>
      </w:pPr>
    </w:p>
    <w:p w14:paraId="3B33E0A1" w14:textId="77777777" w:rsidR="008B117D" w:rsidRDefault="008B117D" w:rsidP="008B117D">
      <w:pPr>
        <w:pStyle w:val="Prrafodelista"/>
        <w:adjustRightInd w:val="0"/>
        <w:ind w:left="0"/>
        <w:jc w:val="both"/>
        <w:rPr>
          <w:rFonts w:asciiTheme="majorHAnsi" w:hAnsiTheme="majorHAnsi" w:cstheme="majorHAnsi"/>
          <w:lang w:val="es-MX"/>
        </w:rPr>
      </w:pPr>
      <w:r>
        <w:rPr>
          <w:rFonts w:asciiTheme="majorHAnsi" w:hAnsiTheme="majorHAnsi" w:cstheme="majorHAnsi"/>
          <w:b/>
          <w:color w:val="000000" w:themeColor="text1"/>
          <w:lang w:eastAsia="es-CO"/>
        </w:rPr>
        <w:t xml:space="preserve">NOTA 9: </w:t>
      </w:r>
      <w:r>
        <w:rPr>
          <w:rFonts w:asciiTheme="majorHAnsi" w:hAnsiTheme="majorHAnsi" w:cstheme="majorHAnsi"/>
          <w:color w:val="000000"/>
          <w:lang w:eastAsia="es-CO"/>
        </w:rPr>
        <w:t>Los anteriores son los requerimientos y especificaciones de los bienes requeridos por la administración, con el propósito de establecer los precios unitarios de cada uno de los elementos para su requerimiento por parte de la entidad hasta agotar el valor del presupuesto oficial a los precios de la oferta ganadora o terminación del plazo del contrato</w:t>
      </w:r>
      <w:r>
        <w:rPr>
          <w:rFonts w:asciiTheme="majorHAnsi" w:hAnsiTheme="majorHAnsi" w:cstheme="majorHAnsi"/>
          <w:lang w:val="es-MX"/>
        </w:rPr>
        <w:t>.</w:t>
      </w:r>
    </w:p>
    <w:p w14:paraId="7BDD155B" w14:textId="0822D436" w:rsidR="006E355A" w:rsidRPr="008B117D" w:rsidRDefault="006E355A" w:rsidP="008B117D">
      <w:pPr>
        <w:pStyle w:val="Prrafodelista"/>
        <w:adjustRightInd w:val="0"/>
        <w:spacing w:after="0" w:line="240" w:lineRule="auto"/>
        <w:ind w:left="0"/>
        <w:jc w:val="both"/>
        <w:rPr>
          <w:rFonts w:asciiTheme="majorHAnsi" w:hAnsiTheme="majorHAnsi" w:cstheme="majorHAnsi"/>
          <w:lang w:val="es-MX"/>
        </w:rPr>
      </w:pPr>
      <w:r w:rsidRPr="00E340E9">
        <w:rPr>
          <w:rFonts w:asciiTheme="majorHAnsi" w:eastAsia="Times New Roman" w:hAnsiTheme="majorHAnsi" w:cstheme="majorHAnsi"/>
          <w:b/>
          <w:bCs/>
          <w:sz w:val="24"/>
          <w:szCs w:val="24"/>
          <w:u w:val="single"/>
          <w:lang w:val="es-ES_tradnl" w:eastAsia="es-ES"/>
        </w:rPr>
        <w:t>LA OFERTA CUMPLE CON TODAS LAS ESPECIFICACIONES TÉCNICAS SOLICITADAS EN LAS FICHAS TÉCNICA</w:t>
      </w:r>
      <w:r w:rsidR="006622C8" w:rsidRPr="00E340E9">
        <w:rPr>
          <w:rFonts w:asciiTheme="majorHAnsi" w:eastAsia="Times New Roman" w:hAnsiTheme="majorHAnsi" w:cstheme="majorHAnsi"/>
          <w:b/>
          <w:bCs/>
          <w:sz w:val="24"/>
          <w:szCs w:val="24"/>
          <w:u w:val="single"/>
          <w:lang w:val="es-ES_tradnl" w:eastAsia="es-ES"/>
        </w:rPr>
        <w:t xml:space="preserve">S DE LOS ÍTEMS </w:t>
      </w:r>
      <w:r w:rsidRPr="00E340E9">
        <w:rPr>
          <w:rFonts w:asciiTheme="majorHAnsi" w:eastAsia="Times New Roman" w:hAnsiTheme="majorHAnsi" w:cstheme="majorHAnsi"/>
          <w:b/>
          <w:bCs/>
          <w:sz w:val="24"/>
          <w:szCs w:val="24"/>
          <w:u w:val="single"/>
          <w:lang w:val="es-ES_tradnl" w:eastAsia="es-ES"/>
        </w:rPr>
        <w:t>REQUERIDOS POR LA ENTIDAD. REVISAR EN DETALLES QUE SE APORTE Y SE CUMPLA ESTE REQUERIMIENTOS INDICADOS EN LOS ESTUDIOS PREVIOS</w:t>
      </w:r>
      <w:r w:rsidR="004A09DA" w:rsidRPr="00E340E9">
        <w:rPr>
          <w:rFonts w:asciiTheme="majorHAnsi" w:eastAsia="Times New Roman" w:hAnsiTheme="majorHAnsi" w:cstheme="majorHAnsi"/>
          <w:b/>
          <w:bCs/>
          <w:sz w:val="24"/>
          <w:szCs w:val="24"/>
          <w:u w:val="single"/>
          <w:lang w:val="es-ES_tradnl" w:eastAsia="es-ES"/>
        </w:rPr>
        <w:t xml:space="preserve"> Y EN LA INVITACION PUBLICA. </w:t>
      </w:r>
    </w:p>
    <w:p w14:paraId="0D5C6294" w14:textId="77777777" w:rsidR="008B117D" w:rsidRDefault="008B117D"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75DF561D" w14:textId="77777777" w:rsidR="008B117D" w:rsidRDefault="008B117D"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195F24DD" w14:textId="77777777" w:rsidR="008B117D" w:rsidRDefault="008B117D"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0D823F47" w14:textId="13F782BC"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Atentamente,</w:t>
      </w:r>
    </w:p>
    <w:p w14:paraId="58C24236"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2F72ED08"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o Razón Social del Proponente: _______________________________________</w:t>
      </w:r>
    </w:p>
    <w:p w14:paraId="66FC1675"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NIT: ___________________________________________________________________</w:t>
      </w:r>
    </w:p>
    <w:p w14:paraId="6FF67C70"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del Representante Legal: ____________________________________________</w:t>
      </w:r>
    </w:p>
    <w:p w14:paraId="5E10D124"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 xml:space="preserve">C. C. </w:t>
      </w:r>
      <w:proofErr w:type="spellStart"/>
      <w:r w:rsidRPr="00E340E9">
        <w:rPr>
          <w:rFonts w:asciiTheme="majorHAnsi" w:eastAsia="Times New Roman" w:hAnsiTheme="majorHAnsi" w:cstheme="majorHAnsi"/>
          <w:sz w:val="24"/>
          <w:szCs w:val="24"/>
          <w:lang w:val="es-ES_tradnl" w:eastAsia="es-ES"/>
        </w:rPr>
        <w:t>Nº</w:t>
      </w:r>
      <w:proofErr w:type="spellEnd"/>
      <w:r w:rsidRPr="00E340E9">
        <w:rPr>
          <w:rFonts w:asciiTheme="majorHAnsi" w:eastAsia="Times New Roman" w:hAnsiTheme="majorHAnsi" w:cstheme="majorHAnsi"/>
          <w:sz w:val="24"/>
          <w:szCs w:val="24"/>
          <w:lang w:val="es-ES_tradnl" w:eastAsia="es-ES"/>
        </w:rPr>
        <w:t xml:space="preserve"> ______________________ de _________________</w:t>
      </w:r>
    </w:p>
    <w:p w14:paraId="695075D2" w14:textId="60B808AD" w:rsidR="000741AA" w:rsidRPr="00E340E9" w:rsidRDefault="006E355A" w:rsidP="00DA209D">
      <w:pPr>
        <w:autoSpaceDE w:val="0"/>
        <w:autoSpaceDN w:val="0"/>
        <w:spacing w:after="0" w:line="240" w:lineRule="auto"/>
        <w:jc w:val="both"/>
        <w:rPr>
          <w:rFonts w:asciiTheme="majorHAnsi" w:eastAsia="Arial" w:hAnsiTheme="majorHAnsi" w:cstheme="majorHAnsi"/>
          <w:b/>
          <w:sz w:val="24"/>
          <w:szCs w:val="24"/>
        </w:rPr>
      </w:pPr>
      <w:r w:rsidRPr="00E340E9">
        <w:rPr>
          <w:rFonts w:asciiTheme="majorHAnsi" w:eastAsia="Times New Roman" w:hAnsiTheme="majorHAnsi" w:cstheme="majorHAnsi"/>
          <w:sz w:val="24"/>
          <w:szCs w:val="24"/>
          <w:lang w:val="es-ES_tradnl" w:eastAsia="es-ES"/>
        </w:rPr>
        <w:t>FIRMA: _______________________NOMBRE DE QUIEN FIRMA</w:t>
      </w:r>
    </w:p>
    <w:sectPr w:rsidR="000741AA" w:rsidRPr="00E340E9" w:rsidSect="00F84F3C">
      <w:headerReference w:type="even" r:id="rId8"/>
      <w:footerReference w:type="even" r:id="rId9"/>
      <w:footerReference w:type="default" r:id="rId10"/>
      <w:pgSz w:w="12242" w:h="18722" w:code="154"/>
      <w:pgMar w:top="17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10415" w14:textId="77777777" w:rsidR="00186058" w:rsidRDefault="00186058" w:rsidP="00480E7B">
      <w:pPr>
        <w:spacing w:after="0" w:line="240" w:lineRule="auto"/>
      </w:pPr>
      <w:r>
        <w:separator/>
      </w:r>
    </w:p>
  </w:endnote>
  <w:endnote w:type="continuationSeparator" w:id="0">
    <w:p w14:paraId="0C9ED68A" w14:textId="77777777" w:rsidR="00186058" w:rsidRDefault="00186058"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F566B" w:rsidRDefault="00000000">
    <w:pPr>
      <w:pStyle w:val="Piedepgina"/>
    </w:pPr>
    <w:sdt>
      <w:sdtPr>
        <w:id w:val="969400743"/>
        <w:temporary/>
        <w:showingPlcHdr/>
      </w:sdtPr>
      <w:sdtContent>
        <w:r w:rsidR="001D2373">
          <w:rPr>
            <w:lang w:val="es-ES"/>
          </w:rPr>
          <w:t>[Escriba texto]</w:t>
        </w:r>
      </w:sdtContent>
    </w:sdt>
    <w:r w:rsidR="001D2373">
      <w:ptab w:relativeTo="margin" w:alignment="center" w:leader="none"/>
    </w:r>
    <w:sdt>
      <w:sdtPr>
        <w:id w:val="969400748"/>
        <w:temporary/>
        <w:showingPlcHdr/>
      </w:sdtPr>
      <w:sdtContent>
        <w:r w:rsidR="001D2373">
          <w:rPr>
            <w:lang w:val="es-ES"/>
          </w:rPr>
          <w:t>[Escriba texto]</w:t>
        </w:r>
      </w:sdtContent>
    </w:sdt>
    <w:r w:rsidR="001D2373">
      <w:ptab w:relativeTo="margin" w:alignment="right" w:leader="none"/>
    </w:r>
    <w:sdt>
      <w:sdtPr>
        <w:id w:val="969400753"/>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BF566B"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73DD" w:rsidRPr="007173DD">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BF566B" w:rsidRPr="00A15A42" w:rsidRDefault="00000000" w:rsidP="00A15A42">
        <w:pPr>
          <w:pStyle w:val="Piedepgina"/>
          <w:jc w:val="center"/>
          <w:rPr>
            <w:rFonts w:ascii="Arial" w:hAnsi="Arial" w:cs="Arial"/>
            <w:sz w:val="20"/>
            <w:szCs w:val="20"/>
          </w:rPr>
        </w:pPr>
      </w:p>
    </w:sdtContent>
  </w:sdt>
  <w:p w14:paraId="41436DF9" w14:textId="77777777" w:rsidR="00BF566B" w:rsidRDefault="00BF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03512" w14:textId="77777777" w:rsidR="00186058" w:rsidRDefault="00186058" w:rsidP="00480E7B">
      <w:pPr>
        <w:spacing w:after="0" w:line="240" w:lineRule="auto"/>
      </w:pPr>
      <w:r>
        <w:separator/>
      </w:r>
    </w:p>
  </w:footnote>
  <w:footnote w:type="continuationSeparator" w:id="0">
    <w:p w14:paraId="66946B3E" w14:textId="77777777" w:rsidR="00186058" w:rsidRDefault="00186058"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F566B" w:rsidRDefault="00000000">
    <w:pPr>
      <w:pStyle w:val="Encabezado"/>
    </w:pPr>
    <w:sdt>
      <w:sdtPr>
        <w:id w:val="171999623"/>
        <w:temporary/>
        <w:showingPlcHdr/>
      </w:sdtPr>
      <w:sdtContent>
        <w:r w:rsidR="001D2373">
          <w:rPr>
            <w:lang w:val="es-ES"/>
          </w:rPr>
          <w:t>[Escriba texto]</w:t>
        </w:r>
      </w:sdtContent>
    </w:sdt>
    <w:r w:rsidR="001D2373">
      <w:ptab w:relativeTo="margin" w:alignment="center" w:leader="none"/>
    </w:r>
    <w:sdt>
      <w:sdtPr>
        <w:id w:val="171999624"/>
        <w:temporary/>
        <w:showingPlcHdr/>
      </w:sdtPr>
      <w:sdtContent>
        <w:r w:rsidR="001D2373">
          <w:rPr>
            <w:lang w:val="es-ES"/>
          </w:rPr>
          <w:t>[Escriba texto]</w:t>
        </w:r>
      </w:sdtContent>
    </w:sdt>
    <w:r w:rsidR="001D2373">
      <w:ptab w:relativeTo="margin" w:alignment="right" w:leader="none"/>
    </w:r>
    <w:sdt>
      <w:sdtPr>
        <w:id w:val="171999625"/>
        <w:temporary/>
        <w:showingPlcHdr/>
      </w:sdtPr>
      <w:sdtContent>
        <w:r w:rsidR="001D2373">
          <w:rPr>
            <w:lang w:val="es-ES"/>
          </w:rPr>
          <w:t>[Escriba texto]</w:t>
        </w:r>
      </w:sdtContent>
    </w:sdt>
  </w:p>
  <w:p w14:paraId="03C1AAFF" w14:textId="77777777" w:rsidR="00BF566B" w:rsidRDefault="00BF56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75BA"/>
    <w:multiLevelType w:val="hybridMultilevel"/>
    <w:tmpl w:val="08249C78"/>
    <w:lvl w:ilvl="0" w:tplc="0FCC833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8403E13"/>
    <w:multiLevelType w:val="hybridMultilevel"/>
    <w:tmpl w:val="4CC6D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D627B8C"/>
    <w:multiLevelType w:val="multilevel"/>
    <w:tmpl w:val="D29098A2"/>
    <w:lvl w:ilvl="0">
      <w:start w:val="4"/>
      <w:numFmt w:val="decimal"/>
      <w:lvlText w:val="%1."/>
      <w:lvlJc w:val="left"/>
      <w:pPr>
        <w:ind w:left="375" w:hanging="375"/>
      </w:pPr>
      <w:rPr>
        <w:rFonts w:hint="default"/>
        <w:b/>
        <w:bCs/>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86348191">
    <w:abstractNumId w:val="0"/>
  </w:num>
  <w:num w:numId="2" w16cid:durableId="63264146">
    <w:abstractNumId w:val="1"/>
  </w:num>
  <w:num w:numId="3" w16cid:durableId="519055172">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128C7"/>
    <w:rsid w:val="00017CF7"/>
    <w:rsid w:val="00033683"/>
    <w:rsid w:val="00040917"/>
    <w:rsid w:val="00042149"/>
    <w:rsid w:val="000741AA"/>
    <w:rsid w:val="000759C8"/>
    <w:rsid w:val="000813A3"/>
    <w:rsid w:val="00083AD0"/>
    <w:rsid w:val="000860EF"/>
    <w:rsid w:val="00092C0D"/>
    <w:rsid w:val="000A63EC"/>
    <w:rsid w:val="000B1E1F"/>
    <w:rsid w:val="000D08E0"/>
    <w:rsid w:val="000D50FE"/>
    <w:rsid w:val="000F21EF"/>
    <w:rsid w:val="00101D70"/>
    <w:rsid w:val="00114128"/>
    <w:rsid w:val="00135F63"/>
    <w:rsid w:val="001463B3"/>
    <w:rsid w:val="001670F5"/>
    <w:rsid w:val="00172476"/>
    <w:rsid w:val="00186058"/>
    <w:rsid w:val="001B0881"/>
    <w:rsid w:val="001C10F5"/>
    <w:rsid w:val="001D2373"/>
    <w:rsid w:val="001D41E1"/>
    <w:rsid w:val="001D77C4"/>
    <w:rsid w:val="001F4309"/>
    <w:rsid w:val="00217809"/>
    <w:rsid w:val="00245F36"/>
    <w:rsid w:val="0025385F"/>
    <w:rsid w:val="00260C9E"/>
    <w:rsid w:val="002859B3"/>
    <w:rsid w:val="002B2657"/>
    <w:rsid w:val="002C3D43"/>
    <w:rsid w:val="002D74A9"/>
    <w:rsid w:val="002E0183"/>
    <w:rsid w:val="002F250A"/>
    <w:rsid w:val="00316713"/>
    <w:rsid w:val="00326DE2"/>
    <w:rsid w:val="00333CD2"/>
    <w:rsid w:val="00346A2C"/>
    <w:rsid w:val="003573FE"/>
    <w:rsid w:val="00363831"/>
    <w:rsid w:val="003748EC"/>
    <w:rsid w:val="003751F3"/>
    <w:rsid w:val="00375527"/>
    <w:rsid w:val="00386188"/>
    <w:rsid w:val="003A0E96"/>
    <w:rsid w:val="003A445A"/>
    <w:rsid w:val="003A7EF1"/>
    <w:rsid w:val="003C062D"/>
    <w:rsid w:val="003C752D"/>
    <w:rsid w:val="003D6A87"/>
    <w:rsid w:val="003E435A"/>
    <w:rsid w:val="003F465A"/>
    <w:rsid w:val="00403031"/>
    <w:rsid w:val="00404DA4"/>
    <w:rsid w:val="004151A4"/>
    <w:rsid w:val="004343DC"/>
    <w:rsid w:val="00467DA6"/>
    <w:rsid w:val="00480E7B"/>
    <w:rsid w:val="00481CFF"/>
    <w:rsid w:val="004915A0"/>
    <w:rsid w:val="004A09DA"/>
    <w:rsid w:val="004A7764"/>
    <w:rsid w:val="004E4DAA"/>
    <w:rsid w:val="00502B26"/>
    <w:rsid w:val="0050463A"/>
    <w:rsid w:val="005055C3"/>
    <w:rsid w:val="005100C7"/>
    <w:rsid w:val="005105CB"/>
    <w:rsid w:val="005254B9"/>
    <w:rsid w:val="00537B94"/>
    <w:rsid w:val="005512EB"/>
    <w:rsid w:val="0058610F"/>
    <w:rsid w:val="00594B61"/>
    <w:rsid w:val="005A612E"/>
    <w:rsid w:val="005C199C"/>
    <w:rsid w:val="005D58D0"/>
    <w:rsid w:val="00607960"/>
    <w:rsid w:val="00622B70"/>
    <w:rsid w:val="00644B61"/>
    <w:rsid w:val="006458CF"/>
    <w:rsid w:val="00647447"/>
    <w:rsid w:val="0065121A"/>
    <w:rsid w:val="006622C8"/>
    <w:rsid w:val="00662868"/>
    <w:rsid w:val="006710A8"/>
    <w:rsid w:val="006A0A8F"/>
    <w:rsid w:val="006A3B86"/>
    <w:rsid w:val="006B0ED8"/>
    <w:rsid w:val="006D40B9"/>
    <w:rsid w:val="006E355A"/>
    <w:rsid w:val="006F037B"/>
    <w:rsid w:val="006F40EF"/>
    <w:rsid w:val="00711156"/>
    <w:rsid w:val="00713B0F"/>
    <w:rsid w:val="007173DD"/>
    <w:rsid w:val="00746BE8"/>
    <w:rsid w:val="00753DA2"/>
    <w:rsid w:val="007650F7"/>
    <w:rsid w:val="007658DC"/>
    <w:rsid w:val="007709B7"/>
    <w:rsid w:val="00791801"/>
    <w:rsid w:val="00797255"/>
    <w:rsid w:val="007A5FE3"/>
    <w:rsid w:val="007B642A"/>
    <w:rsid w:val="007C3086"/>
    <w:rsid w:val="007D4A23"/>
    <w:rsid w:val="007E1A5A"/>
    <w:rsid w:val="007E1E1A"/>
    <w:rsid w:val="00804359"/>
    <w:rsid w:val="00806419"/>
    <w:rsid w:val="00813768"/>
    <w:rsid w:val="00817F0F"/>
    <w:rsid w:val="00851673"/>
    <w:rsid w:val="00853E3A"/>
    <w:rsid w:val="00855D36"/>
    <w:rsid w:val="008576A3"/>
    <w:rsid w:val="00862DF5"/>
    <w:rsid w:val="008876E1"/>
    <w:rsid w:val="00890630"/>
    <w:rsid w:val="008A716C"/>
    <w:rsid w:val="008B117D"/>
    <w:rsid w:val="008D5015"/>
    <w:rsid w:val="008F5247"/>
    <w:rsid w:val="00913F65"/>
    <w:rsid w:val="00924F91"/>
    <w:rsid w:val="00926C7A"/>
    <w:rsid w:val="0093409C"/>
    <w:rsid w:val="00966FC7"/>
    <w:rsid w:val="00971A4C"/>
    <w:rsid w:val="00976C87"/>
    <w:rsid w:val="009A1D5E"/>
    <w:rsid w:val="009A38AB"/>
    <w:rsid w:val="009A79E3"/>
    <w:rsid w:val="009B4215"/>
    <w:rsid w:val="009C06BF"/>
    <w:rsid w:val="009E47B4"/>
    <w:rsid w:val="009E6123"/>
    <w:rsid w:val="00A078D9"/>
    <w:rsid w:val="00A10901"/>
    <w:rsid w:val="00A23E88"/>
    <w:rsid w:val="00A30922"/>
    <w:rsid w:val="00A321FE"/>
    <w:rsid w:val="00A436DF"/>
    <w:rsid w:val="00A562C3"/>
    <w:rsid w:val="00A71D8B"/>
    <w:rsid w:val="00A72713"/>
    <w:rsid w:val="00A85988"/>
    <w:rsid w:val="00AA3C24"/>
    <w:rsid w:val="00AA734B"/>
    <w:rsid w:val="00AC2908"/>
    <w:rsid w:val="00AD17FA"/>
    <w:rsid w:val="00AE3166"/>
    <w:rsid w:val="00AE7F62"/>
    <w:rsid w:val="00AF35C4"/>
    <w:rsid w:val="00AF51ED"/>
    <w:rsid w:val="00B04094"/>
    <w:rsid w:val="00B17BA7"/>
    <w:rsid w:val="00B51985"/>
    <w:rsid w:val="00B54BBC"/>
    <w:rsid w:val="00B5774F"/>
    <w:rsid w:val="00B60934"/>
    <w:rsid w:val="00B66276"/>
    <w:rsid w:val="00B71CEC"/>
    <w:rsid w:val="00BA2D78"/>
    <w:rsid w:val="00BA317A"/>
    <w:rsid w:val="00BE542D"/>
    <w:rsid w:val="00BF566B"/>
    <w:rsid w:val="00C37AC7"/>
    <w:rsid w:val="00C54F8B"/>
    <w:rsid w:val="00C55EA7"/>
    <w:rsid w:val="00C56A6C"/>
    <w:rsid w:val="00C578F9"/>
    <w:rsid w:val="00C70E9C"/>
    <w:rsid w:val="00CA0849"/>
    <w:rsid w:val="00CA0C39"/>
    <w:rsid w:val="00CB1461"/>
    <w:rsid w:val="00CD1024"/>
    <w:rsid w:val="00CE10E0"/>
    <w:rsid w:val="00CE7A85"/>
    <w:rsid w:val="00D03355"/>
    <w:rsid w:val="00D036AC"/>
    <w:rsid w:val="00D10444"/>
    <w:rsid w:val="00D12AB9"/>
    <w:rsid w:val="00D2056F"/>
    <w:rsid w:val="00D227E3"/>
    <w:rsid w:val="00D759C9"/>
    <w:rsid w:val="00D855B7"/>
    <w:rsid w:val="00DA209D"/>
    <w:rsid w:val="00DA6E93"/>
    <w:rsid w:val="00DB2DA3"/>
    <w:rsid w:val="00DC7981"/>
    <w:rsid w:val="00DF55C9"/>
    <w:rsid w:val="00E05B4F"/>
    <w:rsid w:val="00E0605A"/>
    <w:rsid w:val="00E21DAA"/>
    <w:rsid w:val="00E23C2A"/>
    <w:rsid w:val="00E340E9"/>
    <w:rsid w:val="00E34813"/>
    <w:rsid w:val="00E55CD3"/>
    <w:rsid w:val="00E60E7D"/>
    <w:rsid w:val="00E74CBD"/>
    <w:rsid w:val="00E96269"/>
    <w:rsid w:val="00EA7787"/>
    <w:rsid w:val="00EA79F6"/>
    <w:rsid w:val="00EC0F2C"/>
    <w:rsid w:val="00EE145E"/>
    <w:rsid w:val="00EE14F4"/>
    <w:rsid w:val="00EE23B9"/>
    <w:rsid w:val="00F14132"/>
    <w:rsid w:val="00F141E4"/>
    <w:rsid w:val="00F305CE"/>
    <w:rsid w:val="00F475D7"/>
    <w:rsid w:val="00F47A55"/>
    <w:rsid w:val="00F5796E"/>
    <w:rsid w:val="00F616BB"/>
    <w:rsid w:val="00F63AA3"/>
    <w:rsid w:val="00F655B6"/>
    <w:rsid w:val="00F84F3C"/>
    <w:rsid w:val="00F961C2"/>
    <w:rsid w:val="00F979BA"/>
    <w:rsid w:val="00FA6989"/>
    <w:rsid w:val="00FB1731"/>
    <w:rsid w:val="00FB7530"/>
    <w:rsid w:val="00FD0FA2"/>
    <w:rsid w:val="00FD211B"/>
    <w:rsid w:val="00FE3F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985C853-2EEA-4777-963D-1804D00E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lp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table" w:styleId="Tablaconcuadrcula">
    <w:name w:val="Table Grid"/>
    <w:basedOn w:val="Tablanormal"/>
    <w:uiPriority w:val="39"/>
    <w:rsid w:val="00F305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4915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AF35C4"/>
    <w:rPr>
      <w:b/>
      <w:bCs/>
    </w:rPr>
  </w:style>
  <w:style w:type="paragraph" w:styleId="Textoindependiente">
    <w:name w:val="Body Text"/>
    <w:basedOn w:val="Normal"/>
    <w:link w:val="TextoindependienteCar"/>
    <w:uiPriority w:val="1"/>
    <w:unhideWhenUsed/>
    <w:qFormat/>
    <w:rsid w:val="00DB2DA3"/>
    <w:pPr>
      <w:spacing w:after="120"/>
    </w:pPr>
  </w:style>
  <w:style w:type="character" w:customStyle="1" w:styleId="TextoindependienteCar">
    <w:name w:val="Texto independiente Car"/>
    <w:basedOn w:val="Fuentedeprrafopredeter"/>
    <w:link w:val="Textoindependiente"/>
    <w:uiPriority w:val="1"/>
    <w:rsid w:val="00DB2DA3"/>
    <w:rPr>
      <w:rFonts w:ascii="Calibri" w:eastAsia="Calibri" w:hAnsi="Calibri" w:cs="Times New Roman"/>
    </w:rPr>
  </w:style>
  <w:style w:type="character" w:styleId="Refdecomentario">
    <w:name w:val="annotation reference"/>
    <w:basedOn w:val="Fuentedeprrafopredeter"/>
    <w:uiPriority w:val="99"/>
    <w:unhideWhenUsed/>
    <w:rsid w:val="007B642A"/>
    <w:rPr>
      <w:sz w:val="16"/>
      <w:szCs w:val="16"/>
    </w:rPr>
  </w:style>
  <w:style w:type="paragraph" w:styleId="Textocomentario">
    <w:name w:val="annotation text"/>
    <w:basedOn w:val="Normal"/>
    <w:link w:val="TextocomentarioCar"/>
    <w:uiPriority w:val="99"/>
    <w:unhideWhenUsed/>
    <w:rsid w:val="007B642A"/>
    <w:pPr>
      <w:spacing w:after="200" w:line="240" w:lineRule="auto"/>
    </w:pPr>
    <w:rPr>
      <w:rFonts w:cs="Calibri"/>
      <w:sz w:val="20"/>
      <w:szCs w:val="20"/>
      <w:lang w:val="es" w:eastAsia="es-CO"/>
    </w:rPr>
  </w:style>
  <w:style w:type="character" w:customStyle="1" w:styleId="TextocomentarioCar">
    <w:name w:val="Texto comentario Car"/>
    <w:basedOn w:val="Fuentedeprrafopredeter"/>
    <w:link w:val="Textocomentario"/>
    <w:uiPriority w:val="99"/>
    <w:rsid w:val="007B642A"/>
    <w:rPr>
      <w:rFonts w:ascii="Calibri" w:eastAsia="Calibri" w:hAnsi="Calibri" w:cs="Calibri"/>
      <w:sz w:val="20"/>
      <w:szCs w:val="20"/>
      <w:lang w:val="es" w:eastAsia="es-CO"/>
    </w:rPr>
  </w:style>
  <w:style w:type="paragraph" w:customStyle="1" w:styleId="TableParagraph">
    <w:name w:val="Table Paragraph"/>
    <w:basedOn w:val="Normal"/>
    <w:uiPriority w:val="1"/>
    <w:qFormat/>
    <w:rsid w:val="008B117D"/>
    <w:pPr>
      <w:widowControl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510802058">
      <w:bodyDiv w:val="1"/>
      <w:marLeft w:val="0"/>
      <w:marRight w:val="0"/>
      <w:marTop w:val="0"/>
      <w:marBottom w:val="0"/>
      <w:divBdr>
        <w:top w:val="none" w:sz="0" w:space="0" w:color="auto"/>
        <w:left w:val="none" w:sz="0" w:space="0" w:color="auto"/>
        <w:bottom w:val="none" w:sz="0" w:space="0" w:color="auto"/>
        <w:right w:val="none" w:sz="0" w:space="0" w:color="auto"/>
      </w:divBdr>
    </w:div>
    <w:div w:id="735013931">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70840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70F79-5E35-451C-A394-14F7DC28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Pages>
  <Words>1466</Words>
  <Characters>8063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ALCALDIA 44</cp:lastModifiedBy>
  <cp:revision>95</cp:revision>
  <dcterms:created xsi:type="dcterms:W3CDTF">2023-06-06T13:26:00Z</dcterms:created>
  <dcterms:modified xsi:type="dcterms:W3CDTF">2026-03-11T19:20:00Z</dcterms:modified>
</cp:coreProperties>
</file>