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7C9DDB" w14:textId="263C51BF" w:rsidR="009247C5" w:rsidRPr="005B1DEB" w:rsidRDefault="00CA4081" w:rsidP="001F71F9">
      <w:pPr>
        <w:rPr>
          <w:rFonts w:ascii="Tahoma" w:hAnsi="Tahoma" w:cs="Tahoma"/>
          <w:sz w:val="24"/>
          <w:szCs w:val="24"/>
          <w:lang w:val="es-CO"/>
        </w:rPr>
      </w:pPr>
      <w:r>
        <w:rPr>
          <w:rFonts w:ascii="Tahoma" w:hAnsi="Tahoma" w:cs="Tahoma"/>
          <w:sz w:val="24"/>
          <w:szCs w:val="24"/>
          <w:lang w:val="es-CO"/>
        </w:rPr>
        <w:t>Manizales, 25</w:t>
      </w:r>
      <w:r w:rsidR="00E8583A">
        <w:rPr>
          <w:rFonts w:ascii="Tahoma" w:hAnsi="Tahoma" w:cs="Tahoma"/>
          <w:sz w:val="24"/>
          <w:szCs w:val="24"/>
          <w:lang w:val="es-CO"/>
        </w:rPr>
        <w:t xml:space="preserve"> </w:t>
      </w:r>
      <w:r>
        <w:rPr>
          <w:rFonts w:ascii="Tahoma" w:hAnsi="Tahoma" w:cs="Tahoma"/>
          <w:sz w:val="24"/>
          <w:szCs w:val="24"/>
          <w:lang w:val="es-CO"/>
        </w:rPr>
        <w:t>febrero de 2026</w:t>
      </w:r>
    </w:p>
    <w:p w14:paraId="44128790" w14:textId="45F76867" w:rsidR="008A5739" w:rsidRPr="005B1DEB" w:rsidRDefault="008A5739">
      <w:pPr>
        <w:rPr>
          <w:rFonts w:ascii="Tahoma" w:hAnsi="Tahoma" w:cs="Tahoma"/>
          <w:sz w:val="24"/>
          <w:szCs w:val="24"/>
          <w:lang w:val="es-CO"/>
        </w:rPr>
      </w:pPr>
    </w:p>
    <w:p w14:paraId="5918E1AB" w14:textId="0C8C7EC2" w:rsidR="008A5739" w:rsidRPr="005B1DEB" w:rsidRDefault="008A5739" w:rsidP="008A5739">
      <w:pPr>
        <w:jc w:val="center"/>
        <w:rPr>
          <w:rFonts w:ascii="Tahoma" w:hAnsi="Tahoma" w:cs="Tahoma"/>
          <w:b/>
          <w:bCs/>
          <w:sz w:val="24"/>
          <w:szCs w:val="24"/>
          <w:lang w:val="es-CO"/>
        </w:rPr>
      </w:pPr>
      <w:r w:rsidRPr="005B1DEB">
        <w:rPr>
          <w:rFonts w:ascii="Tahoma" w:hAnsi="Tahoma" w:cs="Tahoma"/>
          <w:b/>
          <w:bCs/>
          <w:sz w:val="24"/>
          <w:szCs w:val="24"/>
          <w:lang w:val="es-CO"/>
        </w:rPr>
        <w:t>LA DEFENSORÍA DEL PUEBLO (REGIONAL CALDAS)</w:t>
      </w:r>
    </w:p>
    <w:p w14:paraId="0DA8065B" w14:textId="5ED7BF22" w:rsidR="008A5739" w:rsidRPr="005B1DEB" w:rsidRDefault="008A5739" w:rsidP="008A5739">
      <w:pPr>
        <w:jc w:val="center"/>
        <w:rPr>
          <w:rFonts w:ascii="Tahoma" w:hAnsi="Tahoma" w:cs="Tahoma"/>
          <w:sz w:val="24"/>
          <w:szCs w:val="24"/>
          <w:lang w:val="es-CO"/>
        </w:rPr>
      </w:pPr>
      <w:r w:rsidRPr="005B1DEB">
        <w:rPr>
          <w:rFonts w:ascii="Tahoma" w:hAnsi="Tahoma" w:cs="Tahoma"/>
          <w:sz w:val="24"/>
          <w:szCs w:val="24"/>
          <w:lang w:val="es-CO"/>
        </w:rPr>
        <w:t>DEBE A:</w:t>
      </w:r>
    </w:p>
    <w:p w14:paraId="5B8B235C" w14:textId="77777777" w:rsidR="008A5739" w:rsidRPr="005B1DEB" w:rsidRDefault="008A5739" w:rsidP="008A5739">
      <w:pPr>
        <w:jc w:val="center"/>
        <w:rPr>
          <w:rFonts w:ascii="Tahoma" w:hAnsi="Tahoma" w:cs="Tahoma"/>
          <w:sz w:val="24"/>
          <w:szCs w:val="24"/>
          <w:lang w:val="es-CO"/>
        </w:rPr>
      </w:pPr>
    </w:p>
    <w:p w14:paraId="43DB7033" w14:textId="08790FA8" w:rsidR="008A5739" w:rsidRPr="00F421FB" w:rsidRDefault="00967731" w:rsidP="00CA4081">
      <w:pPr>
        <w:jc w:val="both"/>
        <w:rPr>
          <w:rFonts w:ascii="Tahoma" w:hAnsi="Tahoma" w:cs="Tahoma"/>
          <w:sz w:val="24"/>
          <w:szCs w:val="24"/>
          <w:lang w:val="es-CO"/>
        </w:rPr>
      </w:pPr>
      <w:r>
        <w:rPr>
          <w:rFonts w:ascii="Tahoma" w:hAnsi="Tahoma" w:cs="Tahoma"/>
          <w:b/>
          <w:bCs/>
          <w:sz w:val="24"/>
          <w:szCs w:val="24"/>
          <w:lang w:val="es-CO"/>
        </w:rPr>
        <w:t xml:space="preserve">CARLOS ANDRÉS LÓPEZ SALAZAR </w:t>
      </w:r>
      <w:r w:rsidR="008A5739" w:rsidRPr="005B1DEB">
        <w:rPr>
          <w:rFonts w:ascii="Tahoma" w:hAnsi="Tahoma" w:cs="Tahoma"/>
          <w:sz w:val="24"/>
          <w:szCs w:val="24"/>
          <w:lang w:val="es-CO"/>
        </w:rPr>
        <w:t xml:space="preserve">mayor de edad, identificado con cédula de ciudadanía No. </w:t>
      </w:r>
      <w:r>
        <w:rPr>
          <w:rFonts w:ascii="Tahoma" w:hAnsi="Tahoma" w:cs="Tahoma"/>
          <w:sz w:val="24"/>
          <w:szCs w:val="24"/>
          <w:lang w:val="es-CO"/>
        </w:rPr>
        <w:t xml:space="preserve"> 1053830162 </w:t>
      </w:r>
      <w:r w:rsidR="008A5739" w:rsidRPr="005B1DEB">
        <w:rPr>
          <w:rFonts w:ascii="Tahoma" w:hAnsi="Tahoma" w:cs="Tahoma"/>
          <w:sz w:val="24"/>
          <w:szCs w:val="24"/>
          <w:lang w:val="es-CO"/>
        </w:rPr>
        <w:t xml:space="preserve">y portador de la tarjeta profesional </w:t>
      </w:r>
      <w:r>
        <w:rPr>
          <w:rFonts w:ascii="Tahoma" w:hAnsi="Tahoma" w:cs="Tahoma"/>
          <w:sz w:val="24"/>
          <w:szCs w:val="24"/>
          <w:lang w:val="es-CO"/>
        </w:rPr>
        <w:t>348075</w:t>
      </w:r>
      <w:r w:rsidR="008A5739" w:rsidRPr="005B1DEB">
        <w:rPr>
          <w:rFonts w:ascii="Tahoma" w:hAnsi="Tahoma" w:cs="Tahoma"/>
          <w:sz w:val="24"/>
          <w:szCs w:val="24"/>
          <w:lang w:val="es-CO"/>
        </w:rPr>
        <w:t xml:space="preserve"> expedida por el Consejo Superior de la Judicatura la suma de </w:t>
      </w:r>
      <w:r>
        <w:rPr>
          <w:rFonts w:ascii="Tahoma" w:hAnsi="Tahoma" w:cs="Tahoma"/>
          <w:sz w:val="24"/>
          <w:szCs w:val="24"/>
          <w:lang w:val="es-CO"/>
        </w:rPr>
        <w:t>$</w:t>
      </w:r>
      <w:r w:rsidR="00F421FB">
        <w:rPr>
          <w:rFonts w:ascii="Tahoma" w:hAnsi="Tahoma" w:cs="Tahoma"/>
          <w:sz w:val="24"/>
          <w:szCs w:val="24"/>
          <w:lang w:val="es-CO"/>
        </w:rPr>
        <w:t xml:space="preserve"> </w:t>
      </w:r>
      <w:r w:rsidR="00F421FB" w:rsidRPr="00F421FB">
        <w:rPr>
          <w:rFonts w:ascii="Tahoma" w:hAnsi="Tahoma" w:cs="Tahoma"/>
          <w:sz w:val="24"/>
          <w:szCs w:val="24"/>
          <w:lang w:val="es-CO"/>
        </w:rPr>
        <w:t>$ 5.011.00</w:t>
      </w:r>
      <w:r w:rsidR="00221C49">
        <w:rPr>
          <w:rFonts w:ascii="Tahoma" w:hAnsi="Tahoma" w:cs="Tahoma"/>
          <w:sz w:val="24"/>
          <w:szCs w:val="24"/>
          <w:lang w:val="es-CO"/>
        </w:rPr>
        <w:t>0</w:t>
      </w:r>
      <w:r w:rsidR="00617AE1">
        <w:rPr>
          <w:rFonts w:ascii="Tahoma" w:hAnsi="Tahoma" w:cs="Tahoma"/>
          <w:sz w:val="24"/>
          <w:szCs w:val="24"/>
          <w:lang w:val="es-CO"/>
        </w:rPr>
        <w:t xml:space="preserve"> </w:t>
      </w:r>
      <w:r w:rsidR="008A5739" w:rsidRPr="005B1DEB">
        <w:rPr>
          <w:rFonts w:ascii="Tahoma" w:hAnsi="Tahoma" w:cs="Tahoma"/>
          <w:sz w:val="24"/>
          <w:szCs w:val="24"/>
          <w:lang w:val="es-CO"/>
        </w:rPr>
        <w:t xml:space="preserve">por concepto de honorarios del mes de </w:t>
      </w:r>
      <w:r w:rsidR="00CA4081">
        <w:rPr>
          <w:rFonts w:ascii="Tahoma" w:hAnsi="Tahoma" w:cs="Tahoma"/>
          <w:b/>
          <w:bCs/>
          <w:sz w:val="24"/>
          <w:szCs w:val="24"/>
          <w:lang w:val="es-CO"/>
        </w:rPr>
        <w:t>febrero</w:t>
      </w:r>
      <w:r w:rsidR="00F421FB">
        <w:rPr>
          <w:rFonts w:ascii="Tahoma" w:hAnsi="Tahoma" w:cs="Tahoma"/>
          <w:b/>
          <w:bCs/>
          <w:sz w:val="24"/>
          <w:szCs w:val="24"/>
          <w:lang w:val="es-CO"/>
        </w:rPr>
        <w:t xml:space="preserve"> </w:t>
      </w:r>
      <w:r w:rsidR="00CA4081">
        <w:rPr>
          <w:rFonts w:ascii="Tahoma" w:hAnsi="Tahoma" w:cs="Tahoma"/>
          <w:sz w:val="24"/>
          <w:szCs w:val="24"/>
          <w:lang w:val="es-CO"/>
        </w:rPr>
        <w:t>del año 2026</w:t>
      </w:r>
      <w:bookmarkStart w:id="0" w:name="_GoBack"/>
      <w:bookmarkEnd w:id="0"/>
      <w:r w:rsidR="008A5739" w:rsidRPr="005B1DEB">
        <w:rPr>
          <w:rFonts w:ascii="Tahoma" w:hAnsi="Tahoma" w:cs="Tahoma"/>
          <w:sz w:val="24"/>
          <w:szCs w:val="24"/>
          <w:lang w:val="es-CO"/>
        </w:rPr>
        <w:t xml:space="preserve"> correspondiente al servicio prestado como Defensor Público bajo la modalidad de Contrato de Prestación de Servicios</w:t>
      </w:r>
      <w:r>
        <w:rPr>
          <w:rFonts w:ascii="Tahoma" w:hAnsi="Tahoma" w:cs="Tahoma"/>
          <w:sz w:val="24"/>
          <w:szCs w:val="24"/>
          <w:lang w:val="es-CO"/>
        </w:rPr>
        <w:t xml:space="preserve"> </w:t>
      </w:r>
      <w:r w:rsidR="00617AE1" w:rsidRPr="00617AE1">
        <w:rPr>
          <w:rFonts w:ascii="Tahoma" w:hAnsi="Tahoma" w:cs="Tahoma"/>
          <w:sz w:val="24"/>
          <w:szCs w:val="24"/>
          <w:lang w:val="es-CO"/>
        </w:rPr>
        <w:t>CD-DP-205-2025</w:t>
      </w:r>
    </w:p>
    <w:p w14:paraId="5C796F7C" w14:textId="77777777" w:rsidR="008A5739" w:rsidRPr="005B1DEB" w:rsidRDefault="008A5739" w:rsidP="008A5739">
      <w:pPr>
        <w:jc w:val="both"/>
        <w:rPr>
          <w:rFonts w:ascii="Tahoma" w:hAnsi="Tahoma" w:cs="Tahoma"/>
          <w:b/>
          <w:bCs/>
          <w:sz w:val="24"/>
          <w:szCs w:val="24"/>
          <w:lang w:val="es-CO"/>
        </w:rPr>
      </w:pPr>
    </w:p>
    <w:p w14:paraId="3378304B" w14:textId="6860C610" w:rsidR="008A5739" w:rsidRPr="005B1DEB" w:rsidRDefault="008A5739" w:rsidP="008A5739">
      <w:pPr>
        <w:jc w:val="both"/>
        <w:rPr>
          <w:rFonts w:ascii="Tahoma" w:hAnsi="Tahoma" w:cs="Tahoma"/>
          <w:sz w:val="24"/>
          <w:szCs w:val="24"/>
          <w:lang w:val="es-CO"/>
        </w:rPr>
      </w:pPr>
      <w:r w:rsidRPr="005B1DEB">
        <w:rPr>
          <w:rFonts w:ascii="Tahoma" w:hAnsi="Tahoma" w:cs="Tahoma"/>
          <w:sz w:val="24"/>
          <w:szCs w:val="24"/>
          <w:lang w:val="es-CO"/>
        </w:rPr>
        <w:t xml:space="preserve">Para ello, me permito indicar que, el pago de honorarios podrá realizarse a la siguiente cuenta bancaria. </w:t>
      </w:r>
    </w:p>
    <w:p w14:paraId="54FC3CC7" w14:textId="77777777" w:rsidR="008A5739" w:rsidRPr="005B1DEB" w:rsidRDefault="008A5739" w:rsidP="008A5739">
      <w:pPr>
        <w:jc w:val="both"/>
        <w:rPr>
          <w:rFonts w:ascii="Tahoma" w:hAnsi="Tahoma" w:cs="Tahoma"/>
          <w:sz w:val="24"/>
          <w:szCs w:val="24"/>
          <w:lang w:val="es-CO"/>
        </w:rPr>
      </w:pPr>
    </w:p>
    <w:p w14:paraId="04EA681B" w14:textId="1EA403AC" w:rsidR="008A5739" w:rsidRPr="005B1DEB" w:rsidRDefault="008A5739" w:rsidP="008A5739">
      <w:pPr>
        <w:spacing w:after="0"/>
        <w:jc w:val="both"/>
        <w:rPr>
          <w:rFonts w:ascii="Tahoma" w:hAnsi="Tahoma" w:cs="Tahoma"/>
          <w:b/>
          <w:bCs/>
          <w:sz w:val="24"/>
          <w:szCs w:val="24"/>
          <w:lang w:val="es-CO"/>
        </w:rPr>
      </w:pPr>
      <w:r w:rsidRPr="005B1DEB">
        <w:rPr>
          <w:rFonts w:ascii="Tahoma" w:hAnsi="Tahoma" w:cs="Tahoma"/>
          <w:b/>
          <w:bCs/>
          <w:sz w:val="24"/>
          <w:szCs w:val="24"/>
          <w:lang w:val="es-CO"/>
        </w:rPr>
        <w:t xml:space="preserve">NO. DE CUENTA: </w:t>
      </w:r>
      <w:r w:rsidR="00967731" w:rsidRPr="00967731">
        <w:rPr>
          <w:rFonts w:ascii="Tahoma" w:hAnsi="Tahoma" w:cs="Tahoma"/>
          <w:b/>
          <w:bCs/>
          <w:sz w:val="24"/>
          <w:szCs w:val="24"/>
          <w:lang w:val="es-CO"/>
        </w:rPr>
        <w:t>550488422655685</w:t>
      </w:r>
    </w:p>
    <w:p w14:paraId="2AFA7556" w14:textId="561A1672" w:rsidR="008A5739" w:rsidRPr="005B1DEB" w:rsidRDefault="008A5739" w:rsidP="008A5739">
      <w:pPr>
        <w:spacing w:after="0"/>
        <w:jc w:val="both"/>
        <w:rPr>
          <w:rFonts w:ascii="Tahoma" w:hAnsi="Tahoma" w:cs="Tahoma"/>
          <w:sz w:val="24"/>
          <w:szCs w:val="24"/>
          <w:lang w:val="es-CO"/>
        </w:rPr>
      </w:pPr>
      <w:r w:rsidRPr="005B1DEB">
        <w:rPr>
          <w:rFonts w:ascii="Tahoma" w:hAnsi="Tahoma" w:cs="Tahoma"/>
          <w:b/>
          <w:bCs/>
          <w:sz w:val="24"/>
          <w:szCs w:val="24"/>
          <w:lang w:val="es-CO"/>
        </w:rPr>
        <w:t xml:space="preserve">TIPO DE CUENTA: </w:t>
      </w:r>
      <w:r w:rsidR="00967731">
        <w:rPr>
          <w:rFonts w:ascii="Tahoma" w:hAnsi="Tahoma" w:cs="Tahoma"/>
          <w:b/>
          <w:bCs/>
          <w:sz w:val="24"/>
          <w:szCs w:val="24"/>
          <w:lang w:val="es-CO"/>
        </w:rPr>
        <w:t>ahorros</w:t>
      </w:r>
    </w:p>
    <w:p w14:paraId="2C6C8C32" w14:textId="5230A813" w:rsidR="008A5739" w:rsidRPr="005B1DEB" w:rsidRDefault="008A5739" w:rsidP="008A5739">
      <w:pPr>
        <w:spacing w:after="0"/>
        <w:jc w:val="both"/>
        <w:rPr>
          <w:rFonts w:ascii="Tahoma" w:hAnsi="Tahoma" w:cs="Tahoma"/>
          <w:sz w:val="24"/>
          <w:szCs w:val="24"/>
          <w:lang w:val="es-CO"/>
        </w:rPr>
      </w:pPr>
      <w:r w:rsidRPr="005B1DEB">
        <w:rPr>
          <w:rFonts w:ascii="Tahoma" w:hAnsi="Tahoma" w:cs="Tahoma"/>
          <w:b/>
          <w:bCs/>
          <w:sz w:val="24"/>
          <w:szCs w:val="24"/>
          <w:lang w:val="es-CO"/>
        </w:rPr>
        <w:t xml:space="preserve">ENTIDAD BANCARIA: </w:t>
      </w:r>
      <w:r w:rsidR="00967731">
        <w:rPr>
          <w:rFonts w:ascii="Tahoma" w:hAnsi="Tahoma" w:cs="Tahoma"/>
          <w:b/>
          <w:bCs/>
          <w:sz w:val="24"/>
          <w:szCs w:val="24"/>
          <w:lang w:val="es-CO"/>
        </w:rPr>
        <w:t xml:space="preserve">Davivienda </w:t>
      </w:r>
    </w:p>
    <w:p w14:paraId="359CBA15" w14:textId="0B2F3ED5" w:rsidR="005B1DEB" w:rsidRPr="005B1DEB" w:rsidRDefault="005B1DEB" w:rsidP="008A5739">
      <w:pPr>
        <w:spacing w:after="0"/>
        <w:jc w:val="both"/>
        <w:rPr>
          <w:rFonts w:ascii="Tahoma" w:hAnsi="Tahoma" w:cs="Tahoma"/>
          <w:sz w:val="24"/>
          <w:szCs w:val="24"/>
          <w:lang w:val="es-CO"/>
        </w:rPr>
      </w:pPr>
    </w:p>
    <w:p w14:paraId="5F48C6E2" w14:textId="5F9F2945" w:rsidR="005B1DEB" w:rsidRPr="005B1DEB" w:rsidRDefault="005B1DEB" w:rsidP="008A5739">
      <w:pPr>
        <w:spacing w:after="0"/>
        <w:jc w:val="both"/>
        <w:rPr>
          <w:rFonts w:ascii="Tahoma" w:hAnsi="Tahoma" w:cs="Tahoma"/>
          <w:sz w:val="24"/>
          <w:szCs w:val="24"/>
          <w:lang w:val="es-CO"/>
        </w:rPr>
      </w:pPr>
    </w:p>
    <w:p w14:paraId="2EECBCFE" w14:textId="250BD5D9" w:rsidR="005B1DEB" w:rsidRPr="005B1DEB" w:rsidRDefault="005B1DEB" w:rsidP="008A5739">
      <w:pPr>
        <w:spacing w:after="0"/>
        <w:jc w:val="both"/>
        <w:rPr>
          <w:rFonts w:ascii="Tahoma" w:hAnsi="Tahoma" w:cs="Tahoma"/>
          <w:sz w:val="24"/>
          <w:szCs w:val="24"/>
          <w:lang w:val="es-CO"/>
        </w:rPr>
      </w:pPr>
      <w:r w:rsidRPr="005B1DEB">
        <w:rPr>
          <w:rFonts w:ascii="Tahoma" w:hAnsi="Tahoma" w:cs="Tahoma"/>
          <w:sz w:val="24"/>
          <w:szCs w:val="24"/>
          <w:lang w:val="es-CO"/>
        </w:rPr>
        <w:t xml:space="preserve">Atentamente, </w:t>
      </w:r>
    </w:p>
    <w:p w14:paraId="7D638093" w14:textId="2985D697" w:rsidR="005B1DEB" w:rsidRPr="005B1DEB" w:rsidRDefault="005B1DEB" w:rsidP="008A5739">
      <w:pPr>
        <w:spacing w:after="0"/>
        <w:jc w:val="both"/>
        <w:rPr>
          <w:rFonts w:ascii="Tahoma" w:hAnsi="Tahoma" w:cs="Tahoma"/>
          <w:sz w:val="24"/>
          <w:szCs w:val="24"/>
          <w:lang w:val="es-CO"/>
        </w:rPr>
      </w:pPr>
    </w:p>
    <w:p w14:paraId="42C36AD9" w14:textId="2AA0C3AB" w:rsidR="005B1DEB" w:rsidRDefault="005B1DEB" w:rsidP="008A5739">
      <w:pPr>
        <w:spacing w:after="0"/>
        <w:jc w:val="both"/>
        <w:rPr>
          <w:rFonts w:ascii="Tahoma" w:hAnsi="Tahoma" w:cs="Tahoma"/>
          <w:sz w:val="24"/>
          <w:szCs w:val="24"/>
          <w:lang w:val="es-CO"/>
        </w:rPr>
      </w:pPr>
    </w:p>
    <w:p w14:paraId="4B7CA5B4" w14:textId="10D13137" w:rsidR="005B1DEB" w:rsidRPr="005B1DEB" w:rsidRDefault="00745C74" w:rsidP="008A5739">
      <w:pPr>
        <w:spacing w:after="0"/>
        <w:jc w:val="both"/>
        <w:rPr>
          <w:rFonts w:ascii="Tahoma" w:hAnsi="Tahoma" w:cs="Tahoma"/>
          <w:sz w:val="24"/>
          <w:szCs w:val="24"/>
          <w:lang w:val="es-CO"/>
        </w:rPr>
      </w:pPr>
      <w:r>
        <w:rPr>
          <w:rFonts w:ascii="Trebuchet MS" w:hAnsi="Trebuchet MS"/>
          <w:noProof/>
          <w:sz w:val="28"/>
          <w:szCs w:val="28"/>
          <w:lang w:val="es-CO" w:eastAsia="es-CO"/>
        </w:rPr>
        <w:drawing>
          <wp:inline distT="0" distB="0" distL="0" distR="0" wp14:anchorId="4459BB3C" wp14:editId="4170C5BD">
            <wp:extent cx="1803400" cy="1320800"/>
            <wp:effectExtent l="0" t="0" r="0" b="0"/>
            <wp:docPr id="150070610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706100" name="Imagen 1500706100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3400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63F69" w14:textId="65D48D87" w:rsidR="005B1DEB" w:rsidRPr="005B1DEB" w:rsidRDefault="005B1DEB" w:rsidP="008A5739">
      <w:pPr>
        <w:spacing w:after="0"/>
        <w:jc w:val="both"/>
        <w:rPr>
          <w:rFonts w:ascii="Tahoma" w:hAnsi="Tahoma" w:cs="Tahoma"/>
          <w:sz w:val="24"/>
          <w:szCs w:val="24"/>
          <w:lang w:val="es-CO"/>
        </w:rPr>
      </w:pPr>
    </w:p>
    <w:p w14:paraId="14918421" w14:textId="0E53F46F" w:rsidR="005B1DEB" w:rsidRDefault="00967731" w:rsidP="008A5739">
      <w:pPr>
        <w:spacing w:after="0"/>
        <w:jc w:val="both"/>
        <w:rPr>
          <w:rFonts w:ascii="Tahoma" w:hAnsi="Tahoma" w:cs="Tahoma"/>
          <w:b/>
          <w:bCs/>
          <w:sz w:val="24"/>
          <w:szCs w:val="24"/>
          <w:lang w:val="es-CO"/>
        </w:rPr>
      </w:pPr>
      <w:r>
        <w:rPr>
          <w:rFonts w:ascii="Tahoma" w:hAnsi="Tahoma" w:cs="Tahoma"/>
          <w:b/>
          <w:bCs/>
          <w:sz w:val="24"/>
          <w:szCs w:val="24"/>
          <w:lang w:val="es-CO"/>
        </w:rPr>
        <w:t>CARLOS ANDRÉS LÓPEZ SALAZAR</w:t>
      </w:r>
    </w:p>
    <w:p w14:paraId="1ADB2F0E" w14:textId="4C2735A9" w:rsidR="00A9729E" w:rsidRDefault="00967731" w:rsidP="008A5739">
      <w:pPr>
        <w:spacing w:after="0"/>
        <w:jc w:val="both"/>
        <w:rPr>
          <w:rFonts w:ascii="Tahoma" w:hAnsi="Tahoma" w:cs="Tahoma"/>
          <w:b/>
          <w:bCs/>
          <w:sz w:val="24"/>
          <w:szCs w:val="24"/>
          <w:lang w:val="es-CO"/>
        </w:rPr>
      </w:pPr>
      <w:r>
        <w:rPr>
          <w:rFonts w:ascii="Tahoma" w:hAnsi="Tahoma" w:cs="Tahoma"/>
          <w:b/>
          <w:bCs/>
          <w:sz w:val="24"/>
          <w:szCs w:val="24"/>
          <w:lang w:val="es-CO"/>
        </w:rPr>
        <w:t>CC: 1.053.830.162</w:t>
      </w:r>
    </w:p>
    <w:p w14:paraId="115D9FFD" w14:textId="7C09F00B" w:rsidR="005B1DEB" w:rsidRPr="005B1DEB" w:rsidRDefault="00967731" w:rsidP="008A5739">
      <w:pPr>
        <w:spacing w:after="0"/>
        <w:jc w:val="both"/>
        <w:rPr>
          <w:rFonts w:ascii="Tahoma" w:hAnsi="Tahoma" w:cs="Tahoma"/>
          <w:b/>
          <w:bCs/>
          <w:sz w:val="24"/>
          <w:szCs w:val="24"/>
          <w:lang w:val="es-CO"/>
        </w:rPr>
      </w:pPr>
      <w:r>
        <w:rPr>
          <w:rFonts w:ascii="Tahoma" w:hAnsi="Tahoma" w:cs="Tahoma"/>
          <w:b/>
          <w:bCs/>
          <w:sz w:val="24"/>
          <w:szCs w:val="24"/>
          <w:lang w:val="es-CO"/>
        </w:rPr>
        <w:t>T.P: 348.075</w:t>
      </w:r>
    </w:p>
    <w:sectPr w:rsidR="005B1DEB" w:rsidRPr="005B1DEB" w:rsidSect="000638BC">
      <w:pgSz w:w="12240" w:h="15840" w:code="1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739"/>
    <w:rsid w:val="000638BC"/>
    <w:rsid w:val="000F0F8F"/>
    <w:rsid w:val="001F71F9"/>
    <w:rsid w:val="00221C49"/>
    <w:rsid w:val="00432B12"/>
    <w:rsid w:val="00471CDE"/>
    <w:rsid w:val="004F0EFA"/>
    <w:rsid w:val="005B1DEB"/>
    <w:rsid w:val="005E337C"/>
    <w:rsid w:val="00617AE1"/>
    <w:rsid w:val="0067190E"/>
    <w:rsid w:val="00745C74"/>
    <w:rsid w:val="007A36B5"/>
    <w:rsid w:val="00855D35"/>
    <w:rsid w:val="00867BBE"/>
    <w:rsid w:val="008A5739"/>
    <w:rsid w:val="009247C5"/>
    <w:rsid w:val="00967731"/>
    <w:rsid w:val="00A9729E"/>
    <w:rsid w:val="00AA749A"/>
    <w:rsid w:val="00BF027F"/>
    <w:rsid w:val="00CA4081"/>
    <w:rsid w:val="00E8583A"/>
    <w:rsid w:val="00EE0215"/>
    <w:rsid w:val="00F36024"/>
    <w:rsid w:val="00F421FB"/>
    <w:rsid w:val="00F92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5BCCC"/>
  <w15:chartTrackingRefBased/>
  <w15:docId w15:val="{43968749-53B4-42E1-88FC-907F4AABD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419"/>
    </w:rPr>
  </w:style>
  <w:style w:type="paragraph" w:styleId="Ttulo1">
    <w:name w:val="heading 1"/>
    <w:basedOn w:val="Normal"/>
    <w:next w:val="Normal"/>
    <w:link w:val="Ttulo1Car"/>
    <w:uiPriority w:val="9"/>
    <w:qFormat/>
    <w:rsid w:val="008A57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A57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A57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A57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A57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A57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A57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A57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A57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A573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419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A573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419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A5739"/>
    <w:rPr>
      <w:rFonts w:eastAsiaTheme="majorEastAsia" w:cstheme="majorBidi"/>
      <w:color w:val="0F4761" w:themeColor="accent1" w:themeShade="BF"/>
      <w:sz w:val="28"/>
      <w:szCs w:val="28"/>
      <w:lang w:val="es-419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A5739"/>
    <w:rPr>
      <w:rFonts w:eastAsiaTheme="majorEastAsia" w:cstheme="majorBidi"/>
      <w:i/>
      <w:iCs/>
      <w:color w:val="0F4761" w:themeColor="accent1" w:themeShade="BF"/>
      <w:lang w:val="es-419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A5739"/>
    <w:rPr>
      <w:rFonts w:eastAsiaTheme="majorEastAsia" w:cstheme="majorBidi"/>
      <w:color w:val="0F4761" w:themeColor="accent1" w:themeShade="BF"/>
      <w:lang w:val="es-419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A5739"/>
    <w:rPr>
      <w:rFonts w:eastAsiaTheme="majorEastAsia" w:cstheme="majorBidi"/>
      <w:i/>
      <w:iCs/>
      <w:color w:val="595959" w:themeColor="text1" w:themeTint="A6"/>
      <w:lang w:val="es-419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A5739"/>
    <w:rPr>
      <w:rFonts w:eastAsiaTheme="majorEastAsia" w:cstheme="majorBidi"/>
      <w:color w:val="595959" w:themeColor="text1" w:themeTint="A6"/>
      <w:lang w:val="es-419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A5739"/>
    <w:rPr>
      <w:rFonts w:eastAsiaTheme="majorEastAsia" w:cstheme="majorBidi"/>
      <w:i/>
      <w:iCs/>
      <w:color w:val="272727" w:themeColor="text1" w:themeTint="D8"/>
      <w:lang w:val="es-419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A5739"/>
    <w:rPr>
      <w:rFonts w:eastAsiaTheme="majorEastAsia" w:cstheme="majorBidi"/>
      <w:color w:val="272727" w:themeColor="text1" w:themeTint="D8"/>
      <w:lang w:val="es-419"/>
    </w:rPr>
  </w:style>
  <w:style w:type="paragraph" w:styleId="Ttulo">
    <w:name w:val="Title"/>
    <w:basedOn w:val="Normal"/>
    <w:next w:val="Normal"/>
    <w:link w:val="TtuloCar"/>
    <w:uiPriority w:val="10"/>
    <w:qFormat/>
    <w:rsid w:val="008A57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A5739"/>
    <w:rPr>
      <w:rFonts w:asciiTheme="majorHAnsi" w:eastAsiaTheme="majorEastAsia" w:hAnsiTheme="majorHAnsi" w:cstheme="majorBidi"/>
      <w:spacing w:val="-10"/>
      <w:kern w:val="28"/>
      <w:sz w:val="56"/>
      <w:szCs w:val="56"/>
      <w:lang w:val="es-419"/>
    </w:rPr>
  </w:style>
  <w:style w:type="paragraph" w:styleId="Subttulo">
    <w:name w:val="Subtitle"/>
    <w:basedOn w:val="Normal"/>
    <w:next w:val="Normal"/>
    <w:link w:val="SubttuloCar"/>
    <w:uiPriority w:val="11"/>
    <w:qFormat/>
    <w:rsid w:val="008A57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A5739"/>
    <w:rPr>
      <w:rFonts w:eastAsiaTheme="majorEastAsia" w:cstheme="majorBidi"/>
      <w:color w:val="595959" w:themeColor="text1" w:themeTint="A6"/>
      <w:spacing w:val="15"/>
      <w:sz w:val="28"/>
      <w:szCs w:val="28"/>
      <w:lang w:val="es-419"/>
    </w:rPr>
  </w:style>
  <w:style w:type="paragraph" w:styleId="Cita">
    <w:name w:val="Quote"/>
    <w:basedOn w:val="Normal"/>
    <w:next w:val="Normal"/>
    <w:link w:val="CitaCar"/>
    <w:uiPriority w:val="29"/>
    <w:qFormat/>
    <w:rsid w:val="008A57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A5739"/>
    <w:rPr>
      <w:i/>
      <w:iCs/>
      <w:color w:val="404040" w:themeColor="text1" w:themeTint="BF"/>
      <w:lang w:val="es-419"/>
    </w:rPr>
  </w:style>
  <w:style w:type="paragraph" w:styleId="Prrafodelista">
    <w:name w:val="List Paragraph"/>
    <w:basedOn w:val="Normal"/>
    <w:uiPriority w:val="34"/>
    <w:qFormat/>
    <w:rsid w:val="008A573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A573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A57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A5739"/>
    <w:rPr>
      <w:i/>
      <w:iCs/>
      <w:color w:val="0F4761" w:themeColor="accent1" w:themeShade="BF"/>
      <w:lang w:val="es-419"/>
    </w:rPr>
  </w:style>
  <w:style w:type="character" w:styleId="Referenciaintensa">
    <w:name w:val="Intense Reference"/>
    <w:basedOn w:val="Fuentedeprrafopredeter"/>
    <w:uiPriority w:val="32"/>
    <w:qFormat/>
    <w:rsid w:val="008A573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7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6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Suárez</dc:creator>
  <cp:keywords/>
  <dc:description/>
  <cp:lastModifiedBy>ASUS</cp:lastModifiedBy>
  <cp:revision>14</cp:revision>
  <cp:lastPrinted>2025-04-30T01:34:00Z</cp:lastPrinted>
  <dcterms:created xsi:type="dcterms:W3CDTF">2025-07-29T03:15:00Z</dcterms:created>
  <dcterms:modified xsi:type="dcterms:W3CDTF">2026-02-25T15:24:00Z</dcterms:modified>
</cp:coreProperties>
</file>