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53D6F545" w:rsidR="00C50568" w:rsidRPr="00B02EF7" w:rsidRDefault="00347A75" w:rsidP="00C50568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Proceso IP-02-2026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Mipyme]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Mipyme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Mipyme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de contratación a Mipyme</w:t>
      </w:r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[Si no procede la limitación de las convocatorias del Proceso de Contratación a Mipyme,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D43DD" w14:textId="77777777" w:rsidR="00A95DAD" w:rsidRDefault="00A95DAD" w:rsidP="00FD5FDD">
      <w:pPr>
        <w:spacing w:after="0" w:line="240" w:lineRule="auto"/>
      </w:pPr>
      <w:r>
        <w:separator/>
      </w:r>
    </w:p>
  </w:endnote>
  <w:endnote w:type="continuationSeparator" w:id="0">
    <w:p w14:paraId="25417198" w14:textId="77777777" w:rsidR="00A95DAD" w:rsidRDefault="00A95DAD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FF638" w14:textId="77777777" w:rsidR="00A95DAD" w:rsidRDefault="00A95DAD" w:rsidP="00FD5FDD">
      <w:pPr>
        <w:spacing w:after="0" w:line="240" w:lineRule="auto"/>
      </w:pPr>
      <w:r>
        <w:separator/>
      </w:r>
    </w:p>
  </w:footnote>
  <w:footnote w:type="continuationSeparator" w:id="0">
    <w:p w14:paraId="2825E418" w14:textId="77777777" w:rsidR="00A95DAD" w:rsidRDefault="00A95DAD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F557" w14:textId="77777777" w:rsidR="008951F9" w:rsidRDefault="008951F9" w:rsidP="008951F9">
    <w:pPr>
      <w:pStyle w:val="Encabezado"/>
      <w:jc w:val="center"/>
      <w:rPr>
        <w:rFonts w:ascii="Berylium" w:hAnsi="Berylium"/>
        <w:bCs/>
        <w:iCs/>
        <w:sz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8163555" wp14:editId="2708B3E7">
          <wp:simplePos x="0" y="0"/>
          <wp:positionH relativeFrom="column">
            <wp:posOffset>-418562</wp:posOffset>
          </wp:positionH>
          <wp:positionV relativeFrom="paragraph">
            <wp:posOffset>-295668</wp:posOffset>
          </wp:positionV>
          <wp:extent cx="2215166" cy="731328"/>
          <wp:effectExtent l="0" t="0" r="0" b="0"/>
          <wp:wrapNone/>
          <wp:docPr id="965056511" name="Imagen 1" descr="Interfaz de usuario gráfica, Texto, Aplicación, Correo electróni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056511" name="Imagen 1" descr="Interfaz de usuario gráfica, Texto, Aplicación, Correo electrónic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228" cy="734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</w:rPr>
      <w:t>Consejo Superior de la Judicatura</w:t>
    </w:r>
  </w:p>
  <w:p w14:paraId="219AFF1F" w14:textId="77777777" w:rsidR="008951F9" w:rsidRPr="00AA2B5D" w:rsidRDefault="008951F9" w:rsidP="008951F9">
    <w:pPr>
      <w:pStyle w:val="Encabezado"/>
      <w:jc w:val="center"/>
      <w:rPr>
        <w:rFonts w:ascii="Berylium" w:hAnsi="Berylium"/>
        <w:bCs/>
        <w:iCs/>
        <w:sz w:val="22"/>
      </w:rPr>
    </w:pPr>
    <w:r w:rsidRPr="00AA2B5D">
      <w:rPr>
        <w:rFonts w:ascii="Berylium" w:hAnsi="Berylium"/>
        <w:bCs/>
        <w:iCs/>
        <w:sz w:val="22"/>
      </w:rPr>
      <w:t>Dirección Ejecutiva Seccional de Administración Judicial</w:t>
    </w:r>
  </w:p>
  <w:p w14:paraId="523A0D1F" w14:textId="77777777" w:rsidR="008951F9" w:rsidRPr="00AA2B5D" w:rsidRDefault="008951F9" w:rsidP="008951F9">
    <w:pPr>
      <w:pStyle w:val="Encabezado"/>
      <w:jc w:val="center"/>
      <w:rPr>
        <w:rFonts w:ascii="Berylium" w:hAnsi="Berylium"/>
        <w:bCs/>
        <w:iCs/>
        <w:sz w:val="22"/>
      </w:rPr>
    </w:pPr>
    <w:r>
      <w:rPr>
        <w:rFonts w:ascii="Berylium" w:hAnsi="Berylium"/>
        <w:bCs/>
        <w:iCs/>
        <w:sz w:val="22"/>
      </w:rPr>
      <w:t>Neiva</w:t>
    </w:r>
    <w:r w:rsidRPr="00AA2B5D">
      <w:rPr>
        <w:rFonts w:ascii="Berylium" w:hAnsi="Berylium"/>
        <w:bCs/>
        <w:iCs/>
        <w:sz w:val="22"/>
      </w:rPr>
      <w:t xml:space="preserve"> - </w:t>
    </w:r>
    <w:r>
      <w:rPr>
        <w:rFonts w:ascii="Berylium" w:hAnsi="Berylium"/>
        <w:bCs/>
        <w:iCs/>
        <w:sz w:val="22"/>
      </w:rPr>
      <w:t>Huila</w:t>
    </w:r>
  </w:p>
  <w:p w14:paraId="39D5BC1A" w14:textId="54847395" w:rsidR="00FD5FDD" w:rsidRPr="008951F9" w:rsidRDefault="00FD5FDD" w:rsidP="008951F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166BB"/>
    <w:rsid w:val="000326E1"/>
    <w:rsid w:val="00046051"/>
    <w:rsid w:val="00055698"/>
    <w:rsid w:val="000B1A5D"/>
    <w:rsid w:val="00104373"/>
    <w:rsid w:val="0010503A"/>
    <w:rsid w:val="00246BC7"/>
    <w:rsid w:val="00342EEB"/>
    <w:rsid w:val="00347A75"/>
    <w:rsid w:val="00371FB2"/>
    <w:rsid w:val="00412204"/>
    <w:rsid w:val="00423507"/>
    <w:rsid w:val="004457E1"/>
    <w:rsid w:val="00446C5E"/>
    <w:rsid w:val="004636B9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34CD7"/>
    <w:rsid w:val="00785849"/>
    <w:rsid w:val="00814E07"/>
    <w:rsid w:val="00833F5D"/>
    <w:rsid w:val="008505F9"/>
    <w:rsid w:val="00851C95"/>
    <w:rsid w:val="008951F9"/>
    <w:rsid w:val="008A3960"/>
    <w:rsid w:val="00954CDC"/>
    <w:rsid w:val="00A05934"/>
    <w:rsid w:val="00A95DAD"/>
    <w:rsid w:val="00A96ADF"/>
    <w:rsid w:val="00AC1252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E129BE"/>
    <w:rsid w:val="00E131B6"/>
    <w:rsid w:val="00E228AA"/>
    <w:rsid w:val="00E679A5"/>
    <w:rsid w:val="00EA5958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eader Bold,TENDER,*Header,*Header1,*Header2,*Header3,Encabezado1 Car Car,Encabezado11,*Header3 Car1 Car Car Car,*Header3 Car1 Car Car Car Car,*Header3 Car Car1,Encabezado111,*Header3 Car Car Car,*Header3 Car Car,*Header21 Car"/>
    <w:basedOn w:val="Normal"/>
    <w:link w:val="EncabezadoCar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 Car Car,Encabezado11 Car,*Header3 Car1 Car Car Car Car1,*Header3 Car1 Car Car Car Car Car,Encabezado111 Car"/>
    <w:basedOn w:val="Fuentedeprrafopredeter"/>
    <w:link w:val="Encabezado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Jessica Alejandra Villarreal Tafurt</cp:lastModifiedBy>
  <cp:revision>3</cp:revision>
  <dcterms:created xsi:type="dcterms:W3CDTF">2026-03-25T22:11:00Z</dcterms:created>
  <dcterms:modified xsi:type="dcterms:W3CDTF">2026-03-25T22:11:00Z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