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887E8" w14:textId="3F56E5F4" w:rsidR="00120900" w:rsidRPr="00120900" w:rsidRDefault="00120900" w:rsidP="00120900">
      <w:pPr>
        <w:jc w:val="both"/>
        <w:rPr>
          <w:lang w:val="es-ES"/>
        </w:rPr>
      </w:pPr>
      <w:r>
        <w:rPr>
          <w:lang w:val="es-ES"/>
        </w:rPr>
        <w:t>SE MARCA COMO PAGADO DE ACUERDO CON INSTRUCCIÓN DE LA LIDER DE CONTRATACION CON EL FIN DE PROCEDER CON EL CIERRE DEL EXPEDIENTE Y PREVIA VERIFICACION EN EL ORFEO DE LA CAUSACION CONTABLE DEL RESPECTIVO PAGO</w:t>
      </w:r>
    </w:p>
    <w:sectPr w:rsidR="00120900" w:rsidRPr="001209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900"/>
    <w:rsid w:val="00120900"/>
    <w:rsid w:val="0025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18E1BE6"/>
  <w15:chartTrackingRefBased/>
  <w15:docId w15:val="{356F7A30-57A1-B24B-8332-BB07992A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209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09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09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09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09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09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09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09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09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09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09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09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090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090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090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090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090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090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09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09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09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09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09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090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2090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090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09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090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09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176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Edna Valenzuela</dc:creator>
  <cp:keywords/>
  <dc:description/>
  <cp:lastModifiedBy>Edna Valenzuela</cp:lastModifiedBy>
  <cp:revision>1</cp:revision>
  <dcterms:created xsi:type="dcterms:W3CDTF">2026-03-27T17:50:00Z</dcterms:created>
  <dcterms:modified xsi:type="dcterms:W3CDTF">2026-03-27T17:51:00Z</dcterms:modified>
</cp:coreProperties>
</file>