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1627B98" w:rsidR="009A67BC" w:rsidRPr="00CB60F7" w:rsidRDefault="00540E0E">
      <w:pPr>
        <w:jc w:val="center"/>
        <w:rPr>
          <w:rFonts w:ascii="Arial" w:hAnsi="Arial" w:cs="Arial"/>
          <w:b/>
          <w:bCs/>
          <w:lang w:val="es-CO"/>
        </w:rPr>
      </w:pPr>
      <w:r w:rsidRPr="7A31FF8F">
        <w:rPr>
          <w:rFonts w:ascii="Arial" w:hAnsi="Arial" w:cs="Arial"/>
          <w:b/>
          <w:bCs/>
          <w:lang w:val="es-CO"/>
        </w:rPr>
        <w:t xml:space="preserve">ANEXO 5- </w:t>
      </w: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545455" w:rsidRDefault="0041177B" w:rsidP="00517D2E">
      <w:pPr>
        <w:pStyle w:val="clusulas"/>
        <w:numPr>
          <w:ilvl w:val="0"/>
          <w:numId w:val="0"/>
        </w:numPr>
        <w:spacing w:before="0" w:after="0"/>
        <w:rPr>
          <w:rFonts w:ascii="Arial" w:hAnsi="Arial" w:cs="Arial"/>
          <w:szCs w:val="20"/>
        </w:rPr>
      </w:pPr>
      <w:r w:rsidRPr="00545455">
        <w:rPr>
          <w:rFonts w:ascii="Arial" w:hAnsi="Arial" w:cs="Arial"/>
          <w:szCs w:val="20"/>
        </w:rPr>
        <w:t>CLÁUSULA 8.</w:t>
      </w:r>
      <w:r w:rsidRPr="00545455">
        <w:rPr>
          <w:rFonts w:ascii="Arial" w:hAnsi="Arial" w:cs="Arial"/>
          <w:szCs w:val="20"/>
        </w:rPr>
        <w:tab/>
      </w:r>
      <w:r w:rsidRPr="00545455">
        <w:rPr>
          <w:rFonts w:ascii="Arial" w:hAnsi="Arial" w:cs="Arial"/>
          <w:szCs w:val="20"/>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545455">
        <w:rPr>
          <w:rFonts w:ascii="Arial" w:hAnsi="Arial" w:cs="Arial"/>
          <w:szCs w:val="20"/>
        </w:rPr>
        <w:t>CLÁUSULA 9.</w:t>
      </w:r>
      <w:r w:rsidRPr="00545455">
        <w:rPr>
          <w:rFonts w:ascii="Arial" w:hAnsi="Arial" w:cs="Arial"/>
          <w:szCs w:val="20"/>
        </w:rPr>
        <w:tab/>
      </w:r>
      <w:r w:rsidRPr="00545455">
        <w:rPr>
          <w:rFonts w:ascii="Arial" w:hAnsi="Arial" w:cs="Arial"/>
          <w:szCs w:val="20"/>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50E0993B" w14:textId="77777777" w:rsidR="00545455" w:rsidRPr="00CB60F7" w:rsidRDefault="00545455" w:rsidP="00545455">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410744">
        <w:rPr>
          <w:rFonts w:ascii="Arial" w:hAnsi="Arial" w:cs="Arial"/>
          <w:szCs w:val="20"/>
          <w:lang w:val="es-CO"/>
        </w:rPr>
        <w:t xml:space="preserve">EMPRESAS PÚBLICAS DE CUNDINAMARCA S.A. ESP </w:t>
      </w:r>
      <w:r w:rsidRPr="00D254AA">
        <w:rPr>
          <w:rFonts w:ascii="Arial" w:hAnsi="Arial" w:cs="Arial"/>
          <w:szCs w:val="20"/>
          <w:lang w:val="es-CO"/>
        </w:rPr>
        <w:t xml:space="preserve">(en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Pr>
          <w:rFonts w:ascii="Arial" w:hAnsi="Arial" w:cs="Arial"/>
          <w:szCs w:val="20"/>
          <w:lang w:val="es-CO"/>
        </w:rPr>
        <w:t xml:space="preserve"> en mi condición </w:t>
      </w:r>
      <w:r w:rsidRPr="00232B15">
        <w:rPr>
          <w:rFonts w:ascii="Arial" w:hAnsi="Arial" w:cs="Arial"/>
          <w:szCs w:val="20"/>
          <w:lang w:val="es-CO"/>
        </w:rPr>
        <w:t xml:space="preserve">de </w:t>
      </w:r>
      <w:r w:rsidRPr="0007379B">
        <w:rPr>
          <w:rFonts w:ascii="Arial" w:hAnsi="Arial" w:cs="Arial"/>
          <w:szCs w:val="20"/>
          <w:highlight w:val="lightGray"/>
          <w:lang w:val="es-CO"/>
        </w:rPr>
        <w:t>[Indicar si actúa como persona natural (nombre propio) o como representante legal],</w:t>
      </w:r>
      <w:r w:rsidRPr="00D254AA">
        <w:rPr>
          <w:rFonts w:ascii="Arial" w:hAnsi="Arial" w:cs="Arial"/>
          <w:szCs w:val="20"/>
          <w:lang w:val="es-CO"/>
        </w:rPr>
        <w:t xml:space="preserve"> identificado como aparece en el </w:t>
      </w:r>
      <w:r>
        <w:rPr>
          <w:rFonts w:ascii="Arial" w:hAnsi="Arial" w:cs="Arial"/>
          <w:szCs w:val="20"/>
          <w:lang w:val="es-CO"/>
        </w:rPr>
        <w:t>“</w:t>
      </w:r>
      <w:r w:rsidRPr="00D254AA">
        <w:rPr>
          <w:rFonts w:ascii="Arial" w:hAnsi="Arial" w:cs="Arial"/>
          <w:szCs w:val="20"/>
          <w:lang w:val="es-CO"/>
        </w:rPr>
        <w:t>Formato 1 – Carta de Presentación</w:t>
      </w:r>
      <w:r>
        <w:rPr>
          <w:rFonts w:ascii="Arial" w:hAnsi="Arial" w:cs="Arial"/>
          <w:szCs w:val="20"/>
          <w:lang w:val="es-CO"/>
        </w:rPr>
        <w:t>”</w:t>
      </w:r>
      <w:r w:rsidRPr="00D254AA">
        <w:rPr>
          <w:rFonts w:ascii="Arial" w:hAnsi="Arial" w:cs="Arial"/>
          <w:szCs w:val="20"/>
          <w:lang w:val="es-CO"/>
        </w:rPr>
        <w:t xml:space="preserve"> de la oferta hemos convenido celebrar el presente </w:t>
      </w:r>
      <w:r>
        <w:rPr>
          <w:rFonts w:ascii="Arial" w:hAnsi="Arial" w:cs="Arial"/>
          <w:szCs w:val="20"/>
          <w:lang w:val="es-CO"/>
        </w:rPr>
        <w:t>C</w:t>
      </w:r>
      <w:r w:rsidRPr="00D254AA">
        <w:rPr>
          <w:rFonts w:ascii="Arial" w:hAnsi="Arial" w:cs="Arial"/>
          <w:szCs w:val="20"/>
          <w:lang w:val="es-CO"/>
        </w:rPr>
        <w:t xml:space="preserve">ontrato de </w:t>
      </w:r>
      <w:r>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A69FB6A"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en el </w:t>
      </w:r>
      <w:r w:rsidR="005D5C24">
        <w:rPr>
          <w:rFonts w:ascii="Arial" w:hAnsi="Arial" w:cs="Arial"/>
        </w:rPr>
        <w:t>“</w:t>
      </w:r>
      <w:r w:rsidR="00613D91" w:rsidRPr="29CEC7A1">
        <w:rPr>
          <w:rFonts w:ascii="Arial" w:hAnsi="Arial" w:cs="Arial"/>
        </w:rPr>
        <w:t>Anexo 3 – Glosario</w:t>
      </w:r>
      <w:r w:rsidR="005D5C24">
        <w:rPr>
          <w:rFonts w:ascii="Arial" w:hAnsi="Arial" w:cs="Arial"/>
        </w:rPr>
        <w:t>”</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de </w:t>
      </w:r>
      <w:r w:rsidR="009E250D">
        <w:rPr>
          <w:rFonts w:ascii="Arial" w:hAnsi="Arial" w:cs="Arial"/>
        </w:rPr>
        <w:t>agua potable y saneamiento básico</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78374E92" w14:textId="18864C95" w:rsidR="00517D2E"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00545455" w:rsidRPr="00545455">
        <w:rPr>
          <w:rFonts w:ascii="Arial" w:hAnsi="Arial" w:cs="Arial"/>
          <w:szCs w:val="20"/>
        </w:rPr>
        <w:t>INTERVENTORÍA INTEGRAL PARA A “CONSTRUCCIÓN DEL PLAN MAESTRO DE ACUEDUCTO Y ALCANTARILLADO DE LA UNIÓN DEL MUNICIPIO DE FOMEQUE CUNDINAMARCA</w:t>
      </w:r>
      <w:r w:rsidR="00545455">
        <w:rPr>
          <w:rFonts w:ascii="Arial" w:hAnsi="Arial" w:cs="Arial"/>
          <w:szCs w:val="20"/>
        </w:rPr>
        <w:t>.</w:t>
      </w:r>
    </w:p>
    <w:p w14:paraId="4749CDE6" w14:textId="77777777" w:rsidR="00545455" w:rsidRPr="00CB60F7" w:rsidRDefault="00545455"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0F601D00"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ontratación</w:t>
      </w:r>
      <w:r w:rsidR="00545455">
        <w:rPr>
          <w:rFonts w:ascii="Arial" w:hAnsi="Arial" w:cs="Arial"/>
        </w:rPr>
        <w:t xml:space="preserve"> CM-PDA-015</w:t>
      </w:r>
      <w:r w:rsidRPr="02ACB207">
        <w:rPr>
          <w:rFonts w:ascii="Arial" w:hAnsi="Arial" w:cs="Arial"/>
        </w:rPr>
        <w:t>, los cuales hacen parte integral</w:t>
      </w:r>
      <w:r w:rsidR="009F2D72">
        <w:rPr>
          <w:rFonts w:ascii="Arial" w:hAnsi="Arial" w:cs="Arial"/>
        </w:rPr>
        <w:t xml:space="preserve"> de este.</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6DBCEA2A" w14:textId="77777777" w:rsidR="00B35EB6" w:rsidRDefault="00B35EB6" w:rsidP="00540E0E">
      <w:pPr>
        <w:rPr>
          <w:rFonts w:ascii="Arial" w:hAnsi="Arial" w:cs="Arial"/>
          <w:szCs w:val="20"/>
        </w:rPr>
      </w:pPr>
    </w:p>
    <w:p w14:paraId="5593AD3B" w14:textId="77777777" w:rsidR="00B35EB6" w:rsidRDefault="00B35EB6" w:rsidP="00540E0E">
      <w:pPr>
        <w:rPr>
          <w:rFonts w:ascii="Arial" w:hAnsi="Arial" w:cs="Arial"/>
          <w:szCs w:val="20"/>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lastRenderedPageBreak/>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34F96177" w14:textId="77777777" w:rsidR="00545455" w:rsidRPr="00545455" w:rsidRDefault="00545455" w:rsidP="00545455">
      <w:pPr>
        <w:tabs>
          <w:tab w:val="left" w:pos="284"/>
          <w:tab w:val="left" w:pos="426"/>
          <w:tab w:val="left" w:pos="9072"/>
        </w:tabs>
        <w:rPr>
          <w:rFonts w:ascii="Arial" w:hAnsi="Arial" w:cs="Arial"/>
        </w:rPr>
      </w:pPr>
      <w:r w:rsidRPr="00545455">
        <w:rPr>
          <w:rFonts w:ascii="Arial" w:hAnsi="Arial" w:cs="Arial"/>
        </w:rPr>
        <w:t>El plazo establecido para la ejecución del contrato de interventoría es de DIEZ (10) MESES, distribuidos de la siguiente manera: de los cuales TRES (3) MESES corresponden al término de ejecución de la fase I, CUATRO (4) MESES para la ejecución de la Fase II, y TRES (03) meses adicionales destinados a la finalización y consolidación de los procesos relacionados con el recibo a satisfacción del proyecto, así como a la estructuración de MES más efectos de finiquitar y consolidar procesos asociados al recibo a satisfacción del proyecto, como también estructurar todos los aspectos requeridos para la liquidación el contrato de obra.</w:t>
      </w:r>
    </w:p>
    <w:p w14:paraId="5E1CD66A" w14:textId="77777777" w:rsidR="00545455" w:rsidRPr="00545455" w:rsidRDefault="00545455" w:rsidP="00545455">
      <w:pPr>
        <w:tabs>
          <w:tab w:val="left" w:pos="284"/>
          <w:tab w:val="left" w:pos="426"/>
          <w:tab w:val="left" w:pos="9072"/>
        </w:tabs>
        <w:rPr>
          <w:rFonts w:ascii="Arial" w:hAnsi="Arial" w:cs="Arial"/>
        </w:rPr>
      </w:pPr>
    </w:p>
    <w:p w14:paraId="135A8597"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r w:rsidRPr="00545455">
        <w:rPr>
          <w:rFonts w:eastAsiaTheme="minorHAnsi" w:cs="Arial"/>
          <w:sz w:val="20"/>
          <w:szCs w:val="22"/>
          <w:lang w:val="es-MX" w:eastAsia="en-US"/>
        </w:rPr>
        <w:t xml:space="preserve">Nota 1: Una vez el contratista de interventoría realice la entrega del producto correspondiente a la Fase I, este será objeto de verificación y aprobación por parte de la Supervisión de Empresas Públicas de Cundinamarca S.A. E.S.P. Una vez surtida dicha verificación, el producto será remitido al Mecanismo Departamental de </w:t>
      </w:r>
      <w:proofErr w:type="spellStart"/>
      <w:r w:rsidRPr="00545455">
        <w:rPr>
          <w:rFonts w:eastAsiaTheme="minorHAnsi" w:cs="Arial"/>
          <w:sz w:val="20"/>
          <w:szCs w:val="22"/>
          <w:lang w:val="es-MX" w:eastAsia="en-US"/>
        </w:rPr>
        <w:t>Viabilización</w:t>
      </w:r>
      <w:proofErr w:type="spellEnd"/>
      <w:r w:rsidRPr="00545455">
        <w:rPr>
          <w:rFonts w:eastAsiaTheme="minorHAnsi" w:cs="Arial"/>
          <w:sz w:val="20"/>
          <w:szCs w:val="22"/>
          <w:lang w:val="es-MX" w:eastAsia="en-US"/>
        </w:rPr>
        <w:t xml:space="preserve"> de Proyectos para el respectivo proceso de revisión y pronunciamiento.</w:t>
      </w:r>
    </w:p>
    <w:p w14:paraId="12C3A69C"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p>
    <w:p w14:paraId="76DB5D59"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r w:rsidRPr="00545455">
        <w:rPr>
          <w:rFonts w:eastAsiaTheme="minorHAnsi" w:cs="Arial"/>
          <w:sz w:val="20"/>
          <w:szCs w:val="22"/>
          <w:lang w:val="es-MX" w:eastAsia="en-US"/>
        </w:rPr>
        <w:t>En consideración a que dicho mecanismo constituye una instancia externa a las partes del contrato, y con el fin de surtir el proceso de revisión, formulación de observaciones y evaluación, las partes acordarán la suspensión del plazo de ejecución del contrato.</w:t>
      </w:r>
    </w:p>
    <w:p w14:paraId="589925C1"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p>
    <w:p w14:paraId="064A31DC"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r w:rsidRPr="00545455">
        <w:rPr>
          <w:rFonts w:eastAsiaTheme="minorHAnsi" w:cs="Arial"/>
          <w:sz w:val="20"/>
          <w:szCs w:val="22"/>
          <w:lang w:val="es-MX" w:eastAsia="en-US"/>
        </w:rPr>
        <w:t xml:space="preserve">El plazo contractual permanecerá suspendido hasta tanto se reciban los resultados de la evaluación por parte del Mecanismo Departamental de </w:t>
      </w:r>
      <w:proofErr w:type="spellStart"/>
      <w:r w:rsidRPr="00545455">
        <w:rPr>
          <w:rFonts w:eastAsiaTheme="minorHAnsi" w:cs="Arial"/>
          <w:sz w:val="20"/>
          <w:szCs w:val="22"/>
          <w:lang w:val="es-MX" w:eastAsia="en-US"/>
        </w:rPr>
        <w:t>Viabilización</w:t>
      </w:r>
      <w:proofErr w:type="spellEnd"/>
      <w:r w:rsidRPr="00545455">
        <w:rPr>
          <w:rFonts w:eastAsiaTheme="minorHAnsi" w:cs="Arial"/>
          <w:sz w:val="20"/>
          <w:szCs w:val="22"/>
          <w:lang w:val="es-MX" w:eastAsia="en-US"/>
        </w:rPr>
        <w:t xml:space="preserve"> de Proyectos, momento en el cual se procederá a la reanudación del plazo mediante la suscripción del acta de reinicio correspondiente.</w:t>
      </w:r>
    </w:p>
    <w:p w14:paraId="6767891B" w14:textId="77777777" w:rsidR="00545455" w:rsidRPr="00545455" w:rsidRDefault="00545455" w:rsidP="00545455">
      <w:pPr>
        <w:pStyle w:val="Listavistosa-nfasis11"/>
        <w:autoSpaceDE w:val="0"/>
        <w:autoSpaceDN w:val="0"/>
        <w:adjustRightInd w:val="0"/>
        <w:ind w:left="0"/>
        <w:jc w:val="both"/>
        <w:rPr>
          <w:rFonts w:eastAsiaTheme="minorHAnsi" w:cs="Arial"/>
          <w:sz w:val="20"/>
          <w:szCs w:val="22"/>
          <w:lang w:val="es-MX" w:eastAsia="en-US"/>
        </w:rPr>
      </w:pPr>
      <w:r w:rsidRPr="00545455">
        <w:rPr>
          <w:rFonts w:eastAsiaTheme="minorHAnsi" w:cs="Arial"/>
          <w:sz w:val="20"/>
          <w:szCs w:val="22"/>
          <w:lang w:val="es-MX" w:eastAsia="en-US"/>
        </w:rPr>
        <w:t xml:space="preserve">La suspensión del contrato no exonera a la interventoría de adelantar las acciones que permitan superar la razón de la suspensión y en particular, apoyar el proceso de </w:t>
      </w:r>
      <w:proofErr w:type="spellStart"/>
      <w:r w:rsidRPr="00545455">
        <w:rPr>
          <w:rFonts w:eastAsiaTheme="minorHAnsi" w:cs="Arial"/>
          <w:sz w:val="20"/>
          <w:szCs w:val="22"/>
          <w:lang w:val="es-MX" w:eastAsia="en-US"/>
        </w:rPr>
        <w:t>viabilización</w:t>
      </w:r>
      <w:proofErr w:type="spellEnd"/>
      <w:r w:rsidRPr="00545455">
        <w:rPr>
          <w:rFonts w:eastAsiaTheme="minorHAnsi" w:cs="Arial"/>
          <w:sz w:val="20"/>
          <w:szCs w:val="22"/>
          <w:lang w:val="es-MX" w:eastAsia="en-US"/>
        </w:rPr>
        <w:t xml:space="preserve"> ante el Mecanismo Departamental y monitorear su avance y la oportunidad de las respuestas y ajustes que éste requiera. De igual manera en tanto que es responsabilidad del interventor administrar adecuadamente el personal, la suspensión del contrato de interventoría en ningún caso dará lugar a reconocimiento o compensación económica de ningún tipo por parte de la Empresa. </w:t>
      </w:r>
    </w:p>
    <w:p w14:paraId="0A03B5E4" w14:textId="77777777" w:rsidR="00545455" w:rsidRPr="00545455" w:rsidRDefault="00545455" w:rsidP="00545455">
      <w:pPr>
        <w:pStyle w:val="Listavistosa-nfasis11"/>
        <w:autoSpaceDE w:val="0"/>
        <w:autoSpaceDN w:val="0"/>
        <w:adjustRightInd w:val="0"/>
        <w:jc w:val="both"/>
        <w:rPr>
          <w:rFonts w:eastAsiaTheme="minorHAnsi" w:cs="Arial"/>
          <w:sz w:val="20"/>
          <w:szCs w:val="22"/>
          <w:lang w:val="es-MX" w:eastAsia="en-US"/>
        </w:rPr>
      </w:pPr>
    </w:p>
    <w:p w14:paraId="4B65A094" w14:textId="77777777" w:rsidR="00545455" w:rsidRPr="00545455" w:rsidRDefault="00545455" w:rsidP="00545455">
      <w:pPr>
        <w:tabs>
          <w:tab w:val="left" w:pos="284"/>
          <w:tab w:val="left" w:pos="426"/>
          <w:tab w:val="left" w:pos="9072"/>
        </w:tabs>
        <w:rPr>
          <w:rFonts w:ascii="Arial" w:hAnsi="Arial" w:cs="Arial"/>
        </w:rPr>
      </w:pPr>
      <w:r w:rsidRPr="00545455">
        <w:rPr>
          <w:rFonts w:ascii="Arial" w:hAnsi="Arial" w:cs="Arial"/>
        </w:rPr>
        <w:t xml:space="preserve">Nota 2: El plazo establecido para la Fase I corresponde a una estimación inicial para la elaboración, revisión y entrega de los productos asociados a dicha fase. No obstante, este plazo podrá requerir mayores tiempos en caso de que durante el proceso de elaboración, revisión técnica, ajustes y validación de los productos se presenten requerimientos adicionales, derivados del proceso de revisión por parte del Mecanismo Departamental de </w:t>
      </w:r>
      <w:proofErr w:type="spellStart"/>
      <w:r w:rsidRPr="00545455">
        <w:rPr>
          <w:rFonts w:ascii="Arial" w:hAnsi="Arial" w:cs="Arial"/>
        </w:rPr>
        <w:t>Viabilización</w:t>
      </w:r>
      <w:proofErr w:type="spellEnd"/>
      <w:r w:rsidRPr="00545455">
        <w:rPr>
          <w:rFonts w:ascii="Arial" w:hAnsi="Arial" w:cs="Arial"/>
        </w:rPr>
        <w:t xml:space="preserve"> de Proyectos y de la necesidad de efectuar correcciones, complementaciones o ajustes por parte del contratista, con el fin de garantizar la calidad, coherencia técnica y cumplimiento de los alcances establecidos para la fase. No obstante, el plazo máximo para el desarrollo de esta fase no podrá superar un (1) año incluidos allí los tiempos de suspensión.</w:t>
      </w:r>
    </w:p>
    <w:p w14:paraId="14CE22D0" w14:textId="77777777" w:rsidR="00545455" w:rsidRPr="00545455" w:rsidRDefault="00545455" w:rsidP="00545455">
      <w:pPr>
        <w:tabs>
          <w:tab w:val="left" w:pos="284"/>
          <w:tab w:val="left" w:pos="426"/>
          <w:tab w:val="left" w:pos="9072"/>
        </w:tabs>
        <w:rPr>
          <w:rFonts w:ascii="Arial" w:hAnsi="Arial" w:cs="Arial"/>
        </w:rPr>
      </w:pPr>
    </w:p>
    <w:p w14:paraId="431A3F42" w14:textId="77777777" w:rsidR="00545455" w:rsidRPr="00545455" w:rsidRDefault="00545455" w:rsidP="00545455">
      <w:pPr>
        <w:rPr>
          <w:rFonts w:ascii="Arial" w:hAnsi="Arial" w:cs="Arial"/>
        </w:rPr>
      </w:pPr>
      <w:r w:rsidRPr="00545455">
        <w:rPr>
          <w:rFonts w:ascii="Arial" w:hAnsi="Arial" w:cs="Arial"/>
        </w:rPr>
        <w:t xml:space="preserve">Nota 3: En caso de prórroga del contrato de obra por razones no imputables a la interventoría, las partes evaluarán el agotamiento de los recursos de personal para la ejecución de la interventoría, a efectos de lo cual el interventor deberá presentar un informe pormenorizado y soportado en donde consigne el personal utilizado durante la vigencia del contrato hasta la fecha, sus dedicaciones, la pertinencia de su utilización, las medidas adoptadas e informadas en relación con el incumplimiento de las fechas establecidas en el cronograma de obra, las gestiones adelantadas cuando los factores correspondan a decisiones o hechos de terceros, y, en general, la adecuada administración de los recursos y la eficiente gestión a su cargo. Este informe permitirá a la Empresa establecer la necesidad de adicionar el contrato de interventoría por el nuevo plazo requerido para la continuidad en la vigilancia y control de la ejecución de las obras hasta su finalización. </w:t>
      </w:r>
    </w:p>
    <w:p w14:paraId="60F99B92" w14:textId="77777777" w:rsidR="00545455" w:rsidRPr="00545455" w:rsidRDefault="00545455" w:rsidP="00545455">
      <w:pPr>
        <w:rPr>
          <w:rFonts w:ascii="Arial" w:hAnsi="Arial" w:cs="Arial"/>
        </w:rPr>
      </w:pPr>
    </w:p>
    <w:p w14:paraId="62D20CA6" w14:textId="77777777" w:rsidR="00545455" w:rsidRDefault="00545455" w:rsidP="00545455">
      <w:pPr>
        <w:rPr>
          <w:rFonts w:ascii="Tahoma" w:hAnsi="Tahoma" w:cs="Tahoma"/>
          <w:sz w:val="22"/>
        </w:rPr>
      </w:pPr>
      <w:r w:rsidRPr="00545455">
        <w:rPr>
          <w:rFonts w:ascii="Arial" w:hAnsi="Arial" w:cs="Arial"/>
        </w:rPr>
        <w:lastRenderedPageBreak/>
        <w:t>En ningún caso la sola prórroga del contrato de interventoría le dará derecho al interventor a una adición del valor del contrato, pues ello dependerá de la demostración de los aspectos mencionados en el párrafo anterior.</w:t>
      </w:r>
      <w:r>
        <w:rPr>
          <w:rFonts w:ascii="Tahoma" w:hAnsi="Tahoma" w:cs="Tahoma"/>
          <w:sz w:val="22"/>
        </w:rPr>
        <w:t xml:space="preserve"> </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00E25C33" w14:textId="216C8D37" w:rsidR="00545455" w:rsidRDefault="00545455" w:rsidP="00545455">
      <w:pPr>
        <w:pStyle w:val="clusulas"/>
        <w:numPr>
          <w:ilvl w:val="0"/>
          <w:numId w:val="0"/>
        </w:numPr>
        <w:spacing w:before="0" w:after="0"/>
        <w:outlineLvl w:val="0"/>
        <w:rPr>
          <w:rFonts w:ascii="Arial" w:hAnsi="Arial" w:cs="Arial"/>
          <w:b w:val="0"/>
          <w:bCs/>
          <w:szCs w:val="20"/>
        </w:rPr>
      </w:pPr>
      <w:r w:rsidRPr="00545455">
        <w:rPr>
          <w:rFonts w:ascii="Arial" w:hAnsi="Arial" w:cs="Arial"/>
          <w:b w:val="0"/>
          <w:bCs/>
          <w:szCs w:val="20"/>
        </w:rPr>
        <w:t>Para el presente contrato la Entidad no entregará al Interventor Anticipo y/o Pago Anticipado.</w:t>
      </w:r>
    </w:p>
    <w:p w14:paraId="673AA0E8" w14:textId="77777777" w:rsidR="00545455" w:rsidRPr="00545455" w:rsidRDefault="00545455" w:rsidP="00545455">
      <w:pPr>
        <w:pStyle w:val="clusulas"/>
        <w:numPr>
          <w:ilvl w:val="0"/>
          <w:numId w:val="0"/>
        </w:numPr>
        <w:spacing w:before="0" w:after="0"/>
        <w:outlineLvl w:val="0"/>
        <w:rPr>
          <w:rFonts w:ascii="Arial" w:hAnsi="Arial" w:cs="Arial"/>
          <w:b w:val="0"/>
          <w:bCs/>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72"/>
        <w:gridCol w:w="1384"/>
        <w:gridCol w:w="962"/>
        <w:gridCol w:w="1099"/>
        <w:gridCol w:w="2496"/>
        <w:gridCol w:w="1383"/>
      </w:tblGrid>
      <w:tr w:rsidR="00545455" w:rsidRPr="008053D5" w14:paraId="6BD3228E" w14:textId="77777777" w:rsidTr="00B02DDB">
        <w:trPr>
          <w:cantSplit/>
          <w:trHeight w:val="567"/>
          <w:tblHeader/>
        </w:trPr>
        <w:tc>
          <w:tcPr>
            <w:tcW w:w="789" w:type="pct"/>
            <w:tcBorders>
              <w:bottom w:val="single" w:sz="4" w:space="0" w:color="auto"/>
            </w:tcBorders>
            <w:shd w:val="clear" w:color="auto" w:fill="131212" w:themeFill="accent1" w:themeFillShade="BF"/>
            <w:vAlign w:val="center"/>
          </w:tcPr>
          <w:p w14:paraId="630177D1" w14:textId="77777777" w:rsidR="00545455" w:rsidRPr="007C5D3D" w:rsidRDefault="00545455" w:rsidP="00B02DDB">
            <w:pPr>
              <w:ind w:left="-58"/>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eastAsia="es-CO"/>
              </w:rPr>
              <w:t>ORIGEN RECURSOS</w:t>
            </w:r>
          </w:p>
        </w:tc>
        <w:tc>
          <w:tcPr>
            <w:tcW w:w="796" w:type="pct"/>
            <w:tcBorders>
              <w:bottom w:val="single" w:sz="4" w:space="0" w:color="auto"/>
            </w:tcBorders>
            <w:shd w:val="clear" w:color="auto" w:fill="131212" w:themeFill="accent1" w:themeFillShade="BF"/>
            <w:vAlign w:val="center"/>
            <w:hideMark/>
          </w:tcPr>
          <w:p w14:paraId="4A5E6916" w14:textId="77777777" w:rsidR="00545455" w:rsidRPr="007C5D3D" w:rsidRDefault="00545455" w:rsidP="00B02DDB">
            <w:pPr>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val="es-CO" w:eastAsia="es-CO"/>
              </w:rPr>
              <w:t>FUENTE</w:t>
            </w:r>
          </w:p>
        </w:tc>
        <w:tc>
          <w:tcPr>
            <w:tcW w:w="553" w:type="pct"/>
            <w:tcBorders>
              <w:bottom w:val="single" w:sz="4" w:space="0" w:color="auto"/>
            </w:tcBorders>
            <w:shd w:val="clear" w:color="auto" w:fill="131212" w:themeFill="accent1" w:themeFillShade="BF"/>
            <w:vAlign w:val="center"/>
            <w:hideMark/>
          </w:tcPr>
          <w:p w14:paraId="22F25ADE" w14:textId="77777777" w:rsidR="00545455" w:rsidRPr="007C5D3D" w:rsidRDefault="00545455" w:rsidP="00B02DDB">
            <w:pPr>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eastAsia="es-CO"/>
              </w:rPr>
              <w:t>CDR</w:t>
            </w:r>
          </w:p>
        </w:tc>
        <w:tc>
          <w:tcPr>
            <w:tcW w:w="632" w:type="pct"/>
            <w:tcBorders>
              <w:bottom w:val="single" w:sz="4" w:space="0" w:color="auto"/>
            </w:tcBorders>
            <w:shd w:val="clear" w:color="auto" w:fill="131212" w:themeFill="accent1" w:themeFillShade="BF"/>
            <w:vAlign w:val="center"/>
            <w:hideMark/>
          </w:tcPr>
          <w:p w14:paraId="4694C360" w14:textId="77777777" w:rsidR="00545455" w:rsidRPr="007C5D3D" w:rsidRDefault="00545455" w:rsidP="00B02DDB">
            <w:pPr>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val="es-CO" w:eastAsia="es-CO"/>
              </w:rPr>
              <w:t>CONCEPTO DEL GASTO</w:t>
            </w:r>
          </w:p>
        </w:tc>
        <w:tc>
          <w:tcPr>
            <w:tcW w:w="1435" w:type="pct"/>
            <w:tcBorders>
              <w:bottom w:val="single" w:sz="4" w:space="0" w:color="auto"/>
            </w:tcBorders>
            <w:shd w:val="clear" w:color="auto" w:fill="131212" w:themeFill="accent1" w:themeFillShade="BF"/>
            <w:vAlign w:val="center"/>
            <w:hideMark/>
          </w:tcPr>
          <w:p w14:paraId="541813B7" w14:textId="77777777" w:rsidR="00545455" w:rsidRPr="007C5D3D" w:rsidRDefault="00545455" w:rsidP="00B02DDB">
            <w:pPr>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val="es-CO" w:eastAsia="es-CO"/>
              </w:rPr>
              <w:t>DESCRIPCION DEL PROYECTO</w:t>
            </w:r>
          </w:p>
        </w:tc>
        <w:tc>
          <w:tcPr>
            <w:tcW w:w="795" w:type="pct"/>
            <w:tcBorders>
              <w:bottom w:val="single" w:sz="4" w:space="0" w:color="auto"/>
            </w:tcBorders>
            <w:shd w:val="clear" w:color="auto" w:fill="131212" w:themeFill="accent1" w:themeFillShade="BF"/>
            <w:vAlign w:val="center"/>
          </w:tcPr>
          <w:p w14:paraId="3AB92527" w14:textId="77777777" w:rsidR="00545455" w:rsidRPr="007C5D3D" w:rsidRDefault="00545455" w:rsidP="00B02DDB">
            <w:pPr>
              <w:jc w:val="center"/>
              <w:rPr>
                <w:rFonts w:ascii="Tahoma" w:hAnsi="Tahoma" w:cs="Tahoma"/>
                <w:b/>
                <w:bCs/>
                <w:color w:val="FFFFFF" w:themeColor="background1"/>
                <w:sz w:val="16"/>
                <w:szCs w:val="16"/>
                <w:lang w:val="es-CO" w:eastAsia="es-CO"/>
              </w:rPr>
            </w:pPr>
            <w:r w:rsidRPr="007C5D3D">
              <w:rPr>
                <w:rFonts w:ascii="Tahoma" w:hAnsi="Tahoma" w:cs="Tahoma"/>
                <w:b/>
                <w:bCs/>
                <w:color w:val="FFFFFF" w:themeColor="background1"/>
                <w:sz w:val="16"/>
                <w:szCs w:val="16"/>
                <w:lang w:val="es-CO" w:eastAsia="es-CO"/>
              </w:rPr>
              <w:t>VALOR</w:t>
            </w:r>
          </w:p>
        </w:tc>
      </w:tr>
      <w:tr w:rsidR="00545455" w:rsidRPr="008053D5" w14:paraId="460F6F3A" w14:textId="77777777" w:rsidTr="00B02DDB">
        <w:trPr>
          <w:cantSplit/>
          <w:trHeight w:val="670"/>
        </w:trPr>
        <w:tc>
          <w:tcPr>
            <w:tcW w:w="789" w:type="pct"/>
            <w:vAlign w:val="center"/>
          </w:tcPr>
          <w:p w14:paraId="1DE1962D" w14:textId="77777777" w:rsidR="00545455" w:rsidRPr="007C5D3D" w:rsidRDefault="00545455" w:rsidP="00B02DDB">
            <w:pPr>
              <w:jc w:val="center"/>
              <w:rPr>
                <w:rFonts w:ascii="Tahoma" w:eastAsia="Arial" w:hAnsi="Tahoma" w:cs="Tahoma"/>
                <w:bCs/>
                <w:sz w:val="16"/>
                <w:szCs w:val="16"/>
              </w:rPr>
            </w:pPr>
            <w:r w:rsidRPr="007C5D3D">
              <w:rPr>
                <w:rFonts w:ascii="Tahoma" w:eastAsia="Arial" w:hAnsi="Tahoma" w:cs="Tahoma"/>
                <w:bCs/>
                <w:sz w:val="16"/>
                <w:szCs w:val="16"/>
              </w:rPr>
              <w:t xml:space="preserve">PDA </w:t>
            </w:r>
          </w:p>
          <w:p w14:paraId="724B0819" w14:textId="77777777" w:rsidR="00545455" w:rsidRPr="007C5D3D" w:rsidRDefault="00545455" w:rsidP="00B02DDB">
            <w:pPr>
              <w:jc w:val="center"/>
              <w:rPr>
                <w:rFonts w:ascii="Tahoma" w:hAnsi="Tahoma" w:cs="Tahoma"/>
                <w:bCs/>
                <w:color w:val="FF0000"/>
                <w:sz w:val="16"/>
                <w:szCs w:val="16"/>
                <w:highlight w:val="yellow"/>
                <w:lang w:val="es-CO" w:eastAsia="es-CO"/>
              </w:rPr>
            </w:pPr>
            <w:r w:rsidRPr="007C5D3D">
              <w:rPr>
                <w:rFonts w:ascii="Tahoma" w:eastAsia="Arial" w:hAnsi="Tahoma" w:cs="Tahoma"/>
                <w:bCs/>
                <w:sz w:val="16"/>
                <w:szCs w:val="16"/>
              </w:rPr>
              <w:t xml:space="preserve">DEPARTAMENTO </w:t>
            </w:r>
          </w:p>
        </w:tc>
        <w:tc>
          <w:tcPr>
            <w:tcW w:w="796" w:type="pct"/>
            <w:vAlign w:val="center"/>
          </w:tcPr>
          <w:p w14:paraId="4382996C" w14:textId="77777777" w:rsidR="00545455" w:rsidRPr="007C5D3D" w:rsidRDefault="00545455" w:rsidP="00B02DDB">
            <w:pPr>
              <w:jc w:val="center"/>
              <w:rPr>
                <w:rFonts w:ascii="Tahoma" w:hAnsi="Tahoma" w:cs="Tahoma"/>
                <w:color w:val="FF0000"/>
                <w:sz w:val="16"/>
                <w:szCs w:val="16"/>
                <w:lang w:val="es-CO" w:eastAsia="es-CO"/>
              </w:rPr>
            </w:pPr>
            <w:r w:rsidRPr="007C5D3D">
              <w:rPr>
                <w:rFonts w:ascii="Tahoma" w:hAnsi="Tahoma" w:cs="Tahoma"/>
                <w:sz w:val="16"/>
                <w:szCs w:val="16"/>
                <w:lang w:val="es-CO" w:eastAsia="es-CO"/>
              </w:rPr>
              <w:t xml:space="preserve">PA FIA – SGP </w:t>
            </w:r>
            <w:proofErr w:type="gramStart"/>
            <w:r w:rsidRPr="007C5D3D">
              <w:rPr>
                <w:rFonts w:ascii="Tahoma" w:hAnsi="Tahoma" w:cs="Tahoma"/>
                <w:sz w:val="16"/>
                <w:szCs w:val="16"/>
                <w:lang w:val="es-CO" w:eastAsia="es-CO"/>
              </w:rPr>
              <w:t>–  AGUA</w:t>
            </w:r>
            <w:proofErr w:type="gramEnd"/>
            <w:r w:rsidRPr="007C5D3D">
              <w:rPr>
                <w:rFonts w:ascii="Tahoma" w:hAnsi="Tahoma" w:cs="Tahoma"/>
                <w:sz w:val="16"/>
                <w:szCs w:val="16"/>
                <w:lang w:val="es-CO" w:eastAsia="es-CO"/>
              </w:rPr>
              <w:t xml:space="preserve"> POTABLE Y SANEAMIENTO BASICO</w:t>
            </w:r>
          </w:p>
        </w:tc>
        <w:tc>
          <w:tcPr>
            <w:tcW w:w="553" w:type="pct"/>
            <w:vAlign w:val="center"/>
          </w:tcPr>
          <w:p w14:paraId="0444A545" w14:textId="77777777" w:rsidR="00545455" w:rsidRPr="007C5D3D" w:rsidRDefault="00545455" w:rsidP="00B02DDB">
            <w:pPr>
              <w:jc w:val="center"/>
              <w:rPr>
                <w:rFonts w:ascii="Tahoma" w:hAnsi="Tahoma" w:cs="Tahoma"/>
                <w:sz w:val="16"/>
                <w:szCs w:val="16"/>
                <w:lang w:val="es-CO" w:eastAsia="es-CO"/>
              </w:rPr>
            </w:pPr>
            <w:r w:rsidRPr="007C5D3D">
              <w:rPr>
                <w:rFonts w:ascii="Tahoma" w:hAnsi="Tahoma" w:cs="Tahoma"/>
                <w:sz w:val="16"/>
                <w:szCs w:val="16"/>
                <w:lang w:val="es-CO" w:eastAsia="es-CO"/>
              </w:rPr>
              <w:t>CDR No. 19409</w:t>
            </w:r>
          </w:p>
          <w:p w14:paraId="58850428" w14:textId="77777777" w:rsidR="00545455" w:rsidRPr="007C5D3D" w:rsidRDefault="00545455" w:rsidP="00B02DDB">
            <w:pPr>
              <w:jc w:val="center"/>
              <w:rPr>
                <w:rFonts w:ascii="Tahoma" w:hAnsi="Tahoma" w:cs="Tahoma"/>
                <w:sz w:val="16"/>
                <w:szCs w:val="16"/>
                <w:lang w:val="es-CO" w:eastAsia="es-CO"/>
              </w:rPr>
            </w:pPr>
            <w:r w:rsidRPr="007C5D3D">
              <w:rPr>
                <w:rFonts w:ascii="Tahoma" w:hAnsi="Tahoma" w:cs="Tahoma"/>
                <w:sz w:val="16"/>
                <w:szCs w:val="16"/>
                <w:lang w:val="es-CO" w:eastAsia="es-CO"/>
              </w:rPr>
              <w:t>30/10/2025</w:t>
            </w:r>
          </w:p>
        </w:tc>
        <w:tc>
          <w:tcPr>
            <w:tcW w:w="632" w:type="pct"/>
            <w:vAlign w:val="center"/>
          </w:tcPr>
          <w:p w14:paraId="01FD664D" w14:textId="77777777" w:rsidR="00545455" w:rsidRPr="007C5D3D" w:rsidRDefault="00545455" w:rsidP="00B02DDB">
            <w:pPr>
              <w:jc w:val="center"/>
              <w:rPr>
                <w:rFonts w:ascii="Tahoma" w:hAnsi="Tahoma" w:cs="Tahoma"/>
                <w:sz w:val="16"/>
                <w:szCs w:val="16"/>
                <w:highlight w:val="yellow"/>
                <w:lang w:eastAsia="es-CO"/>
              </w:rPr>
            </w:pPr>
            <w:r w:rsidRPr="007C5D3D">
              <w:rPr>
                <w:rFonts w:ascii="Tahoma" w:hAnsi="Tahoma" w:cs="Tahoma"/>
                <w:sz w:val="16"/>
                <w:szCs w:val="16"/>
                <w:lang w:val="es-CO" w:eastAsia="es-CO"/>
              </w:rPr>
              <w:t>Componente en Infraestructura en Agua y Saneamiento</w:t>
            </w:r>
          </w:p>
        </w:tc>
        <w:tc>
          <w:tcPr>
            <w:tcW w:w="1435" w:type="pct"/>
            <w:vAlign w:val="center"/>
          </w:tcPr>
          <w:p w14:paraId="714A3D6F" w14:textId="77777777" w:rsidR="00545455" w:rsidRPr="007C5D3D" w:rsidRDefault="00545455" w:rsidP="00B02DDB">
            <w:pPr>
              <w:jc w:val="center"/>
              <w:rPr>
                <w:rFonts w:ascii="Tahoma" w:hAnsi="Tahoma" w:cs="Tahoma"/>
                <w:sz w:val="16"/>
                <w:szCs w:val="16"/>
                <w:lang w:val="es-CO" w:eastAsia="es-CO"/>
              </w:rPr>
            </w:pPr>
            <w:r w:rsidRPr="007C5D3D">
              <w:rPr>
                <w:rFonts w:ascii="Tahoma" w:hAnsi="Tahoma" w:cs="Tahoma"/>
                <w:sz w:val="16"/>
                <w:szCs w:val="16"/>
                <w:lang w:val="es-CO" w:eastAsia="es-CO"/>
              </w:rPr>
              <w:t>INTERVENTORÍA A LA CONSTRUCCIÓN DEL SISTEMA DE ACUEDUCTO Y DE ALCANTARILLADO PLUVIAL Y SANITARIO</w:t>
            </w:r>
          </w:p>
          <w:p w14:paraId="4823C4A3" w14:textId="77777777" w:rsidR="00545455" w:rsidRPr="007C5D3D" w:rsidRDefault="00545455" w:rsidP="00B02DDB">
            <w:pPr>
              <w:jc w:val="center"/>
              <w:rPr>
                <w:rFonts w:ascii="Tahoma" w:hAnsi="Tahoma" w:cs="Tahoma"/>
                <w:sz w:val="16"/>
                <w:szCs w:val="16"/>
                <w:lang w:val="es-CO" w:eastAsia="es-CO"/>
              </w:rPr>
            </w:pPr>
            <w:r w:rsidRPr="007C5D3D">
              <w:rPr>
                <w:rFonts w:ascii="Tahoma" w:hAnsi="Tahoma" w:cs="Tahoma"/>
                <w:sz w:val="16"/>
                <w:szCs w:val="16"/>
                <w:lang w:val="es-CO" w:eastAsia="es-CO"/>
              </w:rPr>
              <w:t>CENTRO POBLADO LA UNIÓN, MUNICIPIO DE FÓMEQUE</w:t>
            </w:r>
          </w:p>
        </w:tc>
        <w:tc>
          <w:tcPr>
            <w:tcW w:w="795" w:type="pct"/>
            <w:vAlign w:val="center"/>
          </w:tcPr>
          <w:p w14:paraId="1F3B6E9E" w14:textId="77777777" w:rsidR="00545455" w:rsidRPr="007C5D3D" w:rsidRDefault="00545455" w:rsidP="00B02DDB">
            <w:pPr>
              <w:jc w:val="center"/>
              <w:rPr>
                <w:rFonts w:ascii="Tahoma" w:hAnsi="Tahoma" w:cs="Tahoma"/>
                <w:b/>
                <w:color w:val="FF0000"/>
                <w:sz w:val="16"/>
                <w:szCs w:val="16"/>
                <w:highlight w:val="yellow"/>
              </w:rPr>
            </w:pPr>
            <w:r w:rsidRPr="007C5D3D">
              <w:rPr>
                <w:rFonts w:ascii="Tahoma" w:hAnsi="Tahoma" w:cs="Tahoma"/>
                <w:b/>
                <w:color w:val="1A1818" w:themeColor="text1"/>
                <w:sz w:val="16"/>
                <w:szCs w:val="16"/>
              </w:rPr>
              <w:t>$203.293.675</w:t>
            </w:r>
          </w:p>
        </w:tc>
      </w:tr>
    </w:tbl>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6B1AA2F0" w:rsidR="00203D71" w:rsidRDefault="003A0A0D" w:rsidP="00203D71">
      <w:r w:rsidRPr="11F23BDB">
        <w:rPr>
          <w:highlight w:val="lightGray"/>
        </w:rPr>
        <w:t>[</w:t>
      </w:r>
      <w:r w:rsidR="00203D71" w:rsidRPr="11F23BDB">
        <w:rPr>
          <w:highlight w:val="lightGray"/>
        </w:rPr>
        <w:t xml:space="preserve">La </w:t>
      </w:r>
      <w:r w:rsidR="005A6076" w:rsidRPr="11F23BDB">
        <w:rPr>
          <w:highlight w:val="lightGray"/>
        </w:rPr>
        <w:t>E</w:t>
      </w:r>
      <w:r w:rsidR="00203D71" w:rsidRPr="11F23BDB">
        <w:rPr>
          <w:highlight w:val="lightGray"/>
        </w:rPr>
        <w:t xml:space="preserve">ntidad podrá escoger alguna de las siguientes formas de pago o configurar la que considere conveniente para </w:t>
      </w:r>
      <w:r w:rsidR="00577A67" w:rsidRPr="11F23BDB">
        <w:rPr>
          <w:highlight w:val="lightGray"/>
        </w:rPr>
        <w:t>pagar</w:t>
      </w:r>
      <w:r w:rsidR="00203D71" w:rsidRPr="11F23BDB">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00645FD4" w:rsidRPr="11F23BDB">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00203D71" w:rsidRPr="11F23BDB">
        <w:rPr>
          <w:highlight w:val="lightGray"/>
        </w:rPr>
        <w:t>]</w:t>
      </w:r>
      <w:r w:rsidR="00203D71">
        <w:t xml:space="preserve"> </w:t>
      </w:r>
    </w:p>
    <w:p w14:paraId="780DB9F6" w14:textId="41A40814" w:rsidR="007875EE" w:rsidRDefault="007875EE" w:rsidP="00203D71"/>
    <w:p w14:paraId="4CD6CEE4" w14:textId="4FAD53B2"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542E5C">
        <w:rPr>
          <w:highlight w:val="lightGray"/>
        </w:rPr>
        <w:t>Interventor</w:t>
      </w:r>
      <w:r w:rsidRPr="0052401B">
        <w:rPr>
          <w:highlight w:val="lightGray"/>
        </w:rPr>
        <w:t xml:space="preserve"> esté obligado a facturar electrónicamente, la </w:t>
      </w:r>
      <w:r w:rsidR="005A6076">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577A67">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3D60CC">
        <w:rPr>
          <w:highlight w:val="lightGray"/>
        </w:rPr>
        <w:t>.</w:t>
      </w:r>
      <w:r w:rsidRPr="0052401B">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191A79E3" w:rsidR="00A06D9A" w:rsidRDefault="00A06D9A" w:rsidP="02ACB207">
      <w:r w:rsidRPr="11F23BDB">
        <w:lastRenderedPageBreak/>
        <w:t xml:space="preserve">La </w:t>
      </w:r>
      <w:r w:rsidR="005A6076" w:rsidRPr="11F23BDB">
        <w:t>E</w:t>
      </w:r>
      <w:r w:rsidRPr="11F23BDB">
        <w:t xml:space="preserve">ntidad </w:t>
      </w:r>
      <w:r w:rsidR="00190BA3" w:rsidRPr="11F23BDB">
        <w:t>pagar</w:t>
      </w:r>
      <w:r w:rsidRPr="11F23BDB">
        <w:t>á al I</w:t>
      </w:r>
      <w:r w:rsidR="00B83CEC" w:rsidRPr="11F23BDB">
        <w:t>nterventor</w:t>
      </w:r>
      <w:r w:rsidR="003D60CC">
        <w:t xml:space="preserve"> </w:t>
      </w:r>
      <w:r w:rsidRPr="11F23BDB">
        <w:t>el valor del contrato en pagos parciales mensuales</w:t>
      </w:r>
      <w:r w:rsidR="003D60CC">
        <w:t xml:space="preserve"> en </w:t>
      </w:r>
      <w:proofErr w:type="gramStart"/>
      <w:r w:rsidR="003D60CC">
        <w:t>Pesos Colombianos</w:t>
      </w:r>
      <w:proofErr w:type="gramEnd"/>
      <w:r w:rsidRPr="11F23BDB">
        <w:t xml:space="preserve">, de acuerdo con </w:t>
      </w:r>
      <w:r w:rsidR="00092D9C" w:rsidRPr="11F23BDB">
        <w:t xml:space="preserve">la ejecución del contrato </w:t>
      </w:r>
      <w:r w:rsidRPr="11F23BDB">
        <w:t>hasta el</w:t>
      </w:r>
      <w:r w:rsidR="000A7661" w:rsidRPr="11F23BDB">
        <w:t xml:space="preserve"> noventa y cinco por ciento</w:t>
      </w:r>
      <w:r w:rsidRPr="11F23BDB">
        <w:t xml:space="preserve"> </w:t>
      </w:r>
      <w:r w:rsidR="000A7661" w:rsidRPr="11F23BDB">
        <w:t>(</w:t>
      </w:r>
      <w:r w:rsidRPr="11F23BDB">
        <w:t>95</w:t>
      </w:r>
      <w:r w:rsidR="00190BA3" w:rsidRPr="11F23BDB">
        <w:t xml:space="preserve"> </w:t>
      </w:r>
      <w:r w:rsidRPr="11F23BDB">
        <w:t>%</w:t>
      </w:r>
      <w:r w:rsidR="000A7661" w:rsidRPr="11F23BDB">
        <w:t>)</w:t>
      </w:r>
      <w:r w:rsidR="00190BA3" w:rsidRPr="11F23BDB">
        <w:t xml:space="preserve"> </w:t>
      </w:r>
      <w:r w:rsidR="000A7661" w:rsidRPr="11F23BDB">
        <w:t>de su monto.</w:t>
      </w:r>
      <w:r w:rsidRPr="11F23BDB">
        <w:t xml:space="preserve"> El</w:t>
      </w:r>
      <w:r w:rsidR="000A7661" w:rsidRPr="11F23BDB">
        <w:t xml:space="preserve"> cinco por ciento</w:t>
      </w:r>
      <w:r w:rsidRPr="11F23BDB">
        <w:t xml:space="preserve"> </w:t>
      </w:r>
      <w:r w:rsidR="000A7661" w:rsidRPr="11F23BDB">
        <w:t>(</w:t>
      </w:r>
      <w:r w:rsidRPr="11F23BDB">
        <w:t>5</w:t>
      </w:r>
      <w:r w:rsidR="00190BA3" w:rsidRPr="11F23BDB">
        <w:t xml:space="preserve"> </w:t>
      </w:r>
      <w:r w:rsidRPr="11F23BDB">
        <w:t>%</w:t>
      </w:r>
      <w:r w:rsidR="000A7661" w:rsidRPr="11F23BDB">
        <w:t>)</w:t>
      </w:r>
      <w:r w:rsidRPr="11F23BDB">
        <w:t xml:space="preserve"> restante se pagará </w:t>
      </w:r>
      <w:r w:rsidR="00AC6717" w:rsidRPr="11F23BDB">
        <w:t>una vez finalizada la ejecución del contrato</w:t>
      </w:r>
      <w:r w:rsidRPr="11F23BDB">
        <w:t xml:space="preserve">. </w:t>
      </w:r>
    </w:p>
    <w:p w14:paraId="57681428" w14:textId="77777777" w:rsidR="00AC6437" w:rsidRDefault="00AC6437" w:rsidP="00A06D9A">
      <w:pPr>
        <w:rPr>
          <w:rFonts w:cstheme="minorHAnsi"/>
          <w:szCs w:val="20"/>
        </w:rPr>
      </w:pPr>
    </w:p>
    <w:p w14:paraId="0C5EF412" w14:textId="5EB215B5" w:rsidR="00AC6437" w:rsidRPr="00CB60F7" w:rsidRDefault="00AC6437"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E5C58">
        <w:t>,</w:t>
      </w:r>
      <w:r w:rsidRPr="02ACB207">
        <w:t xml:space="preserve"> el acta de recibo </w:t>
      </w:r>
      <w:r w:rsidR="00F44DB9">
        <w:rPr>
          <w:rFonts w:cstheme="minorHAnsi"/>
          <w:szCs w:val="20"/>
        </w:rPr>
        <w:t xml:space="preserve">suscrita por el </w:t>
      </w:r>
      <w:r w:rsidR="0095746A">
        <w:rPr>
          <w:rFonts w:cstheme="minorHAnsi"/>
          <w:szCs w:val="20"/>
        </w:rPr>
        <w:t>s</w:t>
      </w:r>
      <w:r w:rsidR="00F44DB9">
        <w:rPr>
          <w:rFonts w:cstheme="minorHAnsi"/>
          <w:szCs w:val="20"/>
        </w:rPr>
        <w:t>upervisor designado para el recibo a satisfacción de las actividades</w:t>
      </w:r>
      <w:r w:rsidR="00F44DB9" w:rsidRPr="00CB60F7">
        <w:rPr>
          <w:rFonts w:cstheme="minorHAnsi"/>
          <w:szCs w:val="20"/>
        </w:rPr>
        <w:t xml:space="preserve"> </w:t>
      </w:r>
      <w:r w:rsidRPr="02ACB207">
        <w:t xml:space="preserve">y de la certificación de encontrarse al día </w:t>
      </w:r>
      <w:r w:rsidR="00B10804">
        <w:t>con los</w:t>
      </w:r>
      <w:r w:rsidRPr="02ACB207">
        <w:t xml:space="preserve"> aportes al Sistema de la Seguridad Social y Parafiscales, de conformidad con lo señalado en el</w:t>
      </w:r>
      <w:r w:rsidR="00A32BB8">
        <w:t xml:space="preserve"> parágrafo 1 del</w:t>
      </w:r>
      <w:r w:rsidRPr="02ACB207">
        <w:t xml:space="preserve">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452A0339" w14:textId="3BC149C3" w:rsidR="00A06D9A" w:rsidRPr="007D6945" w:rsidRDefault="00A06D9A" w:rsidP="02ACB207">
      <w:r w:rsidRPr="02ACB207">
        <w:t xml:space="preserve">La </w:t>
      </w:r>
      <w:r w:rsidR="005C7070" w:rsidRPr="02ACB207">
        <w:t>E</w:t>
      </w:r>
      <w:r w:rsidRPr="02ACB207">
        <w:t xml:space="preserve">ntidad </w:t>
      </w:r>
      <w:r w:rsidR="00BD2282" w:rsidRPr="02ACB207">
        <w:t xml:space="preserve">hará </w:t>
      </w:r>
      <w:r w:rsidRPr="02ACB207">
        <w:t>al I</w:t>
      </w:r>
      <w:r w:rsidR="00691DE8" w:rsidRPr="02ACB207">
        <w:t>nterventor</w:t>
      </w:r>
      <w:r w:rsidRPr="02ACB207">
        <w:t xml:space="preserve"> pagos mensuales en </w:t>
      </w:r>
      <w:proofErr w:type="gramStart"/>
      <w:r w:rsidR="00BD2282" w:rsidRPr="02ACB207">
        <w:t>P</w:t>
      </w:r>
      <w:r w:rsidRPr="02ACB207">
        <w:t xml:space="preserve">esos </w:t>
      </w:r>
      <w:r w:rsidR="00E4755F" w:rsidRPr="02ACB207">
        <w:t>C</w:t>
      </w:r>
      <w:r w:rsidRPr="02ACB207">
        <w:t>olombianos</w:t>
      </w:r>
      <w:proofErr w:type="gramEnd"/>
      <w:r w:rsidRPr="02ACB207">
        <w:t>, de acuerdo con la</w:t>
      </w:r>
      <w:r w:rsidR="00ED2E1F" w:rsidRPr="02ACB207">
        <w:t xml:space="preserve"> interventoría </w:t>
      </w:r>
      <w:r w:rsidRPr="02ACB207">
        <w:t>ejecutada,</w:t>
      </w:r>
      <w:r w:rsidR="00BD2282" w:rsidRPr="02ACB207">
        <w:t xml:space="preserve"> recibida,</w:t>
      </w:r>
      <w:r w:rsidRPr="02ACB207">
        <w:t xml:space="preserve"> revisada</w:t>
      </w:r>
      <w:r w:rsidR="00BD2282" w:rsidRPr="02ACB207">
        <w:t xml:space="preserve"> y</w:t>
      </w:r>
      <w:r w:rsidRPr="02ACB207">
        <w:t xml:space="preserve"> aceptada a satisfacción por </w:t>
      </w:r>
      <w:r w:rsidR="00EF4593" w:rsidRPr="02ACB207">
        <w:t xml:space="preserve">el </w:t>
      </w:r>
      <w:r w:rsidR="003270F1">
        <w:t>s</w:t>
      </w:r>
      <w:r w:rsidR="006036A6" w:rsidRPr="02ACB207">
        <w:t xml:space="preserve">upervisor </w:t>
      </w:r>
      <w:r w:rsidR="0046624B" w:rsidRPr="02ACB207">
        <w:t xml:space="preserve">correspondiente al </w:t>
      </w:r>
      <w:r w:rsidRPr="02ACB207">
        <w:t>mes inmediatamente anterior</w:t>
      </w:r>
      <w:r w:rsidR="0046624B" w:rsidRPr="02ACB207">
        <w:t xml:space="preserve"> al per</w:t>
      </w:r>
      <w:r w:rsidR="005E6CFC" w:rsidRPr="02ACB207">
        <w:t>í</w:t>
      </w:r>
      <w:r w:rsidR="0046624B" w:rsidRPr="02ACB207">
        <w:t>odo facturado</w:t>
      </w:r>
      <w:r w:rsidRPr="02ACB207">
        <w:t xml:space="preserve">, las cuales además deben ser verificables físicamente y </w:t>
      </w:r>
      <w:r w:rsidR="00A32BB8">
        <w:t xml:space="preserve">estarán soportadas </w:t>
      </w:r>
      <w:r w:rsidRPr="02ACB207">
        <w:t xml:space="preserve">en </w:t>
      </w:r>
      <w:r w:rsidR="00942390" w:rsidRPr="02ACB207">
        <w:t>a</w:t>
      </w:r>
      <w:r w:rsidRPr="02ACB207">
        <w:t xml:space="preserve">ctas de </w:t>
      </w:r>
      <w:r w:rsidR="00942390" w:rsidRPr="02ACB207">
        <w:t>i</w:t>
      </w:r>
      <w:r w:rsidR="002F7475" w:rsidRPr="02ACB207">
        <w:t>nterventoría</w:t>
      </w:r>
      <w:r w:rsidRPr="02ACB207">
        <w:t>.</w:t>
      </w:r>
    </w:p>
    <w:p w14:paraId="77CA72DA" w14:textId="77777777" w:rsidR="00A06D9A" w:rsidRDefault="00A06D9A" w:rsidP="00A06D9A">
      <w:pPr>
        <w:rPr>
          <w:rFonts w:cstheme="minorHAnsi"/>
          <w:szCs w:val="20"/>
        </w:rPr>
      </w:pPr>
    </w:p>
    <w:p w14:paraId="1BB5EDA8" w14:textId="603616FA" w:rsidR="00D70540" w:rsidRPr="00CB60F7" w:rsidRDefault="00D70540"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C0ADA">
        <w:t>,</w:t>
      </w:r>
      <w:r w:rsidRPr="02ACB207">
        <w:t xml:space="preserve"> </w:t>
      </w:r>
      <w:r w:rsidR="00DC0ADA">
        <w:t xml:space="preserve">acompañada </w:t>
      </w:r>
      <w:r w:rsidRPr="02ACB207">
        <w:t xml:space="preserve">del acta de recibo </w:t>
      </w:r>
      <w:r w:rsidR="00361351">
        <w:rPr>
          <w:rFonts w:cstheme="minorHAnsi"/>
          <w:szCs w:val="20"/>
        </w:rPr>
        <w:t xml:space="preserve">suscrita por el </w:t>
      </w:r>
      <w:r w:rsidR="008F239A">
        <w:rPr>
          <w:rFonts w:cstheme="minorHAnsi"/>
          <w:szCs w:val="20"/>
        </w:rPr>
        <w:t>s</w:t>
      </w:r>
      <w:r w:rsidR="00361351">
        <w:rPr>
          <w:rFonts w:cstheme="minorHAnsi"/>
          <w:szCs w:val="20"/>
        </w:rPr>
        <w:t>upervisor designado para el recibo a satisfacción de las actividades</w:t>
      </w:r>
      <w:r w:rsidRPr="02ACB207">
        <w:t xml:space="preserve"> y de la certificación de encontrarse al día </w:t>
      </w:r>
      <w:r w:rsidR="00A32BB8">
        <w:t xml:space="preserve">con los </w:t>
      </w:r>
      <w:r w:rsidRPr="02ACB207">
        <w:t xml:space="preserve">aportes al Sistema de la Seguridad Social y Parafiscales, de conformidad con lo señalado en el </w:t>
      </w:r>
      <w:r w:rsidR="00A32BB8">
        <w:t xml:space="preserve">parágrafo 1 del </w:t>
      </w:r>
      <w:r w:rsidRPr="02ACB207">
        <w:t xml:space="preserve">artículo 23 de la Ley 1150 de 2007. </w:t>
      </w:r>
    </w:p>
    <w:p w14:paraId="0A1B9AD3" w14:textId="77777777" w:rsidR="00AC6437" w:rsidRPr="007D6945" w:rsidRDefault="00AC6437" w:rsidP="00A06D9A">
      <w:pPr>
        <w:rPr>
          <w:rFonts w:cstheme="minorHAnsi"/>
          <w:szCs w:val="20"/>
        </w:rPr>
      </w:pPr>
    </w:p>
    <w:p w14:paraId="2CA50A89" w14:textId="161C6F1B" w:rsidR="00A06D9A" w:rsidRPr="007D6945" w:rsidRDefault="00A06D9A" w:rsidP="02ACB207">
      <w:r w:rsidRPr="11F23BDB">
        <w:rPr>
          <w:b/>
          <w:bCs/>
        </w:rPr>
        <w:t xml:space="preserve">Parágrafo 1. </w:t>
      </w:r>
      <w:r w:rsidRPr="11F23BDB">
        <w:t xml:space="preserve">La </w:t>
      </w:r>
      <w:r w:rsidR="007071DB" w:rsidRPr="11F23BDB">
        <w:t>E</w:t>
      </w:r>
      <w:r w:rsidRPr="11F23BDB">
        <w:t>ntidad realizará al I</w:t>
      </w:r>
      <w:r w:rsidR="002F7475" w:rsidRPr="11F23BDB">
        <w:t>nterventor</w:t>
      </w:r>
      <w:r w:rsidRPr="11F23BDB">
        <w:t xml:space="preserve"> el último pago, cuyo </w:t>
      </w:r>
      <w:r w:rsidR="00DA3CCB" w:rsidRPr="11F23BDB">
        <w:t xml:space="preserve">monto </w:t>
      </w:r>
      <w:r w:rsidRPr="11F23BDB">
        <w:t>no podrá ser inferior al cinco por ciento (5</w:t>
      </w:r>
      <w:r w:rsidR="005E6CFC" w:rsidRPr="11F23BDB">
        <w:t xml:space="preserve"> </w:t>
      </w:r>
      <w:r w:rsidRPr="11F23BDB">
        <w:t xml:space="preserve">%) del valor total del </w:t>
      </w:r>
      <w:r w:rsidR="00EB28ED">
        <w:t>C</w:t>
      </w:r>
      <w:r w:rsidRPr="11F23BDB">
        <w:t>ontrato</w:t>
      </w:r>
      <w:r w:rsidR="00263A76">
        <w:t xml:space="preserve"> de Interventoría</w:t>
      </w:r>
      <w:r w:rsidRPr="11F23BDB">
        <w:t xml:space="preserve">, </w:t>
      </w:r>
      <w:r w:rsidR="00DA3CCB" w:rsidRPr="11F23BDB">
        <w:t xml:space="preserve">una vez finalizado el plazo del contrato.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378D74B3" w:rsidR="00A06D9A" w:rsidRPr="007D6945" w:rsidRDefault="00A06D9A" w:rsidP="02ACB207">
      <w:r w:rsidRPr="11F23BDB">
        <w:t xml:space="preserve">En contraprestación por las actividades ejecutadas, la </w:t>
      </w:r>
      <w:r w:rsidR="007071DB" w:rsidRPr="11F23BDB">
        <w:t>E</w:t>
      </w:r>
      <w:r w:rsidRPr="11F23BDB">
        <w:t>ntidad reconocerá al I</w:t>
      </w:r>
      <w:r w:rsidR="00242735" w:rsidRPr="11F23BDB">
        <w:t>nterventor</w:t>
      </w:r>
      <w:r w:rsidRPr="11F23BDB">
        <w:t xml:space="preserve"> </w:t>
      </w:r>
      <w:r w:rsidR="003A7E14">
        <w:t>el</w:t>
      </w:r>
      <w:r w:rsidRPr="11F23BDB">
        <w:t xml:space="preserve"> pago </w:t>
      </w:r>
      <w:r w:rsidR="001A0AC4" w:rsidRPr="11F23BDB">
        <w:t>de acuerdo con el avance de ejecución</w:t>
      </w:r>
      <w:r w:rsidR="00A32BB8">
        <w:t xml:space="preserve"> del Contrato de Interventoría. </w:t>
      </w:r>
    </w:p>
    <w:p w14:paraId="33F574E0" w14:textId="77777777" w:rsidR="00A06D9A" w:rsidRPr="007D6945" w:rsidRDefault="00A06D9A" w:rsidP="00A06D9A">
      <w:pPr>
        <w:rPr>
          <w:rFonts w:cstheme="minorHAnsi"/>
          <w:szCs w:val="20"/>
        </w:rPr>
      </w:pPr>
    </w:p>
    <w:p w14:paraId="6A9175BC" w14:textId="0C6609A2" w:rsidR="00A06D9A" w:rsidRPr="00CB60F7" w:rsidRDefault="00A06D9A" w:rsidP="02ACB207">
      <w:r w:rsidRPr="02ACB207">
        <w:t>El pago a</w:t>
      </w:r>
      <w:r w:rsidR="009601CD" w:rsidRPr="02ACB207">
        <w:t>l</w:t>
      </w:r>
      <w:r w:rsidRPr="02ACB207">
        <w:t xml:space="preserve"> I</w:t>
      </w:r>
      <w:r w:rsidR="001C3CB1" w:rsidRPr="02ACB207">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003552AB" w:rsidRPr="02ACB207">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14:paraId="5FE27ABB" w14:textId="77777777" w:rsidR="00A06D9A" w:rsidRPr="00CB60F7" w:rsidRDefault="00A06D9A" w:rsidP="00A06D9A">
      <w:pPr>
        <w:rPr>
          <w:rFonts w:cstheme="minorHAnsi"/>
        </w:rPr>
      </w:pPr>
    </w:p>
    <w:p w14:paraId="0E8B5225" w14:textId="2E5D8B10" w:rsidR="00A06D9A" w:rsidRPr="00CB60F7" w:rsidRDefault="00A06D9A" w:rsidP="02ACB207">
      <w:r w:rsidRPr="11F23BDB">
        <w:rPr>
          <w:b/>
          <w:bCs/>
        </w:rPr>
        <w:t>Parágrafo 1.</w:t>
      </w:r>
      <w:r w:rsidRPr="11F23BDB">
        <w:t xml:space="preserve"> El </w:t>
      </w:r>
      <w:r w:rsidR="008B7738">
        <w:t>s</w:t>
      </w:r>
      <w:r w:rsidR="006036A6" w:rsidRPr="11F23BDB">
        <w:t xml:space="preserve">upervisor </w:t>
      </w:r>
      <w:r w:rsidRPr="11F23BDB">
        <w:t>solo aprobará el pago final de aquellas actividades que sean comprobables y efectivamente soportadas y que, en consecuencia, hayan sido debidamente ejecutadas por el I</w:t>
      </w:r>
      <w:r w:rsidR="008A3770" w:rsidRPr="11F23BDB">
        <w:t>nterventor</w:t>
      </w:r>
      <w:r w:rsidRPr="11F23BDB">
        <w:t>. Para causar el pago final del contrato, el</w:t>
      </w:r>
      <w:r w:rsidR="0052426C" w:rsidRPr="11F23BDB">
        <w:t xml:space="preserve"> I</w:t>
      </w:r>
      <w:r w:rsidR="00B253D9" w:rsidRPr="11F23BDB">
        <w:t>n</w:t>
      </w:r>
      <w:r w:rsidR="008A3770" w:rsidRPr="11F23BDB">
        <w:t>terventor</w:t>
      </w:r>
      <w:r w:rsidRPr="11F23BDB">
        <w:t xml:space="preserve"> deberá acreditar que se encuentra a paz y salvo con la totalidad de proveedores, subcontratistas y empleados que haya utilizado en la ejecución de las actividades contratadas. </w:t>
      </w:r>
      <w:r w:rsidR="005618A7" w:rsidRPr="11F23BDB">
        <w:t xml:space="preserve">La entrega de dichos soportes deberá adjuntarse con la correspondiente factura so pena de ser rechazada. </w:t>
      </w:r>
    </w:p>
    <w:p w14:paraId="11DB12BC" w14:textId="77777777" w:rsidR="00A06D9A" w:rsidRPr="00CB60F7" w:rsidRDefault="00A06D9A" w:rsidP="00A06D9A">
      <w:pPr>
        <w:rPr>
          <w:rFonts w:cstheme="minorHAnsi"/>
          <w:b/>
          <w:bCs/>
          <w:szCs w:val="20"/>
        </w:rPr>
      </w:pPr>
    </w:p>
    <w:p w14:paraId="1C6A801B" w14:textId="13119417"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71D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3771405"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7A5A66" w:rsidRDefault="008B102A" w:rsidP="007A5A66">
      <w:pPr>
        <w:pStyle w:val="Captulo9"/>
        <w:ind w:left="426"/>
        <w:rPr>
          <w:rFonts w:ascii="Arial" w:eastAsia="Arial" w:hAnsi="Arial" w:cs="Arial"/>
          <w:szCs w:val="20"/>
          <w:lang w:eastAsia="es-ES"/>
        </w:rPr>
      </w:pPr>
      <w:r w:rsidRPr="00CB60F7">
        <w:lastRenderedPageBreak/>
        <w:t>Cumplir con sus obligaciones laborales respecto del personal a su cargo y con las obligaciones tributarias y ambientales que le correspondan de acuerdo con su labor.</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11F23BDB">
        <w:rPr>
          <w:rFonts w:ascii="Arial" w:eastAsia="Arial" w:hAnsi="Arial" w:cs="Arial"/>
          <w:lang w:eastAsia="es-ES"/>
        </w:rPr>
        <w:t>En caso de requerir el cambio de personal, por razones que deben quedar sustentadas en el expediente del contrato, el I</w:t>
      </w:r>
      <w:r w:rsidRPr="11F23BDB">
        <w:rPr>
          <w:rFonts w:ascii="Arial" w:eastAsia="Arial" w:hAnsi="Arial"/>
        </w:rPr>
        <w:t xml:space="preserve">nterventor presentará las hojas de vida del aspirante, con sus respectivos soportes para evaluación de la </w:t>
      </w:r>
      <w:r w:rsidR="00401E4D" w:rsidRPr="11F23BDB">
        <w:rPr>
          <w:rFonts w:ascii="Arial" w:eastAsia="Arial" w:hAnsi="Arial"/>
        </w:rPr>
        <w:t>Entidad</w:t>
      </w:r>
      <w:r w:rsidRPr="11F23BDB">
        <w:rPr>
          <w:rFonts w:ascii="Arial" w:eastAsia="Arial" w:hAnsi="Arial"/>
        </w:rPr>
        <w:t xml:space="preserve">, en un plazo no mayor a </w:t>
      </w:r>
      <w:r w:rsidRPr="11F23BDB">
        <w:rPr>
          <w:rFonts w:ascii="Arial" w:eastAsia="Arial" w:hAnsi="Arial"/>
          <w:highlight w:val="lightGray"/>
        </w:rPr>
        <w:t>[incluir el número de días]</w:t>
      </w:r>
      <w:r w:rsidRPr="11F23BDB">
        <w:rPr>
          <w:rFonts w:ascii="Arial" w:eastAsia="Arial" w:hAnsi="Arial"/>
        </w:rPr>
        <w:t xml:space="preserve"> días hábiles</w:t>
      </w:r>
      <w:r w:rsidR="00E542E2">
        <w:rPr>
          <w:rFonts w:ascii="Arial" w:eastAsia="Arial" w:hAnsi="Arial"/>
        </w:rPr>
        <w:t xml:space="preserve"> </w:t>
      </w:r>
      <w:r w:rsidR="00E542E2" w:rsidRPr="00BA09CA">
        <w:rPr>
          <w:rFonts w:ascii="Arial" w:eastAsia="Arial" w:hAnsi="Arial" w:cs="Arial"/>
          <w:szCs w:val="20"/>
        </w:rPr>
        <w:t xml:space="preserve">contados a partir de que el </w:t>
      </w:r>
      <w:r w:rsidR="00E542E2">
        <w:rPr>
          <w:rFonts w:ascii="Arial" w:eastAsia="Arial" w:hAnsi="Arial" w:cs="Arial"/>
          <w:szCs w:val="20"/>
        </w:rPr>
        <w:t>Interventor</w:t>
      </w:r>
      <w:r w:rsidR="00E542E2" w:rsidRPr="00BA09CA">
        <w:rPr>
          <w:rFonts w:ascii="Arial" w:eastAsia="Arial" w:hAnsi="Arial" w:cs="Arial"/>
          <w:szCs w:val="20"/>
        </w:rPr>
        <w:t xml:space="preserve"> solicit</w:t>
      </w:r>
      <w:r w:rsidR="00E542E2">
        <w:rPr>
          <w:rFonts w:ascii="Arial" w:eastAsia="Arial" w:hAnsi="Arial" w:cs="Arial"/>
          <w:szCs w:val="20"/>
        </w:rPr>
        <w:t>e</w:t>
      </w:r>
      <w:r w:rsidR="00E542E2" w:rsidRPr="00BA09CA">
        <w:rPr>
          <w:rFonts w:ascii="Arial" w:eastAsia="Arial" w:hAnsi="Arial" w:cs="Arial"/>
          <w:szCs w:val="20"/>
        </w:rPr>
        <w:t xml:space="preserve"> el cambio del personal</w:t>
      </w:r>
      <w:r w:rsidRPr="11F23BDB">
        <w:rPr>
          <w:rFonts w:ascii="Arial" w:eastAsia="Arial" w:hAnsi="Arial"/>
        </w:rPr>
        <w:t xml:space="preserve">. </w:t>
      </w:r>
      <w:r w:rsidR="00923F9E" w:rsidRPr="11F23BDB">
        <w:rPr>
          <w:rFonts w:ascii="Arial" w:eastAsia="Arial" w:hAnsi="Arial"/>
        </w:rPr>
        <w:t xml:space="preserve">La persona que reemplazará al profesional del </w:t>
      </w:r>
      <w:r w:rsidR="001C7099">
        <w:rPr>
          <w:rFonts w:ascii="Arial" w:eastAsia="Arial" w:hAnsi="Arial"/>
        </w:rPr>
        <w:t>P</w:t>
      </w:r>
      <w:r w:rsidR="00923F9E" w:rsidRPr="11F23BDB">
        <w:rPr>
          <w:rFonts w:ascii="Arial" w:eastAsia="Arial" w:hAnsi="Arial"/>
        </w:rPr>
        <w:t xml:space="preserve">ersonal </w:t>
      </w:r>
      <w:r w:rsidR="001C7099">
        <w:rPr>
          <w:rFonts w:ascii="Arial" w:eastAsia="Arial" w:hAnsi="Arial"/>
        </w:rPr>
        <w:t>C</w:t>
      </w:r>
      <w:r w:rsidR="00923F9E" w:rsidRPr="11F23BDB">
        <w:rPr>
          <w:rFonts w:ascii="Arial" w:eastAsia="Arial" w:hAnsi="Arial"/>
        </w:rPr>
        <w:t xml:space="preserve">lave </w:t>
      </w:r>
      <w:r w:rsidR="001C7099">
        <w:rPr>
          <w:rFonts w:ascii="Arial" w:eastAsia="Arial" w:hAnsi="Arial"/>
        </w:rPr>
        <w:t>E</w:t>
      </w:r>
      <w:r w:rsidR="00923F9E" w:rsidRPr="11F23BDB">
        <w:rPr>
          <w:rFonts w:ascii="Arial" w:eastAsia="Arial" w:hAnsi="Arial"/>
        </w:rPr>
        <w:t>valuable debe cumplir con los requisitos mínimos descritos en la “Matriz 4-</w:t>
      </w:r>
      <w:r w:rsidR="00631471">
        <w:rPr>
          <w:rFonts w:ascii="Arial" w:eastAsia="Arial" w:hAnsi="Arial"/>
        </w:rPr>
        <w:t xml:space="preserve"> Lineamientos de requisitos de personal”</w:t>
      </w:r>
      <w:r w:rsidR="00923F9E" w:rsidRPr="11F23BDB">
        <w:rPr>
          <w:rFonts w:ascii="Arial" w:eastAsia="Arial" w:hAnsi="Arial"/>
        </w:rPr>
        <w:t xml:space="preserve"> y tener el año de experiencia específica adicional</w:t>
      </w:r>
      <w:r w:rsidR="00631471">
        <w:rPr>
          <w:rFonts w:ascii="Arial" w:eastAsia="Arial" w:hAnsi="Arial"/>
        </w:rPr>
        <w:t xml:space="preserve"> y/o tener el título de formación académica adicional</w:t>
      </w:r>
      <w:r w:rsidR="00923F9E" w:rsidRPr="11F23BDB">
        <w:rPr>
          <w:rFonts w:ascii="Arial" w:eastAsia="Arial" w:hAnsi="Arial"/>
        </w:rPr>
        <w:t xml:space="preserve">, si se trata </w:t>
      </w:r>
      <w:r w:rsidR="008E250F" w:rsidRPr="11F23BDB">
        <w:rPr>
          <w:rFonts w:ascii="Arial" w:eastAsia="Arial" w:hAnsi="Arial"/>
        </w:rPr>
        <w:t>de un</w:t>
      </w:r>
      <w:r w:rsidR="00923F9E" w:rsidRPr="11F23BDB">
        <w:rPr>
          <w:rFonts w:ascii="Arial" w:eastAsia="Arial" w:hAnsi="Arial"/>
        </w:rPr>
        <w:t xml:space="preserve"> profesional por el cual se asignó puntaje.</w:t>
      </w:r>
      <w:r w:rsidRPr="11F23BDB">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AA10EB">
        <w:rPr>
          <w:lang w:val="es-CO"/>
        </w:rPr>
        <w:t>:</w:t>
      </w:r>
      <w:r w:rsidRPr="00584461">
        <w:rPr>
          <w:lang w:val="es-CO"/>
        </w:rPr>
        <w:t xml:space="preserve"> </w:t>
      </w:r>
      <w:r w:rsidRPr="00584461">
        <w:rPr>
          <w:rFonts w:ascii="Arial" w:eastAsia="Arial" w:hAnsi="Arial" w:cs="Arial"/>
          <w:szCs w:val="20"/>
          <w:lang w:val="es-CO"/>
        </w:rPr>
        <w:t>(i) estar certificado en el Sello Ambiental Colombiano</w:t>
      </w:r>
      <w:r w:rsidR="001E709D">
        <w:rPr>
          <w:rFonts w:ascii="Arial" w:eastAsia="Arial" w:hAnsi="Arial" w:cs="Arial"/>
          <w:szCs w:val="20"/>
          <w:lang w:val="es-CO"/>
        </w:rPr>
        <w:t xml:space="preserve"> </w:t>
      </w:r>
      <w:r w:rsidRPr="00584461">
        <w:rPr>
          <w:rFonts w:ascii="Arial" w:eastAsia="Arial" w:hAnsi="Arial" w:cs="Arial"/>
          <w:szCs w:val="20"/>
          <w:lang w:val="es-CO"/>
        </w:rPr>
        <w:t>o (</w:t>
      </w:r>
      <w:proofErr w:type="spellStart"/>
      <w:r w:rsidRPr="00584461">
        <w:rPr>
          <w:rFonts w:ascii="Arial" w:eastAsia="Arial" w:hAnsi="Arial" w:cs="Arial"/>
          <w:szCs w:val="20"/>
          <w:lang w:val="es-CO"/>
        </w:rPr>
        <w:t>ii</w:t>
      </w:r>
      <w:proofErr w:type="spellEnd"/>
      <w:r w:rsidRPr="00584461">
        <w:rPr>
          <w:rFonts w:ascii="Arial" w:eastAsia="Arial" w:hAnsi="Arial" w:cs="Arial"/>
          <w:szCs w:val="20"/>
          <w:lang w:val="es-CO"/>
        </w:rPr>
        <w:t xml:space="preserve">)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11F23BDB">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134448">
        <w:rPr>
          <w:rFonts w:eastAsiaTheme="minorEastAsia"/>
        </w:rPr>
        <w:t>.</w:t>
      </w:r>
    </w:p>
    <w:p w14:paraId="3399FAE6" w14:textId="1E244A0E" w:rsidR="003D279C" w:rsidRPr="007505F0" w:rsidRDefault="009D0ECF" w:rsidP="0007379B">
      <w:pPr>
        <w:pStyle w:val="Captulo9"/>
        <w:ind w:left="426"/>
        <w:rPr>
          <w:rFonts w:ascii="Arial" w:eastAsia="Arial" w:hAnsi="Arial"/>
        </w:rPr>
      </w:pPr>
      <w:r w:rsidRPr="003D2B08">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rsidRPr="003D2B08">
        <w:t>Anexo</w:t>
      </w:r>
      <w:r w:rsidR="00DB0A79">
        <w:t xml:space="preserve"> 1 – </w:t>
      </w:r>
      <w:r w:rsidRPr="003D2B08">
        <w:t>Anexo Técnico</w:t>
      </w:r>
      <w:r w:rsidR="00DB0A79">
        <w:t>”</w:t>
      </w:r>
      <w:r w:rsidR="003F41D5">
        <w:t>,</w:t>
      </w:r>
      <w:r w:rsidRPr="003D2B08">
        <w:t xml:space="preserve"> en los plazos acordados con la </w:t>
      </w:r>
      <w:r>
        <w:t>E</w:t>
      </w:r>
      <w:r w:rsidRPr="003D2B08">
        <w:t>ntidad</w:t>
      </w:r>
      <w:r w:rsidR="007505F0">
        <w:t>.</w:t>
      </w:r>
    </w:p>
    <w:p w14:paraId="2471E0D0" w14:textId="25C14C0B" w:rsidR="000B254F" w:rsidRPr="000D63C0" w:rsidRDefault="000D63C0">
      <w:pPr>
        <w:pStyle w:val="Captulo9"/>
        <w:ind w:left="426"/>
      </w:pPr>
      <w:r w:rsidRPr="00CA7D11">
        <w:t>C</w:t>
      </w:r>
      <w:r w:rsidR="00702C2C" w:rsidRPr="00CA7D11">
        <w:t>umpli</w:t>
      </w:r>
      <w:r w:rsidRPr="00CA7D11">
        <w:t xml:space="preserve">r </w:t>
      </w:r>
      <w:r w:rsidR="00702C2C" w:rsidRPr="00CA7D11">
        <w:t xml:space="preserve">los Protocolos de Bioseguridad, </w:t>
      </w:r>
      <w:r w:rsidR="00631471" w:rsidRPr="00CA7D11">
        <w:t>en particular a los Estándares Mínimos del Sistema d</w:t>
      </w:r>
      <w:r w:rsidR="00BA3ED7" w:rsidRPr="00CA7D11">
        <w:t xml:space="preserve">e Gestión de Seguridad y Salud en el Trabajo previstos en </w:t>
      </w:r>
      <w:proofErr w:type="gramStart"/>
      <w:r w:rsidR="00BA3ED7" w:rsidRPr="00CA7D11">
        <w:t xml:space="preserve">la  </w:t>
      </w:r>
      <w:r w:rsidR="00702C2C" w:rsidRPr="00CA7D11">
        <w:t>Resolución</w:t>
      </w:r>
      <w:proofErr w:type="gramEnd"/>
      <w:r w:rsidR="00702C2C" w:rsidRPr="00CA7D11">
        <w:t xml:space="preserve"> 312 de 2019 </w:t>
      </w:r>
      <w:r w:rsidR="00BA3ED7" w:rsidRPr="00CA7D11">
        <w:t>o la norma que lo modifique, complemente o sustituya.</w:t>
      </w:r>
    </w:p>
    <w:p w14:paraId="7A4983AF" w14:textId="222369D3" w:rsidR="00FB46B7" w:rsidRDefault="00FB46B7" w:rsidP="00FB46B7">
      <w:pPr>
        <w:pStyle w:val="Captulo9"/>
        <w:ind w:left="425" w:hanging="357"/>
      </w:pPr>
      <w:r w:rsidRPr="11F23BDB">
        <w:rPr>
          <w:highlight w:val="lightGray"/>
        </w:rPr>
        <w:t xml:space="preserve">[Incluir cuando el </w:t>
      </w:r>
      <w:r w:rsidR="003F41D5">
        <w:rPr>
          <w:highlight w:val="lightGray"/>
        </w:rPr>
        <w:t>Interventor</w:t>
      </w:r>
      <w:r w:rsidR="003F41D5" w:rsidRPr="11F23BDB">
        <w:rPr>
          <w:highlight w:val="lightGray"/>
        </w:rPr>
        <w:t xml:space="preserve"> </w:t>
      </w:r>
      <w:r w:rsidRPr="11F23BDB">
        <w:rPr>
          <w:highlight w:val="lightGray"/>
        </w:rPr>
        <w:t xml:space="preserve">haya diligenciado la </w:t>
      </w:r>
      <w:r w:rsidRPr="11F23BDB">
        <w:rPr>
          <w:b/>
          <w:bCs/>
          <w:highlight w:val="lightGray"/>
        </w:rPr>
        <w:t>Opción 1</w:t>
      </w:r>
      <w:r w:rsidRPr="11F23BDB">
        <w:rPr>
          <w:highlight w:val="lightGray"/>
        </w:rPr>
        <w:t xml:space="preserve"> del </w:t>
      </w:r>
      <w:r w:rsidR="00F54445">
        <w:rPr>
          <w:highlight w:val="lightGray"/>
        </w:rPr>
        <w:t>“</w:t>
      </w:r>
      <w:r w:rsidRPr="11F23BDB">
        <w:rPr>
          <w:highlight w:val="lightGray"/>
        </w:rPr>
        <w:t>Formato 7A – Promoción de Servicios Nacionales o con Trato Nacional</w:t>
      </w:r>
      <w:r w:rsidR="00F54445">
        <w:rPr>
          <w:highlight w:val="lightGray"/>
        </w:rPr>
        <w:t>”</w:t>
      </w:r>
      <w:r w:rsidRPr="11F23BDB">
        <w:rPr>
          <w:highlight w:val="lightGray"/>
        </w:rPr>
        <w:t>]</w:t>
      </w:r>
      <w:r>
        <w:t xml:space="preserve"> </w:t>
      </w:r>
      <w:r w:rsidR="00F54445">
        <w:t>Incluir</w:t>
      </w:r>
      <w:r>
        <w:t xml:space="preserve"> como mínimo el </w:t>
      </w:r>
      <w:r w:rsidRPr="11F23BDB">
        <w:rPr>
          <w:highlight w:val="lightGray"/>
        </w:rPr>
        <w:t>[La Entidad inc</w:t>
      </w:r>
      <w:r w:rsidR="007505F0" w:rsidRPr="11F23BDB">
        <w:rPr>
          <w:highlight w:val="lightGray"/>
        </w:rPr>
        <w:t>orporará</w:t>
      </w:r>
      <w:r w:rsidRPr="11F23BDB">
        <w:rPr>
          <w:highlight w:val="lightGray"/>
        </w:rPr>
        <w:t xml:space="preserve"> el porcentaje definido en el numeral 4.</w:t>
      </w:r>
      <w:r w:rsidR="00F52E85" w:rsidRPr="11F23BDB">
        <w:rPr>
          <w:highlight w:val="lightGray"/>
        </w:rPr>
        <w:t>4</w:t>
      </w:r>
      <w:r w:rsidRPr="11F23BDB">
        <w:rPr>
          <w:highlight w:val="lightGray"/>
        </w:rPr>
        <w:t xml:space="preserve">.1 del </w:t>
      </w:r>
      <w:r w:rsidR="00D529E5">
        <w:rPr>
          <w:highlight w:val="lightGray"/>
        </w:rPr>
        <w:t>d</w:t>
      </w:r>
      <w:r w:rsidR="00F54445" w:rsidRPr="11F23BDB">
        <w:rPr>
          <w:highlight w:val="lightGray"/>
        </w:rPr>
        <w:t xml:space="preserve">ocumento </w:t>
      </w:r>
      <w:r w:rsidR="00D529E5">
        <w:rPr>
          <w:highlight w:val="lightGray"/>
        </w:rPr>
        <w:t>b</w:t>
      </w:r>
      <w:r w:rsidR="00F54445" w:rsidRPr="11F23BDB">
        <w:rPr>
          <w:highlight w:val="lightGray"/>
        </w:rPr>
        <w:t>ase</w:t>
      </w:r>
      <w:r w:rsidRPr="11F23BDB">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11F23BDB">
        <w:rPr>
          <w:highlight w:val="lightGray"/>
        </w:rPr>
        <w:t xml:space="preserve">[Incluir cuando el </w:t>
      </w:r>
      <w:r w:rsidR="009231F2">
        <w:rPr>
          <w:highlight w:val="lightGray"/>
        </w:rPr>
        <w:t>Interventor</w:t>
      </w:r>
      <w:r w:rsidRPr="11F23BDB">
        <w:rPr>
          <w:highlight w:val="lightGray"/>
        </w:rPr>
        <w:t xml:space="preserve"> haya diligenciado el </w:t>
      </w:r>
      <w:r w:rsidR="007775A7">
        <w:rPr>
          <w:highlight w:val="lightGray"/>
        </w:rPr>
        <w:t>“</w:t>
      </w:r>
      <w:r w:rsidRPr="11F23BDB">
        <w:rPr>
          <w:highlight w:val="lightGray"/>
        </w:rPr>
        <w:t>Formato 7B – Incorporación de Componente Nacional en Servicios Extranjeros</w:t>
      </w:r>
      <w:r w:rsidR="007775A7">
        <w:rPr>
          <w:highlight w:val="lightGray"/>
        </w:rPr>
        <w:t>”</w:t>
      </w:r>
      <w:r w:rsidRPr="11F23BDB">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ntidad</w:t>
      </w:r>
      <w:r w:rsidRPr="007A5A66">
        <w:rPr>
          <w:highlight w:val="lightGray"/>
        </w:rPr>
        <w:t>]</w:t>
      </w:r>
      <w:r w:rsidRPr="00CB60F7">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7DE73770" w:rsidR="006A3B27" w:rsidRDefault="004D4767" w:rsidP="00D254AA">
      <w:pPr>
        <w:pStyle w:val="clusulas"/>
        <w:numPr>
          <w:ilvl w:val="0"/>
          <w:numId w:val="0"/>
        </w:numPr>
        <w:tabs>
          <w:tab w:val="left" w:pos="1560"/>
        </w:tabs>
        <w:spacing w:before="0" w:after="0"/>
        <w:ind w:left="66"/>
      </w:pPr>
      <w:r w:rsidRPr="11F23BDB">
        <w:rPr>
          <w:b w:val="0"/>
          <w:highlight w:val="lightGray"/>
        </w:rPr>
        <w:t>[</w:t>
      </w:r>
      <w:r w:rsidR="00C91429" w:rsidRPr="11F23BDB">
        <w:rPr>
          <w:b w:val="0"/>
          <w:highlight w:val="lightGray"/>
        </w:rPr>
        <w:t xml:space="preserve">La </w:t>
      </w:r>
      <w:r w:rsidR="00E702AE" w:rsidRPr="11F23BDB">
        <w:rPr>
          <w:b w:val="0"/>
          <w:highlight w:val="lightGray"/>
        </w:rPr>
        <w:t>E</w:t>
      </w:r>
      <w:r w:rsidR="00C91429" w:rsidRPr="11F23BDB">
        <w:rPr>
          <w:b w:val="0"/>
          <w:highlight w:val="lightGray"/>
        </w:rPr>
        <w:t>ntidad incluirá las obligaciones específicas que considere conveniente</w:t>
      </w:r>
      <w:r w:rsidR="008B392B" w:rsidRPr="11F23BDB">
        <w:rPr>
          <w:b w:val="0"/>
          <w:highlight w:val="lightGray"/>
        </w:rPr>
        <w:t>s</w:t>
      </w:r>
      <w:r w:rsidR="00C91429" w:rsidRPr="11F23BDB">
        <w:rPr>
          <w:b w:val="0"/>
          <w:highlight w:val="lightGray"/>
        </w:rPr>
        <w:t xml:space="preserve">, de acuerdo con la naturaleza y objeto del contrato, al igual que los mecanismos que tenga cada </w:t>
      </w:r>
      <w:r w:rsidR="00E702AE" w:rsidRPr="11F23BDB">
        <w:rPr>
          <w:b w:val="0"/>
          <w:highlight w:val="lightGray"/>
        </w:rPr>
        <w:t>E</w:t>
      </w:r>
      <w:r w:rsidR="00C91429" w:rsidRPr="11F23BDB">
        <w:rPr>
          <w:b w:val="0"/>
          <w:highlight w:val="lightGray"/>
        </w:rPr>
        <w:t>ntidad para controlar el cumplimiento de las obligaciones del I</w:t>
      </w:r>
      <w:r w:rsidRPr="11F23BDB">
        <w:rPr>
          <w:b w:val="0"/>
          <w:highlight w:val="lightGray"/>
        </w:rPr>
        <w:t>nterventor</w:t>
      </w:r>
      <w:r w:rsidR="00C91429" w:rsidRPr="11F23BDB">
        <w:rPr>
          <w:b w:val="0"/>
          <w:highlight w:val="lightGray"/>
        </w:rPr>
        <w:t>]</w:t>
      </w:r>
    </w:p>
    <w:p w14:paraId="047B3F2A" w14:textId="77777777" w:rsidR="006A3B27" w:rsidRDefault="006A3B27" w:rsidP="0041177B">
      <w:pPr>
        <w:rPr>
          <w:color w:val="3A3939" w:themeColor="accent2" w:themeShade="BF"/>
        </w:rPr>
      </w:pPr>
    </w:p>
    <w:p w14:paraId="7272A764" w14:textId="77777777" w:rsidR="00545455" w:rsidRDefault="00545455" w:rsidP="0041177B">
      <w:pPr>
        <w:rPr>
          <w:color w:val="3A3939" w:themeColor="accent2" w:themeShade="BF"/>
        </w:rPr>
      </w:pPr>
    </w:p>
    <w:p w14:paraId="32F32189" w14:textId="77777777" w:rsidR="00545455" w:rsidRPr="00DE1667" w:rsidRDefault="00545455"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lastRenderedPageBreak/>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08120DB0" w14:textId="77777777" w:rsidR="00545455" w:rsidRDefault="00545455" w:rsidP="00545455">
      <w:pPr>
        <w:rPr>
          <w:rFonts w:ascii="Arial" w:hAnsi="Arial" w:cs="Arial"/>
          <w:szCs w:val="20"/>
          <w:lang w:val="es-CO"/>
        </w:rPr>
      </w:pPr>
      <w:r w:rsidRPr="005C16A6">
        <w:rPr>
          <w:rFonts w:ascii="Arial" w:hAnsi="Arial" w:cs="Arial"/>
          <w:szCs w:val="20"/>
          <w:lang w:val="es-CO"/>
        </w:rPr>
        <w:t>EL CONTRATISTA mantendrá indemne a LA EMPRESA de los reclamos, demandas, acciones legales o costos que se generen por daños y lesiones causadas a personas o propiedades de terceros ocasionados por EL CONTRATISTA, sus subcontratistas o proveedores durante la ejecución de la prestación del servicio</w:t>
      </w:r>
      <w:r>
        <w:rPr>
          <w:rFonts w:ascii="Arial" w:hAnsi="Arial" w:cs="Arial"/>
          <w:szCs w:val="20"/>
          <w:lang w:val="es-CO"/>
        </w:rPr>
        <w:t>.</w:t>
      </w:r>
    </w:p>
    <w:p w14:paraId="4B181E6A" w14:textId="77777777" w:rsidR="00DE1793" w:rsidRPr="00545455" w:rsidRDefault="00DE1793" w:rsidP="00DE1667">
      <w:pPr>
        <w:rPr>
          <w:rFonts w:ascii="Arial" w:hAnsi="Arial" w:cs="Arial"/>
          <w:szCs w:val="20"/>
          <w:lang w:val="es-CO"/>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0ED78D9B" w14:textId="77777777" w:rsidR="00545455" w:rsidRPr="005C16A6" w:rsidRDefault="00545455" w:rsidP="00545455">
      <w:pPr>
        <w:rPr>
          <w:rFonts w:ascii="Arial" w:hAnsi="Arial" w:cs="Arial"/>
          <w:szCs w:val="20"/>
        </w:rPr>
      </w:pPr>
      <w:r w:rsidRPr="005C16A6">
        <w:rPr>
          <w:rFonts w:ascii="Arial" w:hAnsi="Arial" w:cs="Arial"/>
          <w:szCs w:val="20"/>
        </w:rPr>
        <w:t>Se causarán multas equivalentes a 0.7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diez por ciento 10 % del valor del contrato.</w:t>
      </w:r>
    </w:p>
    <w:p w14:paraId="7E6035D7" w14:textId="77777777" w:rsidR="00545455" w:rsidRPr="005C16A6" w:rsidRDefault="00545455" w:rsidP="00545455">
      <w:pPr>
        <w:rPr>
          <w:rFonts w:ascii="Arial" w:hAnsi="Arial" w:cs="Arial"/>
          <w:szCs w:val="20"/>
        </w:rPr>
      </w:pPr>
    </w:p>
    <w:p w14:paraId="4BFE84B2" w14:textId="77777777" w:rsidR="00545455" w:rsidRPr="005C16A6" w:rsidRDefault="00545455" w:rsidP="00545455">
      <w:pPr>
        <w:rPr>
          <w:rFonts w:ascii="Arial" w:hAnsi="Arial" w:cs="Arial"/>
          <w:szCs w:val="20"/>
        </w:rPr>
      </w:pPr>
      <w:r w:rsidRPr="005C16A6">
        <w:rPr>
          <w:rFonts w:ascii="Arial" w:hAnsi="Arial" w:cs="Arial"/>
          <w:szCs w:val="20"/>
        </w:rPr>
        <w:t>Incumplir la obligación de vincular a la ejecución del contrato por lo menos el cien por ciento (100%), de personal colombiano, causará multas equivalentes a 1 SMMLV por cada día de incumplimiento.</w:t>
      </w:r>
    </w:p>
    <w:p w14:paraId="7E3589C9" w14:textId="77777777" w:rsidR="00545455" w:rsidRPr="005C16A6" w:rsidRDefault="00545455" w:rsidP="00545455">
      <w:pPr>
        <w:rPr>
          <w:rFonts w:ascii="Arial" w:hAnsi="Arial" w:cs="Arial"/>
          <w:szCs w:val="20"/>
        </w:rPr>
      </w:pPr>
    </w:p>
    <w:p w14:paraId="66F3DE27" w14:textId="77777777" w:rsidR="00545455" w:rsidRPr="005C16A6" w:rsidRDefault="00545455" w:rsidP="00545455">
      <w:pPr>
        <w:rPr>
          <w:rFonts w:ascii="Arial" w:hAnsi="Arial" w:cs="Arial"/>
          <w:szCs w:val="20"/>
        </w:rPr>
      </w:pPr>
      <w:r w:rsidRPr="005C16A6">
        <w:rPr>
          <w:rFonts w:ascii="Arial" w:hAnsi="Arial" w:cs="Arial"/>
          <w:szCs w:val="20"/>
        </w:rPr>
        <w:t xml:space="preserve">En caso de incumplimiento parcial de las obligaciones contractuales y/o legales a que haya lugar por parte del CONTRATISTA en la ejecución del contrato o en cumplimiento de sus obligaciones EL CONTRATISTA cancelará a LA EMPRESA por cada día de retraso el equivalente al cero punto cinco por ciento (0.5%) del valor total del contrato del valor total del contrato, sin exceder el diez (10%) por ciento del valor </w:t>
      </w:r>
      <w:proofErr w:type="gramStart"/>
      <w:r w:rsidRPr="005C16A6">
        <w:rPr>
          <w:rFonts w:ascii="Arial" w:hAnsi="Arial" w:cs="Arial"/>
          <w:szCs w:val="20"/>
        </w:rPr>
        <w:t>del mismo</w:t>
      </w:r>
      <w:proofErr w:type="gramEnd"/>
      <w:r w:rsidRPr="005C16A6">
        <w:rPr>
          <w:rFonts w:ascii="Arial" w:hAnsi="Arial" w:cs="Arial"/>
          <w:szCs w:val="20"/>
        </w:rPr>
        <w:t xml:space="preserve">. LA EMPRESA y/o el interventor verificarán el cumplimiento de cada Cronograma de Trabajo del Contrato y las obligaciones a cargo del CONTRATISTA, de acuerdo con lo señalado en el pliego de condiciones y cláusulas del contrato, quien deberá́ informar sobre su cumplimiento o incumplimiento. </w:t>
      </w:r>
    </w:p>
    <w:p w14:paraId="349E5B01" w14:textId="77777777" w:rsidR="00545455" w:rsidRPr="005C16A6" w:rsidRDefault="00545455" w:rsidP="00545455">
      <w:pPr>
        <w:rPr>
          <w:rFonts w:ascii="Arial" w:hAnsi="Arial" w:cs="Arial"/>
          <w:szCs w:val="20"/>
        </w:rPr>
      </w:pPr>
    </w:p>
    <w:p w14:paraId="3A16113A" w14:textId="77777777" w:rsidR="00545455" w:rsidRPr="005C16A6" w:rsidRDefault="00545455" w:rsidP="00545455">
      <w:pPr>
        <w:rPr>
          <w:rFonts w:ascii="Arial" w:hAnsi="Arial" w:cs="Arial"/>
          <w:szCs w:val="20"/>
        </w:rPr>
      </w:pPr>
      <w:r w:rsidRPr="005C16A6">
        <w:rPr>
          <w:rFonts w:ascii="Arial" w:hAnsi="Arial" w:cs="Arial"/>
          <w:szCs w:val="20"/>
        </w:rPr>
        <w:t xml:space="preserve">Parágrafo 1: Para efectos de que el CONTRATISTA cancele los valores por la mora en la </w:t>
      </w:r>
      <w:proofErr w:type="spellStart"/>
      <w:r w:rsidRPr="005C16A6">
        <w:rPr>
          <w:rFonts w:ascii="Arial" w:hAnsi="Arial" w:cs="Arial"/>
          <w:szCs w:val="20"/>
        </w:rPr>
        <w:t>ejecución</w:t>
      </w:r>
      <w:proofErr w:type="spellEnd"/>
      <w:r w:rsidRPr="005C16A6">
        <w:rPr>
          <w:rFonts w:ascii="Arial" w:hAnsi="Arial" w:cs="Arial"/>
          <w:szCs w:val="20"/>
        </w:rPr>
        <w:t xml:space="preserve"> de las obligaciones no se requiere que Empresas </w:t>
      </w:r>
      <w:proofErr w:type="spellStart"/>
      <w:r w:rsidRPr="005C16A6">
        <w:rPr>
          <w:rFonts w:ascii="Arial" w:hAnsi="Arial" w:cs="Arial"/>
          <w:szCs w:val="20"/>
        </w:rPr>
        <w:t>Públicas</w:t>
      </w:r>
      <w:proofErr w:type="spellEnd"/>
      <w:r w:rsidRPr="005C16A6">
        <w:rPr>
          <w:rFonts w:ascii="Arial" w:hAnsi="Arial" w:cs="Arial"/>
          <w:szCs w:val="20"/>
        </w:rPr>
        <w:t xml:space="preserve"> de Cundinamarca SA ESP lo constituya </w:t>
      </w:r>
      <w:r w:rsidRPr="005C16A6">
        <w:rPr>
          <w:rFonts w:ascii="Arial" w:hAnsi="Arial" w:cs="Arial"/>
          <w:szCs w:val="20"/>
        </w:rPr>
        <w:lastRenderedPageBreak/>
        <w:t xml:space="preserve">en mora, el simple incumplimiento o retardo imputable al CONTRATISTA </w:t>
      </w:r>
      <w:proofErr w:type="spellStart"/>
      <w:r w:rsidRPr="005C16A6">
        <w:rPr>
          <w:rFonts w:ascii="Arial" w:hAnsi="Arial" w:cs="Arial"/>
          <w:szCs w:val="20"/>
        </w:rPr>
        <w:t>dara</w:t>
      </w:r>
      <w:proofErr w:type="spellEnd"/>
      <w:r w:rsidRPr="005C16A6">
        <w:rPr>
          <w:rFonts w:ascii="Arial" w:hAnsi="Arial" w:cs="Arial"/>
          <w:szCs w:val="20"/>
        </w:rPr>
        <w:t xml:space="preserve">́ origen al pago de las sanciones de apremio previstas en esta cláusula. </w:t>
      </w:r>
    </w:p>
    <w:p w14:paraId="7B9FAC11" w14:textId="77777777" w:rsidR="00545455" w:rsidRPr="005C16A6" w:rsidRDefault="00545455" w:rsidP="00545455">
      <w:pPr>
        <w:rPr>
          <w:rFonts w:ascii="Arial" w:hAnsi="Arial" w:cs="Arial"/>
          <w:szCs w:val="20"/>
        </w:rPr>
      </w:pPr>
    </w:p>
    <w:p w14:paraId="37990BC0" w14:textId="77777777" w:rsidR="00545455" w:rsidRPr="005C16A6" w:rsidRDefault="00545455" w:rsidP="00545455">
      <w:pPr>
        <w:rPr>
          <w:rFonts w:ascii="Arial" w:hAnsi="Arial" w:cs="Arial"/>
          <w:szCs w:val="20"/>
        </w:rPr>
      </w:pPr>
      <w:r w:rsidRPr="005C16A6">
        <w:rPr>
          <w:rFonts w:ascii="Arial" w:hAnsi="Arial" w:cs="Arial"/>
          <w:szCs w:val="20"/>
        </w:rPr>
        <w:t xml:space="preserve">Parágrafo 2: El CONTRATISTA autorizará a LA EMPRESA para que descuente y compense de las sumas a su favor los valores correspondientes a la multa. De no existir tales saldos a favor del CONTRATISTA o de no resultar estas suficientes para cubrir la totalidad del valor de las multas, LA EMPRESA </w:t>
      </w:r>
      <w:proofErr w:type="spellStart"/>
      <w:r w:rsidRPr="005C16A6">
        <w:rPr>
          <w:rFonts w:ascii="Arial" w:hAnsi="Arial" w:cs="Arial"/>
          <w:szCs w:val="20"/>
        </w:rPr>
        <w:t>podra</w:t>
      </w:r>
      <w:proofErr w:type="spellEnd"/>
      <w:r w:rsidRPr="005C16A6">
        <w:rPr>
          <w:rFonts w:ascii="Arial" w:hAnsi="Arial" w:cs="Arial"/>
          <w:szCs w:val="20"/>
        </w:rPr>
        <w:t xml:space="preserve">́ obtener el pago total o parcial de la multa mediante </w:t>
      </w:r>
      <w:proofErr w:type="spellStart"/>
      <w:r w:rsidRPr="005C16A6">
        <w:rPr>
          <w:rFonts w:ascii="Arial" w:hAnsi="Arial" w:cs="Arial"/>
          <w:szCs w:val="20"/>
        </w:rPr>
        <w:t>reclamación</w:t>
      </w:r>
      <w:proofErr w:type="spellEnd"/>
      <w:r w:rsidRPr="005C16A6">
        <w:rPr>
          <w:rFonts w:ascii="Arial" w:hAnsi="Arial" w:cs="Arial"/>
          <w:szCs w:val="20"/>
        </w:rPr>
        <w:t xml:space="preserve"> de pago ante la compañía de seguros, haciendo efectivo el amparo de cumplimiento otorgado con la </w:t>
      </w:r>
      <w:proofErr w:type="spellStart"/>
      <w:r w:rsidRPr="005C16A6">
        <w:rPr>
          <w:rFonts w:ascii="Arial" w:hAnsi="Arial" w:cs="Arial"/>
          <w:szCs w:val="20"/>
        </w:rPr>
        <w:t>garantía</w:t>
      </w:r>
      <w:proofErr w:type="spellEnd"/>
      <w:r w:rsidRPr="005C16A6">
        <w:rPr>
          <w:rFonts w:ascii="Arial" w:hAnsi="Arial" w:cs="Arial"/>
          <w:szCs w:val="20"/>
        </w:rPr>
        <w:t xml:space="preserve"> </w:t>
      </w:r>
      <w:proofErr w:type="spellStart"/>
      <w:r w:rsidRPr="005C16A6">
        <w:rPr>
          <w:rFonts w:ascii="Arial" w:hAnsi="Arial" w:cs="Arial"/>
          <w:szCs w:val="20"/>
        </w:rPr>
        <w:t>única</w:t>
      </w:r>
      <w:proofErr w:type="spellEnd"/>
      <w:r w:rsidRPr="005C16A6">
        <w:rPr>
          <w:rFonts w:ascii="Arial" w:hAnsi="Arial" w:cs="Arial"/>
          <w:szCs w:val="20"/>
        </w:rPr>
        <w:t xml:space="preserve">. </w:t>
      </w:r>
    </w:p>
    <w:p w14:paraId="05649D18" w14:textId="77777777" w:rsidR="00545455" w:rsidRPr="005C16A6" w:rsidRDefault="00545455" w:rsidP="00545455">
      <w:pPr>
        <w:rPr>
          <w:rFonts w:ascii="Arial" w:hAnsi="Arial" w:cs="Arial"/>
          <w:szCs w:val="20"/>
        </w:rPr>
      </w:pPr>
    </w:p>
    <w:p w14:paraId="7FEB5B1C" w14:textId="77777777" w:rsidR="00545455" w:rsidRPr="005C16A6" w:rsidRDefault="00545455" w:rsidP="00545455">
      <w:pPr>
        <w:rPr>
          <w:rFonts w:ascii="Arial" w:hAnsi="Arial" w:cs="Arial"/>
          <w:szCs w:val="20"/>
        </w:rPr>
      </w:pPr>
      <w:r w:rsidRPr="005C16A6">
        <w:rPr>
          <w:rFonts w:ascii="Arial" w:hAnsi="Arial" w:cs="Arial"/>
          <w:szCs w:val="20"/>
        </w:rPr>
        <w:t xml:space="preserve">Parágrafo 3: PROCEDIMIENTO PARA LA IMPOSICION DE MULTAS: La Entidad </w:t>
      </w:r>
      <w:proofErr w:type="spellStart"/>
      <w:r w:rsidRPr="005C16A6">
        <w:rPr>
          <w:rFonts w:ascii="Arial" w:hAnsi="Arial" w:cs="Arial"/>
          <w:szCs w:val="20"/>
        </w:rPr>
        <w:t>podra</w:t>
      </w:r>
      <w:proofErr w:type="spellEnd"/>
      <w:r w:rsidRPr="005C16A6">
        <w:rPr>
          <w:rFonts w:ascii="Arial" w:hAnsi="Arial" w:cs="Arial"/>
          <w:szCs w:val="20"/>
        </w:rPr>
        <w:t xml:space="preserve">́ imponer las multas y sanciones pactadas en el contrato, y hacer efectiva la </w:t>
      </w:r>
      <w:proofErr w:type="spellStart"/>
      <w:r w:rsidRPr="005C16A6">
        <w:rPr>
          <w:rFonts w:ascii="Arial" w:hAnsi="Arial" w:cs="Arial"/>
          <w:szCs w:val="20"/>
        </w:rPr>
        <w:t>cláusula</w:t>
      </w:r>
      <w:proofErr w:type="spellEnd"/>
      <w:r w:rsidRPr="005C16A6">
        <w:rPr>
          <w:rFonts w:ascii="Arial" w:hAnsi="Arial" w:cs="Arial"/>
          <w:szCs w:val="20"/>
        </w:rPr>
        <w:t xml:space="preserve"> penal desarrollando el procedimiento establecido en el </w:t>
      </w:r>
      <w:proofErr w:type="spellStart"/>
      <w:r w:rsidRPr="005C16A6">
        <w:rPr>
          <w:rFonts w:ascii="Arial" w:hAnsi="Arial" w:cs="Arial"/>
          <w:szCs w:val="20"/>
        </w:rPr>
        <w:t>artículo</w:t>
      </w:r>
      <w:proofErr w:type="spellEnd"/>
      <w:r w:rsidRPr="005C16A6">
        <w:rPr>
          <w:rFonts w:ascii="Arial" w:hAnsi="Arial" w:cs="Arial"/>
          <w:szCs w:val="20"/>
        </w:rPr>
        <w:t xml:space="preserve"> 86 de la Ley 1474 de 2011 </w:t>
      </w:r>
    </w:p>
    <w:p w14:paraId="031346A0" w14:textId="77777777" w:rsidR="00545455" w:rsidRPr="005C16A6" w:rsidRDefault="00545455" w:rsidP="00545455">
      <w:pPr>
        <w:rPr>
          <w:rFonts w:ascii="Arial" w:hAnsi="Arial" w:cs="Arial"/>
          <w:szCs w:val="20"/>
        </w:rPr>
      </w:pPr>
    </w:p>
    <w:p w14:paraId="15890892" w14:textId="77777777" w:rsidR="00545455" w:rsidRPr="005C16A6" w:rsidRDefault="00545455" w:rsidP="00545455">
      <w:pPr>
        <w:rPr>
          <w:rFonts w:ascii="Arial" w:hAnsi="Arial" w:cs="Arial"/>
          <w:szCs w:val="20"/>
        </w:rPr>
      </w:pPr>
      <w:r w:rsidRPr="005C16A6">
        <w:rPr>
          <w:rFonts w:ascii="Arial" w:hAnsi="Arial" w:cs="Arial"/>
          <w:szCs w:val="20"/>
        </w:rPr>
        <w:t xml:space="preserve">Parágrafo 4.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451A9578" w14:textId="77777777" w:rsidR="00545455" w:rsidRPr="005C16A6" w:rsidRDefault="00545455" w:rsidP="00545455">
      <w:pPr>
        <w:rPr>
          <w:rFonts w:ascii="Arial" w:hAnsi="Arial" w:cs="Arial"/>
          <w:szCs w:val="20"/>
        </w:rPr>
      </w:pPr>
    </w:p>
    <w:p w14:paraId="27E4F190" w14:textId="77777777" w:rsidR="00545455" w:rsidRPr="005C16A6" w:rsidRDefault="00545455" w:rsidP="00545455">
      <w:pPr>
        <w:rPr>
          <w:rFonts w:ascii="Arial" w:hAnsi="Arial" w:cs="Arial"/>
          <w:szCs w:val="20"/>
        </w:rPr>
      </w:pPr>
      <w:r w:rsidRPr="005C16A6">
        <w:rPr>
          <w:rFonts w:ascii="Arial" w:hAnsi="Arial" w:cs="Arial"/>
          <w:szCs w:val="20"/>
        </w:rPr>
        <w:t xml:space="preserve">Parágrafo 5. En caso de que el Interventor incurra en una de las causales de multa, este autoriza a la Entidad para descontar el valor de </w:t>
      </w:r>
      <w:proofErr w:type="gramStart"/>
      <w:r w:rsidRPr="005C16A6">
        <w:rPr>
          <w:rFonts w:ascii="Arial" w:hAnsi="Arial" w:cs="Arial"/>
          <w:szCs w:val="20"/>
        </w:rPr>
        <w:t>la misma</w:t>
      </w:r>
      <w:proofErr w:type="gramEnd"/>
      <w:r w:rsidRPr="005C16A6">
        <w:rPr>
          <w:rFonts w:ascii="Arial" w:hAnsi="Arial" w:cs="Arial"/>
          <w:szCs w:val="20"/>
        </w:rPr>
        <w:t>, la cual se tomará directamente de cualquier suma que se le adeude, sin perjuicio de hacer efectiva la Garantía de cumplimiento del contrato.</w:t>
      </w:r>
    </w:p>
    <w:p w14:paraId="1513FA68" w14:textId="77777777" w:rsidR="00545455" w:rsidRPr="005C16A6" w:rsidRDefault="00545455" w:rsidP="00545455">
      <w:pPr>
        <w:rPr>
          <w:rFonts w:ascii="Arial" w:hAnsi="Arial" w:cs="Arial"/>
          <w:szCs w:val="20"/>
        </w:rPr>
      </w:pPr>
    </w:p>
    <w:p w14:paraId="3A7A1A22" w14:textId="77777777" w:rsidR="00545455" w:rsidRPr="005C16A6" w:rsidRDefault="00545455" w:rsidP="00545455">
      <w:pPr>
        <w:rPr>
          <w:rFonts w:ascii="Arial" w:hAnsi="Arial" w:cs="Arial"/>
          <w:szCs w:val="20"/>
        </w:rPr>
      </w:pPr>
      <w:r w:rsidRPr="005C16A6">
        <w:rPr>
          <w:rFonts w:ascii="Arial" w:hAnsi="Arial" w:cs="Arial"/>
          <w:szCs w:val="20"/>
        </w:rPr>
        <w:t xml:space="preserve">Parágrafo 6. 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 </w:t>
      </w:r>
    </w:p>
    <w:p w14:paraId="79496696" w14:textId="77777777" w:rsidR="00545455" w:rsidRPr="005C16A6" w:rsidRDefault="00545455" w:rsidP="00545455">
      <w:pPr>
        <w:rPr>
          <w:rFonts w:ascii="Arial" w:hAnsi="Arial" w:cs="Arial"/>
          <w:szCs w:val="20"/>
        </w:rPr>
      </w:pPr>
    </w:p>
    <w:p w14:paraId="0FF17956" w14:textId="77777777" w:rsidR="00545455" w:rsidRPr="005C16A6" w:rsidRDefault="00545455" w:rsidP="00545455">
      <w:pPr>
        <w:rPr>
          <w:rFonts w:ascii="Arial" w:hAnsi="Arial" w:cs="Arial"/>
          <w:szCs w:val="20"/>
        </w:rPr>
      </w:pPr>
      <w:r w:rsidRPr="005C16A6">
        <w:rPr>
          <w:rFonts w:ascii="Arial" w:hAnsi="Arial" w:cs="Arial"/>
          <w:szCs w:val="20"/>
        </w:rPr>
        <w:t>Parágrafo 7. En caso de que el Interventor reincida en el incumplimiento de una o de varias obligaciones podrán imponerse nuevas multas.</w:t>
      </w:r>
    </w:p>
    <w:p w14:paraId="3DC8A0FF" w14:textId="77777777" w:rsidR="00545455" w:rsidRPr="005C16A6" w:rsidRDefault="00545455" w:rsidP="00545455">
      <w:pPr>
        <w:rPr>
          <w:rFonts w:ascii="Arial" w:hAnsi="Arial" w:cs="Arial"/>
          <w:szCs w:val="20"/>
        </w:rPr>
      </w:pPr>
    </w:p>
    <w:p w14:paraId="54D53EC9" w14:textId="77777777" w:rsidR="00545455" w:rsidRDefault="00545455" w:rsidP="00545455">
      <w:pPr>
        <w:rPr>
          <w:rFonts w:ascii="Arial" w:hAnsi="Arial" w:cs="Arial"/>
          <w:szCs w:val="20"/>
        </w:rPr>
      </w:pPr>
      <w:r w:rsidRPr="005C16A6">
        <w:rPr>
          <w:rFonts w:ascii="Arial" w:hAnsi="Arial" w:cs="Arial"/>
          <w:szCs w:val="20"/>
        </w:rPr>
        <w:t>Parágrafo 8. Para efectos de la imposición de las multas el salario mínimo diario o mensual vigente, será aquel que rija para el momento de la expedición del acto administrativo que lo declara</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6A5E32BF" w14:textId="77777777" w:rsidR="00545455" w:rsidRDefault="00545455" w:rsidP="00545455">
      <w:pPr>
        <w:rPr>
          <w:rFonts w:cstheme="minorHAnsi"/>
          <w:szCs w:val="20"/>
        </w:rPr>
      </w:pPr>
      <w:r w:rsidRPr="005C16A6">
        <w:rPr>
          <w:rFonts w:cstheme="minorHAnsi"/>
          <w:szCs w:val="20"/>
        </w:rPr>
        <w:t xml:space="preserve">Las Partes acuerdan que la aplicación de la cláusula penal no exime el cumplimiento de las obligaciones contractuales y podrá exigirse al INTERVENTOR la pena y la indemnización de perjuicios. </w:t>
      </w:r>
    </w:p>
    <w:p w14:paraId="3ACDBE0D" w14:textId="77777777" w:rsidR="00545455" w:rsidRPr="005C16A6" w:rsidRDefault="00545455" w:rsidP="00545455">
      <w:pPr>
        <w:rPr>
          <w:rFonts w:cstheme="minorHAnsi"/>
          <w:szCs w:val="20"/>
        </w:rPr>
      </w:pPr>
    </w:p>
    <w:p w14:paraId="0200CB73" w14:textId="77777777" w:rsidR="00545455" w:rsidRDefault="00545455" w:rsidP="00545455">
      <w:pPr>
        <w:rPr>
          <w:rFonts w:cstheme="minorHAnsi"/>
          <w:szCs w:val="20"/>
        </w:rPr>
      </w:pPr>
      <w:r w:rsidRPr="005C16A6">
        <w:rPr>
          <w:rFonts w:cstheme="minorHAnsi"/>
          <w:szCs w:val="20"/>
        </w:rPr>
        <w:t xml:space="preserve">En caso de incumplimiento parcial y/o total o definitivo del contrato pagará el CONTRATISTA a Empresas </w:t>
      </w:r>
      <w:proofErr w:type="spellStart"/>
      <w:r w:rsidRPr="005C16A6">
        <w:rPr>
          <w:rFonts w:cstheme="minorHAnsi"/>
          <w:szCs w:val="20"/>
        </w:rPr>
        <w:t>Públicas</w:t>
      </w:r>
      <w:proofErr w:type="spellEnd"/>
      <w:r w:rsidRPr="005C16A6">
        <w:rPr>
          <w:rFonts w:cstheme="minorHAnsi"/>
          <w:szCs w:val="20"/>
        </w:rPr>
        <w:t xml:space="preserve"> de Cundinamarca SA ESP una suma equivalente al veinte por ciento (20%) del valor total del contrato, como estimación anticipada y parcial de los perjuicios que se causen, sin perjuicio de que LA EMPRESA pueda solicitar al CONTRATISTA la totalidad del valor de los perjuicios causados en lo que exceda del valor de la cláusula penal pecuniaria. </w:t>
      </w:r>
    </w:p>
    <w:p w14:paraId="73899C44" w14:textId="77777777" w:rsidR="00545455" w:rsidRPr="005C16A6" w:rsidRDefault="00545455" w:rsidP="00545455">
      <w:pPr>
        <w:rPr>
          <w:rFonts w:cstheme="minorHAnsi"/>
          <w:szCs w:val="20"/>
        </w:rPr>
      </w:pPr>
    </w:p>
    <w:p w14:paraId="013CE454" w14:textId="77777777" w:rsidR="00545455" w:rsidRDefault="00545455" w:rsidP="00545455">
      <w:pPr>
        <w:rPr>
          <w:rFonts w:cstheme="minorHAnsi"/>
          <w:szCs w:val="20"/>
        </w:rPr>
      </w:pPr>
      <w:r w:rsidRPr="005C16A6">
        <w:rPr>
          <w:rFonts w:cstheme="minorHAnsi"/>
          <w:szCs w:val="20"/>
        </w:rPr>
        <w:t xml:space="preserve">El CONTRATISTA autoriza que LA EMPRESA descuente de las sumas que le adeude, los valores correspondientes a la cláusula penal pecuniaria. De no existir tales deudas o de no resultar suficientes para cubrir la totalidad de su valor, Empresas Públicas de Cundinamarca SA ESP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culminará, en cualquier caso, con la expedición de un acto administrativo motivado. </w:t>
      </w:r>
    </w:p>
    <w:p w14:paraId="18102C3B" w14:textId="77777777" w:rsidR="00545455" w:rsidRPr="005C16A6" w:rsidRDefault="00545455" w:rsidP="00545455">
      <w:pPr>
        <w:rPr>
          <w:rFonts w:cstheme="minorHAnsi"/>
          <w:szCs w:val="20"/>
        </w:rPr>
      </w:pPr>
    </w:p>
    <w:p w14:paraId="3F7D9260" w14:textId="77777777" w:rsidR="00545455" w:rsidRDefault="00545455" w:rsidP="00545455">
      <w:pPr>
        <w:rPr>
          <w:rFonts w:cstheme="minorHAnsi"/>
          <w:szCs w:val="20"/>
        </w:rPr>
      </w:pPr>
      <w:r w:rsidRPr="005C16A6">
        <w:rPr>
          <w:rFonts w:cstheme="minorHAnsi"/>
          <w:szCs w:val="20"/>
        </w:rPr>
        <w:t>El acto administrativo, además, declarará el incumplimiento parcial o total de las obligaciones y, según corresponda la cuantificación de los perjuicios que excedieren la cláusula penal.</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w:t>
            </w:r>
            <w:proofErr w:type="spellStart"/>
            <w:r w:rsidRPr="11F23BDB">
              <w:rPr>
                <w:rFonts w:eastAsia="Times New Roman" w:cs="Arial"/>
                <w:lang w:val="es-ES" w:eastAsia="es-CO"/>
              </w:rPr>
              <w:t>ii</w:t>
            </w:r>
            <w:proofErr w:type="spellEnd"/>
            <w:r w:rsidRPr="11F23BDB">
              <w:rPr>
                <w:rFonts w:eastAsia="Times New Roman" w:cs="Arial"/>
                <w:lang w:val="es-ES" w:eastAsia="es-CO"/>
              </w:rPr>
              <w:t xml:space="preserve">) </w:t>
            </w:r>
            <w:r w:rsidR="00ED2ED4">
              <w:rPr>
                <w:rFonts w:eastAsia="Times New Roman" w:cs="Arial"/>
                <w:lang w:val="es-ES" w:eastAsia="es-CO"/>
              </w:rPr>
              <w:t>p</w:t>
            </w:r>
            <w:r w:rsidRPr="11F23BDB">
              <w:rPr>
                <w:rFonts w:eastAsia="Times New Roman" w:cs="Arial"/>
                <w:lang w:val="es-ES" w:eastAsia="es-CO"/>
              </w:rPr>
              <w:t>atrimonio autónomo, (</w:t>
            </w:r>
            <w:proofErr w:type="spellStart"/>
            <w:r w:rsidRPr="11F23BDB">
              <w:rPr>
                <w:rFonts w:eastAsia="Times New Roman" w:cs="Arial"/>
                <w:lang w:val="es-ES" w:eastAsia="es-CO"/>
              </w:rPr>
              <w:t>iii</w:t>
            </w:r>
            <w:proofErr w:type="spellEnd"/>
            <w:r w:rsidRPr="11F23BDB">
              <w:rPr>
                <w:rFonts w:eastAsia="Times New Roman" w:cs="Arial"/>
                <w:lang w:val="es-ES" w:eastAsia="es-CO"/>
              </w:rPr>
              <w:t xml:space="preserve">)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proofErr w:type="gramStart"/>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w:t>
                  </w:r>
                  <w:proofErr w:type="gramEnd"/>
                  <w:r w:rsidRPr="0007379B">
                    <w:rPr>
                      <w:rFonts w:eastAsia="Times New Roman" w:cs="Arial"/>
                      <w:szCs w:val="20"/>
                      <w:highlight w:val="lightGray"/>
                      <w:lang w:val="es-ES" w:eastAsia="es-CO"/>
                    </w:rPr>
                    <w:t xml:space="preserve">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 xml:space="preserve">liquidación del contrato o hasta que la Entidad verifique el cumplimiento de todas las actividades o la </w:t>
                  </w:r>
                  <w:r w:rsidRPr="00CA7D11">
                    <w:rPr>
                      <w:rFonts w:eastAsia="Times New Roman" w:cs="Arial"/>
                      <w:highlight w:val="lightGray"/>
                      <w:lang w:val="es-ES" w:eastAsia="es-CO"/>
                    </w:rPr>
                    <w:lastRenderedPageBreak/>
                    <w:t>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lastRenderedPageBreak/>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lastRenderedPageBreak/>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5BB0481B"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proofErr w:type="gramStart"/>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 xml:space="preserve"> claramente</w:t>
            </w:r>
            <w:proofErr w:type="gramEnd"/>
            <w:r w:rsidRPr="007A5A66">
              <w:rPr>
                <w:rFonts w:ascii="Arial" w:eastAsia="Times New Roman" w:hAnsi="Arial" w:cs="Arial"/>
                <w:szCs w:val="20"/>
                <w:lang w:val="es-ES" w:eastAsia="es-CO"/>
              </w:rPr>
              <w:t xml:space="preserv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lastRenderedPageBreak/>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w:t>
      </w:r>
      <w:proofErr w:type="spellStart"/>
      <w:r w:rsidRPr="007E6DB1">
        <w:rPr>
          <w:rFonts w:ascii="Arial" w:eastAsia="Times New Roman" w:hAnsi="Arial" w:cs="Arial"/>
          <w:lang w:val="es-ES" w:eastAsia="es-CO"/>
        </w:rPr>
        <w:t>ii</w:t>
      </w:r>
      <w:proofErr w:type="spellEnd"/>
      <w:r w:rsidRPr="007E6DB1">
        <w:rPr>
          <w:rFonts w:ascii="Arial" w:eastAsia="Times New Roman" w:hAnsi="Arial" w:cs="Arial"/>
          <w:lang w:val="es-ES" w:eastAsia="es-CO"/>
        </w:rPr>
        <w:t xml:space="preserve">)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29CEC7A1">
      <w:pPr>
        <w:rPr>
          <w:rFonts w:ascii="Arial" w:eastAsia="Times New Roman" w:hAnsi="Arial" w:cs="Arial"/>
          <w:szCs w:val="20"/>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1AA7F48A" w14:textId="77777777" w:rsidR="00545455" w:rsidRPr="003126F1" w:rsidRDefault="00545455" w:rsidP="00545455">
      <w:pPr>
        <w:rPr>
          <w:rFonts w:eastAsia="Times New Roman"/>
          <w:lang w:val="es-ES" w:eastAsia="es-CO"/>
        </w:rPr>
      </w:pPr>
      <w:r w:rsidRPr="11F23BDB">
        <w:rPr>
          <w:rFonts w:eastAsia="Times New Roman"/>
          <w:lang w:val="es-ES" w:eastAsia="es-CO"/>
        </w:rPr>
        <w:t>El Interventor solo podrá subcontratar, con la autorización previa y expresa de la Entidad, cuando dicha subcontratación implique modificaciones al equipo de trabajo inicialmente ofertado y con el que inició la ejecución del contrato</w:t>
      </w:r>
      <w:r>
        <w:rPr>
          <w:rFonts w:eastAsia="Times New Roman"/>
          <w:lang w:val="es-ES" w:eastAsia="es-CO"/>
        </w:rPr>
        <w:t xml:space="preserve">. </w:t>
      </w:r>
      <w:r w:rsidRPr="11F23BDB">
        <w:rPr>
          <w:rFonts w:eastAsia="Times New Roman"/>
          <w:lang w:val="es-ES" w:eastAsia="es-CO"/>
        </w:rPr>
        <w:t>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estos ejecuten seguirá a cargo del Interventor. La Entidad podrá exigir al Interventor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lastRenderedPageBreak/>
        <w:t xml:space="preserve"> </w:t>
      </w:r>
    </w:p>
    <w:p w14:paraId="38142613" w14:textId="77777777" w:rsidR="00545455" w:rsidRDefault="00545455" w:rsidP="00545455">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Pr>
          <w:rFonts w:eastAsia="Times New Roman"/>
          <w:b w:val="0"/>
          <w:lang w:val="es-ES" w:eastAsia="es-CO"/>
        </w:rPr>
        <w:t xml:space="preserve">cuatro (4) meses. </w:t>
      </w:r>
    </w:p>
    <w:p w14:paraId="78056A09" w14:textId="77777777" w:rsidR="00545455" w:rsidRPr="003126F1" w:rsidRDefault="00545455" w:rsidP="00545455">
      <w:pPr>
        <w:pStyle w:val="clusulas"/>
        <w:numPr>
          <w:ilvl w:val="0"/>
          <w:numId w:val="0"/>
        </w:numPr>
        <w:spacing w:before="0" w:after="0"/>
        <w:rPr>
          <w:rFonts w:eastAsia="Times New Roman" w:cstheme="minorHAnsi"/>
          <w:b w:val="0"/>
          <w:szCs w:val="20"/>
          <w:lang w:val="es-ES" w:eastAsia="es-CO"/>
        </w:rPr>
      </w:pPr>
    </w:p>
    <w:p w14:paraId="02C1D1E3" w14:textId="77777777" w:rsidR="00545455" w:rsidRPr="009043FB" w:rsidRDefault="00545455" w:rsidP="00545455">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Pr>
          <w:rFonts w:eastAsia="Times New Roman"/>
          <w:lang w:val="es-ES" w:eastAsia="es-CO"/>
        </w:rPr>
        <w:t xml:space="preserve">Interventor la ampliación de la Garantía, </w:t>
      </w:r>
      <w:r w:rsidRPr="007A4E57">
        <w:rPr>
          <w:rFonts w:eastAsia="Times New Roman"/>
          <w:lang w:val="es-ES" w:eastAsia="es-CO"/>
        </w:rPr>
        <w:t xml:space="preserve">si es del caso, </w:t>
      </w:r>
      <w:r w:rsidRPr="009043FB">
        <w:rPr>
          <w:rFonts w:eastAsia="Times New Roman"/>
          <w:lang w:val="es-ES" w:eastAsia="es-CO"/>
        </w:rPr>
        <w:t>a fin de avalar las obligaciones que éste deba cumplir con posterioridad a la terminación del contrato.</w:t>
      </w:r>
    </w:p>
    <w:p w14:paraId="609D9341" w14:textId="77777777" w:rsidR="00545455" w:rsidRDefault="00545455" w:rsidP="00545455">
      <w:pPr>
        <w:autoSpaceDE w:val="0"/>
        <w:autoSpaceDN w:val="0"/>
        <w:adjustRightInd w:val="0"/>
        <w:rPr>
          <w:rFonts w:eastAsia="Times New Roman" w:cstheme="minorHAnsi"/>
          <w:bCs/>
          <w:szCs w:val="20"/>
          <w:lang w:val="es-ES" w:eastAsia="es-CO"/>
        </w:rPr>
      </w:pPr>
    </w:p>
    <w:p w14:paraId="182721C0" w14:textId="77777777" w:rsidR="00545455" w:rsidRPr="00F64254" w:rsidRDefault="00545455" w:rsidP="00545455">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w:t>
      </w:r>
      <w:proofErr w:type="gramStart"/>
      <w:r w:rsidR="001665E0" w:rsidRPr="11F23BDB">
        <w:rPr>
          <w:rFonts w:eastAsia="Times New Roman"/>
          <w:b w:val="0"/>
          <w:highlight w:val="lightGray"/>
          <w:lang w:val="es-ES" w:eastAsia="es-CO"/>
        </w:rPr>
        <w:t>como</w:t>
      </w:r>
      <w:proofErr w:type="gramEnd"/>
      <w:r w:rsidR="001665E0" w:rsidRPr="11F23BDB">
        <w:rPr>
          <w:rFonts w:eastAsia="Times New Roman"/>
          <w:b w:val="0"/>
          <w:highlight w:val="lightGray"/>
          <w:lang w:val="es-ES" w:eastAsia="es-CO"/>
        </w:rPr>
        <w:t xml:space="preserve">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9C4A8CA" w:rsidR="00160E75" w:rsidRPr="003126F1" w:rsidRDefault="00160E75" w:rsidP="11F23BDB">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D27B1" w14:textId="77777777" w:rsidR="005D00BC" w:rsidRDefault="005D00BC" w:rsidP="004F2C35">
      <w:r>
        <w:separator/>
      </w:r>
    </w:p>
  </w:endnote>
  <w:endnote w:type="continuationSeparator" w:id="0">
    <w:p w14:paraId="03C77F20" w14:textId="77777777" w:rsidR="005D00BC" w:rsidRDefault="005D00BC" w:rsidP="004F2C35">
      <w:r>
        <w:continuationSeparator/>
      </w:r>
    </w:p>
  </w:endnote>
  <w:endnote w:type="continuationNotice" w:id="1">
    <w:p w14:paraId="0C3B1F25" w14:textId="77777777" w:rsidR="005D00BC" w:rsidRDefault="005D0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A251" w14:textId="77777777" w:rsidR="002E2007" w:rsidRDefault="002E2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6975839D" w:rsidR="00631471" w:rsidRPr="007A5A66" w:rsidRDefault="002E2007" w:rsidP="00FE5C90">
          <w:pPr>
            <w:spacing w:after="4" w:line="247"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335C3C6E" w:rsidR="00631471" w:rsidRPr="007A5A66" w:rsidRDefault="00631471"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5723E" w14:textId="77777777" w:rsidR="005D00BC" w:rsidRDefault="005D00BC" w:rsidP="004F2C35">
      <w:r>
        <w:separator/>
      </w:r>
    </w:p>
  </w:footnote>
  <w:footnote w:type="continuationSeparator" w:id="0">
    <w:p w14:paraId="58247388" w14:textId="77777777" w:rsidR="005D00BC" w:rsidRDefault="005D00BC" w:rsidP="004F2C35">
      <w:r>
        <w:continuationSeparator/>
      </w:r>
    </w:p>
  </w:footnote>
  <w:footnote w:type="continuationNotice" w:id="1">
    <w:p w14:paraId="4F6A4848" w14:textId="77777777" w:rsidR="005D00BC" w:rsidRDefault="005D00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129E" w14:textId="77777777" w:rsidR="002E2007" w:rsidRDefault="002E2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00A7A28C"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 xml:space="preserve">INTERVENTORÍA DE OBRA PÚBLICA DE INFRAESTRUCTURA DE </w:t>
          </w:r>
          <w:r>
            <w:rPr>
              <w:rFonts w:ascii="Arial" w:hAnsi="Arial" w:cs="Arial"/>
              <w:b/>
              <w:sz w:val="16"/>
              <w:szCs w:val="16"/>
            </w:rPr>
            <w:t xml:space="preserve">AGUA POTABLE Y SANEAMIENTO BÁSICO </w:t>
          </w:r>
        </w:p>
      </w:tc>
    </w:tr>
    <w:tr w:rsidR="00631471" w:rsidRPr="00F341C7" w14:paraId="08971FD6" w14:textId="77777777" w:rsidTr="00354D8D">
      <w:trPr>
        <w:trHeight w:val="234"/>
        <w:jc w:val="center"/>
      </w:trPr>
      <w:tc>
        <w:tcPr>
          <w:tcW w:w="674" w:type="pct"/>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1D4B3679" w:rsidR="00631471" w:rsidRPr="007A5A66" w:rsidRDefault="002E2007" w:rsidP="00942873">
          <w:pPr>
            <w:spacing w:after="4" w:line="249"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539" w:type="pct"/>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19766786" w:rsidR="00631471" w:rsidRPr="007A5A66" w:rsidRDefault="00631471"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13A8BD8E" w14:textId="589A6B78" w:rsidR="00631471" w:rsidRPr="006D761F" w:rsidRDefault="00631471"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558134928">
    <w:abstractNumId w:val="6"/>
  </w:num>
  <w:num w:numId="2" w16cid:durableId="105855694">
    <w:abstractNumId w:val="7"/>
  </w:num>
  <w:num w:numId="3" w16cid:durableId="670571763">
    <w:abstractNumId w:val="15"/>
  </w:num>
  <w:num w:numId="4" w16cid:durableId="790975844">
    <w:abstractNumId w:val="16"/>
  </w:num>
  <w:num w:numId="5" w16cid:durableId="695935067">
    <w:abstractNumId w:val="13"/>
  </w:num>
  <w:num w:numId="6" w16cid:durableId="286744858">
    <w:abstractNumId w:val="9"/>
  </w:num>
  <w:num w:numId="7" w16cid:durableId="1805540239">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3770280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23122966">
    <w:abstractNumId w:val="12"/>
  </w:num>
  <w:num w:numId="10" w16cid:durableId="805854828">
    <w:abstractNumId w:val="12"/>
  </w:num>
  <w:num w:numId="11" w16cid:durableId="434062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0497005">
    <w:abstractNumId w:val="10"/>
  </w:num>
  <w:num w:numId="13" w16cid:durableId="589655167">
    <w:abstractNumId w:val="14"/>
  </w:num>
  <w:num w:numId="14" w16cid:durableId="1557887818">
    <w:abstractNumId w:val="16"/>
  </w:num>
  <w:num w:numId="15" w16cid:durableId="885872849">
    <w:abstractNumId w:val="0"/>
  </w:num>
  <w:num w:numId="16" w16cid:durableId="2134976309">
    <w:abstractNumId w:val="15"/>
  </w:num>
  <w:num w:numId="17" w16cid:durableId="1268082070">
    <w:abstractNumId w:val="15"/>
  </w:num>
  <w:num w:numId="18" w16cid:durableId="1695115361">
    <w:abstractNumId w:val="1"/>
  </w:num>
  <w:num w:numId="19" w16cid:durableId="67072228">
    <w:abstractNumId w:val="3"/>
  </w:num>
  <w:num w:numId="20" w16cid:durableId="1485318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7425053">
    <w:abstractNumId w:val="12"/>
  </w:num>
  <w:num w:numId="22" w16cid:durableId="16281242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8811315">
    <w:abstractNumId w:val="11"/>
  </w:num>
  <w:num w:numId="24" w16cid:durableId="1357268326">
    <w:abstractNumId w:val="2"/>
  </w:num>
  <w:num w:numId="25" w16cid:durableId="883907751">
    <w:abstractNumId w:val="5"/>
  </w:num>
  <w:num w:numId="26" w16cid:durableId="1510754237">
    <w:abstractNumId w:val="12"/>
  </w:num>
  <w:num w:numId="27" w16cid:durableId="1397319805">
    <w:abstractNumId w:val="4"/>
  </w:num>
  <w:num w:numId="28" w16cid:durableId="46716180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61A5"/>
    <w:rsid w:val="002E749E"/>
    <w:rsid w:val="002E758B"/>
    <w:rsid w:val="002F1E08"/>
    <w:rsid w:val="002F2636"/>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55"/>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7070"/>
    <w:rsid w:val="005C7569"/>
    <w:rsid w:val="005D00BC"/>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ADB"/>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2FC"/>
    <w:rsid w:val="00E30429"/>
    <w:rsid w:val="00E3054C"/>
    <w:rsid w:val="00E31BF3"/>
    <w:rsid w:val="00E349FB"/>
    <w:rsid w:val="00E355FC"/>
    <w:rsid w:val="00E35E5E"/>
    <w:rsid w:val="00E37824"/>
    <w:rsid w:val="00E40068"/>
    <w:rsid w:val="00E426CC"/>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69D342A"/>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FC32D41"/>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E619E940-A6E8-409F-B003-098CA45D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paragraph" w:customStyle="1" w:styleId="Listavistosa-nfasis11">
    <w:name w:val="Lista vistosa - Énfasis 11"/>
    <w:basedOn w:val="Normal"/>
    <w:uiPriority w:val="34"/>
    <w:qFormat/>
    <w:rsid w:val="00545455"/>
    <w:pPr>
      <w:ind w:left="708"/>
      <w:jc w:val="left"/>
    </w:pPr>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312E12-DDBE-4FE7-A0E4-5C6EEDCF4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5824</Words>
  <Characters>32038</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Empresas Publicas de Cundimanarca Publicas de Cundimanarca</cp:lastModifiedBy>
  <cp:revision>4</cp:revision>
  <cp:lastPrinted>2022-07-26T14:53:00Z</cp:lastPrinted>
  <dcterms:created xsi:type="dcterms:W3CDTF">2022-07-26T14:53:00Z</dcterms:created>
  <dcterms:modified xsi:type="dcterms:W3CDTF">2026-04-06T21:10:00Z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