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38019" w14:textId="3DAF87B3" w:rsidR="00A81EBD" w:rsidRDefault="00A81EBD" w:rsidP="00A81EBD">
      <w:pPr>
        <w:pStyle w:val="Textoindependiente"/>
        <w:spacing w:line="242" w:lineRule="auto"/>
        <w:ind w:left="201" w:right="128"/>
        <w:jc w:val="center"/>
        <w:rPr>
          <w:rFonts w:ascii="Arial Narrow" w:eastAsia="Arial" w:hAnsi="Arial Narrow" w:cs="Arial"/>
          <w:b/>
          <w:bCs/>
          <w:color w:val="000000"/>
        </w:rPr>
      </w:pPr>
      <w:r>
        <w:rPr>
          <w:rFonts w:ascii="Arial Narrow" w:eastAsia="Arial" w:hAnsi="Arial Narrow" w:cs="Arial"/>
          <w:b/>
          <w:bCs/>
          <w:color w:val="000000"/>
        </w:rPr>
        <w:t>FORMULARIO</w:t>
      </w:r>
    </w:p>
    <w:p w14:paraId="5EFB5876" w14:textId="1C0DF8AC" w:rsidR="00A81EBD" w:rsidRDefault="00A81EBD" w:rsidP="00A81EBD">
      <w:pPr>
        <w:pStyle w:val="Textoindependiente"/>
        <w:spacing w:line="242" w:lineRule="auto"/>
        <w:ind w:left="201" w:right="128"/>
        <w:jc w:val="center"/>
        <w:rPr>
          <w:rFonts w:ascii="Arial Narrow" w:eastAsia="Arial Narrow" w:hAnsi="Arial Narrow"/>
          <w:b/>
          <w:bCs/>
          <w:lang w:eastAsia="es-ES" w:bidi="es-ES"/>
        </w:rPr>
      </w:pPr>
      <w:r w:rsidRPr="008821F7">
        <w:rPr>
          <w:rFonts w:ascii="Arial Narrow" w:eastAsia="Arial" w:hAnsi="Arial Narrow" w:cs="Arial"/>
          <w:b/>
          <w:bCs/>
          <w:color w:val="000000"/>
        </w:rPr>
        <w:t>GARANTÍA</w:t>
      </w:r>
      <w:r w:rsidRPr="008821F7">
        <w:rPr>
          <w:rFonts w:ascii="Arial Narrow" w:eastAsia="Arial Narrow" w:hAnsi="Arial Narrow"/>
          <w:b/>
          <w:bCs/>
          <w:lang w:eastAsia="es-ES" w:bidi="es-ES"/>
        </w:rPr>
        <w:t xml:space="preserve"> </w:t>
      </w:r>
      <w:r w:rsidR="009E6BC4" w:rsidRPr="008821F7">
        <w:rPr>
          <w:rFonts w:ascii="Arial Narrow" w:eastAsia="Arial Narrow" w:hAnsi="Arial Narrow"/>
          <w:b/>
          <w:bCs/>
          <w:lang w:eastAsia="es-ES" w:bidi="es-ES"/>
        </w:rPr>
        <w:t>TÉCNICA Y</w:t>
      </w:r>
      <w:r>
        <w:rPr>
          <w:rFonts w:ascii="Arial Narrow" w:eastAsia="Arial Narrow" w:hAnsi="Arial Narrow"/>
          <w:b/>
          <w:bCs/>
          <w:lang w:eastAsia="es-ES" w:bidi="es-ES"/>
        </w:rPr>
        <w:t xml:space="preserve"> </w:t>
      </w:r>
      <w:r w:rsidRPr="008821F7">
        <w:rPr>
          <w:rFonts w:ascii="Arial Narrow" w:eastAsia="Arial Narrow" w:hAnsi="Arial Narrow"/>
          <w:b/>
          <w:bCs/>
          <w:lang w:eastAsia="es-ES" w:bidi="es-ES"/>
        </w:rPr>
        <w:t>TERMINO DE RESPUESTA DE LA GARANTÍA TÉCNICA</w:t>
      </w:r>
    </w:p>
    <w:p w14:paraId="29AAE3DA" w14:textId="1BF3E8C8" w:rsidR="00A81EBD" w:rsidRDefault="00A81EBD" w:rsidP="00A81EBD">
      <w:pPr>
        <w:pStyle w:val="Textoindependiente"/>
        <w:spacing w:line="242" w:lineRule="auto"/>
        <w:ind w:left="201" w:right="128"/>
        <w:jc w:val="center"/>
        <w:rPr>
          <w:rFonts w:ascii="Arial Narrow" w:eastAsia="Arial Narrow" w:hAnsi="Arial Narrow"/>
          <w:b/>
          <w:bCs/>
          <w:lang w:eastAsia="es-ES" w:bidi="es-ES"/>
        </w:rPr>
      </w:pPr>
    </w:p>
    <w:p w14:paraId="6C7EC70A" w14:textId="77777777" w:rsidR="00A81EBD" w:rsidRPr="00DA7E2B" w:rsidRDefault="00A81EBD" w:rsidP="00A81EBD">
      <w:pPr>
        <w:pStyle w:val="Textoindependiente"/>
        <w:ind w:left="-567" w:right="-567"/>
        <w:rPr>
          <w:rFonts w:ascii="Arial Narrow" w:eastAsia="Times New Roman" w:hAnsi="Arial Narrow" w:cs="Calibri"/>
          <w:color w:val="000000"/>
        </w:rPr>
      </w:pPr>
      <w:r w:rsidRPr="00DA7E2B">
        <w:rPr>
          <w:rFonts w:ascii="Arial Narrow" w:eastAsia="Times New Roman" w:hAnsi="Arial Narrow" w:cs="Calibri"/>
          <w:color w:val="000000"/>
        </w:rPr>
        <w:t xml:space="preserve">Bogotá D.C., </w:t>
      </w:r>
    </w:p>
    <w:p w14:paraId="56A6ABAA" w14:textId="77777777" w:rsidR="00A81EBD" w:rsidRPr="00DA7E2B" w:rsidRDefault="00A81EBD" w:rsidP="00A81EBD">
      <w:pPr>
        <w:pStyle w:val="Textoindependiente"/>
        <w:ind w:left="-567" w:right="-567"/>
        <w:rPr>
          <w:rFonts w:ascii="Arial Narrow" w:eastAsia="Times New Roman" w:hAnsi="Arial Narrow" w:cs="Calibri"/>
          <w:color w:val="000000"/>
        </w:rPr>
      </w:pPr>
    </w:p>
    <w:p w14:paraId="53147B4A" w14:textId="77777777" w:rsidR="00A81EBD" w:rsidRPr="00DA7E2B" w:rsidRDefault="00A81EBD" w:rsidP="00A81EBD">
      <w:pPr>
        <w:pStyle w:val="Textoindependiente"/>
        <w:ind w:left="-567" w:right="-567"/>
        <w:rPr>
          <w:rFonts w:ascii="Arial Narrow" w:eastAsia="Times New Roman" w:hAnsi="Arial Narrow" w:cs="Calibri"/>
          <w:color w:val="000000"/>
        </w:rPr>
      </w:pPr>
      <w:r w:rsidRPr="00DA7E2B">
        <w:rPr>
          <w:rFonts w:ascii="Arial Narrow" w:eastAsia="Times New Roman" w:hAnsi="Arial Narrow" w:cs="Calibri"/>
          <w:color w:val="000000"/>
        </w:rPr>
        <w:t xml:space="preserve">Señores </w:t>
      </w:r>
    </w:p>
    <w:p w14:paraId="53CA9A40" w14:textId="77777777" w:rsidR="00A81EBD" w:rsidRPr="00DA7E2B" w:rsidRDefault="00A81EBD" w:rsidP="00A81EBD">
      <w:pPr>
        <w:pStyle w:val="Textoindependiente"/>
        <w:ind w:left="-567" w:right="-567"/>
        <w:rPr>
          <w:rFonts w:ascii="Arial Narrow" w:eastAsia="Times New Roman" w:hAnsi="Arial Narrow" w:cs="Calibri"/>
          <w:b/>
          <w:bCs/>
          <w:color w:val="000000"/>
        </w:rPr>
      </w:pPr>
      <w:r w:rsidRPr="00DA7E2B">
        <w:rPr>
          <w:rFonts w:ascii="Arial Narrow" w:eastAsia="Times New Roman" w:hAnsi="Arial Narrow" w:cs="Calibri"/>
          <w:b/>
          <w:bCs/>
          <w:color w:val="000000"/>
        </w:rPr>
        <w:t xml:space="preserve">CENAC ESPECIALIZADA DE PERSONAL </w:t>
      </w:r>
    </w:p>
    <w:p w14:paraId="05986C15" w14:textId="0F039793" w:rsidR="00A81EBD" w:rsidRDefault="00A81EBD" w:rsidP="00A26B20">
      <w:pPr>
        <w:pStyle w:val="Textoindependiente"/>
        <w:ind w:left="-567" w:right="-567"/>
        <w:rPr>
          <w:rFonts w:ascii="Arial Narrow" w:eastAsia="Times New Roman" w:hAnsi="Arial Narrow" w:cs="Calibri"/>
          <w:color w:val="000000"/>
        </w:rPr>
      </w:pPr>
      <w:proofErr w:type="spellStart"/>
      <w:r w:rsidRPr="00DA7E2B">
        <w:rPr>
          <w:rFonts w:ascii="Arial Narrow" w:eastAsia="Times New Roman" w:hAnsi="Arial Narrow" w:cs="Calibri"/>
          <w:color w:val="000000"/>
        </w:rPr>
        <w:t>Cra</w:t>
      </w:r>
      <w:proofErr w:type="spellEnd"/>
      <w:r w:rsidRPr="00DA7E2B">
        <w:rPr>
          <w:rFonts w:ascii="Arial Narrow" w:eastAsia="Times New Roman" w:hAnsi="Arial Narrow" w:cs="Calibri"/>
          <w:color w:val="000000"/>
        </w:rPr>
        <w:t xml:space="preserve">. 46 </w:t>
      </w:r>
      <w:proofErr w:type="gramStart"/>
      <w:r w:rsidRPr="00DA7E2B">
        <w:rPr>
          <w:rFonts w:ascii="Arial Narrow" w:eastAsia="Times New Roman" w:hAnsi="Arial Narrow" w:cs="Calibri"/>
          <w:color w:val="000000"/>
        </w:rPr>
        <w:t>No</w:t>
      </w:r>
      <w:proofErr w:type="gramEnd"/>
      <w:r w:rsidRPr="00DA7E2B">
        <w:rPr>
          <w:rFonts w:ascii="Arial Narrow" w:eastAsia="Times New Roman" w:hAnsi="Arial Narrow" w:cs="Calibri"/>
          <w:color w:val="000000"/>
        </w:rPr>
        <w:t xml:space="preserve">. 20b – 99 Puente Aranda, </w:t>
      </w:r>
      <w:proofErr w:type="spellStart"/>
      <w:r w:rsidRPr="00DA7E2B">
        <w:rPr>
          <w:rFonts w:ascii="Arial Narrow" w:eastAsia="Times New Roman" w:hAnsi="Arial Narrow" w:cs="Calibri"/>
          <w:color w:val="000000"/>
        </w:rPr>
        <w:t>Edf</w:t>
      </w:r>
      <w:proofErr w:type="spellEnd"/>
      <w:r w:rsidRPr="00DA7E2B">
        <w:rPr>
          <w:rFonts w:ascii="Arial Narrow" w:eastAsia="Times New Roman" w:hAnsi="Arial Narrow" w:cs="Calibri"/>
          <w:color w:val="000000"/>
        </w:rPr>
        <w:t xml:space="preserve">. COPER 4to piso. </w:t>
      </w:r>
    </w:p>
    <w:p w14:paraId="17DA9967" w14:textId="383BC455" w:rsidR="00A26B20" w:rsidRDefault="00A26B20" w:rsidP="00A26B20">
      <w:pPr>
        <w:pStyle w:val="Textoindependiente"/>
        <w:ind w:left="-567" w:right="-567"/>
        <w:rPr>
          <w:rFonts w:ascii="Arial Narrow" w:eastAsia="Times New Roman" w:hAnsi="Arial Narrow" w:cs="Calibri"/>
          <w:color w:val="000000"/>
        </w:rPr>
      </w:pPr>
    </w:p>
    <w:p w14:paraId="67E7C865" w14:textId="41FFAA86" w:rsidR="00A26B20" w:rsidRDefault="00A26B20" w:rsidP="00A26B20">
      <w:pPr>
        <w:pStyle w:val="Textoindependiente"/>
        <w:ind w:left="-567" w:right="-567"/>
        <w:rPr>
          <w:rFonts w:ascii="Arial Narrow" w:eastAsia="Times New Roman" w:hAnsi="Arial Narrow" w:cs="Calibri"/>
          <w:color w:val="000000"/>
        </w:rPr>
      </w:pPr>
    </w:p>
    <w:p w14:paraId="083DBCBC" w14:textId="5F7F761E" w:rsidR="00A26B20" w:rsidRPr="00A26B20" w:rsidRDefault="00A26B20" w:rsidP="00A26B20">
      <w:pPr>
        <w:pStyle w:val="Textoindependiente"/>
        <w:ind w:left="-567" w:right="-376"/>
        <w:jc w:val="both"/>
        <w:rPr>
          <w:rFonts w:ascii="Arial Narrow" w:eastAsia="Times New Roman" w:hAnsi="Arial Narrow" w:cs="Calibri"/>
          <w:color w:val="000000"/>
        </w:rPr>
      </w:pPr>
      <w:r w:rsidRPr="00A26B20">
        <w:rPr>
          <w:rFonts w:ascii="Arial Narrow" w:hAnsi="Arial Narrow"/>
        </w:rPr>
        <w:t xml:space="preserve">Mediante la presentación del presente documento certifico el cumplimiento de la </w:t>
      </w:r>
      <w:r w:rsidRPr="00A26B20">
        <w:rPr>
          <w:rFonts w:ascii="Arial Narrow" w:hAnsi="Arial Narrow"/>
          <w:b/>
          <w:bCs/>
        </w:rPr>
        <w:t>GARANTÍA TÉCNICA</w:t>
      </w:r>
      <w:r w:rsidRPr="00A26B20">
        <w:rPr>
          <w:rFonts w:ascii="Arial Narrow" w:hAnsi="Arial Narrow"/>
        </w:rPr>
        <w:t xml:space="preserve"> y del </w:t>
      </w:r>
      <w:r w:rsidRPr="00A26B20">
        <w:rPr>
          <w:rFonts w:ascii="Arial Narrow" w:hAnsi="Arial Narrow"/>
          <w:b/>
          <w:bCs/>
        </w:rPr>
        <w:t>TÉRMINO DE RESPUESTA</w:t>
      </w:r>
      <w:r>
        <w:rPr>
          <w:rFonts w:ascii="Arial Narrow" w:hAnsi="Arial Narrow"/>
          <w:b/>
          <w:bCs/>
        </w:rPr>
        <w:t xml:space="preserve"> DE LA </w:t>
      </w:r>
      <w:r w:rsidRPr="00A26B20">
        <w:rPr>
          <w:rFonts w:ascii="Arial Narrow" w:hAnsi="Arial Narrow"/>
          <w:b/>
          <w:bCs/>
        </w:rPr>
        <w:t>GARANTÍA TÉCNICA</w:t>
      </w:r>
      <w:r w:rsidRPr="00A26B20">
        <w:rPr>
          <w:rFonts w:ascii="Arial Narrow" w:hAnsi="Arial Narrow"/>
        </w:rPr>
        <w:t xml:space="preserve"> asociado a la misma, conforme a los requisitos establecidos. Estos aspectos técnicos mínimos son de estricto y obligatorio cumplimiento; en consecuencia, el oferente deberá manifestar expresamente que </w:t>
      </w:r>
      <w:r w:rsidRPr="00A26B20">
        <w:rPr>
          <w:rStyle w:val="Textoennegrita"/>
          <w:rFonts w:ascii="Arial Narrow" w:hAnsi="Arial Narrow"/>
        </w:rPr>
        <w:t>CUMPLE</w:t>
      </w:r>
      <w:r w:rsidR="005E6823">
        <w:rPr>
          <w:rStyle w:val="Textoennegrita"/>
          <w:rFonts w:ascii="Arial Narrow" w:hAnsi="Arial Narrow"/>
        </w:rPr>
        <w:t>.</w:t>
      </w:r>
    </w:p>
    <w:p w14:paraId="5CA6C27A" w14:textId="77777777" w:rsidR="00A26B20" w:rsidRPr="00A26B20" w:rsidRDefault="00A26B20" w:rsidP="00A26B20">
      <w:pPr>
        <w:pStyle w:val="Textoindependiente"/>
        <w:ind w:left="-567" w:right="-567"/>
        <w:rPr>
          <w:rFonts w:ascii="Arial Narrow" w:eastAsia="Times New Roman" w:hAnsi="Arial Narrow" w:cs="Calibri"/>
          <w:color w:val="000000"/>
        </w:rPr>
      </w:pPr>
    </w:p>
    <w:tbl>
      <w:tblPr>
        <w:tblStyle w:val="Tablaconcuadrcula"/>
        <w:tblW w:w="9781" w:type="dxa"/>
        <w:tblInd w:w="-572" w:type="dxa"/>
        <w:tblLook w:val="04A0" w:firstRow="1" w:lastRow="0" w:firstColumn="1" w:lastColumn="0" w:noHBand="0" w:noVBand="1"/>
      </w:tblPr>
      <w:tblGrid>
        <w:gridCol w:w="8364"/>
        <w:gridCol w:w="1417"/>
      </w:tblGrid>
      <w:tr w:rsidR="00A81EBD" w14:paraId="324953CC" w14:textId="77777777" w:rsidTr="00A81EBD">
        <w:tc>
          <w:tcPr>
            <w:tcW w:w="8364" w:type="dxa"/>
            <w:shd w:val="clear" w:color="auto" w:fill="BFBFBF" w:themeFill="background1" w:themeFillShade="BF"/>
          </w:tcPr>
          <w:p w14:paraId="77EFCCC5" w14:textId="764B8E1D" w:rsidR="00A81EBD" w:rsidRPr="00A81EBD" w:rsidRDefault="009E6BC4" w:rsidP="009E6BC4">
            <w:pPr>
              <w:pStyle w:val="Prrafodelista"/>
              <w:ind w:left="-107" w:right="-108"/>
              <w:jc w:val="center"/>
              <w:rPr>
                <w:rFonts w:ascii="Arial Narrow" w:eastAsia="Arial" w:hAnsi="Arial Narrow" w:cs="Arial"/>
                <w:color w:val="000000"/>
              </w:rPr>
            </w:pPr>
            <w:r w:rsidRPr="009E6BC4">
              <w:rPr>
                <w:rFonts w:ascii="Arial Narrow" w:hAnsi="Arial Narrow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458FA212" w14:textId="77777777" w:rsidR="00A81EBD" w:rsidRPr="00A81EBD" w:rsidRDefault="00A81EBD" w:rsidP="00A81EBD">
            <w:pPr>
              <w:pStyle w:val="Prrafodelista"/>
              <w:ind w:left="-107" w:right="-108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81EBD">
              <w:rPr>
                <w:rFonts w:ascii="Arial Narrow" w:hAnsi="Arial Narrow" w:cs="Arial"/>
                <w:b/>
                <w:bCs/>
                <w:sz w:val="22"/>
                <w:szCs w:val="22"/>
              </w:rPr>
              <w:t>CUMPLE / NO CUMPLE</w:t>
            </w:r>
          </w:p>
        </w:tc>
      </w:tr>
      <w:tr w:rsidR="00A81EBD" w14:paraId="659D5135" w14:textId="77777777" w:rsidTr="00A81EBD">
        <w:tc>
          <w:tcPr>
            <w:tcW w:w="8364" w:type="dxa"/>
          </w:tcPr>
          <w:p w14:paraId="422088FC" w14:textId="77777777" w:rsidR="00A81EBD" w:rsidRPr="00A81EBD" w:rsidRDefault="00A81EBD" w:rsidP="00591884">
            <w:pPr>
              <w:pStyle w:val="Textoindependiente"/>
              <w:spacing w:line="242" w:lineRule="auto"/>
              <w:ind w:left="201" w:right="128"/>
              <w:jc w:val="center"/>
              <w:rPr>
                <w:rFonts w:ascii="Arial Narrow" w:eastAsia="Arial Narrow" w:hAnsi="Arial Narrow"/>
                <w:b/>
                <w:bCs/>
                <w:sz w:val="20"/>
                <w:szCs w:val="20"/>
                <w:lang w:eastAsia="es-ES" w:bidi="es-ES"/>
              </w:rPr>
            </w:pPr>
            <w:r w:rsidRPr="00A81EBD"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</w:rPr>
              <w:t>GARANTÍA</w:t>
            </w:r>
            <w:r w:rsidRPr="00A81EBD">
              <w:rPr>
                <w:rFonts w:ascii="Arial Narrow" w:eastAsia="Arial Narrow" w:hAnsi="Arial Narrow"/>
                <w:b/>
                <w:bCs/>
                <w:sz w:val="20"/>
                <w:szCs w:val="20"/>
                <w:lang w:eastAsia="es-ES" w:bidi="es-ES"/>
              </w:rPr>
              <w:t xml:space="preserve"> TÉCNICA</w:t>
            </w:r>
          </w:p>
        </w:tc>
        <w:tc>
          <w:tcPr>
            <w:tcW w:w="1417" w:type="dxa"/>
            <w:vMerge w:val="restart"/>
          </w:tcPr>
          <w:p w14:paraId="7533F726" w14:textId="77777777" w:rsidR="00A81EBD" w:rsidRDefault="00A81EBD" w:rsidP="00591884">
            <w:pPr>
              <w:pStyle w:val="Prrafodelista"/>
              <w:ind w:left="0" w:right="-518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A81EBD" w14:paraId="09CFE1CF" w14:textId="77777777" w:rsidTr="009E6BC4">
        <w:trPr>
          <w:trHeight w:val="2969"/>
        </w:trPr>
        <w:tc>
          <w:tcPr>
            <w:tcW w:w="8364" w:type="dxa"/>
          </w:tcPr>
          <w:p w14:paraId="188ABA2F" w14:textId="77777777" w:rsidR="009E6BC4" w:rsidRPr="001A2AF1" w:rsidRDefault="009E6BC4" w:rsidP="009E6BC4">
            <w:pPr>
              <w:pStyle w:val="Prrafodelista"/>
              <w:ind w:left="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A2AF1">
              <w:rPr>
                <w:rFonts w:ascii="Arial Narrow" w:eastAsia="SimSun" w:hAnsi="Arial Narrow" w:cs="Arial"/>
                <w:kern w:val="3"/>
                <w:sz w:val="22"/>
                <w:szCs w:val="22"/>
                <w:lang w:eastAsia="zh-CN" w:bidi="hi-IN"/>
              </w:rPr>
              <w:t>La garantía mínima requerida en este proceso debe cumplir con los siguientes requisitos:</w:t>
            </w:r>
          </w:p>
          <w:p w14:paraId="1D156190" w14:textId="77777777" w:rsidR="009E6BC4" w:rsidRPr="00DC00BD" w:rsidRDefault="009E6BC4" w:rsidP="009E6BC4">
            <w:pPr>
              <w:contextualSpacing/>
              <w:jc w:val="both"/>
              <w:rPr>
                <w:rFonts w:ascii="Arial" w:eastAsia="SimSun" w:hAnsi="Arial" w:cs="Arial"/>
                <w:color w:val="000000" w:themeColor="text1"/>
                <w:kern w:val="3"/>
                <w:lang w:eastAsia="zh-CN" w:bidi="hi-IN"/>
              </w:rPr>
            </w:pPr>
          </w:p>
          <w:p w14:paraId="584C8589" w14:textId="77777777" w:rsidR="009E6BC4" w:rsidRPr="001A2AF1" w:rsidRDefault="009E6BC4" w:rsidP="009E6BC4">
            <w:pPr>
              <w:pStyle w:val="Prrafodelista"/>
              <w:numPr>
                <w:ilvl w:val="0"/>
                <w:numId w:val="5"/>
              </w:numPr>
              <w:autoSpaceDE w:val="0"/>
              <w:autoSpaceDN w:val="0"/>
              <w:adjustRightInd w:val="0"/>
              <w:ind w:right="-2"/>
              <w:contextualSpacing/>
              <w:rPr>
                <w:rFonts w:ascii="Arial Narrow" w:eastAsia="Calibri" w:hAnsi="Arial Narrow" w:cs="Arial"/>
                <w:bCs/>
                <w:sz w:val="22"/>
                <w:szCs w:val="22"/>
              </w:rPr>
            </w:pPr>
            <w:r>
              <w:rPr>
                <w:rFonts w:ascii="Arial Narrow" w:eastAsia="Calibri" w:hAnsi="Arial Narrow" w:cs="Arial"/>
                <w:bCs/>
                <w:sz w:val="22"/>
                <w:szCs w:val="22"/>
              </w:rPr>
              <w:t>Que ampare la calidad de los bienes adquiridos</w:t>
            </w:r>
            <w:r w:rsidRPr="001A2AF1">
              <w:rPr>
                <w:rFonts w:ascii="Arial Narrow" w:eastAsia="Calibri" w:hAnsi="Arial Narrow" w:cs="Arial"/>
                <w:bCs/>
                <w:sz w:val="22"/>
                <w:szCs w:val="22"/>
              </w:rPr>
              <w:t xml:space="preserve">, así como los perjuicios imputables al contratista. </w:t>
            </w:r>
          </w:p>
          <w:p w14:paraId="0AABC9C4" w14:textId="77777777" w:rsidR="009E6BC4" w:rsidRPr="001A2AF1" w:rsidRDefault="009E6BC4" w:rsidP="009E6BC4">
            <w:pPr>
              <w:autoSpaceDE w:val="0"/>
              <w:autoSpaceDN w:val="0"/>
              <w:adjustRightInd w:val="0"/>
              <w:ind w:right="-2"/>
              <w:contextualSpacing/>
              <w:jc w:val="both"/>
              <w:rPr>
                <w:rFonts w:ascii="Arial Narrow" w:eastAsia="Calibri" w:hAnsi="Arial Narrow" w:cs="Arial"/>
                <w:bCs/>
                <w:sz w:val="22"/>
                <w:szCs w:val="22"/>
              </w:rPr>
            </w:pPr>
            <w:r w:rsidRPr="001A2AF1">
              <w:rPr>
                <w:rFonts w:ascii="Arial Narrow" w:eastAsia="Calibri" w:hAnsi="Arial Narrow" w:cs="Arial"/>
                <w:bCs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7B681461" w14:textId="77777777" w:rsidR="009E6BC4" w:rsidRPr="001A2AF1" w:rsidRDefault="009E6BC4" w:rsidP="009E6BC4">
            <w:pPr>
              <w:pStyle w:val="Prrafodelista"/>
              <w:numPr>
                <w:ilvl w:val="0"/>
                <w:numId w:val="5"/>
              </w:numPr>
              <w:autoSpaceDE w:val="0"/>
              <w:autoSpaceDN w:val="0"/>
              <w:adjustRightInd w:val="0"/>
              <w:ind w:right="-2"/>
              <w:contextualSpacing/>
              <w:rPr>
                <w:rFonts w:ascii="Arial Narrow" w:eastAsia="Calibri" w:hAnsi="Arial Narrow" w:cs="Arial"/>
                <w:bCs/>
                <w:sz w:val="22"/>
                <w:szCs w:val="22"/>
              </w:rPr>
            </w:pPr>
            <w:r w:rsidRPr="001A2AF1">
              <w:rPr>
                <w:rFonts w:ascii="Arial Narrow" w:eastAsia="Calibri" w:hAnsi="Arial Narrow" w:cs="Arial"/>
                <w:bCs/>
                <w:sz w:val="22"/>
                <w:szCs w:val="22"/>
              </w:rPr>
              <w:t>Que ampare el cumplimiento de las condiciones técnicas del servicio adquirido.</w:t>
            </w:r>
          </w:p>
          <w:p w14:paraId="62E2C592" w14:textId="77777777" w:rsidR="009E6BC4" w:rsidRPr="001A2AF1" w:rsidRDefault="009E6BC4" w:rsidP="009E6BC4">
            <w:pPr>
              <w:autoSpaceDE w:val="0"/>
              <w:autoSpaceDN w:val="0"/>
              <w:adjustRightInd w:val="0"/>
              <w:ind w:right="-2"/>
              <w:contextualSpacing/>
              <w:jc w:val="both"/>
              <w:rPr>
                <w:rFonts w:ascii="Arial Narrow" w:eastAsia="Calibri" w:hAnsi="Arial Narrow" w:cs="Arial"/>
                <w:bCs/>
                <w:sz w:val="22"/>
                <w:szCs w:val="22"/>
              </w:rPr>
            </w:pPr>
          </w:p>
          <w:p w14:paraId="30C26774" w14:textId="77777777" w:rsidR="009E6BC4" w:rsidRPr="001A2AF1" w:rsidRDefault="009E6BC4" w:rsidP="009E6BC4">
            <w:pPr>
              <w:pStyle w:val="Prrafodelista"/>
              <w:numPr>
                <w:ilvl w:val="0"/>
                <w:numId w:val="5"/>
              </w:numPr>
              <w:autoSpaceDE w:val="0"/>
              <w:autoSpaceDN w:val="0"/>
              <w:adjustRightInd w:val="0"/>
              <w:ind w:right="-2"/>
              <w:contextualSpacing/>
              <w:rPr>
                <w:rFonts w:ascii="Arial Narrow" w:eastAsia="Calibri" w:hAnsi="Arial Narrow" w:cs="Arial"/>
                <w:bCs/>
                <w:sz w:val="22"/>
                <w:szCs w:val="22"/>
              </w:rPr>
            </w:pPr>
            <w:r w:rsidRPr="001A2AF1">
              <w:rPr>
                <w:rFonts w:ascii="Arial Narrow" w:eastAsia="Calibri" w:hAnsi="Arial Narrow" w:cs="Arial"/>
                <w:bCs/>
                <w:sz w:val="22"/>
                <w:szCs w:val="22"/>
              </w:rPr>
              <w:t>Que ampare el cumplimiento de las especificaciones técnicas adicionales de obligatorio cumplimiento.</w:t>
            </w:r>
          </w:p>
          <w:p w14:paraId="2D0798D2" w14:textId="77777777" w:rsidR="009E6BC4" w:rsidRPr="001A2AF1" w:rsidRDefault="009E6BC4" w:rsidP="009E6BC4">
            <w:pPr>
              <w:autoSpaceDE w:val="0"/>
              <w:autoSpaceDN w:val="0"/>
              <w:adjustRightInd w:val="0"/>
              <w:ind w:right="-2"/>
              <w:contextualSpacing/>
              <w:jc w:val="both"/>
              <w:rPr>
                <w:rFonts w:ascii="Arial Narrow" w:eastAsia="Calibri" w:hAnsi="Arial Narrow" w:cs="Arial"/>
                <w:bCs/>
                <w:sz w:val="22"/>
                <w:szCs w:val="22"/>
              </w:rPr>
            </w:pPr>
          </w:p>
          <w:p w14:paraId="2FC26A47" w14:textId="177E754D" w:rsidR="00A81EBD" w:rsidRPr="00A81EBD" w:rsidRDefault="009E6BC4" w:rsidP="009E6BC4">
            <w:pPr>
              <w:pStyle w:val="Prrafodelista"/>
              <w:numPr>
                <w:ilvl w:val="0"/>
                <w:numId w:val="5"/>
              </w:numPr>
              <w:autoSpaceDE w:val="0"/>
              <w:autoSpaceDN w:val="0"/>
              <w:adjustRightInd w:val="0"/>
              <w:ind w:right="-2"/>
              <w:contextualSpacing/>
              <w:rPr>
                <w:rFonts w:ascii="Arial Narrow" w:hAnsi="Arial Narrow" w:cs="Arial"/>
                <w:sz w:val="20"/>
                <w:szCs w:val="20"/>
              </w:rPr>
            </w:pPr>
            <w:r w:rsidRPr="001A2AF1">
              <w:rPr>
                <w:rFonts w:ascii="Arial Narrow" w:eastAsia="Calibri" w:hAnsi="Arial Narrow" w:cs="Arial"/>
                <w:bCs/>
                <w:sz w:val="22"/>
                <w:szCs w:val="22"/>
              </w:rPr>
              <w:t xml:space="preserve">La garantía se mantendrá vigente durante la ejecución del contrato y </w:t>
            </w:r>
            <w:r>
              <w:rPr>
                <w:rFonts w:ascii="Arial Narrow" w:eastAsia="Calibri" w:hAnsi="Arial Narrow" w:cs="Arial"/>
                <w:bCs/>
                <w:sz w:val="22"/>
                <w:szCs w:val="22"/>
              </w:rPr>
              <w:t xml:space="preserve">doce </w:t>
            </w:r>
            <w:r w:rsidRPr="00B2280E">
              <w:rPr>
                <w:rFonts w:ascii="Arial Narrow" w:eastAsia="Calibri" w:hAnsi="Arial Narrow" w:cs="Arial"/>
                <w:bCs/>
                <w:sz w:val="22"/>
                <w:szCs w:val="22"/>
              </w:rPr>
              <w:t>(1</w:t>
            </w:r>
            <w:r>
              <w:rPr>
                <w:rFonts w:ascii="Arial Narrow" w:eastAsia="Calibri" w:hAnsi="Arial Narrow" w:cs="Arial"/>
                <w:bCs/>
                <w:sz w:val="22"/>
                <w:szCs w:val="22"/>
              </w:rPr>
              <w:t>2</w:t>
            </w:r>
            <w:r w:rsidRPr="00B2280E">
              <w:rPr>
                <w:rFonts w:ascii="Arial Narrow" w:eastAsia="Calibri" w:hAnsi="Arial Narrow" w:cs="Arial"/>
                <w:bCs/>
                <w:sz w:val="22"/>
                <w:szCs w:val="22"/>
              </w:rPr>
              <w:t xml:space="preserve">) </w:t>
            </w:r>
            <w:r>
              <w:rPr>
                <w:rFonts w:ascii="Arial Narrow" w:eastAsia="Calibri" w:hAnsi="Arial Narrow" w:cs="Arial"/>
                <w:bCs/>
                <w:sz w:val="22"/>
                <w:szCs w:val="22"/>
              </w:rPr>
              <w:t>meses</w:t>
            </w:r>
            <w:r w:rsidRPr="00B2280E">
              <w:rPr>
                <w:rFonts w:ascii="Arial Narrow" w:eastAsia="Calibri" w:hAnsi="Arial Narrow" w:cs="Arial"/>
                <w:bCs/>
                <w:sz w:val="22"/>
                <w:szCs w:val="22"/>
              </w:rPr>
              <w:t xml:space="preserve"> más. </w:t>
            </w:r>
          </w:p>
        </w:tc>
        <w:tc>
          <w:tcPr>
            <w:tcW w:w="1417" w:type="dxa"/>
            <w:vMerge/>
          </w:tcPr>
          <w:p w14:paraId="5073E974" w14:textId="77777777" w:rsidR="00A81EBD" w:rsidRDefault="00A81EBD" w:rsidP="00591884">
            <w:pPr>
              <w:pStyle w:val="Prrafodelista"/>
              <w:ind w:left="0" w:right="-518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A81EBD" w14:paraId="46292ABC" w14:textId="77777777" w:rsidTr="00A81EBD">
        <w:tc>
          <w:tcPr>
            <w:tcW w:w="8364" w:type="dxa"/>
          </w:tcPr>
          <w:p w14:paraId="07166D70" w14:textId="77777777" w:rsidR="00A81EBD" w:rsidRPr="00A81EBD" w:rsidRDefault="00A81EBD" w:rsidP="00591884">
            <w:pPr>
              <w:pStyle w:val="Textoindependiente"/>
              <w:spacing w:line="242" w:lineRule="auto"/>
              <w:ind w:left="201" w:right="128"/>
              <w:jc w:val="center"/>
              <w:rPr>
                <w:rFonts w:ascii="Arial Narrow" w:eastAsia="Arial Narrow" w:hAnsi="Arial Narrow"/>
                <w:b/>
                <w:bCs/>
                <w:sz w:val="20"/>
                <w:szCs w:val="20"/>
                <w:lang w:eastAsia="es-ES" w:bidi="es-ES"/>
              </w:rPr>
            </w:pPr>
            <w:r w:rsidRPr="00A81EBD">
              <w:rPr>
                <w:rFonts w:ascii="Arial Narrow" w:eastAsia="Arial Narrow" w:hAnsi="Arial Narrow"/>
                <w:b/>
                <w:bCs/>
                <w:sz w:val="20"/>
                <w:szCs w:val="20"/>
                <w:lang w:eastAsia="es-ES" w:bidi="es-ES"/>
              </w:rPr>
              <w:t>TERMINO DE RESPUESTA DE LA GARANTÍA TÉCNICA</w:t>
            </w:r>
          </w:p>
        </w:tc>
        <w:tc>
          <w:tcPr>
            <w:tcW w:w="1417" w:type="dxa"/>
            <w:vMerge w:val="restart"/>
          </w:tcPr>
          <w:p w14:paraId="02710DC0" w14:textId="77777777" w:rsidR="00A81EBD" w:rsidRDefault="00A81EBD" w:rsidP="00591884">
            <w:pPr>
              <w:pStyle w:val="Prrafodelista"/>
              <w:ind w:left="0" w:right="-518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A81EBD" w14:paraId="1C60184F" w14:textId="77777777" w:rsidTr="00A81EBD">
        <w:tc>
          <w:tcPr>
            <w:tcW w:w="8364" w:type="dxa"/>
          </w:tcPr>
          <w:p w14:paraId="345939AE" w14:textId="77777777" w:rsidR="00A81EBD" w:rsidRPr="00A81EBD" w:rsidRDefault="00A81EBD" w:rsidP="00591884">
            <w:pPr>
              <w:pStyle w:val="Textoindependiente"/>
              <w:spacing w:line="242" w:lineRule="auto"/>
              <w:ind w:left="201" w:right="128"/>
              <w:jc w:val="both"/>
              <w:rPr>
                <w:rFonts w:ascii="Arial Narrow" w:eastAsia="Arial Narrow" w:hAnsi="Arial Narrow"/>
                <w:b/>
                <w:bCs/>
                <w:sz w:val="20"/>
                <w:szCs w:val="20"/>
                <w:lang w:eastAsia="es-ES" w:bidi="es-ES"/>
              </w:rPr>
            </w:pPr>
          </w:p>
          <w:p w14:paraId="428C590F" w14:textId="77777777" w:rsidR="009E6BC4" w:rsidRPr="009E6BC4" w:rsidRDefault="009E6BC4" w:rsidP="009E6BC4">
            <w:pPr>
              <w:pStyle w:val="Prrafodelista"/>
              <w:ind w:left="0"/>
              <w:rPr>
                <w:rFonts w:ascii="Arial Narrow" w:eastAsia="SimSun" w:hAnsi="Arial Narrow" w:cs="Arial"/>
                <w:kern w:val="3"/>
                <w:sz w:val="22"/>
                <w:szCs w:val="22"/>
                <w:lang w:eastAsia="zh-CN" w:bidi="hi-IN"/>
              </w:rPr>
            </w:pPr>
            <w:r w:rsidRPr="009E6BC4">
              <w:rPr>
                <w:rFonts w:ascii="Arial Narrow" w:eastAsia="SimSun" w:hAnsi="Arial Narrow" w:cs="Arial"/>
                <w:kern w:val="3"/>
                <w:sz w:val="22"/>
                <w:szCs w:val="22"/>
                <w:lang w:eastAsia="zh-CN" w:bidi="hi-IN"/>
              </w:rPr>
              <w:t>El término de respuesta a la garantía técnica, será en un tiempo no mayor a 24 horas, una vez realizada la solicitud por parte del supervisor. Así mismo, se deberán de reponer los bienes en un tiempo no mayor a tres (3) días calendario, contados a partir de dicho requerimiento.</w:t>
            </w:r>
          </w:p>
          <w:p w14:paraId="1D417ABB" w14:textId="77777777" w:rsidR="009E6BC4" w:rsidRPr="009E6BC4" w:rsidRDefault="009E6BC4" w:rsidP="009E6BC4">
            <w:pPr>
              <w:pStyle w:val="Prrafodelista"/>
              <w:ind w:left="0"/>
              <w:rPr>
                <w:rFonts w:ascii="Arial Narrow" w:eastAsia="SimSun" w:hAnsi="Arial Narrow" w:cs="Arial"/>
                <w:kern w:val="3"/>
                <w:sz w:val="22"/>
                <w:szCs w:val="22"/>
                <w:lang w:eastAsia="zh-CN" w:bidi="hi-IN"/>
              </w:rPr>
            </w:pPr>
          </w:p>
          <w:p w14:paraId="740E0915" w14:textId="77777777" w:rsidR="009E6BC4" w:rsidRPr="009E6BC4" w:rsidRDefault="009E6BC4" w:rsidP="009E6BC4">
            <w:pPr>
              <w:pStyle w:val="Prrafodelista"/>
              <w:ind w:left="0"/>
              <w:rPr>
                <w:rFonts w:ascii="Arial Narrow" w:eastAsia="SimSun" w:hAnsi="Arial Narrow" w:cs="Arial"/>
                <w:kern w:val="3"/>
                <w:sz w:val="22"/>
                <w:szCs w:val="22"/>
                <w:lang w:eastAsia="zh-CN" w:bidi="hi-IN"/>
              </w:rPr>
            </w:pPr>
            <w:r w:rsidRPr="009E6BC4">
              <w:rPr>
                <w:rFonts w:ascii="Arial Narrow" w:eastAsia="SimSun" w:hAnsi="Arial Narrow" w:cs="Arial"/>
                <w:kern w:val="3"/>
                <w:sz w:val="22"/>
                <w:szCs w:val="22"/>
                <w:lang w:eastAsia="zh-CN" w:bidi="hi-IN"/>
              </w:rPr>
              <w:t>En todo caso los bienes sustituidos deberán ser de iguales características a las solicitadas en las especificaciones técnicas del presente estudio, exigidas por la Entidad.</w:t>
            </w:r>
          </w:p>
          <w:p w14:paraId="597F70D3" w14:textId="77777777" w:rsidR="009E6BC4" w:rsidRPr="009E6BC4" w:rsidRDefault="009E6BC4" w:rsidP="009E6BC4">
            <w:pPr>
              <w:pStyle w:val="Prrafodelista"/>
              <w:ind w:left="0"/>
              <w:rPr>
                <w:rFonts w:ascii="Arial Narrow" w:eastAsia="SimSun" w:hAnsi="Arial Narrow" w:cs="Arial"/>
                <w:kern w:val="3"/>
                <w:sz w:val="22"/>
                <w:szCs w:val="22"/>
                <w:lang w:eastAsia="zh-CN" w:bidi="hi-IN"/>
              </w:rPr>
            </w:pPr>
          </w:p>
          <w:p w14:paraId="091834C9" w14:textId="77777777" w:rsidR="009E6BC4" w:rsidRPr="009E6BC4" w:rsidRDefault="009E6BC4" w:rsidP="009E6BC4">
            <w:pPr>
              <w:pStyle w:val="Prrafodelista"/>
              <w:ind w:left="0"/>
              <w:rPr>
                <w:rFonts w:ascii="Arial Narrow" w:eastAsia="SimSun" w:hAnsi="Arial Narrow" w:cs="Arial"/>
                <w:kern w:val="3"/>
                <w:sz w:val="22"/>
                <w:szCs w:val="22"/>
                <w:lang w:eastAsia="zh-CN" w:bidi="hi-IN"/>
              </w:rPr>
            </w:pPr>
            <w:r w:rsidRPr="009E6BC4">
              <w:rPr>
                <w:rFonts w:ascii="Arial Narrow" w:eastAsia="SimSun" w:hAnsi="Arial Narrow" w:cs="Arial"/>
                <w:kern w:val="3"/>
                <w:sz w:val="22"/>
                <w:szCs w:val="22"/>
                <w:lang w:eastAsia="zh-CN" w:bidi="hi-IN"/>
              </w:rPr>
              <w:t>Estarán a cargo del contratista todos los costos en que deba incurrir en el cumplimiento de su deber de garantía.</w:t>
            </w:r>
          </w:p>
          <w:p w14:paraId="3BA9AAC1" w14:textId="77777777" w:rsidR="00A81EBD" w:rsidRPr="00A81EBD" w:rsidRDefault="00A81EBD" w:rsidP="00591884">
            <w:pPr>
              <w:pStyle w:val="Prrafodelista"/>
              <w:ind w:left="0" w:right="-518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77088195" w14:textId="77777777" w:rsidR="00A81EBD" w:rsidRDefault="00A81EBD" w:rsidP="00591884">
            <w:pPr>
              <w:pStyle w:val="Prrafodelista"/>
              <w:ind w:left="0" w:right="-518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58A57432" w14:textId="73C3938B" w:rsidR="00000000" w:rsidRDefault="00000000" w:rsidP="00FA3E5E">
      <w:pPr>
        <w:jc w:val="both"/>
        <w:rPr>
          <w:rFonts w:ascii="Arial Narrow" w:hAnsi="Arial Narrow"/>
          <w:lang w:val="es-CO"/>
        </w:rPr>
      </w:pPr>
    </w:p>
    <w:p w14:paraId="31003661" w14:textId="7032FCE1" w:rsidR="00A81EBD" w:rsidRDefault="00A81EBD" w:rsidP="00FA3E5E">
      <w:pPr>
        <w:jc w:val="both"/>
        <w:rPr>
          <w:rFonts w:ascii="Arial Narrow" w:hAnsi="Arial Narrow"/>
          <w:lang w:val="es-CO"/>
        </w:rPr>
      </w:pPr>
    </w:p>
    <w:p w14:paraId="6F1C352D" w14:textId="2830FFDA" w:rsidR="00A81EBD" w:rsidRDefault="00A81EBD" w:rsidP="00FA3E5E">
      <w:pPr>
        <w:jc w:val="both"/>
        <w:rPr>
          <w:rFonts w:ascii="Arial Narrow" w:hAnsi="Arial Narrow"/>
          <w:lang w:val="es-CO"/>
        </w:rPr>
      </w:pPr>
    </w:p>
    <w:p w14:paraId="7AD41573" w14:textId="3547D304" w:rsidR="00A81EBD" w:rsidRDefault="00A81EBD" w:rsidP="00FA3E5E">
      <w:pPr>
        <w:jc w:val="both"/>
        <w:rPr>
          <w:rFonts w:ascii="Arial Narrow" w:hAnsi="Arial Narrow"/>
          <w:lang w:val="es-CO"/>
        </w:rPr>
      </w:pPr>
    </w:p>
    <w:p w14:paraId="1F770C35" w14:textId="351C193B" w:rsidR="00A81EBD" w:rsidRDefault="00A81EBD" w:rsidP="00FA3E5E">
      <w:pPr>
        <w:jc w:val="both"/>
        <w:rPr>
          <w:rFonts w:ascii="Arial Narrow" w:hAnsi="Arial Narrow"/>
          <w:lang w:val="es-CO"/>
        </w:rPr>
      </w:pPr>
    </w:p>
    <w:p w14:paraId="43D170F2" w14:textId="77777777" w:rsidR="00A81EBD" w:rsidRPr="00DA7E2B" w:rsidRDefault="00A81EBD" w:rsidP="00A81EBD">
      <w:pPr>
        <w:pStyle w:val="Textoindependiente"/>
        <w:ind w:left="-709" w:right="-567"/>
        <w:rPr>
          <w:rFonts w:ascii="Arial Narrow" w:eastAsia="Times New Roman" w:hAnsi="Arial Narrow" w:cs="Calibri"/>
          <w:color w:val="000000"/>
        </w:rPr>
      </w:pPr>
      <w:r w:rsidRPr="00DA7E2B">
        <w:rPr>
          <w:rFonts w:ascii="Arial Narrow" w:hAnsi="Arial Narrow"/>
          <w:noProof/>
          <w:color w:val="FF0000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D8B6C89" wp14:editId="38CF7D04">
                <wp:simplePos x="0" y="0"/>
                <wp:positionH relativeFrom="page">
                  <wp:posOffset>690245</wp:posOffset>
                </wp:positionH>
                <wp:positionV relativeFrom="paragraph">
                  <wp:posOffset>205105</wp:posOffset>
                </wp:positionV>
                <wp:extent cx="1853565" cy="1270"/>
                <wp:effectExtent l="0" t="0" r="0" b="0"/>
                <wp:wrapTopAndBottom/>
                <wp:docPr id="3" name="Forma libr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5356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2919"/>
                            <a:gd name="T2" fmla="+- 0 4620 1702"/>
                            <a:gd name="T3" fmla="*/ T2 w 291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19">
                              <a:moveTo>
                                <a:pt x="0" y="0"/>
                              </a:moveTo>
                              <a:lnTo>
                                <a:pt x="2918" y="0"/>
                              </a:lnTo>
                            </a:path>
                          </a:pathLst>
                        </a:custGeom>
                        <a:noFill/>
                        <a:ln w="63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BB604D" id="Forma libre 3" o:spid="_x0000_s1026" style="position:absolute;margin-left:54.35pt;margin-top:16.15pt;width:145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1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" path="m,l2918,e" filled="f" strokeweight=".17569mm">
                <v:path arrowok="t" o:connecttype="custom" o:connectlocs="0,0;1852930,0" o:connectangles="0,0"/>
                <w10:wrap type="topAndBottom" anchorx="page"/>
              </v:shape>
            </w:pict>
          </mc:Fallback>
        </mc:AlternateContent>
      </w:r>
      <w:r w:rsidRPr="00DA7E2B">
        <w:rPr>
          <w:rFonts w:ascii="Arial Narrow" w:eastAsia="Times New Roman" w:hAnsi="Arial Narrow" w:cs="Calibri"/>
          <w:color w:val="FF0000"/>
        </w:rPr>
        <w:t>XXXXXXXXXXXXXXXXXXXXXXXXX</w:t>
      </w:r>
    </w:p>
    <w:p w14:paraId="54E6C98E" w14:textId="77777777" w:rsidR="00A81EBD" w:rsidRPr="00DA7E2B" w:rsidRDefault="00A81EBD" w:rsidP="00A81EBD">
      <w:pPr>
        <w:spacing w:line="219" w:lineRule="exact"/>
        <w:ind w:left="-709" w:right="-567"/>
        <w:rPr>
          <w:rFonts w:ascii="Arial Narrow" w:hAnsi="Arial Narrow" w:cs="Calibri"/>
          <w:color w:val="000000"/>
          <w:sz w:val="22"/>
          <w:szCs w:val="22"/>
        </w:rPr>
      </w:pPr>
      <w:r w:rsidRPr="00DA7E2B">
        <w:rPr>
          <w:rFonts w:ascii="Arial Narrow" w:hAnsi="Arial Narrow" w:cs="Calibri"/>
          <w:color w:val="000000"/>
          <w:sz w:val="22"/>
          <w:szCs w:val="22"/>
        </w:rPr>
        <w:t>(Nombre y firma del PROPONENTE, representante legal o apoderado)</w:t>
      </w:r>
    </w:p>
    <w:p w14:paraId="34CF3E07" w14:textId="77777777" w:rsidR="00A81EBD" w:rsidRPr="00DA7E2B" w:rsidRDefault="00A81EBD" w:rsidP="00A81EBD">
      <w:pPr>
        <w:pStyle w:val="Textoindependiente"/>
        <w:spacing w:before="5"/>
        <w:ind w:left="-709" w:right="-567"/>
        <w:rPr>
          <w:rFonts w:ascii="Arial Narrow" w:eastAsia="Times New Roman" w:hAnsi="Arial Narrow" w:cs="Calibri"/>
          <w:color w:val="000000"/>
        </w:rPr>
      </w:pPr>
      <w:r w:rsidRPr="00DA7E2B">
        <w:rPr>
          <w:rFonts w:ascii="Arial Narrow" w:eastAsia="Times New Roman" w:hAnsi="Arial Narrow" w:cs="Calibri"/>
          <w:color w:val="000000"/>
        </w:rPr>
        <w:t>C.C. No.</w:t>
      </w:r>
    </w:p>
    <w:p w14:paraId="1200CD52" w14:textId="77777777" w:rsidR="00A81EBD" w:rsidRPr="00FA3E5E" w:rsidRDefault="00A81EBD" w:rsidP="00FA3E5E">
      <w:pPr>
        <w:jc w:val="both"/>
        <w:rPr>
          <w:rFonts w:ascii="Arial Narrow" w:hAnsi="Arial Narrow"/>
          <w:lang w:val="es-CO"/>
        </w:rPr>
      </w:pPr>
    </w:p>
    <w:sectPr w:rsidR="00A81EBD" w:rsidRPr="00FA3E5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C09F1"/>
    <w:multiLevelType w:val="hybridMultilevel"/>
    <w:tmpl w:val="655CCF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C2B6B"/>
    <w:multiLevelType w:val="hybridMultilevel"/>
    <w:tmpl w:val="CD62D870"/>
    <w:lvl w:ilvl="0" w:tplc="CFDE050A">
      <w:start w:val="3"/>
      <w:numFmt w:val="bullet"/>
      <w:lvlText w:val="-"/>
      <w:lvlJc w:val="left"/>
      <w:pPr>
        <w:ind w:left="1004" w:hanging="360"/>
      </w:pPr>
      <w:rPr>
        <w:rFonts w:ascii="Arial" w:eastAsia="DejaVu Sans" w:hAnsi="Arial" w:cs="Aria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36906ED1"/>
    <w:multiLevelType w:val="hybridMultilevel"/>
    <w:tmpl w:val="0B24C8B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1768208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84524636">
    <w:abstractNumId w:val="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02890936">
    <w:abstractNumId w:val="3"/>
  </w:num>
  <w:num w:numId="4" w16cid:durableId="2064524803">
    <w:abstractNumId w:val="2"/>
  </w:num>
  <w:num w:numId="5" w16cid:durableId="13796661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610"/>
    <w:rsid w:val="00444C00"/>
    <w:rsid w:val="00492963"/>
    <w:rsid w:val="004E5EB0"/>
    <w:rsid w:val="00561F0D"/>
    <w:rsid w:val="005E6823"/>
    <w:rsid w:val="007A575C"/>
    <w:rsid w:val="00803DBE"/>
    <w:rsid w:val="00860FA4"/>
    <w:rsid w:val="009324D2"/>
    <w:rsid w:val="009728C0"/>
    <w:rsid w:val="009E6BC4"/>
    <w:rsid w:val="00A03610"/>
    <w:rsid w:val="00A26B20"/>
    <w:rsid w:val="00A81EBD"/>
    <w:rsid w:val="00AD627F"/>
    <w:rsid w:val="00BF5DB5"/>
    <w:rsid w:val="00C123D7"/>
    <w:rsid w:val="00DA6AB2"/>
    <w:rsid w:val="00EE3B5C"/>
    <w:rsid w:val="00EF22C8"/>
    <w:rsid w:val="00F305F5"/>
    <w:rsid w:val="00F60609"/>
    <w:rsid w:val="00FA3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19F82"/>
  <w15:docId w15:val="{FB77F9F2-A815-4A14-97AF-87BBE59EC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36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aliases w:val="Edgar 2,título 2,AL Título 2,Title2,Title2 AL,Text 1,Title Header2,Título 2 -BCN,Título 2 Car1 Car Car Car Car Car Car,Título 2 Car1 Car Car Car Car Car,A,h2,A.B.C.,h21,A.B.C.1,A2,A.B.C.2,Chapter Number/Appendix Letter,chn,H2,MT2,MT2 Char,TOC1"/>
    <w:basedOn w:val="Normal"/>
    <w:next w:val="Normal"/>
    <w:link w:val="Ttulo2Car"/>
    <w:qFormat/>
    <w:rsid w:val="009E6BC4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qFormat/>
    <w:locked/>
    <w:rsid w:val="00FA3E5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,Bulletr List Paragraph,LISTA"/>
    <w:basedOn w:val="Normal"/>
    <w:link w:val="PrrafodelistaCar"/>
    <w:uiPriority w:val="34"/>
    <w:qFormat/>
    <w:rsid w:val="00FA3E5E"/>
    <w:pPr>
      <w:ind w:left="708"/>
      <w:jc w:val="both"/>
    </w:pPr>
  </w:style>
  <w:style w:type="paragraph" w:styleId="Textoindependiente">
    <w:name w:val="Body Text"/>
    <w:aliases w:val="body text,bt,body tesx,TextindepT2,EHPT,Body Text2,ändrad,tabla 2,contents,Subsection Body Text,Table Bullet 1,contents Char,ändrad Char,TABLA DE CONTENIDO 3,TABLA DE CONTENIDO 3 Car Car,Texto independiente Car Car,Body3"/>
    <w:basedOn w:val="Normal"/>
    <w:link w:val="TextoindependienteCar"/>
    <w:uiPriority w:val="1"/>
    <w:qFormat/>
    <w:rsid w:val="00A81EBD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contents Char Car,ändrad Char Car,TABLA DE CONTENIDO 3 Car,Body3 Car"/>
    <w:basedOn w:val="Fuentedeprrafopredeter"/>
    <w:link w:val="Textoindependiente"/>
    <w:uiPriority w:val="1"/>
    <w:rsid w:val="00A81EBD"/>
    <w:rPr>
      <w:rFonts w:ascii="Microsoft Sans Serif" w:eastAsia="Microsoft Sans Serif" w:hAnsi="Microsoft Sans Serif" w:cs="Microsoft Sans Serif"/>
      <w:lang w:val="es-ES"/>
    </w:rPr>
  </w:style>
  <w:style w:type="table" w:styleId="Tablaconcuadrcula">
    <w:name w:val="Table Grid"/>
    <w:basedOn w:val="Tablanormal"/>
    <w:uiPriority w:val="59"/>
    <w:rsid w:val="00A8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uiPriority w:val="22"/>
    <w:qFormat/>
    <w:rsid w:val="00A26B20"/>
    <w:rPr>
      <w:b/>
      <w:bCs/>
    </w:rPr>
  </w:style>
  <w:style w:type="character" w:customStyle="1" w:styleId="Ttulo2Car">
    <w:name w:val="Título 2 Car"/>
    <w:aliases w:val="Edgar 2 Car,título 2 Car,AL Título 2 Car,Title2 Car,Title2 AL Car,Text 1 Car,Title Header2 Car,Título 2 -BCN Car,Título 2 Car1 Car Car Car Car Car Car Car,Título 2 Car1 Car Car Car Car Car Car1,A Car,h2 Car,A.B.C. Car,h21 Car,A.B.C.1 Car"/>
    <w:basedOn w:val="Fuentedeprrafopredeter"/>
    <w:link w:val="Ttulo2"/>
    <w:rsid w:val="009E6BC4"/>
    <w:rPr>
      <w:rFonts w:ascii="Arial" w:eastAsia="Times New Roman" w:hAnsi="Arial" w:cs="Times New Roman"/>
      <w:b/>
      <w:bCs/>
      <w:i/>
      <w:iCs/>
      <w:sz w:val="28"/>
      <w:szCs w:val="2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04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635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 Paola Aponte Anacona</dc:creator>
  <cp:lastModifiedBy>PS. Daniela Duarte Rodriguez</cp:lastModifiedBy>
  <cp:revision>7</cp:revision>
  <dcterms:created xsi:type="dcterms:W3CDTF">2025-09-15T22:20:00Z</dcterms:created>
  <dcterms:modified xsi:type="dcterms:W3CDTF">2026-04-07T22:35:00Z</dcterms:modified>
</cp:coreProperties>
</file>