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F08EB9" w14:textId="33A1B3F2" w:rsidR="000E1724" w:rsidRPr="00050BAC" w:rsidRDefault="00A72DA2" w:rsidP="000E1724">
      <w:pPr>
        <w:spacing w:after="0" w:line="20" w:lineRule="atLeast"/>
        <w:jc w:val="center"/>
        <w:rPr>
          <w:rFonts w:ascii="Arial" w:hAnsi="Arial" w:cs="Arial"/>
          <w:b/>
        </w:rPr>
      </w:pPr>
      <w:r w:rsidRPr="00050BAC">
        <w:rPr>
          <w:rFonts w:ascii="Arial" w:hAnsi="Arial" w:cs="Arial"/>
          <w:b/>
          <w:lang w:val="es-MX" w:eastAsia="es-CO"/>
        </w:rPr>
        <w:t xml:space="preserve">OBJETO: </w:t>
      </w:r>
      <w:r w:rsidR="000E1724" w:rsidRPr="00050BAC">
        <w:rPr>
          <w:rFonts w:ascii="Arial" w:hAnsi="Arial" w:cs="Arial"/>
          <w:b/>
          <w:bCs/>
          <w:lang w:val="es-ES_tradnl"/>
        </w:rPr>
        <w:t>“</w:t>
      </w:r>
      <w:r w:rsidR="00DC3634" w:rsidRPr="00050BAC">
        <w:rPr>
          <w:rFonts w:ascii="Arial" w:hAnsi="Arial" w:cs="Arial"/>
          <w:b/>
          <w:bCs/>
        </w:rPr>
        <w:t>SUMINISTRAR EQUIPOS PARA EL MANEJO DE LOS DESASTRES, CON EL FIN DE DOTAR A CUERPOS DE BOMBEROS DE LA JURISDICCIÓN CORNARE</w:t>
      </w:r>
      <w:r w:rsidR="000E1724" w:rsidRPr="00050BAC">
        <w:rPr>
          <w:rFonts w:ascii="Arial" w:hAnsi="Arial" w:cs="Arial"/>
          <w:b/>
          <w:bCs/>
          <w:lang w:val="es-ES_tradnl"/>
        </w:rPr>
        <w:t>”</w:t>
      </w:r>
    </w:p>
    <w:p w14:paraId="591115CD" w14:textId="77777777" w:rsidR="00BC04AC" w:rsidRPr="00050BAC" w:rsidRDefault="00BC04AC" w:rsidP="000E1724">
      <w:pPr>
        <w:widowControl w:val="0"/>
        <w:tabs>
          <w:tab w:val="left" w:pos="432"/>
        </w:tabs>
        <w:autoSpaceDE w:val="0"/>
        <w:autoSpaceDN w:val="0"/>
        <w:adjustRightInd w:val="0"/>
        <w:spacing w:after="0" w:line="20" w:lineRule="atLeast"/>
        <w:jc w:val="both"/>
        <w:rPr>
          <w:rFonts w:ascii="Arial" w:hAnsi="Arial" w:cs="Arial"/>
          <w:b/>
          <w:kern w:val="1"/>
        </w:rPr>
      </w:pPr>
    </w:p>
    <w:p w14:paraId="279895D4" w14:textId="6B31A655" w:rsidR="00D4750F" w:rsidRPr="00050BAC" w:rsidRDefault="00A72DA2" w:rsidP="000E1724">
      <w:pPr>
        <w:widowControl w:val="0"/>
        <w:tabs>
          <w:tab w:val="left" w:pos="432"/>
        </w:tabs>
        <w:autoSpaceDE w:val="0"/>
        <w:autoSpaceDN w:val="0"/>
        <w:adjustRightInd w:val="0"/>
        <w:spacing w:after="0" w:line="20" w:lineRule="atLeast"/>
        <w:jc w:val="both"/>
        <w:rPr>
          <w:rFonts w:ascii="Arial" w:hAnsi="Arial" w:cs="Arial"/>
          <w:b/>
          <w:bCs/>
        </w:rPr>
      </w:pPr>
      <w:r w:rsidRPr="00050BAC">
        <w:rPr>
          <w:rFonts w:ascii="Arial" w:hAnsi="Arial" w:cs="Arial"/>
          <w:b/>
          <w:kern w:val="1"/>
        </w:rPr>
        <w:t>ESPECIFICA</w:t>
      </w:r>
      <w:r w:rsidRPr="00050BAC">
        <w:rPr>
          <w:rFonts w:ascii="Arial" w:hAnsi="Arial" w:cs="Arial"/>
          <w:b/>
          <w:bCs/>
        </w:rPr>
        <w:t>CIONES TECNICAS EXIGIDAS</w:t>
      </w:r>
    </w:p>
    <w:p w14:paraId="7F7E4A89" w14:textId="77777777" w:rsidR="00BC04AC" w:rsidRPr="00050BAC" w:rsidRDefault="00BC04AC" w:rsidP="000E1724">
      <w:pPr>
        <w:widowControl w:val="0"/>
        <w:tabs>
          <w:tab w:val="left" w:pos="851"/>
          <w:tab w:val="left" w:pos="5957"/>
        </w:tabs>
        <w:autoSpaceDE w:val="0"/>
        <w:autoSpaceDN w:val="0"/>
        <w:adjustRightInd w:val="0"/>
        <w:spacing w:after="0" w:line="20" w:lineRule="atLeast"/>
        <w:jc w:val="both"/>
        <w:rPr>
          <w:rFonts w:ascii="Arial" w:hAnsi="Arial" w:cs="Arial"/>
          <w:bCs/>
        </w:rPr>
      </w:pPr>
    </w:p>
    <w:p w14:paraId="5117109A" w14:textId="654EC565" w:rsidR="00050BAC" w:rsidRPr="00050BAC" w:rsidRDefault="00050BAC" w:rsidP="00050BAC">
      <w:pPr>
        <w:widowControl w:val="0"/>
        <w:tabs>
          <w:tab w:val="left" w:pos="851"/>
          <w:tab w:val="left" w:pos="5957"/>
        </w:tabs>
        <w:autoSpaceDE w:val="0"/>
        <w:autoSpaceDN w:val="0"/>
        <w:adjustRightInd w:val="0"/>
        <w:jc w:val="both"/>
        <w:rPr>
          <w:rFonts w:ascii="Arial" w:hAnsi="Arial" w:cs="Arial"/>
          <w:bCs/>
        </w:rPr>
      </w:pPr>
      <w:r w:rsidRPr="00050BAC">
        <w:rPr>
          <w:rFonts w:ascii="Arial" w:hAnsi="Arial" w:cs="Arial"/>
          <w:bCs/>
        </w:rPr>
        <w:t>Los proponentes deberán cumplir con las especificaciones y condiciones técnicas mínimas que se establecen a continuación, las cuales se encuentran acorde a lo establecido en el convenio celebrado entre CORNARE y EL DAGRAN (671-2025):</w:t>
      </w:r>
    </w:p>
    <w:p w14:paraId="7CE4D023" w14:textId="77777777" w:rsidR="00050BAC" w:rsidRPr="00050BAC" w:rsidRDefault="00050BAC" w:rsidP="00050BAC">
      <w:pPr>
        <w:widowControl w:val="0"/>
        <w:tabs>
          <w:tab w:val="left" w:pos="2375"/>
        </w:tabs>
        <w:autoSpaceDE w:val="0"/>
        <w:autoSpaceDN w:val="0"/>
        <w:adjustRightInd w:val="0"/>
        <w:jc w:val="both"/>
        <w:rPr>
          <w:rFonts w:ascii="Arial" w:hAnsi="Arial" w:cs="Arial"/>
          <w:color w:val="FF0000"/>
        </w:rPr>
      </w:pPr>
    </w:p>
    <w:tbl>
      <w:tblPr>
        <w:tblW w:w="9134" w:type="dxa"/>
        <w:tblInd w:w="75" w:type="dxa"/>
        <w:tblCellMar>
          <w:left w:w="70" w:type="dxa"/>
          <w:right w:w="70" w:type="dxa"/>
        </w:tblCellMar>
        <w:tblLook w:val="04A0" w:firstRow="1" w:lastRow="0" w:firstColumn="1" w:lastColumn="0" w:noHBand="0" w:noVBand="1"/>
      </w:tblPr>
      <w:tblGrid>
        <w:gridCol w:w="618"/>
        <w:gridCol w:w="4264"/>
        <w:gridCol w:w="1185"/>
        <w:gridCol w:w="3067"/>
      </w:tblGrid>
      <w:tr w:rsidR="00050BAC" w:rsidRPr="008536F0" w14:paraId="3B8E0669" w14:textId="77777777" w:rsidTr="001404E7">
        <w:trPr>
          <w:trHeight w:val="611"/>
          <w:tblHead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7111DA01" w14:textId="77777777" w:rsidR="00050BAC" w:rsidRPr="008536F0" w:rsidRDefault="00050BAC" w:rsidP="001404E7">
            <w:pPr>
              <w:jc w:val="center"/>
              <w:rPr>
                <w:rFonts w:ascii="Arial" w:eastAsia="Times New Roman" w:hAnsi="Arial" w:cs="Arial"/>
                <w:b/>
                <w:bCs/>
                <w:color w:val="000000"/>
                <w:sz w:val="20"/>
                <w:szCs w:val="20"/>
                <w:lang w:eastAsia="es-CO"/>
              </w:rPr>
            </w:pPr>
            <w:r w:rsidRPr="008536F0">
              <w:rPr>
                <w:rFonts w:ascii="Arial" w:eastAsia="Times New Roman" w:hAnsi="Arial" w:cs="Arial"/>
                <w:b/>
                <w:bCs/>
                <w:color w:val="000000"/>
                <w:sz w:val="20"/>
                <w:szCs w:val="20"/>
                <w:lang w:eastAsia="es-CO"/>
              </w:rPr>
              <w:t>ITEM</w:t>
            </w:r>
          </w:p>
        </w:tc>
        <w:tc>
          <w:tcPr>
            <w:tcW w:w="4264" w:type="dxa"/>
            <w:tcBorders>
              <w:top w:val="single" w:sz="4" w:space="0" w:color="auto"/>
              <w:left w:val="nil"/>
              <w:bottom w:val="single" w:sz="4" w:space="0" w:color="auto"/>
              <w:right w:val="single" w:sz="4" w:space="0" w:color="auto"/>
            </w:tcBorders>
            <w:noWrap/>
            <w:vAlign w:val="center"/>
            <w:hideMark/>
          </w:tcPr>
          <w:p w14:paraId="54E54BFA" w14:textId="77777777" w:rsidR="00050BAC" w:rsidRPr="008536F0" w:rsidRDefault="00050BAC" w:rsidP="001404E7">
            <w:pPr>
              <w:jc w:val="center"/>
              <w:rPr>
                <w:rFonts w:ascii="Arial" w:eastAsia="Times New Roman" w:hAnsi="Arial" w:cs="Arial"/>
                <w:b/>
                <w:bCs/>
                <w:color w:val="000000"/>
                <w:sz w:val="20"/>
                <w:szCs w:val="20"/>
                <w:lang w:eastAsia="es-CO"/>
              </w:rPr>
            </w:pPr>
            <w:r w:rsidRPr="008536F0">
              <w:rPr>
                <w:rFonts w:ascii="Arial" w:eastAsia="Times New Roman" w:hAnsi="Arial" w:cs="Arial"/>
                <w:b/>
                <w:bCs/>
                <w:color w:val="000000"/>
                <w:sz w:val="20"/>
                <w:szCs w:val="20"/>
                <w:lang w:eastAsia="es-CO"/>
              </w:rPr>
              <w:t xml:space="preserve">DESCRIPCION </w:t>
            </w:r>
          </w:p>
        </w:tc>
        <w:tc>
          <w:tcPr>
            <w:tcW w:w="1185" w:type="dxa"/>
            <w:tcBorders>
              <w:top w:val="single" w:sz="4" w:space="0" w:color="auto"/>
              <w:left w:val="nil"/>
              <w:bottom w:val="single" w:sz="4" w:space="0" w:color="auto"/>
              <w:right w:val="single" w:sz="4" w:space="0" w:color="auto"/>
            </w:tcBorders>
            <w:noWrap/>
            <w:vAlign w:val="center"/>
            <w:hideMark/>
          </w:tcPr>
          <w:p w14:paraId="7BA09A25" w14:textId="77777777" w:rsidR="00050BAC" w:rsidRPr="008536F0" w:rsidRDefault="00050BAC" w:rsidP="001404E7">
            <w:pPr>
              <w:jc w:val="center"/>
              <w:rPr>
                <w:rFonts w:ascii="Arial" w:eastAsia="Times New Roman" w:hAnsi="Arial" w:cs="Arial"/>
                <w:b/>
                <w:bCs/>
                <w:color w:val="000000"/>
                <w:sz w:val="20"/>
                <w:szCs w:val="20"/>
                <w:lang w:eastAsia="es-CO"/>
              </w:rPr>
            </w:pPr>
            <w:r w:rsidRPr="008536F0">
              <w:rPr>
                <w:rFonts w:ascii="Arial" w:eastAsia="Times New Roman" w:hAnsi="Arial" w:cs="Arial"/>
                <w:b/>
                <w:bCs/>
                <w:color w:val="000000"/>
                <w:sz w:val="20"/>
                <w:szCs w:val="20"/>
                <w:lang w:eastAsia="es-CO"/>
              </w:rPr>
              <w:t>CANTIDAD</w:t>
            </w:r>
          </w:p>
        </w:tc>
        <w:tc>
          <w:tcPr>
            <w:tcW w:w="3067" w:type="dxa"/>
            <w:tcBorders>
              <w:top w:val="single" w:sz="4" w:space="0" w:color="auto"/>
              <w:left w:val="nil"/>
              <w:bottom w:val="single" w:sz="4" w:space="0" w:color="auto"/>
              <w:right w:val="single" w:sz="4" w:space="0" w:color="auto"/>
            </w:tcBorders>
            <w:vAlign w:val="center"/>
            <w:hideMark/>
          </w:tcPr>
          <w:p w14:paraId="5B4685F6" w14:textId="77777777" w:rsidR="00050BAC" w:rsidRPr="008536F0" w:rsidRDefault="00050BAC" w:rsidP="001404E7">
            <w:pPr>
              <w:jc w:val="center"/>
              <w:rPr>
                <w:rFonts w:ascii="Arial" w:eastAsia="Times New Roman" w:hAnsi="Arial" w:cs="Arial"/>
                <w:b/>
                <w:bCs/>
                <w:color w:val="000000"/>
                <w:sz w:val="20"/>
                <w:szCs w:val="20"/>
                <w:lang w:eastAsia="es-CO"/>
              </w:rPr>
            </w:pPr>
            <w:r w:rsidRPr="008536F0">
              <w:rPr>
                <w:rFonts w:ascii="Arial" w:eastAsia="Times New Roman" w:hAnsi="Arial" w:cs="Arial"/>
                <w:b/>
                <w:bCs/>
                <w:color w:val="000000"/>
                <w:sz w:val="20"/>
                <w:szCs w:val="20"/>
                <w:lang w:eastAsia="es-CO"/>
              </w:rPr>
              <w:t>NORMA DE LOS EQUIPOS</w:t>
            </w:r>
          </w:p>
        </w:tc>
      </w:tr>
      <w:tr w:rsidR="00050BAC" w:rsidRPr="008536F0" w14:paraId="533E59E2" w14:textId="77777777" w:rsidTr="001404E7">
        <w:trPr>
          <w:trHeight w:val="611"/>
        </w:trPr>
        <w:tc>
          <w:tcPr>
            <w:tcW w:w="618" w:type="dxa"/>
            <w:tcBorders>
              <w:top w:val="nil"/>
              <w:left w:val="single" w:sz="4" w:space="0" w:color="auto"/>
              <w:bottom w:val="single" w:sz="4" w:space="0" w:color="auto"/>
              <w:right w:val="single" w:sz="4" w:space="0" w:color="auto"/>
            </w:tcBorders>
            <w:noWrap/>
            <w:vAlign w:val="center"/>
            <w:hideMark/>
          </w:tcPr>
          <w:p w14:paraId="5298AE07" w14:textId="77777777" w:rsidR="00050BAC" w:rsidRPr="008536F0" w:rsidRDefault="00050BAC" w:rsidP="001404E7">
            <w:pPr>
              <w:jc w:val="center"/>
              <w:rPr>
                <w:rFonts w:ascii="Arial" w:eastAsia="Times New Roman" w:hAnsi="Arial" w:cs="Arial"/>
                <w:color w:val="000000"/>
                <w:sz w:val="20"/>
                <w:szCs w:val="20"/>
                <w:lang w:eastAsia="es-CO"/>
              </w:rPr>
            </w:pPr>
            <w:r w:rsidRPr="008536F0">
              <w:rPr>
                <w:rFonts w:ascii="Arial" w:eastAsia="Times New Roman" w:hAnsi="Arial" w:cs="Arial"/>
                <w:color w:val="000000"/>
                <w:sz w:val="20"/>
                <w:szCs w:val="20"/>
                <w:lang w:eastAsia="es-CO"/>
              </w:rPr>
              <w:t>1</w:t>
            </w:r>
          </w:p>
        </w:tc>
        <w:tc>
          <w:tcPr>
            <w:tcW w:w="4264" w:type="dxa"/>
            <w:tcBorders>
              <w:top w:val="nil"/>
              <w:left w:val="nil"/>
              <w:bottom w:val="single" w:sz="4" w:space="0" w:color="auto"/>
              <w:right w:val="single" w:sz="4" w:space="0" w:color="auto"/>
            </w:tcBorders>
            <w:vAlign w:val="bottom"/>
            <w:hideMark/>
          </w:tcPr>
          <w:p w14:paraId="4659321C" w14:textId="77777777" w:rsidR="00050BAC" w:rsidRPr="008536F0" w:rsidRDefault="00050BAC" w:rsidP="001404E7">
            <w:pPr>
              <w:jc w:val="both"/>
              <w:rPr>
                <w:rFonts w:ascii="Arial" w:eastAsia="Times New Roman" w:hAnsi="Arial" w:cs="Arial"/>
                <w:color w:val="000000" w:themeColor="text1"/>
                <w:sz w:val="20"/>
                <w:szCs w:val="20"/>
                <w:lang w:eastAsia="es-CO"/>
              </w:rPr>
            </w:pPr>
            <w:r w:rsidRPr="008536F0">
              <w:rPr>
                <w:rFonts w:ascii="Arial" w:eastAsia="Times New Roman" w:hAnsi="Arial" w:cs="Arial"/>
                <w:color w:val="000000" w:themeColor="text1"/>
                <w:sz w:val="20"/>
                <w:szCs w:val="20"/>
                <w:lang w:eastAsia="es-CO"/>
              </w:rPr>
              <w:t>Traje de protección para control de incendios de cobertura vegetal, el cual incluye:</w:t>
            </w:r>
          </w:p>
          <w:p w14:paraId="66E447C4" w14:textId="77777777" w:rsidR="00050BAC" w:rsidRPr="008536F0" w:rsidRDefault="00050BAC" w:rsidP="001404E7">
            <w:pPr>
              <w:jc w:val="both"/>
              <w:rPr>
                <w:rFonts w:ascii="Arial" w:eastAsia="Times New Roman" w:hAnsi="Arial" w:cs="Arial"/>
                <w:color w:val="000000" w:themeColor="text1"/>
                <w:sz w:val="20"/>
                <w:szCs w:val="20"/>
                <w:lang w:eastAsia="es-CO"/>
              </w:rPr>
            </w:pPr>
          </w:p>
          <w:p w14:paraId="5EA2241C" w14:textId="77777777" w:rsidR="00050BAC" w:rsidRPr="008536F0" w:rsidRDefault="00050BAC" w:rsidP="00050BAC">
            <w:pPr>
              <w:pStyle w:val="Prrafodelista"/>
              <w:numPr>
                <w:ilvl w:val="0"/>
                <w:numId w:val="25"/>
              </w:numPr>
              <w:suppressAutoHyphens/>
              <w:spacing w:after="0" w:line="240" w:lineRule="auto"/>
              <w:jc w:val="both"/>
              <w:rPr>
                <w:rFonts w:ascii="Arial" w:eastAsia="Times New Roman" w:hAnsi="Arial" w:cs="Arial"/>
                <w:color w:val="000000" w:themeColor="text1"/>
                <w:sz w:val="20"/>
                <w:szCs w:val="20"/>
                <w:lang w:eastAsia="es-CO"/>
              </w:rPr>
            </w:pPr>
            <w:r w:rsidRPr="008536F0">
              <w:rPr>
                <w:rFonts w:ascii="Arial" w:eastAsia="Times New Roman" w:hAnsi="Arial" w:cs="Arial"/>
                <w:color w:val="000000" w:themeColor="text1"/>
                <w:sz w:val="20"/>
                <w:szCs w:val="20"/>
                <w:lang w:eastAsia="es-CO"/>
              </w:rPr>
              <w:t>Camisa</w:t>
            </w:r>
          </w:p>
          <w:p w14:paraId="0D503452" w14:textId="77777777" w:rsidR="00050BAC" w:rsidRPr="008536F0" w:rsidRDefault="00050BAC" w:rsidP="00050BAC">
            <w:pPr>
              <w:pStyle w:val="Prrafodelista"/>
              <w:numPr>
                <w:ilvl w:val="0"/>
                <w:numId w:val="24"/>
              </w:numPr>
              <w:suppressAutoHyphens/>
              <w:spacing w:after="0" w:line="240" w:lineRule="auto"/>
              <w:jc w:val="both"/>
              <w:rPr>
                <w:rFonts w:ascii="Arial" w:eastAsia="Times New Roman" w:hAnsi="Arial" w:cs="Arial"/>
                <w:color w:val="000000" w:themeColor="text1"/>
                <w:sz w:val="20"/>
                <w:szCs w:val="20"/>
                <w:lang w:eastAsia="es-CO"/>
              </w:rPr>
            </w:pPr>
            <w:r w:rsidRPr="008536F0">
              <w:rPr>
                <w:rFonts w:ascii="Arial" w:eastAsia="Times New Roman" w:hAnsi="Arial" w:cs="Arial"/>
                <w:color w:val="000000" w:themeColor="text1"/>
                <w:sz w:val="20"/>
                <w:szCs w:val="20"/>
                <w:lang w:eastAsia="es-CO"/>
              </w:rPr>
              <w:t>Color amarillo</w:t>
            </w:r>
          </w:p>
          <w:p w14:paraId="58F3E1B7" w14:textId="77777777" w:rsidR="00050BAC" w:rsidRPr="008536F0" w:rsidRDefault="00050BAC" w:rsidP="00050BAC">
            <w:pPr>
              <w:pStyle w:val="Prrafodelista"/>
              <w:numPr>
                <w:ilvl w:val="0"/>
                <w:numId w:val="24"/>
              </w:numPr>
              <w:suppressAutoHyphens/>
              <w:spacing w:after="0" w:line="240" w:lineRule="auto"/>
              <w:jc w:val="both"/>
              <w:rPr>
                <w:rFonts w:ascii="Arial" w:eastAsia="Times New Roman" w:hAnsi="Arial" w:cs="Arial"/>
                <w:color w:val="000000" w:themeColor="text1"/>
                <w:sz w:val="20"/>
                <w:szCs w:val="20"/>
                <w:lang w:eastAsia="es-CO"/>
              </w:rPr>
            </w:pPr>
            <w:r w:rsidRPr="008536F0">
              <w:rPr>
                <w:rFonts w:ascii="Arial" w:eastAsia="Times New Roman" w:hAnsi="Arial" w:cs="Arial"/>
                <w:color w:val="000000" w:themeColor="text1"/>
                <w:sz w:val="20"/>
                <w:szCs w:val="20"/>
                <w:lang w:eastAsia="es-CO"/>
              </w:rPr>
              <w:t>Cierre central con botones ocultos.</w:t>
            </w:r>
          </w:p>
          <w:p w14:paraId="1F26FE9A" w14:textId="77777777" w:rsidR="00050BAC" w:rsidRPr="008536F0" w:rsidRDefault="00050BAC" w:rsidP="00050BAC">
            <w:pPr>
              <w:pStyle w:val="Prrafodelista"/>
              <w:numPr>
                <w:ilvl w:val="0"/>
                <w:numId w:val="24"/>
              </w:numPr>
              <w:suppressAutoHyphens/>
              <w:spacing w:after="0" w:line="240" w:lineRule="auto"/>
              <w:jc w:val="both"/>
              <w:rPr>
                <w:rFonts w:ascii="Arial" w:eastAsia="Times New Roman" w:hAnsi="Arial" w:cs="Arial"/>
                <w:color w:val="000000" w:themeColor="text1"/>
                <w:sz w:val="20"/>
                <w:szCs w:val="20"/>
                <w:lang w:eastAsia="es-CO"/>
              </w:rPr>
            </w:pPr>
            <w:r w:rsidRPr="008536F0">
              <w:rPr>
                <w:rFonts w:ascii="Arial" w:eastAsia="Times New Roman" w:hAnsi="Arial" w:cs="Arial"/>
                <w:color w:val="000000" w:themeColor="text1"/>
                <w:sz w:val="20"/>
                <w:szCs w:val="20"/>
                <w:lang w:eastAsia="es-CO"/>
              </w:rPr>
              <w:t>Bolsillo porta–bolígrafos.</w:t>
            </w:r>
          </w:p>
          <w:p w14:paraId="36021A9C" w14:textId="77777777" w:rsidR="00050BAC" w:rsidRPr="008536F0" w:rsidRDefault="00050BAC" w:rsidP="00050BAC">
            <w:pPr>
              <w:pStyle w:val="Prrafodelista"/>
              <w:numPr>
                <w:ilvl w:val="0"/>
                <w:numId w:val="24"/>
              </w:numPr>
              <w:suppressAutoHyphens/>
              <w:spacing w:after="0" w:line="240" w:lineRule="auto"/>
              <w:jc w:val="both"/>
              <w:rPr>
                <w:rFonts w:ascii="Arial" w:eastAsia="Times New Roman" w:hAnsi="Arial" w:cs="Arial"/>
                <w:color w:val="000000" w:themeColor="text1"/>
                <w:sz w:val="20"/>
                <w:szCs w:val="20"/>
                <w:lang w:eastAsia="es-CO"/>
              </w:rPr>
            </w:pPr>
            <w:r w:rsidRPr="008536F0">
              <w:rPr>
                <w:rFonts w:ascii="Arial" w:eastAsia="Times New Roman" w:hAnsi="Arial" w:cs="Arial"/>
                <w:color w:val="000000" w:themeColor="text1"/>
                <w:sz w:val="20"/>
                <w:szCs w:val="20"/>
                <w:lang w:eastAsia="es-CO"/>
              </w:rPr>
              <w:t xml:space="preserve">Bolsillos de parche con </w:t>
            </w:r>
            <w:proofErr w:type="spellStart"/>
            <w:r w:rsidRPr="008536F0">
              <w:rPr>
                <w:rFonts w:ascii="Arial" w:eastAsia="Times New Roman" w:hAnsi="Arial" w:cs="Arial"/>
                <w:color w:val="000000" w:themeColor="text1"/>
                <w:sz w:val="20"/>
                <w:szCs w:val="20"/>
                <w:lang w:eastAsia="es-CO"/>
              </w:rPr>
              <w:t>tapeta</w:t>
            </w:r>
            <w:proofErr w:type="spellEnd"/>
            <w:r w:rsidRPr="008536F0">
              <w:rPr>
                <w:rFonts w:ascii="Arial" w:eastAsia="Times New Roman" w:hAnsi="Arial" w:cs="Arial"/>
                <w:color w:val="000000" w:themeColor="text1"/>
                <w:sz w:val="20"/>
                <w:szCs w:val="20"/>
                <w:lang w:eastAsia="es-CO"/>
              </w:rPr>
              <w:t xml:space="preserve"> en cada delantero.</w:t>
            </w:r>
          </w:p>
          <w:p w14:paraId="09C3A326" w14:textId="77777777" w:rsidR="00050BAC" w:rsidRPr="008536F0" w:rsidRDefault="00050BAC" w:rsidP="00050BAC">
            <w:pPr>
              <w:pStyle w:val="Prrafodelista"/>
              <w:numPr>
                <w:ilvl w:val="0"/>
                <w:numId w:val="24"/>
              </w:numPr>
              <w:suppressAutoHyphens/>
              <w:spacing w:after="0" w:line="240" w:lineRule="auto"/>
              <w:jc w:val="both"/>
              <w:rPr>
                <w:rFonts w:ascii="Arial" w:eastAsia="Times New Roman" w:hAnsi="Arial" w:cs="Arial"/>
                <w:color w:val="000000" w:themeColor="text1"/>
                <w:sz w:val="20"/>
                <w:szCs w:val="20"/>
                <w:lang w:eastAsia="es-CO"/>
              </w:rPr>
            </w:pPr>
            <w:r w:rsidRPr="008536F0">
              <w:rPr>
                <w:rFonts w:ascii="Arial" w:eastAsia="Times New Roman" w:hAnsi="Arial" w:cs="Arial"/>
                <w:color w:val="000000" w:themeColor="text1"/>
                <w:sz w:val="20"/>
                <w:szCs w:val="20"/>
                <w:lang w:eastAsia="es-CO"/>
              </w:rPr>
              <w:t xml:space="preserve">Velcro para identificación en </w:t>
            </w:r>
            <w:proofErr w:type="spellStart"/>
            <w:r w:rsidRPr="008536F0">
              <w:rPr>
                <w:rFonts w:ascii="Arial" w:eastAsia="Times New Roman" w:hAnsi="Arial" w:cs="Arial"/>
                <w:color w:val="000000" w:themeColor="text1"/>
                <w:sz w:val="20"/>
                <w:szCs w:val="20"/>
                <w:lang w:eastAsia="es-CO"/>
              </w:rPr>
              <w:t>tapeta</w:t>
            </w:r>
            <w:proofErr w:type="spellEnd"/>
            <w:r w:rsidRPr="008536F0">
              <w:rPr>
                <w:rFonts w:ascii="Arial" w:eastAsia="Times New Roman" w:hAnsi="Arial" w:cs="Arial"/>
                <w:color w:val="000000" w:themeColor="text1"/>
                <w:sz w:val="20"/>
                <w:szCs w:val="20"/>
                <w:lang w:eastAsia="es-CO"/>
              </w:rPr>
              <w:t xml:space="preserve"> de bolsillo.</w:t>
            </w:r>
          </w:p>
          <w:p w14:paraId="31569F6E" w14:textId="77777777" w:rsidR="00050BAC" w:rsidRPr="008536F0" w:rsidRDefault="00050BAC" w:rsidP="00050BAC">
            <w:pPr>
              <w:pStyle w:val="Prrafodelista"/>
              <w:numPr>
                <w:ilvl w:val="0"/>
                <w:numId w:val="24"/>
              </w:numPr>
              <w:suppressAutoHyphens/>
              <w:spacing w:after="0" w:line="240" w:lineRule="auto"/>
              <w:jc w:val="both"/>
              <w:rPr>
                <w:rFonts w:ascii="Arial" w:eastAsia="Times New Roman" w:hAnsi="Arial" w:cs="Arial"/>
                <w:color w:val="000000" w:themeColor="text1"/>
                <w:sz w:val="20"/>
                <w:szCs w:val="20"/>
                <w:lang w:eastAsia="es-CO"/>
              </w:rPr>
            </w:pPr>
            <w:r w:rsidRPr="008536F0">
              <w:rPr>
                <w:rFonts w:ascii="Arial" w:eastAsia="Times New Roman" w:hAnsi="Arial" w:cs="Arial"/>
                <w:color w:val="000000" w:themeColor="text1"/>
                <w:sz w:val="20"/>
                <w:szCs w:val="20"/>
                <w:lang w:eastAsia="es-CO"/>
              </w:rPr>
              <w:t>Mangas preformadas a la altura de los codos.</w:t>
            </w:r>
          </w:p>
          <w:p w14:paraId="632F0265" w14:textId="77777777" w:rsidR="00050BAC" w:rsidRPr="008536F0" w:rsidRDefault="00050BAC" w:rsidP="00050BAC">
            <w:pPr>
              <w:pStyle w:val="Prrafodelista"/>
              <w:numPr>
                <w:ilvl w:val="0"/>
                <w:numId w:val="24"/>
              </w:numPr>
              <w:suppressAutoHyphens/>
              <w:spacing w:after="0" w:line="240" w:lineRule="auto"/>
              <w:jc w:val="both"/>
              <w:rPr>
                <w:rFonts w:ascii="Arial" w:eastAsia="Times New Roman" w:hAnsi="Arial" w:cs="Arial"/>
                <w:color w:val="000000" w:themeColor="text1"/>
                <w:sz w:val="20"/>
                <w:szCs w:val="20"/>
                <w:lang w:eastAsia="es-CO"/>
              </w:rPr>
            </w:pPr>
            <w:r w:rsidRPr="008536F0">
              <w:rPr>
                <w:rFonts w:ascii="Arial" w:eastAsia="Times New Roman" w:hAnsi="Arial" w:cs="Arial"/>
                <w:color w:val="000000" w:themeColor="text1"/>
                <w:sz w:val="20"/>
                <w:szCs w:val="20"/>
                <w:lang w:eastAsia="es-CO"/>
              </w:rPr>
              <w:t>Ajustes de puño para cierre seguro.</w:t>
            </w:r>
          </w:p>
          <w:p w14:paraId="1D7BC8D1" w14:textId="77777777" w:rsidR="00050BAC" w:rsidRPr="008536F0" w:rsidRDefault="00050BAC" w:rsidP="001404E7">
            <w:pPr>
              <w:jc w:val="both"/>
              <w:rPr>
                <w:rFonts w:ascii="Arial" w:eastAsia="Times New Roman" w:hAnsi="Arial" w:cs="Arial"/>
                <w:color w:val="000000" w:themeColor="text1"/>
                <w:sz w:val="20"/>
                <w:szCs w:val="20"/>
                <w:lang w:eastAsia="es-CO"/>
              </w:rPr>
            </w:pPr>
          </w:p>
          <w:p w14:paraId="30D3B186" w14:textId="77777777" w:rsidR="00050BAC" w:rsidRPr="008536F0" w:rsidRDefault="00050BAC" w:rsidP="00050BAC">
            <w:pPr>
              <w:pStyle w:val="Prrafodelista"/>
              <w:numPr>
                <w:ilvl w:val="0"/>
                <w:numId w:val="25"/>
              </w:numPr>
              <w:suppressAutoHyphens/>
              <w:spacing w:after="0" w:line="240" w:lineRule="auto"/>
              <w:jc w:val="both"/>
              <w:rPr>
                <w:rFonts w:ascii="Arial" w:eastAsia="Times New Roman" w:hAnsi="Arial" w:cs="Arial"/>
                <w:color w:val="000000" w:themeColor="text1"/>
                <w:sz w:val="20"/>
                <w:szCs w:val="20"/>
                <w:lang w:eastAsia="es-CO"/>
              </w:rPr>
            </w:pPr>
            <w:r w:rsidRPr="008536F0">
              <w:rPr>
                <w:rFonts w:ascii="Arial" w:eastAsia="Times New Roman" w:hAnsi="Arial" w:cs="Arial"/>
                <w:color w:val="000000" w:themeColor="text1"/>
                <w:sz w:val="20"/>
                <w:szCs w:val="20"/>
                <w:lang w:eastAsia="es-CO"/>
              </w:rPr>
              <w:t xml:space="preserve"> Pantalón</w:t>
            </w:r>
          </w:p>
          <w:p w14:paraId="444E32FA" w14:textId="77777777" w:rsidR="00050BAC" w:rsidRPr="008536F0" w:rsidRDefault="00050BAC" w:rsidP="00050BAC">
            <w:pPr>
              <w:pStyle w:val="Prrafodelista"/>
              <w:numPr>
                <w:ilvl w:val="0"/>
                <w:numId w:val="24"/>
              </w:numPr>
              <w:suppressAutoHyphens/>
              <w:spacing w:after="0" w:line="240" w:lineRule="auto"/>
              <w:jc w:val="both"/>
              <w:rPr>
                <w:rFonts w:ascii="Arial" w:eastAsia="Times New Roman" w:hAnsi="Arial" w:cs="Arial"/>
                <w:color w:val="000000" w:themeColor="text1"/>
                <w:sz w:val="20"/>
                <w:szCs w:val="20"/>
                <w:lang w:eastAsia="es-CO"/>
              </w:rPr>
            </w:pPr>
            <w:r w:rsidRPr="008536F0">
              <w:rPr>
                <w:rFonts w:ascii="Arial" w:eastAsia="Times New Roman" w:hAnsi="Arial" w:cs="Arial"/>
                <w:color w:val="000000" w:themeColor="text1"/>
                <w:sz w:val="20"/>
                <w:szCs w:val="20"/>
                <w:lang w:eastAsia="es-CO"/>
              </w:rPr>
              <w:t>Color verde</w:t>
            </w:r>
          </w:p>
          <w:p w14:paraId="07067DBC" w14:textId="77777777" w:rsidR="00050BAC" w:rsidRPr="008536F0" w:rsidRDefault="00050BAC" w:rsidP="00050BAC">
            <w:pPr>
              <w:pStyle w:val="Prrafodelista"/>
              <w:numPr>
                <w:ilvl w:val="0"/>
                <w:numId w:val="24"/>
              </w:numPr>
              <w:suppressAutoHyphens/>
              <w:spacing w:after="0" w:line="240" w:lineRule="auto"/>
              <w:jc w:val="both"/>
              <w:rPr>
                <w:rFonts w:ascii="Arial" w:eastAsia="Times New Roman" w:hAnsi="Arial" w:cs="Arial"/>
                <w:color w:val="000000" w:themeColor="text1"/>
                <w:sz w:val="20"/>
                <w:szCs w:val="20"/>
                <w:lang w:eastAsia="es-CO"/>
              </w:rPr>
            </w:pPr>
            <w:r w:rsidRPr="008536F0">
              <w:rPr>
                <w:rFonts w:ascii="Arial" w:eastAsia="Times New Roman" w:hAnsi="Arial" w:cs="Arial"/>
                <w:color w:val="000000" w:themeColor="text1"/>
                <w:sz w:val="20"/>
                <w:szCs w:val="20"/>
                <w:lang w:eastAsia="es-CO"/>
              </w:rPr>
              <w:t>Cierre central con cremallera y botón oculto.</w:t>
            </w:r>
          </w:p>
          <w:p w14:paraId="1F1251C4" w14:textId="77777777" w:rsidR="00050BAC" w:rsidRPr="008536F0" w:rsidRDefault="00050BAC" w:rsidP="00050BAC">
            <w:pPr>
              <w:pStyle w:val="Prrafodelista"/>
              <w:numPr>
                <w:ilvl w:val="0"/>
                <w:numId w:val="24"/>
              </w:numPr>
              <w:suppressAutoHyphens/>
              <w:spacing w:after="0" w:line="240" w:lineRule="auto"/>
              <w:jc w:val="both"/>
              <w:rPr>
                <w:rFonts w:ascii="Arial" w:eastAsia="Times New Roman" w:hAnsi="Arial" w:cs="Arial"/>
                <w:color w:val="000000" w:themeColor="text1"/>
                <w:sz w:val="20"/>
                <w:szCs w:val="20"/>
                <w:lang w:eastAsia="es-CO"/>
              </w:rPr>
            </w:pPr>
            <w:r w:rsidRPr="008536F0">
              <w:rPr>
                <w:rFonts w:ascii="Arial" w:eastAsia="Times New Roman" w:hAnsi="Arial" w:cs="Arial"/>
                <w:color w:val="000000" w:themeColor="text1"/>
                <w:sz w:val="20"/>
                <w:szCs w:val="20"/>
                <w:lang w:eastAsia="es-CO"/>
              </w:rPr>
              <w:t xml:space="preserve">Bolsillos laterales verticales y bolsillos de parche con </w:t>
            </w:r>
            <w:proofErr w:type="spellStart"/>
            <w:r w:rsidRPr="008536F0">
              <w:rPr>
                <w:rFonts w:ascii="Arial" w:eastAsia="Times New Roman" w:hAnsi="Arial" w:cs="Arial"/>
                <w:color w:val="000000" w:themeColor="text1"/>
                <w:sz w:val="20"/>
                <w:szCs w:val="20"/>
                <w:lang w:eastAsia="es-CO"/>
              </w:rPr>
              <w:t>tapeta</w:t>
            </w:r>
            <w:proofErr w:type="spellEnd"/>
            <w:r w:rsidRPr="008536F0">
              <w:rPr>
                <w:rFonts w:ascii="Arial" w:eastAsia="Times New Roman" w:hAnsi="Arial" w:cs="Arial"/>
                <w:color w:val="000000" w:themeColor="text1"/>
                <w:sz w:val="20"/>
                <w:szCs w:val="20"/>
                <w:lang w:eastAsia="es-CO"/>
              </w:rPr>
              <w:t xml:space="preserve"> en cada pernera.</w:t>
            </w:r>
          </w:p>
          <w:p w14:paraId="1CD79616" w14:textId="77777777" w:rsidR="00050BAC" w:rsidRPr="008536F0" w:rsidRDefault="00050BAC" w:rsidP="00050BAC">
            <w:pPr>
              <w:pStyle w:val="Prrafodelista"/>
              <w:numPr>
                <w:ilvl w:val="0"/>
                <w:numId w:val="24"/>
              </w:numPr>
              <w:suppressAutoHyphens/>
              <w:spacing w:after="0" w:line="240" w:lineRule="auto"/>
              <w:jc w:val="both"/>
              <w:rPr>
                <w:rFonts w:ascii="Arial" w:eastAsia="Times New Roman" w:hAnsi="Arial" w:cs="Arial"/>
                <w:color w:val="000000" w:themeColor="text1"/>
                <w:sz w:val="20"/>
                <w:szCs w:val="20"/>
                <w:lang w:eastAsia="es-CO"/>
              </w:rPr>
            </w:pPr>
            <w:r w:rsidRPr="008536F0">
              <w:rPr>
                <w:rFonts w:ascii="Arial" w:eastAsia="Times New Roman" w:hAnsi="Arial" w:cs="Arial"/>
                <w:color w:val="000000" w:themeColor="text1"/>
                <w:sz w:val="20"/>
                <w:szCs w:val="20"/>
                <w:lang w:eastAsia="es-CO"/>
              </w:rPr>
              <w:t>Refuerzo de doble tejido en rodilleras y parte posterior.</w:t>
            </w:r>
          </w:p>
          <w:p w14:paraId="15A58138" w14:textId="77777777" w:rsidR="00050BAC" w:rsidRPr="008536F0" w:rsidRDefault="00050BAC" w:rsidP="00050BAC">
            <w:pPr>
              <w:pStyle w:val="Prrafodelista"/>
              <w:numPr>
                <w:ilvl w:val="0"/>
                <w:numId w:val="24"/>
              </w:numPr>
              <w:suppressAutoHyphens/>
              <w:spacing w:after="0" w:line="240" w:lineRule="auto"/>
              <w:jc w:val="both"/>
              <w:rPr>
                <w:rFonts w:ascii="Arial" w:eastAsia="Times New Roman" w:hAnsi="Arial" w:cs="Arial"/>
                <w:color w:val="000000" w:themeColor="text1"/>
                <w:sz w:val="20"/>
                <w:szCs w:val="20"/>
                <w:lang w:eastAsia="es-CO"/>
              </w:rPr>
            </w:pPr>
            <w:r w:rsidRPr="008536F0">
              <w:rPr>
                <w:rFonts w:ascii="Arial" w:eastAsia="Times New Roman" w:hAnsi="Arial" w:cs="Arial"/>
                <w:color w:val="000000" w:themeColor="text1"/>
                <w:sz w:val="20"/>
                <w:szCs w:val="20"/>
                <w:lang w:eastAsia="es-CO"/>
              </w:rPr>
              <w:t>Rodillas preformadas para mayor movilidad.</w:t>
            </w:r>
          </w:p>
          <w:p w14:paraId="095AEFCE" w14:textId="77777777" w:rsidR="00050BAC" w:rsidRPr="00A54213" w:rsidRDefault="00050BAC" w:rsidP="00050BAC">
            <w:pPr>
              <w:pStyle w:val="Prrafodelista"/>
              <w:numPr>
                <w:ilvl w:val="0"/>
                <w:numId w:val="24"/>
              </w:numPr>
              <w:suppressAutoHyphens/>
              <w:spacing w:after="0" w:line="240" w:lineRule="auto"/>
              <w:jc w:val="both"/>
              <w:rPr>
                <w:rFonts w:ascii="Arial" w:eastAsia="Times New Roman" w:hAnsi="Arial" w:cs="Arial"/>
                <w:color w:val="000000" w:themeColor="text1"/>
                <w:sz w:val="20"/>
                <w:szCs w:val="20"/>
                <w:lang w:eastAsia="es-CO"/>
              </w:rPr>
            </w:pPr>
            <w:r w:rsidRPr="008536F0">
              <w:rPr>
                <w:rFonts w:ascii="Arial" w:eastAsia="Times New Roman" w:hAnsi="Arial" w:cs="Arial"/>
                <w:color w:val="000000" w:themeColor="text1"/>
                <w:sz w:val="20"/>
                <w:szCs w:val="20"/>
                <w:lang w:eastAsia="es-CO"/>
              </w:rPr>
              <w:lastRenderedPageBreak/>
              <w:t xml:space="preserve">Doble tejido interno desde la cintura hasta el bajo para incrementar </w:t>
            </w:r>
            <w:r w:rsidRPr="00A54213">
              <w:rPr>
                <w:rFonts w:ascii="Arial" w:eastAsia="Times New Roman" w:hAnsi="Arial" w:cs="Arial"/>
                <w:color w:val="000000" w:themeColor="text1"/>
                <w:sz w:val="20"/>
                <w:szCs w:val="20"/>
                <w:lang w:eastAsia="es-CO"/>
              </w:rPr>
              <w:t>resistencia térmica.</w:t>
            </w:r>
          </w:p>
          <w:p w14:paraId="5504E0D5" w14:textId="77777777" w:rsidR="00050BAC" w:rsidRPr="00095AC9" w:rsidRDefault="00050BAC" w:rsidP="00050BAC">
            <w:pPr>
              <w:pStyle w:val="Prrafodelista"/>
              <w:numPr>
                <w:ilvl w:val="0"/>
                <w:numId w:val="24"/>
              </w:numPr>
              <w:suppressAutoHyphens/>
              <w:spacing w:after="0" w:line="240" w:lineRule="auto"/>
              <w:jc w:val="both"/>
              <w:rPr>
                <w:rFonts w:ascii="Arial" w:eastAsia="Times New Roman" w:hAnsi="Arial" w:cs="Arial"/>
                <w:color w:val="000000" w:themeColor="text1"/>
                <w:sz w:val="20"/>
                <w:szCs w:val="20"/>
                <w:lang w:eastAsia="es-CO"/>
              </w:rPr>
            </w:pPr>
            <w:r w:rsidRPr="00A54213">
              <w:rPr>
                <w:rFonts w:ascii="Arial" w:eastAsia="Times New Roman" w:hAnsi="Arial" w:cs="Arial"/>
                <w:color w:val="000000" w:themeColor="text1"/>
                <w:sz w:val="20"/>
                <w:szCs w:val="20"/>
                <w:lang w:eastAsia="es-CO"/>
              </w:rPr>
              <w:t xml:space="preserve">Opción de </w:t>
            </w:r>
            <w:r w:rsidRPr="00095AC9">
              <w:rPr>
                <w:rFonts w:ascii="Arial" w:eastAsia="Times New Roman" w:hAnsi="Arial" w:cs="Arial"/>
                <w:color w:val="000000" w:themeColor="text1"/>
                <w:sz w:val="20"/>
                <w:szCs w:val="20"/>
                <w:lang w:eastAsia="es-CO"/>
              </w:rPr>
              <w:t>tirantes desmontables.</w:t>
            </w:r>
          </w:p>
          <w:p w14:paraId="7B741934" w14:textId="77777777" w:rsidR="004C29BA" w:rsidRPr="00095AC9" w:rsidRDefault="004C29BA" w:rsidP="004C29BA">
            <w:pPr>
              <w:suppressAutoHyphens/>
              <w:spacing w:after="0" w:line="240" w:lineRule="auto"/>
              <w:jc w:val="both"/>
              <w:rPr>
                <w:rFonts w:ascii="Arial" w:eastAsia="Times New Roman" w:hAnsi="Arial" w:cs="Arial"/>
                <w:color w:val="000000" w:themeColor="text1"/>
                <w:sz w:val="20"/>
                <w:szCs w:val="20"/>
                <w:lang w:eastAsia="es-CO"/>
              </w:rPr>
            </w:pPr>
          </w:p>
          <w:p w14:paraId="00AE56A1" w14:textId="51FE9FB0" w:rsidR="004C29BA" w:rsidRPr="008536F0" w:rsidRDefault="004C29BA" w:rsidP="00A54213">
            <w:pPr>
              <w:spacing w:line="20" w:lineRule="atLeast"/>
              <w:jc w:val="both"/>
              <w:rPr>
                <w:rFonts w:ascii="Arial" w:eastAsia="Times New Roman" w:hAnsi="Arial" w:cs="Arial"/>
                <w:color w:val="000000" w:themeColor="text1"/>
                <w:sz w:val="20"/>
                <w:szCs w:val="20"/>
                <w:lang w:eastAsia="es-CO"/>
              </w:rPr>
            </w:pPr>
            <w:r w:rsidRPr="00095AC9">
              <w:rPr>
                <w:rFonts w:ascii="Arial" w:hAnsi="Arial" w:cs="Arial"/>
                <w:sz w:val="20"/>
                <w:szCs w:val="20"/>
              </w:rPr>
              <w:t>NOTA: Para los ítem</w:t>
            </w:r>
            <w:r w:rsidR="00A54213" w:rsidRPr="00095AC9">
              <w:rPr>
                <w:rFonts w:ascii="Arial" w:hAnsi="Arial" w:cs="Arial"/>
                <w:sz w:val="20"/>
                <w:szCs w:val="20"/>
              </w:rPr>
              <w:t>s</w:t>
            </w:r>
            <w:r w:rsidRPr="00095AC9">
              <w:rPr>
                <w:rFonts w:ascii="Arial" w:hAnsi="Arial" w:cs="Arial"/>
                <w:sz w:val="20"/>
                <w:szCs w:val="20"/>
              </w:rPr>
              <w:t xml:space="preserve"> de camisa y p</w:t>
            </w:r>
            <w:r w:rsidR="00A54213" w:rsidRPr="00095AC9">
              <w:rPr>
                <w:rFonts w:ascii="Arial" w:hAnsi="Arial" w:cs="Arial"/>
                <w:sz w:val="20"/>
                <w:szCs w:val="20"/>
              </w:rPr>
              <w:t xml:space="preserve">antalón de Protección Forestal, </w:t>
            </w:r>
            <w:r w:rsidR="00095AC9" w:rsidRPr="00095AC9">
              <w:rPr>
                <w:rFonts w:ascii="Arial" w:hAnsi="Arial" w:cs="Arial"/>
                <w:sz w:val="20"/>
                <w:szCs w:val="20"/>
              </w:rPr>
              <w:t>deberá cumplir con la siguiente distribución cromática obligatoria: la camisa será de color amarillo, mientras que el pantalón será de color verde. Sin embargo, se permitirá el color negro únicamente como tono de contraste  en zonas secundarias  como bordes de mangas, solapas de bolsillos o refuerzos, siempre de forma complementaria y sin que llegue a predominar en ninguna sección principal de la prenda.</w:t>
            </w:r>
          </w:p>
        </w:tc>
        <w:tc>
          <w:tcPr>
            <w:tcW w:w="1185" w:type="dxa"/>
            <w:tcBorders>
              <w:top w:val="nil"/>
              <w:left w:val="nil"/>
              <w:bottom w:val="single" w:sz="4" w:space="0" w:color="auto"/>
              <w:right w:val="single" w:sz="4" w:space="0" w:color="auto"/>
            </w:tcBorders>
            <w:noWrap/>
            <w:vAlign w:val="center"/>
            <w:hideMark/>
          </w:tcPr>
          <w:p w14:paraId="3B3E1915" w14:textId="77777777" w:rsidR="00050BAC" w:rsidRPr="008536F0" w:rsidRDefault="00050BAC" w:rsidP="001404E7">
            <w:pPr>
              <w:jc w:val="center"/>
              <w:rPr>
                <w:rFonts w:ascii="Arial" w:eastAsia="Times New Roman" w:hAnsi="Arial" w:cs="Arial"/>
                <w:color w:val="000000"/>
                <w:sz w:val="20"/>
                <w:szCs w:val="20"/>
                <w:lang w:eastAsia="es-CO"/>
              </w:rPr>
            </w:pPr>
            <w:r w:rsidRPr="008536F0">
              <w:rPr>
                <w:rFonts w:ascii="Arial" w:eastAsia="Times New Roman" w:hAnsi="Arial" w:cs="Arial"/>
                <w:color w:val="000000"/>
                <w:sz w:val="20"/>
                <w:szCs w:val="20"/>
                <w:lang w:eastAsia="es-CO"/>
              </w:rPr>
              <w:lastRenderedPageBreak/>
              <w:t>35</w:t>
            </w:r>
          </w:p>
        </w:tc>
        <w:tc>
          <w:tcPr>
            <w:tcW w:w="3067" w:type="dxa"/>
            <w:tcBorders>
              <w:top w:val="nil"/>
              <w:left w:val="nil"/>
              <w:bottom w:val="single" w:sz="4" w:space="0" w:color="auto"/>
              <w:right w:val="single" w:sz="4" w:space="0" w:color="auto"/>
            </w:tcBorders>
            <w:vAlign w:val="center"/>
            <w:hideMark/>
          </w:tcPr>
          <w:p w14:paraId="5855161E" w14:textId="77777777" w:rsidR="00050BAC" w:rsidRPr="008536F0" w:rsidRDefault="00050BAC" w:rsidP="001404E7">
            <w:pPr>
              <w:jc w:val="both"/>
              <w:rPr>
                <w:rFonts w:ascii="Arial" w:eastAsia="Times New Roman" w:hAnsi="Arial" w:cs="Arial"/>
                <w:color w:val="000000"/>
                <w:sz w:val="20"/>
                <w:szCs w:val="20"/>
                <w:lang w:eastAsia="es-CO"/>
              </w:rPr>
            </w:pPr>
            <w:r w:rsidRPr="008536F0">
              <w:rPr>
                <w:rFonts w:ascii="Arial" w:hAnsi="Arial" w:cs="Arial"/>
                <w:color w:val="000000"/>
                <w:sz w:val="20"/>
                <w:szCs w:val="20"/>
                <w:lang w:eastAsia="es-CO"/>
              </w:rPr>
              <w:t>NORMA Europea UNE – EN-ISO</w:t>
            </w:r>
          </w:p>
        </w:tc>
      </w:tr>
      <w:tr w:rsidR="00050BAC" w:rsidRPr="008536F0" w14:paraId="134DA35D" w14:textId="77777777" w:rsidTr="001404E7">
        <w:trPr>
          <w:trHeight w:val="611"/>
        </w:trPr>
        <w:tc>
          <w:tcPr>
            <w:tcW w:w="618" w:type="dxa"/>
            <w:tcBorders>
              <w:top w:val="nil"/>
              <w:left w:val="single" w:sz="4" w:space="0" w:color="auto"/>
              <w:bottom w:val="single" w:sz="4" w:space="0" w:color="auto"/>
              <w:right w:val="single" w:sz="4" w:space="0" w:color="auto"/>
            </w:tcBorders>
            <w:noWrap/>
            <w:vAlign w:val="center"/>
            <w:hideMark/>
          </w:tcPr>
          <w:p w14:paraId="1A0B1CE7" w14:textId="77777777" w:rsidR="00050BAC" w:rsidRPr="008536F0" w:rsidRDefault="00050BAC" w:rsidP="001404E7">
            <w:pPr>
              <w:jc w:val="center"/>
              <w:rPr>
                <w:rFonts w:ascii="Arial" w:eastAsia="Times New Roman" w:hAnsi="Arial" w:cs="Arial"/>
                <w:color w:val="000000"/>
                <w:sz w:val="20"/>
                <w:szCs w:val="20"/>
                <w:lang w:eastAsia="es-CO"/>
              </w:rPr>
            </w:pPr>
            <w:r w:rsidRPr="008536F0">
              <w:rPr>
                <w:rFonts w:ascii="Arial" w:eastAsia="Times New Roman" w:hAnsi="Arial" w:cs="Arial"/>
                <w:color w:val="000000"/>
                <w:sz w:val="20"/>
                <w:szCs w:val="20"/>
                <w:lang w:eastAsia="es-CO"/>
              </w:rPr>
              <w:t>2</w:t>
            </w:r>
          </w:p>
        </w:tc>
        <w:tc>
          <w:tcPr>
            <w:tcW w:w="4264" w:type="dxa"/>
            <w:tcBorders>
              <w:top w:val="nil"/>
              <w:left w:val="nil"/>
              <w:bottom w:val="single" w:sz="4" w:space="0" w:color="auto"/>
              <w:right w:val="single" w:sz="4" w:space="0" w:color="auto"/>
            </w:tcBorders>
            <w:vAlign w:val="bottom"/>
            <w:hideMark/>
          </w:tcPr>
          <w:p w14:paraId="37608FAD" w14:textId="77777777" w:rsidR="00050BAC" w:rsidRPr="008536F0" w:rsidRDefault="00050BAC" w:rsidP="001404E7">
            <w:pPr>
              <w:jc w:val="both"/>
              <w:rPr>
                <w:rFonts w:ascii="Arial" w:eastAsia="Times New Roman" w:hAnsi="Arial" w:cs="Arial"/>
                <w:color w:val="000000" w:themeColor="text1"/>
                <w:sz w:val="20"/>
                <w:szCs w:val="20"/>
                <w:lang w:eastAsia="es-CO"/>
              </w:rPr>
            </w:pPr>
            <w:r w:rsidRPr="008536F0">
              <w:rPr>
                <w:rFonts w:ascii="Arial" w:eastAsia="Times New Roman" w:hAnsi="Arial" w:cs="Arial"/>
                <w:color w:val="000000" w:themeColor="text1"/>
                <w:sz w:val="20"/>
                <w:szCs w:val="20"/>
                <w:lang w:eastAsia="es-CO"/>
              </w:rPr>
              <w:t>Casco de protección personal polivalente:</w:t>
            </w:r>
          </w:p>
          <w:p w14:paraId="0E74BDD0" w14:textId="77777777" w:rsidR="00050BAC" w:rsidRPr="008536F0" w:rsidRDefault="00050BAC" w:rsidP="001404E7">
            <w:pPr>
              <w:jc w:val="both"/>
              <w:rPr>
                <w:rFonts w:ascii="Arial" w:eastAsia="Times New Roman" w:hAnsi="Arial" w:cs="Arial"/>
                <w:color w:val="000000" w:themeColor="text1"/>
                <w:sz w:val="20"/>
                <w:szCs w:val="20"/>
                <w:lang w:eastAsia="es-CO"/>
              </w:rPr>
            </w:pPr>
          </w:p>
          <w:p w14:paraId="2FA27F7F" w14:textId="77777777" w:rsidR="00050BAC" w:rsidRPr="008536F0" w:rsidRDefault="00050BAC" w:rsidP="00050BAC">
            <w:pPr>
              <w:pStyle w:val="Prrafodelista"/>
              <w:numPr>
                <w:ilvl w:val="0"/>
                <w:numId w:val="26"/>
              </w:numPr>
              <w:suppressAutoHyphens/>
              <w:spacing w:after="0" w:line="240" w:lineRule="auto"/>
              <w:jc w:val="both"/>
              <w:rPr>
                <w:rFonts w:ascii="Arial" w:eastAsia="Times New Roman" w:hAnsi="Arial" w:cs="Arial"/>
                <w:color w:val="000000" w:themeColor="text1"/>
                <w:sz w:val="20"/>
                <w:szCs w:val="20"/>
                <w:lang w:eastAsia="es-CO"/>
              </w:rPr>
            </w:pPr>
            <w:r w:rsidRPr="008536F0">
              <w:rPr>
                <w:rFonts w:ascii="Arial" w:eastAsia="Times New Roman" w:hAnsi="Arial" w:cs="Arial"/>
                <w:color w:val="000000" w:themeColor="text1"/>
                <w:sz w:val="20"/>
                <w:szCs w:val="20"/>
                <w:lang w:eastAsia="es-CO"/>
              </w:rPr>
              <w:t xml:space="preserve">Color: 30 unidades </w:t>
            </w:r>
            <w:proofErr w:type="spellStart"/>
            <w:r w:rsidRPr="008536F0">
              <w:rPr>
                <w:rFonts w:ascii="Arial" w:eastAsia="Times New Roman" w:hAnsi="Arial" w:cs="Arial"/>
                <w:color w:val="000000" w:themeColor="text1"/>
                <w:sz w:val="20"/>
                <w:szCs w:val="20"/>
                <w:lang w:eastAsia="es-CO"/>
              </w:rPr>
              <w:t>giallo</w:t>
            </w:r>
            <w:proofErr w:type="spellEnd"/>
            <w:r w:rsidRPr="008536F0">
              <w:rPr>
                <w:rFonts w:ascii="Arial" w:eastAsia="Times New Roman" w:hAnsi="Arial" w:cs="Arial"/>
                <w:color w:val="000000" w:themeColor="text1"/>
                <w:sz w:val="20"/>
                <w:szCs w:val="20"/>
                <w:lang w:eastAsia="es-CO"/>
              </w:rPr>
              <w:t xml:space="preserve"> </w:t>
            </w:r>
            <w:proofErr w:type="spellStart"/>
            <w:r w:rsidRPr="008536F0">
              <w:rPr>
                <w:rFonts w:ascii="Arial" w:eastAsia="Times New Roman" w:hAnsi="Arial" w:cs="Arial"/>
                <w:color w:val="000000" w:themeColor="text1"/>
                <w:sz w:val="20"/>
                <w:szCs w:val="20"/>
                <w:lang w:eastAsia="es-CO"/>
              </w:rPr>
              <w:t>fluoral</w:t>
            </w:r>
            <w:proofErr w:type="spellEnd"/>
            <w:r w:rsidRPr="008536F0">
              <w:rPr>
                <w:rFonts w:ascii="Arial" w:eastAsia="Times New Roman" w:hAnsi="Arial" w:cs="Arial"/>
                <w:color w:val="000000" w:themeColor="text1"/>
                <w:sz w:val="20"/>
                <w:szCs w:val="20"/>
                <w:lang w:eastAsia="es-CO"/>
              </w:rPr>
              <w:t xml:space="preserve"> referencia 1026), 2 unidades en color blanco y 3 unidades en color rojo.</w:t>
            </w:r>
          </w:p>
          <w:p w14:paraId="0802080D" w14:textId="3C507390" w:rsidR="00050BAC" w:rsidRPr="008536F0" w:rsidRDefault="00050BAC" w:rsidP="00050BAC">
            <w:pPr>
              <w:pStyle w:val="Prrafodelista"/>
              <w:numPr>
                <w:ilvl w:val="0"/>
                <w:numId w:val="26"/>
              </w:numPr>
              <w:suppressAutoHyphens/>
              <w:spacing w:after="0" w:line="240" w:lineRule="auto"/>
              <w:jc w:val="both"/>
              <w:rPr>
                <w:rFonts w:ascii="Arial" w:eastAsia="Times New Roman" w:hAnsi="Arial" w:cs="Arial"/>
                <w:color w:val="000000" w:themeColor="text1"/>
                <w:sz w:val="20"/>
                <w:szCs w:val="20"/>
                <w:lang w:eastAsia="es-CO"/>
              </w:rPr>
            </w:pPr>
            <w:r w:rsidRPr="008536F0">
              <w:rPr>
                <w:rFonts w:ascii="Arial" w:eastAsia="Times New Roman" w:hAnsi="Arial" w:cs="Arial"/>
                <w:color w:val="000000" w:themeColor="text1"/>
                <w:sz w:val="20"/>
                <w:szCs w:val="20"/>
                <w:lang w:eastAsia="es-CO"/>
              </w:rPr>
              <w:t>Talla ajustable</w:t>
            </w:r>
            <w:r w:rsidR="00CD79EA" w:rsidRPr="008536F0">
              <w:rPr>
                <w:rFonts w:ascii="Arial" w:eastAsia="Times New Roman" w:hAnsi="Arial" w:cs="Arial"/>
                <w:color w:val="000000" w:themeColor="text1"/>
                <w:sz w:val="20"/>
                <w:szCs w:val="20"/>
                <w:lang w:eastAsia="es-CO"/>
              </w:rPr>
              <w:t>: se debe encontrar en un rango de 52 cm a 65 cm</w:t>
            </w:r>
            <w:r w:rsidRPr="008536F0">
              <w:rPr>
                <w:rFonts w:ascii="Arial" w:eastAsia="Times New Roman" w:hAnsi="Arial" w:cs="Arial"/>
                <w:color w:val="000000" w:themeColor="text1"/>
                <w:sz w:val="20"/>
                <w:szCs w:val="20"/>
                <w:lang w:eastAsia="es-CO"/>
              </w:rPr>
              <w:t>.</w:t>
            </w:r>
          </w:p>
          <w:p w14:paraId="50FB9730" w14:textId="77777777" w:rsidR="00050BAC" w:rsidRPr="008536F0" w:rsidRDefault="00050BAC" w:rsidP="00050BAC">
            <w:pPr>
              <w:pStyle w:val="Prrafodelista"/>
              <w:numPr>
                <w:ilvl w:val="0"/>
                <w:numId w:val="26"/>
              </w:numPr>
              <w:suppressAutoHyphens/>
              <w:spacing w:after="0" w:line="240" w:lineRule="auto"/>
              <w:jc w:val="both"/>
              <w:rPr>
                <w:rFonts w:ascii="Arial" w:eastAsia="Times New Roman" w:hAnsi="Arial" w:cs="Arial"/>
                <w:color w:val="000000" w:themeColor="text1"/>
                <w:sz w:val="20"/>
                <w:szCs w:val="20"/>
                <w:lang w:eastAsia="es-CO"/>
              </w:rPr>
            </w:pPr>
            <w:r w:rsidRPr="008536F0">
              <w:rPr>
                <w:rFonts w:ascii="Arial" w:eastAsia="Times New Roman" w:hAnsi="Arial" w:cs="Arial"/>
                <w:color w:val="000000" w:themeColor="text1"/>
                <w:sz w:val="20"/>
                <w:szCs w:val="20"/>
                <w:lang w:eastAsia="es-CO"/>
              </w:rPr>
              <w:t>Peso: 750 g ± 10 g (900 g ± 10 g con gafas integradas).</w:t>
            </w:r>
          </w:p>
          <w:p w14:paraId="5EE3FCAE" w14:textId="77777777" w:rsidR="00050BAC" w:rsidRPr="008536F0" w:rsidRDefault="00050BAC" w:rsidP="00050BAC">
            <w:pPr>
              <w:pStyle w:val="Prrafodelista"/>
              <w:numPr>
                <w:ilvl w:val="0"/>
                <w:numId w:val="26"/>
              </w:numPr>
              <w:suppressAutoHyphens/>
              <w:spacing w:after="0" w:line="240" w:lineRule="auto"/>
              <w:jc w:val="both"/>
              <w:rPr>
                <w:rFonts w:ascii="Arial" w:eastAsia="Times New Roman" w:hAnsi="Arial" w:cs="Arial"/>
                <w:color w:val="000000" w:themeColor="text1"/>
                <w:sz w:val="20"/>
                <w:szCs w:val="20"/>
                <w:lang w:eastAsia="es-CO"/>
              </w:rPr>
            </w:pPr>
            <w:r w:rsidRPr="008536F0">
              <w:rPr>
                <w:rFonts w:ascii="Arial" w:eastAsia="Times New Roman" w:hAnsi="Arial" w:cs="Arial"/>
                <w:color w:val="000000" w:themeColor="text1"/>
                <w:sz w:val="20"/>
                <w:szCs w:val="20"/>
                <w:lang w:eastAsia="es-CO"/>
              </w:rPr>
              <w:t>Sistema de ventilación incorporado.</w:t>
            </w:r>
          </w:p>
          <w:p w14:paraId="6B617CCB" w14:textId="77777777" w:rsidR="00050BAC" w:rsidRPr="008536F0" w:rsidRDefault="00050BAC" w:rsidP="00050BAC">
            <w:pPr>
              <w:pStyle w:val="Prrafodelista"/>
              <w:numPr>
                <w:ilvl w:val="0"/>
                <w:numId w:val="26"/>
              </w:numPr>
              <w:suppressAutoHyphens/>
              <w:spacing w:after="0" w:line="240" w:lineRule="auto"/>
              <w:jc w:val="both"/>
              <w:rPr>
                <w:rFonts w:ascii="Arial" w:eastAsia="Times New Roman" w:hAnsi="Arial" w:cs="Arial"/>
                <w:color w:val="000000" w:themeColor="text1"/>
                <w:sz w:val="20"/>
                <w:szCs w:val="20"/>
                <w:lang w:eastAsia="es-CO"/>
              </w:rPr>
            </w:pPr>
            <w:r w:rsidRPr="008536F0">
              <w:rPr>
                <w:rFonts w:ascii="Arial" w:eastAsia="Times New Roman" w:hAnsi="Arial" w:cs="Arial"/>
                <w:color w:val="000000" w:themeColor="text1"/>
                <w:sz w:val="20"/>
                <w:szCs w:val="20"/>
                <w:lang w:eastAsia="es-CO"/>
              </w:rPr>
              <w:t xml:space="preserve">Bandas </w:t>
            </w:r>
            <w:proofErr w:type="spellStart"/>
            <w:r w:rsidRPr="008536F0">
              <w:rPr>
                <w:rFonts w:ascii="Arial" w:eastAsia="Times New Roman" w:hAnsi="Arial" w:cs="Arial"/>
                <w:color w:val="000000" w:themeColor="text1"/>
                <w:sz w:val="20"/>
                <w:szCs w:val="20"/>
                <w:lang w:eastAsia="es-CO"/>
              </w:rPr>
              <w:t>reflectivas</w:t>
            </w:r>
            <w:proofErr w:type="spellEnd"/>
            <w:r w:rsidRPr="008536F0">
              <w:rPr>
                <w:rFonts w:ascii="Arial" w:eastAsia="Times New Roman" w:hAnsi="Arial" w:cs="Arial"/>
                <w:color w:val="000000" w:themeColor="text1"/>
                <w:sz w:val="20"/>
                <w:szCs w:val="20"/>
                <w:lang w:eastAsia="es-CO"/>
              </w:rPr>
              <w:t xml:space="preserve"> de alta visibilidad.</w:t>
            </w:r>
          </w:p>
          <w:p w14:paraId="15FD72EE" w14:textId="77777777" w:rsidR="00050BAC" w:rsidRPr="008536F0" w:rsidRDefault="00050BAC" w:rsidP="00050BAC">
            <w:pPr>
              <w:pStyle w:val="Prrafodelista"/>
              <w:numPr>
                <w:ilvl w:val="0"/>
                <w:numId w:val="26"/>
              </w:numPr>
              <w:suppressAutoHyphens/>
              <w:spacing w:after="0" w:line="240" w:lineRule="auto"/>
              <w:jc w:val="both"/>
              <w:rPr>
                <w:rFonts w:ascii="Arial" w:eastAsia="Times New Roman" w:hAnsi="Arial" w:cs="Arial"/>
                <w:color w:val="000000" w:themeColor="text1"/>
                <w:sz w:val="20"/>
                <w:szCs w:val="20"/>
                <w:lang w:eastAsia="es-CO"/>
              </w:rPr>
            </w:pPr>
            <w:r w:rsidRPr="008536F0">
              <w:rPr>
                <w:rFonts w:ascii="Arial" w:eastAsia="Times New Roman" w:hAnsi="Arial" w:cs="Arial"/>
                <w:color w:val="000000" w:themeColor="text1"/>
                <w:sz w:val="20"/>
                <w:szCs w:val="20"/>
                <w:lang w:eastAsia="es-CO"/>
              </w:rPr>
              <w:t>Adaptadores para lámparas frontales.</w:t>
            </w:r>
          </w:p>
          <w:p w14:paraId="372EDF9D" w14:textId="77777777" w:rsidR="00050BAC" w:rsidRPr="008536F0" w:rsidRDefault="00050BAC" w:rsidP="00050BAC">
            <w:pPr>
              <w:pStyle w:val="Prrafodelista"/>
              <w:numPr>
                <w:ilvl w:val="0"/>
                <w:numId w:val="26"/>
              </w:numPr>
              <w:suppressAutoHyphens/>
              <w:spacing w:after="0" w:line="240" w:lineRule="auto"/>
              <w:jc w:val="both"/>
              <w:rPr>
                <w:rFonts w:ascii="Arial" w:eastAsia="Times New Roman" w:hAnsi="Arial" w:cs="Arial"/>
                <w:color w:val="000000" w:themeColor="text1"/>
                <w:sz w:val="20"/>
                <w:szCs w:val="20"/>
                <w:lang w:eastAsia="es-CO"/>
              </w:rPr>
            </w:pPr>
            <w:r w:rsidRPr="008536F0">
              <w:rPr>
                <w:rFonts w:ascii="Arial" w:eastAsia="Times New Roman" w:hAnsi="Arial" w:cs="Arial"/>
                <w:color w:val="000000" w:themeColor="text1"/>
                <w:sz w:val="20"/>
                <w:szCs w:val="20"/>
                <w:lang w:eastAsia="es-CO"/>
              </w:rPr>
              <w:t>Sistema de retención mediante cinturón o mentonera.</w:t>
            </w:r>
          </w:p>
        </w:tc>
        <w:tc>
          <w:tcPr>
            <w:tcW w:w="1185" w:type="dxa"/>
            <w:tcBorders>
              <w:top w:val="nil"/>
              <w:left w:val="nil"/>
              <w:bottom w:val="single" w:sz="4" w:space="0" w:color="auto"/>
              <w:right w:val="single" w:sz="4" w:space="0" w:color="auto"/>
            </w:tcBorders>
            <w:noWrap/>
            <w:vAlign w:val="center"/>
            <w:hideMark/>
          </w:tcPr>
          <w:p w14:paraId="1C456AFF" w14:textId="77777777" w:rsidR="00050BAC" w:rsidRPr="008536F0" w:rsidRDefault="00050BAC" w:rsidP="001404E7">
            <w:pPr>
              <w:jc w:val="center"/>
              <w:rPr>
                <w:rFonts w:ascii="Arial" w:eastAsia="Times New Roman" w:hAnsi="Arial" w:cs="Arial"/>
                <w:color w:val="000000"/>
                <w:sz w:val="20"/>
                <w:szCs w:val="20"/>
                <w:lang w:eastAsia="es-CO"/>
              </w:rPr>
            </w:pPr>
            <w:r w:rsidRPr="008536F0">
              <w:rPr>
                <w:rFonts w:ascii="Arial" w:eastAsia="Times New Roman" w:hAnsi="Arial" w:cs="Arial"/>
                <w:color w:val="000000"/>
                <w:sz w:val="20"/>
                <w:szCs w:val="20"/>
                <w:lang w:eastAsia="es-CO"/>
              </w:rPr>
              <w:t>35</w:t>
            </w:r>
          </w:p>
        </w:tc>
        <w:tc>
          <w:tcPr>
            <w:tcW w:w="3067" w:type="dxa"/>
            <w:tcBorders>
              <w:top w:val="nil"/>
              <w:left w:val="nil"/>
              <w:bottom w:val="single" w:sz="4" w:space="0" w:color="auto"/>
              <w:right w:val="single" w:sz="4" w:space="0" w:color="auto"/>
            </w:tcBorders>
            <w:vAlign w:val="center"/>
            <w:hideMark/>
          </w:tcPr>
          <w:p w14:paraId="2E266DC3" w14:textId="77777777" w:rsidR="00050BAC" w:rsidRPr="008536F0" w:rsidRDefault="00050BAC" w:rsidP="001404E7">
            <w:pPr>
              <w:jc w:val="both"/>
              <w:rPr>
                <w:rFonts w:ascii="Arial" w:eastAsia="Times New Roman" w:hAnsi="Arial" w:cs="Arial"/>
                <w:color w:val="000000"/>
                <w:sz w:val="20"/>
                <w:szCs w:val="20"/>
                <w:lang w:eastAsia="es-CO"/>
              </w:rPr>
            </w:pPr>
            <w:r w:rsidRPr="008536F0">
              <w:rPr>
                <w:rFonts w:ascii="Arial" w:hAnsi="Arial" w:cs="Arial"/>
                <w:color w:val="000000"/>
                <w:sz w:val="20"/>
                <w:szCs w:val="20"/>
                <w:lang w:eastAsia="es-CO"/>
              </w:rPr>
              <w:t>NORMA Europea UNE – EN-ISO</w:t>
            </w:r>
          </w:p>
        </w:tc>
      </w:tr>
      <w:tr w:rsidR="00050BAC" w:rsidRPr="008536F0" w14:paraId="291160C7" w14:textId="77777777" w:rsidTr="001404E7">
        <w:trPr>
          <w:trHeight w:val="709"/>
        </w:trPr>
        <w:tc>
          <w:tcPr>
            <w:tcW w:w="618" w:type="dxa"/>
            <w:tcBorders>
              <w:top w:val="nil"/>
              <w:left w:val="single" w:sz="4" w:space="0" w:color="auto"/>
              <w:bottom w:val="single" w:sz="4" w:space="0" w:color="auto"/>
              <w:right w:val="single" w:sz="4" w:space="0" w:color="auto"/>
            </w:tcBorders>
            <w:noWrap/>
            <w:vAlign w:val="center"/>
            <w:hideMark/>
          </w:tcPr>
          <w:p w14:paraId="2480F23D" w14:textId="77777777" w:rsidR="00050BAC" w:rsidRPr="008536F0" w:rsidRDefault="00050BAC" w:rsidP="001404E7">
            <w:pPr>
              <w:jc w:val="center"/>
              <w:rPr>
                <w:rFonts w:ascii="Arial" w:eastAsia="Times New Roman" w:hAnsi="Arial" w:cs="Arial"/>
                <w:color w:val="000000"/>
                <w:sz w:val="20"/>
                <w:szCs w:val="20"/>
                <w:lang w:eastAsia="es-CO"/>
              </w:rPr>
            </w:pPr>
            <w:r w:rsidRPr="008536F0">
              <w:rPr>
                <w:rFonts w:ascii="Arial" w:eastAsia="Times New Roman" w:hAnsi="Arial" w:cs="Arial"/>
                <w:color w:val="000000"/>
                <w:sz w:val="20"/>
                <w:szCs w:val="20"/>
                <w:lang w:eastAsia="es-CO"/>
              </w:rPr>
              <w:t>3</w:t>
            </w:r>
          </w:p>
        </w:tc>
        <w:tc>
          <w:tcPr>
            <w:tcW w:w="4264" w:type="dxa"/>
            <w:tcBorders>
              <w:top w:val="nil"/>
              <w:left w:val="nil"/>
              <w:bottom w:val="single" w:sz="4" w:space="0" w:color="auto"/>
              <w:right w:val="single" w:sz="4" w:space="0" w:color="auto"/>
            </w:tcBorders>
            <w:vAlign w:val="bottom"/>
            <w:hideMark/>
          </w:tcPr>
          <w:p w14:paraId="01D9E4A2" w14:textId="77777777" w:rsidR="00050BAC" w:rsidRPr="008536F0" w:rsidRDefault="00050BAC" w:rsidP="001404E7">
            <w:pPr>
              <w:jc w:val="both"/>
              <w:rPr>
                <w:rFonts w:ascii="Arial" w:eastAsia="Times New Roman" w:hAnsi="Arial" w:cs="Arial"/>
                <w:color w:val="000000" w:themeColor="text1"/>
                <w:sz w:val="20"/>
                <w:szCs w:val="20"/>
                <w:lang w:eastAsia="es-CO"/>
              </w:rPr>
            </w:pPr>
            <w:r w:rsidRPr="008536F0">
              <w:rPr>
                <w:rFonts w:ascii="Arial" w:eastAsia="Times New Roman" w:hAnsi="Arial" w:cs="Arial"/>
                <w:color w:val="000000" w:themeColor="text1"/>
                <w:sz w:val="20"/>
                <w:szCs w:val="20"/>
                <w:lang w:eastAsia="es-CO"/>
              </w:rPr>
              <w:t>Botas de protección personal para el control de incendios de cobertura vegetal:</w:t>
            </w:r>
          </w:p>
          <w:p w14:paraId="1F24BF7E" w14:textId="77777777" w:rsidR="00050BAC" w:rsidRPr="008536F0" w:rsidRDefault="00050BAC" w:rsidP="001404E7">
            <w:pPr>
              <w:jc w:val="both"/>
              <w:rPr>
                <w:rFonts w:ascii="Arial" w:eastAsia="Times New Roman" w:hAnsi="Arial" w:cs="Arial"/>
                <w:color w:val="000000" w:themeColor="text1"/>
                <w:sz w:val="20"/>
                <w:szCs w:val="20"/>
                <w:lang w:eastAsia="es-CO"/>
              </w:rPr>
            </w:pPr>
          </w:p>
          <w:p w14:paraId="5FD317CB" w14:textId="77777777" w:rsidR="00050BAC" w:rsidRPr="008536F0" w:rsidRDefault="00050BAC" w:rsidP="00050BAC">
            <w:pPr>
              <w:pStyle w:val="Prrafodelista"/>
              <w:numPr>
                <w:ilvl w:val="0"/>
                <w:numId w:val="27"/>
              </w:numPr>
              <w:suppressAutoHyphens/>
              <w:spacing w:after="0" w:line="240" w:lineRule="auto"/>
              <w:jc w:val="both"/>
              <w:rPr>
                <w:rFonts w:ascii="Arial" w:eastAsia="Times New Roman" w:hAnsi="Arial" w:cs="Arial"/>
                <w:color w:val="000000" w:themeColor="text1"/>
                <w:sz w:val="20"/>
                <w:szCs w:val="20"/>
                <w:lang w:eastAsia="es-CO"/>
              </w:rPr>
            </w:pPr>
            <w:r w:rsidRPr="008536F0">
              <w:rPr>
                <w:rFonts w:ascii="Arial" w:eastAsia="Times New Roman" w:hAnsi="Arial" w:cs="Arial"/>
                <w:color w:val="000000" w:themeColor="text1"/>
                <w:sz w:val="20"/>
                <w:szCs w:val="20"/>
                <w:lang w:eastAsia="es-CO"/>
              </w:rPr>
              <w:t>Color: negro.</w:t>
            </w:r>
          </w:p>
          <w:p w14:paraId="4044C17B" w14:textId="37803E1E" w:rsidR="00050BAC" w:rsidRPr="008536F0" w:rsidRDefault="00050BAC" w:rsidP="00050BAC">
            <w:pPr>
              <w:pStyle w:val="Prrafodelista"/>
              <w:numPr>
                <w:ilvl w:val="0"/>
                <w:numId w:val="27"/>
              </w:numPr>
              <w:suppressAutoHyphens/>
              <w:spacing w:after="0" w:line="240" w:lineRule="auto"/>
              <w:jc w:val="both"/>
              <w:rPr>
                <w:rFonts w:ascii="Arial" w:eastAsia="Times New Roman" w:hAnsi="Arial" w:cs="Arial"/>
                <w:color w:val="000000" w:themeColor="text1"/>
                <w:sz w:val="20"/>
                <w:szCs w:val="20"/>
                <w:lang w:eastAsia="es-CO"/>
              </w:rPr>
            </w:pPr>
            <w:r w:rsidRPr="008536F0">
              <w:rPr>
                <w:rFonts w:ascii="Arial" w:eastAsia="Times New Roman" w:hAnsi="Arial" w:cs="Arial"/>
                <w:color w:val="000000" w:themeColor="text1"/>
                <w:sz w:val="20"/>
                <w:szCs w:val="20"/>
                <w:lang w:eastAsia="es-CO"/>
              </w:rPr>
              <w:t>Suela en caucho nitrilo, ligera y flexible, resistente a temperaturas de hasta 300 °C.</w:t>
            </w:r>
          </w:p>
          <w:p w14:paraId="28BF5364" w14:textId="77777777" w:rsidR="00050BAC" w:rsidRPr="008536F0" w:rsidRDefault="00050BAC" w:rsidP="00050BAC">
            <w:pPr>
              <w:pStyle w:val="Prrafodelista"/>
              <w:numPr>
                <w:ilvl w:val="0"/>
                <w:numId w:val="27"/>
              </w:numPr>
              <w:suppressAutoHyphens/>
              <w:spacing w:after="0" w:line="240" w:lineRule="auto"/>
              <w:jc w:val="both"/>
              <w:rPr>
                <w:rFonts w:ascii="Arial" w:eastAsia="Times New Roman" w:hAnsi="Arial" w:cs="Arial"/>
                <w:color w:val="000000" w:themeColor="text1"/>
                <w:sz w:val="20"/>
                <w:szCs w:val="20"/>
                <w:lang w:eastAsia="es-CO"/>
              </w:rPr>
            </w:pPr>
            <w:r w:rsidRPr="008536F0">
              <w:rPr>
                <w:rFonts w:ascii="Arial" w:eastAsia="Times New Roman" w:hAnsi="Arial" w:cs="Arial"/>
                <w:color w:val="000000" w:themeColor="text1"/>
                <w:sz w:val="20"/>
                <w:szCs w:val="20"/>
                <w:lang w:eastAsia="es-CO"/>
              </w:rPr>
              <w:t>Corte en cordura ignífuga e impermeable.</w:t>
            </w:r>
          </w:p>
          <w:p w14:paraId="4EEEF6A6" w14:textId="608807AF" w:rsidR="00050BAC" w:rsidRPr="008536F0" w:rsidRDefault="00050BAC" w:rsidP="00050BAC">
            <w:pPr>
              <w:pStyle w:val="Prrafodelista"/>
              <w:numPr>
                <w:ilvl w:val="0"/>
                <w:numId w:val="27"/>
              </w:numPr>
              <w:suppressAutoHyphens/>
              <w:spacing w:after="0" w:line="240" w:lineRule="auto"/>
              <w:jc w:val="both"/>
              <w:rPr>
                <w:rFonts w:ascii="Arial" w:eastAsia="Times New Roman" w:hAnsi="Arial" w:cs="Arial"/>
                <w:color w:val="000000" w:themeColor="text1"/>
                <w:sz w:val="20"/>
                <w:szCs w:val="20"/>
                <w:lang w:eastAsia="es-CO"/>
              </w:rPr>
            </w:pPr>
            <w:r w:rsidRPr="008536F0">
              <w:rPr>
                <w:rFonts w:ascii="Arial" w:eastAsia="Times New Roman" w:hAnsi="Arial" w:cs="Arial"/>
                <w:color w:val="000000" w:themeColor="text1"/>
                <w:sz w:val="20"/>
                <w:szCs w:val="20"/>
                <w:lang w:eastAsia="es-CO"/>
              </w:rPr>
              <w:lastRenderedPageBreak/>
              <w:t>Nivel de protección: F1PA</w:t>
            </w:r>
            <w:r w:rsidR="00687B21" w:rsidRPr="008536F0">
              <w:rPr>
                <w:rFonts w:ascii="Arial" w:eastAsia="Times New Roman" w:hAnsi="Arial" w:cs="Arial"/>
                <w:color w:val="000000" w:themeColor="text1"/>
                <w:sz w:val="20"/>
                <w:szCs w:val="20"/>
                <w:lang w:eastAsia="es-CO"/>
              </w:rPr>
              <w:t xml:space="preserve"> o F2</w:t>
            </w:r>
            <w:r w:rsidRPr="008536F0">
              <w:rPr>
                <w:rFonts w:ascii="Arial" w:eastAsia="Times New Roman" w:hAnsi="Arial" w:cs="Arial"/>
                <w:color w:val="000000" w:themeColor="text1"/>
                <w:sz w:val="20"/>
                <w:szCs w:val="20"/>
                <w:lang w:eastAsia="es-CO"/>
              </w:rPr>
              <w:t xml:space="preserve"> + HI3 + CI + SRC.</w:t>
            </w:r>
          </w:p>
          <w:p w14:paraId="4079178B" w14:textId="77777777" w:rsidR="00050BAC" w:rsidRPr="008536F0" w:rsidRDefault="00050BAC" w:rsidP="00050BAC">
            <w:pPr>
              <w:pStyle w:val="Prrafodelista"/>
              <w:numPr>
                <w:ilvl w:val="0"/>
                <w:numId w:val="27"/>
              </w:numPr>
              <w:suppressAutoHyphens/>
              <w:spacing w:after="0" w:line="240" w:lineRule="auto"/>
              <w:jc w:val="both"/>
              <w:rPr>
                <w:rFonts w:ascii="Arial" w:eastAsia="Times New Roman" w:hAnsi="Arial" w:cs="Arial"/>
                <w:color w:val="000000" w:themeColor="text1"/>
                <w:sz w:val="20"/>
                <w:szCs w:val="20"/>
                <w:lang w:eastAsia="es-CO"/>
              </w:rPr>
            </w:pPr>
            <w:r w:rsidRPr="008536F0">
              <w:rPr>
                <w:rFonts w:ascii="Arial" w:eastAsia="Times New Roman" w:hAnsi="Arial" w:cs="Arial"/>
                <w:color w:val="000000" w:themeColor="text1"/>
                <w:sz w:val="20"/>
                <w:szCs w:val="20"/>
                <w:lang w:eastAsia="es-CO"/>
              </w:rPr>
              <w:t>Sistema de cierre combinado: cremallera YKK, Velcro ignífugo y cordón interior.</w:t>
            </w:r>
          </w:p>
          <w:p w14:paraId="58EAEBD6" w14:textId="4AAE2058" w:rsidR="00687B21" w:rsidRPr="008536F0" w:rsidRDefault="00687B21" w:rsidP="00687B21">
            <w:pPr>
              <w:pStyle w:val="Prrafodelista"/>
              <w:suppressAutoHyphens/>
              <w:spacing w:after="0" w:line="240" w:lineRule="auto"/>
              <w:jc w:val="both"/>
              <w:rPr>
                <w:rFonts w:ascii="Arial" w:hAnsi="Arial" w:cs="Arial"/>
                <w:sz w:val="20"/>
                <w:szCs w:val="20"/>
              </w:rPr>
            </w:pPr>
            <w:r w:rsidRPr="008536F0">
              <w:rPr>
                <w:rFonts w:ascii="Arial" w:eastAsia="Times New Roman" w:hAnsi="Arial" w:cs="Arial"/>
                <w:b/>
                <w:color w:val="000000" w:themeColor="text1"/>
                <w:sz w:val="20"/>
                <w:szCs w:val="20"/>
                <w:lang w:eastAsia="es-CO"/>
              </w:rPr>
              <w:t>NOTA:</w:t>
            </w:r>
            <w:r w:rsidRPr="008536F0">
              <w:rPr>
                <w:rFonts w:ascii="Arial" w:eastAsia="Times New Roman" w:hAnsi="Arial" w:cs="Arial"/>
                <w:color w:val="000000" w:themeColor="text1"/>
                <w:sz w:val="20"/>
                <w:szCs w:val="20"/>
                <w:lang w:eastAsia="es-CO"/>
              </w:rPr>
              <w:t xml:space="preserve"> Sobre el sistema de cierre, la entidad permitirá también que se presenten sistemas de cierre modernos tales como el sistema de ajuste dial</w:t>
            </w:r>
            <w:r w:rsidRPr="008536F0">
              <w:rPr>
                <w:rFonts w:ascii="Arial" w:hAnsi="Arial" w:cs="Arial"/>
                <w:sz w:val="20"/>
                <w:szCs w:val="20"/>
              </w:rPr>
              <w:t xml:space="preserve"> (tipo BOA/yoyo) o mecanismos de liberación rápida.</w:t>
            </w:r>
          </w:p>
          <w:p w14:paraId="00891627" w14:textId="77777777" w:rsidR="00050BAC" w:rsidRPr="008536F0" w:rsidRDefault="00050BAC" w:rsidP="00050BAC">
            <w:pPr>
              <w:pStyle w:val="Prrafodelista"/>
              <w:numPr>
                <w:ilvl w:val="0"/>
                <w:numId w:val="27"/>
              </w:numPr>
              <w:suppressAutoHyphens/>
              <w:spacing w:after="0" w:line="240" w:lineRule="auto"/>
              <w:jc w:val="both"/>
              <w:rPr>
                <w:rFonts w:ascii="Arial" w:eastAsia="Times New Roman" w:hAnsi="Arial" w:cs="Arial"/>
                <w:color w:val="000000" w:themeColor="text1"/>
                <w:sz w:val="20"/>
                <w:szCs w:val="20"/>
                <w:lang w:eastAsia="es-CO"/>
              </w:rPr>
            </w:pPr>
            <w:r w:rsidRPr="008536F0">
              <w:rPr>
                <w:rFonts w:ascii="Arial" w:eastAsia="Times New Roman" w:hAnsi="Arial" w:cs="Arial"/>
                <w:color w:val="000000" w:themeColor="text1"/>
                <w:sz w:val="20"/>
                <w:szCs w:val="20"/>
                <w:lang w:eastAsia="es-CO"/>
              </w:rPr>
              <w:t>Peso aproximado: 0,6 kg.</w:t>
            </w:r>
          </w:p>
          <w:p w14:paraId="262383CD" w14:textId="77777777" w:rsidR="00050BAC" w:rsidRPr="008536F0" w:rsidRDefault="00050BAC" w:rsidP="00050BAC">
            <w:pPr>
              <w:pStyle w:val="Prrafodelista"/>
              <w:numPr>
                <w:ilvl w:val="0"/>
                <w:numId w:val="27"/>
              </w:numPr>
              <w:suppressAutoHyphens/>
              <w:spacing w:after="0" w:line="240" w:lineRule="auto"/>
              <w:jc w:val="both"/>
              <w:rPr>
                <w:rFonts w:ascii="Arial" w:eastAsia="Times New Roman" w:hAnsi="Arial" w:cs="Arial"/>
                <w:color w:val="000000" w:themeColor="text1"/>
                <w:sz w:val="20"/>
                <w:szCs w:val="20"/>
                <w:lang w:eastAsia="es-CO"/>
              </w:rPr>
            </w:pPr>
            <w:r w:rsidRPr="008536F0">
              <w:rPr>
                <w:rFonts w:ascii="Arial" w:eastAsia="Times New Roman" w:hAnsi="Arial" w:cs="Arial"/>
                <w:color w:val="000000" w:themeColor="text1"/>
                <w:sz w:val="20"/>
                <w:szCs w:val="20"/>
                <w:lang w:eastAsia="es-CO"/>
              </w:rPr>
              <w:t>Tallas disponibles: 38 a 48.</w:t>
            </w:r>
          </w:p>
          <w:p w14:paraId="4DDBCA0F" w14:textId="77777777" w:rsidR="00050BAC" w:rsidRPr="008536F0" w:rsidRDefault="00050BAC" w:rsidP="00050BAC">
            <w:pPr>
              <w:pStyle w:val="Prrafodelista"/>
              <w:numPr>
                <w:ilvl w:val="0"/>
                <w:numId w:val="27"/>
              </w:numPr>
              <w:suppressAutoHyphens/>
              <w:spacing w:after="0" w:line="240" w:lineRule="auto"/>
              <w:jc w:val="both"/>
              <w:rPr>
                <w:rFonts w:ascii="Arial" w:eastAsia="Times New Roman" w:hAnsi="Arial" w:cs="Arial"/>
                <w:color w:val="000000" w:themeColor="text1"/>
                <w:sz w:val="20"/>
                <w:szCs w:val="20"/>
                <w:lang w:eastAsia="es-CO"/>
              </w:rPr>
            </w:pPr>
            <w:r w:rsidRPr="008536F0">
              <w:rPr>
                <w:rFonts w:ascii="Arial" w:eastAsia="Times New Roman" w:hAnsi="Arial" w:cs="Arial"/>
                <w:color w:val="000000" w:themeColor="text1"/>
                <w:sz w:val="20"/>
                <w:szCs w:val="20"/>
                <w:lang w:eastAsia="es-CO"/>
              </w:rPr>
              <w:t xml:space="preserve">Planta </w:t>
            </w:r>
            <w:proofErr w:type="spellStart"/>
            <w:r w:rsidRPr="008536F0">
              <w:rPr>
                <w:rFonts w:ascii="Arial" w:eastAsia="Times New Roman" w:hAnsi="Arial" w:cs="Arial"/>
                <w:color w:val="000000" w:themeColor="text1"/>
                <w:sz w:val="20"/>
                <w:szCs w:val="20"/>
                <w:lang w:eastAsia="es-CO"/>
              </w:rPr>
              <w:t>antiperforación</w:t>
            </w:r>
            <w:proofErr w:type="spellEnd"/>
            <w:r w:rsidRPr="008536F0">
              <w:rPr>
                <w:rFonts w:ascii="Arial" w:eastAsia="Times New Roman" w:hAnsi="Arial" w:cs="Arial"/>
                <w:color w:val="000000" w:themeColor="text1"/>
                <w:sz w:val="20"/>
                <w:szCs w:val="20"/>
                <w:lang w:eastAsia="es-CO"/>
              </w:rPr>
              <w:t xml:space="preserve"> textil de 1100 N.</w:t>
            </w:r>
          </w:p>
          <w:p w14:paraId="3B841AB4" w14:textId="6B6CBFF1" w:rsidR="00CD79EA" w:rsidRPr="008536F0" w:rsidRDefault="00CD79EA" w:rsidP="00CD79EA">
            <w:pPr>
              <w:suppressAutoHyphens/>
              <w:spacing w:after="0" w:line="240" w:lineRule="auto"/>
              <w:jc w:val="both"/>
              <w:rPr>
                <w:rFonts w:ascii="Arial" w:eastAsia="Times New Roman" w:hAnsi="Arial" w:cs="Arial"/>
                <w:color w:val="000000" w:themeColor="text1"/>
                <w:sz w:val="20"/>
                <w:szCs w:val="20"/>
                <w:lang w:eastAsia="es-CO"/>
              </w:rPr>
            </w:pPr>
            <w:r w:rsidRPr="008536F0">
              <w:rPr>
                <w:rFonts w:ascii="Arial" w:eastAsia="Times New Roman" w:hAnsi="Arial" w:cs="Arial"/>
                <w:color w:val="000000" w:themeColor="text1"/>
                <w:sz w:val="20"/>
                <w:szCs w:val="20"/>
                <w:lang w:eastAsia="es-CO"/>
              </w:rPr>
              <w:t>NOTA: El proponente debe garantizar que el calzado suministrado cumple con el balance de bajo peso, ergonomía de montaña y alta protección térmica.</w:t>
            </w:r>
          </w:p>
        </w:tc>
        <w:tc>
          <w:tcPr>
            <w:tcW w:w="1185" w:type="dxa"/>
            <w:tcBorders>
              <w:top w:val="nil"/>
              <w:left w:val="nil"/>
              <w:bottom w:val="single" w:sz="4" w:space="0" w:color="auto"/>
              <w:right w:val="single" w:sz="4" w:space="0" w:color="auto"/>
            </w:tcBorders>
            <w:noWrap/>
            <w:vAlign w:val="center"/>
            <w:hideMark/>
          </w:tcPr>
          <w:p w14:paraId="56013874" w14:textId="77777777" w:rsidR="00050BAC" w:rsidRPr="008536F0" w:rsidRDefault="00050BAC" w:rsidP="001404E7">
            <w:pPr>
              <w:jc w:val="center"/>
              <w:rPr>
                <w:rFonts w:ascii="Arial" w:eastAsia="Times New Roman" w:hAnsi="Arial" w:cs="Arial"/>
                <w:color w:val="000000"/>
                <w:sz w:val="20"/>
                <w:szCs w:val="20"/>
                <w:lang w:eastAsia="es-CO"/>
              </w:rPr>
            </w:pPr>
            <w:r w:rsidRPr="008536F0">
              <w:rPr>
                <w:rFonts w:ascii="Arial" w:eastAsia="Times New Roman" w:hAnsi="Arial" w:cs="Arial"/>
                <w:color w:val="000000"/>
                <w:sz w:val="20"/>
                <w:szCs w:val="20"/>
                <w:lang w:eastAsia="es-CO"/>
              </w:rPr>
              <w:lastRenderedPageBreak/>
              <w:t>35</w:t>
            </w:r>
          </w:p>
        </w:tc>
        <w:tc>
          <w:tcPr>
            <w:tcW w:w="3067" w:type="dxa"/>
            <w:tcBorders>
              <w:top w:val="nil"/>
              <w:left w:val="nil"/>
              <w:bottom w:val="single" w:sz="4" w:space="0" w:color="auto"/>
              <w:right w:val="single" w:sz="4" w:space="0" w:color="auto"/>
            </w:tcBorders>
            <w:vAlign w:val="center"/>
            <w:hideMark/>
          </w:tcPr>
          <w:p w14:paraId="07DFA032" w14:textId="77777777" w:rsidR="00050BAC" w:rsidRPr="008536F0" w:rsidRDefault="00050BAC" w:rsidP="001404E7">
            <w:pPr>
              <w:jc w:val="both"/>
              <w:rPr>
                <w:rFonts w:ascii="Arial" w:eastAsia="Times New Roman" w:hAnsi="Arial" w:cs="Arial"/>
                <w:color w:val="000000"/>
                <w:sz w:val="20"/>
                <w:szCs w:val="20"/>
                <w:lang w:eastAsia="es-CO"/>
              </w:rPr>
            </w:pPr>
            <w:r w:rsidRPr="008536F0">
              <w:rPr>
                <w:rFonts w:ascii="Arial" w:hAnsi="Arial" w:cs="Arial"/>
                <w:color w:val="000000"/>
                <w:sz w:val="20"/>
                <w:szCs w:val="20"/>
                <w:lang w:eastAsia="es-CO"/>
              </w:rPr>
              <w:t xml:space="preserve">NORMA Europea UNE – EN-ISO – o norma - </w:t>
            </w:r>
            <w:r w:rsidRPr="008536F0">
              <w:rPr>
                <w:rFonts w:ascii="Arial" w:eastAsia="Times New Roman" w:hAnsi="Arial" w:cs="Arial"/>
                <w:color w:val="000000"/>
                <w:sz w:val="20"/>
                <w:szCs w:val="20"/>
                <w:lang w:eastAsia="es-CO"/>
              </w:rPr>
              <w:t>NFPA</w:t>
            </w:r>
          </w:p>
        </w:tc>
      </w:tr>
      <w:tr w:rsidR="00050BAC" w:rsidRPr="008536F0" w14:paraId="5C8784AC" w14:textId="77777777" w:rsidTr="001404E7">
        <w:trPr>
          <w:trHeight w:val="684"/>
        </w:trPr>
        <w:tc>
          <w:tcPr>
            <w:tcW w:w="618" w:type="dxa"/>
            <w:tcBorders>
              <w:top w:val="nil"/>
              <w:left w:val="single" w:sz="4" w:space="0" w:color="auto"/>
              <w:bottom w:val="single" w:sz="4" w:space="0" w:color="auto"/>
              <w:right w:val="single" w:sz="4" w:space="0" w:color="auto"/>
            </w:tcBorders>
            <w:noWrap/>
            <w:vAlign w:val="center"/>
            <w:hideMark/>
          </w:tcPr>
          <w:p w14:paraId="1ABA7821" w14:textId="77777777" w:rsidR="00050BAC" w:rsidRPr="008536F0" w:rsidRDefault="00050BAC" w:rsidP="001404E7">
            <w:pPr>
              <w:jc w:val="center"/>
              <w:rPr>
                <w:rFonts w:ascii="Arial" w:eastAsia="Times New Roman" w:hAnsi="Arial" w:cs="Arial"/>
                <w:color w:val="000000"/>
                <w:sz w:val="20"/>
                <w:szCs w:val="20"/>
                <w:lang w:eastAsia="es-CO"/>
              </w:rPr>
            </w:pPr>
            <w:r w:rsidRPr="008536F0">
              <w:rPr>
                <w:rFonts w:ascii="Arial" w:eastAsia="Times New Roman" w:hAnsi="Arial" w:cs="Arial"/>
                <w:color w:val="000000"/>
                <w:sz w:val="20"/>
                <w:szCs w:val="20"/>
                <w:lang w:eastAsia="es-CO"/>
              </w:rPr>
              <w:t>4</w:t>
            </w:r>
          </w:p>
        </w:tc>
        <w:tc>
          <w:tcPr>
            <w:tcW w:w="4264" w:type="dxa"/>
            <w:tcBorders>
              <w:top w:val="nil"/>
              <w:left w:val="nil"/>
              <w:bottom w:val="single" w:sz="4" w:space="0" w:color="auto"/>
              <w:right w:val="single" w:sz="4" w:space="0" w:color="auto"/>
            </w:tcBorders>
            <w:vAlign w:val="center"/>
            <w:hideMark/>
          </w:tcPr>
          <w:p w14:paraId="7E9F488D" w14:textId="77777777" w:rsidR="00050BAC" w:rsidRPr="008536F0" w:rsidRDefault="00050BAC" w:rsidP="001404E7">
            <w:pPr>
              <w:jc w:val="both"/>
              <w:rPr>
                <w:rFonts w:ascii="Arial" w:eastAsia="Times New Roman" w:hAnsi="Arial" w:cs="Arial"/>
                <w:color w:val="000000"/>
                <w:sz w:val="20"/>
                <w:szCs w:val="20"/>
                <w:lang w:eastAsia="es-CO"/>
              </w:rPr>
            </w:pPr>
            <w:r w:rsidRPr="008536F0">
              <w:rPr>
                <w:rFonts w:ascii="Arial" w:eastAsia="Times New Roman" w:hAnsi="Arial" w:cs="Arial"/>
                <w:color w:val="000000"/>
                <w:sz w:val="20"/>
                <w:szCs w:val="20"/>
                <w:lang w:eastAsia="es-CO"/>
              </w:rPr>
              <w:t>Mangueras para el control de incendios de cobertura vegetal de 100 pies de 11/2 chaqueta sencilla.</w:t>
            </w:r>
          </w:p>
        </w:tc>
        <w:tc>
          <w:tcPr>
            <w:tcW w:w="1185" w:type="dxa"/>
            <w:tcBorders>
              <w:top w:val="nil"/>
              <w:left w:val="nil"/>
              <w:bottom w:val="single" w:sz="4" w:space="0" w:color="auto"/>
              <w:right w:val="single" w:sz="4" w:space="0" w:color="auto"/>
            </w:tcBorders>
            <w:noWrap/>
            <w:vAlign w:val="center"/>
            <w:hideMark/>
          </w:tcPr>
          <w:p w14:paraId="3FAF3CC3" w14:textId="77777777" w:rsidR="00050BAC" w:rsidRPr="008536F0" w:rsidRDefault="00050BAC" w:rsidP="001404E7">
            <w:pPr>
              <w:jc w:val="center"/>
              <w:rPr>
                <w:rFonts w:ascii="Arial" w:eastAsia="Times New Roman" w:hAnsi="Arial" w:cs="Arial"/>
                <w:color w:val="000000"/>
                <w:sz w:val="20"/>
                <w:szCs w:val="20"/>
                <w:lang w:eastAsia="es-CO"/>
              </w:rPr>
            </w:pPr>
            <w:r w:rsidRPr="008536F0">
              <w:rPr>
                <w:rFonts w:ascii="Arial" w:eastAsia="Times New Roman" w:hAnsi="Arial" w:cs="Arial"/>
                <w:color w:val="000000"/>
                <w:sz w:val="20"/>
                <w:szCs w:val="20"/>
                <w:lang w:eastAsia="es-CO"/>
              </w:rPr>
              <w:t>4</w:t>
            </w:r>
          </w:p>
        </w:tc>
        <w:tc>
          <w:tcPr>
            <w:tcW w:w="3067" w:type="dxa"/>
            <w:tcBorders>
              <w:top w:val="nil"/>
              <w:left w:val="nil"/>
              <w:bottom w:val="single" w:sz="4" w:space="0" w:color="auto"/>
              <w:right w:val="single" w:sz="4" w:space="0" w:color="auto"/>
            </w:tcBorders>
            <w:vAlign w:val="center"/>
          </w:tcPr>
          <w:p w14:paraId="40BAE247" w14:textId="77777777" w:rsidR="00050BAC" w:rsidRPr="008536F0" w:rsidRDefault="00050BAC" w:rsidP="001404E7">
            <w:pPr>
              <w:rPr>
                <w:rFonts w:ascii="Arial" w:eastAsia="Times New Roman" w:hAnsi="Arial" w:cs="Arial"/>
                <w:color w:val="000000"/>
                <w:sz w:val="20"/>
                <w:szCs w:val="20"/>
                <w:lang w:eastAsia="es-CO"/>
              </w:rPr>
            </w:pPr>
            <w:r w:rsidRPr="008536F0">
              <w:rPr>
                <w:rFonts w:ascii="Arial" w:eastAsia="Times New Roman" w:hAnsi="Arial" w:cs="Arial"/>
                <w:color w:val="000000"/>
                <w:sz w:val="20"/>
                <w:szCs w:val="20"/>
                <w:lang w:eastAsia="es-CO"/>
              </w:rPr>
              <w:t>NFPA 1960 - 1961</w:t>
            </w:r>
          </w:p>
        </w:tc>
      </w:tr>
      <w:tr w:rsidR="00050BAC" w:rsidRPr="008536F0" w14:paraId="3F4A2EA7" w14:textId="77777777" w:rsidTr="001404E7">
        <w:trPr>
          <w:trHeight w:val="697"/>
        </w:trPr>
        <w:tc>
          <w:tcPr>
            <w:tcW w:w="618" w:type="dxa"/>
            <w:tcBorders>
              <w:top w:val="nil"/>
              <w:left w:val="single" w:sz="4" w:space="0" w:color="auto"/>
              <w:bottom w:val="single" w:sz="4" w:space="0" w:color="auto"/>
              <w:right w:val="single" w:sz="4" w:space="0" w:color="auto"/>
            </w:tcBorders>
            <w:noWrap/>
            <w:vAlign w:val="center"/>
            <w:hideMark/>
          </w:tcPr>
          <w:p w14:paraId="55F9B43E" w14:textId="77777777" w:rsidR="00050BAC" w:rsidRPr="008536F0" w:rsidRDefault="00050BAC" w:rsidP="001404E7">
            <w:pPr>
              <w:jc w:val="center"/>
              <w:rPr>
                <w:rFonts w:ascii="Arial" w:eastAsia="Times New Roman" w:hAnsi="Arial" w:cs="Arial"/>
                <w:color w:val="000000"/>
                <w:sz w:val="20"/>
                <w:szCs w:val="20"/>
                <w:lang w:eastAsia="es-CO"/>
              </w:rPr>
            </w:pPr>
            <w:r w:rsidRPr="008536F0">
              <w:rPr>
                <w:rFonts w:ascii="Arial" w:eastAsia="Times New Roman" w:hAnsi="Arial" w:cs="Arial"/>
                <w:color w:val="000000"/>
                <w:sz w:val="20"/>
                <w:szCs w:val="20"/>
                <w:lang w:eastAsia="es-CO"/>
              </w:rPr>
              <w:t>5</w:t>
            </w:r>
          </w:p>
        </w:tc>
        <w:tc>
          <w:tcPr>
            <w:tcW w:w="4264" w:type="dxa"/>
            <w:tcBorders>
              <w:top w:val="nil"/>
              <w:left w:val="nil"/>
              <w:bottom w:val="single" w:sz="4" w:space="0" w:color="auto"/>
              <w:right w:val="single" w:sz="4" w:space="0" w:color="auto"/>
            </w:tcBorders>
            <w:vAlign w:val="center"/>
            <w:hideMark/>
          </w:tcPr>
          <w:p w14:paraId="67848EBB" w14:textId="77777777" w:rsidR="00050BAC" w:rsidRPr="008536F0" w:rsidRDefault="00050BAC" w:rsidP="001404E7">
            <w:pPr>
              <w:jc w:val="both"/>
              <w:rPr>
                <w:rFonts w:ascii="Arial" w:eastAsia="Times New Roman" w:hAnsi="Arial" w:cs="Arial"/>
                <w:color w:val="000000"/>
                <w:sz w:val="20"/>
                <w:szCs w:val="20"/>
                <w:lang w:eastAsia="es-CO"/>
              </w:rPr>
            </w:pPr>
            <w:r w:rsidRPr="008536F0">
              <w:rPr>
                <w:rFonts w:ascii="Arial" w:eastAsia="Times New Roman" w:hAnsi="Arial" w:cs="Arial"/>
                <w:color w:val="000000"/>
                <w:sz w:val="20"/>
                <w:szCs w:val="20"/>
                <w:lang w:eastAsia="es-CO"/>
              </w:rPr>
              <w:t>Mangueras para el control de incendios de cobertura vegetal de 100 pies de 1" chaqueta sencilla</w:t>
            </w:r>
          </w:p>
        </w:tc>
        <w:tc>
          <w:tcPr>
            <w:tcW w:w="1185" w:type="dxa"/>
            <w:tcBorders>
              <w:top w:val="nil"/>
              <w:left w:val="nil"/>
              <w:bottom w:val="single" w:sz="4" w:space="0" w:color="auto"/>
              <w:right w:val="single" w:sz="4" w:space="0" w:color="auto"/>
            </w:tcBorders>
            <w:noWrap/>
            <w:vAlign w:val="center"/>
            <w:hideMark/>
          </w:tcPr>
          <w:p w14:paraId="63647E76" w14:textId="77777777" w:rsidR="00050BAC" w:rsidRPr="008536F0" w:rsidRDefault="00050BAC" w:rsidP="001404E7">
            <w:pPr>
              <w:jc w:val="center"/>
              <w:rPr>
                <w:rFonts w:ascii="Arial" w:eastAsia="Times New Roman" w:hAnsi="Arial" w:cs="Arial"/>
                <w:color w:val="000000"/>
                <w:sz w:val="20"/>
                <w:szCs w:val="20"/>
                <w:lang w:eastAsia="es-CO"/>
              </w:rPr>
            </w:pPr>
            <w:r w:rsidRPr="008536F0">
              <w:rPr>
                <w:rFonts w:ascii="Arial" w:eastAsia="Times New Roman" w:hAnsi="Arial" w:cs="Arial"/>
                <w:color w:val="000000"/>
                <w:sz w:val="20"/>
                <w:szCs w:val="20"/>
                <w:lang w:eastAsia="es-CO"/>
              </w:rPr>
              <w:t>3</w:t>
            </w:r>
          </w:p>
        </w:tc>
        <w:tc>
          <w:tcPr>
            <w:tcW w:w="3067" w:type="dxa"/>
            <w:tcBorders>
              <w:top w:val="nil"/>
              <w:left w:val="nil"/>
              <w:bottom w:val="single" w:sz="4" w:space="0" w:color="auto"/>
              <w:right w:val="single" w:sz="4" w:space="0" w:color="auto"/>
            </w:tcBorders>
            <w:vAlign w:val="center"/>
          </w:tcPr>
          <w:p w14:paraId="21546F9A" w14:textId="77777777" w:rsidR="00050BAC" w:rsidRPr="008536F0" w:rsidRDefault="00050BAC" w:rsidP="001404E7">
            <w:pPr>
              <w:rPr>
                <w:rFonts w:ascii="Arial" w:eastAsia="Times New Roman" w:hAnsi="Arial" w:cs="Arial"/>
                <w:color w:val="000000"/>
                <w:sz w:val="20"/>
                <w:szCs w:val="20"/>
                <w:lang w:eastAsia="es-CO"/>
              </w:rPr>
            </w:pPr>
            <w:r w:rsidRPr="008536F0">
              <w:rPr>
                <w:rFonts w:ascii="Arial" w:eastAsia="Times New Roman" w:hAnsi="Arial" w:cs="Arial"/>
                <w:color w:val="000000"/>
                <w:sz w:val="20"/>
                <w:szCs w:val="20"/>
                <w:lang w:eastAsia="es-CO"/>
              </w:rPr>
              <w:t>NFPA 1960 - 1961</w:t>
            </w:r>
          </w:p>
        </w:tc>
      </w:tr>
      <w:tr w:rsidR="00050BAC" w:rsidRPr="008536F0" w14:paraId="666F360E" w14:textId="77777777" w:rsidTr="001404E7">
        <w:trPr>
          <w:trHeight w:val="611"/>
        </w:trPr>
        <w:tc>
          <w:tcPr>
            <w:tcW w:w="618" w:type="dxa"/>
            <w:tcBorders>
              <w:top w:val="nil"/>
              <w:left w:val="single" w:sz="4" w:space="0" w:color="auto"/>
              <w:bottom w:val="single" w:sz="4" w:space="0" w:color="auto"/>
              <w:right w:val="single" w:sz="4" w:space="0" w:color="auto"/>
            </w:tcBorders>
            <w:noWrap/>
            <w:vAlign w:val="center"/>
            <w:hideMark/>
          </w:tcPr>
          <w:p w14:paraId="1BEC8FFE" w14:textId="77777777" w:rsidR="00050BAC" w:rsidRPr="008536F0" w:rsidRDefault="00050BAC" w:rsidP="001404E7">
            <w:pPr>
              <w:jc w:val="center"/>
              <w:rPr>
                <w:rFonts w:ascii="Arial" w:eastAsia="Times New Roman" w:hAnsi="Arial" w:cs="Arial"/>
                <w:color w:val="000000"/>
                <w:sz w:val="20"/>
                <w:szCs w:val="20"/>
                <w:lang w:eastAsia="es-CO"/>
              </w:rPr>
            </w:pPr>
            <w:bookmarkStart w:id="0" w:name="_GoBack"/>
            <w:bookmarkEnd w:id="0"/>
            <w:r w:rsidRPr="008536F0">
              <w:rPr>
                <w:rFonts w:ascii="Arial" w:eastAsia="Times New Roman" w:hAnsi="Arial" w:cs="Arial"/>
                <w:color w:val="000000"/>
                <w:sz w:val="20"/>
                <w:szCs w:val="20"/>
                <w:lang w:eastAsia="es-CO"/>
              </w:rPr>
              <w:t>6</w:t>
            </w:r>
          </w:p>
        </w:tc>
        <w:tc>
          <w:tcPr>
            <w:tcW w:w="4264" w:type="dxa"/>
            <w:tcBorders>
              <w:top w:val="nil"/>
              <w:left w:val="nil"/>
              <w:bottom w:val="single" w:sz="4" w:space="0" w:color="auto"/>
              <w:right w:val="single" w:sz="4" w:space="0" w:color="auto"/>
            </w:tcBorders>
            <w:vAlign w:val="center"/>
            <w:hideMark/>
          </w:tcPr>
          <w:p w14:paraId="31A22F9C" w14:textId="77777777" w:rsidR="005D5C19" w:rsidRPr="008536F0" w:rsidRDefault="005D5C19" w:rsidP="005D5C19">
            <w:pPr>
              <w:pStyle w:val="Default"/>
              <w:jc w:val="both"/>
              <w:rPr>
                <w:sz w:val="20"/>
                <w:szCs w:val="20"/>
              </w:rPr>
            </w:pPr>
            <w:r w:rsidRPr="008536F0">
              <w:rPr>
                <w:sz w:val="20"/>
                <w:szCs w:val="20"/>
              </w:rPr>
              <w:t xml:space="preserve">Mochila forestal: </w:t>
            </w:r>
          </w:p>
          <w:p w14:paraId="3609305D" w14:textId="77777777" w:rsidR="005D5C19" w:rsidRPr="008536F0" w:rsidRDefault="005D5C19" w:rsidP="005D5C19">
            <w:pPr>
              <w:pStyle w:val="Default"/>
              <w:numPr>
                <w:ilvl w:val="0"/>
                <w:numId w:val="31"/>
              </w:numPr>
              <w:jc w:val="both"/>
              <w:rPr>
                <w:sz w:val="20"/>
                <w:szCs w:val="20"/>
              </w:rPr>
            </w:pPr>
            <w:r w:rsidRPr="008536F0">
              <w:rPr>
                <w:sz w:val="20"/>
                <w:szCs w:val="20"/>
              </w:rPr>
              <w:t xml:space="preserve">• Color rojo con negro. </w:t>
            </w:r>
          </w:p>
          <w:p w14:paraId="19913E92" w14:textId="77777777" w:rsidR="005D5C19" w:rsidRPr="008536F0" w:rsidRDefault="005D5C19" w:rsidP="005D5C19">
            <w:pPr>
              <w:pStyle w:val="Default"/>
              <w:numPr>
                <w:ilvl w:val="0"/>
                <w:numId w:val="31"/>
              </w:numPr>
              <w:jc w:val="both"/>
              <w:rPr>
                <w:sz w:val="20"/>
                <w:szCs w:val="20"/>
              </w:rPr>
            </w:pPr>
            <w:r w:rsidRPr="008536F0">
              <w:rPr>
                <w:sz w:val="20"/>
                <w:szCs w:val="20"/>
              </w:rPr>
              <w:t xml:space="preserve">• Dimensiones: 26 × 16 × 35 cm. </w:t>
            </w:r>
          </w:p>
          <w:p w14:paraId="741A3842" w14:textId="77777777" w:rsidR="005D5C19" w:rsidRPr="008536F0" w:rsidRDefault="005D5C19" w:rsidP="005D5C19">
            <w:pPr>
              <w:pStyle w:val="Default"/>
              <w:numPr>
                <w:ilvl w:val="0"/>
                <w:numId w:val="31"/>
              </w:numPr>
              <w:jc w:val="both"/>
              <w:rPr>
                <w:sz w:val="20"/>
                <w:szCs w:val="20"/>
              </w:rPr>
            </w:pPr>
            <w:r w:rsidRPr="008536F0">
              <w:rPr>
                <w:sz w:val="20"/>
                <w:szCs w:val="20"/>
              </w:rPr>
              <w:t xml:space="preserve">• Volumen interno (mochila): no menor a 20 Litros. </w:t>
            </w:r>
          </w:p>
          <w:p w14:paraId="2CED3849" w14:textId="77777777" w:rsidR="005D5C19" w:rsidRPr="008536F0" w:rsidRDefault="005D5C19" w:rsidP="005D5C19">
            <w:pPr>
              <w:pStyle w:val="Default"/>
              <w:numPr>
                <w:ilvl w:val="0"/>
                <w:numId w:val="31"/>
              </w:numPr>
              <w:jc w:val="both"/>
              <w:rPr>
                <w:sz w:val="20"/>
                <w:szCs w:val="20"/>
              </w:rPr>
            </w:pPr>
            <w:r w:rsidRPr="008536F0">
              <w:rPr>
                <w:sz w:val="20"/>
                <w:szCs w:val="20"/>
              </w:rPr>
              <w:t xml:space="preserve">• Volumen externo (porta </w:t>
            </w:r>
            <w:proofErr w:type="spellStart"/>
            <w:r w:rsidRPr="008536F0">
              <w:rPr>
                <w:sz w:val="20"/>
                <w:szCs w:val="20"/>
              </w:rPr>
              <w:t>shelter</w:t>
            </w:r>
            <w:proofErr w:type="spellEnd"/>
            <w:r w:rsidRPr="008536F0">
              <w:rPr>
                <w:sz w:val="20"/>
                <w:szCs w:val="20"/>
              </w:rPr>
              <w:t xml:space="preserve"> y bolso): no menor a 10 Litros. </w:t>
            </w:r>
          </w:p>
          <w:p w14:paraId="2395092F" w14:textId="77777777" w:rsidR="005D5C19" w:rsidRPr="008536F0" w:rsidRDefault="005D5C19" w:rsidP="005D5C19">
            <w:pPr>
              <w:pStyle w:val="Default"/>
              <w:numPr>
                <w:ilvl w:val="0"/>
                <w:numId w:val="31"/>
              </w:numPr>
              <w:jc w:val="both"/>
              <w:rPr>
                <w:sz w:val="20"/>
                <w:szCs w:val="20"/>
              </w:rPr>
            </w:pPr>
            <w:r w:rsidRPr="008536F0">
              <w:rPr>
                <w:sz w:val="20"/>
                <w:szCs w:val="20"/>
              </w:rPr>
              <w:t xml:space="preserve">• </w:t>
            </w:r>
            <w:r w:rsidRPr="008536F0">
              <w:rPr>
                <w:b/>
                <w:bCs/>
                <w:sz w:val="20"/>
                <w:szCs w:val="20"/>
              </w:rPr>
              <w:t xml:space="preserve">Peso: </w:t>
            </w:r>
            <w:r w:rsidRPr="008536F0">
              <w:rPr>
                <w:sz w:val="20"/>
                <w:szCs w:val="20"/>
              </w:rPr>
              <w:t xml:space="preserve">+2,5 kg. </w:t>
            </w:r>
          </w:p>
          <w:p w14:paraId="278E208D" w14:textId="77777777" w:rsidR="005D5C19" w:rsidRPr="008536F0" w:rsidRDefault="005D5C19" w:rsidP="005D5C19">
            <w:pPr>
              <w:pStyle w:val="Default"/>
              <w:numPr>
                <w:ilvl w:val="0"/>
                <w:numId w:val="31"/>
              </w:numPr>
              <w:jc w:val="both"/>
              <w:rPr>
                <w:sz w:val="20"/>
                <w:szCs w:val="20"/>
              </w:rPr>
            </w:pPr>
            <w:r w:rsidRPr="008536F0">
              <w:rPr>
                <w:sz w:val="20"/>
                <w:szCs w:val="20"/>
              </w:rPr>
              <w:t xml:space="preserve">• Tejido poliéster 600DX600D (rojo) y poliéster 800DX800D (negro), ambos con cobertura PU (Poliuretano) para impermeabilidad. </w:t>
            </w:r>
          </w:p>
          <w:p w14:paraId="128377D9" w14:textId="77777777" w:rsidR="005D5C19" w:rsidRPr="008536F0" w:rsidRDefault="005D5C19" w:rsidP="005D5C19">
            <w:pPr>
              <w:pStyle w:val="Default"/>
              <w:numPr>
                <w:ilvl w:val="0"/>
                <w:numId w:val="31"/>
              </w:numPr>
              <w:jc w:val="both"/>
              <w:rPr>
                <w:sz w:val="20"/>
                <w:szCs w:val="20"/>
              </w:rPr>
            </w:pPr>
            <w:r w:rsidRPr="008536F0">
              <w:rPr>
                <w:sz w:val="20"/>
                <w:szCs w:val="20"/>
              </w:rPr>
              <w:t xml:space="preserve">• Costuras reforzadas con hilo de Nylon. </w:t>
            </w:r>
          </w:p>
          <w:p w14:paraId="58998344" w14:textId="77777777" w:rsidR="005D5C19" w:rsidRPr="008536F0" w:rsidRDefault="005D5C19" w:rsidP="005D5C19">
            <w:pPr>
              <w:pStyle w:val="Default"/>
              <w:numPr>
                <w:ilvl w:val="0"/>
                <w:numId w:val="31"/>
              </w:numPr>
              <w:jc w:val="both"/>
              <w:rPr>
                <w:sz w:val="20"/>
                <w:szCs w:val="20"/>
              </w:rPr>
            </w:pPr>
            <w:r w:rsidRPr="008536F0">
              <w:rPr>
                <w:sz w:val="20"/>
                <w:szCs w:val="20"/>
              </w:rPr>
              <w:t xml:space="preserve">• Zonas acolchadas con espumas de celdas cerradas de polietileno y poliéster, cubiertas con tejidos que favorecen el flujo de aire y reducen el estrés térmico. </w:t>
            </w:r>
          </w:p>
          <w:p w14:paraId="144DB3D4" w14:textId="77777777" w:rsidR="005D5C19" w:rsidRPr="008536F0" w:rsidRDefault="005D5C19" w:rsidP="005D5C19">
            <w:pPr>
              <w:pStyle w:val="Default"/>
              <w:numPr>
                <w:ilvl w:val="0"/>
                <w:numId w:val="31"/>
              </w:numPr>
              <w:jc w:val="both"/>
              <w:rPr>
                <w:sz w:val="20"/>
                <w:szCs w:val="20"/>
              </w:rPr>
            </w:pPr>
            <w:r w:rsidRPr="008536F0">
              <w:rPr>
                <w:sz w:val="20"/>
                <w:szCs w:val="20"/>
              </w:rPr>
              <w:lastRenderedPageBreak/>
              <w:t xml:space="preserve">• Hebillas fabricadas con resina </w:t>
            </w:r>
            <w:proofErr w:type="spellStart"/>
            <w:r w:rsidRPr="008536F0">
              <w:rPr>
                <w:sz w:val="20"/>
                <w:szCs w:val="20"/>
              </w:rPr>
              <w:t>acetálica</w:t>
            </w:r>
            <w:proofErr w:type="spellEnd"/>
            <w:r w:rsidRPr="008536F0">
              <w:rPr>
                <w:sz w:val="20"/>
                <w:szCs w:val="20"/>
              </w:rPr>
              <w:t xml:space="preserve">, de alta resistencia mecánica y térmica. </w:t>
            </w:r>
          </w:p>
          <w:p w14:paraId="3E98F290" w14:textId="22EDED8E" w:rsidR="00050BAC" w:rsidRPr="008536F0" w:rsidRDefault="005D5C19" w:rsidP="005D5C19">
            <w:pPr>
              <w:pStyle w:val="Default"/>
              <w:numPr>
                <w:ilvl w:val="0"/>
                <w:numId w:val="31"/>
              </w:numPr>
              <w:jc w:val="both"/>
              <w:rPr>
                <w:sz w:val="20"/>
                <w:szCs w:val="20"/>
                <w:lang w:eastAsia="es-CO"/>
              </w:rPr>
            </w:pPr>
            <w:r w:rsidRPr="008536F0">
              <w:rPr>
                <w:sz w:val="20"/>
                <w:szCs w:val="20"/>
              </w:rPr>
              <w:t>Debe contar con un diseño ergonómico tipo, que incluya un sistema de arnés ajustable que optimice la distribución del peso.</w:t>
            </w:r>
          </w:p>
        </w:tc>
        <w:tc>
          <w:tcPr>
            <w:tcW w:w="1185" w:type="dxa"/>
            <w:tcBorders>
              <w:top w:val="nil"/>
              <w:left w:val="nil"/>
              <w:bottom w:val="single" w:sz="4" w:space="0" w:color="auto"/>
              <w:right w:val="single" w:sz="4" w:space="0" w:color="auto"/>
            </w:tcBorders>
            <w:noWrap/>
            <w:vAlign w:val="center"/>
            <w:hideMark/>
          </w:tcPr>
          <w:p w14:paraId="0C9E5874" w14:textId="77777777" w:rsidR="00050BAC" w:rsidRPr="008536F0" w:rsidRDefault="00050BAC" w:rsidP="001404E7">
            <w:pPr>
              <w:jc w:val="center"/>
              <w:rPr>
                <w:rFonts w:ascii="Arial" w:eastAsia="Times New Roman" w:hAnsi="Arial" w:cs="Arial"/>
                <w:color w:val="000000"/>
                <w:sz w:val="20"/>
                <w:szCs w:val="20"/>
                <w:lang w:eastAsia="es-CO"/>
              </w:rPr>
            </w:pPr>
            <w:r w:rsidRPr="008536F0">
              <w:rPr>
                <w:rFonts w:ascii="Arial" w:eastAsia="Times New Roman" w:hAnsi="Arial" w:cs="Arial"/>
                <w:color w:val="000000"/>
                <w:sz w:val="20"/>
                <w:szCs w:val="20"/>
                <w:lang w:eastAsia="es-CO"/>
              </w:rPr>
              <w:lastRenderedPageBreak/>
              <w:t>35</w:t>
            </w:r>
          </w:p>
        </w:tc>
        <w:tc>
          <w:tcPr>
            <w:tcW w:w="3067" w:type="dxa"/>
            <w:tcBorders>
              <w:top w:val="nil"/>
              <w:left w:val="nil"/>
              <w:bottom w:val="single" w:sz="4" w:space="0" w:color="auto"/>
              <w:right w:val="single" w:sz="4" w:space="0" w:color="auto"/>
            </w:tcBorders>
            <w:noWrap/>
            <w:vAlign w:val="center"/>
          </w:tcPr>
          <w:p w14:paraId="31B42153" w14:textId="77777777" w:rsidR="00050BAC" w:rsidRPr="008536F0" w:rsidRDefault="00050BAC" w:rsidP="001404E7">
            <w:pPr>
              <w:rPr>
                <w:rFonts w:ascii="Arial" w:eastAsia="Times New Roman" w:hAnsi="Arial" w:cs="Arial"/>
                <w:color w:val="000000"/>
                <w:sz w:val="20"/>
                <w:szCs w:val="20"/>
                <w:lang w:eastAsia="es-CO"/>
              </w:rPr>
            </w:pPr>
          </w:p>
        </w:tc>
      </w:tr>
      <w:tr w:rsidR="00050BAC" w:rsidRPr="008536F0" w14:paraId="3EE5E50A" w14:textId="77777777" w:rsidTr="001404E7">
        <w:trPr>
          <w:trHeight w:val="305"/>
        </w:trPr>
        <w:tc>
          <w:tcPr>
            <w:tcW w:w="618" w:type="dxa"/>
            <w:tcBorders>
              <w:top w:val="nil"/>
              <w:left w:val="single" w:sz="4" w:space="0" w:color="auto"/>
              <w:bottom w:val="single" w:sz="4" w:space="0" w:color="auto"/>
              <w:right w:val="single" w:sz="4" w:space="0" w:color="auto"/>
            </w:tcBorders>
            <w:noWrap/>
            <w:vAlign w:val="center"/>
            <w:hideMark/>
          </w:tcPr>
          <w:p w14:paraId="5379AD2C" w14:textId="77777777" w:rsidR="00050BAC" w:rsidRPr="008536F0" w:rsidRDefault="00050BAC" w:rsidP="001404E7">
            <w:pPr>
              <w:jc w:val="center"/>
              <w:rPr>
                <w:rFonts w:ascii="Arial" w:eastAsia="Times New Roman" w:hAnsi="Arial" w:cs="Arial"/>
                <w:color w:val="000000"/>
                <w:sz w:val="20"/>
                <w:szCs w:val="20"/>
                <w:lang w:eastAsia="es-CO"/>
              </w:rPr>
            </w:pPr>
            <w:r w:rsidRPr="008536F0">
              <w:rPr>
                <w:rFonts w:ascii="Arial" w:eastAsia="Times New Roman" w:hAnsi="Arial" w:cs="Arial"/>
                <w:color w:val="000000"/>
                <w:sz w:val="20"/>
                <w:szCs w:val="20"/>
                <w:lang w:eastAsia="es-CO"/>
              </w:rPr>
              <w:t>7</w:t>
            </w:r>
          </w:p>
        </w:tc>
        <w:tc>
          <w:tcPr>
            <w:tcW w:w="4264" w:type="dxa"/>
            <w:tcBorders>
              <w:top w:val="nil"/>
              <w:left w:val="nil"/>
              <w:bottom w:val="single" w:sz="4" w:space="0" w:color="auto"/>
              <w:right w:val="single" w:sz="4" w:space="0" w:color="auto"/>
            </w:tcBorders>
            <w:noWrap/>
            <w:vAlign w:val="center"/>
          </w:tcPr>
          <w:p w14:paraId="799373F6" w14:textId="77777777" w:rsidR="00050BAC" w:rsidRPr="008536F0" w:rsidRDefault="00050BAC" w:rsidP="001404E7">
            <w:pPr>
              <w:jc w:val="both"/>
              <w:rPr>
                <w:rFonts w:ascii="Arial" w:eastAsia="Times New Roman" w:hAnsi="Arial" w:cs="Arial"/>
                <w:color w:val="000000"/>
                <w:sz w:val="20"/>
                <w:szCs w:val="20"/>
                <w:lang w:eastAsia="es-CO"/>
              </w:rPr>
            </w:pPr>
            <w:r w:rsidRPr="008536F0">
              <w:rPr>
                <w:rFonts w:ascii="Arial" w:eastAsia="Times New Roman" w:hAnsi="Arial" w:cs="Arial"/>
                <w:color w:val="000000"/>
                <w:sz w:val="20"/>
                <w:szCs w:val="20"/>
                <w:lang w:eastAsia="es-CO"/>
              </w:rPr>
              <w:t xml:space="preserve">Llave </w:t>
            </w:r>
            <w:proofErr w:type="spellStart"/>
            <w:r w:rsidRPr="008536F0">
              <w:rPr>
                <w:rFonts w:ascii="Arial" w:eastAsia="Times New Roman" w:hAnsi="Arial" w:cs="Arial"/>
                <w:color w:val="000000"/>
                <w:sz w:val="20"/>
                <w:szCs w:val="20"/>
                <w:lang w:eastAsia="es-CO"/>
              </w:rPr>
              <w:t>Spaner</w:t>
            </w:r>
            <w:proofErr w:type="spellEnd"/>
          </w:p>
          <w:p w14:paraId="7DF55503" w14:textId="411BC77E" w:rsidR="00687B21" w:rsidRPr="008536F0" w:rsidRDefault="00687B21" w:rsidP="00687B21">
            <w:pPr>
              <w:pStyle w:val="NormalWeb"/>
              <w:jc w:val="both"/>
              <w:rPr>
                <w:rFonts w:ascii="Arial" w:hAnsi="Arial" w:cs="Arial"/>
                <w:color w:val="000000"/>
                <w:sz w:val="20"/>
                <w:szCs w:val="20"/>
              </w:rPr>
            </w:pPr>
            <w:r w:rsidRPr="008536F0">
              <w:rPr>
                <w:rFonts w:ascii="Arial" w:hAnsi="Arial" w:cs="Arial"/>
                <w:b/>
                <w:bCs/>
                <w:sz w:val="20"/>
                <w:szCs w:val="20"/>
              </w:rPr>
              <w:t xml:space="preserve">NOTA: </w:t>
            </w:r>
            <w:r w:rsidRPr="008536F0">
              <w:rPr>
                <w:rFonts w:ascii="Arial" w:hAnsi="Arial" w:cs="Arial"/>
                <w:bCs/>
                <w:sz w:val="20"/>
                <w:szCs w:val="20"/>
              </w:rPr>
              <w:t>Se aceptarán llaves que cumplan con la normativa americana (NFPA 1962 o 1963), la normativa europea equivalente (EN) o estándares de calidad de materiales (ASTM) aplicables a aleaciones de aluminio o bronce. Independientemente de la norma de fabricación, el proponente deberá adjuntar la ficha técnica original del fabricante donde se especifiquen los materiales de composición y la compatibilidad con los diámetros requeridos en el proceso.</w:t>
            </w:r>
          </w:p>
        </w:tc>
        <w:tc>
          <w:tcPr>
            <w:tcW w:w="1185" w:type="dxa"/>
            <w:tcBorders>
              <w:top w:val="nil"/>
              <w:left w:val="nil"/>
              <w:bottom w:val="single" w:sz="4" w:space="0" w:color="auto"/>
              <w:right w:val="single" w:sz="4" w:space="0" w:color="auto"/>
            </w:tcBorders>
            <w:noWrap/>
            <w:vAlign w:val="center"/>
          </w:tcPr>
          <w:p w14:paraId="47CB40BC" w14:textId="77777777" w:rsidR="00050BAC" w:rsidRPr="008536F0" w:rsidRDefault="00050BAC" w:rsidP="001404E7">
            <w:pPr>
              <w:jc w:val="center"/>
              <w:rPr>
                <w:rFonts w:ascii="Arial" w:eastAsia="Times New Roman" w:hAnsi="Arial" w:cs="Arial"/>
                <w:color w:val="000000"/>
                <w:sz w:val="20"/>
                <w:szCs w:val="20"/>
                <w:lang w:eastAsia="es-CO"/>
              </w:rPr>
            </w:pPr>
            <w:r w:rsidRPr="008536F0">
              <w:rPr>
                <w:rFonts w:ascii="Arial" w:eastAsia="Times New Roman" w:hAnsi="Arial" w:cs="Arial"/>
                <w:color w:val="000000"/>
                <w:sz w:val="20"/>
                <w:szCs w:val="20"/>
                <w:lang w:eastAsia="es-CO"/>
              </w:rPr>
              <w:t>10</w:t>
            </w:r>
          </w:p>
        </w:tc>
        <w:tc>
          <w:tcPr>
            <w:tcW w:w="3067" w:type="dxa"/>
            <w:tcBorders>
              <w:top w:val="nil"/>
              <w:left w:val="nil"/>
              <w:bottom w:val="single" w:sz="4" w:space="0" w:color="auto"/>
              <w:right w:val="single" w:sz="4" w:space="0" w:color="auto"/>
            </w:tcBorders>
            <w:vAlign w:val="center"/>
          </w:tcPr>
          <w:p w14:paraId="5B7F54D2" w14:textId="7C3E0C58" w:rsidR="00050BAC" w:rsidRPr="008536F0" w:rsidRDefault="00687B21" w:rsidP="001404E7">
            <w:pPr>
              <w:rPr>
                <w:rFonts w:ascii="Arial" w:eastAsia="Times New Roman" w:hAnsi="Arial" w:cs="Arial"/>
                <w:color w:val="000000"/>
                <w:sz w:val="20"/>
                <w:szCs w:val="20"/>
                <w:lang w:eastAsia="es-CO"/>
              </w:rPr>
            </w:pPr>
            <w:r w:rsidRPr="008536F0">
              <w:rPr>
                <w:rFonts w:ascii="Arial" w:hAnsi="Arial" w:cs="Arial"/>
                <w:bCs/>
                <w:sz w:val="20"/>
                <w:szCs w:val="20"/>
              </w:rPr>
              <w:t>(NFPA 1962 o 1963), la normativa europea equivalente (EN) o estándares de calidad de materiales (ASTM) aplicables a aleaciones de aluminio o bronce.</w:t>
            </w:r>
          </w:p>
        </w:tc>
      </w:tr>
      <w:tr w:rsidR="00050BAC" w:rsidRPr="008536F0" w14:paraId="144F6FF1" w14:textId="77777777" w:rsidTr="001404E7">
        <w:trPr>
          <w:trHeight w:val="305"/>
        </w:trPr>
        <w:tc>
          <w:tcPr>
            <w:tcW w:w="618" w:type="dxa"/>
            <w:tcBorders>
              <w:top w:val="nil"/>
              <w:left w:val="single" w:sz="4" w:space="0" w:color="auto"/>
              <w:bottom w:val="single" w:sz="4" w:space="0" w:color="auto"/>
              <w:right w:val="single" w:sz="4" w:space="0" w:color="auto"/>
            </w:tcBorders>
            <w:noWrap/>
            <w:vAlign w:val="center"/>
            <w:hideMark/>
          </w:tcPr>
          <w:p w14:paraId="149087ED" w14:textId="77777777" w:rsidR="00050BAC" w:rsidRPr="008536F0" w:rsidRDefault="00050BAC" w:rsidP="001404E7">
            <w:pPr>
              <w:jc w:val="center"/>
              <w:rPr>
                <w:rFonts w:ascii="Arial" w:eastAsia="Times New Roman" w:hAnsi="Arial" w:cs="Arial"/>
                <w:color w:val="000000"/>
                <w:sz w:val="20"/>
                <w:szCs w:val="20"/>
                <w:lang w:eastAsia="es-CO"/>
              </w:rPr>
            </w:pPr>
            <w:r w:rsidRPr="008536F0">
              <w:rPr>
                <w:rFonts w:ascii="Arial" w:eastAsia="Times New Roman" w:hAnsi="Arial" w:cs="Arial"/>
                <w:color w:val="000000"/>
                <w:sz w:val="20"/>
                <w:szCs w:val="20"/>
                <w:lang w:eastAsia="es-CO"/>
              </w:rPr>
              <w:t>8</w:t>
            </w:r>
          </w:p>
        </w:tc>
        <w:tc>
          <w:tcPr>
            <w:tcW w:w="4264" w:type="dxa"/>
            <w:tcBorders>
              <w:top w:val="nil"/>
              <w:left w:val="nil"/>
              <w:bottom w:val="single" w:sz="4" w:space="0" w:color="auto"/>
              <w:right w:val="single" w:sz="4" w:space="0" w:color="auto"/>
            </w:tcBorders>
            <w:noWrap/>
            <w:vAlign w:val="center"/>
          </w:tcPr>
          <w:p w14:paraId="07BB5A08" w14:textId="3A667F41" w:rsidR="00050BAC" w:rsidRPr="008536F0" w:rsidRDefault="00050BAC" w:rsidP="001404E7">
            <w:pPr>
              <w:jc w:val="both"/>
              <w:rPr>
                <w:rFonts w:ascii="Arial" w:eastAsia="Times New Roman" w:hAnsi="Arial" w:cs="Arial"/>
                <w:color w:val="000000"/>
                <w:sz w:val="20"/>
                <w:szCs w:val="20"/>
                <w:lang w:eastAsia="es-CO"/>
              </w:rPr>
            </w:pPr>
            <w:r w:rsidRPr="008536F0">
              <w:rPr>
                <w:rFonts w:ascii="Arial" w:eastAsia="Times New Roman" w:hAnsi="Arial" w:cs="Arial"/>
                <w:color w:val="000000"/>
                <w:sz w:val="20"/>
                <w:szCs w:val="20"/>
                <w:lang w:eastAsia="es-CO"/>
              </w:rPr>
              <w:t>Adaptadores machos</w:t>
            </w:r>
            <w:r w:rsidR="00687B21" w:rsidRPr="008536F0">
              <w:rPr>
                <w:rFonts w:ascii="Arial" w:eastAsia="Times New Roman" w:hAnsi="Arial" w:cs="Arial"/>
                <w:color w:val="000000"/>
                <w:sz w:val="20"/>
                <w:szCs w:val="20"/>
                <w:lang w:eastAsia="es-CO"/>
              </w:rPr>
              <w:t>. (</w:t>
            </w:r>
            <w:r w:rsidR="00687B21" w:rsidRPr="008536F0">
              <w:rPr>
                <w:rFonts w:ascii="Arial" w:hAnsi="Arial" w:cs="Arial"/>
                <w:sz w:val="20"/>
                <w:szCs w:val="20"/>
                <w:lang w:val="es-MX"/>
              </w:rPr>
              <w:t xml:space="preserve">Se aclara que la medida de los adaptadores machos es de </w:t>
            </w:r>
            <w:r w:rsidR="00687B21" w:rsidRPr="008536F0">
              <w:rPr>
                <w:rFonts w:ascii="Arial" w:hAnsi="Arial" w:cs="Arial"/>
                <w:color w:val="000000" w:themeColor="text1"/>
                <w:sz w:val="20"/>
                <w:szCs w:val="20"/>
              </w:rPr>
              <w:t>1 ½ pulgadas (38 mm): Es la medida estándar para ataque rápido e incendios forestales.)</w:t>
            </w:r>
          </w:p>
        </w:tc>
        <w:tc>
          <w:tcPr>
            <w:tcW w:w="1185" w:type="dxa"/>
            <w:tcBorders>
              <w:top w:val="nil"/>
              <w:left w:val="nil"/>
              <w:bottom w:val="single" w:sz="4" w:space="0" w:color="auto"/>
              <w:right w:val="single" w:sz="4" w:space="0" w:color="auto"/>
            </w:tcBorders>
            <w:noWrap/>
            <w:vAlign w:val="center"/>
          </w:tcPr>
          <w:p w14:paraId="39798A99" w14:textId="77777777" w:rsidR="00050BAC" w:rsidRPr="008536F0" w:rsidRDefault="00050BAC" w:rsidP="001404E7">
            <w:pPr>
              <w:jc w:val="center"/>
              <w:rPr>
                <w:rFonts w:ascii="Arial" w:eastAsia="Times New Roman" w:hAnsi="Arial" w:cs="Arial"/>
                <w:color w:val="000000"/>
                <w:sz w:val="20"/>
                <w:szCs w:val="20"/>
                <w:lang w:eastAsia="es-CO"/>
              </w:rPr>
            </w:pPr>
            <w:r w:rsidRPr="008536F0">
              <w:rPr>
                <w:rFonts w:ascii="Arial" w:eastAsia="Times New Roman" w:hAnsi="Arial" w:cs="Arial"/>
                <w:color w:val="000000"/>
                <w:sz w:val="20"/>
                <w:szCs w:val="20"/>
                <w:lang w:eastAsia="es-CO"/>
              </w:rPr>
              <w:t>10</w:t>
            </w:r>
          </w:p>
        </w:tc>
        <w:tc>
          <w:tcPr>
            <w:tcW w:w="3067" w:type="dxa"/>
            <w:tcBorders>
              <w:top w:val="nil"/>
              <w:left w:val="nil"/>
              <w:bottom w:val="single" w:sz="4" w:space="0" w:color="auto"/>
              <w:right w:val="single" w:sz="4" w:space="0" w:color="auto"/>
            </w:tcBorders>
            <w:vAlign w:val="center"/>
          </w:tcPr>
          <w:p w14:paraId="06C6D113" w14:textId="77777777" w:rsidR="00050BAC" w:rsidRPr="008536F0" w:rsidRDefault="00050BAC" w:rsidP="001404E7">
            <w:pPr>
              <w:rPr>
                <w:rFonts w:ascii="Arial" w:eastAsia="Times New Roman" w:hAnsi="Arial" w:cs="Arial"/>
                <w:color w:val="000000"/>
                <w:sz w:val="20"/>
                <w:szCs w:val="20"/>
                <w:lang w:eastAsia="es-CO"/>
              </w:rPr>
            </w:pPr>
            <w:r w:rsidRPr="008536F0">
              <w:rPr>
                <w:rFonts w:ascii="Arial" w:eastAsia="Times New Roman" w:hAnsi="Arial" w:cs="Arial"/>
                <w:color w:val="000000"/>
                <w:sz w:val="20"/>
                <w:szCs w:val="20"/>
                <w:lang w:eastAsia="es-CO"/>
              </w:rPr>
              <w:t>NFPA 1962</w:t>
            </w:r>
          </w:p>
        </w:tc>
      </w:tr>
      <w:tr w:rsidR="00050BAC" w:rsidRPr="008536F0" w14:paraId="06ABA199" w14:textId="77777777" w:rsidTr="001404E7">
        <w:trPr>
          <w:trHeight w:val="305"/>
        </w:trPr>
        <w:tc>
          <w:tcPr>
            <w:tcW w:w="618" w:type="dxa"/>
            <w:tcBorders>
              <w:top w:val="nil"/>
              <w:left w:val="single" w:sz="4" w:space="0" w:color="auto"/>
              <w:bottom w:val="single" w:sz="4" w:space="0" w:color="auto"/>
              <w:right w:val="single" w:sz="4" w:space="0" w:color="auto"/>
            </w:tcBorders>
            <w:noWrap/>
            <w:vAlign w:val="center"/>
            <w:hideMark/>
          </w:tcPr>
          <w:p w14:paraId="46862035" w14:textId="77777777" w:rsidR="00050BAC" w:rsidRPr="008536F0" w:rsidRDefault="00050BAC" w:rsidP="001404E7">
            <w:pPr>
              <w:jc w:val="center"/>
              <w:rPr>
                <w:rFonts w:ascii="Arial" w:eastAsia="Times New Roman" w:hAnsi="Arial" w:cs="Arial"/>
                <w:color w:val="000000"/>
                <w:sz w:val="20"/>
                <w:szCs w:val="20"/>
                <w:lang w:eastAsia="es-CO"/>
              </w:rPr>
            </w:pPr>
            <w:r w:rsidRPr="008536F0">
              <w:rPr>
                <w:rFonts w:ascii="Arial" w:eastAsia="Times New Roman" w:hAnsi="Arial" w:cs="Arial"/>
                <w:color w:val="000000"/>
                <w:sz w:val="20"/>
                <w:szCs w:val="20"/>
                <w:lang w:eastAsia="es-CO"/>
              </w:rPr>
              <w:t>9</w:t>
            </w:r>
          </w:p>
        </w:tc>
        <w:tc>
          <w:tcPr>
            <w:tcW w:w="4264" w:type="dxa"/>
            <w:tcBorders>
              <w:top w:val="nil"/>
              <w:left w:val="nil"/>
              <w:bottom w:val="single" w:sz="4" w:space="0" w:color="auto"/>
              <w:right w:val="single" w:sz="4" w:space="0" w:color="auto"/>
            </w:tcBorders>
            <w:noWrap/>
            <w:vAlign w:val="center"/>
          </w:tcPr>
          <w:p w14:paraId="228E58D0" w14:textId="3844420C" w:rsidR="00050BAC" w:rsidRPr="008536F0" w:rsidRDefault="00050BAC" w:rsidP="001404E7">
            <w:pPr>
              <w:jc w:val="both"/>
              <w:rPr>
                <w:rFonts w:ascii="Arial" w:eastAsia="Times New Roman" w:hAnsi="Arial" w:cs="Arial"/>
                <w:color w:val="000000"/>
                <w:sz w:val="20"/>
                <w:szCs w:val="20"/>
                <w:lang w:eastAsia="es-CO"/>
              </w:rPr>
            </w:pPr>
            <w:r w:rsidRPr="008536F0">
              <w:rPr>
                <w:rFonts w:ascii="Arial" w:eastAsia="Times New Roman" w:hAnsi="Arial" w:cs="Arial"/>
                <w:color w:val="000000"/>
                <w:sz w:val="20"/>
                <w:szCs w:val="20"/>
                <w:lang w:eastAsia="es-CO"/>
              </w:rPr>
              <w:t>Adaptadores hembras</w:t>
            </w:r>
            <w:r w:rsidR="00687B21" w:rsidRPr="008536F0">
              <w:rPr>
                <w:rFonts w:ascii="Arial" w:eastAsia="Times New Roman" w:hAnsi="Arial" w:cs="Arial"/>
                <w:color w:val="000000"/>
                <w:sz w:val="20"/>
                <w:szCs w:val="20"/>
                <w:lang w:eastAsia="es-CO"/>
              </w:rPr>
              <w:t>. (</w:t>
            </w:r>
            <w:r w:rsidR="00687B21" w:rsidRPr="008536F0">
              <w:rPr>
                <w:rFonts w:ascii="Arial" w:hAnsi="Arial" w:cs="Arial"/>
                <w:sz w:val="20"/>
                <w:szCs w:val="20"/>
                <w:lang w:val="es-MX"/>
              </w:rPr>
              <w:t xml:space="preserve">Se aclara que la medida de los adaptadores hembras es de </w:t>
            </w:r>
            <w:r w:rsidR="00687B21" w:rsidRPr="008536F0">
              <w:rPr>
                <w:rFonts w:ascii="Arial" w:hAnsi="Arial" w:cs="Arial"/>
                <w:color w:val="000000" w:themeColor="text1"/>
                <w:sz w:val="20"/>
                <w:szCs w:val="20"/>
              </w:rPr>
              <w:t>1 ½ pulgadas (38 mm): Es la medida estándar para ataque rápido e incendios forestales.)</w:t>
            </w:r>
          </w:p>
        </w:tc>
        <w:tc>
          <w:tcPr>
            <w:tcW w:w="1185" w:type="dxa"/>
            <w:tcBorders>
              <w:top w:val="nil"/>
              <w:left w:val="nil"/>
              <w:bottom w:val="single" w:sz="4" w:space="0" w:color="auto"/>
              <w:right w:val="single" w:sz="4" w:space="0" w:color="auto"/>
            </w:tcBorders>
            <w:noWrap/>
            <w:vAlign w:val="center"/>
          </w:tcPr>
          <w:p w14:paraId="49F1E8F2" w14:textId="77777777" w:rsidR="00050BAC" w:rsidRPr="008536F0" w:rsidRDefault="00050BAC" w:rsidP="001404E7">
            <w:pPr>
              <w:jc w:val="center"/>
              <w:rPr>
                <w:rFonts w:ascii="Arial" w:eastAsia="Times New Roman" w:hAnsi="Arial" w:cs="Arial"/>
                <w:color w:val="000000"/>
                <w:sz w:val="20"/>
                <w:szCs w:val="20"/>
                <w:lang w:eastAsia="es-CO"/>
              </w:rPr>
            </w:pPr>
            <w:r w:rsidRPr="008536F0">
              <w:rPr>
                <w:rFonts w:ascii="Arial" w:eastAsia="Times New Roman" w:hAnsi="Arial" w:cs="Arial"/>
                <w:color w:val="000000"/>
                <w:sz w:val="20"/>
                <w:szCs w:val="20"/>
                <w:lang w:eastAsia="es-CO"/>
              </w:rPr>
              <w:t>10</w:t>
            </w:r>
          </w:p>
        </w:tc>
        <w:tc>
          <w:tcPr>
            <w:tcW w:w="3067" w:type="dxa"/>
            <w:tcBorders>
              <w:top w:val="nil"/>
              <w:left w:val="nil"/>
              <w:bottom w:val="single" w:sz="4" w:space="0" w:color="auto"/>
              <w:right w:val="single" w:sz="4" w:space="0" w:color="auto"/>
            </w:tcBorders>
            <w:vAlign w:val="center"/>
          </w:tcPr>
          <w:p w14:paraId="60826D65" w14:textId="77777777" w:rsidR="00050BAC" w:rsidRPr="008536F0" w:rsidRDefault="00050BAC" w:rsidP="001404E7">
            <w:pPr>
              <w:rPr>
                <w:rFonts w:ascii="Arial" w:eastAsia="Times New Roman" w:hAnsi="Arial" w:cs="Arial"/>
                <w:color w:val="000000"/>
                <w:sz w:val="20"/>
                <w:szCs w:val="20"/>
                <w:lang w:eastAsia="es-CO"/>
              </w:rPr>
            </w:pPr>
            <w:r w:rsidRPr="008536F0">
              <w:rPr>
                <w:rFonts w:ascii="Arial" w:eastAsia="Times New Roman" w:hAnsi="Arial" w:cs="Arial"/>
                <w:color w:val="000000"/>
                <w:sz w:val="20"/>
                <w:szCs w:val="20"/>
                <w:lang w:eastAsia="es-CO"/>
              </w:rPr>
              <w:t>NFPA 1962</w:t>
            </w:r>
          </w:p>
        </w:tc>
      </w:tr>
    </w:tbl>
    <w:p w14:paraId="01631F43" w14:textId="77777777" w:rsidR="00050BAC" w:rsidRPr="00050BAC" w:rsidRDefault="00050BAC" w:rsidP="00050BAC">
      <w:pPr>
        <w:widowControl w:val="0"/>
        <w:tabs>
          <w:tab w:val="left" w:pos="2375"/>
        </w:tabs>
        <w:autoSpaceDE w:val="0"/>
        <w:autoSpaceDN w:val="0"/>
        <w:adjustRightInd w:val="0"/>
        <w:jc w:val="both"/>
        <w:rPr>
          <w:rFonts w:ascii="Arial" w:hAnsi="Arial" w:cs="Arial"/>
          <w:color w:val="FF0000"/>
        </w:rPr>
      </w:pPr>
    </w:p>
    <w:p w14:paraId="0488091B" w14:textId="77777777" w:rsidR="000E1724" w:rsidRPr="00050BAC" w:rsidRDefault="000E1724" w:rsidP="000E1724">
      <w:pPr>
        <w:widowControl w:val="0"/>
        <w:tabs>
          <w:tab w:val="left" w:pos="851"/>
          <w:tab w:val="left" w:pos="5957"/>
        </w:tabs>
        <w:suppressAutoHyphens/>
        <w:autoSpaceDE w:val="0"/>
        <w:autoSpaceDN w:val="0"/>
        <w:adjustRightInd w:val="0"/>
        <w:spacing w:after="0" w:line="20" w:lineRule="atLeast"/>
        <w:ind w:left="851"/>
        <w:jc w:val="both"/>
        <w:rPr>
          <w:rFonts w:ascii="Arial" w:hAnsi="Arial" w:cs="Arial"/>
          <w:b/>
          <w:bCs/>
        </w:rPr>
      </w:pPr>
      <w:r w:rsidRPr="00050BAC">
        <w:rPr>
          <w:rFonts w:ascii="Arial" w:hAnsi="Arial" w:cs="Arial"/>
          <w:b/>
          <w:bCs/>
        </w:rPr>
        <w:t>OBLIGACIONES DE LAS PARTES</w:t>
      </w:r>
    </w:p>
    <w:p w14:paraId="7513DB04" w14:textId="77777777" w:rsidR="00BC04AC" w:rsidRPr="00050BAC" w:rsidRDefault="00BC04AC" w:rsidP="000E1724">
      <w:pPr>
        <w:pStyle w:val="Prrafodelista"/>
        <w:widowControl w:val="0"/>
        <w:suppressAutoHyphens/>
        <w:autoSpaceDE w:val="0"/>
        <w:autoSpaceDN w:val="0"/>
        <w:adjustRightInd w:val="0"/>
        <w:spacing w:after="0" w:line="20" w:lineRule="atLeast"/>
        <w:ind w:left="851"/>
        <w:jc w:val="both"/>
        <w:rPr>
          <w:rFonts w:ascii="Arial" w:hAnsi="Arial" w:cs="Arial"/>
          <w:b/>
          <w:bCs/>
        </w:rPr>
      </w:pPr>
    </w:p>
    <w:p w14:paraId="71D1F645" w14:textId="03678FE8" w:rsidR="000E1724" w:rsidRPr="00050BAC" w:rsidRDefault="00BC04AC" w:rsidP="00BC04AC">
      <w:pPr>
        <w:widowControl w:val="0"/>
        <w:suppressAutoHyphens/>
        <w:autoSpaceDE w:val="0"/>
        <w:autoSpaceDN w:val="0"/>
        <w:adjustRightInd w:val="0"/>
        <w:spacing w:after="0" w:line="20" w:lineRule="atLeast"/>
        <w:jc w:val="both"/>
        <w:rPr>
          <w:rFonts w:ascii="Arial" w:hAnsi="Arial" w:cs="Arial"/>
          <w:b/>
          <w:bCs/>
        </w:rPr>
      </w:pPr>
      <w:r w:rsidRPr="00050BAC">
        <w:rPr>
          <w:rFonts w:ascii="Arial" w:hAnsi="Arial" w:cs="Arial"/>
          <w:b/>
          <w:bCs/>
        </w:rPr>
        <w:t>OBLIGACIONES DE CORNARE</w:t>
      </w:r>
    </w:p>
    <w:p w14:paraId="32732B4C" w14:textId="77777777" w:rsidR="00A4259E" w:rsidRPr="00050BAC" w:rsidRDefault="00A4259E" w:rsidP="00BC04AC">
      <w:pPr>
        <w:widowControl w:val="0"/>
        <w:suppressAutoHyphens/>
        <w:autoSpaceDE w:val="0"/>
        <w:autoSpaceDN w:val="0"/>
        <w:adjustRightInd w:val="0"/>
        <w:spacing w:after="0" w:line="20" w:lineRule="atLeast"/>
        <w:jc w:val="both"/>
        <w:rPr>
          <w:rFonts w:ascii="Arial" w:hAnsi="Arial" w:cs="Arial"/>
          <w:b/>
          <w:bCs/>
        </w:rPr>
      </w:pPr>
    </w:p>
    <w:p w14:paraId="21D8F0A8" w14:textId="77777777" w:rsidR="00050BAC" w:rsidRPr="00050BAC" w:rsidRDefault="00050BAC" w:rsidP="00050BAC">
      <w:pPr>
        <w:adjustRightInd w:val="0"/>
        <w:spacing w:line="20" w:lineRule="atLeast"/>
        <w:jc w:val="both"/>
        <w:rPr>
          <w:rFonts w:ascii="Arial" w:hAnsi="Arial" w:cs="Arial"/>
        </w:rPr>
      </w:pPr>
      <w:r w:rsidRPr="00050BAC">
        <w:rPr>
          <w:rFonts w:ascii="Arial" w:hAnsi="Arial" w:cs="Arial"/>
        </w:rPr>
        <w:t>a) Ordenar los desembolsos de recursos, de acuerdo con la forma establecida.</w:t>
      </w:r>
    </w:p>
    <w:p w14:paraId="1A9530EB" w14:textId="77777777" w:rsidR="00050BAC" w:rsidRPr="00050BAC" w:rsidRDefault="00050BAC" w:rsidP="00050BAC">
      <w:pPr>
        <w:adjustRightInd w:val="0"/>
        <w:spacing w:line="20" w:lineRule="atLeast"/>
        <w:jc w:val="both"/>
        <w:rPr>
          <w:rFonts w:ascii="Arial" w:hAnsi="Arial" w:cs="Arial"/>
        </w:rPr>
      </w:pPr>
      <w:r w:rsidRPr="00050BAC">
        <w:rPr>
          <w:rFonts w:ascii="Arial" w:hAnsi="Arial" w:cs="Arial"/>
        </w:rPr>
        <w:t>b) Realizar la supervisión al contrato en tiempo y forma oportuna.</w:t>
      </w:r>
    </w:p>
    <w:p w14:paraId="2BDADD3B" w14:textId="77777777" w:rsidR="00050BAC" w:rsidRPr="00050BAC" w:rsidRDefault="00050BAC" w:rsidP="00BC04AC">
      <w:pPr>
        <w:widowControl w:val="0"/>
        <w:suppressAutoHyphens/>
        <w:autoSpaceDE w:val="0"/>
        <w:autoSpaceDN w:val="0"/>
        <w:adjustRightInd w:val="0"/>
        <w:spacing w:after="0" w:line="20" w:lineRule="atLeast"/>
        <w:jc w:val="both"/>
        <w:rPr>
          <w:rFonts w:ascii="Arial" w:hAnsi="Arial" w:cs="Arial"/>
          <w:b/>
          <w:bCs/>
        </w:rPr>
      </w:pPr>
    </w:p>
    <w:p w14:paraId="688254F6" w14:textId="558F9DCC" w:rsidR="00050BAC" w:rsidRPr="00050BAC" w:rsidRDefault="00050BAC" w:rsidP="00BC04AC">
      <w:pPr>
        <w:widowControl w:val="0"/>
        <w:suppressAutoHyphens/>
        <w:autoSpaceDE w:val="0"/>
        <w:autoSpaceDN w:val="0"/>
        <w:adjustRightInd w:val="0"/>
        <w:spacing w:after="0" w:line="20" w:lineRule="atLeast"/>
        <w:jc w:val="both"/>
        <w:rPr>
          <w:rFonts w:ascii="Arial" w:hAnsi="Arial" w:cs="Arial"/>
          <w:b/>
          <w:bCs/>
        </w:rPr>
      </w:pPr>
      <w:r w:rsidRPr="00050BAC">
        <w:rPr>
          <w:rFonts w:ascii="Arial" w:hAnsi="Arial" w:cs="Arial"/>
          <w:b/>
          <w:bCs/>
        </w:rPr>
        <w:t>OBLIGACIONES DEL CONTRATISTA</w:t>
      </w:r>
    </w:p>
    <w:p w14:paraId="6B0262A7" w14:textId="77777777" w:rsidR="00050BAC" w:rsidRPr="00050BAC" w:rsidRDefault="00050BAC" w:rsidP="00BC04AC">
      <w:pPr>
        <w:widowControl w:val="0"/>
        <w:suppressAutoHyphens/>
        <w:autoSpaceDE w:val="0"/>
        <w:autoSpaceDN w:val="0"/>
        <w:adjustRightInd w:val="0"/>
        <w:spacing w:after="0" w:line="20" w:lineRule="atLeast"/>
        <w:jc w:val="both"/>
        <w:rPr>
          <w:rFonts w:ascii="Arial" w:hAnsi="Arial" w:cs="Arial"/>
          <w:b/>
          <w:bCs/>
        </w:rPr>
      </w:pPr>
    </w:p>
    <w:p w14:paraId="2D883095" w14:textId="77777777" w:rsidR="00050BAC" w:rsidRPr="00050BAC" w:rsidRDefault="00050BAC" w:rsidP="00050BAC">
      <w:pPr>
        <w:pStyle w:val="Prrafodelista"/>
        <w:widowControl w:val="0"/>
        <w:numPr>
          <w:ilvl w:val="0"/>
          <w:numId w:val="30"/>
        </w:numPr>
        <w:autoSpaceDE w:val="0"/>
        <w:autoSpaceDN w:val="0"/>
        <w:adjustRightInd w:val="0"/>
        <w:spacing w:after="0" w:line="20" w:lineRule="atLeast"/>
        <w:contextualSpacing w:val="0"/>
        <w:jc w:val="both"/>
        <w:rPr>
          <w:rFonts w:ascii="Arial" w:hAnsi="Arial" w:cs="Arial"/>
        </w:rPr>
      </w:pPr>
      <w:r w:rsidRPr="00050BAC">
        <w:rPr>
          <w:rFonts w:ascii="Arial" w:hAnsi="Arial" w:cs="Arial"/>
        </w:rPr>
        <w:lastRenderedPageBreak/>
        <w:t xml:space="preserve">Atender las recomendaciones de </w:t>
      </w:r>
      <w:proofErr w:type="spellStart"/>
      <w:r w:rsidRPr="00050BAC">
        <w:rPr>
          <w:rFonts w:ascii="Arial" w:hAnsi="Arial" w:cs="Arial"/>
        </w:rPr>
        <w:t>Cornare</w:t>
      </w:r>
      <w:proofErr w:type="spellEnd"/>
      <w:r w:rsidRPr="00050BAC">
        <w:rPr>
          <w:rFonts w:ascii="Arial" w:hAnsi="Arial" w:cs="Arial"/>
        </w:rPr>
        <w:t>.</w:t>
      </w:r>
    </w:p>
    <w:p w14:paraId="5CBC907B" w14:textId="77777777" w:rsidR="00050BAC" w:rsidRPr="00050BAC" w:rsidRDefault="00050BAC" w:rsidP="00050BAC">
      <w:pPr>
        <w:pStyle w:val="Prrafodelista"/>
        <w:widowControl w:val="0"/>
        <w:numPr>
          <w:ilvl w:val="0"/>
          <w:numId w:val="30"/>
        </w:numPr>
        <w:autoSpaceDE w:val="0"/>
        <w:autoSpaceDN w:val="0"/>
        <w:adjustRightInd w:val="0"/>
        <w:spacing w:after="0" w:line="20" w:lineRule="atLeast"/>
        <w:contextualSpacing w:val="0"/>
        <w:jc w:val="both"/>
        <w:rPr>
          <w:rFonts w:ascii="Arial" w:hAnsi="Arial" w:cs="Arial"/>
        </w:rPr>
      </w:pPr>
      <w:r w:rsidRPr="00050BAC">
        <w:rPr>
          <w:rFonts w:ascii="Arial" w:hAnsi="Arial" w:cs="Arial"/>
        </w:rPr>
        <w:t>Cumplir con lo establecido en el artículo 23 de la ley 1150 de 2007.</w:t>
      </w:r>
    </w:p>
    <w:p w14:paraId="48FF9C0B" w14:textId="77777777" w:rsidR="00050BAC" w:rsidRPr="00050BAC" w:rsidRDefault="00050BAC" w:rsidP="00050BAC">
      <w:pPr>
        <w:pStyle w:val="Prrafodelista"/>
        <w:widowControl w:val="0"/>
        <w:numPr>
          <w:ilvl w:val="0"/>
          <w:numId w:val="30"/>
        </w:numPr>
        <w:autoSpaceDE w:val="0"/>
        <w:autoSpaceDN w:val="0"/>
        <w:adjustRightInd w:val="0"/>
        <w:spacing w:after="0" w:line="20" w:lineRule="atLeast"/>
        <w:contextualSpacing w:val="0"/>
        <w:jc w:val="both"/>
        <w:rPr>
          <w:rFonts w:ascii="Arial" w:hAnsi="Arial" w:cs="Arial"/>
        </w:rPr>
      </w:pPr>
      <w:r w:rsidRPr="00050BAC">
        <w:rPr>
          <w:rFonts w:ascii="Arial" w:hAnsi="Arial" w:cs="Arial"/>
        </w:rPr>
        <w:t>Ejecutar el contrato de acuerdo con lo establecido en el estudio previo y demás documentos del proceso.</w:t>
      </w:r>
    </w:p>
    <w:p w14:paraId="11123847" w14:textId="77777777" w:rsidR="00050BAC" w:rsidRPr="00050BAC" w:rsidRDefault="00050BAC" w:rsidP="00050BAC">
      <w:pPr>
        <w:pStyle w:val="Prrafodelista"/>
        <w:widowControl w:val="0"/>
        <w:numPr>
          <w:ilvl w:val="0"/>
          <w:numId w:val="30"/>
        </w:numPr>
        <w:autoSpaceDE w:val="0"/>
        <w:autoSpaceDN w:val="0"/>
        <w:adjustRightInd w:val="0"/>
        <w:spacing w:after="0" w:line="20" w:lineRule="atLeast"/>
        <w:contextualSpacing w:val="0"/>
        <w:jc w:val="both"/>
        <w:rPr>
          <w:rFonts w:ascii="Arial" w:hAnsi="Arial" w:cs="Arial"/>
        </w:rPr>
      </w:pPr>
      <w:r w:rsidRPr="00050BAC">
        <w:rPr>
          <w:rFonts w:ascii="Arial" w:hAnsi="Arial" w:cs="Arial"/>
        </w:rPr>
        <w:t xml:space="preserve">Lugar de entrega de los elementos: </w:t>
      </w:r>
      <w:proofErr w:type="spellStart"/>
      <w:r w:rsidRPr="00050BAC">
        <w:rPr>
          <w:rFonts w:ascii="Arial" w:hAnsi="Arial" w:cs="Arial"/>
        </w:rPr>
        <w:t>Cornare</w:t>
      </w:r>
      <w:proofErr w:type="spellEnd"/>
      <w:r w:rsidRPr="00050BAC">
        <w:rPr>
          <w:rFonts w:ascii="Arial" w:hAnsi="Arial" w:cs="Arial"/>
        </w:rPr>
        <w:t xml:space="preserve"> Sede El Santuario, Antioquia. Auditorio Gloria </w:t>
      </w:r>
      <w:proofErr w:type="spellStart"/>
      <w:r w:rsidRPr="00050BAC">
        <w:rPr>
          <w:rFonts w:ascii="Arial" w:hAnsi="Arial" w:cs="Arial"/>
        </w:rPr>
        <w:t>Offir</w:t>
      </w:r>
      <w:proofErr w:type="spellEnd"/>
      <w:r w:rsidRPr="00050BAC">
        <w:rPr>
          <w:rFonts w:ascii="Arial" w:hAnsi="Arial" w:cs="Arial"/>
        </w:rPr>
        <w:t xml:space="preserve"> </w:t>
      </w:r>
      <w:proofErr w:type="spellStart"/>
      <w:r w:rsidRPr="00050BAC">
        <w:rPr>
          <w:rFonts w:ascii="Arial" w:hAnsi="Arial" w:cs="Arial"/>
        </w:rPr>
        <w:t>Iral</w:t>
      </w:r>
      <w:proofErr w:type="spellEnd"/>
      <w:r w:rsidRPr="00050BAC">
        <w:rPr>
          <w:rFonts w:ascii="Arial" w:hAnsi="Arial" w:cs="Arial"/>
        </w:rPr>
        <w:t>.</w:t>
      </w:r>
    </w:p>
    <w:p w14:paraId="12AD3030" w14:textId="77777777" w:rsidR="00A4259E" w:rsidRPr="00050BAC" w:rsidRDefault="00A4259E" w:rsidP="00A4259E">
      <w:pPr>
        <w:pStyle w:val="Prrafodelista"/>
        <w:suppressAutoHyphens/>
        <w:autoSpaceDE w:val="0"/>
        <w:autoSpaceDN w:val="0"/>
        <w:adjustRightInd w:val="0"/>
        <w:spacing w:after="0" w:line="240" w:lineRule="auto"/>
        <w:jc w:val="both"/>
        <w:rPr>
          <w:rFonts w:ascii="Arial" w:hAnsi="Arial" w:cs="Arial"/>
          <w:color w:val="000000"/>
          <w:lang w:val="es"/>
        </w:rPr>
      </w:pPr>
      <w:bookmarkStart w:id="1" w:name="_Hlk119920435"/>
    </w:p>
    <w:p w14:paraId="01A58224" w14:textId="77777777" w:rsidR="00050BAC" w:rsidRPr="00050BAC" w:rsidRDefault="00050BAC" w:rsidP="00A4259E">
      <w:pPr>
        <w:pStyle w:val="Prrafodelista"/>
        <w:suppressAutoHyphens/>
        <w:autoSpaceDE w:val="0"/>
        <w:autoSpaceDN w:val="0"/>
        <w:adjustRightInd w:val="0"/>
        <w:spacing w:after="0" w:line="240" w:lineRule="auto"/>
        <w:jc w:val="both"/>
        <w:rPr>
          <w:rFonts w:ascii="Arial" w:hAnsi="Arial" w:cs="Arial"/>
          <w:color w:val="000000"/>
          <w:lang w:val="es"/>
        </w:rPr>
      </w:pPr>
    </w:p>
    <w:p w14:paraId="457E4930" w14:textId="77777777" w:rsidR="00050BAC" w:rsidRPr="00050BAC" w:rsidRDefault="00050BAC" w:rsidP="00A4259E">
      <w:pPr>
        <w:pStyle w:val="Prrafodelista"/>
        <w:suppressAutoHyphens/>
        <w:autoSpaceDE w:val="0"/>
        <w:autoSpaceDN w:val="0"/>
        <w:adjustRightInd w:val="0"/>
        <w:spacing w:after="0" w:line="240" w:lineRule="auto"/>
        <w:jc w:val="both"/>
        <w:rPr>
          <w:rFonts w:ascii="Arial" w:hAnsi="Arial" w:cs="Arial"/>
          <w:color w:val="000000"/>
          <w:lang w:val="es"/>
        </w:rPr>
      </w:pPr>
    </w:p>
    <w:bookmarkEnd w:id="1"/>
    <w:p w14:paraId="6E4E7E8D" w14:textId="77777777" w:rsidR="00BC04AC" w:rsidRPr="00050BAC" w:rsidRDefault="00BC04AC" w:rsidP="000E1724">
      <w:pPr>
        <w:widowControl w:val="0"/>
        <w:tabs>
          <w:tab w:val="left" w:pos="0"/>
        </w:tabs>
        <w:autoSpaceDE w:val="0"/>
        <w:autoSpaceDN w:val="0"/>
        <w:adjustRightInd w:val="0"/>
        <w:spacing w:after="0" w:line="20" w:lineRule="atLeast"/>
        <w:jc w:val="both"/>
        <w:rPr>
          <w:rFonts w:ascii="Arial" w:hAnsi="Arial" w:cs="Arial"/>
          <w:b/>
          <w:bCs/>
          <w:color w:val="000000"/>
        </w:rPr>
      </w:pPr>
    </w:p>
    <w:p w14:paraId="0C134AD9" w14:textId="0648D65E" w:rsidR="00A72DA2" w:rsidRPr="00050BAC" w:rsidRDefault="00A72DA2" w:rsidP="000E1724">
      <w:pPr>
        <w:widowControl w:val="0"/>
        <w:tabs>
          <w:tab w:val="left" w:pos="0"/>
        </w:tabs>
        <w:autoSpaceDE w:val="0"/>
        <w:autoSpaceDN w:val="0"/>
        <w:adjustRightInd w:val="0"/>
        <w:spacing w:after="0" w:line="20" w:lineRule="atLeast"/>
        <w:jc w:val="both"/>
        <w:rPr>
          <w:rFonts w:ascii="Arial" w:hAnsi="Arial" w:cs="Arial"/>
          <w:color w:val="000000"/>
        </w:rPr>
      </w:pPr>
      <w:r w:rsidRPr="00050BAC">
        <w:rPr>
          <w:rFonts w:ascii="Arial" w:hAnsi="Arial" w:cs="Arial"/>
          <w:b/>
          <w:bCs/>
          <w:color w:val="000000"/>
        </w:rPr>
        <w:t xml:space="preserve">NOTA: _________________ </w:t>
      </w:r>
      <w:r w:rsidRPr="00050BAC">
        <w:rPr>
          <w:rFonts w:ascii="Arial" w:hAnsi="Arial" w:cs="Arial"/>
          <w:color w:val="000000"/>
        </w:rPr>
        <w:t xml:space="preserve">(Nombre del proponente), me comprometo a cumplir con las especificaciones técnicas y las obligaciones establecidas en los pliegos de condiciones y estudios y documentos previos. </w:t>
      </w:r>
    </w:p>
    <w:p w14:paraId="0F2A75A6" w14:textId="77777777" w:rsidR="00677FF1" w:rsidRPr="00050BAC" w:rsidRDefault="00677FF1" w:rsidP="000E1724">
      <w:pPr>
        <w:widowControl w:val="0"/>
        <w:tabs>
          <w:tab w:val="left" w:pos="0"/>
        </w:tabs>
        <w:autoSpaceDE w:val="0"/>
        <w:autoSpaceDN w:val="0"/>
        <w:adjustRightInd w:val="0"/>
        <w:spacing w:after="0" w:line="20" w:lineRule="atLeast"/>
        <w:jc w:val="both"/>
        <w:rPr>
          <w:rFonts w:ascii="Arial" w:hAnsi="Arial" w:cs="Arial"/>
          <w:color w:val="000000"/>
        </w:rPr>
      </w:pPr>
    </w:p>
    <w:p w14:paraId="71694379" w14:textId="77777777" w:rsidR="00BC04AC" w:rsidRPr="00050BAC" w:rsidRDefault="00BC04AC" w:rsidP="000E1724">
      <w:pPr>
        <w:widowControl w:val="0"/>
        <w:tabs>
          <w:tab w:val="left" w:pos="0"/>
        </w:tabs>
        <w:autoSpaceDE w:val="0"/>
        <w:autoSpaceDN w:val="0"/>
        <w:adjustRightInd w:val="0"/>
        <w:spacing w:after="0" w:line="20" w:lineRule="atLeast"/>
        <w:jc w:val="both"/>
        <w:rPr>
          <w:rFonts w:ascii="Arial" w:hAnsi="Arial" w:cs="Arial"/>
          <w:color w:val="000000"/>
        </w:rPr>
      </w:pPr>
    </w:p>
    <w:p w14:paraId="0F3534C0" w14:textId="77777777" w:rsidR="00A72DA2" w:rsidRPr="00050BAC" w:rsidRDefault="00A72DA2" w:rsidP="000E1724">
      <w:pPr>
        <w:widowControl w:val="0"/>
        <w:suppressAutoHyphens/>
        <w:autoSpaceDE w:val="0"/>
        <w:autoSpaceDN w:val="0"/>
        <w:adjustRightInd w:val="0"/>
        <w:spacing w:after="0" w:line="20" w:lineRule="atLeast"/>
        <w:jc w:val="both"/>
        <w:rPr>
          <w:rFonts w:ascii="Arial" w:hAnsi="Arial" w:cs="Arial"/>
        </w:rPr>
      </w:pPr>
      <w:r w:rsidRPr="00050BAC">
        <w:rPr>
          <w:rFonts w:ascii="Arial" w:hAnsi="Arial" w:cs="Arial"/>
        </w:rPr>
        <w:t>______________________</w:t>
      </w:r>
    </w:p>
    <w:p w14:paraId="3187A9BD" w14:textId="36648533" w:rsidR="00947A3C" w:rsidRPr="00050BAC" w:rsidRDefault="00A72DA2" w:rsidP="000E1724">
      <w:pPr>
        <w:widowControl w:val="0"/>
        <w:suppressAutoHyphens/>
        <w:autoSpaceDE w:val="0"/>
        <w:autoSpaceDN w:val="0"/>
        <w:adjustRightInd w:val="0"/>
        <w:spacing w:after="0" w:line="20" w:lineRule="atLeast"/>
        <w:jc w:val="both"/>
        <w:rPr>
          <w:rFonts w:ascii="Arial" w:hAnsi="Arial" w:cs="Arial"/>
        </w:rPr>
      </w:pPr>
      <w:r w:rsidRPr="00050BAC">
        <w:rPr>
          <w:rFonts w:ascii="Arial" w:hAnsi="Arial" w:cs="Arial"/>
        </w:rPr>
        <w:t>Firma del proponente</w:t>
      </w:r>
    </w:p>
    <w:sectPr w:rsidR="00947A3C" w:rsidRPr="00050BAC" w:rsidSect="00727BBB">
      <w:headerReference w:type="even" r:id="rId11"/>
      <w:headerReference w:type="default" r:id="rId12"/>
      <w:footerReference w:type="default" r:id="rId13"/>
      <w:headerReference w:type="first" r:id="rId14"/>
      <w:pgSz w:w="12240" w:h="15840" w:code="1"/>
      <w:pgMar w:top="2268" w:right="1418" w:bottom="2268" w:left="1418" w:header="851" w:footer="198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A8991F" w14:textId="77777777" w:rsidR="001723F3" w:rsidRDefault="001723F3" w:rsidP="00840BDF">
      <w:pPr>
        <w:spacing w:after="0" w:line="240" w:lineRule="auto"/>
      </w:pPr>
      <w:r>
        <w:separator/>
      </w:r>
    </w:p>
  </w:endnote>
  <w:endnote w:type="continuationSeparator" w:id="0">
    <w:p w14:paraId="0E32D1D0" w14:textId="77777777" w:rsidR="001723F3" w:rsidRDefault="001723F3" w:rsidP="00840B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6A861D" w14:textId="30627D44" w:rsidR="00840BDF" w:rsidRDefault="00727BBB">
    <w:pPr>
      <w:pStyle w:val="Piedepgina"/>
      <w:rPr>
        <w:rFonts w:ascii="Arial" w:hAnsi="Arial" w:cs="Arial"/>
        <w:sz w:val="16"/>
        <w:szCs w:val="16"/>
      </w:rPr>
    </w:pPr>
    <w:r w:rsidRPr="00727BBB">
      <w:rPr>
        <w:rFonts w:ascii="Arial" w:hAnsi="Arial" w:cs="Arial"/>
        <w:sz w:val="16"/>
        <w:szCs w:val="16"/>
      </w:rPr>
      <w:t xml:space="preserve">                                                                                  </w:t>
    </w:r>
    <w:r>
      <w:rPr>
        <w:rFonts w:ascii="Arial" w:hAnsi="Arial" w:cs="Arial"/>
        <w:sz w:val="16"/>
        <w:szCs w:val="16"/>
      </w:rPr>
      <w:t xml:space="preserve">                   </w:t>
    </w:r>
    <w:r w:rsidRPr="00727BBB">
      <w:rPr>
        <w:rFonts w:ascii="Arial" w:hAnsi="Arial" w:cs="Arial"/>
        <w:sz w:val="16"/>
        <w:szCs w:val="16"/>
      </w:rPr>
      <w:t xml:space="preserve">Vigente desde:                      </w:t>
    </w:r>
    <w:r>
      <w:rPr>
        <w:rFonts w:ascii="Arial" w:hAnsi="Arial" w:cs="Arial"/>
        <w:sz w:val="16"/>
        <w:szCs w:val="16"/>
      </w:rPr>
      <w:t xml:space="preserve">      </w:t>
    </w:r>
    <w:r w:rsidRPr="00727BBB">
      <w:rPr>
        <w:rFonts w:ascii="Arial" w:hAnsi="Arial" w:cs="Arial"/>
        <w:sz w:val="16"/>
        <w:szCs w:val="16"/>
      </w:rPr>
      <w:t xml:space="preserve">                                  F-GJ-27</w:t>
    </w:r>
    <w:r w:rsidR="00A72DA2">
      <w:rPr>
        <w:rFonts w:ascii="Arial" w:hAnsi="Arial" w:cs="Arial"/>
        <w:sz w:val="16"/>
        <w:szCs w:val="16"/>
      </w:rPr>
      <w:t>5</w:t>
    </w:r>
    <w:r w:rsidRPr="00727BBB">
      <w:rPr>
        <w:rFonts w:ascii="Arial" w:hAnsi="Arial" w:cs="Arial"/>
        <w:sz w:val="16"/>
        <w:szCs w:val="16"/>
      </w:rPr>
      <w:t xml:space="preserve"> V.01</w:t>
    </w:r>
  </w:p>
  <w:p w14:paraId="0AC637EF" w14:textId="7B334ECA" w:rsidR="00727BBB" w:rsidRPr="00727BBB" w:rsidRDefault="00727BBB">
    <w:pPr>
      <w:pStyle w:val="Piedepgina"/>
      <w:rPr>
        <w:rFonts w:ascii="Arial" w:hAnsi="Arial" w:cs="Arial"/>
        <w:sz w:val="16"/>
        <w:szCs w:val="16"/>
      </w:rPr>
    </w:pPr>
    <w:r>
      <w:rPr>
        <w:rFonts w:ascii="Arial" w:hAnsi="Arial" w:cs="Arial"/>
        <w:sz w:val="16"/>
        <w:szCs w:val="16"/>
      </w:rPr>
      <w:tab/>
      <w:t xml:space="preserve">                           </w:t>
    </w:r>
    <w:r w:rsidR="00B73783">
      <w:rPr>
        <w:rFonts w:ascii="Arial" w:hAnsi="Arial" w:cs="Arial"/>
        <w:sz w:val="16"/>
        <w:szCs w:val="16"/>
      </w:rPr>
      <w:t>16</w:t>
    </w:r>
    <w:r>
      <w:rPr>
        <w:rFonts w:ascii="Arial" w:hAnsi="Arial" w:cs="Arial"/>
        <w:sz w:val="16"/>
        <w:szCs w:val="16"/>
      </w:rPr>
      <w:t>-ago-22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F1AE97" w14:textId="77777777" w:rsidR="001723F3" w:rsidRDefault="001723F3" w:rsidP="00840BDF">
      <w:pPr>
        <w:spacing w:after="0" w:line="240" w:lineRule="auto"/>
      </w:pPr>
      <w:r>
        <w:separator/>
      </w:r>
    </w:p>
  </w:footnote>
  <w:footnote w:type="continuationSeparator" w:id="0">
    <w:p w14:paraId="663DCAB2" w14:textId="77777777" w:rsidR="001723F3" w:rsidRDefault="001723F3" w:rsidP="00840B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6C242C" w14:textId="7C2EE4FF" w:rsidR="00BD31BC" w:rsidRDefault="001723F3">
    <w:pPr>
      <w:pStyle w:val="Encabezado"/>
    </w:pPr>
    <w:r>
      <w:rPr>
        <w:noProof/>
      </w:rPr>
      <w:pict w14:anchorId="2E140A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1172001" o:spid="_x0000_s2059" type="#_x0000_t75" style="position:absolute;margin-left:0;margin-top:0;width:612.05pt;height:792.05pt;z-index:-251649024;mso-position-horizontal:center;mso-position-horizontal-relative:margin;mso-position-vertical:center;mso-position-vertical-relative:margin" o:allowincell="f">
          <v:imagedata r:id="rId1" o:title="marca-carta_Mesa de trabajo 1"/>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68EC0C" w14:textId="028EF04E" w:rsidR="00840BDF" w:rsidRDefault="00424606" w:rsidP="00727BBB">
    <w:pPr>
      <w:suppressAutoHyphens/>
      <w:adjustRightInd w:val="0"/>
      <w:spacing w:after="268" w:line="271" w:lineRule="atLeast"/>
      <w:ind w:left="1440"/>
      <w:jc w:val="center"/>
      <w:rPr>
        <w:rFonts w:ascii="Arial" w:hAnsi="Arial" w:cs="Arial"/>
        <w:b/>
        <w:sz w:val="24"/>
      </w:rPr>
    </w:pPr>
    <w:r w:rsidRPr="00424606">
      <w:rPr>
        <w:rFonts w:cs="Arial"/>
        <w:b/>
      </w:rPr>
      <w:t xml:space="preserve"> </w:t>
    </w:r>
    <w:r w:rsidR="00A72DA2">
      <w:rPr>
        <w:rFonts w:ascii="Arial" w:hAnsi="Arial" w:cs="Arial"/>
        <w:b/>
        <w:sz w:val="24"/>
      </w:rPr>
      <w:t>FORMATO 1</w:t>
    </w:r>
  </w:p>
  <w:p w14:paraId="6E2A8616" w14:textId="205056E0" w:rsidR="00A72DA2" w:rsidRPr="00424606" w:rsidRDefault="00A72DA2" w:rsidP="00727BBB">
    <w:pPr>
      <w:suppressAutoHyphens/>
      <w:adjustRightInd w:val="0"/>
      <w:spacing w:after="268" w:line="271" w:lineRule="atLeast"/>
      <w:ind w:left="1440"/>
      <w:jc w:val="center"/>
      <w:rPr>
        <w:rFonts w:ascii="Arial" w:hAnsi="Arial" w:cs="Arial"/>
        <w:b/>
        <w:sz w:val="24"/>
      </w:rPr>
    </w:pPr>
    <w:r>
      <w:rPr>
        <w:rFonts w:ascii="Arial" w:hAnsi="Arial" w:cs="Arial"/>
        <w:b/>
        <w:sz w:val="24"/>
      </w:rPr>
      <w:t>FICHA TÉCNICA</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77E205" w14:textId="323EE8A3" w:rsidR="00BD31BC" w:rsidRDefault="001723F3">
    <w:pPr>
      <w:pStyle w:val="Encabezado"/>
    </w:pPr>
    <w:r>
      <w:rPr>
        <w:noProof/>
      </w:rPr>
      <w:pict w14:anchorId="326F8A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1172000" o:spid="_x0000_s2058" type="#_x0000_t75" style="position:absolute;margin-left:0;margin-top:0;width:612.05pt;height:792.05pt;z-index:-251650048;mso-position-horizontal:center;mso-position-horizontal-relative:margin;mso-position-vertical:center;mso-position-vertical-relative:margin" o:allowincell="f">
          <v:imagedata r:id="rId1" o:title="marca-carta_Mesa de trabajo 1"/>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6"/>
      <w:numFmt w:val="decimal"/>
      <w:lvlText w:val="%1."/>
      <w:lvlJc w:val="left"/>
      <w:pPr>
        <w:tabs>
          <w:tab w:val="num" w:pos="360"/>
        </w:tabs>
        <w:ind w:left="360" w:hanging="360"/>
      </w:pPr>
      <w:rPr>
        <w:b/>
        <w:bCs/>
      </w:rPr>
    </w:lvl>
    <w:lvl w:ilvl="1">
      <w:start w:val="1"/>
      <w:numFmt w:val="decimal"/>
      <w:lvlText w:val="%1.%2."/>
      <w:lvlJc w:val="left"/>
      <w:pPr>
        <w:tabs>
          <w:tab w:val="num" w:pos="720"/>
        </w:tabs>
        <w:ind w:left="720" w:hanging="720"/>
      </w:pPr>
      <w:rPr>
        <w:b/>
        <w:bCs/>
      </w:rPr>
    </w:lvl>
    <w:lvl w:ilvl="2">
      <w:start w:val="1"/>
      <w:numFmt w:val="decimal"/>
      <w:lvlText w:val="%1.%2.%3."/>
      <w:lvlJc w:val="left"/>
      <w:pPr>
        <w:tabs>
          <w:tab w:val="num" w:pos="720"/>
        </w:tabs>
        <w:ind w:left="720" w:hanging="720"/>
      </w:pPr>
      <w:rPr>
        <w:b/>
        <w:bCs/>
      </w:rPr>
    </w:lvl>
    <w:lvl w:ilvl="3">
      <w:start w:val="1"/>
      <w:numFmt w:val="decimal"/>
      <w:lvlText w:val="%1.%2.%3.%4."/>
      <w:lvlJc w:val="left"/>
      <w:pPr>
        <w:tabs>
          <w:tab w:val="num" w:pos="1080"/>
        </w:tabs>
        <w:ind w:left="1080" w:hanging="1080"/>
      </w:pPr>
      <w:rPr>
        <w:b/>
        <w:bCs/>
      </w:rPr>
    </w:lvl>
    <w:lvl w:ilvl="4">
      <w:start w:val="1"/>
      <w:numFmt w:val="decimal"/>
      <w:lvlText w:val="%1.%2.%3.%4.%5."/>
      <w:lvlJc w:val="left"/>
      <w:pPr>
        <w:tabs>
          <w:tab w:val="num" w:pos="1080"/>
        </w:tabs>
        <w:ind w:left="1080" w:hanging="1080"/>
      </w:pPr>
      <w:rPr>
        <w:b/>
        <w:bCs/>
      </w:rPr>
    </w:lvl>
    <w:lvl w:ilvl="5">
      <w:start w:val="1"/>
      <w:numFmt w:val="decimal"/>
      <w:lvlText w:val="%1.%2.%3.%4.%5.%6."/>
      <w:lvlJc w:val="left"/>
      <w:pPr>
        <w:tabs>
          <w:tab w:val="num" w:pos="1440"/>
        </w:tabs>
        <w:ind w:left="1440" w:hanging="1440"/>
      </w:pPr>
      <w:rPr>
        <w:b/>
        <w:bCs/>
      </w:rPr>
    </w:lvl>
    <w:lvl w:ilvl="6">
      <w:start w:val="1"/>
      <w:numFmt w:val="decimal"/>
      <w:lvlText w:val="%1.%2.%3.%4.%5.%6.%7."/>
      <w:lvlJc w:val="left"/>
      <w:pPr>
        <w:tabs>
          <w:tab w:val="num" w:pos="1440"/>
        </w:tabs>
        <w:ind w:left="1440" w:hanging="1440"/>
      </w:pPr>
      <w:rPr>
        <w:b/>
        <w:bCs/>
      </w:rPr>
    </w:lvl>
    <w:lvl w:ilvl="7">
      <w:start w:val="1"/>
      <w:numFmt w:val="decimal"/>
      <w:lvlText w:val="%1.%2.%3.%4.%5.%6.%7.%8."/>
      <w:lvlJc w:val="left"/>
      <w:pPr>
        <w:tabs>
          <w:tab w:val="num" w:pos="1800"/>
        </w:tabs>
        <w:ind w:left="1800" w:hanging="1800"/>
      </w:pPr>
      <w:rPr>
        <w:b/>
        <w:bCs/>
      </w:rPr>
    </w:lvl>
    <w:lvl w:ilvl="8">
      <w:start w:val="1"/>
      <w:numFmt w:val="decimal"/>
      <w:lvlText w:val="%1.%2.%3.%4.%5.%6.%7.%8.%9."/>
      <w:lvlJc w:val="left"/>
      <w:pPr>
        <w:tabs>
          <w:tab w:val="num" w:pos="1800"/>
        </w:tabs>
        <w:ind w:left="1800" w:hanging="1800"/>
      </w:pPr>
      <w:rPr>
        <w:b/>
        <w:bCs/>
      </w:rPr>
    </w:lvl>
  </w:abstractNum>
  <w:abstractNum w:abstractNumId="2" w15:restartNumberingAfterBreak="0">
    <w:nsid w:val="00000003"/>
    <w:multiLevelType w:val="multilevel"/>
    <w:tmpl w:val="8A50B3F0"/>
    <w:name w:val="WW8Num3"/>
    <w:lvl w:ilvl="0">
      <w:start w:val="1"/>
      <w:numFmt w:val="decimal"/>
      <w:lvlText w:val="%1."/>
      <w:lvlJc w:val="left"/>
      <w:pPr>
        <w:tabs>
          <w:tab w:val="num" w:pos="0"/>
        </w:tabs>
        <w:ind w:left="720" w:hanging="360"/>
      </w:pPr>
      <w:rPr>
        <w:b/>
      </w:rPr>
    </w:lvl>
    <w:lvl w:ilvl="1">
      <w:start w:val="1"/>
      <w:numFmt w:val="decimal"/>
      <w:lvlText w:val="%1.%2."/>
      <w:lvlJc w:val="left"/>
      <w:pPr>
        <w:tabs>
          <w:tab w:val="num" w:pos="0"/>
        </w:tabs>
        <w:ind w:left="1080" w:hanging="720"/>
      </w:pPr>
      <w:rPr>
        <w:rFonts w:ascii="Arial" w:hAnsi="Arial" w:cs="Arial" w:hint="default"/>
        <w:b/>
      </w:rPr>
    </w:lvl>
    <w:lvl w:ilvl="2">
      <w:start w:val="1"/>
      <w:numFmt w:val="decimal"/>
      <w:lvlText w:val="%1.%2.%3."/>
      <w:lvlJc w:val="left"/>
      <w:pPr>
        <w:tabs>
          <w:tab w:val="num" w:pos="0"/>
        </w:tabs>
        <w:ind w:left="1080" w:hanging="720"/>
      </w:pPr>
      <w:rPr>
        <w:rFonts w:ascii="Courier New" w:hAnsi="Courier New" w:cs="Courier New"/>
      </w:rPr>
    </w:lvl>
    <w:lvl w:ilvl="3">
      <w:start w:val="1"/>
      <w:numFmt w:val="decimal"/>
      <w:lvlText w:val="%1.%2.%3.%4."/>
      <w:lvlJc w:val="left"/>
      <w:pPr>
        <w:tabs>
          <w:tab w:val="num" w:pos="0"/>
        </w:tabs>
        <w:ind w:left="1440" w:hanging="1080"/>
      </w:pPr>
      <w:rPr>
        <w:rFonts w:ascii="Courier New" w:hAnsi="Courier New" w:cs="Courier New"/>
      </w:rPr>
    </w:lvl>
    <w:lvl w:ilvl="4">
      <w:start w:val="1"/>
      <w:numFmt w:val="decimal"/>
      <w:lvlText w:val="%1.%2.%3.%4.%5."/>
      <w:lvlJc w:val="left"/>
      <w:pPr>
        <w:tabs>
          <w:tab w:val="num" w:pos="0"/>
        </w:tabs>
        <w:ind w:left="1440" w:hanging="1080"/>
      </w:pPr>
      <w:rPr>
        <w:rFonts w:ascii="Courier New" w:hAnsi="Courier New" w:cs="Courier New"/>
      </w:rPr>
    </w:lvl>
    <w:lvl w:ilvl="5">
      <w:start w:val="1"/>
      <w:numFmt w:val="decimal"/>
      <w:lvlText w:val="%1.%2.%3.%4.%5.%6."/>
      <w:lvlJc w:val="left"/>
      <w:pPr>
        <w:tabs>
          <w:tab w:val="num" w:pos="0"/>
        </w:tabs>
        <w:ind w:left="1800" w:hanging="1440"/>
      </w:pPr>
      <w:rPr>
        <w:rFonts w:ascii="Courier New" w:hAnsi="Courier New" w:cs="Courier New"/>
      </w:rPr>
    </w:lvl>
    <w:lvl w:ilvl="6">
      <w:start w:val="1"/>
      <w:numFmt w:val="decimal"/>
      <w:lvlText w:val="%1.%2.%3.%4.%5.%6.%7."/>
      <w:lvlJc w:val="left"/>
      <w:pPr>
        <w:tabs>
          <w:tab w:val="num" w:pos="0"/>
        </w:tabs>
        <w:ind w:left="1800" w:hanging="1440"/>
      </w:pPr>
      <w:rPr>
        <w:rFonts w:ascii="Courier New" w:hAnsi="Courier New" w:cs="Courier New"/>
      </w:rPr>
    </w:lvl>
    <w:lvl w:ilvl="7">
      <w:start w:val="1"/>
      <w:numFmt w:val="decimal"/>
      <w:lvlText w:val="%1.%2.%3.%4.%5.%6.%7.%8."/>
      <w:lvlJc w:val="left"/>
      <w:pPr>
        <w:tabs>
          <w:tab w:val="num" w:pos="0"/>
        </w:tabs>
        <w:ind w:left="2160" w:hanging="1800"/>
      </w:pPr>
      <w:rPr>
        <w:rFonts w:ascii="Courier New" w:hAnsi="Courier New" w:cs="Courier New"/>
      </w:rPr>
    </w:lvl>
    <w:lvl w:ilvl="8">
      <w:start w:val="1"/>
      <w:numFmt w:val="decimal"/>
      <w:lvlText w:val="%1.%2.%3.%4.%5.%6.%7.%8.%9."/>
      <w:lvlJc w:val="left"/>
      <w:pPr>
        <w:tabs>
          <w:tab w:val="num" w:pos="0"/>
        </w:tabs>
        <w:ind w:left="2160" w:hanging="1800"/>
      </w:pPr>
      <w:rPr>
        <w:rFonts w:ascii="Courier New" w:hAnsi="Courier New" w:cs="Courier New"/>
      </w:rPr>
    </w:lvl>
  </w:abstractNum>
  <w:abstractNum w:abstractNumId="3" w15:restartNumberingAfterBreak="0">
    <w:nsid w:val="00544367"/>
    <w:multiLevelType w:val="hybridMultilevel"/>
    <w:tmpl w:val="26504C8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6E69FC2"/>
    <w:multiLevelType w:val="hybridMultilevel"/>
    <w:tmpl w:val="7328F3D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B6B4889"/>
    <w:multiLevelType w:val="hybridMultilevel"/>
    <w:tmpl w:val="70D4DCD4"/>
    <w:lvl w:ilvl="0" w:tplc="6916EAC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B766DD3"/>
    <w:multiLevelType w:val="multilevel"/>
    <w:tmpl w:val="096A99C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0F1C68EF"/>
    <w:multiLevelType w:val="multilevel"/>
    <w:tmpl w:val="BE66E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B47B20"/>
    <w:multiLevelType w:val="hybridMultilevel"/>
    <w:tmpl w:val="F870814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 w15:restartNumberingAfterBreak="0">
    <w:nsid w:val="10EE1E1E"/>
    <w:multiLevelType w:val="hybridMultilevel"/>
    <w:tmpl w:val="508442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4FD66CA"/>
    <w:multiLevelType w:val="hybridMultilevel"/>
    <w:tmpl w:val="DC02D7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23F13EA"/>
    <w:multiLevelType w:val="multilevel"/>
    <w:tmpl w:val="7BD649EC"/>
    <w:lvl w:ilvl="0">
      <w:start w:val="6"/>
      <w:numFmt w:val="decimal"/>
      <w:lvlText w:val="%1."/>
      <w:legacy w:legacy="1" w:legacySpace="0" w:legacyIndent="360"/>
      <w:lvlJc w:val="left"/>
      <w:rPr>
        <w:rFonts w:ascii="Arial" w:hAnsi="Arial" w:cs="Arial"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2CA74E5A"/>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295472F"/>
    <w:multiLevelType w:val="hybridMultilevel"/>
    <w:tmpl w:val="2B8E3CA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A8C4EC4"/>
    <w:multiLevelType w:val="multilevel"/>
    <w:tmpl w:val="2520BA02"/>
    <w:lvl w:ilvl="0">
      <w:start w:val="10"/>
      <w:numFmt w:val="decimal"/>
      <w:lvlText w:val="%1."/>
      <w:lvlJc w:val="left"/>
      <w:pPr>
        <w:tabs>
          <w:tab w:val="num" w:pos="720"/>
        </w:tabs>
        <w:ind w:left="720" w:hanging="360"/>
      </w:pPr>
      <w:rPr>
        <w:rFonts w:hint="default"/>
      </w:rPr>
    </w:lvl>
    <w:lvl w:ilvl="1">
      <w:start w:val="1"/>
      <w:numFmt w:val="decimal"/>
      <w:isLgl/>
      <w:lvlText w:val="%1.%2"/>
      <w:lvlJc w:val="left"/>
      <w:pPr>
        <w:ind w:left="72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B8A626D"/>
    <w:multiLevelType w:val="multilevel"/>
    <w:tmpl w:val="85D6C27C"/>
    <w:lvl w:ilvl="0">
      <w:start w:val="19"/>
      <w:numFmt w:val="decimal"/>
      <w:lvlText w:val="%1."/>
      <w:lvlJc w:val="left"/>
      <w:pPr>
        <w:ind w:left="660" w:hanging="660"/>
      </w:pPr>
      <w:rPr>
        <w:rFonts w:hint="default"/>
      </w:rPr>
    </w:lvl>
    <w:lvl w:ilvl="1">
      <w:start w:val="2"/>
      <w:numFmt w:val="decimal"/>
      <w:lvlText w:val="%1.%2."/>
      <w:lvlJc w:val="left"/>
      <w:pPr>
        <w:ind w:left="1145" w:hanging="720"/>
      </w:pPr>
      <w:rPr>
        <w:rFonts w:hint="default"/>
      </w:rPr>
    </w:lvl>
    <w:lvl w:ilvl="2">
      <w:start w:val="1"/>
      <w:numFmt w:val="decimal"/>
      <w:lvlText w:val="%1.%2.%3."/>
      <w:lvlJc w:val="left"/>
      <w:pPr>
        <w:ind w:left="1003"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6" w15:restartNumberingAfterBreak="0">
    <w:nsid w:val="3FD76D91"/>
    <w:multiLevelType w:val="multilevel"/>
    <w:tmpl w:val="42F89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9102139"/>
    <w:multiLevelType w:val="hybridMultilevel"/>
    <w:tmpl w:val="A06E37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A3348C6"/>
    <w:multiLevelType w:val="singleLevel"/>
    <w:tmpl w:val="2CB0AB56"/>
    <w:lvl w:ilvl="0">
      <w:start w:val="4"/>
      <w:numFmt w:val="decimal"/>
      <w:lvlText w:val="%1."/>
      <w:legacy w:legacy="1" w:legacySpace="0" w:legacyIndent="360"/>
      <w:lvlJc w:val="left"/>
      <w:rPr>
        <w:rFonts w:ascii="Arial" w:hAnsi="Arial" w:cs="Arial" w:hint="default"/>
      </w:rPr>
    </w:lvl>
  </w:abstractNum>
  <w:abstractNum w:abstractNumId="19" w15:restartNumberingAfterBreak="0">
    <w:nsid w:val="4DD4025E"/>
    <w:multiLevelType w:val="hybridMultilevel"/>
    <w:tmpl w:val="3AFC50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ECF1E8A"/>
    <w:multiLevelType w:val="multilevel"/>
    <w:tmpl w:val="78280406"/>
    <w:lvl w:ilvl="0">
      <w:start w:val="7"/>
      <w:numFmt w:val="decimal"/>
      <w:lvlText w:val="%1."/>
      <w:legacy w:legacy="1" w:legacySpace="0" w:legacyIndent="360"/>
      <w:lvlJc w:val="left"/>
      <w:rPr>
        <w:rFonts w:ascii="Arial" w:hAnsi="Arial" w:cs="Arial"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1" w15:restartNumberingAfterBreak="0">
    <w:nsid w:val="535D6116"/>
    <w:multiLevelType w:val="singleLevel"/>
    <w:tmpl w:val="8D102538"/>
    <w:lvl w:ilvl="0">
      <w:start w:val="5"/>
      <w:numFmt w:val="decimal"/>
      <w:lvlText w:val="%1."/>
      <w:legacy w:legacy="1" w:legacySpace="0" w:legacyIndent="360"/>
      <w:lvlJc w:val="left"/>
      <w:rPr>
        <w:rFonts w:ascii="Arial" w:hAnsi="Arial" w:cs="Arial" w:hint="default"/>
      </w:rPr>
    </w:lvl>
  </w:abstractNum>
  <w:abstractNum w:abstractNumId="22" w15:restartNumberingAfterBreak="0">
    <w:nsid w:val="53D260EA"/>
    <w:multiLevelType w:val="multilevel"/>
    <w:tmpl w:val="81C61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C323A37"/>
    <w:multiLevelType w:val="hybridMultilevel"/>
    <w:tmpl w:val="0F0E0754"/>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E6F0333"/>
    <w:multiLevelType w:val="singleLevel"/>
    <w:tmpl w:val="BEEC0F28"/>
    <w:lvl w:ilvl="0">
      <w:start w:val="1"/>
      <w:numFmt w:val="lowerLetter"/>
      <w:lvlText w:val="%1)"/>
      <w:legacy w:legacy="1" w:legacySpace="0" w:legacyIndent="360"/>
      <w:lvlJc w:val="left"/>
      <w:rPr>
        <w:rFonts w:ascii="Arial" w:hAnsi="Arial" w:cs="Arial" w:hint="default"/>
      </w:rPr>
    </w:lvl>
  </w:abstractNum>
  <w:abstractNum w:abstractNumId="25" w15:restartNumberingAfterBreak="0">
    <w:nsid w:val="5FCD149E"/>
    <w:multiLevelType w:val="multilevel"/>
    <w:tmpl w:val="61822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8B7FED"/>
    <w:multiLevelType w:val="hybridMultilevel"/>
    <w:tmpl w:val="D682E7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4D759FB"/>
    <w:multiLevelType w:val="hybridMultilevel"/>
    <w:tmpl w:val="133A0F14"/>
    <w:lvl w:ilvl="0" w:tplc="AF5E19A6">
      <w:start w:val="1"/>
      <w:numFmt w:val="lowerLetter"/>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AC72F05"/>
    <w:multiLevelType w:val="multilevel"/>
    <w:tmpl w:val="16725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5C3963"/>
    <w:multiLevelType w:val="hybridMultilevel"/>
    <w:tmpl w:val="2FF4F22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6B96478"/>
    <w:multiLevelType w:val="multilevel"/>
    <w:tmpl w:val="3A621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82A34EE"/>
    <w:multiLevelType w:val="hybridMultilevel"/>
    <w:tmpl w:val="40EC0C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6"/>
  </w:num>
  <w:num w:numId="3">
    <w:abstractNumId w:val="28"/>
  </w:num>
  <w:num w:numId="4">
    <w:abstractNumId w:val="22"/>
  </w:num>
  <w:num w:numId="5">
    <w:abstractNumId w:val="6"/>
  </w:num>
  <w:num w:numId="6">
    <w:abstractNumId w:val="30"/>
  </w:num>
  <w:num w:numId="7">
    <w:abstractNumId w:val="7"/>
  </w:num>
  <w:num w:numId="8">
    <w:abstractNumId w:val="25"/>
  </w:num>
  <w:num w:numId="9">
    <w:abstractNumId w:val="18"/>
  </w:num>
  <w:num w:numId="10">
    <w:abstractNumId w:val="20"/>
  </w:num>
  <w:num w:numId="11">
    <w:abstractNumId w:val="24"/>
  </w:num>
  <w:num w:numId="12">
    <w:abstractNumId w:val="24"/>
    <w:lvlOverride w:ilvl="0">
      <w:lvl w:ilvl="0">
        <w:start w:val="2"/>
        <w:numFmt w:val="lowerLetter"/>
        <w:lvlText w:val="%1)"/>
        <w:legacy w:legacy="1" w:legacySpace="0" w:legacyIndent="360"/>
        <w:lvlJc w:val="left"/>
        <w:rPr>
          <w:rFonts w:ascii="Arial" w:hAnsi="Arial" w:cs="Arial" w:hint="default"/>
        </w:rPr>
      </w:lvl>
    </w:lvlOverride>
  </w:num>
  <w:num w:numId="13">
    <w:abstractNumId w:val="29"/>
  </w:num>
  <w:num w:numId="14">
    <w:abstractNumId w:val="17"/>
  </w:num>
  <w:num w:numId="15">
    <w:abstractNumId w:val="15"/>
  </w:num>
  <w:num w:numId="16">
    <w:abstractNumId w:val="3"/>
  </w:num>
  <w:num w:numId="17">
    <w:abstractNumId w:val="11"/>
  </w:num>
  <w:num w:numId="18">
    <w:abstractNumId w:val="21"/>
  </w:num>
  <w:num w:numId="19">
    <w:abstractNumId w:val="13"/>
  </w:num>
  <w:num w:numId="20">
    <w:abstractNumId w:val="26"/>
  </w:num>
  <w:num w:numId="21">
    <w:abstractNumId w:val="10"/>
  </w:num>
  <w:num w:numId="22">
    <w:abstractNumId w:val="23"/>
  </w:num>
  <w:num w:numId="23">
    <w:abstractNumId w:val="12"/>
  </w:num>
  <w:num w:numId="24">
    <w:abstractNumId w:val="8"/>
  </w:num>
  <w:num w:numId="25">
    <w:abstractNumId w:val="5"/>
  </w:num>
  <w:num w:numId="26">
    <w:abstractNumId w:val="31"/>
  </w:num>
  <w:num w:numId="27">
    <w:abstractNumId w:val="19"/>
  </w:num>
  <w:num w:numId="28">
    <w:abstractNumId w:val="9"/>
  </w:num>
  <w:num w:numId="29">
    <w:abstractNumId w:val="14"/>
  </w:num>
  <w:num w:numId="30">
    <w:abstractNumId w:val="27"/>
  </w:num>
  <w:num w:numId="31">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activeWritingStyle w:appName="MSWord" w:lang="pt-BR" w:vendorID="64" w:dllVersion="131078" w:nlCheck="1" w:checkStyle="0"/>
  <w:activeWritingStyle w:appName="MSWord" w:lang="es-CO" w:vendorID="64" w:dllVersion="131078" w:nlCheck="1" w:checkStyle="1"/>
  <w:activeWritingStyle w:appName="MSWord" w:lang="es-ES_tradnl" w:vendorID="64" w:dllVersion="131078" w:nlCheck="1" w:checkStyle="1"/>
  <w:activeWritingStyle w:appName="MSWord" w:lang="es-ES" w:vendorID="64" w:dllVersion="131078" w:nlCheck="1" w:checkStyle="1"/>
  <w:activeWritingStyle w:appName="MSWord" w:lang="es-MX" w:vendorID="64" w:dllVersion="131078" w:nlCheck="1" w:checkStyle="1"/>
  <w:proofState w:spelling="clean" w:grammar="clean"/>
  <w:defaultTabStop w:val="720"/>
  <w:hyphenationZone w:val="425"/>
  <w:characterSpacingControl w:val="doNotCompress"/>
  <w:hdrShapeDefaults>
    <o:shapedefaults v:ext="edit" spidmax="206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0BDF"/>
    <w:rsid w:val="00003C26"/>
    <w:rsid w:val="000143E7"/>
    <w:rsid w:val="00027AF0"/>
    <w:rsid w:val="00031106"/>
    <w:rsid w:val="00050BAC"/>
    <w:rsid w:val="00095AC9"/>
    <w:rsid w:val="000A1416"/>
    <w:rsid w:val="000A141D"/>
    <w:rsid w:val="000A60E4"/>
    <w:rsid w:val="000B6379"/>
    <w:rsid w:val="000C2837"/>
    <w:rsid w:val="000D2229"/>
    <w:rsid w:val="000E1724"/>
    <w:rsid w:val="000E5F39"/>
    <w:rsid w:val="0011033C"/>
    <w:rsid w:val="00120FE7"/>
    <w:rsid w:val="0014559A"/>
    <w:rsid w:val="00167969"/>
    <w:rsid w:val="001723F3"/>
    <w:rsid w:val="001A0150"/>
    <w:rsid w:val="001A35B1"/>
    <w:rsid w:val="001C5EC8"/>
    <w:rsid w:val="001D06C7"/>
    <w:rsid w:val="001F57CC"/>
    <w:rsid w:val="0026436D"/>
    <w:rsid w:val="002D44EE"/>
    <w:rsid w:val="002D4C00"/>
    <w:rsid w:val="0031268A"/>
    <w:rsid w:val="003143EC"/>
    <w:rsid w:val="003260C4"/>
    <w:rsid w:val="00342122"/>
    <w:rsid w:val="00350EBA"/>
    <w:rsid w:val="00357C3F"/>
    <w:rsid w:val="00382172"/>
    <w:rsid w:val="0038327D"/>
    <w:rsid w:val="003A3D03"/>
    <w:rsid w:val="003E10B4"/>
    <w:rsid w:val="00413B32"/>
    <w:rsid w:val="00424606"/>
    <w:rsid w:val="00437508"/>
    <w:rsid w:val="00456522"/>
    <w:rsid w:val="00471E9D"/>
    <w:rsid w:val="004C29BA"/>
    <w:rsid w:val="004D020E"/>
    <w:rsid w:val="004E5D66"/>
    <w:rsid w:val="004F1429"/>
    <w:rsid w:val="0056648E"/>
    <w:rsid w:val="00574B06"/>
    <w:rsid w:val="005944D7"/>
    <w:rsid w:val="005B3FC6"/>
    <w:rsid w:val="005B4A19"/>
    <w:rsid w:val="005D5C19"/>
    <w:rsid w:val="005D7C5A"/>
    <w:rsid w:val="00622C07"/>
    <w:rsid w:val="006278F5"/>
    <w:rsid w:val="006359B3"/>
    <w:rsid w:val="0064276D"/>
    <w:rsid w:val="00650E61"/>
    <w:rsid w:val="00651BAB"/>
    <w:rsid w:val="00657B69"/>
    <w:rsid w:val="006643B7"/>
    <w:rsid w:val="0067191E"/>
    <w:rsid w:val="00677FF1"/>
    <w:rsid w:val="00687B21"/>
    <w:rsid w:val="006A2FDB"/>
    <w:rsid w:val="006E0BB5"/>
    <w:rsid w:val="006E74D7"/>
    <w:rsid w:val="00722C20"/>
    <w:rsid w:val="007248EA"/>
    <w:rsid w:val="00727BBB"/>
    <w:rsid w:val="0074064F"/>
    <w:rsid w:val="007861B7"/>
    <w:rsid w:val="007A5C2A"/>
    <w:rsid w:val="00811D53"/>
    <w:rsid w:val="008237A9"/>
    <w:rsid w:val="00830930"/>
    <w:rsid w:val="00840BDF"/>
    <w:rsid w:val="008536F0"/>
    <w:rsid w:val="008721EB"/>
    <w:rsid w:val="008878EA"/>
    <w:rsid w:val="008917BF"/>
    <w:rsid w:val="008A1FA2"/>
    <w:rsid w:val="008A600F"/>
    <w:rsid w:val="008D4AA7"/>
    <w:rsid w:val="00900A24"/>
    <w:rsid w:val="009169DC"/>
    <w:rsid w:val="009176F1"/>
    <w:rsid w:val="009305FB"/>
    <w:rsid w:val="00933F68"/>
    <w:rsid w:val="00947A3C"/>
    <w:rsid w:val="00952937"/>
    <w:rsid w:val="00970F96"/>
    <w:rsid w:val="00996C27"/>
    <w:rsid w:val="009B2D43"/>
    <w:rsid w:val="009D1189"/>
    <w:rsid w:val="009D2627"/>
    <w:rsid w:val="009D4B49"/>
    <w:rsid w:val="009E67DF"/>
    <w:rsid w:val="00A26E3B"/>
    <w:rsid w:val="00A41F89"/>
    <w:rsid w:val="00A4259E"/>
    <w:rsid w:val="00A45295"/>
    <w:rsid w:val="00A54213"/>
    <w:rsid w:val="00A54843"/>
    <w:rsid w:val="00A72DA2"/>
    <w:rsid w:val="00AE3E66"/>
    <w:rsid w:val="00B06F7C"/>
    <w:rsid w:val="00B73783"/>
    <w:rsid w:val="00B80463"/>
    <w:rsid w:val="00B85554"/>
    <w:rsid w:val="00BA2A40"/>
    <w:rsid w:val="00BB0A19"/>
    <w:rsid w:val="00BC04AC"/>
    <w:rsid w:val="00BD0B32"/>
    <w:rsid w:val="00BD31BC"/>
    <w:rsid w:val="00C01ED5"/>
    <w:rsid w:val="00C03EC8"/>
    <w:rsid w:val="00C14926"/>
    <w:rsid w:val="00C21F0F"/>
    <w:rsid w:val="00C34F30"/>
    <w:rsid w:val="00C50E96"/>
    <w:rsid w:val="00C80EE7"/>
    <w:rsid w:val="00CD619F"/>
    <w:rsid w:val="00CD79EA"/>
    <w:rsid w:val="00CE105F"/>
    <w:rsid w:val="00D0466E"/>
    <w:rsid w:val="00D4750F"/>
    <w:rsid w:val="00D5763F"/>
    <w:rsid w:val="00D72EF5"/>
    <w:rsid w:val="00D82E76"/>
    <w:rsid w:val="00DA18E4"/>
    <w:rsid w:val="00DA289E"/>
    <w:rsid w:val="00DB5AFF"/>
    <w:rsid w:val="00DC3634"/>
    <w:rsid w:val="00DD45D1"/>
    <w:rsid w:val="00DD7F1B"/>
    <w:rsid w:val="00DE7E01"/>
    <w:rsid w:val="00E167E0"/>
    <w:rsid w:val="00E80692"/>
    <w:rsid w:val="00EC5049"/>
    <w:rsid w:val="00ED21F4"/>
    <w:rsid w:val="00F00CC8"/>
    <w:rsid w:val="00F77240"/>
    <w:rsid w:val="00F821AC"/>
    <w:rsid w:val="00FE35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60"/>
    <o:shapelayout v:ext="edit">
      <o:idmap v:ext="edit" data="1"/>
    </o:shapelayout>
  </w:shapeDefaults>
  <w:decimalSymbol w:val=","/>
  <w:listSeparator w:val=";"/>
  <w14:docId w14:val="18CB582A"/>
  <w15:chartTrackingRefBased/>
  <w15:docId w15:val="{62D68786-6C0F-4F6B-9167-2A6C52ED8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327D"/>
    <w:pPr>
      <w:spacing w:after="200" w:line="276" w:lineRule="auto"/>
    </w:pPr>
    <w:rPr>
      <w:rFonts w:ascii="Calibri" w:eastAsia="Calibri" w:hAnsi="Calibri" w:cs="Times New Roman"/>
      <w:lang w:val="es-CO"/>
    </w:rPr>
  </w:style>
  <w:style w:type="paragraph" w:styleId="Ttulo1">
    <w:name w:val="heading 1"/>
    <w:basedOn w:val="Normal"/>
    <w:next w:val="Normal"/>
    <w:link w:val="Ttulo1Car"/>
    <w:uiPriority w:val="9"/>
    <w:qFormat/>
    <w:rsid w:val="00947A3C"/>
    <w:pPr>
      <w:keepNext/>
      <w:numPr>
        <w:numId w:val="1"/>
      </w:numPr>
      <w:suppressAutoHyphens/>
      <w:spacing w:before="240" w:after="60" w:line="240" w:lineRule="auto"/>
      <w:outlineLvl w:val="0"/>
    </w:pPr>
    <w:rPr>
      <w:rFonts w:ascii="Calibri Light" w:eastAsia="Times New Roman" w:hAnsi="Calibri Light"/>
      <w:b/>
      <w:bCs/>
      <w:kern w:val="32"/>
      <w:sz w:val="32"/>
      <w:szCs w:val="32"/>
      <w:lang w:val="es-ES" w:eastAsia="ar-SA"/>
    </w:rPr>
  </w:style>
  <w:style w:type="paragraph" w:styleId="Ttulo2">
    <w:name w:val="heading 2"/>
    <w:basedOn w:val="Normal"/>
    <w:next w:val="Normal"/>
    <w:link w:val="Ttulo2Car"/>
    <w:uiPriority w:val="9"/>
    <w:unhideWhenUsed/>
    <w:qFormat/>
    <w:rsid w:val="008878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4">
    <w:name w:val="heading 4"/>
    <w:basedOn w:val="Normal"/>
    <w:next w:val="Normal"/>
    <w:link w:val="Ttulo4Car"/>
    <w:uiPriority w:val="9"/>
    <w:unhideWhenUsed/>
    <w:qFormat/>
    <w:rsid w:val="00947A3C"/>
    <w:pPr>
      <w:keepNext/>
      <w:keepLines/>
      <w:spacing w:before="40" w:after="0" w:line="259" w:lineRule="auto"/>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40BD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40BDF"/>
  </w:style>
  <w:style w:type="paragraph" w:styleId="Piedepgina">
    <w:name w:val="footer"/>
    <w:basedOn w:val="Normal"/>
    <w:link w:val="PiedepginaCar"/>
    <w:uiPriority w:val="99"/>
    <w:unhideWhenUsed/>
    <w:rsid w:val="00840BD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40BDF"/>
  </w:style>
  <w:style w:type="character" w:styleId="Hipervnculo">
    <w:name w:val="Hyperlink"/>
    <w:basedOn w:val="Fuentedeprrafopredeter"/>
    <w:uiPriority w:val="99"/>
    <w:unhideWhenUsed/>
    <w:rsid w:val="006643B7"/>
    <w:rPr>
      <w:color w:val="0563C1" w:themeColor="hyperlink"/>
      <w:u w:val="single"/>
    </w:rPr>
  </w:style>
  <w:style w:type="character" w:customStyle="1" w:styleId="Mencinsinresolver1">
    <w:name w:val="Mención sin resolver1"/>
    <w:basedOn w:val="Fuentedeprrafopredeter"/>
    <w:uiPriority w:val="99"/>
    <w:semiHidden/>
    <w:unhideWhenUsed/>
    <w:rsid w:val="006643B7"/>
    <w:rPr>
      <w:color w:val="605E5C"/>
      <w:shd w:val="clear" w:color="auto" w:fill="E1DFDD"/>
    </w:rPr>
  </w:style>
  <w:style w:type="character" w:customStyle="1" w:styleId="Mencinsinresolver2">
    <w:name w:val="Mención sin resolver2"/>
    <w:basedOn w:val="Fuentedeprrafopredeter"/>
    <w:uiPriority w:val="99"/>
    <w:semiHidden/>
    <w:unhideWhenUsed/>
    <w:rsid w:val="000C2837"/>
    <w:rPr>
      <w:color w:val="605E5C"/>
      <w:shd w:val="clear" w:color="auto" w:fill="E1DFDD"/>
    </w:rPr>
  </w:style>
  <w:style w:type="character" w:customStyle="1" w:styleId="Mencinsinresolver3">
    <w:name w:val="Mención sin resolver3"/>
    <w:basedOn w:val="Fuentedeprrafopredeter"/>
    <w:uiPriority w:val="99"/>
    <w:semiHidden/>
    <w:unhideWhenUsed/>
    <w:rsid w:val="001C5EC8"/>
    <w:rPr>
      <w:color w:val="605E5C"/>
      <w:shd w:val="clear" w:color="auto" w:fill="E1DFDD"/>
    </w:rPr>
  </w:style>
  <w:style w:type="paragraph" w:styleId="Prrafodelista">
    <w:name w:val="List Paragraph"/>
    <w:aliases w:val="HOJA,Bolita,Párrafo de lista4,BOLADEF,Párrafo de lista3,Párrafo de lista21,BOLA,Nivel 1 OS,Lista vistosa - Énfasis 11,Colorful List - Accent 11,List Paragraph,Cita textual,Bullet List,FooterText,numbered,Paragraphe de liste1,列出段落,列出段落1"/>
    <w:basedOn w:val="Normal"/>
    <w:link w:val="PrrafodelistaCar"/>
    <w:uiPriority w:val="34"/>
    <w:qFormat/>
    <w:rsid w:val="00E167E0"/>
    <w:pPr>
      <w:ind w:left="720"/>
      <w:contextualSpacing/>
    </w:pPr>
  </w:style>
  <w:style w:type="paragraph" w:styleId="NormalWeb">
    <w:name w:val="Normal (Web)"/>
    <w:basedOn w:val="Normal"/>
    <w:uiPriority w:val="99"/>
    <w:unhideWhenUsed/>
    <w:rsid w:val="00722C20"/>
    <w:pPr>
      <w:spacing w:before="100" w:beforeAutospacing="1" w:after="100" w:afterAutospacing="1" w:line="240" w:lineRule="auto"/>
    </w:pPr>
    <w:rPr>
      <w:rFonts w:ascii="Times New Roman" w:eastAsia="Times New Roman" w:hAnsi="Times New Roman"/>
      <w:sz w:val="24"/>
      <w:szCs w:val="24"/>
      <w:lang w:eastAsia="es-CO"/>
    </w:rPr>
  </w:style>
  <w:style w:type="character" w:styleId="Textoennegrita">
    <w:name w:val="Strong"/>
    <w:basedOn w:val="Fuentedeprrafopredeter"/>
    <w:uiPriority w:val="22"/>
    <w:qFormat/>
    <w:rsid w:val="00722C20"/>
    <w:rPr>
      <w:b/>
      <w:bCs/>
    </w:rPr>
  </w:style>
  <w:style w:type="character" w:customStyle="1" w:styleId="Ttulo2Car">
    <w:name w:val="Título 2 Car"/>
    <w:basedOn w:val="Fuentedeprrafopredeter"/>
    <w:link w:val="Ttulo2"/>
    <w:uiPriority w:val="9"/>
    <w:rsid w:val="008878EA"/>
    <w:rPr>
      <w:rFonts w:asciiTheme="majorHAnsi" w:eastAsiaTheme="majorEastAsia" w:hAnsiTheme="majorHAnsi" w:cstheme="majorBidi"/>
      <w:color w:val="2F5496" w:themeColor="accent1" w:themeShade="BF"/>
      <w:sz w:val="26"/>
      <w:szCs w:val="26"/>
      <w:lang w:val="es-CO"/>
    </w:rPr>
  </w:style>
  <w:style w:type="character" w:customStyle="1" w:styleId="fontstyle01">
    <w:name w:val="fontstyle01"/>
    <w:basedOn w:val="Fuentedeprrafopredeter"/>
    <w:rsid w:val="000A60E4"/>
    <w:rPr>
      <w:rFonts w:ascii="ArialMT" w:hAnsi="ArialMT" w:hint="default"/>
      <w:b w:val="0"/>
      <w:bCs w:val="0"/>
      <w:i w:val="0"/>
      <w:iCs w:val="0"/>
      <w:color w:val="262626"/>
      <w:sz w:val="24"/>
      <w:szCs w:val="24"/>
    </w:rPr>
  </w:style>
  <w:style w:type="character" w:customStyle="1" w:styleId="UnresolvedMention">
    <w:name w:val="Unresolved Mention"/>
    <w:basedOn w:val="Fuentedeprrafopredeter"/>
    <w:uiPriority w:val="99"/>
    <w:semiHidden/>
    <w:unhideWhenUsed/>
    <w:rsid w:val="000B6379"/>
    <w:rPr>
      <w:color w:val="605E5C"/>
      <w:shd w:val="clear" w:color="auto" w:fill="E1DFDD"/>
    </w:rPr>
  </w:style>
  <w:style w:type="table" w:styleId="Tablaconcuadrcula">
    <w:name w:val="Table Grid"/>
    <w:basedOn w:val="Tablanormal"/>
    <w:uiPriority w:val="99"/>
    <w:rsid w:val="004F14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uiPriority w:val="99"/>
    <w:rsid w:val="004F1429"/>
    <w:pPr>
      <w:suppressAutoHyphens/>
      <w:spacing w:after="0" w:line="240" w:lineRule="auto"/>
    </w:pPr>
    <w:rPr>
      <w:rFonts w:ascii="Arial" w:eastAsia="SimSun" w:hAnsi="Arial" w:cs="Arial"/>
      <w:b/>
      <w:bCs/>
      <w:sz w:val="24"/>
      <w:szCs w:val="24"/>
      <w:lang w:eastAsia="ar-SA"/>
    </w:rPr>
  </w:style>
  <w:style w:type="character" w:styleId="Refdecomentario">
    <w:name w:val="annotation reference"/>
    <w:rsid w:val="004F1429"/>
    <w:rPr>
      <w:sz w:val="16"/>
      <w:szCs w:val="16"/>
    </w:rPr>
  </w:style>
  <w:style w:type="paragraph" w:styleId="Textocomentario">
    <w:name w:val="annotation text"/>
    <w:basedOn w:val="Normal"/>
    <w:link w:val="TextocomentarioCar"/>
    <w:uiPriority w:val="99"/>
    <w:rsid w:val="004F1429"/>
    <w:pPr>
      <w:suppressAutoHyphens/>
      <w:spacing w:after="0" w:line="240" w:lineRule="auto"/>
    </w:pPr>
    <w:rPr>
      <w:rFonts w:ascii="Times New Roman" w:eastAsia="SimSun" w:hAnsi="Times New Roman"/>
      <w:sz w:val="20"/>
      <w:szCs w:val="20"/>
      <w:lang w:val="es-ES" w:eastAsia="ar-SA"/>
    </w:rPr>
  </w:style>
  <w:style w:type="character" w:customStyle="1" w:styleId="TextocomentarioCar">
    <w:name w:val="Texto comentario Car"/>
    <w:basedOn w:val="Fuentedeprrafopredeter"/>
    <w:link w:val="Textocomentario"/>
    <w:uiPriority w:val="99"/>
    <w:rsid w:val="004F1429"/>
    <w:rPr>
      <w:rFonts w:ascii="Times New Roman" w:eastAsia="SimSun" w:hAnsi="Times New Roman" w:cs="Times New Roman"/>
      <w:sz w:val="20"/>
      <w:szCs w:val="20"/>
      <w:lang w:val="es-ES" w:eastAsia="ar-SA"/>
    </w:rPr>
  </w:style>
  <w:style w:type="paragraph" w:styleId="Textodeglobo">
    <w:name w:val="Balloon Text"/>
    <w:basedOn w:val="Normal"/>
    <w:link w:val="TextodegloboCar"/>
    <w:uiPriority w:val="99"/>
    <w:semiHidden/>
    <w:unhideWhenUsed/>
    <w:rsid w:val="004F142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F1429"/>
    <w:rPr>
      <w:rFonts w:ascii="Segoe UI" w:eastAsia="Calibri" w:hAnsi="Segoe UI" w:cs="Segoe UI"/>
      <w:sz w:val="18"/>
      <w:szCs w:val="18"/>
      <w:lang w:val="es-CO"/>
    </w:rPr>
  </w:style>
  <w:style w:type="character" w:customStyle="1" w:styleId="Ttulo1Car">
    <w:name w:val="Título 1 Car"/>
    <w:basedOn w:val="Fuentedeprrafopredeter"/>
    <w:link w:val="Ttulo1"/>
    <w:uiPriority w:val="9"/>
    <w:rsid w:val="00947A3C"/>
    <w:rPr>
      <w:rFonts w:ascii="Calibri Light" w:eastAsia="Times New Roman" w:hAnsi="Calibri Light" w:cs="Times New Roman"/>
      <w:b/>
      <w:bCs/>
      <w:kern w:val="32"/>
      <w:sz w:val="32"/>
      <w:szCs w:val="32"/>
      <w:lang w:val="es-ES" w:eastAsia="ar-SA"/>
    </w:rPr>
  </w:style>
  <w:style w:type="character" w:customStyle="1" w:styleId="Ttulo4Car">
    <w:name w:val="Título 4 Car"/>
    <w:basedOn w:val="Fuentedeprrafopredeter"/>
    <w:link w:val="Ttulo4"/>
    <w:uiPriority w:val="9"/>
    <w:rsid w:val="00947A3C"/>
    <w:rPr>
      <w:rFonts w:asciiTheme="majorHAnsi" w:eastAsiaTheme="majorEastAsia" w:hAnsiTheme="majorHAnsi" w:cstheme="majorBidi"/>
      <w:i/>
      <w:iCs/>
      <w:color w:val="2F5496" w:themeColor="accent1" w:themeShade="BF"/>
      <w:lang w:val="es-CO"/>
    </w:rPr>
  </w:style>
  <w:style w:type="character" w:customStyle="1" w:styleId="WW8Num2z0">
    <w:name w:val="WW8Num2z0"/>
    <w:uiPriority w:val="99"/>
    <w:rsid w:val="00947A3C"/>
    <w:rPr>
      <w:b/>
      <w:bCs/>
    </w:rPr>
  </w:style>
  <w:style w:type="character" w:customStyle="1" w:styleId="WW8Num3z1">
    <w:name w:val="WW8Num3z1"/>
    <w:uiPriority w:val="99"/>
    <w:rsid w:val="00947A3C"/>
    <w:rPr>
      <w:rFonts w:ascii="Courier New" w:hAnsi="Courier New" w:cs="Courier New"/>
    </w:rPr>
  </w:style>
  <w:style w:type="character" w:customStyle="1" w:styleId="Absatz-Standardschriftart">
    <w:name w:val="Absatz-Standardschriftart"/>
    <w:uiPriority w:val="99"/>
    <w:rsid w:val="00947A3C"/>
  </w:style>
  <w:style w:type="character" w:customStyle="1" w:styleId="WW8Num1z0">
    <w:name w:val="WW8Num1z0"/>
    <w:uiPriority w:val="99"/>
    <w:rsid w:val="00947A3C"/>
    <w:rPr>
      <w:rFonts w:ascii="Symbol" w:hAnsi="Symbol" w:cs="Symbol"/>
    </w:rPr>
  </w:style>
  <w:style w:type="character" w:customStyle="1" w:styleId="WW8Num1z1">
    <w:name w:val="WW8Num1z1"/>
    <w:uiPriority w:val="99"/>
    <w:rsid w:val="00947A3C"/>
    <w:rPr>
      <w:rFonts w:ascii="Courier New" w:hAnsi="Courier New" w:cs="Courier New"/>
    </w:rPr>
  </w:style>
  <w:style w:type="character" w:customStyle="1" w:styleId="WW8Num1z2">
    <w:name w:val="WW8Num1z2"/>
    <w:uiPriority w:val="99"/>
    <w:rsid w:val="00947A3C"/>
    <w:rPr>
      <w:rFonts w:ascii="Wingdings" w:hAnsi="Wingdings" w:cs="Wingdings"/>
    </w:rPr>
  </w:style>
  <w:style w:type="character" w:customStyle="1" w:styleId="WW8Num3z0">
    <w:name w:val="WW8Num3z0"/>
    <w:uiPriority w:val="99"/>
    <w:rsid w:val="00947A3C"/>
    <w:rPr>
      <w:rFonts w:ascii="Arial" w:eastAsia="SimSun" w:hAnsi="Arial" w:cs="Arial"/>
    </w:rPr>
  </w:style>
  <w:style w:type="character" w:customStyle="1" w:styleId="WW8Num3z2">
    <w:name w:val="WW8Num3z2"/>
    <w:uiPriority w:val="99"/>
    <w:rsid w:val="00947A3C"/>
    <w:rPr>
      <w:rFonts w:ascii="Wingdings" w:hAnsi="Wingdings" w:cs="Wingdings"/>
    </w:rPr>
  </w:style>
  <w:style w:type="character" w:customStyle="1" w:styleId="WW8Num3z3">
    <w:name w:val="WW8Num3z3"/>
    <w:uiPriority w:val="99"/>
    <w:rsid w:val="00947A3C"/>
    <w:rPr>
      <w:rFonts w:ascii="Symbol" w:hAnsi="Symbol" w:cs="Symbol"/>
    </w:rPr>
  </w:style>
  <w:style w:type="character" w:customStyle="1" w:styleId="WW8Num5z0">
    <w:name w:val="WW8Num5z0"/>
    <w:uiPriority w:val="99"/>
    <w:rsid w:val="00947A3C"/>
    <w:rPr>
      <w:b/>
      <w:bCs/>
    </w:rPr>
  </w:style>
  <w:style w:type="character" w:customStyle="1" w:styleId="WW8Num6z1">
    <w:name w:val="WW8Num6z1"/>
    <w:uiPriority w:val="99"/>
    <w:rsid w:val="00947A3C"/>
    <w:rPr>
      <w:b/>
      <w:bCs/>
      <w:u w:val="none"/>
    </w:rPr>
  </w:style>
  <w:style w:type="character" w:customStyle="1" w:styleId="WW8Num7z0">
    <w:name w:val="WW8Num7z0"/>
    <w:uiPriority w:val="99"/>
    <w:rsid w:val="00947A3C"/>
    <w:rPr>
      <w:rFonts w:ascii="Symbol" w:hAnsi="Symbol" w:cs="Symbol"/>
    </w:rPr>
  </w:style>
  <w:style w:type="character" w:customStyle="1" w:styleId="WW8Num7z1">
    <w:name w:val="WW8Num7z1"/>
    <w:uiPriority w:val="99"/>
    <w:rsid w:val="00947A3C"/>
    <w:rPr>
      <w:rFonts w:ascii="Courier New" w:hAnsi="Courier New" w:cs="Courier New"/>
    </w:rPr>
  </w:style>
  <w:style w:type="character" w:customStyle="1" w:styleId="WW8Num7z2">
    <w:name w:val="WW8Num7z2"/>
    <w:uiPriority w:val="99"/>
    <w:rsid w:val="00947A3C"/>
    <w:rPr>
      <w:rFonts w:ascii="Wingdings" w:hAnsi="Wingdings" w:cs="Wingdings"/>
    </w:rPr>
  </w:style>
  <w:style w:type="character" w:customStyle="1" w:styleId="WW8Num8z0">
    <w:name w:val="WW8Num8z0"/>
    <w:uiPriority w:val="99"/>
    <w:rsid w:val="00947A3C"/>
    <w:rPr>
      <w:rFonts w:ascii="Symbol" w:hAnsi="Symbol" w:cs="Symbol"/>
    </w:rPr>
  </w:style>
  <w:style w:type="character" w:customStyle="1" w:styleId="WW8Num8z1">
    <w:name w:val="WW8Num8z1"/>
    <w:uiPriority w:val="99"/>
    <w:rsid w:val="00947A3C"/>
    <w:rPr>
      <w:rFonts w:ascii="Courier New" w:hAnsi="Courier New" w:cs="Courier New"/>
    </w:rPr>
  </w:style>
  <w:style w:type="character" w:customStyle="1" w:styleId="WW8Num8z2">
    <w:name w:val="WW8Num8z2"/>
    <w:uiPriority w:val="99"/>
    <w:rsid w:val="00947A3C"/>
    <w:rPr>
      <w:rFonts w:ascii="Wingdings" w:hAnsi="Wingdings" w:cs="Wingdings"/>
    </w:rPr>
  </w:style>
  <w:style w:type="character" w:customStyle="1" w:styleId="WW8Num9z0">
    <w:name w:val="WW8Num9z0"/>
    <w:uiPriority w:val="99"/>
    <w:rsid w:val="00947A3C"/>
    <w:rPr>
      <w:rFonts w:ascii="Symbol" w:hAnsi="Symbol" w:cs="Symbol"/>
    </w:rPr>
  </w:style>
  <w:style w:type="character" w:customStyle="1" w:styleId="WW8Num9z1">
    <w:name w:val="WW8Num9z1"/>
    <w:uiPriority w:val="99"/>
    <w:rsid w:val="00947A3C"/>
    <w:rPr>
      <w:rFonts w:ascii="Courier New" w:hAnsi="Courier New" w:cs="Courier New"/>
    </w:rPr>
  </w:style>
  <w:style w:type="character" w:customStyle="1" w:styleId="WW8Num9z2">
    <w:name w:val="WW8Num9z2"/>
    <w:uiPriority w:val="99"/>
    <w:rsid w:val="00947A3C"/>
    <w:rPr>
      <w:rFonts w:ascii="Wingdings" w:hAnsi="Wingdings" w:cs="Wingdings"/>
    </w:rPr>
  </w:style>
  <w:style w:type="character" w:customStyle="1" w:styleId="WW8Num9z3">
    <w:name w:val="WW8Num9z3"/>
    <w:uiPriority w:val="99"/>
    <w:rsid w:val="00947A3C"/>
    <w:rPr>
      <w:rFonts w:ascii="Symbol" w:hAnsi="Symbol" w:cs="Symbol"/>
    </w:rPr>
  </w:style>
  <w:style w:type="character" w:customStyle="1" w:styleId="WW8Num10z0">
    <w:name w:val="WW8Num10z0"/>
    <w:uiPriority w:val="99"/>
    <w:rsid w:val="00947A3C"/>
    <w:rPr>
      <w:rFonts w:ascii="Wingdings" w:hAnsi="Wingdings" w:cs="Wingdings"/>
    </w:rPr>
  </w:style>
  <w:style w:type="character" w:customStyle="1" w:styleId="WW8Num10z1">
    <w:name w:val="WW8Num10z1"/>
    <w:uiPriority w:val="99"/>
    <w:rsid w:val="00947A3C"/>
    <w:rPr>
      <w:rFonts w:ascii="Courier New" w:hAnsi="Courier New" w:cs="Courier New"/>
    </w:rPr>
  </w:style>
  <w:style w:type="character" w:customStyle="1" w:styleId="WW8Num10z3">
    <w:name w:val="WW8Num10z3"/>
    <w:uiPriority w:val="99"/>
    <w:rsid w:val="00947A3C"/>
    <w:rPr>
      <w:rFonts w:ascii="Symbol" w:hAnsi="Symbol" w:cs="Symbol"/>
    </w:rPr>
  </w:style>
  <w:style w:type="character" w:customStyle="1" w:styleId="WW8Num11z0">
    <w:name w:val="WW8Num11z0"/>
    <w:uiPriority w:val="99"/>
    <w:rsid w:val="00947A3C"/>
    <w:rPr>
      <w:rFonts w:ascii="Arial" w:hAnsi="Arial" w:cs="Arial"/>
    </w:rPr>
  </w:style>
  <w:style w:type="character" w:customStyle="1" w:styleId="WW8Num11z1">
    <w:name w:val="WW8Num11z1"/>
    <w:uiPriority w:val="99"/>
    <w:rsid w:val="00947A3C"/>
    <w:rPr>
      <w:rFonts w:ascii="Courier New" w:hAnsi="Courier New" w:cs="Courier New"/>
    </w:rPr>
  </w:style>
  <w:style w:type="character" w:customStyle="1" w:styleId="WW8Num11z2">
    <w:name w:val="WW8Num11z2"/>
    <w:uiPriority w:val="99"/>
    <w:rsid w:val="00947A3C"/>
    <w:rPr>
      <w:rFonts w:ascii="Wingdings" w:hAnsi="Wingdings" w:cs="Wingdings"/>
    </w:rPr>
  </w:style>
  <w:style w:type="character" w:customStyle="1" w:styleId="WW8Num11z3">
    <w:name w:val="WW8Num11z3"/>
    <w:uiPriority w:val="99"/>
    <w:rsid w:val="00947A3C"/>
    <w:rPr>
      <w:rFonts w:ascii="Symbol" w:hAnsi="Symbol" w:cs="Symbol"/>
    </w:rPr>
  </w:style>
  <w:style w:type="character" w:customStyle="1" w:styleId="Fuentedeprrafopredeter1">
    <w:name w:val="Fuente de párrafo predeter.1"/>
    <w:uiPriority w:val="99"/>
    <w:rsid w:val="00947A3C"/>
  </w:style>
  <w:style w:type="paragraph" w:customStyle="1" w:styleId="Encabezado1">
    <w:name w:val="Encabezado1"/>
    <w:basedOn w:val="Normal"/>
    <w:next w:val="Textoindependiente"/>
    <w:uiPriority w:val="99"/>
    <w:rsid w:val="00947A3C"/>
    <w:pPr>
      <w:keepNext/>
      <w:suppressAutoHyphens/>
      <w:spacing w:before="240" w:after="120" w:line="240" w:lineRule="auto"/>
    </w:pPr>
    <w:rPr>
      <w:rFonts w:ascii="Arial" w:eastAsia="Times New Roman" w:hAnsi="Arial" w:cs="Arial"/>
      <w:sz w:val="28"/>
      <w:szCs w:val="28"/>
      <w:lang w:val="es-ES" w:eastAsia="ar-SA"/>
    </w:rPr>
  </w:style>
  <w:style w:type="paragraph" w:styleId="Textoindependiente">
    <w:name w:val="Body Text"/>
    <w:basedOn w:val="Normal"/>
    <w:link w:val="TextoindependienteCar"/>
    <w:uiPriority w:val="1"/>
    <w:qFormat/>
    <w:rsid w:val="00947A3C"/>
    <w:pPr>
      <w:suppressAutoHyphens/>
      <w:spacing w:after="0" w:line="240" w:lineRule="auto"/>
      <w:jc w:val="both"/>
    </w:pPr>
    <w:rPr>
      <w:rFonts w:ascii="Times New Roman" w:eastAsia="SimSun" w:hAnsi="Times New Roman"/>
      <w:sz w:val="24"/>
      <w:szCs w:val="24"/>
      <w:lang w:val="es-ES" w:eastAsia="ar-SA"/>
    </w:rPr>
  </w:style>
  <w:style w:type="character" w:customStyle="1" w:styleId="TextoindependienteCar">
    <w:name w:val="Texto independiente Car"/>
    <w:basedOn w:val="Fuentedeprrafopredeter"/>
    <w:link w:val="Textoindependiente"/>
    <w:uiPriority w:val="1"/>
    <w:rsid w:val="00947A3C"/>
    <w:rPr>
      <w:rFonts w:ascii="Times New Roman" w:eastAsia="SimSun" w:hAnsi="Times New Roman" w:cs="Times New Roman"/>
      <w:sz w:val="24"/>
      <w:szCs w:val="24"/>
      <w:lang w:val="es-ES" w:eastAsia="ar-SA"/>
    </w:rPr>
  </w:style>
  <w:style w:type="paragraph" w:styleId="Lista">
    <w:name w:val="List"/>
    <w:basedOn w:val="Textoindependiente"/>
    <w:uiPriority w:val="99"/>
    <w:rsid w:val="00947A3C"/>
  </w:style>
  <w:style w:type="paragraph" w:customStyle="1" w:styleId="Etiqueta">
    <w:name w:val="Etiqueta"/>
    <w:basedOn w:val="Normal"/>
    <w:uiPriority w:val="99"/>
    <w:rsid w:val="00947A3C"/>
    <w:pPr>
      <w:suppressLineNumbers/>
      <w:suppressAutoHyphens/>
      <w:spacing w:before="120" w:after="120" w:line="240" w:lineRule="auto"/>
    </w:pPr>
    <w:rPr>
      <w:rFonts w:ascii="Times New Roman" w:eastAsia="SimSun" w:hAnsi="Times New Roman"/>
      <w:i/>
      <w:iCs/>
      <w:sz w:val="24"/>
      <w:szCs w:val="24"/>
      <w:lang w:val="es-ES" w:eastAsia="ar-SA"/>
    </w:rPr>
  </w:style>
  <w:style w:type="paragraph" w:customStyle="1" w:styleId="ndice">
    <w:name w:val="Índice"/>
    <w:basedOn w:val="Normal"/>
    <w:uiPriority w:val="99"/>
    <w:rsid w:val="00947A3C"/>
    <w:pPr>
      <w:suppressLineNumbers/>
      <w:suppressAutoHyphens/>
      <w:spacing w:after="0" w:line="240" w:lineRule="auto"/>
    </w:pPr>
    <w:rPr>
      <w:rFonts w:ascii="Times New Roman" w:eastAsia="SimSun" w:hAnsi="Times New Roman"/>
      <w:sz w:val="24"/>
      <w:szCs w:val="24"/>
      <w:lang w:val="es-ES" w:eastAsia="ar-SA"/>
    </w:rPr>
  </w:style>
  <w:style w:type="paragraph" w:customStyle="1" w:styleId="CM30">
    <w:name w:val="CM30"/>
    <w:basedOn w:val="Normal"/>
    <w:next w:val="Normal"/>
    <w:uiPriority w:val="99"/>
    <w:rsid w:val="00947A3C"/>
    <w:pPr>
      <w:widowControl w:val="0"/>
      <w:suppressAutoHyphens/>
      <w:autoSpaceDE w:val="0"/>
      <w:spacing w:after="240" w:line="240" w:lineRule="auto"/>
    </w:pPr>
    <w:rPr>
      <w:rFonts w:ascii="Arial" w:eastAsia="Times New Roman" w:hAnsi="Arial" w:cs="Arial"/>
      <w:sz w:val="24"/>
      <w:szCs w:val="24"/>
      <w:lang w:val="es-ES" w:eastAsia="ar-SA"/>
    </w:rPr>
  </w:style>
  <w:style w:type="paragraph" w:customStyle="1" w:styleId="CM4">
    <w:name w:val="CM4"/>
    <w:basedOn w:val="Normal"/>
    <w:next w:val="Normal"/>
    <w:uiPriority w:val="99"/>
    <w:rsid w:val="00947A3C"/>
    <w:pPr>
      <w:widowControl w:val="0"/>
      <w:suppressAutoHyphens/>
      <w:autoSpaceDE w:val="0"/>
      <w:spacing w:after="0" w:line="256" w:lineRule="atLeast"/>
    </w:pPr>
    <w:rPr>
      <w:rFonts w:ascii="Arial" w:eastAsia="Times New Roman" w:hAnsi="Arial" w:cs="Arial"/>
      <w:sz w:val="24"/>
      <w:szCs w:val="24"/>
      <w:lang w:val="es-ES" w:eastAsia="ar-SA"/>
    </w:rPr>
  </w:style>
  <w:style w:type="paragraph" w:customStyle="1" w:styleId="CM6">
    <w:name w:val="CM6"/>
    <w:basedOn w:val="Normal"/>
    <w:next w:val="Normal"/>
    <w:uiPriority w:val="99"/>
    <w:rsid w:val="00947A3C"/>
    <w:pPr>
      <w:widowControl w:val="0"/>
      <w:suppressAutoHyphens/>
      <w:spacing w:after="0" w:line="243" w:lineRule="atLeast"/>
    </w:pPr>
    <w:rPr>
      <w:rFonts w:ascii="Arial" w:eastAsia="Times New Roman" w:hAnsi="Arial" w:cs="Arial"/>
      <w:sz w:val="24"/>
      <w:szCs w:val="24"/>
      <w:lang w:val="es-ES" w:eastAsia="ar-SA"/>
    </w:rPr>
  </w:style>
  <w:style w:type="paragraph" w:customStyle="1" w:styleId="Estilo1">
    <w:name w:val="Estilo1"/>
    <w:basedOn w:val="Ttulo1"/>
    <w:uiPriority w:val="99"/>
    <w:rsid w:val="00947A3C"/>
    <w:pPr>
      <w:keepNext w:val="0"/>
      <w:numPr>
        <w:numId w:val="0"/>
      </w:numPr>
      <w:spacing w:before="0" w:after="0"/>
      <w:jc w:val="both"/>
    </w:pPr>
    <w:rPr>
      <w:b w:val="0"/>
      <w:bCs w:val="0"/>
      <w:sz w:val="22"/>
      <w:szCs w:val="22"/>
    </w:rPr>
  </w:style>
  <w:style w:type="paragraph" w:customStyle="1" w:styleId="Contenidodelatabla">
    <w:name w:val="Contenido de la tabla"/>
    <w:basedOn w:val="Normal"/>
    <w:uiPriority w:val="99"/>
    <w:rsid w:val="00947A3C"/>
    <w:pPr>
      <w:suppressLineNumbers/>
      <w:suppressAutoHyphens/>
      <w:spacing w:after="0" w:line="240" w:lineRule="auto"/>
    </w:pPr>
    <w:rPr>
      <w:rFonts w:ascii="Times New Roman" w:eastAsia="SimSun" w:hAnsi="Times New Roman"/>
      <w:sz w:val="24"/>
      <w:szCs w:val="24"/>
      <w:lang w:val="es-ES" w:eastAsia="ar-SA"/>
    </w:rPr>
  </w:style>
  <w:style w:type="paragraph" w:customStyle="1" w:styleId="Encabezadodelatabla">
    <w:name w:val="Encabezado de la tabla"/>
    <w:basedOn w:val="Contenidodelatabla"/>
    <w:uiPriority w:val="99"/>
    <w:rsid w:val="00947A3C"/>
    <w:pPr>
      <w:jc w:val="center"/>
    </w:pPr>
    <w:rPr>
      <w:b/>
      <w:bCs/>
    </w:rPr>
  </w:style>
  <w:style w:type="paragraph" w:styleId="Asuntodelcomentario">
    <w:name w:val="annotation subject"/>
    <w:basedOn w:val="Textocomentario"/>
    <w:next w:val="Textocomentario"/>
    <w:link w:val="AsuntodelcomentarioCar"/>
    <w:uiPriority w:val="99"/>
    <w:semiHidden/>
    <w:rsid w:val="00947A3C"/>
    <w:rPr>
      <w:b/>
      <w:bCs/>
    </w:rPr>
  </w:style>
  <w:style w:type="character" w:customStyle="1" w:styleId="AsuntodelcomentarioCar">
    <w:name w:val="Asunto del comentario Car"/>
    <w:basedOn w:val="TextocomentarioCar"/>
    <w:link w:val="Asuntodelcomentario"/>
    <w:uiPriority w:val="99"/>
    <w:semiHidden/>
    <w:rsid w:val="00947A3C"/>
    <w:rPr>
      <w:rFonts w:ascii="Times New Roman" w:eastAsia="SimSun" w:hAnsi="Times New Roman" w:cs="Times New Roman"/>
      <w:b/>
      <w:bCs/>
      <w:sz w:val="20"/>
      <w:szCs w:val="20"/>
      <w:lang w:val="es-ES" w:eastAsia="ar-SA"/>
    </w:rPr>
  </w:style>
  <w:style w:type="paragraph" w:customStyle="1" w:styleId="Default">
    <w:name w:val="Default"/>
    <w:rsid w:val="00947A3C"/>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CM46">
    <w:name w:val="CM46"/>
    <w:basedOn w:val="Default"/>
    <w:next w:val="Default"/>
    <w:uiPriority w:val="99"/>
    <w:rsid w:val="00947A3C"/>
    <w:rPr>
      <w:color w:val="auto"/>
    </w:rPr>
  </w:style>
  <w:style w:type="paragraph" w:styleId="Textoindependiente2">
    <w:name w:val="Body Text 2"/>
    <w:basedOn w:val="Normal"/>
    <w:link w:val="Textoindependiente2Car"/>
    <w:uiPriority w:val="99"/>
    <w:rsid w:val="00947A3C"/>
    <w:pPr>
      <w:spacing w:after="0" w:line="240" w:lineRule="auto"/>
      <w:jc w:val="both"/>
    </w:pPr>
    <w:rPr>
      <w:rFonts w:ascii="Times New Roman" w:eastAsia="SimSun" w:hAnsi="Times New Roman"/>
      <w:sz w:val="24"/>
      <w:szCs w:val="24"/>
      <w:lang w:val="es-ES" w:eastAsia="ar-SA"/>
    </w:rPr>
  </w:style>
  <w:style w:type="character" w:customStyle="1" w:styleId="Textoindependiente2Car">
    <w:name w:val="Texto independiente 2 Car"/>
    <w:basedOn w:val="Fuentedeprrafopredeter"/>
    <w:link w:val="Textoindependiente2"/>
    <w:uiPriority w:val="99"/>
    <w:rsid w:val="00947A3C"/>
    <w:rPr>
      <w:rFonts w:ascii="Times New Roman" w:eastAsia="SimSun" w:hAnsi="Times New Roman" w:cs="Times New Roman"/>
      <w:sz w:val="24"/>
      <w:szCs w:val="24"/>
      <w:lang w:val="es-ES" w:eastAsia="ar-SA"/>
    </w:rPr>
  </w:style>
  <w:style w:type="table" w:customStyle="1" w:styleId="TableNormal">
    <w:name w:val="Table Normal"/>
    <w:uiPriority w:val="2"/>
    <w:semiHidden/>
    <w:unhideWhenUsed/>
    <w:qFormat/>
    <w:rsid w:val="00947A3C"/>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47A3C"/>
    <w:pPr>
      <w:widowControl w:val="0"/>
      <w:autoSpaceDE w:val="0"/>
      <w:autoSpaceDN w:val="0"/>
      <w:spacing w:after="0" w:line="240" w:lineRule="auto"/>
    </w:pPr>
    <w:rPr>
      <w:rFonts w:ascii="Arial MT" w:eastAsia="Arial MT" w:hAnsi="Arial MT" w:cs="Arial MT"/>
      <w:lang w:val="es-ES"/>
    </w:rPr>
  </w:style>
  <w:style w:type="character" w:customStyle="1" w:styleId="TextocomentarioCar1">
    <w:name w:val="Texto comentario Car1"/>
    <w:basedOn w:val="Fuentedeprrafopredeter"/>
    <w:rsid w:val="00947A3C"/>
    <w:rPr>
      <w:rFonts w:ascii="Times New Roman" w:eastAsia="SimSun" w:hAnsi="Times New Roman" w:cs="Times New Roman"/>
      <w:sz w:val="20"/>
      <w:szCs w:val="20"/>
      <w:lang w:val="es-ES" w:eastAsia="ar-SA"/>
    </w:rPr>
  </w:style>
  <w:style w:type="table" w:styleId="Tablanormal1">
    <w:name w:val="Plain Table 1"/>
    <w:basedOn w:val="Tablanormal"/>
    <w:uiPriority w:val="41"/>
    <w:rsid w:val="00947A3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Puesto">
    <w:name w:val="Title"/>
    <w:basedOn w:val="Normal"/>
    <w:link w:val="PuestoCar"/>
    <w:uiPriority w:val="10"/>
    <w:qFormat/>
    <w:rsid w:val="009D1189"/>
    <w:pPr>
      <w:widowControl w:val="0"/>
      <w:autoSpaceDE w:val="0"/>
      <w:autoSpaceDN w:val="0"/>
      <w:spacing w:before="90" w:after="0" w:line="240" w:lineRule="auto"/>
      <w:ind w:left="1918" w:right="1940"/>
      <w:jc w:val="center"/>
    </w:pPr>
    <w:rPr>
      <w:rFonts w:ascii="Arial" w:eastAsia="Arial" w:hAnsi="Arial" w:cs="Arial"/>
      <w:b/>
      <w:bCs/>
      <w:lang w:val="es-ES"/>
    </w:rPr>
  </w:style>
  <w:style w:type="character" w:customStyle="1" w:styleId="PuestoCar">
    <w:name w:val="Puesto Car"/>
    <w:basedOn w:val="Fuentedeprrafopredeter"/>
    <w:link w:val="Puesto"/>
    <w:uiPriority w:val="10"/>
    <w:rsid w:val="009D1189"/>
    <w:rPr>
      <w:rFonts w:ascii="Arial" w:eastAsia="Arial" w:hAnsi="Arial" w:cs="Arial"/>
      <w:b/>
      <w:bCs/>
      <w:lang w:val="es-ES"/>
    </w:rPr>
  </w:style>
  <w:style w:type="paragraph" w:customStyle="1" w:styleId="Textoindependiente31">
    <w:name w:val="Texto independiente 31"/>
    <w:basedOn w:val="Normal"/>
    <w:rsid w:val="009D1189"/>
    <w:pPr>
      <w:widowControl w:val="0"/>
      <w:suppressAutoHyphens/>
      <w:spacing w:after="0" w:line="240" w:lineRule="auto"/>
      <w:jc w:val="both"/>
    </w:pPr>
    <w:rPr>
      <w:rFonts w:ascii="Arial Narrow" w:eastAsia="Lucida Sans Unicode" w:hAnsi="Arial Narrow"/>
      <w:kern w:val="2"/>
      <w:sz w:val="24"/>
      <w:szCs w:val="24"/>
      <w:lang w:val="es-ES" w:eastAsia="es-ES"/>
    </w:rPr>
  </w:style>
  <w:style w:type="paragraph" w:customStyle="1" w:styleId="ui-pdp-family--regular">
    <w:name w:val="ui-pdp-family--regular"/>
    <w:basedOn w:val="Normal"/>
    <w:rsid w:val="009B2D43"/>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ui-pdp-color--black">
    <w:name w:val="ui-pdp-color--black"/>
    <w:basedOn w:val="Fuentedeprrafopredeter"/>
    <w:rsid w:val="009B2D43"/>
  </w:style>
  <w:style w:type="character" w:customStyle="1" w:styleId="PrrafodelistaCar">
    <w:name w:val="Párrafo de lista Car"/>
    <w:aliases w:val="HOJA Car,Bolita Car,Párrafo de lista4 Car,BOLADEF Car,Párrafo de lista3 Car,Párrafo de lista21 Car,BOLA Car,Nivel 1 OS Car,Lista vistosa - Énfasis 11 Car,Colorful List - Accent 11 Car,List Paragraph Car,Cita textual Car,numbered Car"/>
    <w:link w:val="Prrafodelista"/>
    <w:uiPriority w:val="34"/>
    <w:qFormat/>
    <w:locked/>
    <w:rsid w:val="00996C27"/>
    <w:rPr>
      <w:rFonts w:ascii="Calibri" w:eastAsia="Calibri" w:hAnsi="Calibri" w:cs="Times New Roman"/>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501936">
      <w:bodyDiv w:val="1"/>
      <w:marLeft w:val="0"/>
      <w:marRight w:val="0"/>
      <w:marTop w:val="0"/>
      <w:marBottom w:val="0"/>
      <w:divBdr>
        <w:top w:val="none" w:sz="0" w:space="0" w:color="auto"/>
        <w:left w:val="none" w:sz="0" w:space="0" w:color="auto"/>
        <w:bottom w:val="none" w:sz="0" w:space="0" w:color="auto"/>
        <w:right w:val="none" w:sz="0" w:space="0" w:color="auto"/>
      </w:divBdr>
    </w:div>
    <w:div w:id="807357595">
      <w:bodyDiv w:val="1"/>
      <w:marLeft w:val="0"/>
      <w:marRight w:val="0"/>
      <w:marTop w:val="0"/>
      <w:marBottom w:val="0"/>
      <w:divBdr>
        <w:top w:val="none" w:sz="0" w:space="0" w:color="auto"/>
        <w:left w:val="none" w:sz="0" w:space="0" w:color="auto"/>
        <w:bottom w:val="none" w:sz="0" w:space="0" w:color="auto"/>
        <w:right w:val="none" w:sz="0" w:space="0" w:color="auto"/>
      </w:divBdr>
      <w:divsChild>
        <w:div w:id="13070507">
          <w:marLeft w:val="0"/>
          <w:marRight w:val="0"/>
          <w:marTop w:val="0"/>
          <w:marBottom w:val="0"/>
          <w:divBdr>
            <w:top w:val="none" w:sz="0" w:space="0" w:color="auto"/>
            <w:left w:val="none" w:sz="0" w:space="0" w:color="auto"/>
            <w:bottom w:val="none" w:sz="0" w:space="0" w:color="auto"/>
            <w:right w:val="none" w:sz="0" w:space="0" w:color="auto"/>
          </w:divBdr>
        </w:div>
        <w:div w:id="1749116313">
          <w:marLeft w:val="0"/>
          <w:marRight w:val="0"/>
          <w:marTop w:val="0"/>
          <w:marBottom w:val="0"/>
          <w:divBdr>
            <w:top w:val="none" w:sz="0" w:space="0" w:color="auto"/>
            <w:left w:val="none" w:sz="0" w:space="0" w:color="auto"/>
            <w:bottom w:val="none" w:sz="0" w:space="0" w:color="auto"/>
            <w:right w:val="none" w:sz="0" w:space="0" w:color="auto"/>
          </w:divBdr>
        </w:div>
        <w:div w:id="886717202">
          <w:marLeft w:val="0"/>
          <w:marRight w:val="0"/>
          <w:marTop w:val="0"/>
          <w:marBottom w:val="0"/>
          <w:divBdr>
            <w:top w:val="none" w:sz="0" w:space="0" w:color="auto"/>
            <w:left w:val="none" w:sz="0" w:space="0" w:color="auto"/>
            <w:bottom w:val="none" w:sz="0" w:space="0" w:color="auto"/>
            <w:right w:val="none" w:sz="0" w:space="0" w:color="auto"/>
          </w:divBdr>
        </w:div>
        <w:div w:id="1241213258">
          <w:marLeft w:val="0"/>
          <w:marRight w:val="0"/>
          <w:marTop w:val="0"/>
          <w:marBottom w:val="0"/>
          <w:divBdr>
            <w:top w:val="none" w:sz="0" w:space="0" w:color="auto"/>
            <w:left w:val="none" w:sz="0" w:space="0" w:color="auto"/>
            <w:bottom w:val="none" w:sz="0" w:space="0" w:color="auto"/>
            <w:right w:val="none" w:sz="0" w:space="0" w:color="auto"/>
          </w:divBdr>
        </w:div>
        <w:div w:id="1808432819">
          <w:marLeft w:val="0"/>
          <w:marRight w:val="0"/>
          <w:marTop w:val="0"/>
          <w:marBottom w:val="0"/>
          <w:divBdr>
            <w:top w:val="none" w:sz="0" w:space="0" w:color="auto"/>
            <w:left w:val="none" w:sz="0" w:space="0" w:color="auto"/>
            <w:bottom w:val="none" w:sz="0" w:space="0" w:color="auto"/>
            <w:right w:val="none" w:sz="0" w:space="0" w:color="auto"/>
          </w:divBdr>
        </w:div>
        <w:div w:id="907495984">
          <w:marLeft w:val="0"/>
          <w:marRight w:val="0"/>
          <w:marTop w:val="0"/>
          <w:marBottom w:val="0"/>
          <w:divBdr>
            <w:top w:val="none" w:sz="0" w:space="0" w:color="auto"/>
            <w:left w:val="none" w:sz="0" w:space="0" w:color="auto"/>
            <w:bottom w:val="none" w:sz="0" w:space="0" w:color="auto"/>
            <w:right w:val="none" w:sz="0" w:space="0" w:color="auto"/>
          </w:divBdr>
        </w:div>
        <w:div w:id="999189451">
          <w:marLeft w:val="0"/>
          <w:marRight w:val="0"/>
          <w:marTop w:val="0"/>
          <w:marBottom w:val="0"/>
          <w:divBdr>
            <w:top w:val="none" w:sz="0" w:space="0" w:color="auto"/>
            <w:left w:val="none" w:sz="0" w:space="0" w:color="auto"/>
            <w:bottom w:val="none" w:sz="0" w:space="0" w:color="auto"/>
            <w:right w:val="none" w:sz="0" w:space="0" w:color="auto"/>
          </w:divBdr>
        </w:div>
        <w:div w:id="1776515778">
          <w:marLeft w:val="0"/>
          <w:marRight w:val="0"/>
          <w:marTop w:val="0"/>
          <w:marBottom w:val="0"/>
          <w:divBdr>
            <w:top w:val="none" w:sz="0" w:space="0" w:color="auto"/>
            <w:left w:val="none" w:sz="0" w:space="0" w:color="auto"/>
            <w:bottom w:val="none" w:sz="0" w:space="0" w:color="auto"/>
            <w:right w:val="none" w:sz="0" w:space="0" w:color="auto"/>
          </w:divBdr>
        </w:div>
        <w:div w:id="590744001">
          <w:marLeft w:val="0"/>
          <w:marRight w:val="0"/>
          <w:marTop w:val="0"/>
          <w:marBottom w:val="0"/>
          <w:divBdr>
            <w:top w:val="none" w:sz="0" w:space="0" w:color="auto"/>
            <w:left w:val="none" w:sz="0" w:space="0" w:color="auto"/>
            <w:bottom w:val="none" w:sz="0" w:space="0" w:color="auto"/>
            <w:right w:val="none" w:sz="0" w:space="0" w:color="auto"/>
          </w:divBdr>
        </w:div>
        <w:div w:id="1166898915">
          <w:marLeft w:val="0"/>
          <w:marRight w:val="0"/>
          <w:marTop w:val="0"/>
          <w:marBottom w:val="0"/>
          <w:divBdr>
            <w:top w:val="none" w:sz="0" w:space="0" w:color="auto"/>
            <w:left w:val="none" w:sz="0" w:space="0" w:color="auto"/>
            <w:bottom w:val="none" w:sz="0" w:space="0" w:color="auto"/>
            <w:right w:val="none" w:sz="0" w:space="0" w:color="auto"/>
          </w:divBdr>
        </w:div>
        <w:div w:id="2090081488">
          <w:marLeft w:val="0"/>
          <w:marRight w:val="0"/>
          <w:marTop w:val="0"/>
          <w:marBottom w:val="0"/>
          <w:divBdr>
            <w:top w:val="none" w:sz="0" w:space="0" w:color="auto"/>
            <w:left w:val="none" w:sz="0" w:space="0" w:color="auto"/>
            <w:bottom w:val="none" w:sz="0" w:space="0" w:color="auto"/>
            <w:right w:val="none" w:sz="0" w:space="0" w:color="auto"/>
          </w:divBdr>
        </w:div>
        <w:div w:id="1593053711">
          <w:marLeft w:val="0"/>
          <w:marRight w:val="0"/>
          <w:marTop w:val="0"/>
          <w:marBottom w:val="0"/>
          <w:divBdr>
            <w:top w:val="none" w:sz="0" w:space="0" w:color="auto"/>
            <w:left w:val="none" w:sz="0" w:space="0" w:color="auto"/>
            <w:bottom w:val="none" w:sz="0" w:space="0" w:color="auto"/>
            <w:right w:val="none" w:sz="0" w:space="0" w:color="auto"/>
          </w:divBdr>
        </w:div>
        <w:div w:id="1139959290">
          <w:marLeft w:val="0"/>
          <w:marRight w:val="0"/>
          <w:marTop w:val="0"/>
          <w:marBottom w:val="0"/>
          <w:divBdr>
            <w:top w:val="none" w:sz="0" w:space="0" w:color="auto"/>
            <w:left w:val="none" w:sz="0" w:space="0" w:color="auto"/>
            <w:bottom w:val="none" w:sz="0" w:space="0" w:color="auto"/>
            <w:right w:val="none" w:sz="0" w:space="0" w:color="auto"/>
          </w:divBdr>
        </w:div>
        <w:div w:id="1216967199">
          <w:marLeft w:val="0"/>
          <w:marRight w:val="0"/>
          <w:marTop w:val="0"/>
          <w:marBottom w:val="0"/>
          <w:divBdr>
            <w:top w:val="none" w:sz="0" w:space="0" w:color="auto"/>
            <w:left w:val="none" w:sz="0" w:space="0" w:color="auto"/>
            <w:bottom w:val="none" w:sz="0" w:space="0" w:color="auto"/>
            <w:right w:val="none" w:sz="0" w:space="0" w:color="auto"/>
          </w:divBdr>
        </w:div>
      </w:divsChild>
    </w:div>
    <w:div w:id="855190364">
      <w:bodyDiv w:val="1"/>
      <w:marLeft w:val="0"/>
      <w:marRight w:val="0"/>
      <w:marTop w:val="0"/>
      <w:marBottom w:val="0"/>
      <w:divBdr>
        <w:top w:val="none" w:sz="0" w:space="0" w:color="auto"/>
        <w:left w:val="none" w:sz="0" w:space="0" w:color="auto"/>
        <w:bottom w:val="none" w:sz="0" w:space="0" w:color="auto"/>
        <w:right w:val="none" w:sz="0" w:space="0" w:color="auto"/>
      </w:divBdr>
    </w:div>
    <w:div w:id="896547547">
      <w:bodyDiv w:val="1"/>
      <w:marLeft w:val="0"/>
      <w:marRight w:val="0"/>
      <w:marTop w:val="0"/>
      <w:marBottom w:val="0"/>
      <w:divBdr>
        <w:top w:val="none" w:sz="0" w:space="0" w:color="auto"/>
        <w:left w:val="none" w:sz="0" w:space="0" w:color="auto"/>
        <w:bottom w:val="none" w:sz="0" w:space="0" w:color="auto"/>
        <w:right w:val="none" w:sz="0" w:space="0" w:color="auto"/>
      </w:divBdr>
      <w:divsChild>
        <w:div w:id="387999166">
          <w:marLeft w:val="0"/>
          <w:marRight w:val="660"/>
          <w:marTop w:val="0"/>
          <w:marBottom w:val="300"/>
          <w:divBdr>
            <w:top w:val="none" w:sz="0" w:space="0" w:color="auto"/>
            <w:left w:val="none" w:sz="0" w:space="0" w:color="auto"/>
            <w:bottom w:val="none" w:sz="0" w:space="0" w:color="auto"/>
            <w:right w:val="none" w:sz="0" w:space="0" w:color="auto"/>
          </w:divBdr>
          <w:divsChild>
            <w:div w:id="470442215">
              <w:marLeft w:val="0"/>
              <w:marRight w:val="0"/>
              <w:marTop w:val="0"/>
              <w:marBottom w:val="0"/>
              <w:divBdr>
                <w:top w:val="none" w:sz="0" w:space="0" w:color="auto"/>
                <w:left w:val="none" w:sz="0" w:space="0" w:color="auto"/>
                <w:bottom w:val="none" w:sz="0" w:space="0" w:color="auto"/>
                <w:right w:val="none" w:sz="0" w:space="0" w:color="auto"/>
              </w:divBdr>
              <w:divsChild>
                <w:div w:id="895049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147922">
          <w:marLeft w:val="0"/>
          <w:marRight w:val="0"/>
          <w:marTop w:val="0"/>
          <w:marBottom w:val="300"/>
          <w:divBdr>
            <w:top w:val="none" w:sz="0" w:space="0" w:color="auto"/>
            <w:left w:val="none" w:sz="0" w:space="0" w:color="auto"/>
            <w:bottom w:val="none" w:sz="0" w:space="0" w:color="auto"/>
            <w:right w:val="none" w:sz="0" w:space="0" w:color="auto"/>
          </w:divBdr>
          <w:divsChild>
            <w:div w:id="835726604">
              <w:marLeft w:val="0"/>
              <w:marRight w:val="0"/>
              <w:marTop w:val="0"/>
              <w:marBottom w:val="0"/>
              <w:divBdr>
                <w:top w:val="none" w:sz="0" w:space="0" w:color="auto"/>
                <w:left w:val="none" w:sz="0" w:space="0" w:color="auto"/>
                <w:bottom w:val="none" w:sz="0" w:space="0" w:color="auto"/>
                <w:right w:val="none" w:sz="0" w:space="0" w:color="auto"/>
              </w:divBdr>
              <w:divsChild>
                <w:div w:id="1372072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1938517">
      <w:bodyDiv w:val="1"/>
      <w:marLeft w:val="0"/>
      <w:marRight w:val="0"/>
      <w:marTop w:val="0"/>
      <w:marBottom w:val="0"/>
      <w:divBdr>
        <w:top w:val="none" w:sz="0" w:space="0" w:color="auto"/>
        <w:left w:val="none" w:sz="0" w:space="0" w:color="auto"/>
        <w:bottom w:val="none" w:sz="0" w:space="0" w:color="auto"/>
        <w:right w:val="none" w:sz="0" w:space="0" w:color="auto"/>
      </w:divBdr>
    </w:div>
    <w:div w:id="1988240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3D1D06F3C70A3C418DDACDE73D65B491" ma:contentTypeVersion="13" ma:contentTypeDescription="Crear nuevo documento." ma:contentTypeScope="" ma:versionID="8dff2bb61ce093d63d333a8cee9c10b5">
  <xsd:schema xmlns:xsd="http://www.w3.org/2001/XMLSchema" xmlns:xs="http://www.w3.org/2001/XMLSchema" xmlns:p="http://schemas.microsoft.com/office/2006/metadata/properties" xmlns:ns3="81253f70-c3ef-4f8b-b679-8f3547793e6e" xmlns:ns4="218ea0b6-7b12-4b6b-9794-601afa4f82ae" targetNamespace="http://schemas.microsoft.com/office/2006/metadata/properties" ma:root="true" ma:fieldsID="9c310e57b8bf17e48a400767d08eca2d" ns3:_="" ns4:_="">
    <xsd:import namespace="81253f70-c3ef-4f8b-b679-8f3547793e6e"/>
    <xsd:import namespace="218ea0b6-7b12-4b6b-9794-601afa4f82a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253f70-c3ef-4f8b-b679-8f3547793e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18ea0b6-7b12-4b6b-9794-601afa4f82ae"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SharingHintHash" ma:index="14"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C239E0-09FE-400B-807E-4F89BAA263B9}">
  <ds:schemaRefs>
    <ds:schemaRef ds:uri="http://schemas.microsoft.com/sharepoint/v3/contenttype/forms"/>
  </ds:schemaRefs>
</ds:datastoreItem>
</file>

<file path=customXml/itemProps2.xml><?xml version="1.0" encoding="utf-8"?>
<ds:datastoreItem xmlns:ds="http://schemas.openxmlformats.org/officeDocument/2006/customXml" ds:itemID="{4F7A166C-5D0D-431A-9018-873DBD771F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253f70-c3ef-4f8b-b679-8f3547793e6e"/>
    <ds:schemaRef ds:uri="218ea0b6-7b12-4b6b-9794-601afa4f82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53CA85D-712C-4445-B93E-A5A46DD4AC7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3ACBADF-6658-4437-A156-FD8F8753E9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888</Words>
  <Characters>4884</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Ficha técnica</vt:lpstr>
    </vt:vector>
  </TitlesOfParts>
  <Company/>
  <LinksUpToDate>false</LinksUpToDate>
  <CharactersWithSpaces>5761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Ficha técnica</dc:title>
  <dc:subject/>
  <dc:creator>Sistema integrado de planeación, gestión y control</dc:creator>
  <cp:keywords>F-GJ-275</cp:keywords>
  <dc:description/>
  <cp:lastModifiedBy>ANDREA</cp:lastModifiedBy>
  <cp:revision>2</cp:revision>
  <cp:lastPrinted>2026-04-08T20:52:00Z</cp:lastPrinted>
  <dcterms:created xsi:type="dcterms:W3CDTF">2026-04-08T20:53:00Z</dcterms:created>
  <dcterms:modified xsi:type="dcterms:W3CDTF">2026-04-08T20:53:00Z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0x0101003D1D06F3C70A3C418DDACDE73D65B491</vt:lpwstr>
  </property>
</Properties>
</file>