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C70FE" w14:textId="77777777" w:rsidR="0044302F" w:rsidRDefault="0044302F" w:rsidP="00B30B1A">
      <w:pPr>
        <w:autoSpaceDE w:val="0"/>
        <w:autoSpaceDN w:val="0"/>
        <w:adjustRightInd w:val="0"/>
        <w:rPr>
          <w:rFonts w:ascii="Arial Narrow" w:eastAsiaTheme="minorHAnsi" w:hAnsi="Arial Narrow" w:cs="Arial"/>
          <w:color w:val="000000"/>
          <w:sz w:val="22"/>
          <w:szCs w:val="22"/>
          <w:lang w:eastAsia="en-US"/>
        </w:rPr>
      </w:pPr>
    </w:p>
    <w:p w14:paraId="53C79A56" w14:textId="77777777" w:rsidR="0044302F" w:rsidRPr="009B617B" w:rsidRDefault="0044302F" w:rsidP="00D53A47">
      <w:pPr>
        <w:pStyle w:val="Prrafodelista"/>
        <w:widowControl/>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TÉCNICAS </w:t>
      </w:r>
      <w:r w:rsidRPr="009B617B">
        <w:rPr>
          <w:rFonts w:ascii="Arial Narrow" w:hAnsi="Arial Narrow"/>
          <w:b/>
          <w:sz w:val="22"/>
          <w:szCs w:val="22"/>
        </w:rPr>
        <w:t>DE LOS BIENES O SERVICIO</w:t>
      </w:r>
    </w:p>
    <w:p w14:paraId="152566BB" w14:textId="77777777" w:rsidR="0005761A" w:rsidRPr="00232FD6" w:rsidRDefault="0005761A" w:rsidP="0005761A">
      <w:pPr>
        <w:tabs>
          <w:tab w:val="left" w:pos="6075"/>
        </w:tabs>
        <w:jc w:val="both"/>
        <w:rPr>
          <w:rFonts w:ascii="Arial Narrow" w:hAnsi="Arial Narrow" w:cs="Arial"/>
          <w:sz w:val="22"/>
          <w:szCs w:val="22"/>
        </w:rPr>
      </w:pPr>
    </w:p>
    <w:p w14:paraId="0CD45F13" w14:textId="48D4E2BD" w:rsidR="00A5782B" w:rsidRDefault="00A5782B" w:rsidP="005010D0">
      <w:pPr>
        <w:autoSpaceDE w:val="0"/>
        <w:autoSpaceDN w:val="0"/>
        <w:adjustRightInd w:val="0"/>
        <w:rPr>
          <w:rFonts w:ascii="Arial Narrow" w:eastAsiaTheme="minorHAnsi" w:hAnsi="Arial Narrow" w:cs="Arial"/>
          <w:b/>
          <w:bCs/>
          <w:color w:val="000000"/>
          <w:sz w:val="22"/>
          <w:szCs w:val="22"/>
          <w:lang w:eastAsia="en-US"/>
        </w:rPr>
      </w:pPr>
    </w:p>
    <w:p w14:paraId="12269D54" w14:textId="77777777" w:rsidR="006662FE" w:rsidRPr="003224FB" w:rsidRDefault="006662FE" w:rsidP="006662FE">
      <w:pPr>
        <w:numPr>
          <w:ilvl w:val="0"/>
          <w:numId w:val="10"/>
        </w:numPr>
        <w:suppressAutoHyphens/>
        <w:autoSpaceDE w:val="0"/>
        <w:autoSpaceDN w:val="0"/>
        <w:adjustRightInd w:val="0"/>
        <w:jc w:val="center"/>
        <w:textAlignment w:val="baseline"/>
        <w:rPr>
          <w:rFonts w:ascii="Verdana" w:hAnsi="Verdana"/>
          <w:b/>
          <w:sz w:val="22"/>
          <w:szCs w:val="22"/>
        </w:rPr>
      </w:pPr>
      <w:r w:rsidRPr="003224FB">
        <w:rPr>
          <w:rFonts w:ascii="Verdana" w:hAnsi="Verdana"/>
          <w:b/>
          <w:sz w:val="22"/>
          <w:szCs w:val="22"/>
        </w:rPr>
        <w:t xml:space="preserve">ESPECIFICACIONES TÉCNICAS DEL SERVICIO </w:t>
      </w:r>
    </w:p>
    <w:p w14:paraId="6E6E5397" w14:textId="77777777" w:rsidR="006662FE" w:rsidRPr="003224FB" w:rsidRDefault="006662FE" w:rsidP="006662FE">
      <w:pPr>
        <w:autoSpaceDE w:val="0"/>
        <w:adjustRightInd w:val="0"/>
        <w:ind w:left="720"/>
        <w:rPr>
          <w:rFonts w:ascii="Verdana" w:hAnsi="Verdana"/>
          <w:b/>
          <w:sz w:val="22"/>
          <w:szCs w:val="22"/>
        </w:rPr>
      </w:pPr>
      <w:r w:rsidRPr="003224FB">
        <w:rPr>
          <w:rFonts w:ascii="Verdana" w:hAnsi="Verdana"/>
          <w:b/>
          <w:sz w:val="22"/>
          <w:szCs w:val="22"/>
        </w:rPr>
        <w:t xml:space="preserve"> </w:t>
      </w:r>
    </w:p>
    <w:p w14:paraId="1989AAEA" w14:textId="77777777" w:rsidR="006662FE" w:rsidRPr="003224FB" w:rsidRDefault="006662FE" w:rsidP="006662FE">
      <w:pPr>
        <w:autoSpaceDE w:val="0"/>
        <w:adjustRightInd w:val="0"/>
        <w:rPr>
          <w:rFonts w:ascii="Verdana" w:hAnsi="Verdana"/>
          <w:b/>
          <w:sz w:val="22"/>
          <w:szCs w:val="22"/>
        </w:rPr>
      </w:pPr>
      <w:proofErr w:type="gramStart"/>
      <w:r>
        <w:rPr>
          <w:rFonts w:ascii="Verdana" w:hAnsi="Verdana"/>
          <w:b/>
          <w:sz w:val="22"/>
          <w:szCs w:val="22"/>
        </w:rPr>
        <w:t xml:space="preserve">1.1 </w:t>
      </w:r>
      <w:r w:rsidRPr="003224FB">
        <w:rPr>
          <w:rFonts w:ascii="Verdana" w:hAnsi="Verdana"/>
          <w:b/>
          <w:sz w:val="22"/>
          <w:szCs w:val="22"/>
        </w:rPr>
        <w:t xml:space="preserve"> CLASIFICACION</w:t>
      </w:r>
      <w:proofErr w:type="gramEnd"/>
      <w:r w:rsidRPr="003224FB">
        <w:rPr>
          <w:rFonts w:ascii="Verdana" w:hAnsi="Verdana"/>
          <w:b/>
          <w:sz w:val="22"/>
          <w:szCs w:val="22"/>
        </w:rPr>
        <w:t xml:space="preserve"> UNSPSC</w:t>
      </w:r>
    </w:p>
    <w:p w14:paraId="516E8B94" w14:textId="77777777" w:rsidR="006662FE" w:rsidRPr="003224FB" w:rsidRDefault="006662FE" w:rsidP="006662FE">
      <w:pPr>
        <w:autoSpaceDE w:val="0"/>
        <w:adjustRightInd w:val="0"/>
        <w:rPr>
          <w:rFonts w:ascii="Verdana" w:hAnsi="Verdana"/>
          <w:sz w:val="22"/>
          <w:szCs w:val="22"/>
        </w:rPr>
      </w:pPr>
    </w:p>
    <w:p w14:paraId="18ED8BED" w14:textId="77777777" w:rsidR="006662FE" w:rsidRPr="003224FB" w:rsidRDefault="006662FE" w:rsidP="006662FE">
      <w:pPr>
        <w:autoSpaceDE w:val="0"/>
        <w:adjustRightInd w:val="0"/>
        <w:rPr>
          <w:rFonts w:ascii="Verdana" w:hAnsi="Verdana"/>
          <w:sz w:val="22"/>
          <w:szCs w:val="22"/>
        </w:rPr>
      </w:pPr>
      <w:r w:rsidRPr="003224FB">
        <w:rPr>
          <w:rFonts w:ascii="Verdana" w:hAnsi="Verdana"/>
          <w:sz w:val="22"/>
          <w:szCs w:val="22"/>
        </w:rPr>
        <w:t>El objeto contractual se enmarca dentro del siguiente código del Clasificador de Bienes y Servicios:</w:t>
      </w:r>
    </w:p>
    <w:p w14:paraId="6C1DD0CC" w14:textId="77777777" w:rsidR="006662FE" w:rsidRPr="003224FB" w:rsidRDefault="006662FE" w:rsidP="006662FE">
      <w:pPr>
        <w:autoSpaceDE w:val="0"/>
        <w:adjustRightInd w:val="0"/>
        <w:spacing w:line="276" w:lineRule="auto"/>
        <w:rPr>
          <w:rFonts w:ascii="Verdana" w:hAnsi="Verdan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4"/>
        <w:gridCol w:w="1738"/>
        <w:gridCol w:w="1808"/>
        <w:gridCol w:w="1961"/>
        <w:gridCol w:w="1814"/>
      </w:tblGrid>
      <w:tr w:rsidR="006662FE" w:rsidRPr="003224FB" w14:paraId="23CF02AA" w14:textId="77777777" w:rsidTr="00F176BD">
        <w:trPr>
          <w:trHeight w:val="445"/>
          <w:jc w:val="center"/>
        </w:trPr>
        <w:tc>
          <w:tcPr>
            <w:tcW w:w="710" w:type="pct"/>
            <w:shd w:val="clear" w:color="auto" w:fill="D9D9D9"/>
            <w:vAlign w:val="center"/>
            <w:hideMark/>
          </w:tcPr>
          <w:p w14:paraId="4EE009CF" w14:textId="77777777" w:rsidR="006662FE" w:rsidRPr="003224FB" w:rsidRDefault="006662FE" w:rsidP="00F176BD">
            <w:pPr>
              <w:contextualSpacing/>
              <w:jc w:val="center"/>
              <w:rPr>
                <w:rFonts w:ascii="Verdana" w:hAnsi="Verdana"/>
                <w:b/>
                <w:bCs/>
                <w:color w:val="000000"/>
                <w:sz w:val="22"/>
                <w:szCs w:val="22"/>
              </w:rPr>
            </w:pPr>
            <w:r w:rsidRPr="003224FB">
              <w:rPr>
                <w:rFonts w:ascii="Verdana" w:hAnsi="Verdana"/>
                <w:b/>
                <w:bCs/>
                <w:color w:val="000000"/>
                <w:sz w:val="22"/>
                <w:szCs w:val="22"/>
              </w:rPr>
              <w:t>Clasificación UNSPSC</w:t>
            </w:r>
          </w:p>
        </w:tc>
        <w:tc>
          <w:tcPr>
            <w:tcW w:w="1381" w:type="pct"/>
            <w:shd w:val="clear" w:color="auto" w:fill="D9D9D9"/>
            <w:vAlign w:val="center"/>
            <w:hideMark/>
          </w:tcPr>
          <w:p w14:paraId="03E53307" w14:textId="77777777" w:rsidR="006662FE" w:rsidRPr="003224FB" w:rsidRDefault="006662FE" w:rsidP="00F176BD">
            <w:pPr>
              <w:contextualSpacing/>
              <w:jc w:val="center"/>
              <w:rPr>
                <w:rFonts w:ascii="Verdana" w:hAnsi="Verdana"/>
                <w:b/>
                <w:bCs/>
                <w:color w:val="000000"/>
                <w:sz w:val="22"/>
                <w:szCs w:val="22"/>
              </w:rPr>
            </w:pPr>
            <w:r w:rsidRPr="003224FB">
              <w:rPr>
                <w:rFonts w:ascii="Verdana" w:hAnsi="Verdana"/>
                <w:b/>
                <w:bCs/>
                <w:color w:val="000000"/>
                <w:sz w:val="22"/>
                <w:szCs w:val="22"/>
              </w:rPr>
              <w:t>Segmento</w:t>
            </w:r>
          </w:p>
        </w:tc>
        <w:tc>
          <w:tcPr>
            <w:tcW w:w="750" w:type="pct"/>
            <w:shd w:val="clear" w:color="auto" w:fill="D9D9D9"/>
            <w:vAlign w:val="center"/>
            <w:hideMark/>
          </w:tcPr>
          <w:p w14:paraId="0AE34B71" w14:textId="77777777" w:rsidR="006662FE" w:rsidRPr="003224FB" w:rsidRDefault="006662FE" w:rsidP="00F176BD">
            <w:pPr>
              <w:contextualSpacing/>
              <w:jc w:val="center"/>
              <w:rPr>
                <w:rFonts w:ascii="Verdana" w:hAnsi="Verdana"/>
                <w:b/>
                <w:bCs/>
                <w:color w:val="000000"/>
                <w:sz w:val="22"/>
                <w:szCs w:val="22"/>
              </w:rPr>
            </w:pPr>
            <w:r w:rsidRPr="003224FB">
              <w:rPr>
                <w:rFonts w:ascii="Verdana" w:hAnsi="Verdana"/>
                <w:b/>
                <w:bCs/>
                <w:color w:val="000000"/>
                <w:sz w:val="22"/>
                <w:szCs w:val="22"/>
              </w:rPr>
              <w:t>Familia</w:t>
            </w:r>
          </w:p>
        </w:tc>
        <w:tc>
          <w:tcPr>
            <w:tcW w:w="1236" w:type="pct"/>
            <w:shd w:val="clear" w:color="auto" w:fill="D9D9D9"/>
            <w:vAlign w:val="center"/>
            <w:hideMark/>
          </w:tcPr>
          <w:p w14:paraId="4CD1F4DC" w14:textId="77777777" w:rsidR="006662FE" w:rsidRPr="003224FB" w:rsidRDefault="006662FE" w:rsidP="00F176BD">
            <w:pPr>
              <w:contextualSpacing/>
              <w:jc w:val="center"/>
              <w:rPr>
                <w:rFonts w:ascii="Verdana" w:hAnsi="Verdana"/>
                <w:b/>
                <w:bCs/>
                <w:color w:val="000000"/>
                <w:sz w:val="22"/>
                <w:szCs w:val="22"/>
              </w:rPr>
            </w:pPr>
            <w:r w:rsidRPr="003224FB">
              <w:rPr>
                <w:rFonts w:ascii="Verdana" w:hAnsi="Verdana"/>
                <w:b/>
                <w:bCs/>
                <w:color w:val="000000"/>
                <w:sz w:val="22"/>
                <w:szCs w:val="22"/>
              </w:rPr>
              <w:t>Clase</w:t>
            </w:r>
          </w:p>
        </w:tc>
        <w:tc>
          <w:tcPr>
            <w:tcW w:w="923" w:type="pct"/>
            <w:shd w:val="clear" w:color="auto" w:fill="D9D9D9"/>
            <w:vAlign w:val="center"/>
            <w:hideMark/>
          </w:tcPr>
          <w:p w14:paraId="2DAB685A" w14:textId="77777777" w:rsidR="006662FE" w:rsidRPr="003224FB" w:rsidRDefault="006662FE" w:rsidP="00F176BD">
            <w:pPr>
              <w:contextualSpacing/>
              <w:jc w:val="center"/>
              <w:rPr>
                <w:rFonts w:ascii="Verdana" w:hAnsi="Verdana"/>
                <w:b/>
                <w:bCs/>
                <w:color w:val="000000"/>
                <w:sz w:val="22"/>
                <w:szCs w:val="22"/>
              </w:rPr>
            </w:pPr>
            <w:r w:rsidRPr="003224FB">
              <w:rPr>
                <w:rFonts w:ascii="Verdana" w:hAnsi="Verdana"/>
                <w:b/>
                <w:bCs/>
                <w:color w:val="000000"/>
                <w:sz w:val="22"/>
                <w:szCs w:val="22"/>
              </w:rPr>
              <w:t>Producto</w:t>
            </w:r>
          </w:p>
        </w:tc>
      </w:tr>
      <w:tr w:rsidR="006662FE" w:rsidRPr="003224FB" w14:paraId="22E21A52" w14:textId="77777777" w:rsidTr="00F176BD">
        <w:trPr>
          <w:trHeight w:val="992"/>
          <w:jc w:val="center"/>
        </w:trPr>
        <w:tc>
          <w:tcPr>
            <w:tcW w:w="710" w:type="pct"/>
            <w:shd w:val="clear" w:color="auto" w:fill="auto"/>
            <w:noWrap/>
            <w:vAlign w:val="center"/>
          </w:tcPr>
          <w:p w14:paraId="57A5EF8D"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78181701</w:t>
            </w:r>
          </w:p>
        </w:tc>
        <w:tc>
          <w:tcPr>
            <w:tcW w:w="1381" w:type="pct"/>
            <w:shd w:val="clear" w:color="auto" w:fill="auto"/>
            <w:vAlign w:val="center"/>
          </w:tcPr>
          <w:p w14:paraId="13E3CC1E"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Servicios de Transporte, Almacenaje y Correo</w:t>
            </w:r>
          </w:p>
        </w:tc>
        <w:tc>
          <w:tcPr>
            <w:tcW w:w="750" w:type="pct"/>
            <w:shd w:val="clear" w:color="auto" w:fill="auto"/>
            <w:vAlign w:val="center"/>
          </w:tcPr>
          <w:p w14:paraId="251A50D9" w14:textId="77777777" w:rsidR="006662FE" w:rsidRPr="003224FB" w:rsidRDefault="006662FE" w:rsidP="00F176BD">
            <w:pPr>
              <w:widowControl w:val="0"/>
              <w:overflowPunct w:val="0"/>
              <w:autoSpaceDE w:val="0"/>
              <w:adjustRightInd w:val="0"/>
              <w:contextualSpacing/>
              <w:jc w:val="center"/>
              <w:rPr>
                <w:rFonts w:ascii="Verdana" w:hAnsi="Verdana"/>
                <w:color w:val="000000"/>
                <w:sz w:val="22"/>
                <w:szCs w:val="22"/>
              </w:rPr>
            </w:pPr>
            <w:r w:rsidRPr="003224FB">
              <w:rPr>
                <w:rFonts w:ascii="Verdana" w:hAnsi="Verdana"/>
                <w:color w:val="000000"/>
                <w:sz w:val="22"/>
                <w:szCs w:val="22"/>
              </w:rPr>
              <w:t>Servicios de mantenimiento o reparaciones de transportes</w:t>
            </w:r>
          </w:p>
        </w:tc>
        <w:tc>
          <w:tcPr>
            <w:tcW w:w="1236" w:type="pct"/>
            <w:shd w:val="clear" w:color="auto" w:fill="auto"/>
            <w:vAlign w:val="center"/>
          </w:tcPr>
          <w:p w14:paraId="7D9C6647"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Servicios de soporte de llenado de combustible de vehículos y almacenamiento de vehículos</w:t>
            </w:r>
          </w:p>
        </w:tc>
        <w:tc>
          <w:tcPr>
            <w:tcW w:w="923" w:type="pct"/>
            <w:shd w:val="clear" w:color="auto" w:fill="auto"/>
            <w:vAlign w:val="center"/>
          </w:tcPr>
          <w:p w14:paraId="740C9CA3" w14:textId="77777777" w:rsidR="006662FE" w:rsidRPr="003224FB" w:rsidRDefault="006662FE" w:rsidP="00F176BD">
            <w:pPr>
              <w:contextualSpacing/>
              <w:jc w:val="center"/>
              <w:rPr>
                <w:rFonts w:ascii="Verdana" w:hAnsi="Verdana"/>
                <w:sz w:val="22"/>
                <w:szCs w:val="22"/>
              </w:rPr>
            </w:pPr>
            <w:r w:rsidRPr="003224FB">
              <w:rPr>
                <w:rFonts w:ascii="Verdana" w:hAnsi="Verdana"/>
                <w:sz w:val="22"/>
                <w:szCs w:val="22"/>
              </w:rPr>
              <w:t>Servicio de abastecimiento de combustible para vehículos</w:t>
            </w:r>
          </w:p>
        </w:tc>
      </w:tr>
      <w:tr w:rsidR="006662FE" w:rsidRPr="003224FB" w14:paraId="4E84B874" w14:textId="77777777" w:rsidTr="00F176BD">
        <w:trPr>
          <w:trHeight w:val="129"/>
          <w:jc w:val="center"/>
        </w:trPr>
        <w:tc>
          <w:tcPr>
            <w:tcW w:w="710" w:type="pct"/>
            <w:shd w:val="clear" w:color="auto" w:fill="auto"/>
            <w:noWrap/>
            <w:vAlign w:val="center"/>
          </w:tcPr>
          <w:p w14:paraId="57186E11"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s="Arial"/>
                <w:color w:val="000000"/>
                <w:sz w:val="22"/>
                <w:szCs w:val="22"/>
              </w:rPr>
              <w:t>15101505</w:t>
            </w:r>
          </w:p>
        </w:tc>
        <w:tc>
          <w:tcPr>
            <w:tcW w:w="1381" w:type="pct"/>
            <w:vMerge w:val="restart"/>
            <w:shd w:val="clear" w:color="auto" w:fill="auto"/>
            <w:vAlign w:val="center"/>
          </w:tcPr>
          <w:p w14:paraId="5F435771"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Materiales Combustibles, Aditivos para Combustibles, Lubricantes y Anticorrosivos</w:t>
            </w:r>
          </w:p>
        </w:tc>
        <w:tc>
          <w:tcPr>
            <w:tcW w:w="750" w:type="pct"/>
            <w:vMerge w:val="restart"/>
            <w:shd w:val="clear" w:color="auto" w:fill="auto"/>
            <w:vAlign w:val="center"/>
          </w:tcPr>
          <w:p w14:paraId="357E7F04" w14:textId="77777777" w:rsidR="006662FE" w:rsidRPr="003224FB" w:rsidRDefault="006662FE" w:rsidP="00F176BD">
            <w:pPr>
              <w:widowControl w:val="0"/>
              <w:overflowPunct w:val="0"/>
              <w:autoSpaceDE w:val="0"/>
              <w:adjustRightInd w:val="0"/>
              <w:contextualSpacing/>
              <w:jc w:val="center"/>
              <w:rPr>
                <w:rFonts w:ascii="Verdana" w:hAnsi="Verdana"/>
                <w:color w:val="000000"/>
                <w:sz w:val="22"/>
                <w:szCs w:val="22"/>
              </w:rPr>
            </w:pPr>
            <w:r w:rsidRPr="003224FB">
              <w:rPr>
                <w:rFonts w:ascii="Verdana" w:hAnsi="Verdana" w:cs="Arial"/>
                <w:color w:val="000000"/>
                <w:sz w:val="22"/>
                <w:szCs w:val="22"/>
              </w:rPr>
              <w:t>Combustibles</w:t>
            </w:r>
          </w:p>
        </w:tc>
        <w:tc>
          <w:tcPr>
            <w:tcW w:w="1236" w:type="pct"/>
            <w:vMerge w:val="restart"/>
            <w:shd w:val="clear" w:color="auto" w:fill="auto"/>
            <w:vAlign w:val="center"/>
          </w:tcPr>
          <w:p w14:paraId="50DB84AF"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Petróleo y Destilados</w:t>
            </w:r>
          </w:p>
        </w:tc>
        <w:tc>
          <w:tcPr>
            <w:tcW w:w="923" w:type="pct"/>
            <w:shd w:val="clear" w:color="auto" w:fill="auto"/>
            <w:vAlign w:val="center"/>
          </w:tcPr>
          <w:p w14:paraId="107E0B50" w14:textId="77777777" w:rsidR="006662FE" w:rsidRPr="003224FB" w:rsidRDefault="006662FE" w:rsidP="00F176BD">
            <w:pPr>
              <w:contextualSpacing/>
              <w:jc w:val="center"/>
              <w:rPr>
                <w:rFonts w:ascii="Verdana" w:hAnsi="Verdana"/>
                <w:sz w:val="22"/>
                <w:szCs w:val="22"/>
              </w:rPr>
            </w:pPr>
            <w:r w:rsidRPr="003224FB">
              <w:rPr>
                <w:rFonts w:ascii="Verdana" w:hAnsi="Verdana"/>
                <w:sz w:val="22"/>
                <w:szCs w:val="22"/>
              </w:rPr>
              <w:t>Combustible diésel</w:t>
            </w:r>
          </w:p>
        </w:tc>
      </w:tr>
      <w:tr w:rsidR="006662FE" w:rsidRPr="003224FB" w14:paraId="06BF9F1B" w14:textId="77777777" w:rsidTr="00F176BD">
        <w:trPr>
          <w:trHeight w:val="453"/>
          <w:jc w:val="center"/>
        </w:trPr>
        <w:tc>
          <w:tcPr>
            <w:tcW w:w="710" w:type="pct"/>
            <w:shd w:val="clear" w:color="auto" w:fill="auto"/>
            <w:noWrap/>
            <w:vAlign w:val="center"/>
          </w:tcPr>
          <w:p w14:paraId="54A5236A"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s="Arial"/>
                <w:color w:val="000000"/>
                <w:sz w:val="22"/>
                <w:szCs w:val="22"/>
              </w:rPr>
              <w:t>15101506</w:t>
            </w:r>
          </w:p>
        </w:tc>
        <w:tc>
          <w:tcPr>
            <w:tcW w:w="1381" w:type="pct"/>
            <w:vMerge/>
            <w:shd w:val="clear" w:color="auto" w:fill="auto"/>
            <w:vAlign w:val="center"/>
          </w:tcPr>
          <w:p w14:paraId="5E4C7B36" w14:textId="77777777" w:rsidR="006662FE" w:rsidRPr="003224FB" w:rsidRDefault="006662FE" w:rsidP="00F176BD">
            <w:pPr>
              <w:contextualSpacing/>
              <w:jc w:val="center"/>
              <w:rPr>
                <w:rFonts w:ascii="Verdana" w:hAnsi="Verdana"/>
                <w:color w:val="000000"/>
                <w:sz w:val="22"/>
                <w:szCs w:val="22"/>
              </w:rPr>
            </w:pPr>
          </w:p>
        </w:tc>
        <w:tc>
          <w:tcPr>
            <w:tcW w:w="750" w:type="pct"/>
            <w:vMerge/>
            <w:shd w:val="clear" w:color="auto" w:fill="auto"/>
            <w:vAlign w:val="center"/>
          </w:tcPr>
          <w:p w14:paraId="371FC16D" w14:textId="77777777" w:rsidR="006662FE" w:rsidRPr="003224FB" w:rsidRDefault="006662FE" w:rsidP="00F176BD">
            <w:pPr>
              <w:widowControl w:val="0"/>
              <w:overflowPunct w:val="0"/>
              <w:autoSpaceDE w:val="0"/>
              <w:adjustRightInd w:val="0"/>
              <w:contextualSpacing/>
              <w:jc w:val="center"/>
              <w:rPr>
                <w:rFonts w:ascii="Verdana" w:hAnsi="Verdana"/>
                <w:color w:val="000000"/>
                <w:sz w:val="22"/>
                <w:szCs w:val="22"/>
              </w:rPr>
            </w:pPr>
          </w:p>
        </w:tc>
        <w:tc>
          <w:tcPr>
            <w:tcW w:w="1236" w:type="pct"/>
            <w:vMerge/>
            <w:shd w:val="clear" w:color="auto" w:fill="auto"/>
            <w:vAlign w:val="center"/>
          </w:tcPr>
          <w:p w14:paraId="584C4145" w14:textId="77777777" w:rsidR="006662FE" w:rsidRPr="003224FB" w:rsidRDefault="006662FE" w:rsidP="00F176BD">
            <w:pPr>
              <w:contextualSpacing/>
              <w:jc w:val="center"/>
              <w:rPr>
                <w:rFonts w:ascii="Verdana" w:hAnsi="Verdana"/>
                <w:color w:val="000000"/>
                <w:sz w:val="22"/>
                <w:szCs w:val="22"/>
              </w:rPr>
            </w:pPr>
          </w:p>
        </w:tc>
        <w:tc>
          <w:tcPr>
            <w:tcW w:w="923" w:type="pct"/>
            <w:shd w:val="clear" w:color="auto" w:fill="auto"/>
            <w:vAlign w:val="center"/>
          </w:tcPr>
          <w:p w14:paraId="0070E9A2" w14:textId="77777777" w:rsidR="006662FE" w:rsidRPr="003224FB" w:rsidRDefault="006662FE" w:rsidP="00F176BD">
            <w:pPr>
              <w:contextualSpacing/>
              <w:jc w:val="center"/>
              <w:rPr>
                <w:rFonts w:ascii="Verdana" w:hAnsi="Verdana"/>
                <w:sz w:val="22"/>
                <w:szCs w:val="22"/>
              </w:rPr>
            </w:pPr>
            <w:r w:rsidRPr="003224FB">
              <w:rPr>
                <w:rFonts w:ascii="Verdana" w:hAnsi="Verdana"/>
                <w:sz w:val="22"/>
                <w:szCs w:val="22"/>
              </w:rPr>
              <w:t>Gasolina</w:t>
            </w:r>
          </w:p>
        </w:tc>
      </w:tr>
      <w:tr w:rsidR="006662FE" w:rsidRPr="003224FB" w14:paraId="4280F030" w14:textId="77777777" w:rsidTr="00F176BD">
        <w:trPr>
          <w:trHeight w:val="471"/>
          <w:jc w:val="center"/>
        </w:trPr>
        <w:tc>
          <w:tcPr>
            <w:tcW w:w="710" w:type="pct"/>
            <w:shd w:val="clear" w:color="auto" w:fill="auto"/>
            <w:noWrap/>
            <w:vAlign w:val="center"/>
          </w:tcPr>
          <w:p w14:paraId="00478B95" w14:textId="77777777" w:rsidR="006662FE" w:rsidRPr="003224FB" w:rsidRDefault="006662FE" w:rsidP="00F176BD">
            <w:pPr>
              <w:contextualSpacing/>
              <w:jc w:val="center"/>
              <w:rPr>
                <w:rFonts w:ascii="Verdana" w:hAnsi="Verdana" w:cs="Arial"/>
                <w:color w:val="000000"/>
                <w:sz w:val="22"/>
                <w:szCs w:val="22"/>
              </w:rPr>
            </w:pPr>
            <w:r w:rsidRPr="003224FB">
              <w:rPr>
                <w:rFonts w:ascii="Verdana" w:hAnsi="Verdana" w:cs="Arial"/>
                <w:color w:val="000000"/>
                <w:sz w:val="22"/>
                <w:szCs w:val="22"/>
              </w:rPr>
              <w:t>15121501</w:t>
            </w:r>
          </w:p>
        </w:tc>
        <w:tc>
          <w:tcPr>
            <w:tcW w:w="1381" w:type="pct"/>
            <w:vMerge/>
            <w:shd w:val="clear" w:color="auto" w:fill="auto"/>
            <w:vAlign w:val="center"/>
          </w:tcPr>
          <w:p w14:paraId="53C277A8" w14:textId="77777777" w:rsidR="006662FE" w:rsidRPr="003224FB" w:rsidRDefault="006662FE" w:rsidP="00F176BD">
            <w:pPr>
              <w:contextualSpacing/>
              <w:jc w:val="center"/>
              <w:rPr>
                <w:rFonts w:ascii="Verdana" w:hAnsi="Verdana"/>
                <w:color w:val="000000"/>
                <w:sz w:val="22"/>
                <w:szCs w:val="22"/>
              </w:rPr>
            </w:pPr>
          </w:p>
        </w:tc>
        <w:tc>
          <w:tcPr>
            <w:tcW w:w="750" w:type="pct"/>
            <w:vMerge w:val="restart"/>
            <w:shd w:val="clear" w:color="auto" w:fill="auto"/>
            <w:vAlign w:val="center"/>
          </w:tcPr>
          <w:p w14:paraId="667543C8" w14:textId="77777777" w:rsidR="006662FE" w:rsidRPr="003224FB" w:rsidRDefault="006662FE" w:rsidP="00F176BD">
            <w:pPr>
              <w:widowControl w:val="0"/>
              <w:overflowPunct w:val="0"/>
              <w:autoSpaceDE w:val="0"/>
              <w:adjustRightInd w:val="0"/>
              <w:contextualSpacing/>
              <w:jc w:val="center"/>
              <w:rPr>
                <w:rFonts w:ascii="Verdana" w:hAnsi="Verdana" w:cs="Arial"/>
                <w:color w:val="000000"/>
                <w:sz w:val="22"/>
                <w:szCs w:val="22"/>
              </w:rPr>
            </w:pPr>
            <w:r w:rsidRPr="003224FB">
              <w:rPr>
                <w:rFonts w:ascii="Verdana" w:hAnsi="Verdana" w:cs="Arial"/>
                <w:color w:val="000000"/>
                <w:sz w:val="22"/>
                <w:szCs w:val="22"/>
              </w:rPr>
              <w:t>Lubricantes, aceites, grasas y anticorrosivos</w:t>
            </w:r>
          </w:p>
        </w:tc>
        <w:tc>
          <w:tcPr>
            <w:tcW w:w="1236" w:type="pct"/>
            <w:vMerge w:val="restart"/>
            <w:shd w:val="clear" w:color="auto" w:fill="auto"/>
            <w:vAlign w:val="center"/>
          </w:tcPr>
          <w:p w14:paraId="3BB634BC" w14:textId="77777777" w:rsidR="006662FE" w:rsidRPr="003224FB" w:rsidRDefault="006662FE" w:rsidP="00F176BD">
            <w:pPr>
              <w:contextualSpacing/>
              <w:jc w:val="center"/>
              <w:rPr>
                <w:rFonts w:ascii="Verdana" w:hAnsi="Verdana"/>
                <w:color w:val="000000"/>
                <w:sz w:val="22"/>
                <w:szCs w:val="22"/>
              </w:rPr>
            </w:pPr>
            <w:r w:rsidRPr="003224FB">
              <w:rPr>
                <w:rFonts w:ascii="Verdana" w:hAnsi="Verdana"/>
                <w:color w:val="000000"/>
                <w:sz w:val="22"/>
                <w:szCs w:val="22"/>
              </w:rPr>
              <w:t>Preparados lubricantes</w:t>
            </w:r>
          </w:p>
        </w:tc>
        <w:tc>
          <w:tcPr>
            <w:tcW w:w="923" w:type="pct"/>
            <w:shd w:val="clear" w:color="auto" w:fill="auto"/>
            <w:vAlign w:val="center"/>
          </w:tcPr>
          <w:p w14:paraId="5811EB69" w14:textId="77777777" w:rsidR="006662FE" w:rsidRPr="003224FB" w:rsidRDefault="006662FE" w:rsidP="00F176BD">
            <w:pPr>
              <w:contextualSpacing/>
              <w:jc w:val="center"/>
              <w:rPr>
                <w:rFonts w:ascii="Verdana" w:hAnsi="Verdana"/>
                <w:sz w:val="22"/>
                <w:szCs w:val="22"/>
              </w:rPr>
            </w:pPr>
            <w:r w:rsidRPr="003224FB">
              <w:rPr>
                <w:rFonts w:ascii="Verdana" w:hAnsi="Verdana"/>
                <w:sz w:val="22"/>
                <w:szCs w:val="22"/>
              </w:rPr>
              <w:t>Aceite Motor</w:t>
            </w:r>
          </w:p>
        </w:tc>
      </w:tr>
      <w:tr w:rsidR="006662FE" w:rsidRPr="003224FB" w14:paraId="4333AAF8" w14:textId="77777777" w:rsidTr="00F176BD">
        <w:trPr>
          <w:trHeight w:val="150"/>
          <w:jc w:val="center"/>
        </w:trPr>
        <w:tc>
          <w:tcPr>
            <w:tcW w:w="710" w:type="pct"/>
            <w:shd w:val="clear" w:color="auto" w:fill="auto"/>
            <w:noWrap/>
            <w:vAlign w:val="center"/>
          </w:tcPr>
          <w:p w14:paraId="678B417E" w14:textId="77777777" w:rsidR="006662FE" w:rsidRPr="003224FB" w:rsidRDefault="006662FE" w:rsidP="00F176BD">
            <w:pPr>
              <w:contextualSpacing/>
              <w:jc w:val="center"/>
              <w:rPr>
                <w:rFonts w:ascii="Verdana" w:hAnsi="Verdana" w:cs="Arial"/>
                <w:color w:val="000000"/>
                <w:sz w:val="22"/>
                <w:szCs w:val="22"/>
              </w:rPr>
            </w:pPr>
            <w:r w:rsidRPr="003224FB">
              <w:rPr>
                <w:rFonts w:ascii="Verdana" w:hAnsi="Verdana" w:cs="Arial"/>
                <w:color w:val="000000"/>
                <w:sz w:val="22"/>
                <w:szCs w:val="22"/>
              </w:rPr>
              <w:t>15121504</w:t>
            </w:r>
          </w:p>
        </w:tc>
        <w:tc>
          <w:tcPr>
            <w:tcW w:w="1381" w:type="pct"/>
            <w:vMerge/>
            <w:shd w:val="clear" w:color="auto" w:fill="auto"/>
            <w:vAlign w:val="center"/>
          </w:tcPr>
          <w:p w14:paraId="645C79BB" w14:textId="77777777" w:rsidR="006662FE" w:rsidRPr="003224FB" w:rsidRDefault="006662FE" w:rsidP="00F176BD">
            <w:pPr>
              <w:contextualSpacing/>
              <w:jc w:val="center"/>
              <w:rPr>
                <w:rFonts w:ascii="Verdana" w:hAnsi="Verdana"/>
                <w:color w:val="000000"/>
                <w:sz w:val="22"/>
                <w:szCs w:val="22"/>
              </w:rPr>
            </w:pPr>
          </w:p>
        </w:tc>
        <w:tc>
          <w:tcPr>
            <w:tcW w:w="750" w:type="pct"/>
            <w:vMerge/>
            <w:shd w:val="clear" w:color="auto" w:fill="auto"/>
            <w:vAlign w:val="center"/>
          </w:tcPr>
          <w:p w14:paraId="4AB6D78B" w14:textId="77777777" w:rsidR="006662FE" w:rsidRPr="003224FB" w:rsidRDefault="006662FE" w:rsidP="00F176BD">
            <w:pPr>
              <w:widowControl w:val="0"/>
              <w:overflowPunct w:val="0"/>
              <w:autoSpaceDE w:val="0"/>
              <w:adjustRightInd w:val="0"/>
              <w:contextualSpacing/>
              <w:jc w:val="center"/>
              <w:rPr>
                <w:rFonts w:ascii="Verdana" w:hAnsi="Verdana" w:cs="Arial"/>
                <w:color w:val="000000"/>
                <w:sz w:val="22"/>
                <w:szCs w:val="22"/>
              </w:rPr>
            </w:pPr>
          </w:p>
        </w:tc>
        <w:tc>
          <w:tcPr>
            <w:tcW w:w="1236" w:type="pct"/>
            <w:vMerge/>
            <w:shd w:val="clear" w:color="auto" w:fill="auto"/>
            <w:vAlign w:val="center"/>
          </w:tcPr>
          <w:p w14:paraId="6377DCD1" w14:textId="77777777" w:rsidR="006662FE" w:rsidRPr="003224FB" w:rsidRDefault="006662FE" w:rsidP="00F176BD">
            <w:pPr>
              <w:contextualSpacing/>
              <w:jc w:val="center"/>
              <w:rPr>
                <w:rFonts w:ascii="Verdana" w:hAnsi="Verdana"/>
                <w:color w:val="000000"/>
                <w:sz w:val="22"/>
                <w:szCs w:val="22"/>
              </w:rPr>
            </w:pPr>
          </w:p>
        </w:tc>
        <w:tc>
          <w:tcPr>
            <w:tcW w:w="923" w:type="pct"/>
            <w:shd w:val="clear" w:color="auto" w:fill="auto"/>
            <w:vAlign w:val="center"/>
          </w:tcPr>
          <w:p w14:paraId="085F184B" w14:textId="77777777" w:rsidR="006662FE" w:rsidRPr="003224FB" w:rsidRDefault="006662FE" w:rsidP="00F176BD">
            <w:pPr>
              <w:contextualSpacing/>
              <w:jc w:val="center"/>
              <w:rPr>
                <w:rFonts w:ascii="Verdana" w:hAnsi="Verdana"/>
                <w:sz w:val="22"/>
                <w:szCs w:val="22"/>
              </w:rPr>
            </w:pPr>
            <w:r w:rsidRPr="003224FB">
              <w:rPr>
                <w:rFonts w:ascii="Verdana" w:hAnsi="Verdana"/>
                <w:sz w:val="22"/>
                <w:szCs w:val="22"/>
              </w:rPr>
              <w:t>Aceite Hidráulico</w:t>
            </w:r>
          </w:p>
        </w:tc>
      </w:tr>
    </w:tbl>
    <w:p w14:paraId="3032CF00" w14:textId="77777777" w:rsidR="006662FE" w:rsidRPr="003224FB" w:rsidRDefault="006662FE" w:rsidP="006662FE">
      <w:pPr>
        <w:pStyle w:val="Sinespaciado"/>
        <w:ind w:hanging="2"/>
        <w:rPr>
          <w:rFonts w:ascii="Verdana" w:hAnsi="Verdana"/>
        </w:rPr>
      </w:pPr>
    </w:p>
    <w:p w14:paraId="283C03D9" w14:textId="77777777" w:rsidR="006662FE" w:rsidRPr="003224FB" w:rsidRDefault="006662FE" w:rsidP="006662FE">
      <w:pPr>
        <w:autoSpaceDE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El </w:t>
      </w:r>
      <w:r>
        <w:rPr>
          <w:rFonts w:ascii="Verdana" w:hAnsi="Verdana" w:cs="Arial"/>
          <w:color w:val="000000"/>
          <w:sz w:val="22"/>
          <w:szCs w:val="22"/>
        </w:rPr>
        <w:t xml:space="preserve">Distrito Nacional de Manejo Integrado </w:t>
      </w:r>
      <w:proofErr w:type="spellStart"/>
      <w:r>
        <w:rPr>
          <w:rFonts w:ascii="Verdana" w:hAnsi="Verdana" w:cs="Arial"/>
          <w:color w:val="000000"/>
          <w:sz w:val="22"/>
          <w:szCs w:val="22"/>
        </w:rPr>
        <w:t>Cinaruco</w:t>
      </w:r>
      <w:proofErr w:type="spellEnd"/>
      <w:r w:rsidRPr="003224FB">
        <w:rPr>
          <w:rFonts w:ascii="Verdana" w:hAnsi="Verdana" w:cs="Arial"/>
          <w:color w:val="FF0000"/>
          <w:sz w:val="22"/>
          <w:szCs w:val="22"/>
        </w:rPr>
        <w:t xml:space="preserve"> </w:t>
      </w:r>
      <w:r w:rsidRPr="003224FB">
        <w:rPr>
          <w:rFonts w:ascii="Verdana" w:hAnsi="Verdana" w:cs="Arial"/>
          <w:color w:val="000000"/>
          <w:sz w:val="22"/>
          <w:szCs w:val="22"/>
        </w:rPr>
        <w:t>requieren de un establecimiento de comercio que le suministre el combustible de forma permanente, cumpliendo con los estándares de seguridad y con los sistemas de control eficaces.</w:t>
      </w:r>
    </w:p>
    <w:p w14:paraId="216C754C" w14:textId="77777777" w:rsidR="006662FE" w:rsidRPr="003224FB" w:rsidRDefault="006662FE" w:rsidP="006662FE">
      <w:pPr>
        <w:autoSpaceDE w:val="0"/>
        <w:adjustRightInd w:val="0"/>
        <w:jc w:val="both"/>
        <w:rPr>
          <w:rFonts w:ascii="Verdana" w:hAnsi="Verdana" w:cs="Arial"/>
          <w:color w:val="000000"/>
          <w:sz w:val="22"/>
          <w:szCs w:val="22"/>
        </w:rPr>
      </w:pPr>
    </w:p>
    <w:p w14:paraId="58DCB9CD" w14:textId="77777777" w:rsidR="006662FE" w:rsidRPr="003224FB" w:rsidRDefault="006662FE" w:rsidP="006662FE">
      <w:pPr>
        <w:autoSpaceDE w:val="0"/>
        <w:adjustRightInd w:val="0"/>
        <w:jc w:val="both"/>
        <w:rPr>
          <w:rFonts w:ascii="Verdana" w:hAnsi="Verdana" w:cs="Arial"/>
          <w:color w:val="000000"/>
          <w:sz w:val="22"/>
          <w:szCs w:val="22"/>
        </w:rPr>
      </w:pPr>
      <w:r w:rsidRPr="003224FB">
        <w:rPr>
          <w:rFonts w:ascii="Verdana" w:hAnsi="Verdana" w:cs="Arial"/>
          <w:b/>
          <w:bCs/>
          <w:color w:val="000000"/>
          <w:sz w:val="22"/>
          <w:szCs w:val="22"/>
        </w:rPr>
        <w:t>CALIDAD</w:t>
      </w:r>
      <w:r w:rsidRPr="003224FB">
        <w:rPr>
          <w:rFonts w:ascii="Verdana" w:hAnsi="Verdana" w:cs="Arial"/>
          <w:color w:val="000000"/>
          <w:sz w:val="22"/>
          <w:szCs w:val="22"/>
        </w:rPr>
        <w:t>: Norma técnica colombiana No. 1380 acogida por el Consejo Nacional de Normas mediante la Resolución 025 de noviembre de 1995.</w:t>
      </w:r>
    </w:p>
    <w:p w14:paraId="26D0DB78" w14:textId="77777777" w:rsidR="006662FE" w:rsidRPr="003224FB" w:rsidRDefault="006662FE" w:rsidP="006662FE">
      <w:pPr>
        <w:autoSpaceDE w:val="0"/>
        <w:adjustRightInd w:val="0"/>
        <w:rPr>
          <w:rFonts w:ascii="Verdana" w:hAnsi="Verdana"/>
          <w:b/>
          <w:bCs/>
        </w:rPr>
      </w:pPr>
    </w:p>
    <w:p w14:paraId="358056F2" w14:textId="77777777" w:rsidR="006662FE" w:rsidRPr="00775810" w:rsidRDefault="006662FE" w:rsidP="006662FE">
      <w:pPr>
        <w:pStyle w:val="Prrafodelista"/>
        <w:numPr>
          <w:ilvl w:val="1"/>
          <w:numId w:val="17"/>
        </w:numPr>
        <w:autoSpaceDE w:val="0"/>
        <w:adjustRightInd w:val="0"/>
        <w:spacing w:after="160" w:line="259" w:lineRule="auto"/>
        <w:jc w:val="both"/>
        <w:rPr>
          <w:rFonts w:ascii="Verdana" w:hAnsi="Verdana"/>
          <w:b/>
          <w:bCs/>
        </w:rPr>
      </w:pPr>
      <w:r w:rsidRPr="00775810">
        <w:rPr>
          <w:rFonts w:ascii="Verdana" w:hAnsi="Verdana"/>
          <w:b/>
          <w:bCs/>
        </w:rPr>
        <w:t>PARQUE AUTOMOTOR ADSCRITO AL DISTRITO NACIONAL DE MANEJO INTEGRADO CINARUCO</w:t>
      </w:r>
    </w:p>
    <w:p w14:paraId="17945F47" w14:textId="77777777" w:rsidR="006662FE" w:rsidRPr="003224FB" w:rsidRDefault="006662FE" w:rsidP="006662FE">
      <w:pPr>
        <w:autoSpaceDE w:val="0"/>
        <w:adjustRightInd w:val="0"/>
        <w:rPr>
          <w:rFonts w:ascii="Verdana" w:hAnsi="Verdana"/>
          <w:b/>
          <w:bCs/>
        </w:rPr>
      </w:pPr>
      <w:r w:rsidRPr="00E61771">
        <w:rPr>
          <w:rFonts w:ascii="Verdana" w:hAnsi="Verdana"/>
          <w:b/>
          <w:bCs/>
          <w:kern w:val="2"/>
          <w14:ligatures w14:val="standardContextual"/>
        </w:rPr>
        <w:t>DISTRITO NACIONAL DE MANEJO INTEGRADO CINARUCO</w:t>
      </w:r>
    </w:p>
    <w:p w14:paraId="3217E6B5" w14:textId="77777777" w:rsidR="006662FE" w:rsidRDefault="006662FE" w:rsidP="006662FE">
      <w:pPr>
        <w:autoSpaceDE w:val="0"/>
        <w:adjustRightInd w:val="0"/>
        <w:jc w:val="both"/>
        <w:rPr>
          <w:rFonts w:ascii="Verdana" w:hAnsi="Verdana"/>
          <w:bCs/>
          <w:sz w:val="22"/>
          <w:szCs w:val="22"/>
        </w:rPr>
      </w:pPr>
    </w:p>
    <w:tbl>
      <w:tblPr>
        <w:tblW w:w="875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1535"/>
        <w:gridCol w:w="1701"/>
        <w:gridCol w:w="1224"/>
        <w:gridCol w:w="1202"/>
        <w:gridCol w:w="1259"/>
        <w:gridCol w:w="1320"/>
      </w:tblGrid>
      <w:tr w:rsidR="006662FE" w:rsidRPr="003224FB" w14:paraId="25B0F300" w14:textId="77777777" w:rsidTr="00F176BD">
        <w:trPr>
          <w:trHeight w:val="105"/>
        </w:trPr>
        <w:tc>
          <w:tcPr>
            <w:tcW w:w="512" w:type="dxa"/>
            <w:shd w:val="clear" w:color="auto" w:fill="auto"/>
            <w:noWrap/>
            <w:vAlign w:val="center"/>
            <w:hideMark/>
          </w:tcPr>
          <w:p w14:paraId="59FA8545"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No.</w:t>
            </w:r>
          </w:p>
        </w:tc>
        <w:tc>
          <w:tcPr>
            <w:tcW w:w="1535" w:type="dxa"/>
            <w:shd w:val="clear" w:color="auto" w:fill="auto"/>
            <w:vAlign w:val="center"/>
            <w:hideMark/>
          </w:tcPr>
          <w:p w14:paraId="7AD787E5"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Placa</w:t>
            </w:r>
          </w:p>
        </w:tc>
        <w:tc>
          <w:tcPr>
            <w:tcW w:w="1701" w:type="dxa"/>
            <w:shd w:val="clear" w:color="auto" w:fill="auto"/>
            <w:vAlign w:val="center"/>
            <w:hideMark/>
          </w:tcPr>
          <w:p w14:paraId="3985689C"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Clase de Vehículo</w:t>
            </w:r>
          </w:p>
        </w:tc>
        <w:tc>
          <w:tcPr>
            <w:tcW w:w="1224" w:type="dxa"/>
            <w:shd w:val="clear" w:color="auto" w:fill="auto"/>
            <w:vAlign w:val="center"/>
            <w:hideMark/>
          </w:tcPr>
          <w:p w14:paraId="4E0AEB6F"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Marca</w:t>
            </w:r>
          </w:p>
        </w:tc>
        <w:tc>
          <w:tcPr>
            <w:tcW w:w="1202" w:type="dxa"/>
            <w:shd w:val="clear" w:color="auto" w:fill="auto"/>
            <w:vAlign w:val="center"/>
            <w:hideMark/>
          </w:tcPr>
          <w:p w14:paraId="13F6D519"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Cilindraje</w:t>
            </w:r>
          </w:p>
        </w:tc>
        <w:tc>
          <w:tcPr>
            <w:tcW w:w="1259" w:type="dxa"/>
            <w:shd w:val="clear" w:color="auto" w:fill="auto"/>
            <w:vAlign w:val="center"/>
            <w:hideMark/>
          </w:tcPr>
          <w:p w14:paraId="7F59D667"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Modelo del vehículo</w:t>
            </w:r>
          </w:p>
        </w:tc>
        <w:tc>
          <w:tcPr>
            <w:tcW w:w="1320" w:type="dxa"/>
            <w:shd w:val="clear" w:color="auto" w:fill="auto"/>
            <w:vAlign w:val="center"/>
            <w:hideMark/>
          </w:tcPr>
          <w:p w14:paraId="348321B5" w14:textId="77777777" w:rsidR="006662FE" w:rsidRPr="003224FB" w:rsidRDefault="006662FE" w:rsidP="00F176BD">
            <w:pPr>
              <w:contextualSpacing/>
              <w:jc w:val="center"/>
              <w:rPr>
                <w:rFonts w:ascii="Verdana" w:hAnsi="Verdana"/>
                <w:b/>
                <w:color w:val="000000"/>
                <w:sz w:val="20"/>
                <w:szCs w:val="22"/>
              </w:rPr>
            </w:pPr>
            <w:r w:rsidRPr="003224FB">
              <w:rPr>
                <w:rFonts w:ascii="Verdana" w:hAnsi="Verdana"/>
                <w:b/>
                <w:color w:val="000000"/>
                <w:sz w:val="20"/>
                <w:szCs w:val="22"/>
              </w:rPr>
              <w:t>Tipo de Combustible</w:t>
            </w:r>
          </w:p>
        </w:tc>
      </w:tr>
      <w:tr w:rsidR="006662FE" w:rsidRPr="003224FB" w14:paraId="03D303BA" w14:textId="77777777" w:rsidTr="00F176BD">
        <w:trPr>
          <w:trHeight w:val="69"/>
        </w:trPr>
        <w:tc>
          <w:tcPr>
            <w:tcW w:w="512" w:type="dxa"/>
            <w:shd w:val="clear" w:color="auto" w:fill="auto"/>
            <w:vAlign w:val="center"/>
            <w:hideMark/>
          </w:tcPr>
          <w:p w14:paraId="1066FD1A" w14:textId="77777777" w:rsidR="006662FE" w:rsidRPr="003224FB" w:rsidRDefault="006662FE" w:rsidP="00F176BD">
            <w:pPr>
              <w:contextualSpacing/>
              <w:jc w:val="center"/>
              <w:rPr>
                <w:rFonts w:ascii="Verdana" w:hAnsi="Verdana"/>
                <w:color w:val="000000"/>
                <w:sz w:val="20"/>
                <w:szCs w:val="22"/>
              </w:rPr>
            </w:pPr>
            <w:r w:rsidRPr="003224FB">
              <w:rPr>
                <w:rFonts w:ascii="Verdana" w:hAnsi="Verdana"/>
                <w:color w:val="000000"/>
                <w:sz w:val="20"/>
                <w:szCs w:val="22"/>
              </w:rPr>
              <w:t>1</w:t>
            </w:r>
          </w:p>
        </w:tc>
        <w:tc>
          <w:tcPr>
            <w:tcW w:w="1535" w:type="dxa"/>
            <w:shd w:val="clear" w:color="auto" w:fill="auto"/>
            <w:vAlign w:val="center"/>
          </w:tcPr>
          <w:p w14:paraId="5A088777" w14:textId="77777777" w:rsidR="006662FE" w:rsidRPr="00E61771" w:rsidRDefault="006662FE" w:rsidP="00F176BD">
            <w:pPr>
              <w:contextualSpacing/>
              <w:rPr>
                <w:rFonts w:ascii="Verdana" w:hAnsi="Verdana"/>
                <w:color w:val="000000"/>
                <w:sz w:val="20"/>
                <w:szCs w:val="22"/>
              </w:rPr>
            </w:pPr>
            <w:r w:rsidRPr="00E61771">
              <w:rPr>
                <w:rFonts w:ascii="Verdana" w:hAnsi="Verdana"/>
                <w:sz w:val="20"/>
                <w:szCs w:val="20"/>
              </w:rPr>
              <w:t>OQF615</w:t>
            </w:r>
          </w:p>
        </w:tc>
        <w:tc>
          <w:tcPr>
            <w:tcW w:w="1701" w:type="dxa"/>
            <w:shd w:val="clear" w:color="auto" w:fill="auto"/>
            <w:vAlign w:val="center"/>
            <w:hideMark/>
          </w:tcPr>
          <w:p w14:paraId="1441C2D7" w14:textId="77777777" w:rsidR="006662FE" w:rsidRPr="00E61771" w:rsidRDefault="006662FE" w:rsidP="00F176BD">
            <w:pPr>
              <w:contextualSpacing/>
              <w:rPr>
                <w:rFonts w:ascii="Verdana" w:hAnsi="Verdana"/>
                <w:color w:val="000000"/>
                <w:sz w:val="20"/>
                <w:szCs w:val="22"/>
              </w:rPr>
            </w:pPr>
            <w:r w:rsidRPr="00E61771">
              <w:rPr>
                <w:rFonts w:ascii="Verdana" w:hAnsi="Verdana"/>
                <w:color w:val="000000"/>
                <w:sz w:val="20"/>
                <w:szCs w:val="22"/>
              </w:rPr>
              <w:t>CAMIONETA</w:t>
            </w:r>
          </w:p>
        </w:tc>
        <w:tc>
          <w:tcPr>
            <w:tcW w:w="1224" w:type="dxa"/>
            <w:shd w:val="clear" w:color="auto" w:fill="auto"/>
            <w:vAlign w:val="center"/>
            <w:hideMark/>
          </w:tcPr>
          <w:p w14:paraId="39DC6715" w14:textId="77777777" w:rsidR="006662FE" w:rsidRPr="00E61771" w:rsidRDefault="006662FE" w:rsidP="00F176BD">
            <w:pPr>
              <w:contextualSpacing/>
              <w:rPr>
                <w:rFonts w:ascii="Verdana" w:hAnsi="Verdana"/>
                <w:color w:val="000000"/>
                <w:sz w:val="20"/>
                <w:szCs w:val="22"/>
              </w:rPr>
            </w:pPr>
            <w:r w:rsidRPr="00E61771">
              <w:rPr>
                <w:rFonts w:ascii="Verdana" w:hAnsi="Verdana"/>
                <w:sz w:val="20"/>
                <w:szCs w:val="20"/>
              </w:rPr>
              <w:t>VOLKSWAGEN AMAROK</w:t>
            </w:r>
          </w:p>
        </w:tc>
        <w:tc>
          <w:tcPr>
            <w:tcW w:w="1202" w:type="dxa"/>
            <w:shd w:val="clear" w:color="auto" w:fill="auto"/>
            <w:vAlign w:val="center"/>
            <w:hideMark/>
          </w:tcPr>
          <w:p w14:paraId="576B5437" w14:textId="77777777" w:rsidR="006662FE" w:rsidRPr="00E61771"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2694 CC</w:t>
            </w:r>
          </w:p>
        </w:tc>
        <w:tc>
          <w:tcPr>
            <w:tcW w:w="1259" w:type="dxa"/>
            <w:shd w:val="clear" w:color="auto" w:fill="auto"/>
            <w:vAlign w:val="center"/>
            <w:hideMark/>
          </w:tcPr>
          <w:p w14:paraId="4B8A95AD" w14:textId="77777777" w:rsidR="006662FE" w:rsidRPr="00E61771" w:rsidRDefault="006662FE" w:rsidP="00F176BD">
            <w:pPr>
              <w:contextualSpacing/>
              <w:jc w:val="center"/>
              <w:rPr>
                <w:rFonts w:ascii="Verdana" w:hAnsi="Verdana"/>
                <w:color w:val="000000"/>
                <w:sz w:val="20"/>
                <w:szCs w:val="22"/>
              </w:rPr>
            </w:pPr>
            <w:r w:rsidRPr="00E61771">
              <w:rPr>
                <w:rFonts w:ascii="Verdana" w:hAnsi="Verdana"/>
                <w:sz w:val="20"/>
                <w:szCs w:val="20"/>
              </w:rPr>
              <w:t>2014</w:t>
            </w:r>
          </w:p>
        </w:tc>
        <w:tc>
          <w:tcPr>
            <w:tcW w:w="1320" w:type="dxa"/>
            <w:shd w:val="clear" w:color="auto" w:fill="auto"/>
            <w:vAlign w:val="center"/>
            <w:hideMark/>
          </w:tcPr>
          <w:p w14:paraId="1E9CE391" w14:textId="77777777" w:rsidR="006662FE" w:rsidRPr="00E61771" w:rsidRDefault="006662FE" w:rsidP="00F176BD">
            <w:pPr>
              <w:contextualSpacing/>
              <w:rPr>
                <w:rFonts w:ascii="Verdana" w:hAnsi="Verdana"/>
                <w:color w:val="000000"/>
                <w:sz w:val="20"/>
                <w:szCs w:val="22"/>
              </w:rPr>
            </w:pPr>
            <w:r w:rsidRPr="00E61771">
              <w:rPr>
                <w:rFonts w:ascii="Verdana" w:hAnsi="Verdana"/>
                <w:color w:val="000000"/>
                <w:sz w:val="20"/>
                <w:szCs w:val="22"/>
              </w:rPr>
              <w:t>DIESEL</w:t>
            </w:r>
          </w:p>
        </w:tc>
      </w:tr>
      <w:tr w:rsidR="006662FE" w:rsidRPr="003224FB" w14:paraId="7EA30776" w14:textId="77777777" w:rsidTr="00F176BD">
        <w:trPr>
          <w:trHeight w:val="50"/>
        </w:trPr>
        <w:tc>
          <w:tcPr>
            <w:tcW w:w="512" w:type="dxa"/>
            <w:shd w:val="clear" w:color="auto" w:fill="auto"/>
            <w:vAlign w:val="center"/>
            <w:hideMark/>
          </w:tcPr>
          <w:p w14:paraId="5142A613" w14:textId="77777777" w:rsidR="006662FE" w:rsidRPr="003224FB" w:rsidRDefault="006662FE" w:rsidP="00F176BD">
            <w:pPr>
              <w:contextualSpacing/>
              <w:jc w:val="center"/>
              <w:rPr>
                <w:rFonts w:ascii="Verdana" w:hAnsi="Verdana"/>
                <w:color w:val="000000"/>
                <w:sz w:val="20"/>
                <w:szCs w:val="22"/>
              </w:rPr>
            </w:pPr>
            <w:r w:rsidRPr="003224FB">
              <w:rPr>
                <w:rFonts w:ascii="Verdana" w:hAnsi="Verdana"/>
                <w:color w:val="000000"/>
                <w:sz w:val="20"/>
                <w:szCs w:val="22"/>
              </w:rPr>
              <w:lastRenderedPageBreak/>
              <w:t>2</w:t>
            </w:r>
          </w:p>
        </w:tc>
        <w:tc>
          <w:tcPr>
            <w:tcW w:w="1535" w:type="dxa"/>
            <w:shd w:val="clear" w:color="auto" w:fill="auto"/>
            <w:vAlign w:val="center"/>
          </w:tcPr>
          <w:p w14:paraId="04EA06E4" w14:textId="77777777" w:rsidR="006662FE" w:rsidRPr="00E61771" w:rsidRDefault="006662FE" w:rsidP="00F176BD">
            <w:pPr>
              <w:contextualSpacing/>
              <w:rPr>
                <w:rFonts w:ascii="Verdana" w:hAnsi="Verdana"/>
                <w:color w:val="000000"/>
                <w:sz w:val="20"/>
                <w:szCs w:val="22"/>
              </w:rPr>
            </w:pPr>
            <w:r w:rsidRPr="00E61771">
              <w:rPr>
                <w:rFonts w:ascii="Verdana" w:hAnsi="Verdana"/>
                <w:sz w:val="20"/>
                <w:szCs w:val="20"/>
              </w:rPr>
              <w:t>LVV369</w:t>
            </w:r>
          </w:p>
        </w:tc>
        <w:tc>
          <w:tcPr>
            <w:tcW w:w="1701" w:type="dxa"/>
            <w:shd w:val="clear" w:color="auto" w:fill="auto"/>
            <w:vAlign w:val="center"/>
            <w:hideMark/>
          </w:tcPr>
          <w:p w14:paraId="21170018" w14:textId="77777777" w:rsidR="006662FE" w:rsidRPr="00E61771" w:rsidRDefault="006662FE" w:rsidP="00F176BD">
            <w:pPr>
              <w:contextualSpacing/>
              <w:rPr>
                <w:rFonts w:ascii="Verdana" w:hAnsi="Verdana"/>
                <w:color w:val="000000"/>
                <w:sz w:val="20"/>
                <w:szCs w:val="22"/>
              </w:rPr>
            </w:pPr>
            <w:r w:rsidRPr="00E61771">
              <w:rPr>
                <w:rFonts w:ascii="Verdana" w:hAnsi="Verdana"/>
                <w:color w:val="000000"/>
                <w:sz w:val="20"/>
                <w:szCs w:val="22"/>
              </w:rPr>
              <w:t>CAMIONETA</w:t>
            </w:r>
          </w:p>
        </w:tc>
        <w:tc>
          <w:tcPr>
            <w:tcW w:w="1224" w:type="dxa"/>
            <w:shd w:val="clear" w:color="000000" w:fill="FFFFFF"/>
            <w:noWrap/>
            <w:vAlign w:val="center"/>
            <w:hideMark/>
          </w:tcPr>
          <w:p w14:paraId="0A6B5317" w14:textId="77777777" w:rsidR="006662FE" w:rsidRPr="00E61771" w:rsidRDefault="006662FE" w:rsidP="00F176BD">
            <w:pPr>
              <w:contextualSpacing/>
              <w:rPr>
                <w:rFonts w:ascii="Verdana" w:hAnsi="Verdana"/>
                <w:color w:val="000000"/>
                <w:sz w:val="20"/>
                <w:szCs w:val="22"/>
              </w:rPr>
            </w:pPr>
            <w:r w:rsidRPr="00E61771">
              <w:rPr>
                <w:rFonts w:ascii="Verdana" w:hAnsi="Verdana"/>
                <w:sz w:val="20"/>
                <w:szCs w:val="20"/>
              </w:rPr>
              <w:t>VOLKSWAGEN AMAROK</w:t>
            </w:r>
          </w:p>
        </w:tc>
        <w:tc>
          <w:tcPr>
            <w:tcW w:w="1202" w:type="dxa"/>
            <w:shd w:val="clear" w:color="auto" w:fill="auto"/>
            <w:noWrap/>
            <w:vAlign w:val="center"/>
            <w:hideMark/>
          </w:tcPr>
          <w:p w14:paraId="525F5FF0" w14:textId="77777777" w:rsidR="006662FE" w:rsidRPr="00E61771"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2776 CC</w:t>
            </w:r>
          </w:p>
        </w:tc>
        <w:tc>
          <w:tcPr>
            <w:tcW w:w="1259" w:type="dxa"/>
            <w:shd w:val="clear" w:color="auto" w:fill="auto"/>
            <w:vAlign w:val="center"/>
            <w:hideMark/>
          </w:tcPr>
          <w:p w14:paraId="2FF05813" w14:textId="77777777" w:rsidR="006662FE" w:rsidRPr="00E61771" w:rsidRDefault="006662FE" w:rsidP="00F176BD">
            <w:pPr>
              <w:contextualSpacing/>
              <w:jc w:val="center"/>
              <w:rPr>
                <w:rFonts w:ascii="Verdana" w:hAnsi="Verdana"/>
                <w:color w:val="000000"/>
                <w:sz w:val="20"/>
                <w:szCs w:val="22"/>
              </w:rPr>
            </w:pPr>
            <w:r w:rsidRPr="00E61771">
              <w:rPr>
                <w:rFonts w:ascii="Verdana" w:hAnsi="Verdana"/>
                <w:sz w:val="20"/>
                <w:szCs w:val="20"/>
              </w:rPr>
              <w:t>2023</w:t>
            </w:r>
          </w:p>
        </w:tc>
        <w:tc>
          <w:tcPr>
            <w:tcW w:w="1320" w:type="dxa"/>
            <w:shd w:val="clear" w:color="auto" w:fill="auto"/>
            <w:vAlign w:val="center"/>
            <w:hideMark/>
          </w:tcPr>
          <w:p w14:paraId="326F9B3B" w14:textId="77777777" w:rsidR="006662FE" w:rsidRPr="00E61771" w:rsidRDefault="006662FE" w:rsidP="00F176BD">
            <w:pPr>
              <w:contextualSpacing/>
              <w:rPr>
                <w:rFonts w:ascii="Verdana" w:hAnsi="Verdana"/>
                <w:color w:val="000000"/>
                <w:sz w:val="20"/>
                <w:szCs w:val="22"/>
              </w:rPr>
            </w:pPr>
            <w:r w:rsidRPr="00E61771">
              <w:rPr>
                <w:rFonts w:ascii="Verdana" w:hAnsi="Verdana"/>
                <w:color w:val="000000"/>
                <w:sz w:val="20"/>
                <w:szCs w:val="22"/>
              </w:rPr>
              <w:t>DIESEL</w:t>
            </w:r>
          </w:p>
        </w:tc>
      </w:tr>
      <w:tr w:rsidR="006662FE" w:rsidRPr="003224FB" w14:paraId="1033783C" w14:textId="77777777" w:rsidTr="00F176BD">
        <w:trPr>
          <w:trHeight w:val="285"/>
        </w:trPr>
        <w:tc>
          <w:tcPr>
            <w:tcW w:w="512" w:type="dxa"/>
            <w:shd w:val="clear" w:color="auto" w:fill="auto"/>
            <w:vAlign w:val="center"/>
          </w:tcPr>
          <w:p w14:paraId="4F6242B0" w14:textId="77777777" w:rsidR="006662FE" w:rsidRPr="003224FB" w:rsidRDefault="006662FE" w:rsidP="00F176BD">
            <w:pPr>
              <w:contextualSpacing/>
              <w:jc w:val="center"/>
              <w:rPr>
                <w:rFonts w:ascii="Verdana" w:hAnsi="Verdana"/>
                <w:color w:val="000000"/>
                <w:sz w:val="20"/>
                <w:szCs w:val="22"/>
              </w:rPr>
            </w:pPr>
            <w:r w:rsidRPr="003224FB">
              <w:rPr>
                <w:rFonts w:ascii="Verdana" w:hAnsi="Verdana"/>
                <w:color w:val="000000"/>
                <w:sz w:val="20"/>
                <w:szCs w:val="22"/>
              </w:rPr>
              <w:t>3</w:t>
            </w:r>
          </w:p>
        </w:tc>
        <w:tc>
          <w:tcPr>
            <w:tcW w:w="1535" w:type="dxa"/>
            <w:shd w:val="clear" w:color="auto" w:fill="auto"/>
            <w:vAlign w:val="center"/>
          </w:tcPr>
          <w:p w14:paraId="07A5277E" w14:textId="77777777" w:rsidR="006662FE" w:rsidRPr="00E61771" w:rsidRDefault="006662FE" w:rsidP="00F176BD">
            <w:pPr>
              <w:rPr>
                <w:rFonts w:ascii="Verdana" w:hAnsi="Verdana"/>
                <w:color w:val="000000"/>
                <w:sz w:val="20"/>
                <w:szCs w:val="22"/>
              </w:rPr>
            </w:pPr>
            <w:r w:rsidRPr="00E61771">
              <w:rPr>
                <w:rFonts w:ascii="Verdana" w:hAnsi="Verdana"/>
                <w:color w:val="000000"/>
                <w:sz w:val="20"/>
                <w:szCs w:val="22"/>
              </w:rPr>
              <w:t>WEA42C</w:t>
            </w:r>
          </w:p>
          <w:p w14:paraId="65E8C02C" w14:textId="77777777" w:rsidR="006662FE" w:rsidRPr="003224FB" w:rsidRDefault="006662FE" w:rsidP="00F176BD">
            <w:pPr>
              <w:contextualSpacing/>
              <w:rPr>
                <w:rFonts w:ascii="Verdana" w:hAnsi="Verdana"/>
                <w:color w:val="000000"/>
                <w:sz w:val="20"/>
                <w:szCs w:val="22"/>
              </w:rPr>
            </w:pPr>
          </w:p>
        </w:tc>
        <w:tc>
          <w:tcPr>
            <w:tcW w:w="1701" w:type="dxa"/>
            <w:shd w:val="clear" w:color="auto" w:fill="auto"/>
            <w:vAlign w:val="center"/>
          </w:tcPr>
          <w:p w14:paraId="2D21490D"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000000" w:fill="FFFFFF"/>
            <w:noWrap/>
            <w:vAlign w:val="center"/>
          </w:tcPr>
          <w:p w14:paraId="70FC553B"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noWrap/>
            <w:vAlign w:val="center"/>
          </w:tcPr>
          <w:p w14:paraId="1B5EACA6" w14:textId="77777777" w:rsidR="006662FE" w:rsidRPr="003224FB" w:rsidRDefault="006662FE" w:rsidP="00F176BD">
            <w:pPr>
              <w:contextualSpacing/>
              <w:jc w:val="center"/>
              <w:rPr>
                <w:rFonts w:ascii="Verdana" w:hAnsi="Verdana"/>
                <w:color w:val="000000"/>
                <w:sz w:val="20"/>
                <w:szCs w:val="22"/>
              </w:rPr>
            </w:pPr>
            <w:r>
              <w:rPr>
                <w:rFonts w:ascii="Arial Narrow" w:hAnsi="Arial Narrow"/>
                <w:sz w:val="20"/>
                <w:szCs w:val="20"/>
              </w:rPr>
              <w:t>123.7</w:t>
            </w:r>
            <w:r w:rsidRPr="003224FB">
              <w:rPr>
                <w:rFonts w:ascii="Verdana" w:hAnsi="Verdana"/>
                <w:color w:val="000000"/>
                <w:sz w:val="20"/>
                <w:szCs w:val="22"/>
              </w:rPr>
              <w:t xml:space="preserve"> CC</w:t>
            </w:r>
          </w:p>
        </w:tc>
        <w:tc>
          <w:tcPr>
            <w:tcW w:w="1259" w:type="dxa"/>
            <w:shd w:val="clear" w:color="auto" w:fill="auto"/>
            <w:vAlign w:val="center"/>
          </w:tcPr>
          <w:p w14:paraId="1A122BA8"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2013</w:t>
            </w:r>
          </w:p>
        </w:tc>
        <w:tc>
          <w:tcPr>
            <w:tcW w:w="1320" w:type="dxa"/>
            <w:shd w:val="clear" w:color="auto" w:fill="auto"/>
            <w:vAlign w:val="center"/>
          </w:tcPr>
          <w:p w14:paraId="46218D38"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10F1F119" w14:textId="77777777" w:rsidTr="00F176BD">
        <w:trPr>
          <w:trHeight w:val="285"/>
        </w:trPr>
        <w:tc>
          <w:tcPr>
            <w:tcW w:w="512" w:type="dxa"/>
            <w:shd w:val="clear" w:color="auto" w:fill="auto"/>
            <w:vAlign w:val="center"/>
          </w:tcPr>
          <w:p w14:paraId="219855F0"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4</w:t>
            </w:r>
          </w:p>
        </w:tc>
        <w:tc>
          <w:tcPr>
            <w:tcW w:w="1535" w:type="dxa"/>
            <w:shd w:val="clear" w:color="auto" w:fill="auto"/>
            <w:vAlign w:val="center"/>
          </w:tcPr>
          <w:p w14:paraId="6C259E3E" w14:textId="77777777" w:rsidR="006662FE" w:rsidRPr="00E61771" w:rsidRDefault="006662FE" w:rsidP="00F176BD">
            <w:pPr>
              <w:rPr>
                <w:rFonts w:ascii="Verdana" w:hAnsi="Verdana"/>
                <w:color w:val="000000"/>
                <w:sz w:val="20"/>
                <w:szCs w:val="22"/>
              </w:rPr>
            </w:pPr>
            <w:r>
              <w:rPr>
                <w:rFonts w:ascii="Verdana" w:hAnsi="Verdana"/>
                <w:color w:val="000000"/>
                <w:sz w:val="20"/>
                <w:szCs w:val="22"/>
              </w:rPr>
              <w:t>MA752140</w:t>
            </w:r>
          </w:p>
        </w:tc>
        <w:tc>
          <w:tcPr>
            <w:tcW w:w="1701" w:type="dxa"/>
            <w:shd w:val="clear" w:color="auto" w:fill="auto"/>
            <w:vAlign w:val="center"/>
          </w:tcPr>
          <w:p w14:paraId="7A34AA5B" w14:textId="77777777" w:rsidR="006662FE" w:rsidRPr="003224FB" w:rsidRDefault="006662FE" w:rsidP="00F176BD">
            <w:pPr>
              <w:contextualSpacing/>
              <w:rPr>
                <w:rFonts w:ascii="Verdana" w:hAnsi="Verdana"/>
                <w:color w:val="000000"/>
                <w:sz w:val="20"/>
                <w:szCs w:val="22"/>
              </w:rPr>
            </w:pPr>
            <w:r>
              <w:rPr>
                <w:rFonts w:ascii="Verdana" w:hAnsi="Verdana"/>
                <w:color w:val="000000"/>
                <w:sz w:val="20"/>
                <w:szCs w:val="22"/>
              </w:rPr>
              <w:t>TRACTOR</w:t>
            </w:r>
          </w:p>
        </w:tc>
        <w:tc>
          <w:tcPr>
            <w:tcW w:w="1224" w:type="dxa"/>
            <w:shd w:val="clear" w:color="000000" w:fill="FFFFFF"/>
            <w:noWrap/>
            <w:vAlign w:val="center"/>
          </w:tcPr>
          <w:p w14:paraId="51784C62" w14:textId="77777777" w:rsidR="006662FE" w:rsidRPr="003224FB" w:rsidRDefault="006662FE" w:rsidP="00F176BD">
            <w:pPr>
              <w:contextualSpacing/>
              <w:rPr>
                <w:rFonts w:ascii="Verdana" w:hAnsi="Verdana"/>
                <w:color w:val="000000"/>
                <w:sz w:val="20"/>
                <w:szCs w:val="22"/>
              </w:rPr>
            </w:pPr>
            <w:r w:rsidRPr="00574B47">
              <w:rPr>
                <w:rFonts w:ascii="Verdana" w:hAnsi="Verdana"/>
                <w:color w:val="000000"/>
                <w:sz w:val="20"/>
                <w:szCs w:val="22"/>
              </w:rPr>
              <w:t>NEW HOLLAND</w:t>
            </w:r>
          </w:p>
        </w:tc>
        <w:tc>
          <w:tcPr>
            <w:tcW w:w="1202" w:type="dxa"/>
            <w:shd w:val="clear" w:color="auto" w:fill="auto"/>
            <w:noWrap/>
            <w:vAlign w:val="center"/>
          </w:tcPr>
          <w:p w14:paraId="0F173807" w14:textId="77777777" w:rsidR="006662FE" w:rsidRDefault="006662FE" w:rsidP="00F176BD">
            <w:pPr>
              <w:contextualSpacing/>
              <w:jc w:val="center"/>
              <w:rPr>
                <w:rFonts w:ascii="Arial Narrow" w:hAnsi="Arial Narrow"/>
                <w:sz w:val="20"/>
                <w:szCs w:val="20"/>
              </w:rPr>
            </w:pPr>
            <w:r>
              <w:rPr>
                <w:rFonts w:ascii="Arial Narrow" w:hAnsi="Arial Narrow"/>
                <w:sz w:val="20"/>
                <w:szCs w:val="20"/>
              </w:rPr>
              <w:t>TT75</w:t>
            </w:r>
          </w:p>
        </w:tc>
        <w:tc>
          <w:tcPr>
            <w:tcW w:w="1259" w:type="dxa"/>
            <w:shd w:val="clear" w:color="auto" w:fill="auto"/>
            <w:vAlign w:val="center"/>
          </w:tcPr>
          <w:p w14:paraId="08CD11A7" w14:textId="77777777" w:rsidR="006662FE" w:rsidRDefault="006662FE" w:rsidP="00F176BD">
            <w:pPr>
              <w:contextualSpacing/>
              <w:jc w:val="center"/>
              <w:rPr>
                <w:rFonts w:ascii="Verdana" w:hAnsi="Verdana"/>
                <w:color w:val="000000"/>
                <w:sz w:val="20"/>
                <w:szCs w:val="22"/>
              </w:rPr>
            </w:pPr>
            <w:r>
              <w:rPr>
                <w:rFonts w:ascii="Verdana" w:hAnsi="Verdana"/>
                <w:color w:val="000000"/>
                <w:sz w:val="20"/>
                <w:szCs w:val="22"/>
              </w:rPr>
              <w:t>2022</w:t>
            </w:r>
          </w:p>
        </w:tc>
        <w:tc>
          <w:tcPr>
            <w:tcW w:w="1320" w:type="dxa"/>
            <w:shd w:val="clear" w:color="auto" w:fill="auto"/>
            <w:vAlign w:val="center"/>
          </w:tcPr>
          <w:p w14:paraId="3E2AF47B"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DIESEL</w:t>
            </w:r>
          </w:p>
        </w:tc>
      </w:tr>
      <w:tr w:rsidR="006662FE" w:rsidRPr="003224FB" w14:paraId="787A565D" w14:textId="77777777" w:rsidTr="00F176BD">
        <w:trPr>
          <w:trHeight w:val="50"/>
        </w:trPr>
        <w:tc>
          <w:tcPr>
            <w:tcW w:w="512" w:type="dxa"/>
            <w:shd w:val="clear" w:color="auto" w:fill="auto"/>
            <w:vAlign w:val="center"/>
          </w:tcPr>
          <w:p w14:paraId="2CBAFA77"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5</w:t>
            </w:r>
          </w:p>
        </w:tc>
        <w:tc>
          <w:tcPr>
            <w:tcW w:w="1535" w:type="dxa"/>
            <w:shd w:val="clear" w:color="auto" w:fill="auto"/>
            <w:vAlign w:val="center"/>
          </w:tcPr>
          <w:p w14:paraId="1C276B6B"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WEA45C</w:t>
            </w:r>
          </w:p>
        </w:tc>
        <w:tc>
          <w:tcPr>
            <w:tcW w:w="1701" w:type="dxa"/>
            <w:shd w:val="clear" w:color="auto" w:fill="auto"/>
            <w:vAlign w:val="center"/>
          </w:tcPr>
          <w:p w14:paraId="2F50A696"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tcPr>
          <w:p w14:paraId="4413A39B"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tcPr>
          <w:p w14:paraId="4078465A"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123.7</w:t>
            </w:r>
            <w:r w:rsidRPr="003224FB">
              <w:rPr>
                <w:rFonts w:ascii="Verdana" w:hAnsi="Verdana"/>
                <w:color w:val="000000"/>
                <w:sz w:val="20"/>
                <w:szCs w:val="22"/>
              </w:rPr>
              <w:t xml:space="preserve"> CC</w:t>
            </w:r>
          </w:p>
        </w:tc>
        <w:tc>
          <w:tcPr>
            <w:tcW w:w="1259" w:type="dxa"/>
            <w:shd w:val="clear" w:color="auto" w:fill="auto"/>
            <w:vAlign w:val="center"/>
          </w:tcPr>
          <w:p w14:paraId="612FCAC0"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2013</w:t>
            </w:r>
          </w:p>
        </w:tc>
        <w:tc>
          <w:tcPr>
            <w:tcW w:w="1320" w:type="dxa"/>
            <w:shd w:val="clear" w:color="auto" w:fill="auto"/>
            <w:vAlign w:val="center"/>
          </w:tcPr>
          <w:p w14:paraId="018222B6"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48E3F942" w14:textId="77777777" w:rsidTr="00F176BD">
        <w:trPr>
          <w:trHeight w:val="103"/>
        </w:trPr>
        <w:tc>
          <w:tcPr>
            <w:tcW w:w="512" w:type="dxa"/>
            <w:shd w:val="clear" w:color="auto" w:fill="auto"/>
            <w:vAlign w:val="center"/>
            <w:hideMark/>
          </w:tcPr>
          <w:p w14:paraId="08501B1C"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6</w:t>
            </w:r>
          </w:p>
        </w:tc>
        <w:tc>
          <w:tcPr>
            <w:tcW w:w="1535" w:type="dxa"/>
            <w:shd w:val="clear" w:color="auto" w:fill="auto"/>
            <w:vAlign w:val="center"/>
          </w:tcPr>
          <w:p w14:paraId="042CC0CA"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DNB79F</w:t>
            </w:r>
          </w:p>
        </w:tc>
        <w:tc>
          <w:tcPr>
            <w:tcW w:w="1701" w:type="dxa"/>
            <w:shd w:val="clear" w:color="auto" w:fill="auto"/>
            <w:vAlign w:val="center"/>
            <w:hideMark/>
          </w:tcPr>
          <w:p w14:paraId="43ECC107"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hideMark/>
          </w:tcPr>
          <w:p w14:paraId="6CB5F37F"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hideMark/>
          </w:tcPr>
          <w:p w14:paraId="1B4B33B1"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149</w:t>
            </w:r>
            <w:r w:rsidRPr="003224FB">
              <w:rPr>
                <w:rFonts w:ascii="Verdana" w:hAnsi="Verdana"/>
                <w:color w:val="000000"/>
                <w:sz w:val="20"/>
                <w:szCs w:val="22"/>
              </w:rPr>
              <w:t xml:space="preserve"> CC</w:t>
            </w:r>
          </w:p>
        </w:tc>
        <w:tc>
          <w:tcPr>
            <w:tcW w:w="1259" w:type="dxa"/>
            <w:shd w:val="clear" w:color="auto" w:fill="auto"/>
            <w:vAlign w:val="center"/>
            <w:hideMark/>
          </w:tcPr>
          <w:p w14:paraId="2F0ADE26"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2020</w:t>
            </w:r>
          </w:p>
        </w:tc>
        <w:tc>
          <w:tcPr>
            <w:tcW w:w="1320" w:type="dxa"/>
            <w:shd w:val="clear" w:color="auto" w:fill="auto"/>
            <w:vAlign w:val="center"/>
            <w:hideMark/>
          </w:tcPr>
          <w:p w14:paraId="4EF93145"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6337CEC5" w14:textId="77777777" w:rsidTr="00F176BD">
        <w:trPr>
          <w:trHeight w:val="50"/>
        </w:trPr>
        <w:tc>
          <w:tcPr>
            <w:tcW w:w="512" w:type="dxa"/>
            <w:shd w:val="clear" w:color="auto" w:fill="auto"/>
            <w:vAlign w:val="center"/>
            <w:hideMark/>
          </w:tcPr>
          <w:p w14:paraId="6CDE46F8"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7</w:t>
            </w:r>
          </w:p>
        </w:tc>
        <w:tc>
          <w:tcPr>
            <w:tcW w:w="1535" w:type="dxa"/>
            <w:shd w:val="clear" w:color="000000" w:fill="FFFFFF"/>
            <w:noWrap/>
            <w:vAlign w:val="bottom"/>
          </w:tcPr>
          <w:p w14:paraId="26558AD0"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DNB80F</w:t>
            </w:r>
          </w:p>
        </w:tc>
        <w:tc>
          <w:tcPr>
            <w:tcW w:w="1701" w:type="dxa"/>
            <w:shd w:val="clear" w:color="auto" w:fill="auto"/>
            <w:vAlign w:val="center"/>
            <w:hideMark/>
          </w:tcPr>
          <w:p w14:paraId="3ABB04A3"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hideMark/>
          </w:tcPr>
          <w:p w14:paraId="33ADA819"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hideMark/>
          </w:tcPr>
          <w:p w14:paraId="28169A7B"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149</w:t>
            </w:r>
            <w:r w:rsidRPr="003224FB">
              <w:rPr>
                <w:rFonts w:ascii="Verdana" w:hAnsi="Verdana"/>
                <w:color w:val="000000"/>
                <w:sz w:val="20"/>
                <w:szCs w:val="22"/>
              </w:rPr>
              <w:t xml:space="preserve"> CC </w:t>
            </w:r>
          </w:p>
        </w:tc>
        <w:tc>
          <w:tcPr>
            <w:tcW w:w="1259" w:type="dxa"/>
            <w:shd w:val="clear" w:color="auto" w:fill="auto"/>
            <w:vAlign w:val="center"/>
            <w:hideMark/>
          </w:tcPr>
          <w:p w14:paraId="06311A88"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2020</w:t>
            </w:r>
          </w:p>
        </w:tc>
        <w:tc>
          <w:tcPr>
            <w:tcW w:w="1320" w:type="dxa"/>
            <w:shd w:val="clear" w:color="auto" w:fill="auto"/>
            <w:vAlign w:val="center"/>
            <w:hideMark/>
          </w:tcPr>
          <w:p w14:paraId="24D38F93"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484C082D" w14:textId="77777777" w:rsidTr="00F176BD">
        <w:trPr>
          <w:trHeight w:val="109"/>
        </w:trPr>
        <w:tc>
          <w:tcPr>
            <w:tcW w:w="512" w:type="dxa"/>
            <w:shd w:val="clear" w:color="auto" w:fill="auto"/>
            <w:vAlign w:val="center"/>
          </w:tcPr>
          <w:p w14:paraId="6F0449A2"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8</w:t>
            </w:r>
          </w:p>
        </w:tc>
        <w:tc>
          <w:tcPr>
            <w:tcW w:w="1535" w:type="dxa"/>
            <w:shd w:val="clear" w:color="000000" w:fill="FFFFFF"/>
            <w:noWrap/>
            <w:vAlign w:val="bottom"/>
          </w:tcPr>
          <w:p w14:paraId="1289C58A"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IUS15H</w:t>
            </w:r>
          </w:p>
        </w:tc>
        <w:tc>
          <w:tcPr>
            <w:tcW w:w="1701" w:type="dxa"/>
            <w:shd w:val="clear" w:color="auto" w:fill="auto"/>
            <w:vAlign w:val="center"/>
          </w:tcPr>
          <w:p w14:paraId="4A6BF202"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tcPr>
          <w:p w14:paraId="2A301D61"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tcPr>
          <w:p w14:paraId="12E3E63C"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149 CC</w:t>
            </w:r>
          </w:p>
        </w:tc>
        <w:tc>
          <w:tcPr>
            <w:tcW w:w="1259" w:type="dxa"/>
            <w:shd w:val="clear" w:color="auto" w:fill="auto"/>
            <w:vAlign w:val="center"/>
          </w:tcPr>
          <w:p w14:paraId="4C045706"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2025</w:t>
            </w:r>
          </w:p>
        </w:tc>
        <w:tc>
          <w:tcPr>
            <w:tcW w:w="1320" w:type="dxa"/>
            <w:shd w:val="clear" w:color="auto" w:fill="auto"/>
            <w:vAlign w:val="center"/>
          </w:tcPr>
          <w:p w14:paraId="5D8B691B"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3895E792" w14:textId="77777777" w:rsidTr="00F176BD">
        <w:trPr>
          <w:trHeight w:val="169"/>
        </w:trPr>
        <w:tc>
          <w:tcPr>
            <w:tcW w:w="512" w:type="dxa"/>
            <w:shd w:val="clear" w:color="auto" w:fill="auto"/>
            <w:vAlign w:val="center"/>
          </w:tcPr>
          <w:p w14:paraId="27E2783F"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9</w:t>
            </w:r>
          </w:p>
        </w:tc>
        <w:tc>
          <w:tcPr>
            <w:tcW w:w="1535" w:type="dxa"/>
            <w:shd w:val="clear" w:color="000000" w:fill="FFFFFF"/>
            <w:noWrap/>
            <w:vAlign w:val="bottom"/>
          </w:tcPr>
          <w:p w14:paraId="362BD0D2"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ETB54H</w:t>
            </w:r>
          </w:p>
        </w:tc>
        <w:tc>
          <w:tcPr>
            <w:tcW w:w="1701" w:type="dxa"/>
            <w:shd w:val="clear" w:color="auto" w:fill="auto"/>
            <w:vAlign w:val="center"/>
          </w:tcPr>
          <w:p w14:paraId="49F6CA27"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tcPr>
          <w:p w14:paraId="1BB6070C"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tcPr>
          <w:p w14:paraId="313918C6" w14:textId="77777777" w:rsidR="006662FE" w:rsidRPr="003224FB" w:rsidRDefault="006662FE" w:rsidP="00F176BD">
            <w:pPr>
              <w:contextualSpacing/>
              <w:jc w:val="center"/>
              <w:rPr>
                <w:rFonts w:ascii="Verdana" w:hAnsi="Verdana"/>
                <w:color w:val="000000"/>
                <w:sz w:val="20"/>
                <w:szCs w:val="22"/>
              </w:rPr>
            </w:pPr>
            <w:r w:rsidRPr="00E61771">
              <w:rPr>
                <w:rFonts w:ascii="Verdana" w:hAnsi="Verdana"/>
                <w:color w:val="000000"/>
                <w:sz w:val="20"/>
                <w:szCs w:val="22"/>
              </w:rPr>
              <w:t xml:space="preserve">124 </w:t>
            </w:r>
            <w:proofErr w:type="spellStart"/>
            <w:r w:rsidRPr="00E61771">
              <w:rPr>
                <w:rFonts w:ascii="Verdana" w:hAnsi="Verdana"/>
                <w:color w:val="000000"/>
                <w:sz w:val="20"/>
                <w:szCs w:val="22"/>
              </w:rPr>
              <w:t>cc</w:t>
            </w:r>
            <w:proofErr w:type="spellEnd"/>
          </w:p>
        </w:tc>
        <w:tc>
          <w:tcPr>
            <w:tcW w:w="1259" w:type="dxa"/>
            <w:shd w:val="clear" w:color="auto" w:fill="auto"/>
            <w:vAlign w:val="center"/>
          </w:tcPr>
          <w:p w14:paraId="76782D5B"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2025</w:t>
            </w:r>
          </w:p>
        </w:tc>
        <w:tc>
          <w:tcPr>
            <w:tcW w:w="1320" w:type="dxa"/>
            <w:shd w:val="clear" w:color="auto" w:fill="auto"/>
            <w:vAlign w:val="center"/>
          </w:tcPr>
          <w:p w14:paraId="7B70FC8F"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710E0E03" w14:textId="77777777" w:rsidTr="00F176BD">
        <w:trPr>
          <w:trHeight w:val="353"/>
        </w:trPr>
        <w:tc>
          <w:tcPr>
            <w:tcW w:w="512" w:type="dxa"/>
            <w:shd w:val="clear" w:color="auto" w:fill="auto"/>
            <w:vAlign w:val="center"/>
          </w:tcPr>
          <w:p w14:paraId="69E19BFC"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10</w:t>
            </w:r>
          </w:p>
        </w:tc>
        <w:tc>
          <w:tcPr>
            <w:tcW w:w="1535" w:type="dxa"/>
            <w:shd w:val="clear" w:color="000000" w:fill="FFFFFF"/>
            <w:noWrap/>
            <w:vAlign w:val="bottom"/>
          </w:tcPr>
          <w:p w14:paraId="0F2A0B7C" w14:textId="77777777" w:rsidR="006662FE" w:rsidRPr="003224FB" w:rsidRDefault="006662FE" w:rsidP="00F176BD">
            <w:pPr>
              <w:contextualSpacing/>
              <w:rPr>
                <w:rFonts w:ascii="Verdana" w:hAnsi="Verdana"/>
                <w:color w:val="000000"/>
                <w:sz w:val="20"/>
                <w:szCs w:val="22"/>
              </w:rPr>
            </w:pPr>
            <w:r w:rsidRPr="00E61771">
              <w:rPr>
                <w:rFonts w:ascii="Verdana" w:hAnsi="Verdana"/>
                <w:color w:val="000000"/>
                <w:sz w:val="20"/>
                <w:szCs w:val="22"/>
              </w:rPr>
              <w:t>IUR26H</w:t>
            </w:r>
          </w:p>
        </w:tc>
        <w:tc>
          <w:tcPr>
            <w:tcW w:w="1701" w:type="dxa"/>
            <w:shd w:val="clear" w:color="auto" w:fill="auto"/>
            <w:vAlign w:val="center"/>
          </w:tcPr>
          <w:p w14:paraId="5B074DF7"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MOTOCICLETA</w:t>
            </w:r>
          </w:p>
        </w:tc>
        <w:tc>
          <w:tcPr>
            <w:tcW w:w="1224" w:type="dxa"/>
            <w:shd w:val="clear" w:color="auto" w:fill="auto"/>
            <w:vAlign w:val="center"/>
          </w:tcPr>
          <w:p w14:paraId="4246E63B"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tcPr>
          <w:p w14:paraId="34FB35AF" w14:textId="77777777" w:rsidR="006662FE" w:rsidRPr="003224FB" w:rsidRDefault="006662FE" w:rsidP="00F176BD">
            <w:pPr>
              <w:contextualSpacing/>
              <w:jc w:val="center"/>
              <w:rPr>
                <w:rFonts w:ascii="Verdana" w:hAnsi="Verdana"/>
                <w:color w:val="000000"/>
                <w:sz w:val="20"/>
                <w:szCs w:val="22"/>
              </w:rPr>
            </w:pPr>
            <w:r w:rsidRPr="00622957">
              <w:rPr>
                <w:rFonts w:ascii="Verdana" w:hAnsi="Verdana"/>
                <w:color w:val="000000"/>
                <w:sz w:val="20"/>
                <w:szCs w:val="22"/>
              </w:rPr>
              <w:t xml:space="preserve">124 </w:t>
            </w:r>
            <w:proofErr w:type="spellStart"/>
            <w:r w:rsidRPr="00622957">
              <w:rPr>
                <w:rFonts w:ascii="Verdana" w:hAnsi="Verdana"/>
                <w:color w:val="000000"/>
                <w:sz w:val="20"/>
                <w:szCs w:val="22"/>
              </w:rPr>
              <w:t>cc</w:t>
            </w:r>
            <w:proofErr w:type="spellEnd"/>
          </w:p>
        </w:tc>
        <w:tc>
          <w:tcPr>
            <w:tcW w:w="1259" w:type="dxa"/>
            <w:shd w:val="clear" w:color="auto" w:fill="auto"/>
            <w:vAlign w:val="center"/>
          </w:tcPr>
          <w:p w14:paraId="244742A8" w14:textId="77777777" w:rsidR="006662FE" w:rsidRPr="003224FB" w:rsidRDefault="006662FE" w:rsidP="00F176BD">
            <w:pPr>
              <w:contextualSpacing/>
              <w:jc w:val="center"/>
              <w:rPr>
                <w:rFonts w:ascii="Verdana" w:hAnsi="Verdana"/>
                <w:color w:val="000000"/>
                <w:sz w:val="20"/>
                <w:szCs w:val="22"/>
              </w:rPr>
            </w:pPr>
            <w:r w:rsidRPr="003224FB">
              <w:rPr>
                <w:rFonts w:ascii="Verdana" w:hAnsi="Verdana"/>
                <w:color w:val="000000"/>
                <w:sz w:val="20"/>
                <w:szCs w:val="22"/>
              </w:rPr>
              <w:t>20</w:t>
            </w:r>
            <w:r>
              <w:rPr>
                <w:rFonts w:ascii="Verdana" w:hAnsi="Verdana"/>
                <w:color w:val="000000"/>
                <w:sz w:val="20"/>
                <w:szCs w:val="22"/>
              </w:rPr>
              <w:t>25</w:t>
            </w:r>
          </w:p>
        </w:tc>
        <w:tc>
          <w:tcPr>
            <w:tcW w:w="1320" w:type="dxa"/>
            <w:shd w:val="clear" w:color="auto" w:fill="auto"/>
            <w:vAlign w:val="center"/>
          </w:tcPr>
          <w:p w14:paraId="5CD4F6D4"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r w:rsidR="006662FE" w:rsidRPr="003224FB" w14:paraId="475BCFA2" w14:textId="77777777" w:rsidTr="00F176BD">
        <w:trPr>
          <w:trHeight w:val="353"/>
        </w:trPr>
        <w:tc>
          <w:tcPr>
            <w:tcW w:w="512" w:type="dxa"/>
            <w:shd w:val="clear" w:color="auto" w:fill="auto"/>
            <w:vAlign w:val="center"/>
          </w:tcPr>
          <w:p w14:paraId="433C719D" w14:textId="77777777" w:rsidR="006662FE" w:rsidRDefault="006662FE" w:rsidP="00F176BD">
            <w:pPr>
              <w:contextualSpacing/>
              <w:jc w:val="center"/>
              <w:rPr>
                <w:rFonts w:ascii="Verdana" w:hAnsi="Verdana"/>
                <w:color w:val="000000"/>
                <w:sz w:val="20"/>
                <w:szCs w:val="22"/>
              </w:rPr>
            </w:pPr>
            <w:r>
              <w:rPr>
                <w:rFonts w:ascii="Verdana" w:hAnsi="Verdana"/>
                <w:color w:val="000000"/>
                <w:sz w:val="20"/>
                <w:szCs w:val="22"/>
              </w:rPr>
              <w:t>11</w:t>
            </w:r>
          </w:p>
        </w:tc>
        <w:tc>
          <w:tcPr>
            <w:tcW w:w="1535" w:type="dxa"/>
            <w:shd w:val="clear" w:color="000000" w:fill="FFFFFF"/>
            <w:noWrap/>
            <w:vAlign w:val="bottom"/>
          </w:tcPr>
          <w:p w14:paraId="00DF7CDD" w14:textId="77777777" w:rsidR="006662FE" w:rsidRDefault="006662FE" w:rsidP="00F176BD">
            <w:pPr>
              <w:pStyle w:val="Default"/>
              <w:ind w:hanging="2"/>
              <w:rPr>
                <w:sz w:val="20"/>
                <w:szCs w:val="20"/>
              </w:rPr>
            </w:pPr>
            <w:r>
              <w:rPr>
                <w:sz w:val="20"/>
                <w:szCs w:val="20"/>
              </w:rPr>
              <w:t xml:space="preserve">MOTOR FUERA DE BORDA </w:t>
            </w:r>
          </w:p>
          <w:p w14:paraId="18C5E22F" w14:textId="77777777" w:rsidR="006662FE" w:rsidRPr="00E61771" w:rsidRDefault="006662FE" w:rsidP="00F176BD">
            <w:pPr>
              <w:contextualSpacing/>
              <w:rPr>
                <w:rFonts w:ascii="Verdana" w:hAnsi="Verdana"/>
                <w:color w:val="000000"/>
                <w:sz w:val="20"/>
                <w:szCs w:val="22"/>
              </w:rPr>
            </w:pPr>
          </w:p>
        </w:tc>
        <w:tc>
          <w:tcPr>
            <w:tcW w:w="1701" w:type="dxa"/>
            <w:shd w:val="clear" w:color="auto" w:fill="auto"/>
            <w:vAlign w:val="center"/>
          </w:tcPr>
          <w:p w14:paraId="7A82EBE1" w14:textId="77777777" w:rsidR="006662FE" w:rsidRDefault="006662FE" w:rsidP="00F176BD">
            <w:pPr>
              <w:pStyle w:val="Default"/>
              <w:ind w:hanging="2"/>
              <w:rPr>
                <w:sz w:val="20"/>
                <w:szCs w:val="20"/>
              </w:rPr>
            </w:pPr>
            <w:r>
              <w:rPr>
                <w:sz w:val="20"/>
                <w:szCs w:val="20"/>
              </w:rPr>
              <w:t xml:space="preserve">YAMAHA 40 HP 2 TIEMPOS </w:t>
            </w:r>
          </w:p>
          <w:p w14:paraId="0BA01509" w14:textId="77777777" w:rsidR="006662FE" w:rsidRPr="003224FB" w:rsidRDefault="006662FE" w:rsidP="00F176BD">
            <w:pPr>
              <w:contextualSpacing/>
              <w:rPr>
                <w:rFonts w:ascii="Verdana" w:hAnsi="Verdana"/>
                <w:color w:val="000000"/>
                <w:sz w:val="20"/>
                <w:szCs w:val="22"/>
              </w:rPr>
            </w:pPr>
          </w:p>
        </w:tc>
        <w:tc>
          <w:tcPr>
            <w:tcW w:w="1224" w:type="dxa"/>
            <w:shd w:val="clear" w:color="auto" w:fill="auto"/>
            <w:vAlign w:val="center"/>
          </w:tcPr>
          <w:p w14:paraId="1753A090"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YAMAHA</w:t>
            </w:r>
          </w:p>
        </w:tc>
        <w:tc>
          <w:tcPr>
            <w:tcW w:w="1202" w:type="dxa"/>
            <w:shd w:val="clear" w:color="auto" w:fill="auto"/>
            <w:vAlign w:val="center"/>
          </w:tcPr>
          <w:p w14:paraId="7E4360D1" w14:textId="77777777" w:rsidR="006662FE" w:rsidRPr="00622957" w:rsidRDefault="006662FE" w:rsidP="00F176BD">
            <w:pPr>
              <w:contextualSpacing/>
              <w:jc w:val="center"/>
              <w:rPr>
                <w:rFonts w:ascii="Verdana" w:hAnsi="Verdana"/>
                <w:color w:val="000000"/>
                <w:sz w:val="20"/>
                <w:szCs w:val="22"/>
              </w:rPr>
            </w:pPr>
            <w:r>
              <w:rPr>
                <w:rFonts w:ascii="Verdana" w:hAnsi="Verdana"/>
                <w:color w:val="000000"/>
                <w:sz w:val="20"/>
                <w:szCs w:val="22"/>
              </w:rPr>
              <w:t>E40JMH</w:t>
            </w:r>
          </w:p>
        </w:tc>
        <w:tc>
          <w:tcPr>
            <w:tcW w:w="1259" w:type="dxa"/>
            <w:shd w:val="clear" w:color="auto" w:fill="auto"/>
            <w:vAlign w:val="center"/>
          </w:tcPr>
          <w:p w14:paraId="79E62E14" w14:textId="77777777" w:rsidR="006662FE" w:rsidRPr="003224FB" w:rsidRDefault="006662FE" w:rsidP="00F176BD">
            <w:pPr>
              <w:contextualSpacing/>
              <w:jc w:val="center"/>
              <w:rPr>
                <w:rFonts w:ascii="Verdana" w:hAnsi="Verdana"/>
                <w:color w:val="000000"/>
                <w:sz w:val="20"/>
                <w:szCs w:val="22"/>
              </w:rPr>
            </w:pPr>
            <w:r>
              <w:rPr>
                <w:rFonts w:ascii="Verdana" w:hAnsi="Verdana"/>
                <w:color w:val="000000"/>
                <w:sz w:val="20"/>
                <w:szCs w:val="22"/>
              </w:rPr>
              <w:t>N/A</w:t>
            </w:r>
          </w:p>
        </w:tc>
        <w:tc>
          <w:tcPr>
            <w:tcW w:w="1320" w:type="dxa"/>
            <w:shd w:val="clear" w:color="auto" w:fill="auto"/>
            <w:vAlign w:val="center"/>
          </w:tcPr>
          <w:p w14:paraId="0E82B4B9" w14:textId="77777777" w:rsidR="006662FE" w:rsidRPr="003224FB" w:rsidRDefault="006662FE" w:rsidP="00F176BD">
            <w:pPr>
              <w:contextualSpacing/>
              <w:rPr>
                <w:rFonts w:ascii="Verdana" w:hAnsi="Verdana"/>
                <w:color w:val="000000"/>
                <w:sz w:val="20"/>
                <w:szCs w:val="22"/>
              </w:rPr>
            </w:pPr>
            <w:r w:rsidRPr="003224FB">
              <w:rPr>
                <w:rFonts w:ascii="Verdana" w:hAnsi="Verdana"/>
                <w:color w:val="000000"/>
                <w:sz w:val="20"/>
                <w:szCs w:val="22"/>
              </w:rPr>
              <w:t>GASOLINA</w:t>
            </w:r>
          </w:p>
        </w:tc>
      </w:tr>
    </w:tbl>
    <w:p w14:paraId="28395D0F" w14:textId="77777777" w:rsidR="006662FE" w:rsidRPr="003224FB" w:rsidRDefault="006662FE" w:rsidP="006662FE">
      <w:pPr>
        <w:autoSpaceDE w:val="0"/>
        <w:adjustRightInd w:val="0"/>
        <w:jc w:val="both"/>
        <w:rPr>
          <w:rFonts w:ascii="Verdana" w:hAnsi="Verdana"/>
          <w:bCs/>
          <w:sz w:val="22"/>
          <w:szCs w:val="22"/>
        </w:rPr>
      </w:pPr>
    </w:p>
    <w:p w14:paraId="3BB3CECF" w14:textId="77777777" w:rsidR="006662FE" w:rsidRPr="003224FB" w:rsidRDefault="006662FE" w:rsidP="006662FE">
      <w:pPr>
        <w:autoSpaceDE w:val="0"/>
        <w:adjustRightInd w:val="0"/>
        <w:jc w:val="both"/>
        <w:rPr>
          <w:rFonts w:ascii="Verdana" w:hAnsi="Verdana"/>
          <w:bCs/>
          <w:sz w:val="22"/>
          <w:szCs w:val="22"/>
        </w:rPr>
      </w:pPr>
    </w:p>
    <w:p w14:paraId="7C11A42D" w14:textId="77777777" w:rsidR="006662FE" w:rsidRPr="003224FB" w:rsidRDefault="006662FE" w:rsidP="006662FE">
      <w:pPr>
        <w:autoSpaceDE w:val="0"/>
        <w:adjustRightInd w:val="0"/>
        <w:spacing w:line="276" w:lineRule="auto"/>
        <w:jc w:val="both"/>
        <w:rPr>
          <w:rFonts w:ascii="Verdana" w:hAnsi="Verdana"/>
          <w:bCs/>
          <w:sz w:val="22"/>
          <w:szCs w:val="22"/>
        </w:rPr>
      </w:pPr>
      <w:r w:rsidRPr="003224FB">
        <w:rPr>
          <w:rFonts w:ascii="Verdana" w:hAnsi="Verdana"/>
          <w:b/>
          <w:sz w:val="22"/>
          <w:szCs w:val="22"/>
        </w:rPr>
        <w:t>Nota</w:t>
      </w:r>
      <w:r w:rsidRPr="003224FB">
        <w:rPr>
          <w:rFonts w:ascii="Verdana" w:hAnsi="Verdana"/>
          <w:bCs/>
          <w:sz w:val="22"/>
          <w:szCs w:val="22"/>
        </w:rPr>
        <w:t xml:space="preserve">. En la actualidad el </w:t>
      </w:r>
      <w:r>
        <w:rPr>
          <w:rFonts w:ascii="Verdana" w:hAnsi="Verdana"/>
          <w:bCs/>
          <w:sz w:val="22"/>
          <w:szCs w:val="22"/>
        </w:rPr>
        <w:t xml:space="preserve">Distrito Nacional de Manejo Integrado </w:t>
      </w:r>
      <w:proofErr w:type="spellStart"/>
      <w:r>
        <w:rPr>
          <w:rFonts w:ascii="Verdana" w:hAnsi="Verdana"/>
          <w:bCs/>
          <w:sz w:val="22"/>
          <w:szCs w:val="22"/>
        </w:rPr>
        <w:t>Cinaruco</w:t>
      </w:r>
      <w:proofErr w:type="spellEnd"/>
      <w:r w:rsidRPr="003224FB">
        <w:rPr>
          <w:rFonts w:ascii="Verdana" w:hAnsi="Verdana" w:cs="Arial"/>
          <w:color w:val="000000"/>
          <w:sz w:val="22"/>
          <w:szCs w:val="22"/>
        </w:rPr>
        <w:t xml:space="preserve"> </w:t>
      </w:r>
      <w:r w:rsidRPr="003224FB">
        <w:rPr>
          <w:rFonts w:ascii="Verdana" w:hAnsi="Verdana"/>
          <w:bCs/>
          <w:sz w:val="22"/>
          <w:szCs w:val="22"/>
        </w:rPr>
        <w:t xml:space="preserve">cuentan con </w:t>
      </w:r>
      <w:r>
        <w:rPr>
          <w:rFonts w:ascii="Verdana" w:hAnsi="Verdana"/>
          <w:bCs/>
          <w:sz w:val="22"/>
          <w:szCs w:val="22"/>
        </w:rPr>
        <w:t xml:space="preserve">un equipo automotor </w:t>
      </w:r>
      <w:r w:rsidRPr="003224FB">
        <w:rPr>
          <w:rFonts w:ascii="Verdana" w:hAnsi="Verdana"/>
          <w:bCs/>
          <w:sz w:val="22"/>
          <w:szCs w:val="22"/>
        </w:rPr>
        <w:t xml:space="preserve">para atención de incendios, mantenimiento de viveros y sedes, que requieren para su funcionamiento combustible, por lo cual se solicita al contratista disponibilidad de combustible para estos equipos. Adicionalmente de requerirse del suministro de combustible para un vehículo de la ENTIDAD que no corresponda al </w:t>
      </w:r>
      <w:r>
        <w:rPr>
          <w:rFonts w:ascii="Verdana" w:hAnsi="Verdana"/>
          <w:bCs/>
          <w:sz w:val="22"/>
          <w:szCs w:val="22"/>
        </w:rPr>
        <w:t xml:space="preserve">Distrito Nacional de Manejo Integrado </w:t>
      </w:r>
      <w:proofErr w:type="spellStart"/>
      <w:proofErr w:type="gramStart"/>
      <w:r>
        <w:rPr>
          <w:rFonts w:ascii="Verdana" w:hAnsi="Verdana"/>
          <w:bCs/>
          <w:sz w:val="22"/>
          <w:szCs w:val="22"/>
        </w:rPr>
        <w:t>Cinaruco</w:t>
      </w:r>
      <w:proofErr w:type="spellEnd"/>
      <w:proofErr w:type="gramEnd"/>
      <w:r w:rsidRPr="003224FB">
        <w:rPr>
          <w:rFonts w:ascii="Verdana" w:hAnsi="Verdana" w:cs="Arial"/>
          <w:color w:val="000000"/>
          <w:sz w:val="22"/>
          <w:szCs w:val="22"/>
        </w:rPr>
        <w:t xml:space="preserve"> </w:t>
      </w:r>
      <w:r w:rsidRPr="003224FB">
        <w:rPr>
          <w:rFonts w:ascii="Verdana" w:hAnsi="Verdana"/>
          <w:bCs/>
          <w:sz w:val="22"/>
          <w:szCs w:val="22"/>
        </w:rPr>
        <w:t>pero el mismo es oficial; En caso de que al área protegida aumente el número de vehículos asignados al parque automotor, el supervisor del contrato informara de esta situación al contratista mediante oficio o correo electrónico, para su conocimiento y el respectivo suministro de combustible.</w:t>
      </w:r>
    </w:p>
    <w:p w14:paraId="4BD44F67" w14:textId="77777777" w:rsidR="006662FE" w:rsidRPr="003224FB" w:rsidRDefault="006662FE" w:rsidP="006662FE">
      <w:pPr>
        <w:autoSpaceDE w:val="0"/>
        <w:adjustRightInd w:val="0"/>
        <w:spacing w:line="276" w:lineRule="auto"/>
        <w:rPr>
          <w:rFonts w:ascii="Verdana" w:hAnsi="Verdana" w:cs="Arial Narrow"/>
          <w:b/>
          <w:sz w:val="22"/>
          <w:szCs w:val="22"/>
        </w:rPr>
      </w:pPr>
    </w:p>
    <w:p w14:paraId="2AF70267" w14:textId="77777777" w:rsidR="006662FE" w:rsidRPr="00775810" w:rsidRDefault="006662FE" w:rsidP="006662FE">
      <w:pPr>
        <w:pStyle w:val="Prrafodelista"/>
        <w:numPr>
          <w:ilvl w:val="1"/>
          <w:numId w:val="17"/>
        </w:numPr>
        <w:spacing w:after="160" w:line="259" w:lineRule="auto"/>
        <w:rPr>
          <w:rFonts w:ascii="Verdana" w:hAnsi="Verdana"/>
          <w:b/>
        </w:rPr>
      </w:pPr>
      <w:r w:rsidRPr="00775810">
        <w:rPr>
          <w:rFonts w:ascii="Verdana" w:hAnsi="Verdana"/>
          <w:b/>
        </w:rPr>
        <w:t xml:space="preserve"> SISTEMA DE CONTROL PARA EL SUMINISTRO DE COMBUSTIBLE:</w:t>
      </w:r>
    </w:p>
    <w:p w14:paraId="6123F70B" w14:textId="77777777" w:rsidR="006662FE" w:rsidRPr="003224FB" w:rsidRDefault="006662FE" w:rsidP="006662FE">
      <w:pPr>
        <w:rPr>
          <w:rFonts w:ascii="Verdana" w:hAnsi="Verdana"/>
          <w:b/>
        </w:rPr>
      </w:pPr>
    </w:p>
    <w:p w14:paraId="3BC941BB" w14:textId="77777777" w:rsidR="006662FE" w:rsidRPr="003224FB" w:rsidRDefault="006662FE" w:rsidP="006662FE">
      <w:pPr>
        <w:pStyle w:val="Prrafodelista"/>
        <w:widowControl/>
        <w:numPr>
          <w:ilvl w:val="0"/>
          <w:numId w:val="14"/>
        </w:numPr>
        <w:spacing w:after="160"/>
        <w:ind w:left="284" w:hanging="284"/>
        <w:jc w:val="both"/>
        <w:rPr>
          <w:rFonts w:ascii="Verdana" w:hAnsi="Verdana" w:cs="Arial"/>
          <w:color w:val="000000"/>
        </w:rPr>
      </w:pPr>
      <w:r w:rsidRPr="003224FB">
        <w:rPr>
          <w:rFonts w:ascii="Verdana" w:hAnsi="Verdana" w:cs="Arial"/>
        </w:rPr>
        <w:t xml:space="preserve">El </w:t>
      </w:r>
      <w:r>
        <w:rPr>
          <w:rFonts w:ascii="Verdana" w:hAnsi="Verdana"/>
          <w:bCs/>
        </w:rPr>
        <w:t xml:space="preserve">Distrito Nacional de Manejo Integrado </w:t>
      </w:r>
      <w:proofErr w:type="spellStart"/>
      <w:r>
        <w:rPr>
          <w:rFonts w:ascii="Verdana" w:hAnsi="Verdana"/>
          <w:bCs/>
        </w:rPr>
        <w:t>Cinaruco</w:t>
      </w:r>
      <w:proofErr w:type="spellEnd"/>
      <w:r w:rsidRPr="003224FB">
        <w:rPr>
          <w:rFonts w:ascii="Verdana" w:hAnsi="Verdana" w:cs="Arial"/>
          <w:color w:val="000000"/>
        </w:rPr>
        <w:t xml:space="preserve">, requieren </w:t>
      </w:r>
      <w:r w:rsidRPr="003224FB">
        <w:rPr>
          <w:rFonts w:ascii="Verdana" w:hAnsi="Verdana" w:cs="Arial"/>
        </w:rPr>
        <w:t xml:space="preserve">de un (01) establecimiento de comercio en el Municipio de </w:t>
      </w:r>
      <w:r>
        <w:rPr>
          <w:rFonts w:ascii="Verdana" w:hAnsi="Verdana" w:cs="Arial"/>
        </w:rPr>
        <w:t>Tame</w:t>
      </w:r>
      <w:r w:rsidRPr="003224FB">
        <w:rPr>
          <w:rFonts w:ascii="Verdana" w:hAnsi="Verdana" w:cs="Arial"/>
        </w:rPr>
        <w:t xml:space="preserve"> (Departamento de</w:t>
      </w:r>
      <w:r>
        <w:rPr>
          <w:rFonts w:ascii="Verdana" w:hAnsi="Verdana" w:cs="Arial"/>
        </w:rPr>
        <w:t xml:space="preserve"> Arauca</w:t>
      </w:r>
      <w:r w:rsidRPr="003224FB">
        <w:rPr>
          <w:rFonts w:ascii="Verdana" w:hAnsi="Verdana" w:cs="Arial"/>
        </w:rPr>
        <w:t xml:space="preserve">) que les suministre al parque automotor el combustible (Gasolina corriente y diésel) y lubricantes (aceites) de </w:t>
      </w:r>
      <w:r w:rsidRPr="003224FB">
        <w:rPr>
          <w:rFonts w:ascii="Verdana" w:hAnsi="Verdana" w:cs="Arial"/>
          <w:color w:val="000000"/>
        </w:rPr>
        <w:t>forma permanente, cumpliendo con altos estándares de seguridad, para lo cual se solicita que c</w:t>
      </w:r>
      <w:r w:rsidRPr="003224FB">
        <w:rPr>
          <w:rFonts w:ascii="Verdana" w:hAnsi="Verdana" w:cs="Arial"/>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32EB6984" w14:textId="77777777" w:rsidR="006662FE" w:rsidRPr="003224FB" w:rsidRDefault="006662FE" w:rsidP="006662FE">
      <w:pPr>
        <w:pStyle w:val="Prrafodelista"/>
        <w:ind w:left="284" w:hanging="284"/>
        <w:jc w:val="both"/>
        <w:rPr>
          <w:rFonts w:ascii="Verdana" w:hAnsi="Verdana" w:cs="Arial"/>
          <w:color w:val="000000"/>
        </w:rPr>
      </w:pPr>
    </w:p>
    <w:p w14:paraId="0C3BCAD7" w14:textId="77777777" w:rsidR="006662FE" w:rsidRPr="003224FB" w:rsidRDefault="006662FE" w:rsidP="006662FE">
      <w:pPr>
        <w:pStyle w:val="Prrafodelista"/>
        <w:ind w:left="284" w:hanging="284"/>
        <w:jc w:val="both"/>
        <w:rPr>
          <w:rFonts w:ascii="Verdana" w:hAnsi="Verdana"/>
          <w:lang w:val="es-ES_tradnl"/>
        </w:rPr>
      </w:pPr>
    </w:p>
    <w:p w14:paraId="6CE1646F" w14:textId="77777777" w:rsidR="006662FE" w:rsidRPr="003224FB" w:rsidRDefault="006662FE" w:rsidP="006662FE">
      <w:pPr>
        <w:pStyle w:val="Prrafodelista"/>
        <w:widowControl/>
        <w:numPr>
          <w:ilvl w:val="0"/>
          <w:numId w:val="14"/>
        </w:numPr>
        <w:spacing w:after="160"/>
        <w:ind w:left="284" w:hanging="284"/>
        <w:jc w:val="both"/>
        <w:rPr>
          <w:rFonts w:ascii="Verdana" w:hAnsi="Verdana"/>
        </w:rPr>
      </w:pPr>
      <w:r w:rsidRPr="003224FB">
        <w:rPr>
          <w:rFonts w:ascii="Verdana" w:hAnsi="Verdana"/>
        </w:rPr>
        <w:t>Si por necesidad del servicio se requiere del suministro de combustible para un automotor de la ENTIDAD que no se encuentre relacionado en el parque Automotor de</w:t>
      </w:r>
      <w:r>
        <w:rPr>
          <w:rFonts w:ascii="Verdana" w:hAnsi="Verdana"/>
        </w:rPr>
        <w:t xml:space="preserve">l </w:t>
      </w:r>
      <w:r>
        <w:rPr>
          <w:rFonts w:ascii="Verdana" w:hAnsi="Verdana"/>
          <w:bCs/>
        </w:rPr>
        <w:t xml:space="preserve">Distrito Nacional de Manejo Integrado </w:t>
      </w:r>
      <w:proofErr w:type="spellStart"/>
      <w:r>
        <w:rPr>
          <w:rFonts w:ascii="Verdana" w:hAnsi="Verdana"/>
          <w:bCs/>
        </w:rPr>
        <w:t>Cinaruco</w:t>
      </w:r>
      <w:proofErr w:type="spellEnd"/>
      <w:r w:rsidRPr="003224FB">
        <w:rPr>
          <w:rFonts w:ascii="Verdana" w:hAnsi="Verdana"/>
        </w:rPr>
        <w:t xml:space="preserve">, o si se adiciona el número de vehículos y/o motocicletas, el supervisor del contrato informara de esta situación al contratista mediante oficio para su conocimiento y el respectivo suministro de combustible. </w:t>
      </w:r>
    </w:p>
    <w:p w14:paraId="1DD6D75C" w14:textId="77777777" w:rsidR="006662FE" w:rsidRPr="003224FB" w:rsidRDefault="006662FE" w:rsidP="006662FE">
      <w:pPr>
        <w:pStyle w:val="Prrafodelista"/>
        <w:ind w:left="284" w:hanging="284"/>
        <w:jc w:val="both"/>
        <w:rPr>
          <w:rFonts w:ascii="Verdana" w:hAnsi="Verdana"/>
        </w:rPr>
      </w:pPr>
    </w:p>
    <w:p w14:paraId="5610A097" w14:textId="77777777" w:rsidR="006662FE" w:rsidRPr="003224FB" w:rsidRDefault="006662FE" w:rsidP="006662FE">
      <w:pPr>
        <w:autoSpaceDE w:val="0"/>
        <w:adjustRightInd w:val="0"/>
        <w:spacing w:line="276" w:lineRule="auto"/>
        <w:jc w:val="both"/>
        <w:rPr>
          <w:rFonts w:ascii="Verdana" w:hAnsi="Verdana"/>
          <w:sz w:val="22"/>
          <w:szCs w:val="22"/>
        </w:rPr>
      </w:pPr>
      <w:proofErr w:type="gramStart"/>
      <w:r>
        <w:rPr>
          <w:rFonts w:ascii="Verdana" w:hAnsi="Verdana"/>
          <w:b/>
          <w:sz w:val="22"/>
          <w:szCs w:val="22"/>
        </w:rPr>
        <w:t xml:space="preserve">1.4 </w:t>
      </w:r>
      <w:r w:rsidRPr="003224FB">
        <w:rPr>
          <w:rFonts w:ascii="Verdana" w:hAnsi="Verdana"/>
          <w:b/>
          <w:sz w:val="22"/>
          <w:szCs w:val="22"/>
        </w:rPr>
        <w:t xml:space="preserve"> DESCRIPCION</w:t>
      </w:r>
      <w:proofErr w:type="gramEnd"/>
      <w:r w:rsidRPr="003224FB">
        <w:rPr>
          <w:rFonts w:ascii="Verdana" w:hAnsi="Verdana"/>
          <w:b/>
          <w:sz w:val="22"/>
          <w:szCs w:val="22"/>
        </w:rPr>
        <w:t xml:space="preserve"> TECNICA</w:t>
      </w:r>
    </w:p>
    <w:p w14:paraId="56ED9539" w14:textId="77777777" w:rsidR="006662FE" w:rsidRPr="003224FB" w:rsidRDefault="006662FE" w:rsidP="006662FE">
      <w:pPr>
        <w:pStyle w:val="Sinespaciado"/>
        <w:ind w:hanging="2"/>
        <w:rPr>
          <w:rFonts w:ascii="Verdana" w:hAnsi="Verdana"/>
        </w:rPr>
      </w:pPr>
    </w:p>
    <w:p w14:paraId="738299C6" w14:textId="77777777" w:rsidR="006662FE" w:rsidRDefault="006662FE" w:rsidP="006662FE">
      <w:pPr>
        <w:autoSpaceDE w:val="0"/>
        <w:adjustRightInd w:val="0"/>
        <w:spacing w:line="276" w:lineRule="auto"/>
        <w:rPr>
          <w:rFonts w:ascii="Verdana" w:hAnsi="Verdana"/>
          <w:sz w:val="22"/>
          <w:szCs w:val="22"/>
        </w:rPr>
      </w:pPr>
      <w:r w:rsidRPr="003224FB">
        <w:rPr>
          <w:rFonts w:ascii="Verdana" w:hAnsi="Verdana"/>
          <w:sz w:val="22"/>
          <w:szCs w:val="22"/>
        </w:rPr>
        <w:t xml:space="preserve">En cumplimiento del objeto del contrato, el contratista deberá suministrar los bienes y servicio de acuerdo a los términos establecidos por las correspondientes normas y reglamentos expedidos por el Ministerio de Minas y Energía y/o por la autoridad competente: </w:t>
      </w:r>
    </w:p>
    <w:p w14:paraId="74523A9C" w14:textId="77777777" w:rsidR="006662FE" w:rsidRPr="003224FB" w:rsidRDefault="006662FE" w:rsidP="006662FE">
      <w:pPr>
        <w:autoSpaceDE w:val="0"/>
        <w:adjustRightInd w:val="0"/>
        <w:spacing w:line="276" w:lineRule="auto"/>
        <w:rPr>
          <w:rFonts w:ascii="Verdana" w:hAnsi="Verdana"/>
          <w:sz w:val="22"/>
          <w:szCs w:val="22"/>
        </w:rPr>
      </w:pPr>
    </w:p>
    <w:p w14:paraId="119F7247" w14:textId="77777777" w:rsidR="006662FE" w:rsidRPr="003224FB" w:rsidRDefault="006662FE" w:rsidP="006662FE">
      <w:pPr>
        <w:autoSpaceDE w:val="0"/>
        <w:adjustRightInd w:val="0"/>
        <w:spacing w:line="276" w:lineRule="auto"/>
        <w:rPr>
          <w:rFonts w:ascii="Verdana" w:hAnsi="Verdana"/>
          <w:sz w:val="22"/>
          <w:szCs w:val="22"/>
        </w:rPr>
      </w:pPr>
    </w:p>
    <w:tbl>
      <w:tblPr>
        <w:tblW w:w="7839" w:type="dxa"/>
        <w:jc w:val="center"/>
        <w:tblCellMar>
          <w:left w:w="70" w:type="dxa"/>
          <w:right w:w="70" w:type="dxa"/>
        </w:tblCellMar>
        <w:tblLook w:val="04A0" w:firstRow="1" w:lastRow="0" w:firstColumn="1" w:lastColumn="0" w:noHBand="0" w:noVBand="1"/>
      </w:tblPr>
      <w:tblGrid>
        <w:gridCol w:w="704"/>
        <w:gridCol w:w="4825"/>
        <w:gridCol w:w="1275"/>
        <w:gridCol w:w="1035"/>
      </w:tblGrid>
      <w:tr w:rsidR="006662FE" w:rsidRPr="003224FB" w14:paraId="7E048E7E"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FCE28" w14:textId="77777777" w:rsidR="006662FE" w:rsidRPr="003224FB" w:rsidRDefault="006662FE" w:rsidP="00F176BD">
            <w:pPr>
              <w:jc w:val="center"/>
              <w:rPr>
                <w:rFonts w:ascii="Verdana" w:hAnsi="Verdana" w:cs="Calibri"/>
                <w:b/>
                <w:bCs/>
                <w:color w:val="000000"/>
                <w:sz w:val="18"/>
                <w:szCs w:val="18"/>
                <w:lang w:val="es-419" w:eastAsia="es-419"/>
              </w:rPr>
            </w:pPr>
            <w:r w:rsidRPr="003224FB">
              <w:rPr>
                <w:rFonts w:ascii="Verdana" w:hAnsi="Verdana" w:cs="Calibri"/>
                <w:b/>
                <w:bCs/>
                <w:color w:val="000000"/>
                <w:sz w:val="18"/>
                <w:szCs w:val="18"/>
              </w:rPr>
              <w:t>ITEM</w:t>
            </w:r>
          </w:p>
        </w:tc>
        <w:tc>
          <w:tcPr>
            <w:tcW w:w="4825" w:type="dxa"/>
            <w:tcBorders>
              <w:top w:val="single" w:sz="4" w:space="0" w:color="auto"/>
              <w:left w:val="nil"/>
              <w:bottom w:val="single" w:sz="4" w:space="0" w:color="auto"/>
              <w:right w:val="single" w:sz="4" w:space="0" w:color="auto"/>
            </w:tcBorders>
            <w:shd w:val="clear" w:color="auto" w:fill="auto"/>
            <w:vAlign w:val="center"/>
            <w:hideMark/>
          </w:tcPr>
          <w:p w14:paraId="06C4AF7F" w14:textId="77777777" w:rsidR="006662FE" w:rsidRPr="003224FB" w:rsidRDefault="006662FE" w:rsidP="00F176BD">
            <w:pPr>
              <w:jc w:val="center"/>
              <w:rPr>
                <w:rFonts w:ascii="Verdana" w:hAnsi="Verdana" w:cs="Calibri"/>
                <w:b/>
                <w:bCs/>
                <w:color w:val="000000"/>
                <w:sz w:val="18"/>
                <w:szCs w:val="18"/>
              </w:rPr>
            </w:pPr>
            <w:r w:rsidRPr="003224FB">
              <w:rPr>
                <w:rFonts w:ascii="Verdana" w:hAnsi="Verdana" w:cs="Calibri"/>
                <w:b/>
                <w:bCs/>
                <w:color w:val="000000"/>
                <w:sz w:val="18"/>
                <w:szCs w:val="18"/>
              </w:rPr>
              <w:t>Descripción</w:t>
            </w:r>
            <w:r w:rsidRPr="003224FB">
              <w:rPr>
                <w:rFonts w:ascii="Verdana" w:hAnsi="Verdana" w:cs="Calibri"/>
                <w:b/>
                <w:bCs/>
                <w:color w:val="000000"/>
                <w:sz w:val="18"/>
                <w:szCs w:val="18"/>
              </w:rPr>
              <w:br/>
              <w:t>Específica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28D623E" w14:textId="77777777" w:rsidR="006662FE" w:rsidRPr="003224FB" w:rsidRDefault="006662FE" w:rsidP="00F176BD">
            <w:pPr>
              <w:jc w:val="center"/>
              <w:rPr>
                <w:rFonts w:ascii="Verdana" w:hAnsi="Verdana" w:cs="Calibri"/>
                <w:b/>
                <w:bCs/>
                <w:color w:val="000000"/>
                <w:sz w:val="18"/>
                <w:szCs w:val="18"/>
              </w:rPr>
            </w:pPr>
            <w:r w:rsidRPr="003224FB">
              <w:rPr>
                <w:rFonts w:ascii="Verdana" w:hAnsi="Verdana" w:cs="Calibri"/>
                <w:b/>
                <w:bCs/>
                <w:color w:val="000000"/>
                <w:sz w:val="18"/>
                <w:szCs w:val="18"/>
              </w:rPr>
              <w:t>Unidad De</w:t>
            </w:r>
            <w:r w:rsidRPr="003224FB">
              <w:rPr>
                <w:rFonts w:ascii="Verdana" w:hAnsi="Verdana" w:cs="Calibri"/>
                <w:b/>
                <w:bCs/>
                <w:color w:val="000000"/>
                <w:sz w:val="18"/>
                <w:szCs w:val="18"/>
              </w:rPr>
              <w:br/>
              <w:t>Medida</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44FECCD3" w14:textId="77777777" w:rsidR="006662FE" w:rsidRPr="003224FB" w:rsidRDefault="006662FE" w:rsidP="00F176BD">
            <w:pPr>
              <w:jc w:val="center"/>
              <w:rPr>
                <w:rFonts w:ascii="Verdana" w:hAnsi="Verdana" w:cs="Calibri"/>
                <w:b/>
                <w:bCs/>
                <w:color w:val="000000"/>
                <w:sz w:val="18"/>
                <w:szCs w:val="18"/>
              </w:rPr>
            </w:pPr>
            <w:r w:rsidRPr="003224FB">
              <w:rPr>
                <w:rFonts w:ascii="Verdana" w:hAnsi="Verdana" w:cs="Calibri"/>
                <w:b/>
                <w:bCs/>
                <w:color w:val="000000"/>
                <w:sz w:val="18"/>
                <w:szCs w:val="18"/>
              </w:rPr>
              <w:t>Cantidad</w:t>
            </w:r>
          </w:p>
        </w:tc>
      </w:tr>
      <w:tr w:rsidR="006662FE" w:rsidRPr="003224FB" w14:paraId="36F36D49"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B81CB"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1</w:t>
            </w:r>
          </w:p>
        </w:tc>
        <w:tc>
          <w:tcPr>
            <w:tcW w:w="4825" w:type="dxa"/>
            <w:tcBorders>
              <w:top w:val="single" w:sz="4" w:space="0" w:color="auto"/>
              <w:left w:val="nil"/>
              <w:bottom w:val="single" w:sz="4" w:space="0" w:color="auto"/>
              <w:right w:val="single" w:sz="4" w:space="0" w:color="auto"/>
            </w:tcBorders>
            <w:shd w:val="clear" w:color="auto" w:fill="auto"/>
            <w:noWrap/>
            <w:vAlign w:val="center"/>
            <w:hideMark/>
          </w:tcPr>
          <w:p w14:paraId="730F12B3"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Gasolina Corriente</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44D4195"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42D9C1FA"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1</w:t>
            </w:r>
          </w:p>
        </w:tc>
      </w:tr>
      <w:tr w:rsidR="006662FE" w:rsidRPr="003224FB" w14:paraId="091F47EF"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45EB7"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2</w:t>
            </w:r>
          </w:p>
        </w:tc>
        <w:tc>
          <w:tcPr>
            <w:tcW w:w="4825" w:type="dxa"/>
            <w:tcBorders>
              <w:top w:val="single" w:sz="4" w:space="0" w:color="auto"/>
              <w:left w:val="nil"/>
              <w:bottom w:val="single" w:sz="4" w:space="0" w:color="auto"/>
              <w:right w:val="single" w:sz="4" w:space="0" w:color="auto"/>
            </w:tcBorders>
            <w:shd w:val="clear" w:color="auto" w:fill="auto"/>
            <w:vAlign w:val="center"/>
            <w:hideMark/>
          </w:tcPr>
          <w:p w14:paraId="29A25A1D" w14:textId="77777777" w:rsidR="006662FE" w:rsidRPr="003224FB" w:rsidRDefault="006662FE" w:rsidP="00F176BD">
            <w:pPr>
              <w:jc w:val="center"/>
              <w:rPr>
                <w:rFonts w:ascii="Verdana" w:hAnsi="Verdana" w:cs="Calibri"/>
                <w:color w:val="000000"/>
                <w:sz w:val="18"/>
                <w:szCs w:val="18"/>
              </w:rPr>
            </w:pPr>
            <w:proofErr w:type="spellStart"/>
            <w:r w:rsidRPr="003224FB">
              <w:rPr>
                <w:rFonts w:ascii="Verdana" w:hAnsi="Verdana" w:cs="Calibri"/>
                <w:color w:val="000000"/>
                <w:sz w:val="18"/>
                <w:szCs w:val="18"/>
              </w:rPr>
              <w:t>Biodisel</w:t>
            </w:r>
            <w:proofErr w:type="spellEnd"/>
            <w:r w:rsidRPr="003224FB">
              <w:rPr>
                <w:rFonts w:ascii="Verdana" w:hAnsi="Verdana" w:cs="Calibri"/>
                <w:color w:val="000000"/>
                <w:sz w:val="18"/>
                <w:szCs w:val="18"/>
              </w:rPr>
              <w:t xml:space="preserve"> - ACPM - Diesel</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5467D6E3"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14:paraId="2EAB9FD4"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1</w:t>
            </w:r>
          </w:p>
        </w:tc>
      </w:tr>
      <w:tr w:rsidR="006662FE" w:rsidRPr="003224FB" w14:paraId="1EE9F333"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174CFB" w14:textId="77777777" w:rsidR="006662FE" w:rsidRPr="003224FB" w:rsidRDefault="006662FE" w:rsidP="00F176BD">
            <w:pPr>
              <w:jc w:val="center"/>
              <w:rPr>
                <w:rFonts w:ascii="Verdana" w:hAnsi="Verdana" w:cs="Calibri"/>
                <w:color w:val="000000"/>
                <w:sz w:val="18"/>
                <w:szCs w:val="18"/>
              </w:rPr>
            </w:pPr>
            <w:r w:rsidRPr="003224FB">
              <w:rPr>
                <w:rFonts w:ascii="Verdana" w:hAnsi="Verdana" w:cs="Calibri"/>
                <w:color w:val="000000"/>
                <w:sz w:val="18"/>
                <w:szCs w:val="18"/>
              </w:rPr>
              <w:t>3</w:t>
            </w:r>
          </w:p>
        </w:tc>
        <w:tc>
          <w:tcPr>
            <w:tcW w:w="4825" w:type="dxa"/>
            <w:tcBorders>
              <w:top w:val="single" w:sz="4" w:space="0" w:color="auto"/>
              <w:left w:val="nil"/>
              <w:bottom w:val="single" w:sz="4" w:space="0" w:color="auto"/>
              <w:right w:val="single" w:sz="4" w:space="0" w:color="auto"/>
            </w:tcBorders>
            <w:shd w:val="clear" w:color="auto" w:fill="auto"/>
            <w:vAlign w:val="center"/>
          </w:tcPr>
          <w:p w14:paraId="68F0F2A7" w14:textId="77777777" w:rsidR="006662FE" w:rsidRPr="003224FB" w:rsidRDefault="006662FE" w:rsidP="00F176BD">
            <w:pPr>
              <w:jc w:val="center"/>
              <w:rPr>
                <w:rFonts w:ascii="Verdana" w:hAnsi="Verdana" w:cs="Calibri"/>
                <w:color w:val="000000"/>
                <w:sz w:val="18"/>
                <w:szCs w:val="18"/>
              </w:rPr>
            </w:pPr>
            <w:r w:rsidRPr="0005324B">
              <w:rPr>
                <w:rFonts w:ascii="Verdana" w:hAnsi="Verdana" w:cs="Arial"/>
                <w:sz w:val="18"/>
                <w:szCs w:val="18"/>
              </w:rPr>
              <w:t>Aceite Motor 20W50 para camioneta</w:t>
            </w:r>
            <w:r w:rsidRPr="003224FB">
              <w:rPr>
                <w:rFonts w:ascii="Verdana" w:hAnsi="Verdana"/>
                <w:sz w:val="18"/>
                <w:szCs w:val="18"/>
              </w:rPr>
              <w:t>.</w:t>
            </w:r>
            <w:r w:rsidRPr="003224FB">
              <w:rPr>
                <w:rFonts w:ascii="Verdana" w:hAnsi="Verdana" w:cs="Arial"/>
                <w:sz w:val="18"/>
                <w:szCs w:val="18"/>
              </w:rPr>
              <w:t xml:space="preserve"> </w:t>
            </w:r>
          </w:p>
        </w:tc>
        <w:tc>
          <w:tcPr>
            <w:tcW w:w="1275" w:type="dxa"/>
            <w:tcBorders>
              <w:top w:val="single" w:sz="4" w:space="0" w:color="auto"/>
              <w:left w:val="nil"/>
              <w:bottom w:val="single" w:sz="4" w:space="0" w:color="auto"/>
              <w:right w:val="single" w:sz="4" w:space="0" w:color="auto"/>
            </w:tcBorders>
            <w:shd w:val="clear" w:color="auto" w:fill="auto"/>
            <w:noWrap/>
          </w:tcPr>
          <w:p w14:paraId="7E99D6B8" w14:textId="77777777" w:rsidR="006662FE" w:rsidRPr="003224FB" w:rsidRDefault="006662FE" w:rsidP="00F176BD">
            <w:pPr>
              <w:jc w:val="center"/>
              <w:rPr>
                <w:rFonts w:ascii="Verdana" w:hAnsi="Verdana" w:cs="Calibri"/>
                <w:color w:val="000000"/>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6ECF39D1" w14:textId="77777777" w:rsidR="006662FE" w:rsidRPr="003224FB" w:rsidRDefault="006662FE" w:rsidP="00F176BD">
            <w:pPr>
              <w:jc w:val="center"/>
              <w:rPr>
                <w:rFonts w:ascii="Verdana" w:hAnsi="Verdana" w:cs="Calibri"/>
                <w:color w:val="000000"/>
                <w:sz w:val="18"/>
                <w:szCs w:val="18"/>
              </w:rPr>
            </w:pPr>
            <w:r w:rsidRPr="003224FB">
              <w:rPr>
                <w:rFonts w:ascii="Verdana" w:hAnsi="Verdana"/>
                <w:sz w:val="18"/>
                <w:szCs w:val="18"/>
              </w:rPr>
              <w:t>1</w:t>
            </w:r>
          </w:p>
        </w:tc>
      </w:tr>
      <w:tr w:rsidR="006662FE" w:rsidRPr="003224FB" w14:paraId="5F0E1CCF"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23B124" w14:textId="77777777" w:rsidR="006662FE" w:rsidRPr="003224FB" w:rsidRDefault="006662FE" w:rsidP="00F176BD">
            <w:pPr>
              <w:jc w:val="center"/>
              <w:rPr>
                <w:rFonts w:ascii="Verdana" w:hAnsi="Verdana" w:cs="Calibri"/>
                <w:color w:val="000000"/>
                <w:sz w:val="18"/>
                <w:szCs w:val="18"/>
              </w:rPr>
            </w:pPr>
            <w:r>
              <w:rPr>
                <w:rFonts w:ascii="Verdana" w:hAnsi="Verdana" w:cs="Calibri"/>
                <w:color w:val="000000"/>
                <w:sz w:val="18"/>
                <w:szCs w:val="18"/>
              </w:rPr>
              <w:t>4</w:t>
            </w:r>
          </w:p>
        </w:tc>
        <w:tc>
          <w:tcPr>
            <w:tcW w:w="4825" w:type="dxa"/>
            <w:tcBorders>
              <w:top w:val="single" w:sz="4" w:space="0" w:color="auto"/>
              <w:left w:val="nil"/>
              <w:bottom w:val="single" w:sz="4" w:space="0" w:color="auto"/>
              <w:right w:val="single" w:sz="4" w:space="0" w:color="auto"/>
            </w:tcBorders>
            <w:shd w:val="clear" w:color="auto" w:fill="auto"/>
            <w:vAlign w:val="center"/>
          </w:tcPr>
          <w:p w14:paraId="444F5BBD" w14:textId="77777777" w:rsidR="006662FE" w:rsidRPr="0005324B" w:rsidRDefault="006662FE" w:rsidP="00F176BD">
            <w:pPr>
              <w:jc w:val="center"/>
              <w:rPr>
                <w:rFonts w:ascii="Verdana" w:hAnsi="Verdana" w:cs="Arial"/>
                <w:sz w:val="18"/>
                <w:szCs w:val="18"/>
              </w:rPr>
            </w:pPr>
            <w:r w:rsidRPr="0005324B">
              <w:rPr>
                <w:rFonts w:ascii="Verdana" w:hAnsi="Verdana" w:cs="Arial"/>
                <w:sz w:val="18"/>
                <w:szCs w:val="18"/>
              </w:rPr>
              <w:t>Aceite Hidráulico</w:t>
            </w:r>
          </w:p>
        </w:tc>
        <w:tc>
          <w:tcPr>
            <w:tcW w:w="1275" w:type="dxa"/>
            <w:tcBorders>
              <w:top w:val="single" w:sz="4" w:space="0" w:color="auto"/>
              <w:left w:val="nil"/>
              <w:bottom w:val="single" w:sz="4" w:space="0" w:color="auto"/>
              <w:right w:val="single" w:sz="4" w:space="0" w:color="auto"/>
            </w:tcBorders>
            <w:shd w:val="clear" w:color="auto" w:fill="auto"/>
            <w:noWrap/>
          </w:tcPr>
          <w:p w14:paraId="337F3B33" w14:textId="77777777" w:rsidR="006662FE" w:rsidRPr="003224FB" w:rsidRDefault="006662FE" w:rsidP="00F176BD">
            <w:pPr>
              <w:jc w:val="center"/>
              <w:rPr>
                <w:rFonts w:ascii="Verdana" w:hAnsi="Verdana" w:cs="Arial"/>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330EEFB1" w14:textId="77777777" w:rsidR="006662FE" w:rsidRPr="003224FB" w:rsidRDefault="006662FE" w:rsidP="00F176BD">
            <w:pPr>
              <w:jc w:val="center"/>
              <w:rPr>
                <w:rFonts w:ascii="Verdana" w:hAnsi="Verdana"/>
                <w:sz w:val="18"/>
                <w:szCs w:val="18"/>
              </w:rPr>
            </w:pPr>
          </w:p>
        </w:tc>
      </w:tr>
      <w:tr w:rsidR="006662FE" w:rsidRPr="003224FB" w14:paraId="6A839AF4"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74244A" w14:textId="77777777" w:rsidR="006662FE" w:rsidRPr="003224FB" w:rsidRDefault="006662FE" w:rsidP="00F176BD">
            <w:pPr>
              <w:jc w:val="center"/>
              <w:rPr>
                <w:rFonts w:ascii="Verdana" w:hAnsi="Verdana" w:cs="Calibri"/>
                <w:color w:val="000000"/>
                <w:sz w:val="18"/>
                <w:szCs w:val="18"/>
              </w:rPr>
            </w:pPr>
            <w:r>
              <w:rPr>
                <w:rFonts w:ascii="Verdana" w:hAnsi="Verdana" w:cs="Calibri"/>
                <w:color w:val="000000"/>
                <w:sz w:val="18"/>
                <w:szCs w:val="18"/>
              </w:rPr>
              <w:t>5</w:t>
            </w:r>
          </w:p>
        </w:tc>
        <w:tc>
          <w:tcPr>
            <w:tcW w:w="4825" w:type="dxa"/>
            <w:tcBorders>
              <w:top w:val="single" w:sz="4" w:space="0" w:color="auto"/>
              <w:left w:val="nil"/>
              <w:bottom w:val="single" w:sz="4" w:space="0" w:color="auto"/>
              <w:right w:val="single" w:sz="4" w:space="0" w:color="auto"/>
            </w:tcBorders>
            <w:shd w:val="clear" w:color="auto" w:fill="auto"/>
            <w:vAlign w:val="center"/>
          </w:tcPr>
          <w:p w14:paraId="71A104B8" w14:textId="77777777" w:rsidR="006662FE" w:rsidRPr="0005324B" w:rsidRDefault="006662FE" w:rsidP="00F176BD">
            <w:pPr>
              <w:jc w:val="center"/>
              <w:rPr>
                <w:rFonts w:ascii="Verdana" w:hAnsi="Verdana" w:cs="Arial"/>
                <w:sz w:val="18"/>
                <w:szCs w:val="18"/>
              </w:rPr>
            </w:pPr>
            <w:r w:rsidRPr="0005324B">
              <w:rPr>
                <w:rFonts w:ascii="Verdana" w:hAnsi="Verdana" w:cs="Arial"/>
                <w:sz w:val="18"/>
                <w:szCs w:val="18"/>
              </w:rPr>
              <w:t>Aceite Motor 15W40 para camioneta</w:t>
            </w:r>
          </w:p>
        </w:tc>
        <w:tc>
          <w:tcPr>
            <w:tcW w:w="1275" w:type="dxa"/>
            <w:tcBorders>
              <w:top w:val="single" w:sz="4" w:space="0" w:color="auto"/>
              <w:left w:val="nil"/>
              <w:bottom w:val="single" w:sz="4" w:space="0" w:color="auto"/>
              <w:right w:val="single" w:sz="4" w:space="0" w:color="auto"/>
            </w:tcBorders>
            <w:shd w:val="clear" w:color="auto" w:fill="auto"/>
            <w:noWrap/>
          </w:tcPr>
          <w:p w14:paraId="493EFEE1" w14:textId="77777777" w:rsidR="006662FE" w:rsidRPr="003224FB" w:rsidRDefault="006662FE" w:rsidP="00F176BD">
            <w:pPr>
              <w:jc w:val="center"/>
              <w:rPr>
                <w:rFonts w:ascii="Verdana" w:hAnsi="Verdana" w:cs="Arial"/>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10C4D748" w14:textId="77777777" w:rsidR="006662FE" w:rsidRPr="003224FB" w:rsidRDefault="006662FE" w:rsidP="00F176BD">
            <w:pPr>
              <w:jc w:val="center"/>
              <w:rPr>
                <w:rFonts w:ascii="Verdana" w:hAnsi="Verdana"/>
                <w:sz w:val="18"/>
                <w:szCs w:val="18"/>
              </w:rPr>
            </w:pPr>
          </w:p>
        </w:tc>
      </w:tr>
      <w:tr w:rsidR="006662FE" w:rsidRPr="003224FB" w14:paraId="41C55515"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DC6C83" w14:textId="77777777" w:rsidR="006662FE" w:rsidRPr="003224FB" w:rsidRDefault="006662FE" w:rsidP="00F176BD">
            <w:pPr>
              <w:jc w:val="center"/>
              <w:rPr>
                <w:rFonts w:ascii="Verdana" w:hAnsi="Verdana" w:cs="Calibri"/>
                <w:color w:val="000000"/>
                <w:sz w:val="18"/>
                <w:szCs w:val="18"/>
              </w:rPr>
            </w:pPr>
            <w:r>
              <w:rPr>
                <w:rFonts w:ascii="Verdana" w:hAnsi="Verdana" w:cs="Calibri"/>
                <w:color w:val="000000"/>
                <w:sz w:val="18"/>
                <w:szCs w:val="18"/>
              </w:rPr>
              <w:t>6</w:t>
            </w:r>
          </w:p>
        </w:tc>
        <w:tc>
          <w:tcPr>
            <w:tcW w:w="4825" w:type="dxa"/>
            <w:tcBorders>
              <w:top w:val="single" w:sz="4" w:space="0" w:color="auto"/>
              <w:left w:val="nil"/>
              <w:bottom w:val="single" w:sz="4" w:space="0" w:color="auto"/>
              <w:right w:val="single" w:sz="4" w:space="0" w:color="auto"/>
            </w:tcBorders>
            <w:shd w:val="clear" w:color="auto" w:fill="auto"/>
            <w:vAlign w:val="center"/>
          </w:tcPr>
          <w:p w14:paraId="043BD0AF" w14:textId="77777777" w:rsidR="006662FE" w:rsidRPr="003224FB" w:rsidRDefault="006662FE" w:rsidP="00F176BD">
            <w:pPr>
              <w:jc w:val="center"/>
              <w:rPr>
                <w:rFonts w:ascii="Verdana" w:hAnsi="Verdana" w:cs="Calibri"/>
                <w:color w:val="000000"/>
                <w:sz w:val="18"/>
                <w:szCs w:val="18"/>
              </w:rPr>
            </w:pPr>
            <w:r w:rsidRPr="0005324B">
              <w:rPr>
                <w:rFonts w:ascii="Verdana" w:hAnsi="Verdana" w:cs="Arial"/>
                <w:sz w:val="18"/>
                <w:szCs w:val="18"/>
              </w:rPr>
              <w:t>Aceite Motor 4T para motocicleta</w:t>
            </w:r>
          </w:p>
        </w:tc>
        <w:tc>
          <w:tcPr>
            <w:tcW w:w="1275" w:type="dxa"/>
            <w:tcBorders>
              <w:top w:val="single" w:sz="4" w:space="0" w:color="auto"/>
              <w:left w:val="nil"/>
              <w:bottom w:val="single" w:sz="4" w:space="0" w:color="auto"/>
              <w:right w:val="single" w:sz="4" w:space="0" w:color="auto"/>
            </w:tcBorders>
            <w:shd w:val="clear" w:color="auto" w:fill="auto"/>
            <w:noWrap/>
          </w:tcPr>
          <w:p w14:paraId="05C17D0E" w14:textId="77777777" w:rsidR="006662FE" w:rsidRPr="003224FB" w:rsidRDefault="006662FE" w:rsidP="00F176BD">
            <w:pPr>
              <w:jc w:val="center"/>
              <w:rPr>
                <w:rFonts w:ascii="Verdana" w:hAnsi="Verdana" w:cs="Calibri"/>
                <w:color w:val="000000"/>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6AE72D64" w14:textId="77777777" w:rsidR="006662FE" w:rsidRPr="003224FB" w:rsidRDefault="006662FE" w:rsidP="00F176BD">
            <w:pPr>
              <w:jc w:val="center"/>
              <w:rPr>
                <w:rFonts w:ascii="Verdana" w:hAnsi="Verdana" w:cs="Calibri"/>
                <w:color w:val="000000"/>
                <w:sz w:val="18"/>
                <w:szCs w:val="18"/>
              </w:rPr>
            </w:pPr>
            <w:r w:rsidRPr="003224FB">
              <w:rPr>
                <w:rFonts w:ascii="Verdana" w:hAnsi="Verdana"/>
                <w:sz w:val="18"/>
                <w:szCs w:val="18"/>
              </w:rPr>
              <w:t>1</w:t>
            </w:r>
          </w:p>
        </w:tc>
      </w:tr>
      <w:tr w:rsidR="006662FE" w:rsidRPr="003224FB" w14:paraId="2A8749D8"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DD4EE" w14:textId="77777777" w:rsidR="006662FE" w:rsidRDefault="006662FE" w:rsidP="00F176BD">
            <w:pPr>
              <w:jc w:val="center"/>
              <w:rPr>
                <w:rFonts w:ascii="Verdana" w:hAnsi="Verdana" w:cs="Calibri"/>
                <w:color w:val="000000"/>
                <w:sz w:val="18"/>
                <w:szCs w:val="18"/>
              </w:rPr>
            </w:pPr>
            <w:r>
              <w:rPr>
                <w:rFonts w:ascii="Verdana" w:hAnsi="Verdana" w:cs="Calibri"/>
                <w:color w:val="000000"/>
                <w:sz w:val="18"/>
                <w:szCs w:val="18"/>
              </w:rPr>
              <w:t>7</w:t>
            </w:r>
          </w:p>
        </w:tc>
        <w:tc>
          <w:tcPr>
            <w:tcW w:w="4825" w:type="dxa"/>
            <w:tcBorders>
              <w:top w:val="single" w:sz="4" w:space="0" w:color="auto"/>
              <w:left w:val="nil"/>
              <w:bottom w:val="single" w:sz="4" w:space="0" w:color="auto"/>
              <w:right w:val="single" w:sz="4" w:space="0" w:color="auto"/>
            </w:tcBorders>
            <w:shd w:val="clear" w:color="auto" w:fill="auto"/>
            <w:vAlign w:val="center"/>
          </w:tcPr>
          <w:p w14:paraId="0CBE812F" w14:textId="77777777" w:rsidR="006662FE" w:rsidRPr="0005324B" w:rsidRDefault="006662FE" w:rsidP="00F176BD">
            <w:pPr>
              <w:jc w:val="center"/>
              <w:rPr>
                <w:rFonts w:ascii="Verdana" w:hAnsi="Verdana" w:cs="Arial"/>
                <w:sz w:val="18"/>
                <w:szCs w:val="18"/>
              </w:rPr>
            </w:pPr>
            <w:r w:rsidRPr="0095374A">
              <w:rPr>
                <w:rFonts w:ascii="Verdana" w:hAnsi="Verdana" w:cs="Arial"/>
                <w:sz w:val="18"/>
                <w:szCs w:val="18"/>
              </w:rPr>
              <w:t xml:space="preserve">aceite de transmisión grado gl-5 </w:t>
            </w:r>
            <w:proofErr w:type="spellStart"/>
            <w:r w:rsidRPr="0095374A">
              <w:rPr>
                <w:rFonts w:ascii="Verdana" w:hAnsi="Verdana" w:cs="Arial"/>
                <w:sz w:val="18"/>
                <w:szCs w:val="18"/>
              </w:rPr>
              <w:t>sae</w:t>
            </w:r>
            <w:proofErr w:type="spellEnd"/>
            <w:r w:rsidRPr="0095374A">
              <w:rPr>
                <w:rFonts w:ascii="Verdana" w:hAnsi="Verdana" w:cs="Arial"/>
                <w:sz w:val="18"/>
                <w:szCs w:val="18"/>
              </w:rPr>
              <w:t xml:space="preserve"> 85W-90</w:t>
            </w:r>
          </w:p>
        </w:tc>
        <w:tc>
          <w:tcPr>
            <w:tcW w:w="1275" w:type="dxa"/>
            <w:tcBorders>
              <w:top w:val="single" w:sz="4" w:space="0" w:color="auto"/>
              <w:left w:val="nil"/>
              <w:bottom w:val="single" w:sz="4" w:space="0" w:color="auto"/>
              <w:right w:val="single" w:sz="4" w:space="0" w:color="auto"/>
            </w:tcBorders>
            <w:shd w:val="clear" w:color="auto" w:fill="auto"/>
            <w:noWrap/>
          </w:tcPr>
          <w:p w14:paraId="036EAFEF" w14:textId="77777777" w:rsidR="006662FE" w:rsidRPr="003224FB" w:rsidRDefault="006662FE" w:rsidP="00F176BD">
            <w:pPr>
              <w:jc w:val="center"/>
              <w:rPr>
                <w:rFonts w:ascii="Verdana" w:hAnsi="Verdana" w:cs="Arial"/>
                <w:sz w:val="18"/>
                <w:szCs w:val="18"/>
              </w:rPr>
            </w:pPr>
            <w:r>
              <w:rPr>
                <w:rFonts w:ascii="Verdana" w:hAnsi="Verdana" w:cs="Arial"/>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tcPr>
          <w:p w14:paraId="48601EB8" w14:textId="77777777" w:rsidR="006662FE" w:rsidRPr="003224FB" w:rsidRDefault="006662FE" w:rsidP="00F176BD">
            <w:pPr>
              <w:jc w:val="center"/>
              <w:rPr>
                <w:rFonts w:ascii="Verdana" w:hAnsi="Verdana"/>
                <w:sz w:val="18"/>
                <w:szCs w:val="18"/>
              </w:rPr>
            </w:pPr>
            <w:r>
              <w:rPr>
                <w:rFonts w:ascii="Verdana" w:hAnsi="Verdana"/>
                <w:sz w:val="18"/>
                <w:szCs w:val="18"/>
              </w:rPr>
              <w:t>1</w:t>
            </w:r>
          </w:p>
        </w:tc>
      </w:tr>
      <w:tr w:rsidR="006662FE" w:rsidRPr="003224FB" w14:paraId="602B2E0E"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8A482" w14:textId="77777777" w:rsidR="006662FE" w:rsidRDefault="006662FE" w:rsidP="00F176BD">
            <w:pPr>
              <w:jc w:val="center"/>
              <w:rPr>
                <w:rFonts w:ascii="Verdana" w:hAnsi="Verdana" w:cs="Calibri"/>
                <w:color w:val="000000"/>
                <w:sz w:val="18"/>
                <w:szCs w:val="18"/>
              </w:rPr>
            </w:pPr>
            <w:r>
              <w:rPr>
                <w:rFonts w:ascii="Verdana" w:hAnsi="Verdana" w:cs="Calibri"/>
                <w:color w:val="000000"/>
                <w:sz w:val="18"/>
                <w:szCs w:val="18"/>
              </w:rPr>
              <w:t>8</w:t>
            </w:r>
          </w:p>
        </w:tc>
        <w:tc>
          <w:tcPr>
            <w:tcW w:w="4825" w:type="dxa"/>
            <w:tcBorders>
              <w:top w:val="single" w:sz="4" w:space="0" w:color="auto"/>
              <w:left w:val="nil"/>
              <w:bottom w:val="single" w:sz="4" w:space="0" w:color="auto"/>
              <w:right w:val="single" w:sz="4" w:space="0" w:color="auto"/>
            </w:tcBorders>
            <w:shd w:val="clear" w:color="auto" w:fill="auto"/>
            <w:vAlign w:val="center"/>
          </w:tcPr>
          <w:p w14:paraId="693BDC2D" w14:textId="77777777" w:rsidR="006662FE" w:rsidRPr="0005324B" w:rsidRDefault="006662FE" w:rsidP="00F176BD">
            <w:pPr>
              <w:jc w:val="center"/>
              <w:rPr>
                <w:rFonts w:ascii="Verdana" w:hAnsi="Verdana" w:cs="Arial"/>
                <w:sz w:val="18"/>
                <w:szCs w:val="18"/>
              </w:rPr>
            </w:pPr>
            <w:r w:rsidRPr="0095374A">
              <w:rPr>
                <w:rFonts w:ascii="Verdana" w:hAnsi="Verdana" w:cs="Arial"/>
                <w:sz w:val="18"/>
                <w:szCs w:val="18"/>
              </w:rPr>
              <w:t xml:space="preserve">Aceite para motores fuera de borda náuticos </w:t>
            </w:r>
            <w:proofErr w:type="gramStart"/>
            <w:r w:rsidRPr="0095374A">
              <w:rPr>
                <w:rFonts w:ascii="Verdana" w:hAnsi="Verdana" w:cs="Arial"/>
                <w:sz w:val="18"/>
                <w:szCs w:val="18"/>
              </w:rPr>
              <w:t>refrigerados  por</w:t>
            </w:r>
            <w:proofErr w:type="gramEnd"/>
            <w:r w:rsidRPr="0095374A">
              <w:rPr>
                <w:rFonts w:ascii="Verdana" w:hAnsi="Verdana" w:cs="Arial"/>
                <w:sz w:val="18"/>
                <w:szCs w:val="18"/>
              </w:rPr>
              <w:t xml:space="preserve"> agua de 2 tiempos clasificación TCW3 NMMA CERTIFICADO contenido neto 946 C.C cuarto de galón</w:t>
            </w:r>
          </w:p>
        </w:tc>
        <w:tc>
          <w:tcPr>
            <w:tcW w:w="1275" w:type="dxa"/>
            <w:tcBorders>
              <w:top w:val="single" w:sz="4" w:space="0" w:color="auto"/>
              <w:left w:val="nil"/>
              <w:bottom w:val="single" w:sz="4" w:space="0" w:color="auto"/>
              <w:right w:val="single" w:sz="4" w:space="0" w:color="auto"/>
            </w:tcBorders>
            <w:shd w:val="clear" w:color="auto" w:fill="auto"/>
            <w:noWrap/>
          </w:tcPr>
          <w:p w14:paraId="387A9918" w14:textId="77777777" w:rsidR="006662FE" w:rsidRPr="003224FB" w:rsidRDefault="006662FE" w:rsidP="00F176BD">
            <w:pPr>
              <w:jc w:val="center"/>
              <w:rPr>
                <w:rFonts w:ascii="Verdana" w:hAnsi="Verdana" w:cs="Arial"/>
                <w:sz w:val="18"/>
                <w:szCs w:val="18"/>
              </w:rPr>
            </w:pPr>
            <w:r w:rsidRPr="003224FB">
              <w:rPr>
                <w:rFonts w:ascii="Verdana" w:hAnsi="Verdana" w:cs="Arial"/>
                <w:sz w:val="18"/>
                <w:szCs w:val="18"/>
              </w:rPr>
              <w:t>¼ de Galón</w:t>
            </w:r>
          </w:p>
        </w:tc>
        <w:tc>
          <w:tcPr>
            <w:tcW w:w="1035" w:type="dxa"/>
            <w:tcBorders>
              <w:top w:val="single" w:sz="4" w:space="0" w:color="auto"/>
              <w:left w:val="nil"/>
              <w:bottom w:val="single" w:sz="4" w:space="0" w:color="auto"/>
              <w:right w:val="single" w:sz="4" w:space="0" w:color="auto"/>
            </w:tcBorders>
            <w:shd w:val="clear" w:color="auto" w:fill="auto"/>
            <w:noWrap/>
          </w:tcPr>
          <w:p w14:paraId="524FF307" w14:textId="77777777" w:rsidR="006662FE" w:rsidRPr="003224FB" w:rsidRDefault="006662FE" w:rsidP="00F176BD">
            <w:pPr>
              <w:jc w:val="center"/>
              <w:rPr>
                <w:rFonts w:ascii="Verdana" w:hAnsi="Verdana"/>
                <w:sz w:val="18"/>
                <w:szCs w:val="18"/>
              </w:rPr>
            </w:pPr>
            <w:r>
              <w:rPr>
                <w:rFonts w:ascii="Verdana" w:hAnsi="Verdana"/>
                <w:sz w:val="18"/>
                <w:szCs w:val="18"/>
              </w:rPr>
              <w:t>1</w:t>
            </w:r>
          </w:p>
        </w:tc>
      </w:tr>
      <w:tr w:rsidR="006662FE" w:rsidRPr="003224FB" w14:paraId="3D6A1EAC"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2B91B" w14:textId="77777777" w:rsidR="006662FE" w:rsidRDefault="006662FE" w:rsidP="00F176BD">
            <w:pPr>
              <w:jc w:val="center"/>
              <w:rPr>
                <w:rFonts w:ascii="Verdana" w:hAnsi="Verdana" w:cs="Calibri"/>
                <w:color w:val="000000"/>
                <w:sz w:val="18"/>
                <w:szCs w:val="18"/>
              </w:rPr>
            </w:pPr>
            <w:r>
              <w:rPr>
                <w:rFonts w:ascii="Verdana" w:hAnsi="Verdana" w:cs="Calibri"/>
                <w:color w:val="000000"/>
                <w:sz w:val="18"/>
                <w:szCs w:val="18"/>
              </w:rPr>
              <w:t>9</w:t>
            </w:r>
          </w:p>
        </w:tc>
        <w:tc>
          <w:tcPr>
            <w:tcW w:w="4825" w:type="dxa"/>
            <w:tcBorders>
              <w:top w:val="single" w:sz="4" w:space="0" w:color="auto"/>
              <w:left w:val="nil"/>
              <w:bottom w:val="single" w:sz="4" w:space="0" w:color="auto"/>
              <w:right w:val="single" w:sz="4" w:space="0" w:color="auto"/>
            </w:tcBorders>
            <w:shd w:val="clear" w:color="auto" w:fill="auto"/>
            <w:vAlign w:val="center"/>
          </w:tcPr>
          <w:p w14:paraId="5ED441D5" w14:textId="77777777" w:rsidR="006662FE" w:rsidRPr="0005324B" w:rsidRDefault="006662FE" w:rsidP="00F176BD">
            <w:pPr>
              <w:autoSpaceDE w:val="0"/>
              <w:adjustRightInd w:val="0"/>
              <w:rPr>
                <w:rFonts w:ascii="Verdana" w:hAnsi="Verdana" w:cs="Arial"/>
                <w:sz w:val="18"/>
                <w:szCs w:val="18"/>
              </w:rPr>
            </w:pPr>
            <w:proofErr w:type="spellStart"/>
            <w:r>
              <w:rPr>
                <w:rFonts w:ascii="Verdana" w:hAnsi="Verdana" w:cs="Arial"/>
                <w:sz w:val="18"/>
                <w:szCs w:val="18"/>
              </w:rPr>
              <w:t>Ultrek</w:t>
            </w:r>
            <w:proofErr w:type="spellEnd"/>
            <w:r>
              <w:rPr>
                <w:rFonts w:ascii="Verdana" w:hAnsi="Verdana" w:cs="Arial"/>
                <w:sz w:val="18"/>
                <w:szCs w:val="18"/>
              </w:rPr>
              <w:t xml:space="preserve"> 25W-50 Alto km </w:t>
            </w:r>
            <w:r w:rsidRPr="0095374A">
              <w:rPr>
                <w:rFonts w:ascii="Verdana" w:hAnsi="Verdana" w:cs="Arial"/>
                <w:sz w:val="18"/>
                <w:szCs w:val="18"/>
              </w:rPr>
              <w:t>API CF4, lubricante especializado</w:t>
            </w:r>
            <w:r>
              <w:rPr>
                <w:rFonts w:ascii="Verdana" w:hAnsi="Verdana" w:cs="Arial"/>
                <w:sz w:val="18"/>
                <w:szCs w:val="18"/>
              </w:rPr>
              <w:t xml:space="preserve"> </w:t>
            </w:r>
            <w:r w:rsidRPr="0095374A">
              <w:rPr>
                <w:rFonts w:ascii="Verdana" w:hAnsi="Verdana" w:cs="Arial"/>
                <w:sz w:val="18"/>
                <w:szCs w:val="18"/>
              </w:rPr>
              <w:t>para motores diésel</w:t>
            </w:r>
            <w:r>
              <w:rPr>
                <w:rFonts w:ascii="Verdana" w:hAnsi="Verdana" w:cs="Arial"/>
                <w:sz w:val="18"/>
                <w:szCs w:val="18"/>
              </w:rPr>
              <w:t xml:space="preserve"> Galón</w:t>
            </w:r>
          </w:p>
        </w:tc>
        <w:tc>
          <w:tcPr>
            <w:tcW w:w="1275" w:type="dxa"/>
            <w:tcBorders>
              <w:top w:val="single" w:sz="4" w:space="0" w:color="auto"/>
              <w:left w:val="nil"/>
              <w:bottom w:val="single" w:sz="4" w:space="0" w:color="auto"/>
              <w:right w:val="single" w:sz="4" w:space="0" w:color="auto"/>
            </w:tcBorders>
            <w:shd w:val="clear" w:color="auto" w:fill="auto"/>
            <w:noWrap/>
          </w:tcPr>
          <w:p w14:paraId="0FEE807E" w14:textId="77777777" w:rsidR="006662FE" w:rsidRPr="003224FB" w:rsidRDefault="006662FE" w:rsidP="00F176BD">
            <w:pPr>
              <w:jc w:val="center"/>
              <w:rPr>
                <w:rFonts w:ascii="Verdana" w:hAnsi="Verdana" w:cs="Arial"/>
                <w:sz w:val="18"/>
                <w:szCs w:val="18"/>
              </w:rPr>
            </w:pPr>
            <w:r>
              <w:rPr>
                <w:rFonts w:ascii="Verdana" w:hAnsi="Verdana" w:cs="Arial"/>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tcPr>
          <w:p w14:paraId="4BC41BC4" w14:textId="77777777" w:rsidR="006662FE" w:rsidRPr="003224FB" w:rsidRDefault="006662FE" w:rsidP="00F176BD">
            <w:pPr>
              <w:jc w:val="center"/>
              <w:rPr>
                <w:rFonts w:ascii="Verdana" w:hAnsi="Verdana"/>
                <w:sz w:val="18"/>
                <w:szCs w:val="18"/>
              </w:rPr>
            </w:pPr>
            <w:r>
              <w:rPr>
                <w:rFonts w:ascii="Verdana" w:hAnsi="Verdana"/>
                <w:sz w:val="18"/>
                <w:szCs w:val="18"/>
              </w:rPr>
              <w:t>1</w:t>
            </w:r>
          </w:p>
        </w:tc>
      </w:tr>
      <w:tr w:rsidR="006662FE" w:rsidRPr="003224FB" w14:paraId="418A68EF" w14:textId="77777777" w:rsidTr="00F176BD">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7789D" w14:textId="77777777" w:rsidR="006662FE" w:rsidRDefault="006662FE" w:rsidP="00F176BD">
            <w:pPr>
              <w:jc w:val="center"/>
              <w:rPr>
                <w:rFonts w:ascii="Verdana" w:hAnsi="Verdana" w:cs="Calibri"/>
                <w:color w:val="000000"/>
                <w:sz w:val="18"/>
                <w:szCs w:val="18"/>
              </w:rPr>
            </w:pPr>
            <w:r>
              <w:rPr>
                <w:rFonts w:ascii="Verdana" w:hAnsi="Verdana" w:cs="Calibri"/>
                <w:color w:val="000000"/>
                <w:sz w:val="18"/>
                <w:szCs w:val="18"/>
              </w:rPr>
              <w:t>10</w:t>
            </w:r>
          </w:p>
        </w:tc>
        <w:tc>
          <w:tcPr>
            <w:tcW w:w="4825" w:type="dxa"/>
            <w:tcBorders>
              <w:top w:val="single" w:sz="4" w:space="0" w:color="auto"/>
              <w:left w:val="nil"/>
              <w:bottom w:val="single" w:sz="4" w:space="0" w:color="auto"/>
              <w:right w:val="single" w:sz="4" w:space="0" w:color="auto"/>
            </w:tcBorders>
            <w:shd w:val="clear" w:color="auto" w:fill="auto"/>
            <w:vAlign w:val="center"/>
          </w:tcPr>
          <w:p w14:paraId="244AE77E" w14:textId="77777777" w:rsidR="006662FE" w:rsidRPr="0005324B" w:rsidRDefault="006662FE" w:rsidP="00F176BD">
            <w:pPr>
              <w:jc w:val="center"/>
              <w:rPr>
                <w:rFonts w:ascii="Verdana" w:hAnsi="Verdana" w:cs="Arial"/>
                <w:sz w:val="18"/>
                <w:szCs w:val="18"/>
              </w:rPr>
            </w:pPr>
            <w:r>
              <w:rPr>
                <w:rFonts w:ascii="Verdana" w:hAnsi="Verdana" w:cs="Arial"/>
                <w:sz w:val="18"/>
                <w:szCs w:val="18"/>
              </w:rPr>
              <w:t xml:space="preserve">Aceite </w:t>
            </w:r>
            <w:r w:rsidRPr="0095374A">
              <w:rPr>
                <w:rFonts w:ascii="Verdana" w:hAnsi="Verdana" w:cs="Arial"/>
                <w:sz w:val="18"/>
                <w:szCs w:val="18"/>
              </w:rPr>
              <w:t xml:space="preserve">Hidráulico </w:t>
            </w:r>
            <w:proofErr w:type="spellStart"/>
            <w:r w:rsidRPr="0095374A">
              <w:rPr>
                <w:rFonts w:ascii="Verdana" w:hAnsi="Verdana" w:cs="Arial"/>
                <w:sz w:val="18"/>
                <w:szCs w:val="18"/>
              </w:rPr>
              <w:t>iso</w:t>
            </w:r>
            <w:proofErr w:type="spellEnd"/>
            <w:r w:rsidRPr="0095374A">
              <w:rPr>
                <w:rFonts w:ascii="Verdana" w:hAnsi="Verdana" w:cs="Arial"/>
                <w:sz w:val="18"/>
                <w:szCs w:val="18"/>
              </w:rPr>
              <w:t xml:space="preserve"> 68</w:t>
            </w:r>
            <w:r>
              <w:rPr>
                <w:rFonts w:ascii="Verdana" w:hAnsi="Verdana" w:cs="Arial"/>
                <w:sz w:val="18"/>
                <w:szCs w:val="18"/>
              </w:rPr>
              <w:t xml:space="preserve"> por Galón</w:t>
            </w:r>
          </w:p>
        </w:tc>
        <w:tc>
          <w:tcPr>
            <w:tcW w:w="1275" w:type="dxa"/>
            <w:tcBorders>
              <w:top w:val="single" w:sz="4" w:space="0" w:color="auto"/>
              <w:left w:val="nil"/>
              <w:bottom w:val="single" w:sz="4" w:space="0" w:color="auto"/>
              <w:right w:val="single" w:sz="4" w:space="0" w:color="auto"/>
            </w:tcBorders>
            <w:shd w:val="clear" w:color="auto" w:fill="auto"/>
            <w:noWrap/>
          </w:tcPr>
          <w:p w14:paraId="689F990C" w14:textId="77777777" w:rsidR="006662FE" w:rsidRPr="003224FB" w:rsidRDefault="006662FE" w:rsidP="00F176BD">
            <w:pPr>
              <w:jc w:val="center"/>
              <w:rPr>
                <w:rFonts w:ascii="Verdana" w:hAnsi="Verdana" w:cs="Arial"/>
                <w:sz w:val="18"/>
                <w:szCs w:val="18"/>
              </w:rPr>
            </w:pPr>
            <w:r>
              <w:rPr>
                <w:rFonts w:ascii="Verdana" w:hAnsi="Verdana" w:cs="Arial"/>
                <w:sz w:val="18"/>
                <w:szCs w:val="18"/>
              </w:rPr>
              <w:t>Galón</w:t>
            </w:r>
          </w:p>
        </w:tc>
        <w:tc>
          <w:tcPr>
            <w:tcW w:w="1035" w:type="dxa"/>
            <w:tcBorders>
              <w:top w:val="single" w:sz="4" w:space="0" w:color="auto"/>
              <w:left w:val="nil"/>
              <w:bottom w:val="single" w:sz="4" w:space="0" w:color="auto"/>
              <w:right w:val="single" w:sz="4" w:space="0" w:color="auto"/>
            </w:tcBorders>
            <w:shd w:val="clear" w:color="auto" w:fill="auto"/>
            <w:noWrap/>
          </w:tcPr>
          <w:p w14:paraId="4DBF5E1D" w14:textId="77777777" w:rsidR="006662FE" w:rsidRPr="003224FB" w:rsidRDefault="006662FE" w:rsidP="00F176BD">
            <w:pPr>
              <w:jc w:val="center"/>
              <w:rPr>
                <w:rFonts w:ascii="Verdana" w:hAnsi="Verdana"/>
                <w:sz w:val="18"/>
                <w:szCs w:val="18"/>
              </w:rPr>
            </w:pPr>
            <w:r>
              <w:rPr>
                <w:rFonts w:ascii="Verdana" w:hAnsi="Verdana"/>
                <w:sz w:val="18"/>
                <w:szCs w:val="18"/>
              </w:rPr>
              <w:t>1</w:t>
            </w:r>
          </w:p>
        </w:tc>
      </w:tr>
    </w:tbl>
    <w:p w14:paraId="75E86FF6" w14:textId="77777777" w:rsidR="006662FE" w:rsidRPr="003224FB" w:rsidRDefault="006662FE" w:rsidP="006662FE">
      <w:pPr>
        <w:autoSpaceDE w:val="0"/>
        <w:adjustRightInd w:val="0"/>
        <w:jc w:val="both"/>
        <w:rPr>
          <w:rFonts w:ascii="Verdana" w:hAnsi="Verdana" w:cs="Arial"/>
          <w:color w:val="000000"/>
          <w:sz w:val="22"/>
          <w:szCs w:val="22"/>
        </w:rPr>
      </w:pPr>
    </w:p>
    <w:p w14:paraId="711C3A15" w14:textId="77777777" w:rsidR="006662FE" w:rsidRPr="003224FB" w:rsidRDefault="006662FE" w:rsidP="006662FE">
      <w:pPr>
        <w:autoSpaceDE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La variación del precio de los combustibles se realizará según los establezca el Ministerio de Minas y Energía. EI proponente deberá informar mediante un oficio a la Dirección Territorial Orinoquia la variabilidad en los precios de los combustibles en caso de presentarse. </w:t>
      </w:r>
    </w:p>
    <w:p w14:paraId="62ED326F" w14:textId="77777777" w:rsidR="006662FE" w:rsidRPr="003224FB" w:rsidRDefault="006662FE" w:rsidP="006662FE">
      <w:pPr>
        <w:autoSpaceDE w:val="0"/>
        <w:adjustRightInd w:val="0"/>
        <w:jc w:val="both"/>
        <w:rPr>
          <w:rFonts w:ascii="Verdana" w:hAnsi="Verdana" w:cs="Arial"/>
          <w:color w:val="000000"/>
          <w:sz w:val="22"/>
          <w:szCs w:val="22"/>
        </w:rPr>
      </w:pPr>
    </w:p>
    <w:p w14:paraId="40B4C170" w14:textId="77777777" w:rsidR="006662FE" w:rsidRPr="003224FB" w:rsidRDefault="006662FE" w:rsidP="006662FE">
      <w:pPr>
        <w:numPr>
          <w:ilvl w:val="0"/>
          <w:numId w:val="12"/>
        </w:numPr>
        <w:autoSpaceDE w:val="0"/>
        <w:autoSpaceDN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El proponente deberá cotizar el valor de cada uno de los ítems establecidos en los cuadros anteriores, el cual debe cumplir en todo caso con las especificaciones técnicas mínimas exigidas. </w:t>
      </w:r>
    </w:p>
    <w:p w14:paraId="716DBBDA" w14:textId="77777777" w:rsidR="006662FE" w:rsidRPr="003224FB" w:rsidRDefault="006662FE" w:rsidP="006662FE">
      <w:pPr>
        <w:numPr>
          <w:ilvl w:val="0"/>
          <w:numId w:val="12"/>
        </w:numPr>
        <w:autoSpaceDE w:val="0"/>
        <w:autoSpaceDN w:val="0"/>
        <w:adjustRightInd w:val="0"/>
        <w:jc w:val="both"/>
        <w:rPr>
          <w:rFonts w:ascii="Verdana" w:hAnsi="Verdana" w:cs="Arial"/>
          <w:color w:val="000000"/>
          <w:sz w:val="22"/>
          <w:szCs w:val="22"/>
        </w:rPr>
      </w:pPr>
      <w:r w:rsidRPr="003224FB">
        <w:rPr>
          <w:rFonts w:ascii="Verdana" w:hAnsi="Verdana" w:cs="Arial"/>
          <w:color w:val="000000"/>
          <w:sz w:val="22"/>
          <w:szCs w:val="22"/>
        </w:rPr>
        <w:t xml:space="preserve">La posible ambigüedad en las especificaciones técnicas no exime al contratista de entregar bienes de primera calidad y que correspondan al precio de mercado. </w:t>
      </w:r>
    </w:p>
    <w:p w14:paraId="19CC960E" w14:textId="77777777" w:rsidR="006662FE" w:rsidRPr="003224FB" w:rsidRDefault="006662FE" w:rsidP="006662FE">
      <w:pPr>
        <w:autoSpaceDE w:val="0"/>
        <w:adjustRightInd w:val="0"/>
        <w:rPr>
          <w:rFonts w:ascii="Verdana" w:hAnsi="Verdana" w:cs="Arial Narrow"/>
          <w:b/>
          <w:sz w:val="22"/>
          <w:szCs w:val="22"/>
        </w:rPr>
      </w:pPr>
    </w:p>
    <w:p w14:paraId="58A5544D" w14:textId="77777777" w:rsidR="006662FE" w:rsidRPr="003224FB" w:rsidRDefault="006662FE" w:rsidP="006662FE">
      <w:pPr>
        <w:autoSpaceDE w:val="0"/>
        <w:adjustRightInd w:val="0"/>
        <w:jc w:val="both"/>
        <w:rPr>
          <w:rFonts w:ascii="Verdana" w:hAnsi="Verdana"/>
          <w:b/>
          <w:bCs/>
          <w:sz w:val="22"/>
          <w:szCs w:val="22"/>
        </w:rPr>
      </w:pPr>
      <w:proofErr w:type="gramStart"/>
      <w:r>
        <w:rPr>
          <w:rFonts w:ascii="Verdana" w:hAnsi="Verdana"/>
          <w:b/>
          <w:bCs/>
          <w:sz w:val="22"/>
          <w:szCs w:val="22"/>
        </w:rPr>
        <w:t xml:space="preserve">1.5 </w:t>
      </w:r>
      <w:r w:rsidRPr="003224FB">
        <w:rPr>
          <w:rFonts w:ascii="Verdana" w:hAnsi="Verdana"/>
          <w:b/>
          <w:bCs/>
          <w:sz w:val="22"/>
          <w:szCs w:val="22"/>
        </w:rPr>
        <w:t xml:space="preserve"> INFRAESTRUCTURA</w:t>
      </w:r>
      <w:proofErr w:type="gramEnd"/>
      <w:r w:rsidRPr="003224FB">
        <w:rPr>
          <w:rFonts w:ascii="Verdana" w:hAnsi="Verdana"/>
          <w:b/>
          <w:bCs/>
          <w:sz w:val="22"/>
          <w:szCs w:val="22"/>
        </w:rPr>
        <w:t xml:space="preserve"> FISICA Y RECURSO HUMANO: </w:t>
      </w:r>
    </w:p>
    <w:p w14:paraId="599FF72C" w14:textId="77777777" w:rsidR="006662FE" w:rsidRPr="003224FB" w:rsidRDefault="006662FE" w:rsidP="006662FE">
      <w:pPr>
        <w:autoSpaceDE w:val="0"/>
        <w:adjustRightInd w:val="0"/>
        <w:jc w:val="both"/>
        <w:rPr>
          <w:rFonts w:ascii="Verdana" w:hAnsi="Verdana"/>
          <w:b/>
          <w:bCs/>
          <w:sz w:val="22"/>
          <w:szCs w:val="22"/>
        </w:rPr>
      </w:pPr>
    </w:p>
    <w:p w14:paraId="68DA2DB8" w14:textId="77777777" w:rsidR="006662FE" w:rsidRPr="003224FB" w:rsidRDefault="006662FE" w:rsidP="006662FE">
      <w:pPr>
        <w:autoSpaceDE w:val="0"/>
        <w:adjustRightInd w:val="0"/>
        <w:jc w:val="both"/>
        <w:rPr>
          <w:rFonts w:ascii="Verdana" w:hAnsi="Verdana"/>
          <w:sz w:val="22"/>
          <w:szCs w:val="22"/>
        </w:rPr>
      </w:pPr>
      <w:r w:rsidRPr="003224FB">
        <w:rPr>
          <w:rFonts w:ascii="Verdana" w:hAnsi="Verdana"/>
          <w:sz w:val="22"/>
          <w:szCs w:val="22"/>
        </w:rPr>
        <w:lastRenderedPageBreak/>
        <w:t>E</w:t>
      </w:r>
      <w:r>
        <w:rPr>
          <w:rFonts w:ascii="Verdana" w:hAnsi="Verdana"/>
          <w:sz w:val="22"/>
          <w:szCs w:val="22"/>
        </w:rPr>
        <w:t>l</w:t>
      </w:r>
      <w:r w:rsidRPr="003224FB">
        <w:rPr>
          <w:rFonts w:ascii="Verdana" w:hAnsi="Verdana"/>
          <w:sz w:val="22"/>
          <w:szCs w:val="22"/>
        </w:rPr>
        <w:t xml:space="preserve"> proponente deberá disponer como mínimo de una estación</w:t>
      </w:r>
      <w:r w:rsidRPr="003224FB">
        <w:rPr>
          <w:rFonts w:ascii="Verdana" w:hAnsi="Verdana"/>
          <w:color w:val="FF0000"/>
          <w:sz w:val="22"/>
          <w:szCs w:val="22"/>
        </w:rPr>
        <w:t xml:space="preserve"> </w:t>
      </w:r>
      <w:r w:rsidRPr="003224FB">
        <w:rPr>
          <w:rFonts w:ascii="Verdana" w:hAnsi="Verdana"/>
          <w:sz w:val="22"/>
          <w:szCs w:val="22"/>
        </w:rPr>
        <w:t xml:space="preserve">de servicio de suministro de combustible en el Municipio </w:t>
      </w:r>
      <w:r>
        <w:rPr>
          <w:rFonts w:ascii="Verdana" w:hAnsi="Verdana"/>
          <w:sz w:val="22"/>
          <w:szCs w:val="22"/>
        </w:rPr>
        <w:t xml:space="preserve">Tame-Arauca </w:t>
      </w:r>
      <w:r w:rsidRPr="003224FB">
        <w:rPr>
          <w:rFonts w:ascii="Verdana" w:hAnsi="Verdana"/>
          <w:sz w:val="22"/>
          <w:szCs w:val="22"/>
        </w:rPr>
        <w:t xml:space="preserve">que cuenten con la infraestructura adecuada para la ejecución del objeto a contratar, segura y debidamente equipada para el desarrollo de lo contratado. Igualmente deberá disponer con recurso humano calificado, equipos suficientes y necesarios para atender el objeto del contrato. La verificación la realizará un funcionario del </w:t>
      </w:r>
      <w:r>
        <w:rPr>
          <w:rFonts w:ascii="Verdana" w:hAnsi="Verdana"/>
          <w:bCs/>
          <w:sz w:val="22"/>
          <w:szCs w:val="22"/>
        </w:rPr>
        <w:t xml:space="preserve">Distrito Nacional de Manejo Integrado </w:t>
      </w:r>
      <w:proofErr w:type="spellStart"/>
      <w:r>
        <w:rPr>
          <w:rFonts w:ascii="Verdana" w:hAnsi="Verdana"/>
          <w:bCs/>
          <w:sz w:val="22"/>
          <w:szCs w:val="22"/>
        </w:rPr>
        <w:t>Cinaruco</w:t>
      </w:r>
      <w:proofErr w:type="spellEnd"/>
      <w:r w:rsidRPr="003224FB">
        <w:rPr>
          <w:rFonts w:ascii="Verdana" w:hAnsi="Verdana"/>
          <w:sz w:val="22"/>
          <w:szCs w:val="22"/>
        </w:rPr>
        <w:t xml:space="preserve">, durante el plazo indicado en el cronograma para verificar los requisitos habilitantes. </w:t>
      </w:r>
    </w:p>
    <w:p w14:paraId="1518EAC6" w14:textId="77777777" w:rsidR="006662FE" w:rsidRPr="003224FB" w:rsidRDefault="006662FE" w:rsidP="006662FE">
      <w:pPr>
        <w:autoSpaceDE w:val="0"/>
        <w:adjustRightInd w:val="0"/>
        <w:jc w:val="both"/>
        <w:rPr>
          <w:rFonts w:ascii="Verdana" w:hAnsi="Verdana"/>
          <w:sz w:val="22"/>
          <w:szCs w:val="22"/>
        </w:rPr>
      </w:pPr>
    </w:p>
    <w:p w14:paraId="77F37C3A" w14:textId="77777777" w:rsidR="006662FE" w:rsidRPr="003224FB" w:rsidRDefault="006662FE" w:rsidP="006662FE">
      <w:pPr>
        <w:pStyle w:val="Prrafodelista"/>
        <w:widowControl/>
        <w:numPr>
          <w:ilvl w:val="0"/>
          <w:numId w:val="13"/>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Copia de la resolución o documento equivalente que lo autoriza para operar como distribuidor de combustibles según los requisitos y obligaciones consignados en el Decreto 1073 de 2015 </w:t>
      </w:r>
      <w:proofErr w:type="gramStart"/>
      <w:r w:rsidRPr="003224FB">
        <w:rPr>
          <w:rFonts w:ascii="Verdana" w:hAnsi="Verdana" w:cs="Arial Narrow"/>
          <w:bCs/>
        </w:rPr>
        <w:t>“ por</w:t>
      </w:r>
      <w:proofErr w:type="gramEnd"/>
      <w:r w:rsidRPr="003224FB">
        <w:rPr>
          <w:rFonts w:ascii="Verdana" w:hAnsi="Verdana" w:cs="Arial Narrow"/>
          <w:bCs/>
        </w:rPr>
        <w:t xml:space="preserve"> medio del cual se expide el Decreto Único reglamentario del sector administrativo de minas y energía”</w:t>
      </w:r>
    </w:p>
    <w:p w14:paraId="52F1B627" w14:textId="77777777" w:rsidR="006662FE" w:rsidRPr="003224FB" w:rsidRDefault="006662FE" w:rsidP="006662FE">
      <w:pPr>
        <w:pStyle w:val="Prrafodelista"/>
        <w:widowControl/>
        <w:numPr>
          <w:ilvl w:val="0"/>
          <w:numId w:val="13"/>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Debe estar inscrito en SICOM para funcionar y tener un numero de inscripción, por lo cual deberá contar con constancia vigente de registro de la EDS automotriz.</w:t>
      </w:r>
    </w:p>
    <w:p w14:paraId="1DE5E464" w14:textId="77777777" w:rsidR="006662FE" w:rsidRPr="003224FB" w:rsidRDefault="006662FE" w:rsidP="006662FE">
      <w:pPr>
        <w:pStyle w:val="Prrafodelista"/>
        <w:widowControl/>
        <w:numPr>
          <w:ilvl w:val="0"/>
          <w:numId w:val="13"/>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Certificación vigente de la última calibración de equipos. </w:t>
      </w:r>
    </w:p>
    <w:p w14:paraId="17778B39" w14:textId="77777777" w:rsidR="006662FE" w:rsidRPr="003224FB" w:rsidRDefault="006662FE" w:rsidP="006662FE">
      <w:pPr>
        <w:pStyle w:val="Prrafodelista"/>
        <w:widowControl/>
        <w:numPr>
          <w:ilvl w:val="0"/>
          <w:numId w:val="13"/>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El combustible debe cumplir con todas las normas técnicas de calidad y seguridad exigidas por la Ley. </w:t>
      </w:r>
    </w:p>
    <w:p w14:paraId="6024DAB4" w14:textId="77777777" w:rsidR="006662FE" w:rsidRPr="003224FB" w:rsidRDefault="006662FE" w:rsidP="006662FE">
      <w:pPr>
        <w:pStyle w:val="Prrafodelista"/>
        <w:widowControl/>
        <w:numPr>
          <w:ilvl w:val="0"/>
          <w:numId w:val="13"/>
        </w:numPr>
        <w:autoSpaceDE w:val="0"/>
        <w:adjustRightInd w:val="0"/>
        <w:spacing w:after="160" w:line="259" w:lineRule="auto"/>
        <w:ind w:left="284" w:hanging="284"/>
        <w:jc w:val="both"/>
        <w:rPr>
          <w:rFonts w:ascii="Verdana" w:hAnsi="Verdana" w:cs="Arial Narrow"/>
          <w:bCs/>
        </w:rPr>
      </w:pPr>
      <w:r w:rsidRPr="003224FB">
        <w:rPr>
          <w:rFonts w:ascii="Verdana" w:hAnsi="Verdana" w:cs="Arial Narrow"/>
          <w:bCs/>
        </w:rPr>
        <w:t xml:space="preserve">El suministro de combustible para la planta eléctrica deberá hacerse en vehículos especializados para el transporte de combustible cumpliendo con la norma técnica NTC-4786-2 “transporte de mercancías peligrosas” </w:t>
      </w:r>
    </w:p>
    <w:p w14:paraId="00E712CC" w14:textId="77777777" w:rsidR="006662FE" w:rsidRPr="003224FB" w:rsidRDefault="006662FE" w:rsidP="006662FE">
      <w:pPr>
        <w:autoSpaceDE w:val="0"/>
        <w:adjustRightInd w:val="0"/>
        <w:jc w:val="both"/>
        <w:rPr>
          <w:rFonts w:ascii="Verdana" w:hAnsi="Verdana" w:cs="Arial Narrow"/>
          <w:bCs/>
        </w:rPr>
      </w:pPr>
    </w:p>
    <w:p w14:paraId="3BC8C2B3" w14:textId="77777777" w:rsidR="006662FE" w:rsidRPr="00775810" w:rsidRDefault="006662FE" w:rsidP="006662FE">
      <w:pPr>
        <w:pStyle w:val="Ttulo3"/>
        <w:shd w:val="clear" w:color="auto" w:fill="FFFFFF"/>
        <w:spacing w:line="300" w:lineRule="atLeast"/>
        <w:ind w:hanging="2"/>
        <w:jc w:val="both"/>
        <w:rPr>
          <w:rFonts w:ascii="Verdana" w:eastAsiaTheme="minorHAnsi" w:hAnsi="Verdana" w:cs="Arial Narrow"/>
          <w:b w:val="0"/>
          <w:bCs/>
          <w:kern w:val="2"/>
          <w:sz w:val="20"/>
          <w:szCs w:val="20"/>
          <w:lang w:eastAsia="en-US"/>
          <w14:ligatures w14:val="standardContextual"/>
        </w:rPr>
      </w:pPr>
      <w:r w:rsidRPr="00775810">
        <w:rPr>
          <w:rFonts w:ascii="Verdana" w:hAnsi="Verdana" w:cs="Arial"/>
          <w:b w:val="0"/>
          <w:bCs/>
          <w:sz w:val="20"/>
          <w:szCs w:val="20"/>
        </w:rPr>
        <w:t xml:space="preserve">1.6 INFORMES PARA VERIFICACIÓN Y CONTROL: </w:t>
      </w:r>
      <w:r w:rsidRPr="00775810">
        <w:rPr>
          <w:rFonts w:ascii="Verdana" w:eastAsiaTheme="minorHAnsi" w:hAnsi="Verdana" w:cs="Arial Narrow"/>
          <w:b w:val="0"/>
          <w:bCs/>
          <w:kern w:val="2"/>
          <w:sz w:val="20"/>
          <w:szCs w:val="20"/>
          <w:lang w:eastAsia="en-US"/>
          <w14:ligatures w14:val="standardContextual"/>
        </w:rPr>
        <w:t xml:space="preserve">El Distrito Nacional de Manejo Integrado </w:t>
      </w:r>
      <w:proofErr w:type="spellStart"/>
      <w:r w:rsidRPr="00775810">
        <w:rPr>
          <w:rFonts w:ascii="Verdana" w:eastAsiaTheme="minorHAnsi" w:hAnsi="Verdana" w:cs="Arial Narrow"/>
          <w:b w:val="0"/>
          <w:bCs/>
          <w:kern w:val="2"/>
          <w:sz w:val="20"/>
          <w:szCs w:val="20"/>
          <w:lang w:eastAsia="en-US"/>
          <w14:ligatures w14:val="standardContextual"/>
        </w:rPr>
        <w:t>Cinaruco</w:t>
      </w:r>
      <w:proofErr w:type="spellEnd"/>
      <w:r w:rsidRPr="00775810">
        <w:rPr>
          <w:rFonts w:ascii="Verdana" w:eastAsiaTheme="minorHAnsi" w:hAnsi="Verdana" w:cs="Arial Narrow"/>
          <w:b w:val="0"/>
          <w:bCs/>
          <w:kern w:val="2"/>
          <w:sz w:val="20"/>
          <w:szCs w:val="20"/>
          <w:lang w:eastAsia="en-US"/>
          <w14:ligatures w14:val="standardContextual"/>
        </w:rPr>
        <w:t xml:space="preserve"> notificará al proveedor mediante el correo electrónico: </w:t>
      </w:r>
      <w:hyperlink r:id="rId8" w:history="1">
        <w:r w:rsidRPr="00775810">
          <w:rPr>
            <w:rFonts w:ascii="Verdana" w:eastAsiaTheme="minorHAnsi" w:hAnsi="Verdana" w:cs="Arial Narrow"/>
            <w:b w:val="0"/>
            <w:bCs/>
            <w:kern w:val="2"/>
            <w:sz w:val="20"/>
            <w:szCs w:val="20"/>
            <w:lang w:eastAsia="en-US"/>
            <w14:ligatures w14:val="standardContextual"/>
          </w:rPr>
          <w:t>dnmi.cinaruco@parquesnacionales.gov.co</w:t>
        </w:r>
      </w:hyperlink>
      <w:r w:rsidRPr="00775810">
        <w:rPr>
          <w:rFonts w:ascii="Verdana" w:eastAsiaTheme="minorHAnsi" w:hAnsi="Verdana" w:cs="Arial Narrow"/>
          <w:b w:val="0"/>
          <w:bCs/>
          <w:kern w:val="2"/>
          <w:sz w:val="20"/>
          <w:szCs w:val="20"/>
          <w:lang w:eastAsia="en-US"/>
          <w14:ligatures w14:val="standardContextual"/>
        </w:rPr>
        <w:t xml:space="preserve">  nombre de la persona y placa del automotor que requiere del abastecimiento de combustible y/o adquisición de lubricantes.</w:t>
      </w:r>
    </w:p>
    <w:p w14:paraId="1FE21569" w14:textId="77777777" w:rsidR="006662FE" w:rsidRPr="0005324B" w:rsidRDefault="006662FE" w:rsidP="006662FE">
      <w:pPr>
        <w:jc w:val="both"/>
        <w:rPr>
          <w:rFonts w:ascii="Verdana" w:hAnsi="Verdana" w:cs="Arial"/>
        </w:rPr>
      </w:pPr>
    </w:p>
    <w:p w14:paraId="3F5C2DEB" w14:textId="77777777" w:rsidR="006662FE" w:rsidRPr="003224FB" w:rsidRDefault="006662FE" w:rsidP="006662FE">
      <w:pPr>
        <w:jc w:val="both"/>
        <w:rPr>
          <w:rFonts w:ascii="Verdana" w:hAnsi="Verdana" w:cs="Arial"/>
        </w:rPr>
      </w:pPr>
      <w:r w:rsidRPr="003224FB">
        <w:rPr>
          <w:rFonts w:ascii="Verdana" w:hAnsi="Verdana" w:cs="Arial"/>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4E5A62DE" w14:textId="77777777" w:rsidR="006662FE" w:rsidRDefault="006662FE" w:rsidP="006662FE">
      <w:pPr>
        <w:autoSpaceDE w:val="0"/>
        <w:adjustRightInd w:val="0"/>
        <w:rPr>
          <w:rFonts w:ascii="Verdana" w:hAnsi="Verdana" w:cs="Arial Narrow"/>
          <w:bCs/>
        </w:rPr>
      </w:pPr>
    </w:p>
    <w:p w14:paraId="7C8FB7F6" w14:textId="77777777" w:rsidR="006662FE" w:rsidRDefault="006662FE" w:rsidP="006662FE">
      <w:pPr>
        <w:autoSpaceDE w:val="0"/>
        <w:adjustRightInd w:val="0"/>
        <w:rPr>
          <w:rFonts w:ascii="Verdana" w:hAnsi="Verdana" w:cs="Arial Narrow"/>
          <w:bCs/>
        </w:rPr>
      </w:pPr>
    </w:p>
    <w:p w14:paraId="309145FD" w14:textId="77777777" w:rsidR="006662FE" w:rsidRPr="00775810" w:rsidRDefault="006662FE" w:rsidP="006662FE">
      <w:pPr>
        <w:pStyle w:val="Prrafodelista"/>
        <w:numPr>
          <w:ilvl w:val="0"/>
          <w:numId w:val="10"/>
        </w:numPr>
        <w:autoSpaceDE w:val="0"/>
        <w:adjustRightInd w:val="0"/>
        <w:rPr>
          <w:rFonts w:ascii="Verdana" w:hAnsi="Verdana" w:cs="Arial Narrow"/>
        </w:rPr>
      </w:pPr>
      <w:r w:rsidRPr="00775810">
        <w:rPr>
          <w:rFonts w:ascii="Verdana" w:hAnsi="Verdana" w:cs="Arial Narrow"/>
          <w:b/>
        </w:rPr>
        <w:t xml:space="preserve"> OBLIGACIONES DEL CONTRATISTA</w:t>
      </w:r>
      <w:r w:rsidRPr="00775810">
        <w:rPr>
          <w:rFonts w:ascii="Verdana" w:hAnsi="Verdana" w:cs="Arial"/>
        </w:rPr>
        <w:t xml:space="preserve"> </w:t>
      </w:r>
    </w:p>
    <w:p w14:paraId="5036CADC" w14:textId="77777777" w:rsidR="006662FE" w:rsidRPr="003224FB" w:rsidRDefault="006662FE" w:rsidP="006662FE">
      <w:pPr>
        <w:pStyle w:val="Prrafodelista"/>
        <w:ind w:left="0" w:hanging="2"/>
        <w:jc w:val="both"/>
        <w:rPr>
          <w:rFonts w:ascii="Verdana" w:hAnsi="Verdana"/>
        </w:rPr>
      </w:pPr>
    </w:p>
    <w:p w14:paraId="61112C7E"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lastRenderedPageBreak/>
        <w:t xml:space="preserve">Suministrar combustible a los automotores autorizados únicamente en la </w:t>
      </w:r>
      <w:r w:rsidRPr="003224FB">
        <w:rPr>
          <w:rFonts w:ascii="Verdana" w:eastAsia="ヒラギノ角ゴ Pro W3" w:hAnsi="Verdana"/>
          <w:color w:val="000000"/>
          <w:lang w:val="es-ES_tradnl"/>
        </w:rPr>
        <w:t>estación de servicio establecida, con base en la orden de tanqueo presentadas y autorizadas por el supervisor del contrato en la que se indicará el combustible a suministrar</w:t>
      </w:r>
      <w:r w:rsidRPr="003224FB">
        <w:rPr>
          <w:rFonts w:ascii="Verdana" w:hAnsi="Verdana"/>
        </w:rPr>
        <w:t>.</w:t>
      </w:r>
    </w:p>
    <w:p w14:paraId="6AE4BE0E" w14:textId="77777777" w:rsidR="006662FE" w:rsidRPr="003224FB" w:rsidRDefault="006662FE" w:rsidP="006662FE">
      <w:pPr>
        <w:pStyle w:val="Prrafodelista"/>
        <w:widowControl/>
        <w:numPr>
          <w:ilvl w:val="0"/>
          <w:numId w:val="11"/>
        </w:numPr>
        <w:autoSpaceDE w:val="0"/>
        <w:adjustRightInd w:val="0"/>
        <w:spacing w:after="160" w:line="259" w:lineRule="auto"/>
        <w:ind w:left="284" w:hanging="284"/>
        <w:rPr>
          <w:rFonts w:ascii="Verdana" w:hAnsi="Verdana" w:cs="Arial Narrow"/>
          <w:color w:val="000000"/>
          <w:lang w:val="es-MX"/>
        </w:rPr>
      </w:pPr>
      <w:r w:rsidRPr="003224FB">
        <w:rPr>
          <w:rFonts w:ascii="Verdana" w:hAnsi="Verdana" w:cs="Arial Narrow"/>
          <w:color w:val="000000"/>
          <w:lang w:val="es-MX"/>
        </w:rPr>
        <w:t xml:space="preserve">Suministrar combustible, el cual debe cumplir con las normas técnicas </w:t>
      </w:r>
      <w:proofErr w:type="gramStart"/>
      <w:r w:rsidRPr="003224FB">
        <w:rPr>
          <w:rFonts w:ascii="Verdana" w:hAnsi="Verdana" w:cs="Arial Narrow"/>
          <w:color w:val="000000"/>
          <w:lang w:val="es-MX"/>
        </w:rPr>
        <w:t>Colombianas</w:t>
      </w:r>
      <w:proofErr w:type="gramEnd"/>
      <w:r w:rsidRPr="003224FB">
        <w:rPr>
          <w:rFonts w:ascii="Verdana" w:hAnsi="Verdana" w:cs="Arial Narrow"/>
          <w:color w:val="000000"/>
          <w:lang w:val="es-MX"/>
        </w:rPr>
        <w:t xml:space="preserve"> vigentes </w:t>
      </w:r>
    </w:p>
    <w:p w14:paraId="645C0895"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Disponer las 24 horas durante los siete (07) días de la semana para abastecimiento de combustible, en la estación de servicio contratada.</w:t>
      </w:r>
    </w:p>
    <w:p w14:paraId="39C232BE"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6A216B1A" w14:textId="77777777" w:rsidR="006662FE"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 xml:space="preserve">Contar con empleados en las estaciones de servicio quienes deben suministrar el combustible con responsabilidad, seguridad y precisión. Ellos verificarán la placa de cada vehículo de los </w:t>
      </w:r>
      <w:r>
        <w:rPr>
          <w:rFonts w:ascii="Verdana" w:hAnsi="Verdana"/>
        </w:rPr>
        <w:t xml:space="preserve">DNMI </w:t>
      </w:r>
      <w:proofErr w:type="spellStart"/>
      <w:r>
        <w:rPr>
          <w:rFonts w:ascii="Verdana" w:hAnsi="Verdana"/>
        </w:rPr>
        <w:t>Cinaruco</w:t>
      </w:r>
      <w:proofErr w:type="spellEnd"/>
      <w:r w:rsidRPr="003224FB">
        <w:rPr>
          <w:rFonts w:ascii="Verdana" w:hAnsi="Verdana" w:cs="Arial"/>
          <w:color w:val="000000"/>
        </w:rPr>
        <w:t xml:space="preserve"> </w:t>
      </w:r>
      <w:r w:rsidRPr="003224FB">
        <w:rPr>
          <w:rFonts w:ascii="Verdana" w:hAnsi="Verdana"/>
        </w:rPr>
        <w:t>y/o vehículo de la entidad autorizado por el supervisor del contrato, antes del abastecimiento a fin de registrarlos en el medio establecido de control.</w:t>
      </w:r>
    </w:p>
    <w:p w14:paraId="1F16BA9C"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 xml:space="preserve">Asignar el precio por galón de gasolina corriente y diésel, al valor autorizado por el Gobierno Nacional. Dentro de los diez primeros días de cada mes calendario, el contratista deberá reportar por escrito al </w:t>
      </w:r>
      <w:r>
        <w:rPr>
          <w:rFonts w:ascii="Verdana" w:hAnsi="Verdana"/>
        </w:rPr>
        <w:t xml:space="preserve">Distrito Nacional de Manejo Integrado </w:t>
      </w:r>
      <w:proofErr w:type="spellStart"/>
      <w:r>
        <w:rPr>
          <w:rFonts w:ascii="Verdana" w:hAnsi="Verdana"/>
        </w:rPr>
        <w:t>Cinaruco</w:t>
      </w:r>
      <w:proofErr w:type="spellEnd"/>
      <w:r w:rsidRPr="003224FB">
        <w:rPr>
          <w:rFonts w:ascii="Verdana" w:hAnsi="Verdana"/>
        </w:rPr>
        <w:t xml:space="preserve"> el valor oficial al público por galón de gasolina corriente en el establecimiento contratado. Igual aplicación se cumplirá en el evento que el Gobierno Nacional determine reducir el costo por galón de gasolina corriente o diésel. El contratista notificará por escrito al </w:t>
      </w:r>
      <w:r>
        <w:rPr>
          <w:rFonts w:ascii="Verdana" w:hAnsi="Verdana"/>
        </w:rPr>
        <w:t xml:space="preserve">Distrito Nacional de Manejo Integrado </w:t>
      </w:r>
      <w:proofErr w:type="spellStart"/>
      <w:r>
        <w:rPr>
          <w:rFonts w:ascii="Verdana" w:hAnsi="Verdana"/>
        </w:rPr>
        <w:t>Cinaruco</w:t>
      </w:r>
      <w:proofErr w:type="spellEnd"/>
      <w:r w:rsidRPr="003224FB">
        <w:rPr>
          <w:rFonts w:ascii="Verdana" w:hAnsi="Verdana"/>
        </w:rPr>
        <w:t xml:space="preserve"> la fecha a partir de la cual aplicará el nuevo valor según sea el caso.</w:t>
      </w:r>
    </w:p>
    <w:p w14:paraId="4601B74E"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cs="Arial Narrow"/>
          <w:color w:val="000000"/>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4AE213DC"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 xml:space="preserve">Asignar un empleado competente para coordinar los suministros y ejecutar los controles necesarios en la estación de servicio. </w:t>
      </w:r>
    </w:p>
    <w:p w14:paraId="5E20C7AC"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cs="Arial Narrow"/>
          <w:color w:val="000000"/>
          <w:lang w:val="es-MX"/>
        </w:rPr>
        <w:t>Atender en forma eficiente la entrega del combustible y/o Lubricantes a la entidad.</w:t>
      </w:r>
    </w:p>
    <w:p w14:paraId="2A98E8C7"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cs="Arial Narrow"/>
          <w:color w:val="000000"/>
          <w:lang w:val="es-MX"/>
        </w:rPr>
        <w:t>Atender en debida forma los reclamos que presente la entidad en relación con la prestación de servicios de suministro de combustible, adoptando las medidas correctivas de manera inmediata.</w:t>
      </w:r>
    </w:p>
    <w:p w14:paraId="4726E539"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cs="Arial Narrow"/>
          <w:color w:val="000000"/>
          <w:lang w:val="es-MX"/>
        </w:rPr>
        <w:t xml:space="preserve">Garantizar la existencia de combustible suficiente para el aprovisionamiento de los </w:t>
      </w:r>
      <w:proofErr w:type="spellStart"/>
      <w:r w:rsidRPr="003224FB">
        <w:rPr>
          <w:rFonts w:ascii="Verdana" w:hAnsi="Verdana" w:cs="Arial Narrow"/>
          <w:color w:val="000000"/>
          <w:lang w:val="es-MX"/>
        </w:rPr>
        <w:t>vehiculos</w:t>
      </w:r>
      <w:proofErr w:type="spellEnd"/>
      <w:r w:rsidRPr="003224FB">
        <w:rPr>
          <w:rFonts w:ascii="Verdana" w:hAnsi="Verdana" w:cs="Arial Narrow"/>
          <w:color w:val="000000"/>
          <w:lang w:val="es-MX"/>
        </w:rPr>
        <w:t>.</w:t>
      </w:r>
    </w:p>
    <w:p w14:paraId="3A3487C3"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cs="Arial Narrow"/>
          <w:color w:val="000000"/>
          <w:lang w:val="es-MX"/>
        </w:rPr>
      </w:pPr>
      <w:r w:rsidRPr="003224FB">
        <w:rPr>
          <w:rFonts w:ascii="Verdana" w:hAnsi="Verdana"/>
        </w:rPr>
        <w:t xml:space="preserve">Efectuar la entrega del combustible en el municipio de </w:t>
      </w:r>
      <w:r>
        <w:rPr>
          <w:rFonts w:ascii="Verdana" w:hAnsi="Verdana" w:cs="Arial"/>
        </w:rPr>
        <w:t>Tame-Arauca</w:t>
      </w:r>
    </w:p>
    <w:p w14:paraId="0C490555"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Responder sin perjuicio de la garantía, por la calidad de los elementos adquiridos.</w:t>
      </w:r>
    </w:p>
    <w:p w14:paraId="685E37E9"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Mantener indemne a la entidad por las reclamaciones que se deriven con ocasión a la ejecución contractual.</w:t>
      </w:r>
    </w:p>
    <w:p w14:paraId="0193E208"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Constituir las garantías y mantener su vigencia.</w:t>
      </w:r>
    </w:p>
    <w:p w14:paraId="2152EE1A"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Acatar y cumplir las instrucciones que el Supervisor le imparta en relación con el objeto contractual.</w:t>
      </w:r>
    </w:p>
    <w:p w14:paraId="058520D5"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rPr>
        <w:t>Presentar ante la entidad la correspondiente facturación de conformidad con las normas vigentes, adjuntando soporte de paz y salvo en el pago de aportes al sistema de seguridad social y parafiscales correspondientes al último periodo de pago.</w:t>
      </w:r>
    </w:p>
    <w:p w14:paraId="5F4951FF" w14:textId="77777777" w:rsidR="006662FE" w:rsidRPr="003224FB" w:rsidRDefault="006662FE" w:rsidP="006662FE">
      <w:pPr>
        <w:pStyle w:val="Prrafodelista"/>
        <w:widowControl/>
        <w:numPr>
          <w:ilvl w:val="0"/>
          <w:numId w:val="11"/>
        </w:numPr>
        <w:tabs>
          <w:tab w:val="left" w:pos="426"/>
        </w:tabs>
        <w:ind w:left="284" w:hanging="286"/>
        <w:jc w:val="both"/>
        <w:rPr>
          <w:rFonts w:ascii="Verdana" w:hAnsi="Verdana"/>
        </w:rPr>
      </w:pPr>
      <w:r w:rsidRPr="003224FB">
        <w:rPr>
          <w:rFonts w:ascii="Verdana" w:hAnsi="Verdana"/>
          <w:lang w:eastAsia="x-none"/>
        </w:rPr>
        <w:t xml:space="preserve">Cargar en la plataforma transaccional de contratación SECOP II cada una de las facturas, cuentas de cobro, y demás soportes que den cuenta de la ejecución y el </w:t>
      </w:r>
      <w:r w:rsidRPr="003224FB">
        <w:rPr>
          <w:rFonts w:ascii="Verdana" w:hAnsi="Verdana"/>
          <w:lang w:eastAsia="x-none"/>
        </w:rPr>
        <w:lastRenderedPageBreak/>
        <w:t xml:space="preserve">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1ADB9831" w14:textId="77777777" w:rsidR="006662FE" w:rsidRDefault="006662FE" w:rsidP="006662FE">
      <w:pPr>
        <w:pStyle w:val="Prrafodelista"/>
        <w:widowControl/>
        <w:numPr>
          <w:ilvl w:val="0"/>
          <w:numId w:val="11"/>
        </w:numPr>
        <w:ind w:left="502"/>
        <w:jc w:val="both"/>
        <w:rPr>
          <w:rFonts w:ascii="Verdana" w:hAnsi="Verdana"/>
        </w:rPr>
      </w:pPr>
      <w:r w:rsidRPr="003224FB">
        <w:rPr>
          <w:rFonts w:ascii="Verdana" w:hAnsi="Verdana"/>
        </w:rPr>
        <w:t>Las demás obligaciones que se deriven de la naturaleza del contrato.</w:t>
      </w:r>
    </w:p>
    <w:p w14:paraId="756A44D9" w14:textId="77777777" w:rsidR="006662FE" w:rsidRDefault="006662FE" w:rsidP="006662FE">
      <w:pPr>
        <w:jc w:val="both"/>
        <w:rPr>
          <w:rFonts w:ascii="Verdana" w:hAnsi="Verdana"/>
        </w:rPr>
      </w:pPr>
    </w:p>
    <w:p w14:paraId="08E029C1" w14:textId="77777777" w:rsidR="006662FE" w:rsidRPr="003224FB" w:rsidRDefault="006662FE" w:rsidP="006662FE">
      <w:pPr>
        <w:pStyle w:val="Sinespaciado"/>
        <w:ind w:hanging="2"/>
        <w:rPr>
          <w:rFonts w:ascii="Verdana" w:hAnsi="Verdana"/>
          <w:sz w:val="22"/>
          <w:szCs w:val="22"/>
        </w:rPr>
      </w:pPr>
    </w:p>
    <w:p w14:paraId="1AAE7A67" w14:textId="77777777" w:rsidR="006662FE" w:rsidRPr="003224FB" w:rsidRDefault="006662FE" w:rsidP="006662FE">
      <w:pPr>
        <w:autoSpaceDE w:val="0"/>
        <w:adjustRightInd w:val="0"/>
        <w:rPr>
          <w:rFonts w:ascii="Verdana" w:hAnsi="Verdana" w:cs="Arial Narrow"/>
          <w:b/>
          <w:sz w:val="22"/>
          <w:szCs w:val="22"/>
        </w:rPr>
      </w:pPr>
      <w:r>
        <w:rPr>
          <w:rFonts w:ascii="Verdana" w:hAnsi="Verdana" w:cs="Arial Narrow"/>
          <w:b/>
          <w:sz w:val="22"/>
          <w:szCs w:val="22"/>
        </w:rPr>
        <w:t>3</w:t>
      </w:r>
      <w:r w:rsidRPr="003224FB">
        <w:rPr>
          <w:rFonts w:ascii="Verdana" w:hAnsi="Verdana" w:cs="Arial Narrow"/>
          <w:b/>
          <w:sz w:val="22"/>
          <w:szCs w:val="22"/>
        </w:rPr>
        <w:t>. OBLIGACIONES DE PARQUES</w:t>
      </w:r>
    </w:p>
    <w:p w14:paraId="329A781E" w14:textId="77777777" w:rsidR="006662FE" w:rsidRPr="003224FB" w:rsidRDefault="006662FE" w:rsidP="006662FE">
      <w:pPr>
        <w:pStyle w:val="Sinespaciado"/>
        <w:ind w:hanging="2"/>
        <w:rPr>
          <w:rFonts w:ascii="Verdana" w:hAnsi="Verdana"/>
          <w:sz w:val="22"/>
          <w:szCs w:val="22"/>
        </w:rPr>
      </w:pPr>
    </w:p>
    <w:p w14:paraId="6AFEE14D"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w:rPr>
      </w:pPr>
      <w:r w:rsidRPr="003224FB">
        <w:rPr>
          <w:rFonts w:ascii="Verdana" w:hAnsi="Verdana" w:cs="Arial"/>
        </w:rPr>
        <w:t>Expedir constancia(s) de cumplimiento en forma oportuna para el respectivo pago.</w:t>
      </w:r>
    </w:p>
    <w:p w14:paraId="4F162EF9"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w:rPr>
      </w:pPr>
      <w:r w:rsidRPr="003224FB">
        <w:rPr>
          <w:rFonts w:ascii="Verdana" w:hAnsi="Verdana" w:cs="Arial"/>
        </w:rPr>
        <w:t>Verificar el cumplimiento de las obligaciones contraídas por el Contratista.</w:t>
      </w:r>
    </w:p>
    <w:p w14:paraId="2114E4CB"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w:rPr>
      </w:pPr>
      <w:r w:rsidRPr="003224FB">
        <w:rPr>
          <w:rFonts w:ascii="Verdana" w:hAnsi="Verdana" w:cs="Arial"/>
        </w:rPr>
        <w:t>Prestar la colaboración necesaria para que el Contratista satisfaga plenamente el objeto contractual.</w:t>
      </w:r>
    </w:p>
    <w:p w14:paraId="399A0D86"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w:rPr>
      </w:pPr>
      <w:r w:rsidRPr="003224FB">
        <w:rPr>
          <w:rFonts w:ascii="Verdana" w:hAnsi="Verdana" w:cs="Arial"/>
        </w:rPr>
        <w:t>Efectuar los pagos en la forma pactada en el presente contrato.</w:t>
      </w:r>
    </w:p>
    <w:p w14:paraId="660595FC"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w:rPr>
      </w:pPr>
      <w:r w:rsidRPr="003224FB">
        <w:rPr>
          <w:rFonts w:ascii="Verdana" w:hAnsi="Verdana" w:cs="Arial"/>
        </w:rPr>
        <w:t>Dirimir las controversias que se presenten entre el Supervisor y el Contratista en la ejecución del Contrato.</w:t>
      </w:r>
    </w:p>
    <w:p w14:paraId="7F57C93F"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Narrow"/>
        </w:rPr>
      </w:pPr>
      <w:r w:rsidRPr="003224FB">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65D07AE2" w14:textId="77777777" w:rsidR="006662FE" w:rsidRPr="003224FB" w:rsidRDefault="006662FE" w:rsidP="006662FE">
      <w:pPr>
        <w:pStyle w:val="Prrafodelista"/>
        <w:widowControl/>
        <w:numPr>
          <w:ilvl w:val="0"/>
          <w:numId w:val="9"/>
        </w:numPr>
        <w:autoSpaceDE w:val="0"/>
        <w:autoSpaceDN w:val="0"/>
        <w:adjustRightInd w:val="0"/>
        <w:ind w:left="709"/>
        <w:jc w:val="both"/>
        <w:rPr>
          <w:rFonts w:ascii="Verdana" w:hAnsi="Verdana" w:cs="Arial Narrow"/>
        </w:rPr>
      </w:pPr>
      <w:r w:rsidRPr="003224FB">
        <w:rPr>
          <w:rFonts w:ascii="Verdana" w:hAnsi="Verdana" w:cs="Arial Narrow"/>
        </w:rPr>
        <w:t>Parques de acuerdo con la normatividad vigente en materia de contratación impondrá las multas a que haya lugar, siempre que se compruebe el incumplimiento del objeto del contrato</w:t>
      </w:r>
    </w:p>
    <w:p w14:paraId="2A0B4D9E" w14:textId="0EAD81E4" w:rsidR="006662FE" w:rsidRDefault="006662FE" w:rsidP="005010D0">
      <w:pPr>
        <w:autoSpaceDE w:val="0"/>
        <w:autoSpaceDN w:val="0"/>
        <w:adjustRightInd w:val="0"/>
        <w:rPr>
          <w:rFonts w:ascii="Arial Narrow" w:eastAsiaTheme="minorHAnsi" w:hAnsi="Arial Narrow" w:cs="Arial"/>
          <w:b/>
          <w:bCs/>
          <w:color w:val="000000"/>
          <w:sz w:val="22"/>
          <w:szCs w:val="22"/>
          <w:lang w:eastAsia="en-US"/>
        </w:rPr>
      </w:pPr>
    </w:p>
    <w:p w14:paraId="4001011B" w14:textId="77777777" w:rsidR="005010D0" w:rsidRDefault="005010D0" w:rsidP="006662FE">
      <w:pPr>
        <w:autoSpaceDE w:val="0"/>
        <w:autoSpaceDN w:val="0"/>
        <w:adjustRightInd w:val="0"/>
        <w:rPr>
          <w:rFonts w:ascii="Arial Narrow" w:eastAsiaTheme="minorHAnsi" w:hAnsi="Arial Narrow" w:cs="Arial"/>
          <w:b/>
          <w:bCs/>
          <w:color w:val="000000"/>
          <w:sz w:val="22"/>
          <w:szCs w:val="22"/>
          <w:lang w:eastAsia="en-US"/>
        </w:rPr>
      </w:pPr>
    </w:p>
    <w:p w14:paraId="7BE293A0" w14:textId="58602D64" w:rsidR="0044302F" w:rsidRPr="006662FE" w:rsidRDefault="0044302F" w:rsidP="006662FE">
      <w:pPr>
        <w:pStyle w:val="Prrafodelista"/>
        <w:numPr>
          <w:ilvl w:val="0"/>
          <w:numId w:val="18"/>
        </w:numPr>
        <w:autoSpaceDE w:val="0"/>
        <w:autoSpaceDN w:val="0"/>
        <w:adjustRightInd w:val="0"/>
        <w:jc w:val="center"/>
        <w:rPr>
          <w:rFonts w:ascii="Arial" w:eastAsiaTheme="minorHAnsi" w:hAnsi="Arial" w:cs="Arial"/>
          <w:b/>
          <w:bCs/>
          <w:color w:val="000000"/>
          <w:sz w:val="22"/>
          <w:szCs w:val="22"/>
          <w:lang w:eastAsia="en-US"/>
        </w:rPr>
      </w:pPr>
      <w:r w:rsidRPr="006662FE">
        <w:rPr>
          <w:rFonts w:ascii="Arial" w:eastAsiaTheme="minorHAnsi" w:hAnsi="Arial" w:cs="Arial"/>
          <w:b/>
          <w:bCs/>
          <w:color w:val="000000"/>
          <w:sz w:val="22"/>
          <w:szCs w:val="22"/>
          <w:lang w:eastAsia="en-US"/>
        </w:rPr>
        <w:t>CRONOGRAMA</w:t>
      </w:r>
    </w:p>
    <w:p w14:paraId="3E46624D" w14:textId="77777777" w:rsidR="0044302F" w:rsidRPr="001A040A" w:rsidRDefault="0044302F" w:rsidP="0044302F">
      <w:pPr>
        <w:autoSpaceDE w:val="0"/>
        <w:autoSpaceDN w:val="0"/>
        <w:adjustRightInd w:val="0"/>
        <w:jc w:val="both"/>
        <w:rPr>
          <w:rFonts w:ascii="Arial" w:eastAsiaTheme="minorHAnsi" w:hAnsi="Arial" w:cs="Arial"/>
          <w:b/>
          <w:bCs/>
          <w:color w:val="000000"/>
          <w:sz w:val="22"/>
          <w:szCs w:val="22"/>
          <w:lang w:eastAsia="en-US"/>
        </w:rPr>
      </w:pPr>
    </w:p>
    <w:p w14:paraId="2D360382" w14:textId="77777777" w:rsidR="0044302F" w:rsidRPr="001A040A" w:rsidRDefault="0044302F" w:rsidP="0044302F">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0C315C69" w14:textId="77777777" w:rsidR="0044302F" w:rsidRPr="001A040A" w:rsidRDefault="0044302F" w:rsidP="0044302F">
      <w:pPr>
        <w:autoSpaceDE w:val="0"/>
        <w:autoSpaceDN w:val="0"/>
        <w:adjustRightInd w:val="0"/>
        <w:jc w:val="center"/>
        <w:rPr>
          <w:rFonts w:ascii="Arial" w:hAnsi="Arial" w:cs="Arial"/>
          <w:sz w:val="22"/>
          <w:szCs w:val="22"/>
        </w:rPr>
      </w:pPr>
    </w:p>
    <w:p w14:paraId="5CB2D4E0" w14:textId="77777777" w:rsidR="0044302F" w:rsidRPr="001A040A" w:rsidRDefault="0044302F" w:rsidP="005010D0">
      <w:pPr>
        <w:autoSpaceDE w:val="0"/>
        <w:autoSpaceDN w:val="0"/>
        <w:adjustRightInd w:val="0"/>
        <w:jc w:val="center"/>
        <w:rPr>
          <w:rFonts w:ascii="Arial" w:hAnsi="Arial" w:cs="Arial"/>
          <w:sz w:val="22"/>
          <w:szCs w:val="22"/>
        </w:rPr>
      </w:pPr>
    </w:p>
    <w:p w14:paraId="539D8012" w14:textId="7B948D81" w:rsidR="0044302F" w:rsidRPr="006662FE" w:rsidRDefault="0044302F" w:rsidP="006662FE">
      <w:pPr>
        <w:pStyle w:val="Prrafodelista"/>
        <w:numPr>
          <w:ilvl w:val="0"/>
          <w:numId w:val="18"/>
        </w:numPr>
        <w:suppressLineNumbers/>
        <w:jc w:val="center"/>
        <w:rPr>
          <w:rFonts w:ascii="Arial" w:hAnsi="Arial" w:cs="Arial"/>
          <w:b/>
          <w:sz w:val="22"/>
          <w:szCs w:val="22"/>
          <w:lang w:val="es-ES_tradnl"/>
        </w:rPr>
      </w:pPr>
      <w:r w:rsidRPr="006662FE">
        <w:rPr>
          <w:rFonts w:ascii="Arial" w:hAnsi="Arial" w:cs="Arial"/>
          <w:b/>
          <w:sz w:val="22"/>
          <w:szCs w:val="22"/>
          <w:lang w:val="es-ES_tradnl"/>
        </w:rPr>
        <w:t xml:space="preserve"> INTERES DE LIMITAR LA CONVOCATORIA A MIPYMES</w:t>
      </w:r>
    </w:p>
    <w:p w14:paraId="5C47258D" w14:textId="77777777" w:rsidR="0044302F" w:rsidRPr="001A040A" w:rsidRDefault="0044302F" w:rsidP="0044302F">
      <w:pPr>
        <w:widowControl w:val="0"/>
        <w:suppressLineNumbers/>
        <w:jc w:val="both"/>
        <w:rPr>
          <w:rFonts w:ascii="Arial" w:hAnsi="Arial" w:cs="Arial"/>
          <w:sz w:val="22"/>
          <w:szCs w:val="22"/>
          <w:lang w:val="es-ES_tradnl"/>
        </w:rPr>
      </w:pPr>
    </w:p>
    <w:p w14:paraId="30788B75"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1B8ADD4D" w14:textId="77777777" w:rsidR="0044302F" w:rsidRPr="001A040A" w:rsidRDefault="0044302F" w:rsidP="0044302F">
      <w:pPr>
        <w:widowControl w:val="0"/>
        <w:suppressLineNumbers/>
        <w:jc w:val="both"/>
        <w:rPr>
          <w:rFonts w:ascii="Arial" w:hAnsi="Arial" w:cs="Arial"/>
          <w:sz w:val="22"/>
          <w:szCs w:val="22"/>
          <w:lang w:val="es-ES_tradnl"/>
        </w:rPr>
      </w:pPr>
    </w:p>
    <w:p w14:paraId="395885A0" w14:textId="77777777" w:rsidR="0044302F" w:rsidRPr="001A040A" w:rsidRDefault="0044302F" w:rsidP="0044302F">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140B1CE0" w14:textId="77777777" w:rsidR="0044302F" w:rsidRDefault="0044302F" w:rsidP="0044302F">
      <w:pPr>
        <w:spacing w:before="100" w:after="100" w:line="240" w:lineRule="exact"/>
        <w:jc w:val="both"/>
        <w:rPr>
          <w:rFonts w:ascii="Arial Narrow" w:hAnsi="Arial Narrow" w:cs="Arial"/>
          <w:sz w:val="22"/>
          <w:szCs w:val="22"/>
          <w:lang w:val="es-ES_tradnl"/>
        </w:rPr>
      </w:pPr>
    </w:p>
    <w:p w14:paraId="095F7760"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r w:rsidRPr="007135C5">
        <w:rPr>
          <w:rFonts w:ascii="Arial Narrow" w:eastAsia="Arial Unicode MS" w:hAnsi="Arial Narrow" w:cs="Arial"/>
          <w:b/>
          <w:sz w:val="22"/>
          <w:szCs w:val="22"/>
          <w:lang w:val="es-ES_tradnl"/>
        </w:rPr>
        <w:t xml:space="preserve">REQUISITOS MÍNIMOS DE LAS MIPYMES. </w:t>
      </w:r>
      <w:r w:rsidRPr="007135C5">
        <w:rPr>
          <w:rFonts w:ascii="Arial Narrow" w:eastAsia="Arial Unicode MS" w:hAnsi="Arial Narrow" w:cs="Arial"/>
          <w:bCs/>
          <w:iCs/>
          <w:sz w:val="22"/>
          <w:szCs w:val="22"/>
          <w:lang w:val="es-ES_tradnl"/>
        </w:rPr>
        <w:t xml:space="preserve">Los proponentes </w:t>
      </w:r>
      <w:r w:rsidRPr="007135C5">
        <w:rPr>
          <w:rFonts w:ascii="Arial Narrow" w:eastAsia="Arial Unicode MS" w:hAnsi="Arial Narrow" w:cs="Arial"/>
          <w:bCs/>
          <w:sz w:val="22"/>
          <w:szCs w:val="22"/>
          <w:lang w:val="es-ES_tradnl"/>
        </w:rPr>
        <w:t xml:space="preserve">MIPYMES </w:t>
      </w:r>
      <w:r w:rsidRPr="007135C5">
        <w:rPr>
          <w:rFonts w:ascii="Arial Narrow" w:eastAsia="Arial Unicode MS" w:hAnsi="Arial Narrow" w:cs="Arial"/>
          <w:bCs/>
          <w:iCs/>
          <w:sz w:val="22"/>
          <w:szCs w:val="22"/>
          <w:lang w:val="es-ES_tradnl"/>
        </w:rPr>
        <w:t>deberán presentar los siguientes documentos</w:t>
      </w:r>
      <w:r>
        <w:rPr>
          <w:rFonts w:ascii="Arial Narrow" w:eastAsia="Arial Unicode MS" w:hAnsi="Arial Narrow" w:cs="Arial"/>
          <w:bCs/>
          <w:iCs/>
          <w:sz w:val="22"/>
          <w:szCs w:val="22"/>
          <w:lang w:val="es-ES_tradnl"/>
        </w:rPr>
        <w:t xml:space="preserve"> de conformidad con el artículo </w:t>
      </w:r>
      <w:r w:rsidRPr="0038754D">
        <w:rPr>
          <w:rFonts w:ascii="Arial Narrow" w:eastAsia="Arial Unicode MS" w:hAnsi="Arial Narrow" w:cs="Arial"/>
          <w:bCs/>
          <w:iCs/>
          <w:sz w:val="22"/>
          <w:szCs w:val="22"/>
          <w:lang w:val="es-ES_tradnl"/>
        </w:rPr>
        <w:t>2.2.1.2.4.2.4.</w:t>
      </w:r>
      <w:r>
        <w:rPr>
          <w:rFonts w:ascii="Arial Narrow" w:eastAsia="Arial Unicode MS" w:hAnsi="Arial Narrow" w:cs="Arial"/>
          <w:bCs/>
          <w:iCs/>
          <w:sz w:val="22"/>
          <w:szCs w:val="22"/>
          <w:lang w:val="es-ES_tradnl"/>
        </w:rPr>
        <w:t xml:space="preserve"> del Decreto 1860 de 2021</w:t>
      </w:r>
      <w:r w:rsidRPr="007135C5">
        <w:rPr>
          <w:rFonts w:ascii="Arial Narrow" w:eastAsia="Arial Unicode MS" w:hAnsi="Arial Narrow" w:cs="Arial"/>
          <w:bCs/>
          <w:iCs/>
          <w:sz w:val="22"/>
          <w:szCs w:val="22"/>
          <w:lang w:val="es-ES_tradnl"/>
        </w:rPr>
        <w:t xml:space="preserve">: </w:t>
      </w:r>
    </w:p>
    <w:p w14:paraId="2E73419E" w14:textId="77777777" w:rsidR="0044302F" w:rsidRPr="007135C5" w:rsidRDefault="0044302F" w:rsidP="0044302F">
      <w:pPr>
        <w:spacing w:before="100" w:after="100" w:line="240" w:lineRule="exact"/>
        <w:jc w:val="both"/>
        <w:rPr>
          <w:rFonts w:ascii="Arial Narrow" w:eastAsia="Arial Unicode MS" w:hAnsi="Arial Narrow" w:cs="Arial"/>
          <w:bCs/>
          <w:iCs/>
          <w:sz w:val="22"/>
          <w:szCs w:val="22"/>
          <w:lang w:val="es-ES_tradnl"/>
        </w:rPr>
      </w:pPr>
    </w:p>
    <w:p w14:paraId="16A91687"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1. Las personas naturales mediante certificación expedida por ellos y un contador público, adjuntando copia del registro mercantil.</w:t>
      </w:r>
    </w:p>
    <w:p w14:paraId="6FD2017F"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669057C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8443D6" w14:textId="77777777"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F2B3AB7"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color w:val="000000"/>
          <w:sz w:val="22"/>
          <w:szCs w:val="22"/>
          <w:lang w:eastAsia="en-US"/>
        </w:rPr>
        <w:t>Para la acreditación deberán observarse los rangos de clasificación empresarial establecidos de conformidad con la Ley 590 de 2000 y el Decreto 1074 de 2015, o las normas que lo modifiquen, sustituyan o complementen.</w:t>
      </w:r>
    </w:p>
    <w:p w14:paraId="48784D61"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DD41426" w14:textId="77777777" w:rsidR="001202B1" w:rsidRDefault="001202B1" w:rsidP="0044302F">
      <w:pPr>
        <w:autoSpaceDE w:val="0"/>
        <w:autoSpaceDN w:val="0"/>
        <w:adjustRightInd w:val="0"/>
        <w:jc w:val="both"/>
        <w:rPr>
          <w:rFonts w:ascii="Arial Narrow" w:eastAsiaTheme="minorHAnsi" w:hAnsi="Arial Narrow" w:cs="Arial"/>
          <w:b/>
          <w:color w:val="000000"/>
          <w:sz w:val="22"/>
          <w:szCs w:val="22"/>
          <w:lang w:eastAsia="en-US"/>
        </w:rPr>
      </w:pPr>
    </w:p>
    <w:p w14:paraId="4A3D6658" w14:textId="5188F2B6" w:rsidR="0044302F" w:rsidRPr="0038754D"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1.</w:t>
      </w:r>
      <w:r w:rsidRPr="0038754D">
        <w:rPr>
          <w:rFonts w:ascii="Arial Narrow" w:eastAsiaTheme="minorHAnsi" w:hAnsi="Arial Narrow" w:cs="Arial"/>
          <w:color w:val="000000"/>
          <w:sz w:val="22"/>
          <w:szCs w:val="22"/>
          <w:lang w:eastAsia="en-US"/>
        </w:rPr>
        <w:t xml:space="preserve"> En todo caso, las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xml:space="preserve"> también podrán acreditar esta condición con la copia del certificado del Registro Único de Proponentes, el cual deberá encontrarse vigente y en firme al momento de su presentación.</w:t>
      </w:r>
    </w:p>
    <w:p w14:paraId="308C0B39" w14:textId="77777777" w:rsidR="0044302F" w:rsidRPr="0038754D" w:rsidRDefault="0044302F" w:rsidP="0044302F">
      <w:pPr>
        <w:autoSpaceDE w:val="0"/>
        <w:autoSpaceDN w:val="0"/>
        <w:adjustRightInd w:val="0"/>
        <w:jc w:val="both"/>
        <w:rPr>
          <w:rFonts w:ascii="Arial Narrow" w:eastAsiaTheme="minorHAnsi" w:hAnsi="Arial Narrow" w:cs="Arial"/>
          <w:b/>
          <w:color w:val="000000"/>
          <w:sz w:val="22"/>
          <w:szCs w:val="22"/>
          <w:lang w:eastAsia="en-US"/>
        </w:rPr>
      </w:pPr>
    </w:p>
    <w:p w14:paraId="0797479A"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38754D">
        <w:rPr>
          <w:rFonts w:ascii="Arial Narrow" w:eastAsiaTheme="minorHAnsi" w:hAnsi="Arial Narrow" w:cs="Arial"/>
          <w:b/>
          <w:color w:val="000000"/>
          <w:sz w:val="22"/>
          <w:szCs w:val="22"/>
          <w:lang w:eastAsia="en-US"/>
        </w:rPr>
        <w:t>PARÁGRAFO 2.</w:t>
      </w:r>
      <w:r w:rsidRPr="0038754D">
        <w:rPr>
          <w:rFonts w:ascii="Arial Narrow" w:eastAsiaTheme="minorHAnsi" w:hAnsi="Arial Narrow" w:cs="Arial"/>
          <w:color w:val="000000"/>
          <w:sz w:val="22"/>
          <w:szCs w:val="22"/>
          <w:lang w:eastAsia="en-US"/>
        </w:rPr>
        <w:t xml:space="preserve"> Para efectos de la limitación a </w:t>
      </w:r>
      <w:proofErr w:type="spellStart"/>
      <w:r w:rsidRPr="0038754D">
        <w:rPr>
          <w:rFonts w:ascii="Arial Narrow" w:eastAsiaTheme="minorHAnsi" w:hAnsi="Arial Narrow" w:cs="Arial"/>
          <w:color w:val="000000"/>
          <w:sz w:val="22"/>
          <w:szCs w:val="22"/>
          <w:lang w:eastAsia="en-US"/>
        </w:rPr>
        <w:t>Mipyme</w:t>
      </w:r>
      <w:proofErr w:type="spellEnd"/>
      <w:r w:rsidRPr="0038754D">
        <w:rPr>
          <w:rFonts w:ascii="Arial Narrow" w:eastAsiaTheme="minorHAnsi" w:hAnsi="Arial Narrow" w:cs="Arial"/>
          <w:color w:val="000000"/>
          <w:sz w:val="22"/>
          <w:szCs w:val="22"/>
          <w:lang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1A293C5" w14:textId="77777777" w:rsidR="0044302F" w:rsidRPr="00DA4AF2" w:rsidRDefault="0044302F" w:rsidP="0044302F">
      <w:pPr>
        <w:autoSpaceDE w:val="0"/>
        <w:autoSpaceDN w:val="0"/>
        <w:adjustRightInd w:val="0"/>
        <w:jc w:val="both"/>
        <w:rPr>
          <w:rFonts w:ascii="Arial Narrow" w:eastAsiaTheme="minorHAnsi" w:hAnsi="Arial Narrow" w:cs="Arial"/>
          <w:color w:val="FF0000"/>
          <w:sz w:val="22"/>
          <w:szCs w:val="22"/>
          <w:lang w:eastAsia="en-US"/>
        </w:rPr>
      </w:pPr>
    </w:p>
    <w:p w14:paraId="650BC894" w14:textId="77777777" w:rsidR="0044302F" w:rsidRPr="008A6C07" w:rsidRDefault="0044302F" w:rsidP="0044302F">
      <w:pPr>
        <w:autoSpaceDE w:val="0"/>
        <w:autoSpaceDN w:val="0"/>
        <w:adjustRightInd w:val="0"/>
        <w:jc w:val="center"/>
        <w:rPr>
          <w:rFonts w:ascii="Arial Narrow" w:eastAsiaTheme="minorHAnsi" w:hAnsi="Arial Narrow" w:cs="Arial"/>
          <w:b/>
          <w:bCs/>
          <w:color w:val="000000"/>
          <w:sz w:val="22"/>
          <w:szCs w:val="22"/>
          <w:lang w:eastAsia="en-US"/>
        </w:rPr>
      </w:pPr>
    </w:p>
    <w:p w14:paraId="101AB1B5" w14:textId="56CC4695" w:rsidR="0044302F" w:rsidRPr="002A385E" w:rsidRDefault="006662FE" w:rsidP="0044302F">
      <w:pPr>
        <w:autoSpaceDE w:val="0"/>
        <w:autoSpaceDN w:val="0"/>
        <w:adjustRightInd w:val="0"/>
        <w:jc w:val="center"/>
        <w:rPr>
          <w:rFonts w:ascii="Arial Narrow" w:eastAsiaTheme="minorHAnsi" w:hAnsi="Arial Narrow" w:cs="Arial"/>
          <w:color w:val="000000"/>
          <w:sz w:val="22"/>
          <w:szCs w:val="22"/>
          <w:lang w:eastAsia="en-US"/>
        </w:rPr>
      </w:pPr>
      <w:r>
        <w:rPr>
          <w:rFonts w:ascii="Arial Narrow" w:eastAsiaTheme="minorHAnsi" w:hAnsi="Arial Narrow" w:cs="Arial"/>
          <w:b/>
          <w:bCs/>
          <w:color w:val="000000"/>
          <w:sz w:val="22"/>
          <w:szCs w:val="22"/>
          <w:lang w:eastAsia="en-US"/>
        </w:rPr>
        <w:t>6</w:t>
      </w:r>
      <w:r w:rsidR="0044302F" w:rsidRPr="002A385E">
        <w:rPr>
          <w:rFonts w:ascii="Arial Narrow" w:eastAsiaTheme="minorHAnsi" w:hAnsi="Arial Narrow" w:cs="Arial"/>
          <w:b/>
          <w:bCs/>
          <w:color w:val="000000"/>
          <w:sz w:val="22"/>
          <w:szCs w:val="22"/>
          <w:lang w:eastAsia="en-US"/>
        </w:rPr>
        <w:t xml:space="preserve">. </w:t>
      </w:r>
      <w:r w:rsidR="00086F77">
        <w:rPr>
          <w:rFonts w:ascii="Arial Narrow" w:eastAsiaTheme="minorHAnsi" w:hAnsi="Arial Narrow" w:cs="Arial"/>
          <w:b/>
          <w:bCs/>
          <w:color w:val="000000"/>
          <w:sz w:val="22"/>
          <w:szCs w:val="22"/>
          <w:lang w:eastAsia="en-US"/>
        </w:rPr>
        <w:t xml:space="preserve"> </w:t>
      </w:r>
      <w:r w:rsidR="0044302F" w:rsidRPr="002A385E">
        <w:rPr>
          <w:rFonts w:ascii="Arial Narrow" w:eastAsiaTheme="minorHAnsi" w:hAnsi="Arial Narrow" w:cs="Arial"/>
          <w:b/>
          <w:bCs/>
          <w:color w:val="000000"/>
          <w:sz w:val="22"/>
          <w:szCs w:val="22"/>
          <w:lang w:eastAsia="en-US"/>
        </w:rPr>
        <w:t>CAUSALES DE RECHAZO DE LAS OFERTAS</w:t>
      </w:r>
    </w:p>
    <w:p w14:paraId="6B201B5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9C67183"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Son causales de rechazo de las ofertas, las siguientes: </w:t>
      </w:r>
    </w:p>
    <w:p w14:paraId="5CFD876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053F7772"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ED616C5"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2. La omisión de oferta económica en la propuesta </w:t>
      </w:r>
      <w:r w:rsidRPr="00404A8D">
        <w:rPr>
          <w:rFonts w:ascii="Arial Narrow" w:eastAsiaTheme="minorHAnsi" w:hAnsi="Arial Narrow" w:cs="Arial"/>
          <w:color w:val="000000"/>
          <w:sz w:val="22"/>
          <w:szCs w:val="22"/>
          <w:lang w:eastAsia="en-US"/>
        </w:rPr>
        <w:t>presentada o cuando el valor de la oferta supere el presupuesto oficial estimado o cuando la oferta no se presente</w:t>
      </w:r>
      <w:r>
        <w:rPr>
          <w:rFonts w:ascii="Arial Narrow" w:eastAsiaTheme="minorHAnsi" w:hAnsi="Arial Narrow" w:cs="Arial"/>
          <w:color w:val="000000"/>
          <w:sz w:val="22"/>
          <w:szCs w:val="22"/>
          <w:lang w:eastAsia="en-US"/>
        </w:rPr>
        <w:t xml:space="preserve"> en pesos colombianos</w:t>
      </w:r>
      <w:r w:rsidRPr="002A385E">
        <w:rPr>
          <w:rFonts w:ascii="Arial Narrow" w:eastAsiaTheme="minorHAnsi" w:hAnsi="Arial Narrow" w:cs="Arial"/>
          <w:color w:val="000000"/>
          <w:sz w:val="22"/>
          <w:szCs w:val="22"/>
          <w:lang w:eastAsia="en-US"/>
        </w:rPr>
        <w:t xml:space="preserve">. </w:t>
      </w:r>
    </w:p>
    <w:p w14:paraId="263472E9" w14:textId="77777777" w:rsidR="0044302F" w:rsidRDefault="0044302F" w:rsidP="0044302F">
      <w:pPr>
        <w:pStyle w:val="NormalWeb"/>
        <w:shd w:val="clear" w:color="auto" w:fill="FFFFFF"/>
        <w:spacing w:before="0" w:beforeAutospacing="0" w:after="0" w:afterAutospacing="0"/>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eastAsia="en-US"/>
        </w:rPr>
        <w:t xml:space="preserve">3. Cuando el </w:t>
      </w:r>
      <w:r w:rsidRPr="00C64A3F">
        <w:rPr>
          <w:rFonts w:ascii="Arial Narrow" w:eastAsiaTheme="minorHAnsi" w:hAnsi="Arial Narrow" w:cs="Arial"/>
          <w:color w:val="000000"/>
          <w:sz w:val="22"/>
          <w:szCs w:val="22"/>
          <w:lang w:eastAsia="en-US"/>
        </w:rPr>
        <w:t xml:space="preserve">proponente no cumpla con la totalidad de las </w:t>
      </w:r>
      <w:r w:rsidRPr="00E44817">
        <w:rPr>
          <w:rFonts w:ascii="Arial Narrow" w:eastAsiaTheme="minorHAnsi" w:hAnsi="Arial Narrow" w:cs="Arial"/>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45292B7D"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4</w:t>
      </w:r>
      <w:r w:rsidRPr="002A385E">
        <w:rPr>
          <w:rFonts w:ascii="Arial Narrow" w:eastAsiaTheme="minorHAnsi" w:hAnsi="Arial Narrow" w:cs="Arial"/>
          <w:color w:val="000000"/>
          <w:sz w:val="22"/>
          <w:szCs w:val="22"/>
          <w:lang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eastAsia="en-US"/>
        </w:rPr>
        <w:t>, en plazo concedido por la entidad para tal fin o respondiéndolo mejore su propuesta, es decir acredite requisitos con posterioridad al cierre.</w:t>
      </w:r>
    </w:p>
    <w:p w14:paraId="577621E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6. Cuando el proponente presente la propuesta fuera del término previsto en el Cronograma de la Invitación Pública o en lugar diferente al establecido en la presente invitación. </w:t>
      </w:r>
    </w:p>
    <w:p w14:paraId="69FF0C9B"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78937BE9"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eastAsia="en-US"/>
        </w:rPr>
        <w:t>, tanto en las especificaciones técnicas como en la oferta económica</w:t>
      </w:r>
      <w:r w:rsidRPr="002A385E">
        <w:rPr>
          <w:rFonts w:ascii="Arial Narrow" w:eastAsiaTheme="minorHAnsi" w:hAnsi="Arial Narrow" w:cs="Arial"/>
          <w:color w:val="000000"/>
          <w:sz w:val="22"/>
          <w:szCs w:val="22"/>
          <w:lang w:eastAsia="en-US"/>
        </w:rPr>
        <w:t xml:space="preserve">. </w:t>
      </w:r>
    </w:p>
    <w:p w14:paraId="4D057F2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9. </w:t>
      </w:r>
      <w:r w:rsidRPr="00FD1240">
        <w:rPr>
          <w:rFonts w:ascii="Arial Narrow" w:eastAsiaTheme="minorHAnsi" w:hAnsi="Arial Narrow" w:cs="Arial"/>
          <w:color w:val="000000"/>
          <w:sz w:val="22"/>
          <w:szCs w:val="22"/>
          <w:lang w:eastAsia="en-US"/>
        </w:rPr>
        <w:t>Cuando el Proponente se halle incurso en alguna de las casuales de inhabilidad e incompatibilidad para contratar establecidas en la Constitución o en la ley.</w:t>
      </w:r>
    </w:p>
    <w:p w14:paraId="66EC999E" w14:textId="77777777" w:rsidR="0044302F" w:rsidRPr="00FD1240"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lastRenderedPageBreak/>
        <w:t xml:space="preserve">10. </w:t>
      </w:r>
      <w:r w:rsidRPr="00FD1240">
        <w:rPr>
          <w:rFonts w:ascii="Arial Narrow" w:eastAsiaTheme="minorHAnsi" w:hAnsi="Arial Narrow" w:cs="Arial"/>
          <w:color w:val="000000"/>
          <w:sz w:val="22"/>
          <w:szCs w:val="22"/>
          <w:lang w:eastAsia="en-US"/>
        </w:rPr>
        <w:t>Cuando en la propuesta se encuentre información o documentos que contengan datos tergiversados, alterados o que contengan errores que determinen el resultado de la evaluación. Lo anterior sin perjuicio de las acciones adelantadas por</w:t>
      </w:r>
      <w:r>
        <w:rPr>
          <w:rFonts w:ascii="Arial Narrow" w:eastAsiaTheme="minorHAnsi" w:hAnsi="Arial Narrow" w:cs="Arial"/>
          <w:color w:val="000000"/>
          <w:sz w:val="22"/>
          <w:szCs w:val="22"/>
          <w:lang w:eastAsia="en-US"/>
        </w:rPr>
        <w:t xml:space="preserve"> Parques Nacionales </w:t>
      </w:r>
      <w:r w:rsidRPr="00FD1240">
        <w:rPr>
          <w:rFonts w:ascii="Arial Narrow" w:eastAsiaTheme="minorHAnsi" w:hAnsi="Arial Narrow" w:cs="Arial"/>
          <w:color w:val="000000"/>
          <w:sz w:val="22"/>
          <w:szCs w:val="22"/>
          <w:lang w:eastAsia="en-US"/>
        </w:rPr>
        <w:t>ante las entidades correspondientes para que inicien las investigaciones del caso.</w:t>
      </w:r>
    </w:p>
    <w:p w14:paraId="1DCE2C0D"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11. </w:t>
      </w:r>
      <w:r w:rsidRPr="00FD1240">
        <w:rPr>
          <w:rFonts w:ascii="Arial Narrow" w:eastAsiaTheme="minorHAnsi" w:hAnsi="Arial Narrow" w:cs="Arial"/>
          <w:color w:val="000000"/>
          <w:sz w:val="22"/>
          <w:szCs w:val="22"/>
          <w:lang w:eastAsia="en-US"/>
        </w:rPr>
        <w:t>Cuando para esta misma SELECCIÓN DE MINIMA CUANTÍA se presenten varias propuestas por el Proponente, por sí o por interpuesta persona, en Consorcio, Unión Temporal o individualmente.</w:t>
      </w:r>
    </w:p>
    <w:p w14:paraId="097CA68C" w14:textId="77777777" w:rsidR="0044302F" w:rsidRDefault="0044302F" w:rsidP="0044302F">
      <w:pPr>
        <w:autoSpaceDE w:val="0"/>
        <w:autoSpaceDN w:val="0"/>
        <w:adjustRightInd w:val="0"/>
        <w:jc w:val="both"/>
        <w:rPr>
          <w:rFonts w:ascii="Arial Narrow" w:eastAsiaTheme="minorHAnsi" w:hAnsi="Arial Narrow" w:cs="Arial"/>
          <w:color w:val="000000"/>
          <w:sz w:val="22"/>
          <w:szCs w:val="22"/>
          <w:lang w:eastAsia="en-US"/>
        </w:rPr>
      </w:pPr>
      <w:r>
        <w:rPr>
          <w:rFonts w:ascii="Arial Narrow" w:eastAsiaTheme="minorHAnsi" w:hAnsi="Arial Narrow" w:cs="Arial"/>
          <w:color w:val="000000"/>
          <w:sz w:val="22"/>
          <w:szCs w:val="22"/>
          <w:lang w:eastAsia="en-US"/>
        </w:rPr>
        <w:t xml:space="preserve">12. </w:t>
      </w:r>
      <w:r w:rsidRPr="00FD1240">
        <w:rPr>
          <w:rFonts w:ascii="Arial Narrow" w:eastAsiaTheme="minorHAnsi" w:hAnsi="Arial Narrow" w:cs="Arial"/>
          <w:color w:val="000000"/>
          <w:sz w:val="22"/>
          <w:szCs w:val="22"/>
          <w:lang w:eastAsia="en-US"/>
        </w:rPr>
        <w:t>Cuando el proponente no allega su propuesta la oferta económica, o no está debidamente firmada por quien está en la obligación legal.</w:t>
      </w:r>
    </w:p>
    <w:p w14:paraId="0E0E08B4" w14:textId="77777777" w:rsidR="0044302F" w:rsidRPr="00770E8B" w:rsidRDefault="0044302F" w:rsidP="0044302F">
      <w:pPr>
        <w:autoSpaceDE w:val="0"/>
        <w:autoSpaceDN w:val="0"/>
        <w:adjustRightInd w:val="0"/>
        <w:jc w:val="center"/>
        <w:rPr>
          <w:rFonts w:ascii="Arial" w:eastAsiaTheme="minorHAnsi" w:hAnsi="Arial" w:cs="Arial"/>
          <w:b/>
          <w:bCs/>
          <w:color w:val="000000"/>
          <w:lang w:eastAsia="en-US"/>
        </w:rPr>
      </w:pPr>
    </w:p>
    <w:p w14:paraId="4B708B93" w14:textId="5E1F8B41" w:rsidR="0044302F" w:rsidRPr="006662FE" w:rsidRDefault="006662FE" w:rsidP="006662FE">
      <w:pPr>
        <w:pStyle w:val="Prrafodelista"/>
        <w:autoSpaceDE w:val="0"/>
        <w:autoSpaceDN w:val="0"/>
        <w:adjustRightInd w:val="0"/>
        <w:rPr>
          <w:rFonts w:ascii="Arial" w:eastAsiaTheme="minorHAnsi" w:hAnsi="Arial" w:cs="Arial"/>
          <w:b/>
          <w:bCs/>
          <w:sz w:val="22"/>
          <w:szCs w:val="22"/>
          <w:lang w:eastAsia="en-US"/>
        </w:rPr>
      </w:pPr>
      <w:r>
        <w:rPr>
          <w:rFonts w:ascii="Arial" w:eastAsiaTheme="minorHAnsi" w:hAnsi="Arial" w:cs="Arial"/>
          <w:b/>
          <w:bCs/>
          <w:sz w:val="22"/>
          <w:szCs w:val="22"/>
          <w:lang w:eastAsia="en-US"/>
        </w:rPr>
        <w:t>7.</w:t>
      </w:r>
      <w:r w:rsidR="0044302F" w:rsidRPr="006662FE">
        <w:rPr>
          <w:rFonts w:ascii="Arial" w:eastAsiaTheme="minorHAnsi" w:hAnsi="Arial" w:cs="Arial"/>
          <w:b/>
          <w:bCs/>
          <w:sz w:val="22"/>
          <w:szCs w:val="22"/>
          <w:lang w:eastAsia="en-US"/>
        </w:rPr>
        <w:t xml:space="preserve"> TERMINO PARA SUBSANAR DOCUMENTACIÓN</w:t>
      </w:r>
    </w:p>
    <w:p w14:paraId="37A76A5C" w14:textId="77777777" w:rsidR="0044302F" w:rsidRPr="00A042D1" w:rsidRDefault="0044302F" w:rsidP="0044302F">
      <w:pPr>
        <w:autoSpaceDE w:val="0"/>
        <w:autoSpaceDN w:val="0"/>
        <w:adjustRightInd w:val="0"/>
        <w:jc w:val="center"/>
        <w:rPr>
          <w:rFonts w:ascii="Arial" w:eastAsiaTheme="minorHAnsi" w:hAnsi="Arial" w:cs="Arial"/>
          <w:b/>
          <w:bCs/>
          <w:sz w:val="22"/>
          <w:szCs w:val="22"/>
          <w:lang w:eastAsia="en-US"/>
        </w:rPr>
      </w:pPr>
    </w:p>
    <w:p w14:paraId="2CA80ABD" w14:textId="77777777" w:rsidR="0044302F" w:rsidRPr="00A042D1" w:rsidRDefault="0044302F" w:rsidP="0044302F">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eastAsia="en-US"/>
        </w:rPr>
        <w:t xml:space="preserve">Parques Nacionales Naturales de Colombia establecerá </w:t>
      </w:r>
      <w:r>
        <w:rPr>
          <w:rFonts w:ascii="Arial" w:eastAsiaTheme="minorHAnsi" w:hAnsi="Arial" w:cs="Arial"/>
          <w:sz w:val="22"/>
          <w:szCs w:val="22"/>
          <w:lang w:eastAsia="en-US"/>
        </w:rPr>
        <w:t>como</w:t>
      </w:r>
      <w:r w:rsidRPr="00A042D1">
        <w:rPr>
          <w:rFonts w:ascii="Arial" w:eastAsiaTheme="minorHAnsi" w:hAnsi="Arial" w:cs="Arial"/>
          <w:sz w:val="22"/>
          <w:szCs w:val="22"/>
          <w:lang w:eastAsia="en-US"/>
        </w:rPr>
        <w:t xml:space="preserve"> término preclusivo y perentorio para </w:t>
      </w:r>
      <w:r>
        <w:rPr>
          <w:rFonts w:ascii="Arial" w:eastAsiaTheme="minorHAnsi" w:hAnsi="Arial" w:cs="Arial"/>
          <w:sz w:val="22"/>
          <w:szCs w:val="22"/>
          <w:lang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45B0BACB" w14:textId="77777777" w:rsidR="0044302F" w:rsidRDefault="0044302F" w:rsidP="0044302F">
      <w:pPr>
        <w:autoSpaceDE w:val="0"/>
        <w:autoSpaceDN w:val="0"/>
        <w:adjustRightInd w:val="0"/>
        <w:jc w:val="center"/>
        <w:rPr>
          <w:rFonts w:ascii="Arial Narrow" w:eastAsiaTheme="minorHAnsi" w:hAnsi="Arial Narrow" w:cs="Arial Narrow"/>
          <w:sz w:val="22"/>
          <w:szCs w:val="22"/>
          <w:lang w:eastAsia="en-US"/>
        </w:rPr>
      </w:pPr>
    </w:p>
    <w:p w14:paraId="27FAD830" w14:textId="5305408C" w:rsidR="0044302F" w:rsidRPr="006B2F43" w:rsidRDefault="006662FE"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8</w:t>
      </w:r>
      <w:r w:rsidR="0044302F" w:rsidRPr="002A385E">
        <w:rPr>
          <w:rFonts w:ascii="Arial Narrow" w:eastAsiaTheme="minorHAnsi" w:hAnsi="Arial Narrow" w:cs="Arial"/>
          <w:b/>
          <w:bCs/>
          <w:color w:val="000000"/>
          <w:sz w:val="22"/>
          <w:szCs w:val="22"/>
          <w:lang w:eastAsia="en-US"/>
        </w:rPr>
        <w:t>. VALOR ARTIFICIALMENTE BAJO</w:t>
      </w:r>
    </w:p>
    <w:p w14:paraId="5D4466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40EDEC6"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eastAsia="en-US"/>
        </w:rPr>
        <w:t xml:space="preserve">Para su verificación, se </w:t>
      </w:r>
      <w:proofErr w:type="gramStart"/>
      <w:r>
        <w:rPr>
          <w:rFonts w:ascii="Arial Narrow" w:eastAsiaTheme="minorHAnsi" w:hAnsi="Arial Narrow" w:cs="Arial"/>
          <w:color w:val="000000"/>
          <w:sz w:val="22"/>
          <w:szCs w:val="22"/>
          <w:lang w:eastAsia="en-US"/>
        </w:rPr>
        <w:t>fijaran</w:t>
      </w:r>
      <w:proofErr w:type="gramEnd"/>
      <w:r>
        <w:rPr>
          <w:rFonts w:ascii="Arial Narrow" w:eastAsiaTheme="minorHAnsi" w:hAnsi="Arial Narrow" w:cs="Arial"/>
          <w:color w:val="000000"/>
          <w:sz w:val="22"/>
          <w:szCs w:val="22"/>
          <w:lang w:eastAsia="en-US"/>
        </w:rPr>
        <w:t xml:space="preserve"> los parámetros establecidos en la Guía de la Agencia Nacional de Contratación – Colombia Compra Eficiente, adecuada para este aspecto.</w:t>
      </w:r>
    </w:p>
    <w:p w14:paraId="69852326"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3A2651D" w14:textId="2B99AFC7" w:rsidR="0044302F" w:rsidRPr="006B2F43" w:rsidRDefault="006662FE"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9</w:t>
      </w:r>
      <w:r w:rsidR="0044302F" w:rsidRPr="002A385E">
        <w:rPr>
          <w:rFonts w:ascii="Arial Narrow" w:eastAsiaTheme="minorHAnsi" w:hAnsi="Arial Narrow" w:cs="Arial"/>
          <w:b/>
          <w:bCs/>
          <w:color w:val="000000"/>
          <w:sz w:val="22"/>
          <w:szCs w:val="22"/>
          <w:lang w:eastAsia="en-US"/>
        </w:rPr>
        <w:t>. DECLARATORIA DE DESIERTA</w:t>
      </w:r>
    </w:p>
    <w:p w14:paraId="780DCA1F"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40FF721"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b/>
          <w:bCs/>
          <w:color w:val="000000"/>
          <w:sz w:val="22"/>
          <w:szCs w:val="22"/>
          <w:lang w:eastAsia="en-US"/>
        </w:rPr>
        <w:t xml:space="preserve">PARQUES NACIONALES NATURALES DE COLOMBIA </w:t>
      </w:r>
      <w:r w:rsidRPr="002A385E">
        <w:rPr>
          <w:rFonts w:ascii="Arial Narrow" w:eastAsiaTheme="minorHAnsi" w:hAnsi="Arial Narrow" w:cs="Arial"/>
          <w:color w:val="000000"/>
          <w:sz w:val="22"/>
          <w:szCs w:val="22"/>
          <w:lang w:eastAsia="en-US"/>
        </w:rPr>
        <w:t xml:space="preserve">podrá declarar desierta la Selección en la misma fecha prevista para la adjudicación del contrato, en los siguientes casos: </w:t>
      </w:r>
    </w:p>
    <w:p w14:paraId="33888E2C"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18C2F804"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a. Cuando existan motivos o causas que impidan la selección objetiva de la propuesta más favorable para la entidad, de conformidad con lo establecido en el artículo 25, numeral 18 de la Ley 80 de 1993. </w:t>
      </w:r>
    </w:p>
    <w:p w14:paraId="0AB1769E"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b. Cuando no se hubiera presentado ninguna propuesta para la presente Invitación </w:t>
      </w:r>
    </w:p>
    <w:p w14:paraId="5520319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c. Cuando ninguna propuesta cumpla con los requisitos exigidos en la Invitación. </w:t>
      </w:r>
    </w:p>
    <w:p w14:paraId="4F1C1FF0" w14:textId="77777777" w:rsidR="0044302F" w:rsidRPr="006B2F43" w:rsidRDefault="0044302F" w:rsidP="0044302F">
      <w:pPr>
        <w:jc w:val="both"/>
        <w:rPr>
          <w:rFonts w:ascii="Arial Narrow" w:eastAsiaTheme="minorHAnsi" w:hAnsi="Arial Narrow" w:cs="Arial"/>
          <w:b/>
          <w:bCs/>
          <w:color w:val="000000"/>
          <w:sz w:val="22"/>
          <w:szCs w:val="22"/>
          <w:lang w:eastAsia="en-US"/>
        </w:rPr>
      </w:pPr>
    </w:p>
    <w:p w14:paraId="0502141B" w14:textId="77777777" w:rsidR="0044302F" w:rsidRDefault="0044302F" w:rsidP="0044302F">
      <w:pPr>
        <w:jc w:val="both"/>
        <w:rPr>
          <w:rFonts w:ascii="Arial Narrow" w:eastAsiaTheme="minorHAnsi" w:hAnsi="Arial Narrow" w:cs="Arial"/>
          <w:color w:val="000000"/>
          <w:sz w:val="22"/>
          <w:szCs w:val="22"/>
          <w:lang w:eastAsia="en-US"/>
        </w:rPr>
      </w:pPr>
      <w:r w:rsidRPr="006B2F43">
        <w:rPr>
          <w:rFonts w:ascii="Arial Narrow" w:eastAsiaTheme="minorHAnsi" w:hAnsi="Arial Narrow" w:cs="Arial"/>
          <w:b/>
          <w:bCs/>
          <w:color w:val="000000"/>
          <w:sz w:val="22"/>
          <w:szCs w:val="22"/>
          <w:lang w:eastAsia="en-US"/>
        </w:rPr>
        <w:t>PARQUES NACIONALES NATURALES DE COLOMBIA</w:t>
      </w:r>
      <w:r w:rsidRPr="006B2F43">
        <w:rPr>
          <w:rFonts w:ascii="Arial Narrow" w:eastAsiaTheme="minorHAnsi" w:hAnsi="Arial Narrow" w:cs="Arial"/>
          <w:color w:val="000000"/>
          <w:sz w:val="22"/>
          <w:szCs w:val="22"/>
          <w:lang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BCA0216" w14:textId="77777777" w:rsidR="0044302F" w:rsidRPr="002A10EE" w:rsidRDefault="0044302F" w:rsidP="0044302F">
      <w:pPr>
        <w:jc w:val="both"/>
        <w:rPr>
          <w:rFonts w:ascii="Arial Narrow" w:eastAsiaTheme="minorHAnsi" w:hAnsi="Arial Narrow" w:cs="Arial"/>
          <w:color w:val="000000" w:themeColor="text1"/>
          <w:sz w:val="22"/>
          <w:szCs w:val="22"/>
          <w:lang w:eastAsia="en-US"/>
        </w:rPr>
      </w:pPr>
    </w:p>
    <w:p w14:paraId="4FBEDB43" w14:textId="5326B628" w:rsidR="0044302F" w:rsidRPr="002A10EE" w:rsidRDefault="006662FE" w:rsidP="0044302F">
      <w:pPr>
        <w:autoSpaceDE w:val="0"/>
        <w:autoSpaceDN w:val="0"/>
        <w:adjustRightInd w:val="0"/>
        <w:jc w:val="center"/>
        <w:rPr>
          <w:rFonts w:ascii="Arial Narrow" w:eastAsiaTheme="minorHAnsi" w:hAnsi="Arial Narrow" w:cs="Arial"/>
          <w:b/>
          <w:bCs/>
          <w:color w:val="000000" w:themeColor="text1"/>
          <w:sz w:val="22"/>
          <w:szCs w:val="22"/>
          <w:lang w:eastAsia="en-US"/>
        </w:rPr>
      </w:pPr>
      <w:r>
        <w:rPr>
          <w:rFonts w:ascii="Arial Narrow" w:eastAsiaTheme="minorHAnsi" w:hAnsi="Arial Narrow" w:cs="Arial"/>
          <w:b/>
          <w:bCs/>
          <w:color w:val="000000" w:themeColor="text1"/>
          <w:sz w:val="22"/>
          <w:szCs w:val="22"/>
          <w:lang w:eastAsia="en-US"/>
        </w:rPr>
        <w:t>10</w:t>
      </w:r>
      <w:r w:rsidR="0044302F" w:rsidRPr="002A10EE">
        <w:rPr>
          <w:rFonts w:ascii="Arial Narrow" w:eastAsiaTheme="minorHAnsi" w:hAnsi="Arial Narrow" w:cs="Arial"/>
          <w:b/>
          <w:bCs/>
          <w:color w:val="000000" w:themeColor="text1"/>
          <w:sz w:val="22"/>
          <w:szCs w:val="22"/>
          <w:lang w:eastAsia="en-US"/>
        </w:rPr>
        <w:t>. PRÓRROGA DE LOS PLAZOS Y EXPEDICIÓN DE ADENDAS</w:t>
      </w:r>
    </w:p>
    <w:p w14:paraId="67EE67F0"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401650C8" w14:textId="77777777" w:rsidR="0044302F" w:rsidRPr="002A10E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2A10EE">
        <w:rPr>
          <w:rFonts w:ascii="Arial Narrow" w:eastAsiaTheme="minorHAnsi" w:hAnsi="Arial Narrow" w:cs="Arial"/>
          <w:color w:val="000000" w:themeColor="text1"/>
          <w:sz w:val="22"/>
          <w:szCs w:val="22"/>
          <w:lang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3325E665" w14:textId="77777777" w:rsidR="0044302F" w:rsidRDefault="0044302F" w:rsidP="0044302F">
      <w:pPr>
        <w:autoSpaceDE w:val="0"/>
        <w:autoSpaceDN w:val="0"/>
        <w:adjustRightInd w:val="0"/>
        <w:jc w:val="both"/>
        <w:rPr>
          <w:rFonts w:ascii="Arial Narrow" w:hAnsi="Arial Narrow" w:cs="Arial"/>
          <w:color w:val="FF0000"/>
          <w:sz w:val="22"/>
          <w:szCs w:val="22"/>
          <w:shd w:val="clear" w:color="auto" w:fill="FFFFFF"/>
        </w:rPr>
      </w:pPr>
    </w:p>
    <w:p w14:paraId="50046D15" w14:textId="77777777" w:rsidR="0044302F" w:rsidRDefault="0044302F" w:rsidP="0044302F">
      <w:pPr>
        <w:widowControl w:val="0"/>
        <w:suppressLineNumbers/>
        <w:jc w:val="center"/>
        <w:rPr>
          <w:rFonts w:ascii="Arial Narrow" w:hAnsi="Arial Narrow" w:cs="Arial"/>
          <w:b/>
          <w:sz w:val="22"/>
          <w:szCs w:val="22"/>
          <w:lang w:val="es-ES_tradnl"/>
        </w:rPr>
      </w:pPr>
    </w:p>
    <w:p w14:paraId="54D9A7E7" w14:textId="66CBD4E7" w:rsidR="0044302F" w:rsidRPr="002A10EE" w:rsidRDefault="00A252DC" w:rsidP="0044302F">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lastRenderedPageBreak/>
        <w:t>1</w:t>
      </w:r>
      <w:r w:rsidR="006662FE">
        <w:rPr>
          <w:rFonts w:ascii="Arial Narrow" w:hAnsi="Arial Narrow" w:cs="Arial"/>
          <w:b/>
          <w:sz w:val="22"/>
          <w:szCs w:val="22"/>
          <w:lang w:val="es-ES_tradnl"/>
        </w:rPr>
        <w:t>1</w:t>
      </w:r>
      <w:r w:rsidR="0044302F">
        <w:rPr>
          <w:rFonts w:ascii="Arial Narrow" w:hAnsi="Arial Narrow" w:cs="Arial"/>
          <w:b/>
          <w:sz w:val="22"/>
          <w:szCs w:val="22"/>
          <w:lang w:val="es-ES_tradnl"/>
        </w:rPr>
        <w:t xml:space="preserve">. CRITERIOS DE </w:t>
      </w:r>
      <w:r w:rsidR="0044302F" w:rsidRPr="002A10EE">
        <w:rPr>
          <w:rFonts w:ascii="Arial Narrow" w:hAnsi="Arial Narrow" w:cs="Arial"/>
          <w:b/>
          <w:color w:val="000000" w:themeColor="text1"/>
          <w:sz w:val="22"/>
          <w:szCs w:val="22"/>
          <w:lang w:val="es-ES_tradnl"/>
        </w:rPr>
        <w:t xml:space="preserve">DESEMPATE </w:t>
      </w:r>
    </w:p>
    <w:p w14:paraId="3D0B2AA0" w14:textId="77777777" w:rsidR="0044302F" w:rsidRPr="002A10EE" w:rsidRDefault="0044302F" w:rsidP="0044302F">
      <w:pPr>
        <w:widowControl w:val="0"/>
        <w:suppressLineNumbers/>
        <w:jc w:val="center"/>
        <w:rPr>
          <w:rFonts w:ascii="Arial Narrow" w:hAnsi="Arial Narrow" w:cs="Arial"/>
          <w:b/>
          <w:color w:val="000000" w:themeColor="text1"/>
          <w:sz w:val="22"/>
          <w:szCs w:val="22"/>
          <w:lang w:val="es-ES_tradnl"/>
        </w:rPr>
      </w:pPr>
    </w:p>
    <w:p w14:paraId="6FDB7FB6" w14:textId="09BCE73E" w:rsidR="0044302F" w:rsidRPr="008064E6" w:rsidRDefault="0044302F" w:rsidP="008064E6">
      <w:pPr>
        <w:widowControl w:val="0"/>
        <w:suppressLineNumbers/>
        <w:jc w:val="both"/>
        <w:rPr>
          <w:rFonts w:ascii="Arial Narrow" w:eastAsiaTheme="minorHAnsi" w:hAnsi="Arial Narrow" w:cs="Arial"/>
          <w:color w:val="000000"/>
          <w:sz w:val="22"/>
          <w:szCs w:val="22"/>
          <w:lang w:eastAsia="en-US"/>
        </w:rPr>
      </w:pPr>
      <w:r w:rsidRPr="002A10EE">
        <w:rPr>
          <w:rFonts w:ascii="Arial Narrow" w:eastAsiaTheme="minorHAnsi" w:hAnsi="Arial Narrow" w:cs="Arial"/>
          <w:color w:val="000000" w:themeColor="text1"/>
          <w:sz w:val="22"/>
          <w:szCs w:val="22"/>
          <w:lang w:eastAsia="en-US"/>
        </w:rPr>
        <w:t xml:space="preserve">De conformidad con el numeral 8 del </w:t>
      </w:r>
      <w:proofErr w:type="spellStart"/>
      <w:r w:rsidRPr="002A10EE">
        <w:rPr>
          <w:rFonts w:ascii="Arial Narrow" w:eastAsiaTheme="minorHAnsi" w:hAnsi="Arial Narrow" w:cs="Arial"/>
          <w:color w:val="000000" w:themeColor="text1"/>
          <w:sz w:val="22"/>
          <w:szCs w:val="22"/>
          <w:lang w:eastAsia="en-US"/>
        </w:rPr>
        <w:t>articulo</w:t>
      </w:r>
      <w:proofErr w:type="spellEnd"/>
      <w:r w:rsidRPr="002A10EE">
        <w:rPr>
          <w:rStyle w:val="Textoennegrita"/>
          <w:rFonts w:ascii="Arial" w:hAnsi="Arial" w:cs="Arial"/>
          <w:color w:val="000000" w:themeColor="text1"/>
          <w:sz w:val="20"/>
        </w:rPr>
        <w:t xml:space="preserve"> </w:t>
      </w:r>
      <w:r w:rsidRPr="002A10EE">
        <w:rPr>
          <w:rFonts w:ascii="Arial Narrow" w:eastAsiaTheme="minorHAnsi" w:hAnsi="Arial Narrow" w:cs="Arial"/>
          <w:color w:val="000000" w:themeColor="text1"/>
          <w:sz w:val="22"/>
          <w:szCs w:val="22"/>
          <w:lang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eastAsia="en-US"/>
        </w:rPr>
        <w:t>202</w:t>
      </w:r>
      <w:r>
        <w:rPr>
          <w:rFonts w:ascii="Arial Narrow" w:eastAsiaTheme="minorHAnsi" w:hAnsi="Arial Narrow" w:cs="Arial"/>
          <w:color w:val="000000"/>
          <w:sz w:val="22"/>
          <w:szCs w:val="22"/>
          <w:lang w:eastAsia="en-US"/>
        </w:rPr>
        <w:t>0</w:t>
      </w:r>
      <w:r w:rsidRPr="008A6C07">
        <w:rPr>
          <w:rFonts w:ascii="Arial Narrow" w:eastAsiaTheme="minorHAnsi" w:hAnsi="Arial Narrow" w:cs="Arial"/>
          <w:color w:val="000000"/>
          <w:sz w:val="22"/>
          <w:szCs w:val="22"/>
          <w:lang w:eastAsia="en-US"/>
        </w:rPr>
        <w:t xml:space="preserve">, </w:t>
      </w:r>
      <w:r>
        <w:rPr>
          <w:rFonts w:ascii="Arial Narrow" w:eastAsiaTheme="minorHAnsi" w:hAnsi="Arial Narrow" w:cs="Arial"/>
          <w:color w:val="000000"/>
          <w:sz w:val="22"/>
          <w:szCs w:val="22"/>
          <w:lang w:eastAsia="en-US"/>
        </w:rPr>
        <w:t xml:space="preserve">y </w:t>
      </w:r>
      <w:r w:rsidRPr="008A6C07">
        <w:rPr>
          <w:rFonts w:ascii="Arial Narrow" w:eastAsiaTheme="minorHAnsi" w:hAnsi="Arial Narrow" w:cs="Arial"/>
          <w:color w:val="000000"/>
          <w:sz w:val="22"/>
          <w:szCs w:val="22"/>
          <w:lang w:eastAsia="en-US"/>
        </w:rPr>
        <w:t xml:space="preserve">conforme a los medios de acreditación del artículo 2.2.1.2.4.2.17 de Decreto 1860 de 2021 o las normas que lo modifiquen, adicionen o sustituyan. </w:t>
      </w:r>
    </w:p>
    <w:p w14:paraId="52BF5ED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 xml:space="preserve">Conforme a lo anterior, </w:t>
      </w:r>
      <w:r>
        <w:rPr>
          <w:rFonts w:ascii="Arial Narrow" w:eastAsiaTheme="minorHAnsi" w:hAnsi="Arial Narrow" w:cs="Arial"/>
          <w:color w:val="000000"/>
          <w:sz w:val="22"/>
          <w:szCs w:val="22"/>
          <w:lang w:eastAsia="en-US"/>
        </w:rPr>
        <w:t xml:space="preserve">se requiere identificar en el presente proceso el criterio de desempate de </w:t>
      </w:r>
      <w:r w:rsidRPr="00B159A0">
        <w:rPr>
          <w:rFonts w:ascii="Arial Narrow" w:eastAsiaTheme="minorHAnsi" w:hAnsi="Arial Narrow" w:cs="Arial"/>
          <w:b/>
          <w:bCs/>
          <w:sz w:val="22"/>
          <w:szCs w:val="22"/>
          <w:lang w:eastAsia="en-US"/>
        </w:rPr>
        <w:t>método</w:t>
      </w:r>
      <w:r w:rsidRPr="002469E6">
        <w:rPr>
          <w:rFonts w:ascii="Arial Narrow" w:eastAsiaTheme="minorHAnsi" w:hAnsi="Arial Narrow" w:cs="Arial"/>
          <w:b/>
          <w:bCs/>
          <w:color w:val="000000"/>
          <w:sz w:val="22"/>
          <w:szCs w:val="22"/>
          <w:lang w:eastAsia="en-US"/>
        </w:rPr>
        <w:t xml:space="preserve"> aleatorio</w:t>
      </w:r>
      <w:r>
        <w:rPr>
          <w:rFonts w:ascii="Arial Narrow" w:eastAsiaTheme="minorHAnsi" w:hAnsi="Arial Narrow" w:cs="Arial"/>
          <w:color w:val="000000"/>
          <w:sz w:val="22"/>
          <w:szCs w:val="22"/>
          <w:lang w:eastAsia="en-US"/>
        </w:rPr>
        <w:t xml:space="preserve"> y la acreditación del factor de desempate de </w:t>
      </w:r>
      <w:r w:rsidRPr="002469E6">
        <w:rPr>
          <w:rFonts w:ascii="Arial Narrow" w:eastAsiaTheme="minorHAnsi" w:hAnsi="Arial Narrow" w:cs="Arial"/>
          <w:b/>
          <w:bCs/>
          <w:color w:val="000000"/>
          <w:sz w:val="22"/>
          <w:szCs w:val="22"/>
          <w:lang w:eastAsia="en-US"/>
        </w:rPr>
        <w:t>Oferta</w:t>
      </w:r>
      <w:r>
        <w:rPr>
          <w:rFonts w:ascii="Arial Narrow" w:eastAsiaTheme="minorHAnsi" w:hAnsi="Arial Narrow" w:cs="Arial"/>
          <w:color w:val="000000"/>
          <w:sz w:val="22"/>
          <w:szCs w:val="22"/>
          <w:lang w:eastAsia="en-US"/>
        </w:rPr>
        <w:t xml:space="preserve"> </w:t>
      </w:r>
      <w:r w:rsidRPr="002469E6">
        <w:rPr>
          <w:rFonts w:ascii="Arial Narrow" w:eastAsiaTheme="minorHAnsi" w:hAnsi="Arial Narrow" w:cs="Arial"/>
          <w:b/>
          <w:bCs/>
          <w:color w:val="000000"/>
          <w:sz w:val="22"/>
          <w:szCs w:val="22"/>
          <w:lang w:eastAsia="en-US"/>
        </w:rPr>
        <w:t xml:space="preserve">de bienes o servicios nacionales frente a la </w:t>
      </w:r>
      <w:r w:rsidRPr="005E649C">
        <w:rPr>
          <w:rFonts w:ascii="Arial Narrow" w:eastAsiaTheme="minorHAnsi" w:hAnsi="Arial Narrow" w:cs="Arial"/>
          <w:b/>
          <w:bCs/>
          <w:color w:val="000000"/>
          <w:sz w:val="22"/>
          <w:szCs w:val="22"/>
          <w:lang w:eastAsia="en-US"/>
        </w:rPr>
        <w:t>oferta de bienes o servicios extranjeros</w:t>
      </w:r>
      <w:r w:rsidRPr="005E649C">
        <w:rPr>
          <w:rFonts w:ascii="Arial Narrow" w:eastAsiaTheme="minorHAnsi" w:hAnsi="Arial Narrow" w:cs="Arial"/>
          <w:color w:val="000000"/>
          <w:sz w:val="22"/>
          <w:szCs w:val="22"/>
          <w:lang w:eastAsia="en-US"/>
        </w:rPr>
        <w:t>, para su respectiva aplicación.</w:t>
      </w:r>
    </w:p>
    <w:p w14:paraId="12A5D2A5"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p>
    <w:p w14:paraId="7E8EBF6E"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b/>
          <w:bCs/>
          <w:color w:val="000000"/>
          <w:sz w:val="22"/>
          <w:szCs w:val="22"/>
          <w:lang w:eastAsia="en-US"/>
        </w:rPr>
        <w:t>El método aleatorio</w:t>
      </w:r>
      <w:r w:rsidRPr="005E649C">
        <w:rPr>
          <w:rFonts w:ascii="Arial Narrow" w:eastAsiaTheme="minorHAnsi" w:hAnsi="Arial Narrow" w:cs="Arial"/>
          <w:color w:val="000000"/>
          <w:sz w:val="22"/>
          <w:szCs w:val="22"/>
          <w:lang w:eastAsia="en-US"/>
        </w:rPr>
        <w:t xml:space="preserve"> para seleccionar el oferente, la entidad efectuará un sorteo entre las ofertas empatadas en Audiencia Pública,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se podrá realizar de manera presencial o través de medios electrónicos.</w:t>
      </w:r>
    </w:p>
    <w:p w14:paraId="4552E7B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188FD144" w14:textId="77777777" w:rsidR="0044302F" w:rsidRPr="005E649C" w:rsidRDefault="0044302F" w:rsidP="0044302F">
      <w:pPr>
        <w:widowControl w:val="0"/>
        <w:suppressLineNumbers/>
        <w:jc w:val="both"/>
        <w:rPr>
          <w:rFonts w:ascii="Arial Narrow" w:eastAsiaTheme="minorHAnsi" w:hAnsi="Arial Narrow" w:cs="Arial"/>
          <w:color w:val="000000"/>
          <w:sz w:val="22"/>
          <w:szCs w:val="22"/>
          <w:lang w:eastAsia="en-US"/>
        </w:rPr>
      </w:pPr>
      <w:r w:rsidRPr="005E649C">
        <w:rPr>
          <w:rFonts w:ascii="Arial Narrow" w:eastAsiaTheme="minorHAnsi" w:hAnsi="Arial Narrow" w:cs="Arial"/>
          <w:color w:val="000000"/>
          <w:sz w:val="22"/>
          <w:szCs w:val="22"/>
          <w:lang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605BC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3D04886D"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 xml:space="preserve">Frente al criterio de </w:t>
      </w:r>
      <w:r w:rsidRPr="006920F7">
        <w:rPr>
          <w:rFonts w:ascii="Arial Narrow" w:eastAsiaTheme="minorHAnsi" w:hAnsi="Arial Narrow" w:cs="Arial"/>
          <w:b/>
          <w:bCs/>
          <w:color w:val="000000"/>
          <w:sz w:val="22"/>
          <w:szCs w:val="22"/>
          <w:lang w:eastAsia="en-US"/>
        </w:rPr>
        <w:t>Oferta</w:t>
      </w:r>
      <w:r w:rsidRPr="006920F7">
        <w:rPr>
          <w:rFonts w:ascii="Arial Narrow" w:eastAsiaTheme="minorHAnsi" w:hAnsi="Arial Narrow" w:cs="Arial"/>
          <w:color w:val="000000"/>
          <w:sz w:val="22"/>
          <w:szCs w:val="22"/>
          <w:lang w:eastAsia="en-US"/>
        </w:rPr>
        <w:t xml:space="preserve"> </w:t>
      </w:r>
      <w:r w:rsidRPr="006920F7">
        <w:rPr>
          <w:rFonts w:ascii="Arial Narrow" w:eastAsiaTheme="minorHAnsi" w:hAnsi="Arial Narrow" w:cs="Arial"/>
          <w:b/>
          <w:bCs/>
          <w:color w:val="000000"/>
          <w:sz w:val="22"/>
          <w:szCs w:val="22"/>
          <w:lang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eastAsia="en-US"/>
        </w:rPr>
        <w:t xml:space="preserve">origen del proponente </w:t>
      </w:r>
      <w:r w:rsidRPr="006920F7">
        <w:rPr>
          <w:rFonts w:ascii="Arial Narrow" w:eastAsiaTheme="minorHAnsi" w:hAnsi="Arial Narrow" w:cs="Arial"/>
          <w:color w:val="000000"/>
          <w:sz w:val="22"/>
          <w:szCs w:val="22"/>
          <w:lang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eastAsia="en-US"/>
        </w:rPr>
        <w:t xml:space="preserve"> y, p</w:t>
      </w:r>
      <w:r w:rsidRPr="00E05D4E">
        <w:rPr>
          <w:rFonts w:ascii="Arial Narrow" w:eastAsiaTheme="minorHAnsi" w:hAnsi="Arial Narrow" w:cs="Arial"/>
          <w:color w:val="000000"/>
          <w:sz w:val="22"/>
          <w:szCs w:val="22"/>
          <w:lang w:eastAsia="en-US"/>
        </w:rPr>
        <w:t>ara el caso del personal, se verificará mediante el documento de identificación del personal ofertado.</w:t>
      </w:r>
    </w:p>
    <w:p w14:paraId="71F29E41" w14:textId="77777777" w:rsidR="0044302F" w:rsidRPr="006920F7" w:rsidRDefault="0044302F" w:rsidP="0044302F">
      <w:pPr>
        <w:widowControl w:val="0"/>
        <w:suppressLineNumbers/>
        <w:jc w:val="both"/>
        <w:rPr>
          <w:rFonts w:ascii="Arial Narrow" w:eastAsiaTheme="minorHAnsi" w:hAnsi="Arial Narrow" w:cs="Arial"/>
          <w:color w:val="000000"/>
          <w:sz w:val="22"/>
          <w:szCs w:val="22"/>
          <w:lang w:eastAsia="en-US"/>
        </w:rPr>
      </w:pPr>
    </w:p>
    <w:p w14:paraId="03AE0998"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6920F7">
        <w:rPr>
          <w:rFonts w:ascii="Arial Narrow" w:eastAsiaTheme="minorHAnsi" w:hAnsi="Arial Narrow" w:cs="Arial"/>
          <w:color w:val="000000"/>
          <w:sz w:val="22"/>
          <w:szCs w:val="22"/>
          <w:lang w:eastAsia="en-US"/>
        </w:rPr>
        <w:t>Para el caso de los proponentes plurales, el integrante que acreditó la condición en los documentos en la propuesta, verificando en todo caso que para el momento de la suscripción del contrato tal circunstancia se encuentre vigente.</w:t>
      </w:r>
    </w:p>
    <w:p w14:paraId="46B2C7F0"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53AD131C" w14:textId="77777777" w:rsidR="0044302F" w:rsidRPr="00000BF8" w:rsidRDefault="0044302F" w:rsidP="0044302F">
      <w:pPr>
        <w:widowControl w:val="0"/>
        <w:suppressLineNumbers/>
        <w:jc w:val="both"/>
        <w:rPr>
          <w:rFonts w:ascii="Arial Narrow" w:eastAsiaTheme="minorHAnsi" w:hAnsi="Arial Narrow" w:cs="Arial"/>
          <w:b/>
          <w:bCs/>
          <w:sz w:val="22"/>
          <w:szCs w:val="22"/>
          <w:lang w:eastAsia="en-US"/>
        </w:rPr>
      </w:pPr>
      <w:r w:rsidRPr="00A71B54">
        <w:rPr>
          <w:rFonts w:ascii="Arial Narrow" w:eastAsiaTheme="minorHAnsi" w:hAnsi="Arial Narrow" w:cs="Arial"/>
          <w:color w:val="000000"/>
          <w:sz w:val="22"/>
          <w:szCs w:val="22"/>
          <w:lang w:eastAsia="en-US"/>
        </w:rPr>
        <w:t>NOTA 1: Los proponentes interesados en participar y que se encuentren en algun</w:t>
      </w:r>
      <w:r>
        <w:rPr>
          <w:rFonts w:ascii="Arial Narrow" w:eastAsiaTheme="minorHAnsi" w:hAnsi="Arial Narrow" w:cs="Arial"/>
          <w:color w:val="000000"/>
          <w:sz w:val="22"/>
          <w:szCs w:val="22"/>
          <w:lang w:eastAsia="en-US"/>
        </w:rPr>
        <w:t>o de los criterios de</w:t>
      </w:r>
      <w:r w:rsidRPr="00A71B54">
        <w:rPr>
          <w:rFonts w:ascii="Arial Narrow" w:eastAsiaTheme="minorHAnsi" w:hAnsi="Arial Narrow" w:cs="Arial"/>
          <w:color w:val="000000"/>
          <w:sz w:val="22"/>
          <w:szCs w:val="22"/>
          <w:lang w:eastAsia="en-US"/>
        </w:rPr>
        <w:t xml:space="preserve"> desempate, deberán </w:t>
      </w:r>
      <w:r w:rsidRPr="00000BF8">
        <w:rPr>
          <w:rFonts w:ascii="Arial Narrow" w:eastAsiaTheme="minorHAnsi" w:hAnsi="Arial Narrow" w:cs="Arial"/>
          <w:b/>
          <w:bCs/>
          <w:sz w:val="22"/>
          <w:szCs w:val="22"/>
          <w:lang w:eastAsia="en-US"/>
        </w:rPr>
        <w:t>aportar junto con la propuesta el respectivo documento que constate su condición</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color w:val="000000"/>
          <w:sz w:val="22"/>
          <w:szCs w:val="22"/>
          <w:lang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eastAsia="en-US"/>
        </w:rPr>
        <w:t xml:space="preserve">.  </w:t>
      </w:r>
      <w:r w:rsidRPr="00000BF8">
        <w:rPr>
          <w:rFonts w:ascii="Arial Narrow" w:eastAsiaTheme="minorHAnsi" w:hAnsi="Arial Narrow" w:cs="Arial"/>
          <w:b/>
          <w:bCs/>
          <w:sz w:val="22"/>
          <w:szCs w:val="22"/>
          <w:lang w:eastAsia="en-US"/>
        </w:rPr>
        <w:t>Por lo anterior y dado que estos documentos no son subsanables toda vez que sirven para la comparación de las ofertas en caso de empate, en el evento que se alleguen con posterioridad a esta fecha, no se tendrán en cuenta.</w:t>
      </w:r>
    </w:p>
    <w:p w14:paraId="31C2F99B"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p>
    <w:p w14:paraId="1FEE8062" w14:textId="77777777" w:rsidR="0044302F" w:rsidRPr="00A71B54" w:rsidRDefault="0044302F" w:rsidP="0044302F">
      <w:pPr>
        <w:widowControl w:val="0"/>
        <w:suppressLineNumbers/>
        <w:jc w:val="both"/>
        <w:rPr>
          <w:rFonts w:ascii="Arial Narrow" w:eastAsiaTheme="minorHAnsi" w:hAnsi="Arial Narrow" w:cs="Arial"/>
          <w:color w:val="000000"/>
          <w:sz w:val="22"/>
          <w:szCs w:val="22"/>
          <w:lang w:eastAsia="en-US"/>
        </w:rPr>
      </w:pPr>
      <w:r w:rsidRPr="00A71B54">
        <w:rPr>
          <w:rFonts w:ascii="Arial Narrow" w:eastAsiaTheme="minorHAnsi" w:hAnsi="Arial Narrow" w:cs="Arial"/>
          <w:color w:val="000000"/>
          <w:sz w:val="22"/>
          <w:szCs w:val="22"/>
          <w:lang w:eastAsia="en-US"/>
        </w:rPr>
        <w:t>NOTA 2: Para el caso de tratamiento de información que contenga datos sensibles se debe diligenciar el Formato No. 09 denominado “AUTORIZACIÓN PARA EL TRATAMIENTO DE DATOS PARA FACTORES DE DESEMPATE ART 35 LEY 2069 DE 2020”.</w:t>
      </w:r>
    </w:p>
    <w:p w14:paraId="1BBFF79C" w14:textId="77777777" w:rsidR="0044302F" w:rsidRDefault="0044302F" w:rsidP="0044302F">
      <w:pPr>
        <w:widowControl w:val="0"/>
        <w:suppressLineNumbers/>
        <w:jc w:val="both"/>
        <w:rPr>
          <w:rFonts w:ascii="Arial Narrow" w:eastAsiaTheme="minorHAnsi" w:hAnsi="Arial Narrow" w:cs="Arial"/>
          <w:color w:val="000000"/>
          <w:sz w:val="22"/>
          <w:szCs w:val="22"/>
          <w:lang w:eastAsia="en-US"/>
        </w:rPr>
      </w:pPr>
    </w:p>
    <w:p w14:paraId="2E8AE481" w14:textId="77777777" w:rsidR="0044302F" w:rsidRPr="00E05D4E" w:rsidRDefault="0044302F" w:rsidP="0044302F">
      <w:pPr>
        <w:widowControl w:val="0"/>
        <w:suppressLineNumbers/>
        <w:jc w:val="both"/>
        <w:rPr>
          <w:rFonts w:ascii="Arial Narrow" w:eastAsiaTheme="minorHAnsi" w:hAnsi="Arial Narrow" w:cs="Arial"/>
          <w:color w:val="000000" w:themeColor="text1"/>
          <w:sz w:val="22"/>
          <w:szCs w:val="22"/>
          <w:lang w:eastAsia="en-US"/>
        </w:rPr>
      </w:pPr>
    </w:p>
    <w:p w14:paraId="216CF19F" w14:textId="685FA7F4" w:rsidR="0044302F" w:rsidRPr="001202B1" w:rsidRDefault="0044302F" w:rsidP="0044302F">
      <w:pPr>
        <w:widowControl w:val="0"/>
        <w:suppressLineNumbers/>
        <w:jc w:val="center"/>
        <w:rPr>
          <w:rFonts w:ascii="Arial Narrow" w:eastAsiaTheme="minorHAnsi" w:hAnsi="Arial Narrow" w:cs="Arial"/>
          <w:b/>
          <w:bCs/>
          <w:color w:val="000000" w:themeColor="text1"/>
          <w:sz w:val="22"/>
          <w:szCs w:val="22"/>
          <w:lang w:eastAsia="en-US"/>
        </w:rPr>
      </w:pPr>
      <w:r w:rsidRPr="001202B1">
        <w:rPr>
          <w:rFonts w:ascii="Arial Narrow" w:eastAsiaTheme="minorHAnsi" w:hAnsi="Arial Narrow" w:cs="Arial"/>
          <w:b/>
          <w:bCs/>
          <w:color w:val="000000" w:themeColor="text1"/>
          <w:sz w:val="22"/>
          <w:szCs w:val="22"/>
          <w:lang w:eastAsia="en-US"/>
        </w:rPr>
        <w:t>1</w:t>
      </w:r>
      <w:r w:rsidR="006662FE">
        <w:rPr>
          <w:rFonts w:ascii="Arial Narrow" w:eastAsiaTheme="minorHAnsi" w:hAnsi="Arial Narrow" w:cs="Arial"/>
          <w:b/>
          <w:bCs/>
          <w:color w:val="000000" w:themeColor="text1"/>
          <w:sz w:val="22"/>
          <w:szCs w:val="22"/>
          <w:lang w:eastAsia="en-US"/>
        </w:rPr>
        <w:t>2</w:t>
      </w:r>
      <w:r w:rsidRPr="001202B1">
        <w:rPr>
          <w:rFonts w:ascii="Arial Narrow" w:eastAsiaTheme="minorHAnsi" w:hAnsi="Arial Narrow" w:cs="Arial"/>
          <w:b/>
          <w:bCs/>
          <w:color w:val="000000" w:themeColor="text1"/>
          <w:sz w:val="22"/>
          <w:szCs w:val="22"/>
          <w:lang w:eastAsia="en-US"/>
        </w:rPr>
        <w:t>. INDISPONIBILIDAD DE SECOP II</w:t>
      </w:r>
    </w:p>
    <w:p w14:paraId="6B7E228C" w14:textId="77777777" w:rsidR="0044302F" w:rsidRPr="00E05D4E" w:rsidRDefault="0044302F" w:rsidP="0044302F">
      <w:pPr>
        <w:widowControl w:val="0"/>
        <w:suppressLineNumbers/>
        <w:jc w:val="center"/>
        <w:rPr>
          <w:rFonts w:ascii="Arial Narrow" w:hAnsi="Arial Narrow" w:cs="Arial"/>
          <w:b/>
          <w:color w:val="000000" w:themeColor="text1"/>
          <w:sz w:val="22"/>
          <w:szCs w:val="22"/>
          <w:lang w:val="es-ES_tradnl"/>
        </w:rPr>
      </w:pPr>
    </w:p>
    <w:p w14:paraId="61004121" w14:textId="77777777" w:rsidR="0044302F" w:rsidRPr="00E05D4E"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r w:rsidRPr="00E05D4E">
        <w:rPr>
          <w:rFonts w:ascii="Arial Narrow" w:eastAsiaTheme="minorHAnsi" w:hAnsi="Arial Narrow" w:cs="Arial"/>
          <w:color w:val="000000" w:themeColor="text1"/>
          <w:sz w:val="22"/>
          <w:szCs w:val="22"/>
          <w:lang w:eastAsia="en-US"/>
        </w:rPr>
        <w:t xml:space="preserve">Parques Nacionales ante posibles fallas generales o particulares que se presenten en la plataforma electrónica dentro de las cuatro (4) horas previas a los hitos de contratación, (presentación de ofertas, presentación de </w:t>
      </w:r>
      <w:r w:rsidRPr="00E05D4E">
        <w:rPr>
          <w:rFonts w:ascii="Arial Narrow" w:eastAsiaTheme="minorHAnsi" w:hAnsi="Arial Narrow" w:cs="Arial"/>
          <w:color w:val="000000" w:themeColor="text1"/>
          <w:sz w:val="22"/>
          <w:szCs w:val="22"/>
          <w:lang w:eastAsia="en-US"/>
        </w:rPr>
        <w:lastRenderedPageBreak/>
        <w:t>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61CF7AF5" w14:textId="77777777" w:rsidR="0044302F" w:rsidRDefault="0044302F" w:rsidP="0044302F">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6FACFF63" w14:textId="77777777" w:rsidR="0044302F" w:rsidRDefault="0044302F" w:rsidP="0044302F">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eastAsia="en-US"/>
        </w:rPr>
        <w:t>Nota 1.</w:t>
      </w:r>
      <w:r w:rsidRPr="00AD1E98">
        <w:rPr>
          <w:rFonts w:ascii="Arial" w:eastAsiaTheme="minorHAnsi" w:hAnsi="Arial" w:cs="Arial"/>
          <w:i/>
          <w:iCs/>
          <w:sz w:val="22"/>
          <w:szCs w:val="22"/>
          <w:lang w:eastAsia="en-US"/>
        </w:rPr>
        <w:t xml:space="preserve"> </w:t>
      </w:r>
      <w:r w:rsidRPr="002309F1">
        <w:rPr>
          <w:rFonts w:ascii="Arial" w:eastAsiaTheme="minorHAnsi" w:hAnsi="Arial" w:cs="Arial"/>
          <w:i/>
          <w:iCs/>
          <w:sz w:val="22"/>
          <w:szCs w:val="22"/>
          <w:lang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CE78DE" w14:textId="77777777" w:rsidR="0044302F" w:rsidRPr="009A5E09" w:rsidRDefault="0044302F" w:rsidP="0044302F">
      <w:pPr>
        <w:widowControl w:val="0"/>
        <w:suppressLineNumbers/>
        <w:jc w:val="both"/>
        <w:rPr>
          <w:rFonts w:ascii="Arial Narrow" w:hAnsi="Arial Narrow" w:cs="Arial"/>
          <w:b/>
          <w:sz w:val="22"/>
          <w:szCs w:val="22"/>
          <w:lang w:val="es-ES_tradnl"/>
        </w:rPr>
      </w:pPr>
    </w:p>
    <w:p w14:paraId="3DFFB8E3" w14:textId="77777777" w:rsidR="0044302F" w:rsidRPr="002309F1" w:rsidRDefault="0044302F" w:rsidP="0044302F">
      <w:pPr>
        <w:autoSpaceDE w:val="0"/>
        <w:autoSpaceDN w:val="0"/>
        <w:adjustRightInd w:val="0"/>
        <w:jc w:val="both"/>
        <w:rPr>
          <w:rFonts w:ascii="Arial" w:eastAsiaTheme="minorHAnsi" w:hAnsi="Arial" w:cs="Arial"/>
          <w:sz w:val="22"/>
          <w:szCs w:val="22"/>
          <w:lang w:eastAsia="en-US"/>
        </w:rPr>
      </w:pPr>
      <w:r>
        <w:rPr>
          <w:rFonts w:ascii="Arial" w:eastAsiaTheme="minorHAnsi" w:hAnsi="Arial" w:cs="Arial"/>
          <w:i/>
          <w:iCs/>
          <w:sz w:val="22"/>
          <w:szCs w:val="22"/>
          <w:lang w:eastAsia="en-US"/>
        </w:rPr>
        <w:t xml:space="preserve">Nota 2 </w:t>
      </w:r>
      <w:r w:rsidRPr="002309F1">
        <w:rPr>
          <w:rFonts w:ascii="Arial" w:eastAsiaTheme="minorHAnsi" w:hAnsi="Arial" w:cs="Arial"/>
          <w:i/>
          <w:iCs/>
          <w:sz w:val="22"/>
          <w:szCs w:val="22"/>
          <w:lang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Pr="002309F1">
        <w:rPr>
          <w:rFonts w:ascii="Arial" w:eastAsiaTheme="minorHAnsi" w:hAnsi="Arial" w:cs="Arial"/>
          <w:i/>
          <w:iCs/>
          <w:sz w:val="22"/>
          <w:szCs w:val="22"/>
          <w:lang w:eastAsia="en-US"/>
        </w:rPr>
        <w:t xml:space="preserve">Proveedor </w:t>
      </w:r>
      <w:r>
        <w:rPr>
          <w:rFonts w:ascii="Arial" w:eastAsiaTheme="minorHAnsi" w:hAnsi="Arial" w:cs="Arial"/>
          <w:i/>
          <w:iCs/>
          <w:sz w:val="22"/>
          <w:szCs w:val="22"/>
          <w:lang w:eastAsia="en-US"/>
        </w:rPr>
        <w:t>.</w:t>
      </w:r>
      <w:proofErr w:type="gramEnd"/>
    </w:p>
    <w:p w14:paraId="1664A6F2" w14:textId="77777777" w:rsidR="0044302F" w:rsidRPr="009A2E44"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2E655A85" w14:textId="7CD4DA1C" w:rsidR="0044302F" w:rsidRPr="006B2F43"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w:t>
      </w:r>
      <w:r w:rsidR="006662FE">
        <w:rPr>
          <w:rFonts w:ascii="Arial Narrow" w:eastAsiaTheme="minorHAnsi" w:hAnsi="Arial Narrow" w:cs="Arial"/>
          <w:b/>
          <w:bCs/>
          <w:color w:val="000000"/>
          <w:sz w:val="22"/>
          <w:szCs w:val="22"/>
          <w:lang w:eastAsia="en-US"/>
        </w:rPr>
        <w:t>3</w:t>
      </w:r>
      <w:r w:rsidR="0044302F" w:rsidRPr="002A385E">
        <w:rPr>
          <w:rFonts w:ascii="Arial Narrow" w:eastAsiaTheme="minorHAnsi" w:hAnsi="Arial Narrow" w:cs="Arial"/>
          <w:b/>
          <w:bCs/>
          <w:color w:val="000000"/>
          <w:sz w:val="22"/>
          <w:szCs w:val="22"/>
          <w:lang w:eastAsia="en-US"/>
        </w:rPr>
        <w:t>. DESIGNACIÓN DE INTEGRANTES PARA REALIZAR LA VERIFICACIÓN DE LOS REQUISITOS HABILITANTES</w:t>
      </w:r>
    </w:p>
    <w:p w14:paraId="014E7A89"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ABF818F"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DA0FB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4B9A7ADC" w14:textId="77777777" w:rsidR="0044302F" w:rsidRPr="002A385E" w:rsidRDefault="0044302F" w:rsidP="0044302F">
      <w:pPr>
        <w:autoSpaceDE w:val="0"/>
        <w:autoSpaceDN w:val="0"/>
        <w:adjustRightInd w:val="0"/>
        <w:jc w:val="both"/>
        <w:rPr>
          <w:rFonts w:ascii="Arial Narrow" w:eastAsiaTheme="minorHAnsi" w:hAnsi="Arial Narrow" w:cs="Arial"/>
          <w:color w:val="000000"/>
          <w:sz w:val="22"/>
          <w:szCs w:val="22"/>
          <w:lang w:eastAsia="en-US"/>
        </w:rPr>
      </w:pPr>
      <w:r w:rsidRPr="002A385E">
        <w:rPr>
          <w:rFonts w:ascii="Arial Narrow" w:eastAsiaTheme="minorHAnsi" w:hAnsi="Arial Narrow" w:cs="Arial"/>
          <w:color w:val="000000"/>
          <w:sz w:val="22"/>
          <w:szCs w:val="22"/>
          <w:lang w:eastAsia="en-US"/>
        </w:rPr>
        <w:t xml:space="preserve">Verificación de los requisitos habilitantes jurídicos y documentos de la propuesta: </w:t>
      </w:r>
    </w:p>
    <w:p w14:paraId="0068226B" w14:textId="77777777" w:rsidR="0044302F" w:rsidRPr="006B2F43" w:rsidRDefault="0044302F" w:rsidP="0044302F">
      <w:pPr>
        <w:autoSpaceDE w:val="0"/>
        <w:autoSpaceDN w:val="0"/>
        <w:adjustRightInd w:val="0"/>
        <w:jc w:val="both"/>
        <w:rPr>
          <w:rFonts w:ascii="Arial Narrow" w:eastAsiaTheme="minorHAnsi" w:hAnsi="Arial Narrow" w:cs="Arial"/>
          <w:color w:val="000000"/>
          <w:sz w:val="22"/>
          <w:szCs w:val="22"/>
          <w:lang w:eastAsia="en-US"/>
        </w:rPr>
      </w:pPr>
    </w:p>
    <w:p w14:paraId="35FD03D7" w14:textId="4BDD1FB7" w:rsidR="0044302F" w:rsidRPr="006B2F43" w:rsidRDefault="006662FE"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PNN CINARUCO</w:t>
      </w:r>
      <w:r w:rsidR="0044302F" w:rsidRPr="00B21B67">
        <w:rPr>
          <w:rFonts w:ascii="Arial Narrow" w:hAnsi="Arial Narrow" w:cs="Arial"/>
          <w:iCs/>
          <w:sz w:val="22"/>
          <w:szCs w:val="22"/>
        </w:rPr>
        <w:t xml:space="preserve"> </w:t>
      </w:r>
      <w:r w:rsidR="0044302F" w:rsidRPr="006B2F43">
        <w:rPr>
          <w:rFonts w:ascii="Arial Narrow" w:eastAsiaTheme="minorHAnsi" w:hAnsi="Arial Narrow" w:cs="Arial"/>
          <w:b/>
          <w:bCs/>
          <w:color w:val="000000"/>
          <w:sz w:val="22"/>
          <w:szCs w:val="22"/>
          <w:lang w:eastAsia="en-US"/>
        </w:rPr>
        <w:t>-</w:t>
      </w:r>
      <w:r w:rsidR="0044302F" w:rsidRPr="006B2F43">
        <w:rPr>
          <w:rFonts w:ascii="Arial Narrow" w:eastAsiaTheme="minorHAnsi" w:hAnsi="Arial Narrow" w:cs="Arial"/>
          <w:color w:val="000000"/>
          <w:sz w:val="22"/>
          <w:szCs w:val="22"/>
          <w:lang w:eastAsia="en-US"/>
        </w:rPr>
        <w:t xml:space="preserve"> Verificación de las condiciones técnicas mínimas exigidas y determinación del proponente que haya ofertado el menor precio. </w:t>
      </w:r>
    </w:p>
    <w:p w14:paraId="468925F3" w14:textId="38277587" w:rsidR="0044302F" w:rsidRPr="006B2F43" w:rsidRDefault="001202B1" w:rsidP="00D53A47">
      <w:pPr>
        <w:pStyle w:val="Prrafodelista"/>
        <w:widowControl/>
        <w:numPr>
          <w:ilvl w:val="0"/>
          <w:numId w:val="1"/>
        </w:numPr>
        <w:autoSpaceDE w:val="0"/>
        <w:autoSpaceDN w:val="0"/>
        <w:adjustRightInd w:val="0"/>
        <w:ind w:left="426"/>
        <w:contextualSpacing w:val="0"/>
        <w:jc w:val="both"/>
        <w:rPr>
          <w:rFonts w:ascii="Arial Narrow" w:eastAsiaTheme="minorHAnsi" w:hAnsi="Arial Narrow" w:cs="Arial"/>
          <w:color w:val="000000"/>
          <w:sz w:val="22"/>
          <w:szCs w:val="22"/>
          <w:lang w:eastAsia="en-US"/>
        </w:rPr>
      </w:pPr>
      <w:r>
        <w:rPr>
          <w:rFonts w:ascii="Arial Narrow" w:hAnsi="Arial Narrow" w:cs="Arial"/>
          <w:b/>
          <w:iCs/>
          <w:sz w:val="22"/>
          <w:szCs w:val="22"/>
        </w:rPr>
        <w:t>DTOR</w:t>
      </w:r>
      <w:r w:rsidR="0044302F" w:rsidRPr="00B349B9">
        <w:rPr>
          <w:rFonts w:ascii="Arial Narrow" w:hAnsi="Arial Narrow" w:cs="Arial"/>
          <w:b/>
          <w:iCs/>
          <w:sz w:val="22"/>
          <w:szCs w:val="22"/>
        </w:rPr>
        <w:t xml:space="preserve"> </w:t>
      </w:r>
      <w:r w:rsidR="0044302F" w:rsidRPr="006B2F43">
        <w:rPr>
          <w:rFonts w:ascii="Arial Narrow" w:eastAsiaTheme="minorHAnsi" w:hAnsi="Arial Narrow" w:cs="Arial"/>
          <w:color w:val="000000"/>
          <w:sz w:val="22"/>
          <w:szCs w:val="22"/>
          <w:lang w:eastAsia="en-US"/>
        </w:rPr>
        <w:t xml:space="preserve">- Verificación de los requisitos habilitantes jurídicos y documentos de la propuesta. </w:t>
      </w:r>
    </w:p>
    <w:p w14:paraId="1681B126" w14:textId="77777777" w:rsidR="0044302F" w:rsidRPr="002A385E" w:rsidRDefault="0044302F" w:rsidP="0044302F">
      <w:pPr>
        <w:autoSpaceDE w:val="0"/>
        <w:autoSpaceDN w:val="0"/>
        <w:adjustRightInd w:val="0"/>
        <w:jc w:val="center"/>
        <w:rPr>
          <w:rFonts w:ascii="Arial Narrow" w:eastAsiaTheme="minorHAnsi" w:hAnsi="Arial Narrow" w:cs="Arial"/>
          <w:color w:val="000000"/>
          <w:sz w:val="22"/>
          <w:szCs w:val="22"/>
          <w:lang w:eastAsia="en-US"/>
        </w:rPr>
      </w:pPr>
    </w:p>
    <w:p w14:paraId="0875B86E" w14:textId="60E3E014" w:rsidR="0044302F" w:rsidRPr="006B2F43" w:rsidRDefault="005010D0" w:rsidP="0044302F">
      <w:pPr>
        <w:autoSpaceDE w:val="0"/>
        <w:autoSpaceDN w:val="0"/>
        <w:adjustRightInd w:val="0"/>
        <w:jc w:val="center"/>
        <w:rPr>
          <w:rFonts w:ascii="Arial Narrow" w:eastAsiaTheme="minorHAnsi" w:hAnsi="Arial Narrow" w:cs="Arial"/>
          <w:b/>
          <w:bCs/>
          <w:color w:val="000000"/>
          <w:sz w:val="22"/>
          <w:szCs w:val="22"/>
          <w:lang w:eastAsia="en-US"/>
        </w:rPr>
      </w:pPr>
      <w:r>
        <w:rPr>
          <w:rFonts w:ascii="Arial Narrow" w:eastAsiaTheme="minorHAnsi" w:hAnsi="Arial Narrow" w:cs="Arial"/>
          <w:b/>
          <w:bCs/>
          <w:color w:val="000000"/>
          <w:sz w:val="22"/>
          <w:szCs w:val="22"/>
          <w:lang w:eastAsia="en-US"/>
        </w:rPr>
        <w:t>1</w:t>
      </w:r>
      <w:r w:rsidR="00086F77">
        <w:rPr>
          <w:rFonts w:ascii="Arial Narrow" w:eastAsiaTheme="minorHAnsi" w:hAnsi="Arial Narrow" w:cs="Arial"/>
          <w:b/>
          <w:bCs/>
          <w:color w:val="000000"/>
          <w:sz w:val="22"/>
          <w:szCs w:val="22"/>
          <w:lang w:eastAsia="en-US"/>
        </w:rPr>
        <w:t>6</w:t>
      </w:r>
      <w:r w:rsidR="0044302F" w:rsidRPr="002A385E">
        <w:rPr>
          <w:rFonts w:ascii="Arial Narrow" w:eastAsiaTheme="minorHAnsi" w:hAnsi="Arial Narrow" w:cs="Arial"/>
          <w:b/>
          <w:bCs/>
          <w:color w:val="000000"/>
          <w:sz w:val="22"/>
          <w:szCs w:val="22"/>
          <w:lang w:eastAsia="en-US"/>
        </w:rPr>
        <w:t>. CONTRATO</w:t>
      </w:r>
    </w:p>
    <w:p w14:paraId="2730FB3A" w14:textId="77777777" w:rsidR="0044302F" w:rsidRPr="009A5E09" w:rsidRDefault="0044302F" w:rsidP="0044302F">
      <w:pPr>
        <w:autoSpaceDE w:val="0"/>
        <w:autoSpaceDN w:val="0"/>
        <w:adjustRightInd w:val="0"/>
        <w:jc w:val="both"/>
        <w:rPr>
          <w:rFonts w:ascii="Arial Narrow" w:eastAsiaTheme="minorHAnsi" w:hAnsi="Arial Narrow" w:cs="Arial"/>
          <w:color w:val="000000" w:themeColor="text1"/>
          <w:sz w:val="22"/>
          <w:szCs w:val="22"/>
          <w:lang w:eastAsia="en-US"/>
        </w:rPr>
      </w:pPr>
    </w:p>
    <w:p w14:paraId="1D229A71" w14:textId="77777777" w:rsidR="0044302F" w:rsidRPr="006A4FD8" w:rsidRDefault="0044302F" w:rsidP="0044302F">
      <w:pPr>
        <w:jc w:val="both"/>
        <w:rPr>
          <w:rFonts w:ascii="Arial Narrow" w:eastAsiaTheme="minorHAnsi" w:hAnsi="Arial Narrow" w:cs="Arial"/>
          <w:color w:val="000000"/>
          <w:sz w:val="22"/>
          <w:szCs w:val="22"/>
          <w:lang w:eastAsia="en-US"/>
        </w:rPr>
      </w:pPr>
      <w:r w:rsidRPr="009A5E09">
        <w:rPr>
          <w:rFonts w:ascii="Arial Narrow" w:eastAsiaTheme="minorHAnsi" w:hAnsi="Arial Narrow" w:cs="Arial"/>
          <w:color w:val="000000" w:themeColor="text1"/>
          <w:sz w:val="22"/>
          <w:szCs w:val="22"/>
          <w:lang w:eastAsia="en-US"/>
        </w:rPr>
        <w:t xml:space="preserve">En los términos establecidos en el numeral 9º del artículo 2.2.1.2.1.5.2 del Decreto 1082 de 2015, </w:t>
      </w:r>
      <w:proofErr w:type="gramStart"/>
      <w:r w:rsidRPr="009A5E09">
        <w:rPr>
          <w:rFonts w:ascii="Arial Narrow" w:eastAsiaTheme="minorHAnsi" w:hAnsi="Arial Narrow" w:cs="Arial"/>
          <w:color w:val="000000" w:themeColor="text1"/>
          <w:sz w:val="22"/>
          <w:szCs w:val="22"/>
          <w:lang w:eastAsia="en-US"/>
        </w:rPr>
        <w:t>la comunicación de aceptación junto con la oferta constituyen</w:t>
      </w:r>
      <w:proofErr w:type="gramEnd"/>
      <w:r w:rsidRPr="009A5E09">
        <w:rPr>
          <w:rFonts w:ascii="Arial Narrow" w:eastAsiaTheme="minorHAnsi" w:hAnsi="Arial Narrow" w:cs="Arial"/>
          <w:color w:val="000000" w:themeColor="text1"/>
          <w:sz w:val="22"/>
          <w:szCs w:val="22"/>
          <w:lang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eastAsia="en-US"/>
        </w:rPr>
        <w:t>puestal.</w:t>
      </w:r>
    </w:p>
    <w:p w14:paraId="0B35ACD8" w14:textId="77777777" w:rsidR="008906D5" w:rsidRPr="0044302F" w:rsidRDefault="008906D5" w:rsidP="0044302F">
      <w:pPr>
        <w:rPr>
          <w:rFonts w:eastAsia="Arial Narrow"/>
        </w:rPr>
      </w:pPr>
    </w:p>
    <w:sectPr w:rsidR="008906D5" w:rsidRPr="0044302F">
      <w:headerReference w:type="even" r:id="rId9"/>
      <w:headerReference w:type="default" r:id="rId10"/>
      <w:footerReference w:type="even" r:id="rId11"/>
      <w:footerReference w:type="default" r:id="rId12"/>
      <w:headerReference w:type="first" r:id="rId13"/>
      <w:footerReference w:type="first" r:id="rId14"/>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7489C" w14:textId="77777777" w:rsidR="002742CA" w:rsidRDefault="002742CA">
      <w:r>
        <w:separator/>
      </w:r>
    </w:p>
  </w:endnote>
  <w:endnote w:type="continuationSeparator" w:id="0">
    <w:p w14:paraId="7D526974" w14:textId="77777777" w:rsidR="002742CA" w:rsidRDefault="0027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E5634" w14:textId="77777777" w:rsidR="002742CA" w:rsidRDefault="002742CA">
      <w:r>
        <w:separator/>
      </w:r>
    </w:p>
  </w:footnote>
  <w:footnote w:type="continuationSeparator" w:id="0">
    <w:p w14:paraId="3D40AE4D" w14:textId="77777777" w:rsidR="002742CA" w:rsidRDefault="00274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167C3570" w:rsidR="008906D5" w:rsidRDefault="0005761A">
    <w:pPr>
      <w:widowControl w:val="0"/>
      <w:spacing w:line="14" w:lineRule="auto"/>
      <w:rPr>
        <w:rFonts w:ascii="Arial" w:eastAsia="Arial" w:hAnsi="Arial" w:cs="Arial"/>
        <w:b/>
        <w:color w:val="333333"/>
        <w:sz w:val="18"/>
        <w:szCs w:val="18"/>
      </w:rPr>
    </w:pPr>
    <w:r w:rsidRPr="0005761A">
      <w:rPr>
        <w:rFonts w:ascii="Arial Narrow" w:eastAsia="Arial Narrow" w:hAnsi="Arial Narrow" w:cs="Arial Narrow"/>
        <w:b/>
        <w:noProof/>
      </w:rPr>
      <w:drawing>
        <wp:anchor distT="0" distB="0" distL="114300" distR="114300" simplePos="0" relativeHeight="251658240" behindDoc="1" locked="0" layoutInCell="1" allowOverlap="1" wp14:anchorId="464F7902" wp14:editId="4508B0F2">
          <wp:simplePos x="0" y="0"/>
          <wp:positionH relativeFrom="page">
            <wp:align>center</wp:align>
          </wp:positionH>
          <wp:positionV relativeFrom="paragraph">
            <wp:posOffset>6985</wp:posOffset>
          </wp:positionV>
          <wp:extent cx="1018013" cy="799140"/>
          <wp:effectExtent l="0" t="0" r="0"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18013" cy="799140"/>
                  </a:xfrm>
                  <a:prstGeom prst="rect">
                    <a:avLst/>
                  </a:prstGeom>
                </pic:spPr>
              </pic:pic>
            </a:graphicData>
          </a:graphic>
        </wp:anchor>
      </w:drawing>
    </w:r>
  </w:p>
  <w:p w14:paraId="61F7640C" w14:textId="4E0AFC41" w:rsidR="008906D5" w:rsidRDefault="008906D5" w:rsidP="0005761A">
    <w:pPr>
      <w:tabs>
        <w:tab w:val="left" w:pos="4550"/>
      </w:tabs>
      <w:ind w:left="1560" w:right="20"/>
      <w:jc w:val="center"/>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714403D4"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2650CD"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E912E97" w14:textId="77777777" w:rsidR="0005761A" w:rsidRDefault="0005761A"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p>
  <w:p w14:paraId="730BA098" w14:textId="1EF6D68A" w:rsidR="0044302F" w:rsidRPr="0044302F"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b/>
      </w:rPr>
    </w:pPr>
    <w:r w:rsidRPr="0044302F">
      <w:rPr>
        <w:rFonts w:ascii="Arial Narrow" w:eastAsia="Arial Narrow" w:hAnsi="Arial Narrow" w:cs="Arial Narrow"/>
        <w:b/>
      </w:rPr>
      <w:t>ANEXO No. 02</w:t>
    </w:r>
  </w:p>
  <w:p w14:paraId="20DC3F95" w14:textId="5A94A6E1" w:rsidR="008906D5" w:rsidRDefault="0044302F" w:rsidP="0044302F">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r w:rsidRPr="0044302F">
      <w:rPr>
        <w:rFonts w:ascii="Arial Narrow" w:eastAsia="Arial Narrow" w:hAnsi="Arial Narrow" w:cs="Arial Narrow"/>
        <w:b/>
      </w:rPr>
      <w:t xml:space="preserve">CONDICIONES ADICIONALES DEL PROCESO </w:t>
    </w:r>
    <w:r w:rsidR="000F293E" w:rsidRPr="000F293E">
      <w:rPr>
        <w:rFonts w:ascii="Arial Narrow" w:hAnsi="Arial Narrow"/>
        <w:b/>
        <w:bCs/>
        <w:color w:val="000000"/>
        <w:sz w:val="22"/>
        <w:szCs w:val="22"/>
      </w:rPr>
      <w:t>IPMC-DTOR-0</w:t>
    </w:r>
    <w:r w:rsidR="00E85D05">
      <w:rPr>
        <w:rFonts w:ascii="Arial Narrow" w:hAnsi="Arial Narrow"/>
        <w:b/>
        <w:bCs/>
        <w:color w:val="000000"/>
        <w:sz w:val="22"/>
        <w:szCs w:val="22"/>
      </w:rPr>
      <w:t>21</w:t>
    </w:r>
    <w:r w:rsidR="000F293E" w:rsidRPr="000F293E">
      <w:rPr>
        <w:rFonts w:ascii="Arial Narrow" w:hAnsi="Arial Narrow"/>
        <w:b/>
        <w:bCs/>
        <w:color w:val="000000"/>
        <w:sz w:val="22"/>
        <w:szCs w:val="22"/>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7CF4136"/>
    <w:multiLevelType w:val="multilevel"/>
    <w:tmpl w:val="CC964370"/>
    <w:lvl w:ilvl="0">
      <w:start w:val="1"/>
      <w:numFmt w:val="decimal"/>
      <w:lvlText w:val="%1"/>
      <w:lvlJc w:val="left"/>
      <w:pPr>
        <w:ind w:left="420" w:hanging="42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6"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0B1558"/>
    <w:multiLevelType w:val="hybridMultilevel"/>
    <w:tmpl w:val="C5D035FE"/>
    <w:lvl w:ilvl="0" w:tplc="989CFE8C">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67D230E"/>
    <w:multiLevelType w:val="hybridMultilevel"/>
    <w:tmpl w:val="26A29846"/>
    <w:lvl w:ilvl="0" w:tplc="240A000F">
      <w:start w:val="1"/>
      <w:numFmt w:val="decimal"/>
      <w:lvlText w:val="%1."/>
      <w:lvlJc w:val="left"/>
      <w:pPr>
        <w:ind w:left="2629" w:hanging="360"/>
      </w:pPr>
    </w:lvl>
    <w:lvl w:ilvl="1" w:tplc="240A0019">
      <w:start w:val="1"/>
      <w:numFmt w:val="lowerLetter"/>
      <w:lvlText w:val="%2."/>
      <w:lvlJc w:val="left"/>
      <w:pPr>
        <w:ind w:left="3349" w:hanging="360"/>
      </w:pPr>
    </w:lvl>
    <w:lvl w:ilvl="2" w:tplc="240A001B">
      <w:start w:val="1"/>
      <w:numFmt w:val="lowerRoman"/>
      <w:lvlText w:val="%3."/>
      <w:lvlJc w:val="right"/>
      <w:pPr>
        <w:ind w:left="4069" w:hanging="180"/>
      </w:pPr>
    </w:lvl>
    <w:lvl w:ilvl="3" w:tplc="240A000F">
      <w:start w:val="1"/>
      <w:numFmt w:val="decimal"/>
      <w:lvlText w:val="%4."/>
      <w:lvlJc w:val="left"/>
      <w:pPr>
        <w:ind w:left="4789" w:hanging="360"/>
      </w:pPr>
    </w:lvl>
    <w:lvl w:ilvl="4" w:tplc="240A0019">
      <w:start w:val="1"/>
      <w:numFmt w:val="lowerLetter"/>
      <w:lvlText w:val="%5."/>
      <w:lvlJc w:val="left"/>
      <w:pPr>
        <w:ind w:left="5509" w:hanging="360"/>
      </w:pPr>
    </w:lvl>
    <w:lvl w:ilvl="5" w:tplc="240A001B">
      <w:start w:val="1"/>
      <w:numFmt w:val="lowerRoman"/>
      <w:lvlText w:val="%6."/>
      <w:lvlJc w:val="right"/>
      <w:pPr>
        <w:ind w:left="6229" w:hanging="180"/>
      </w:pPr>
    </w:lvl>
    <w:lvl w:ilvl="6" w:tplc="240A000F">
      <w:start w:val="1"/>
      <w:numFmt w:val="decimal"/>
      <w:lvlText w:val="%7."/>
      <w:lvlJc w:val="left"/>
      <w:pPr>
        <w:ind w:left="6949" w:hanging="360"/>
      </w:pPr>
    </w:lvl>
    <w:lvl w:ilvl="7" w:tplc="240A0019">
      <w:start w:val="1"/>
      <w:numFmt w:val="lowerLetter"/>
      <w:lvlText w:val="%8."/>
      <w:lvlJc w:val="left"/>
      <w:pPr>
        <w:ind w:left="7669" w:hanging="360"/>
      </w:pPr>
    </w:lvl>
    <w:lvl w:ilvl="8" w:tplc="240A001B">
      <w:start w:val="1"/>
      <w:numFmt w:val="lowerRoman"/>
      <w:lvlText w:val="%9."/>
      <w:lvlJc w:val="right"/>
      <w:pPr>
        <w:ind w:left="8389" w:hanging="180"/>
      </w:pPr>
    </w:lvl>
  </w:abstractNum>
  <w:abstractNum w:abstractNumId="9"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9123059"/>
    <w:multiLevelType w:val="multilevel"/>
    <w:tmpl w:val="D2EC519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080" w:hanging="72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440" w:hanging="108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1800" w:hanging="1440"/>
      </w:pPr>
      <w:rPr>
        <w:rFonts w:hint="default"/>
        <w:sz w:val="20"/>
      </w:rPr>
    </w:lvl>
  </w:abstractNum>
  <w:abstractNum w:abstractNumId="14"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CB9106A"/>
    <w:multiLevelType w:val="hybridMultilevel"/>
    <w:tmpl w:val="32428DE8"/>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2"/>
  </w:num>
  <w:num w:numId="4">
    <w:abstractNumId w:val="4"/>
  </w:num>
  <w:num w:numId="5">
    <w:abstractNumId w:val="1"/>
  </w:num>
  <w:num w:numId="6">
    <w:abstractNumId w:val="3"/>
  </w:num>
  <w:num w:numId="7">
    <w:abstractNumId w:val="2"/>
  </w:num>
  <w:num w:numId="8">
    <w:abstractNumId w:val="0"/>
  </w:num>
  <w:num w:numId="9">
    <w:abstractNumId w:val="11"/>
  </w:num>
  <w:num w:numId="10">
    <w:abstractNumId w:val="10"/>
  </w:num>
  <w:num w:numId="11">
    <w:abstractNumId w:val="8"/>
  </w:num>
  <w:num w:numId="12">
    <w:abstractNumId w:val="9"/>
  </w:num>
  <w:num w:numId="13">
    <w:abstractNumId w:val="6"/>
  </w:num>
  <w:num w:numId="14">
    <w:abstractNumId w:val="14"/>
  </w:num>
  <w:num w:numId="15">
    <w:abstractNumId w:val="15"/>
  </w:num>
  <w:num w:numId="16">
    <w:abstractNumId w:val="7"/>
  </w:num>
  <w:num w:numId="17">
    <w:abstractNumId w:val="5"/>
  </w:num>
  <w:num w:numId="18">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5761A"/>
    <w:rsid w:val="00086F77"/>
    <w:rsid w:val="000D5202"/>
    <w:rsid w:val="000F293E"/>
    <w:rsid w:val="001202B1"/>
    <w:rsid w:val="00143E21"/>
    <w:rsid w:val="00144C08"/>
    <w:rsid w:val="00155EDA"/>
    <w:rsid w:val="001567EA"/>
    <w:rsid w:val="0018741D"/>
    <w:rsid w:val="001F0479"/>
    <w:rsid w:val="002742CA"/>
    <w:rsid w:val="00275EE8"/>
    <w:rsid w:val="0032441F"/>
    <w:rsid w:val="003A29AF"/>
    <w:rsid w:val="0044302F"/>
    <w:rsid w:val="004A35C4"/>
    <w:rsid w:val="004B0FFA"/>
    <w:rsid w:val="004D4DBD"/>
    <w:rsid w:val="005010D0"/>
    <w:rsid w:val="00502689"/>
    <w:rsid w:val="00617824"/>
    <w:rsid w:val="00632658"/>
    <w:rsid w:val="006662FE"/>
    <w:rsid w:val="007B1C80"/>
    <w:rsid w:val="008064E6"/>
    <w:rsid w:val="00823556"/>
    <w:rsid w:val="008906D5"/>
    <w:rsid w:val="00893276"/>
    <w:rsid w:val="00971B92"/>
    <w:rsid w:val="00A13153"/>
    <w:rsid w:val="00A252DC"/>
    <w:rsid w:val="00A3751B"/>
    <w:rsid w:val="00A5782B"/>
    <w:rsid w:val="00A75329"/>
    <w:rsid w:val="00AA7CE4"/>
    <w:rsid w:val="00B30B1A"/>
    <w:rsid w:val="00D53A47"/>
    <w:rsid w:val="00D96985"/>
    <w:rsid w:val="00DA2116"/>
    <w:rsid w:val="00DC56C3"/>
    <w:rsid w:val="00E85D05"/>
    <w:rsid w:val="00F519C8"/>
    <w:rsid w:val="00FD3D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B30B1A"/>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B30B1A"/>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B30B1A"/>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qFormat/>
    <w:rsid w:val="0032441F"/>
    <w:pPr>
      <w:widowControl w:val="0"/>
      <w:ind w:left="720"/>
      <w:contextualSpacing/>
    </w:pPr>
    <w:rPr>
      <w:sz w:val="20"/>
      <w:szCs w:val="20"/>
    </w:rPr>
  </w:style>
  <w:style w:type="character" w:customStyle="1" w:styleId="Ttulo1Car">
    <w:name w:val="Título 1 Car"/>
    <w:aliases w:val="título 1 Car,Document Header1 Car"/>
    <w:basedOn w:val="Fuentedeprrafopredeter"/>
    <w:link w:val="Ttulo1"/>
    <w:rsid w:val="0044302F"/>
    <w:rPr>
      <w:b/>
      <w:sz w:val="48"/>
      <w:szCs w:val="48"/>
    </w:rPr>
  </w:style>
  <w:style w:type="paragraph" w:styleId="Textoindependiente">
    <w:name w:val="Body Text"/>
    <w:aliases w:val="body text,bt,Subsection Body Text"/>
    <w:basedOn w:val="Normal"/>
    <w:link w:val="TextoindependienteCar"/>
    <w:qFormat/>
    <w:rsid w:val="0044302F"/>
    <w:pPr>
      <w:jc w:val="both"/>
    </w:pPr>
    <w:rPr>
      <w:rFonts w:ascii="Arial" w:hAnsi="Arial" w:cs="Arial"/>
      <w:i/>
      <w:iCs/>
      <w:lang w:val="es-ES" w:eastAsia="es-ES"/>
    </w:rPr>
  </w:style>
  <w:style w:type="character" w:customStyle="1" w:styleId="TextoindependienteCar">
    <w:name w:val="Texto independiente Car"/>
    <w:aliases w:val="body text Car,bt Car,Subsection Body Text Car"/>
    <w:basedOn w:val="Fuentedeprrafopredeter"/>
    <w:link w:val="Textoindependiente"/>
    <w:rsid w:val="0044302F"/>
    <w:rPr>
      <w:rFonts w:ascii="Arial" w:hAnsi="Arial" w:cs="Arial"/>
      <w:i/>
      <w:iCs/>
      <w:lang w:val="es-ES" w:eastAsia="es-ES"/>
    </w:rPr>
  </w:style>
  <w:style w:type="character" w:styleId="Textoennegrita">
    <w:name w:val="Strong"/>
    <w:qFormat/>
    <w:rsid w:val="0044302F"/>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44302F"/>
    <w:rPr>
      <w:sz w:val="20"/>
      <w:szCs w:val="20"/>
    </w:rPr>
  </w:style>
  <w:style w:type="character" w:customStyle="1" w:styleId="Ttulo7Car">
    <w:name w:val="Título 7 Car"/>
    <w:basedOn w:val="Fuentedeprrafopredeter"/>
    <w:link w:val="Ttulo7"/>
    <w:rsid w:val="00B30B1A"/>
    <w:rPr>
      <w:rFonts w:ascii="Arial" w:hAnsi="Arial"/>
      <w:b/>
      <w:bCs/>
      <w:iCs/>
      <w:kern w:val="2"/>
      <w:sz w:val="22"/>
      <w:szCs w:val="22"/>
      <w:lang w:val="es" w:eastAsia="en-US"/>
    </w:rPr>
  </w:style>
  <w:style w:type="character" w:customStyle="1" w:styleId="Ttulo8Car">
    <w:name w:val="Título 8 Car"/>
    <w:basedOn w:val="Fuentedeprrafopredeter"/>
    <w:link w:val="Ttulo8"/>
    <w:rsid w:val="00B30B1A"/>
    <w:rPr>
      <w:rFonts w:asciiTheme="minorHAnsi" w:hAnsiTheme="minorHAnsi"/>
      <w:i/>
      <w:iCs/>
      <w:kern w:val="2"/>
      <w:sz w:val="22"/>
      <w:szCs w:val="22"/>
      <w:lang w:eastAsia="en-US"/>
    </w:rPr>
  </w:style>
  <w:style w:type="character" w:customStyle="1" w:styleId="Ttulo9Car">
    <w:name w:val="Título 9 Car"/>
    <w:basedOn w:val="Fuentedeprrafopredeter"/>
    <w:link w:val="Ttulo9"/>
    <w:rsid w:val="00B30B1A"/>
    <w:rPr>
      <w:rFonts w:ascii="Arial Narrow" w:hAnsi="Arial Narrow"/>
      <w:b/>
      <w:iCs/>
      <w:kern w:val="2"/>
      <w:sz w:val="22"/>
      <w:szCs w:val="22"/>
      <w:lang w:val="es" w:eastAsia="en-US"/>
    </w:rPr>
  </w:style>
  <w:style w:type="character" w:customStyle="1" w:styleId="Ttulo2Car">
    <w:name w:val="Título 2 Car"/>
    <w:aliases w:val="título 2 Car"/>
    <w:basedOn w:val="Fuentedeprrafopredeter"/>
    <w:link w:val="Ttulo2"/>
    <w:rsid w:val="00B30B1A"/>
    <w:rPr>
      <w:b/>
      <w:sz w:val="36"/>
      <w:szCs w:val="36"/>
    </w:rPr>
  </w:style>
  <w:style w:type="character" w:customStyle="1" w:styleId="Ttulo3Car">
    <w:name w:val="Título 3 Car"/>
    <w:aliases w:val="Edgar 3 Car,1.1.1Título 3 Car"/>
    <w:basedOn w:val="Fuentedeprrafopredeter"/>
    <w:link w:val="Ttulo3"/>
    <w:rsid w:val="00B30B1A"/>
    <w:rPr>
      <w:b/>
      <w:sz w:val="28"/>
      <w:szCs w:val="28"/>
    </w:rPr>
  </w:style>
  <w:style w:type="character" w:customStyle="1" w:styleId="Ttulo4Car">
    <w:name w:val="Título 4 Car"/>
    <w:basedOn w:val="Fuentedeprrafopredeter"/>
    <w:link w:val="Ttulo4"/>
    <w:rsid w:val="00B30B1A"/>
    <w:rPr>
      <w:b/>
    </w:rPr>
  </w:style>
  <w:style w:type="character" w:customStyle="1" w:styleId="Ttulo5Car">
    <w:name w:val="Título 5 Car"/>
    <w:basedOn w:val="Fuentedeprrafopredeter"/>
    <w:link w:val="Ttulo5"/>
    <w:rsid w:val="00B30B1A"/>
    <w:rPr>
      <w:b/>
      <w:sz w:val="22"/>
      <w:szCs w:val="22"/>
    </w:rPr>
  </w:style>
  <w:style w:type="character" w:customStyle="1" w:styleId="Ttulo6Car">
    <w:name w:val="Título 6 Car"/>
    <w:basedOn w:val="Fuentedeprrafopredeter"/>
    <w:link w:val="Ttulo6"/>
    <w:rsid w:val="00B30B1A"/>
    <w:rPr>
      <w:b/>
      <w:sz w:val="20"/>
      <w:szCs w:val="20"/>
    </w:rPr>
  </w:style>
  <w:style w:type="paragraph" w:styleId="Encabezado">
    <w:name w:val="header"/>
    <w:aliases w:val="h,h8,h9,h10,h18,Encabezado 1"/>
    <w:basedOn w:val="Normal"/>
    <w:link w:val="EncabezadoCar"/>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B30B1A"/>
    <w:rPr>
      <w:rFonts w:asciiTheme="minorHAnsi" w:hAnsiTheme="minorHAnsi"/>
      <w:kern w:val="2"/>
      <w:sz w:val="22"/>
      <w:szCs w:val="22"/>
      <w:lang w:eastAsia="en-US"/>
    </w:rPr>
  </w:style>
  <w:style w:type="paragraph" w:styleId="Piedepgina">
    <w:name w:val="footer"/>
    <w:basedOn w:val="Normal"/>
    <w:link w:val="PiedepginaCar"/>
    <w:qFormat/>
    <w:rsid w:val="00B30B1A"/>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qFormat/>
    <w:rsid w:val="00B30B1A"/>
    <w:rPr>
      <w:rFonts w:asciiTheme="minorHAnsi" w:hAnsiTheme="minorHAnsi"/>
      <w:kern w:val="2"/>
      <w:sz w:val="22"/>
      <w:szCs w:val="22"/>
      <w:lang w:eastAsia="en-US"/>
    </w:rPr>
  </w:style>
  <w:style w:type="character" w:styleId="Hipervnculo">
    <w:name w:val="Hyperlink"/>
    <w:rsid w:val="00B30B1A"/>
    <w:rPr>
      <w:color w:val="0000FF"/>
      <w:u w:val="single"/>
    </w:rPr>
  </w:style>
  <w:style w:type="character" w:customStyle="1" w:styleId="TtuloCar">
    <w:name w:val="Título Car"/>
    <w:basedOn w:val="Fuentedeprrafopredeter"/>
    <w:link w:val="Ttulo"/>
    <w:rsid w:val="00B30B1A"/>
    <w:rPr>
      <w:b/>
      <w:sz w:val="72"/>
      <w:szCs w:val="72"/>
    </w:rPr>
  </w:style>
  <w:style w:type="paragraph" w:styleId="Textoindependiente3">
    <w:name w:val="Body Text 3"/>
    <w:basedOn w:val="Normal"/>
    <w:link w:val="Textoindependiente3Car"/>
    <w:rsid w:val="00B30B1A"/>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B30B1A"/>
    <w:rPr>
      <w:rFonts w:asciiTheme="minorHAnsi" w:hAnsiTheme="minorHAnsi"/>
      <w:kern w:val="2"/>
      <w:sz w:val="16"/>
      <w:szCs w:val="16"/>
      <w:lang w:eastAsia="en-US"/>
    </w:rPr>
  </w:style>
  <w:style w:type="paragraph" w:styleId="Textoindependiente2">
    <w:name w:val="Body Text 2"/>
    <w:basedOn w:val="Normal"/>
    <w:link w:val="Textoindependiente2Car"/>
    <w:rsid w:val="00B30B1A"/>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B30B1A"/>
    <w:rPr>
      <w:rFonts w:ascii="Century Gothic" w:hAnsi="Century Gothic"/>
      <w:kern w:val="2"/>
      <w:sz w:val="20"/>
      <w:szCs w:val="20"/>
      <w:lang w:eastAsia="en-US"/>
    </w:rPr>
  </w:style>
  <w:style w:type="paragraph" w:styleId="Textodeglobo">
    <w:name w:val="Balloon Text"/>
    <w:basedOn w:val="Normal"/>
    <w:link w:val="TextodegloboCar"/>
    <w:qFormat/>
    <w:rsid w:val="00B30B1A"/>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B30B1A"/>
    <w:rPr>
      <w:rFonts w:ascii="Tahoma" w:hAnsi="Tahoma" w:cs="Tahoma"/>
      <w:kern w:val="2"/>
      <w:sz w:val="16"/>
      <w:szCs w:val="16"/>
      <w:lang w:eastAsia="en-US"/>
    </w:rPr>
  </w:style>
  <w:style w:type="paragraph" w:customStyle="1" w:styleId="CarCarCarCar">
    <w:name w:val="Car Car Car Car"/>
    <w:basedOn w:val="Normal"/>
    <w:rsid w:val="00B30B1A"/>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B30B1A"/>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B30B1A"/>
  </w:style>
  <w:style w:type="paragraph" w:styleId="Sangra2detindependiente">
    <w:name w:val="Body Text Indent 2"/>
    <w:basedOn w:val="Normal"/>
    <w:link w:val="Sangra2detindependienteCar"/>
    <w:rsid w:val="00B30B1A"/>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B30B1A"/>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B30B1A"/>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B30B1A"/>
    <w:rPr>
      <w:rFonts w:ascii="Arial" w:hAnsi="Arial"/>
      <w:bCs/>
      <w:iCs/>
      <w:kern w:val="2"/>
      <w:sz w:val="22"/>
      <w:szCs w:val="22"/>
      <w:lang w:val="es" w:eastAsia="en-US"/>
    </w:rPr>
  </w:style>
  <w:style w:type="character" w:styleId="Hipervnculovisitado">
    <w:name w:val="FollowedHyperlink"/>
    <w:qFormat/>
    <w:rsid w:val="00B30B1A"/>
    <w:rPr>
      <w:color w:val="800080"/>
      <w:u w:val="single"/>
    </w:rPr>
  </w:style>
  <w:style w:type="character" w:customStyle="1" w:styleId="SubttuloCar">
    <w:name w:val="Subtítulo Car"/>
    <w:basedOn w:val="Fuentedeprrafopredeter"/>
    <w:link w:val="Subttulo"/>
    <w:rsid w:val="00B30B1A"/>
    <w:rPr>
      <w:rFonts w:ascii="Georgia" w:eastAsia="Georgia" w:hAnsi="Georgia" w:cs="Georgia"/>
      <w:i/>
      <w:color w:val="666666"/>
      <w:sz w:val="48"/>
      <w:szCs w:val="48"/>
    </w:rPr>
  </w:style>
  <w:style w:type="paragraph" w:styleId="HTMLconformatoprevio">
    <w:name w:val="HTML Preformatted"/>
    <w:basedOn w:val="Normal"/>
    <w:link w:val="HTMLconformatoprevioCar"/>
    <w:rsid w:val="00B3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B30B1A"/>
    <w:rPr>
      <w:rFonts w:ascii="Courier New" w:hAnsi="Courier New"/>
      <w:bCs/>
      <w:iCs/>
      <w:kern w:val="2"/>
      <w:sz w:val="20"/>
      <w:szCs w:val="20"/>
      <w:lang w:eastAsia="en-US"/>
    </w:rPr>
  </w:style>
  <w:style w:type="character" w:styleId="MquinadeescribirHTML">
    <w:name w:val="HTML Typewriter"/>
    <w:rsid w:val="00B30B1A"/>
    <w:rPr>
      <w:rFonts w:ascii="Courier New" w:eastAsia="Times New Roman" w:hAnsi="Courier New" w:cs="Courier New"/>
      <w:sz w:val="20"/>
      <w:szCs w:val="20"/>
    </w:rPr>
  </w:style>
  <w:style w:type="paragraph" w:styleId="Lista">
    <w:name w:val="List"/>
    <w:basedOn w:val="Normal"/>
    <w:rsid w:val="00B30B1A"/>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B30B1A"/>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B30B1A"/>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B30B1A"/>
    <w:rPr>
      <w:rFonts w:ascii="Arial" w:hAnsi="Arial"/>
      <w:bCs/>
      <w:iCs/>
      <w:kern w:val="2"/>
      <w:sz w:val="22"/>
      <w:szCs w:val="22"/>
      <w:lang w:val="es" w:eastAsia="en-US"/>
    </w:rPr>
  </w:style>
  <w:style w:type="paragraph" w:styleId="Saludo">
    <w:name w:val="Salutation"/>
    <w:basedOn w:val="Normal"/>
    <w:next w:val="Normal"/>
    <w:link w:val="SaludoCar"/>
    <w:rsid w:val="00B30B1A"/>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B30B1A"/>
    <w:rPr>
      <w:rFonts w:ascii="Arial Narrow" w:hAnsi="Arial Narrow"/>
      <w:bCs/>
      <w:iCs/>
      <w:kern w:val="2"/>
      <w:sz w:val="22"/>
      <w:szCs w:val="22"/>
      <w:lang w:val="es" w:eastAsia="en-US"/>
    </w:rPr>
  </w:style>
  <w:style w:type="paragraph" w:styleId="Cierre">
    <w:name w:val="Closing"/>
    <w:basedOn w:val="Normal"/>
    <w:link w:val="CierreCar"/>
    <w:rsid w:val="00B30B1A"/>
    <w:pPr>
      <w:numPr>
        <w:numId w:val="4"/>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B30B1A"/>
    <w:rPr>
      <w:rFonts w:ascii="Arial Narrow" w:hAnsi="Arial Narrow"/>
      <w:bCs/>
      <w:iCs/>
      <w:kern w:val="2"/>
      <w:sz w:val="22"/>
      <w:szCs w:val="22"/>
      <w:lang w:val="es" w:eastAsia="en-US"/>
    </w:rPr>
  </w:style>
  <w:style w:type="paragraph" w:styleId="Listaconvietas2">
    <w:name w:val="List Bullet 2"/>
    <w:basedOn w:val="Normal"/>
    <w:autoRedefine/>
    <w:rsid w:val="00B30B1A"/>
    <w:pPr>
      <w:numPr>
        <w:numId w:val="3"/>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B30B1A"/>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B30B1A"/>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B30B1A"/>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B30B1A"/>
    <w:rPr>
      <w:rFonts w:ascii="Arial Narrow" w:hAnsi="Arial Narrow"/>
      <w:bCs/>
      <w:iCs/>
      <w:kern w:val="2"/>
      <w:sz w:val="22"/>
      <w:szCs w:val="22"/>
      <w:lang w:val="es" w:eastAsia="en-US"/>
    </w:rPr>
  </w:style>
  <w:style w:type="paragraph" w:customStyle="1" w:styleId="Firmapuesto">
    <w:name w:val="Firma puesto"/>
    <w:basedOn w:val="Firma"/>
    <w:rsid w:val="00B30B1A"/>
  </w:style>
  <w:style w:type="paragraph" w:customStyle="1" w:styleId="Firmaorganizacin">
    <w:name w:val="Firma organización"/>
    <w:basedOn w:val="Firma"/>
    <w:rsid w:val="00B30B1A"/>
  </w:style>
  <w:style w:type="paragraph" w:customStyle="1" w:styleId="Infodocumentosadjuntos">
    <w:name w:val="Info documentos adjuntos"/>
    <w:basedOn w:val="Normal"/>
    <w:rsid w:val="00B30B1A"/>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B30B1A"/>
    <w:rPr>
      <w:sz w:val="16"/>
      <w:szCs w:val="16"/>
    </w:rPr>
  </w:style>
  <w:style w:type="paragraph" w:styleId="Textocomentario">
    <w:name w:val="annotation text"/>
    <w:basedOn w:val="Normal"/>
    <w:link w:val="TextocomentarioCar"/>
    <w:qFormat/>
    <w:rsid w:val="00B30B1A"/>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qFormat/>
    <w:rsid w:val="00B30B1A"/>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B30B1A"/>
    <w:rPr>
      <w:b/>
      <w:bCs/>
      <w:iCs/>
    </w:rPr>
  </w:style>
  <w:style w:type="character" w:customStyle="1" w:styleId="AsuntodelcomentarioCar">
    <w:name w:val="Asunto del comentario Car"/>
    <w:basedOn w:val="TextocomentarioCar"/>
    <w:link w:val="Asuntodelcomentario"/>
    <w:rsid w:val="00B30B1A"/>
    <w:rPr>
      <w:rFonts w:ascii="Arial Narrow" w:hAnsi="Arial Narrow"/>
      <w:b/>
      <w:bCs/>
      <w:iCs/>
      <w:kern w:val="2"/>
      <w:sz w:val="20"/>
      <w:szCs w:val="20"/>
      <w:lang w:eastAsia="en-US"/>
    </w:rPr>
  </w:style>
  <w:style w:type="paragraph" w:customStyle="1" w:styleId="CM73">
    <w:name w:val="CM73"/>
    <w:basedOn w:val="Normal"/>
    <w:next w:val="Normal"/>
    <w:rsid w:val="00B30B1A"/>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B30B1A"/>
    <w:pPr>
      <w:spacing w:after="160" w:line="259" w:lineRule="auto"/>
      <w:jc w:val="both"/>
    </w:pPr>
    <w:rPr>
      <w:rFonts w:ascii="Arial" w:hAnsi="Arial"/>
      <w:kern w:val="2"/>
      <w:sz w:val="20"/>
      <w:szCs w:val="20"/>
      <w:lang w:val="es" w:eastAsia="en-US"/>
    </w:rPr>
  </w:style>
  <w:style w:type="paragraph" w:customStyle="1" w:styleId="MARITZA3">
    <w:name w:val="MARITZA3"/>
    <w:rsid w:val="00B30B1A"/>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B30B1A"/>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B30B1A"/>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B30B1A"/>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B30B1A"/>
    <w:pPr>
      <w:spacing w:before="100" w:after="100" w:line="259" w:lineRule="auto"/>
    </w:pPr>
    <w:rPr>
      <w:rFonts w:ascii="Arial" w:hAnsi="Arial" w:cs="Arial"/>
      <w:color w:val="000000"/>
      <w:kern w:val="2"/>
      <w:sz w:val="18"/>
      <w:szCs w:val="18"/>
    </w:rPr>
  </w:style>
  <w:style w:type="paragraph" w:customStyle="1" w:styleId="xl67">
    <w:name w:val="xl67"/>
    <w:basedOn w:val="Normal"/>
    <w:rsid w:val="00B30B1A"/>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B30B1A"/>
    <w:pPr>
      <w:spacing w:before="100" w:after="100" w:line="259" w:lineRule="auto"/>
    </w:pPr>
    <w:rPr>
      <w:rFonts w:ascii="Calibri" w:hAnsi="Calibri"/>
      <w:color w:val="000000"/>
      <w:kern w:val="2"/>
      <w:sz w:val="18"/>
      <w:szCs w:val="18"/>
    </w:rPr>
  </w:style>
  <w:style w:type="paragraph" w:customStyle="1" w:styleId="xl69">
    <w:name w:val="xl69"/>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B30B1A"/>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B30B1A"/>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B30B1A"/>
    <w:pPr>
      <w:spacing w:before="100" w:after="100" w:line="259" w:lineRule="auto"/>
    </w:pPr>
    <w:rPr>
      <w:rFonts w:ascii="Arial" w:hAnsi="Arial" w:cs="Arial"/>
      <w:kern w:val="2"/>
      <w:sz w:val="18"/>
      <w:szCs w:val="18"/>
    </w:rPr>
  </w:style>
  <w:style w:type="paragraph" w:customStyle="1" w:styleId="xl78">
    <w:name w:val="xl7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B30B1A"/>
    <w:pPr>
      <w:spacing w:before="100" w:after="100" w:line="259" w:lineRule="auto"/>
    </w:pPr>
    <w:rPr>
      <w:rFonts w:ascii="Arial" w:hAnsi="Arial" w:cs="Arial"/>
      <w:color w:val="000000"/>
      <w:kern w:val="2"/>
      <w:sz w:val="18"/>
      <w:szCs w:val="18"/>
    </w:rPr>
  </w:style>
  <w:style w:type="paragraph" w:customStyle="1" w:styleId="xl81">
    <w:name w:val="xl81"/>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B30B1A"/>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B30B1A"/>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B30B1A"/>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B30B1A"/>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B30B1A"/>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B30B1A"/>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B30B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B30B1A"/>
    <w:pPr>
      <w:numPr>
        <w:numId w:val="3"/>
      </w:numPr>
    </w:pPr>
  </w:style>
  <w:style w:type="numbering" w:customStyle="1" w:styleId="LFO2">
    <w:name w:val="LFO2"/>
    <w:basedOn w:val="Sinlista"/>
    <w:rsid w:val="00B30B1A"/>
    <w:pPr>
      <w:numPr>
        <w:numId w:val="4"/>
      </w:numPr>
    </w:pPr>
  </w:style>
  <w:style w:type="paragraph" w:styleId="Textosinformato">
    <w:name w:val="Plain Text"/>
    <w:basedOn w:val="Normal"/>
    <w:link w:val="TextosinformatoCar"/>
    <w:unhideWhenUsed/>
    <w:rsid w:val="00B30B1A"/>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B30B1A"/>
    <w:rPr>
      <w:rFonts w:ascii="Courier New" w:hAnsi="Courier New"/>
      <w:kern w:val="2"/>
      <w:sz w:val="20"/>
      <w:szCs w:val="20"/>
      <w:lang w:eastAsia="en-US"/>
    </w:rPr>
  </w:style>
  <w:style w:type="paragraph" w:customStyle="1" w:styleId="Textosinformato1">
    <w:name w:val="Texto sin formato1"/>
    <w:basedOn w:val="Normal"/>
    <w:rsid w:val="00B30B1A"/>
    <w:pPr>
      <w:spacing w:after="160" w:line="259" w:lineRule="auto"/>
    </w:pPr>
    <w:rPr>
      <w:rFonts w:ascii="Courier New" w:hAnsi="Courier New"/>
      <w:kern w:val="2"/>
      <w:sz w:val="20"/>
      <w:szCs w:val="20"/>
      <w:lang w:eastAsia="en-US"/>
    </w:rPr>
  </w:style>
  <w:style w:type="character" w:customStyle="1" w:styleId="apple-converted-space">
    <w:name w:val="apple-converted-space"/>
    <w:rsid w:val="00B30B1A"/>
  </w:style>
  <w:style w:type="paragraph" w:customStyle="1" w:styleId="western">
    <w:name w:val="western"/>
    <w:basedOn w:val="Normal"/>
    <w:rsid w:val="00B30B1A"/>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B30B1A"/>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B30B1A"/>
    <w:rPr>
      <w:rFonts w:asciiTheme="minorHAnsi" w:hAnsiTheme="minorHAnsi"/>
      <w:kern w:val="2"/>
      <w:sz w:val="20"/>
      <w:szCs w:val="20"/>
      <w:lang w:eastAsia="en-US"/>
    </w:rPr>
  </w:style>
  <w:style w:type="character" w:styleId="Refdenotaalpie">
    <w:name w:val="footnote reference"/>
    <w:rsid w:val="00B30B1A"/>
    <w:rPr>
      <w:vertAlign w:val="superscript"/>
    </w:rPr>
  </w:style>
  <w:style w:type="paragraph" w:customStyle="1" w:styleId="subtitulos">
    <w:name w:val="subtitulos"/>
    <w:basedOn w:val="Normal"/>
    <w:rsid w:val="00B30B1A"/>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B30B1A"/>
  </w:style>
  <w:style w:type="character" w:customStyle="1" w:styleId="A9">
    <w:name w:val="A9"/>
    <w:rsid w:val="00B30B1A"/>
    <w:rPr>
      <w:color w:val="211D1E"/>
      <w:sz w:val="19"/>
      <w:szCs w:val="19"/>
    </w:rPr>
  </w:style>
  <w:style w:type="paragraph" w:customStyle="1" w:styleId="Estilo">
    <w:name w:val="Estilo"/>
    <w:qFormat/>
    <w:rsid w:val="00B30B1A"/>
    <w:pPr>
      <w:widowControl w:val="0"/>
      <w:autoSpaceDE w:val="0"/>
      <w:autoSpaceDN w:val="0"/>
      <w:adjustRightInd w:val="0"/>
    </w:pPr>
    <w:rPr>
      <w:rFonts w:ascii="Arial" w:hAnsi="Arial" w:cs="Arial"/>
      <w:lang w:val="es-ES" w:eastAsia="es-ES"/>
    </w:rPr>
  </w:style>
  <w:style w:type="paragraph" w:styleId="Continuarlista">
    <w:name w:val="List Continue"/>
    <w:basedOn w:val="Normal"/>
    <w:rsid w:val="00B30B1A"/>
    <w:pPr>
      <w:spacing w:after="120" w:line="360" w:lineRule="auto"/>
      <w:ind w:left="283"/>
    </w:pPr>
    <w:rPr>
      <w:rFonts w:ascii="Verdana" w:hAnsi="Verdana"/>
      <w:kern w:val="2"/>
      <w:sz w:val="22"/>
      <w:szCs w:val="20"/>
      <w:lang w:eastAsia="en-US"/>
    </w:rPr>
  </w:style>
  <w:style w:type="paragraph" w:customStyle="1" w:styleId="CUERPOTEXTO">
    <w:name w:val="CUERPO TEXTO"/>
    <w:rsid w:val="00B30B1A"/>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B30B1A"/>
    <w:pPr>
      <w:autoSpaceDN/>
      <w:jc w:val="center"/>
      <w:textAlignment w:val="auto"/>
    </w:pPr>
    <w:rPr>
      <w:b/>
      <w:snapToGrid w:val="0"/>
    </w:rPr>
  </w:style>
  <w:style w:type="paragraph" w:customStyle="1" w:styleId="Sangra2detindependiente1">
    <w:name w:val="Sangría 2 de t. independiente1"/>
    <w:basedOn w:val="Normal"/>
    <w:rsid w:val="00B30B1A"/>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B30B1A"/>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B30B1A"/>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B30B1A"/>
    <w:pPr>
      <w:widowControl w:val="0"/>
      <w:jc w:val="both"/>
    </w:pPr>
    <w:rPr>
      <w:noProof/>
      <w:sz w:val="20"/>
      <w:szCs w:val="20"/>
      <w:lang w:val="es-ES" w:eastAsia="es-ES"/>
    </w:rPr>
  </w:style>
  <w:style w:type="paragraph" w:customStyle="1" w:styleId="Tibitoc">
    <w:name w:val="Tibitoc"/>
    <w:basedOn w:val="Normal"/>
    <w:rsid w:val="00B30B1A"/>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B30B1A"/>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B30B1A"/>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B30B1A"/>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B30B1A"/>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B30B1A"/>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B30B1A"/>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B30B1A"/>
  </w:style>
  <w:style w:type="paragraph" w:styleId="Descripcin">
    <w:name w:val="caption"/>
    <w:basedOn w:val="Normal"/>
    <w:next w:val="Normal"/>
    <w:qFormat/>
    <w:rsid w:val="00B30B1A"/>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B30B1A"/>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B30B1A"/>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B30B1A"/>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B30B1A"/>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B30B1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B30B1A"/>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B30B1A"/>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B30B1A"/>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B30B1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B30B1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B30B1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B30B1A"/>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B30B1A"/>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B30B1A"/>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B30B1A"/>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B30B1A"/>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B30B1A"/>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B30B1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B30B1A"/>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B30B1A"/>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B30B1A"/>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B30B1A"/>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B30B1A"/>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uiPriority w:val="1"/>
    <w:qFormat/>
    <w:rsid w:val="00B30B1A"/>
    <w:rPr>
      <w:lang w:eastAsia="es-ES"/>
    </w:rPr>
  </w:style>
  <w:style w:type="character" w:customStyle="1" w:styleId="vortalspan">
    <w:name w:val="vortalspan"/>
    <w:rsid w:val="00B30B1A"/>
  </w:style>
  <w:style w:type="character" w:customStyle="1" w:styleId="PuestoCar1">
    <w:name w:val="Puesto Car1"/>
    <w:rsid w:val="00B30B1A"/>
    <w:rPr>
      <w:rFonts w:ascii="Times New Roman" w:eastAsia="Times New Roman" w:hAnsi="Times New Roman" w:cs="Times New Roman"/>
      <w:b/>
      <w:sz w:val="24"/>
      <w:szCs w:val="20"/>
      <w:lang w:val="es-ES_tradnl" w:eastAsia="x-none"/>
    </w:rPr>
  </w:style>
  <w:style w:type="paragraph" w:customStyle="1" w:styleId="NormalCharly">
    <w:name w:val="Normal.Charly"/>
    <w:rsid w:val="00B30B1A"/>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B30B1A"/>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B30B1A"/>
    <w:rPr>
      <w:rFonts w:asciiTheme="minorHAnsi" w:hAnsiTheme="minorHAnsi"/>
      <w:i/>
      <w:iCs/>
      <w:kern w:val="2"/>
      <w:sz w:val="22"/>
      <w:szCs w:val="22"/>
      <w:lang w:val="x-none" w:eastAsia="x-none"/>
    </w:rPr>
  </w:style>
  <w:style w:type="paragraph" w:customStyle="1" w:styleId="msonormal0">
    <w:name w:val="msonormal"/>
    <w:basedOn w:val="Normal"/>
    <w:rsid w:val="00B30B1A"/>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B30B1A"/>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B30B1A"/>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B30B1A"/>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B30B1A"/>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B30B1A"/>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B30B1A"/>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B30B1A"/>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B30B1A"/>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B30B1A"/>
    <w:rPr>
      <w:b/>
      <w:sz w:val="24"/>
      <w:lang w:val="es-ES_tradnl" w:eastAsia="es-ES"/>
    </w:rPr>
  </w:style>
  <w:style w:type="paragraph" w:customStyle="1" w:styleId="Ttulo10">
    <w:name w:val="Título1"/>
    <w:basedOn w:val="Normal"/>
    <w:qFormat/>
    <w:rsid w:val="00B30B1A"/>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B30B1A"/>
    <w:rPr>
      <w:i/>
      <w:iCs/>
    </w:rPr>
  </w:style>
  <w:style w:type="character" w:customStyle="1" w:styleId="Cuadrculamedia1-nfasis2Car">
    <w:name w:val="Cuadrícula media 1 - Énfasis 2 Car"/>
    <w:link w:val="Cuadrculamedia1-nfasis2"/>
    <w:uiPriority w:val="34"/>
    <w:locked/>
    <w:rsid w:val="00B30B1A"/>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B30B1A"/>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B30B1A"/>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B30B1A"/>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B30B1A"/>
    <w:pPr>
      <w:numPr>
        <w:numId w:val="6"/>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B30B1A"/>
    <w:pPr>
      <w:numPr>
        <w:numId w:val="7"/>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B30B1A"/>
    <w:pPr>
      <w:numPr>
        <w:numId w:val="5"/>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B30B1A"/>
    <w:pPr>
      <w:numPr>
        <w:numId w:val="8"/>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B30B1A"/>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B30B1A"/>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B30B1A"/>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B30B1A"/>
    <w:rPr>
      <w:kern w:val="2"/>
      <w:sz w:val="22"/>
      <w:szCs w:val="22"/>
      <w:lang w:eastAsia="en-US"/>
    </w:rPr>
  </w:style>
  <w:style w:type="character" w:customStyle="1" w:styleId="SangradetextonormalCar1">
    <w:name w:val="Sangría de texto normal Car1"/>
    <w:aliases w:val="Sangría de t. independiente Car1"/>
    <w:link w:val="Sangradetextonormal"/>
    <w:rsid w:val="00B30B1A"/>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B30B1A"/>
    <w:rPr>
      <w:rFonts w:cs="Times New Roman"/>
      <w:color w:val="605E5C"/>
      <w:shd w:val="clear" w:color="auto" w:fill="E1DFDD"/>
    </w:rPr>
  </w:style>
  <w:style w:type="character" w:customStyle="1" w:styleId="PrrafodelistaCar1">
    <w:name w:val="Párrafo de lista Car1"/>
    <w:rsid w:val="00B30B1A"/>
    <w:rPr>
      <w:w w:val="100"/>
      <w:effect w:val="none"/>
      <w:vertAlign w:val="baseline"/>
      <w:em w:val="none"/>
    </w:rPr>
  </w:style>
  <w:style w:type="character" w:customStyle="1" w:styleId="Fuentedeprrafopredeter1">
    <w:name w:val="Fuente de párrafo predeter.1"/>
    <w:rsid w:val="00B30B1A"/>
    <w:rPr>
      <w:w w:val="100"/>
      <w:effect w:val="none"/>
      <w:vertAlign w:val="baseline"/>
      <w:em w:val="none"/>
    </w:rPr>
  </w:style>
  <w:style w:type="paragraph" w:customStyle="1" w:styleId="m3940220440436659502gmail-msonospacing">
    <w:name w:val="m_3940220440436659502gmail-msonospacing"/>
    <w:basedOn w:val="Normal"/>
    <w:rsid w:val="00B30B1A"/>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B30B1A"/>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B30B1A"/>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B30B1A"/>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B30B1A"/>
  </w:style>
  <w:style w:type="character" w:customStyle="1" w:styleId="DefaultCar">
    <w:name w:val="Default Car"/>
    <w:link w:val="Default"/>
    <w:locked/>
    <w:rsid w:val="00A252DC"/>
    <w:rPr>
      <w:rFonts w:ascii="Arial" w:hAnsi="Arial" w:cs="Arial"/>
      <w:color w:val="000000"/>
      <w:lang w:val="es-ES" w:eastAsia="es-ES"/>
    </w:rPr>
  </w:style>
  <w:style w:type="table" w:customStyle="1" w:styleId="TableNormal1">
    <w:name w:val="Table Normal1"/>
    <w:uiPriority w:val="2"/>
    <w:semiHidden/>
    <w:unhideWhenUsed/>
    <w:qFormat/>
    <w:rsid w:val="00A5782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A5782B"/>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nmi.cinaruco@parquesnacionales.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4215</Words>
  <Characters>23186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13</cp:revision>
  <cp:lastPrinted>2024-02-23T15:30:00Z</cp:lastPrinted>
  <dcterms:created xsi:type="dcterms:W3CDTF">2024-03-04T14:15:00Z</dcterms:created>
  <dcterms:modified xsi:type="dcterms:W3CDTF">2026-03-03T14:06:00Z</dcterms:modified>
</cp:coreProperties>
</file>